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C5AEA" w14:textId="3FA32658" w:rsidR="009E45FB" w:rsidRDefault="009E45FB" w:rsidP="00DB6B48">
      <w:pPr>
        <w:spacing w:line="480" w:lineRule="auto"/>
        <w:ind w:left="720" w:hanging="720"/>
        <w:jc w:val="center"/>
        <w:rPr>
          <w:rFonts w:ascii="Times New Roman" w:hAnsi="Times New Roman" w:cs="Times New Roman"/>
          <w:sz w:val="24"/>
          <w:szCs w:val="24"/>
        </w:rPr>
      </w:pPr>
      <w:bookmarkStart w:id="0" w:name="_Toc443911930"/>
    </w:p>
    <w:p w14:paraId="75E501E6" w14:textId="77777777" w:rsidR="009E45FB" w:rsidRDefault="009E45FB" w:rsidP="009E45FB">
      <w:pPr>
        <w:spacing w:line="480" w:lineRule="auto"/>
        <w:jc w:val="center"/>
        <w:rPr>
          <w:rFonts w:ascii="Times New Roman" w:hAnsi="Times New Roman" w:cs="Times New Roman"/>
          <w:sz w:val="24"/>
          <w:szCs w:val="24"/>
        </w:rPr>
      </w:pPr>
    </w:p>
    <w:p w14:paraId="56D138E6" w14:textId="77777777" w:rsidR="009E45FB" w:rsidRDefault="009E45FB" w:rsidP="009E45FB">
      <w:pPr>
        <w:spacing w:line="480" w:lineRule="auto"/>
        <w:jc w:val="center"/>
        <w:rPr>
          <w:rFonts w:ascii="Times New Roman" w:hAnsi="Times New Roman" w:cs="Times New Roman"/>
          <w:sz w:val="24"/>
          <w:szCs w:val="24"/>
        </w:rPr>
      </w:pPr>
    </w:p>
    <w:p w14:paraId="3380C20C" w14:textId="77777777" w:rsidR="009E45FB" w:rsidRDefault="009E45FB" w:rsidP="009E45FB">
      <w:pPr>
        <w:spacing w:line="480" w:lineRule="auto"/>
        <w:jc w:val="center"/>
        <w:rPr>
          <w:rFonts w:ascii="Times New Roman" w:hAnsi="Times New Roman" w:cs="Times New Roman"/>
          <w:sz w:val="24"/>
          <w:szCs w:val="24"/>
        </w:rPr>
      </w:pPr>
    </w:p>
    <w:p w14:paraId="6DA10ED0" w14:textId="77777777" w:rsidR="009E45FB" w:rsidRDefault="009E45FB" w:rsidP="009E45FB">
      <w:pPr>
        <w:spacing w:line="480" w:lineRule="auto"/>
        <w:jc w:val="center"/>
        <w:rPr>
          <w:rFonts w:ascii="Times New Roman" w:hAnsi="Times New Roman" w:cs="Times New Roman"/>
          <w:sz w:val="24"/>
          <w:szCs w:val="24"/>
        </w:rPr>
      </w:pPr>
    </w:p>
    <w:p w14:paraId="56C23434" w14:textId="77777777" w:rsidR="009E45FB" w:rsidRDefault="009E45FB" w:rsidP="009E45FB">
      <w:pPr>
        <w:spacing w:line="480" w:lineRule="auto"/>
        <w:jc w:val="center"/>
        <w:rPr>
          <w:rFonts w:ascii="Times New Roman" w:hAnsi="Times New Roman" w:cs="Times New Roman"/>
          <w:sz w:val="24"/>
          <w:szCs w:val="24"/>
        </w:rPr>
      </w:pPr>
    </w:p>
    <w:p w14:paraId="7359856E" w14:textId="77777777" w:rsidR="009E45FB" w:rsidRDefault="009E45FB" w:rsidP="009E45FB">
      <w:pPr>
        <w:spacing w:line="480" w:lineRule="auto"/>
        <w:jc w:val="center"/>
        <w:rPr>
          <w:rFonts w:ascii="Times New Roman" w:hAnsi="Times New Roman" w:cs="Times New Roman"/>
          <w:sz w:val="24"/>
          <w:szCs w:val="24"/>
        </w:rPr>
      </w:pPr>
    </w:p>
    <w:p w14:paraId="5A449769" w14:textId="0A08A737" w:rsidR="009E45FB" w:rsidRPr="00D12EEB" w:rsidRDefault="00D12EEB" w:rsidP="009E45FB">
      <w:pPr>
        <w:spacing w:line="480" w:lineRule="auto"/>
        <w:jc w:val="center"/>
        <w:rPr>
          <w:rFonts w:ascii="Times New Roman" w:hAnsi="Times New Roman" w:cs="Times New Roman"/>
          <w:sz w:val="24"/>
          <w:szCs w:val="24"/>
        </w:rPr>
      </w:pPr>
      <w:r>
        <w:rPr>
          <w:rFonts w:ascii="Times New Roman" w:hAnsi="Times New Roman" w:cs="Times New Roman"/>
          <w:sz w:val="24"/>
          <w:szCs w:val="24"/>
        </w:rPr>
        <w:t>Are L</w:t>
      </w:r>
      <w:r w:rsidR="00DF07EE">
        <w:rPr>
          <w:rFonts w:ascii="Times New Roman" w:hAnsi="Times New Roman" w:cs="Times New Roman"/>
          <w:sz w:val="24"/>
          <w:szCs w:val="24"/>
        </w:rPr>
        <w:t>atinos Who Commit Sex</w:t>
      </w:r>
      <w:r w:rsidR="003223CA">
        <w:rPr>
          <w:rFonts w:ascii="Times New Roman" w:hAnsi="Times New Roman" w:cs="Times New Roman"/>
          <w:sz w:val="24"/>
          <w:szCs w:val="24"/>
        </w:rPr>
        <w:t>ual</w:t>
      </w:r>
      <w:r w:rsidR="00DF07EE">
        <w:rPr>
          <w:rFonts w:ascii="Times New Roman" w:hAnsi="Times New Roman" w:cs="Times New Roman"/>
          <w:sz w:val="24"/>
          <w:szCs w:val="24"/>
        </w:rPr>
        <w:t xml:space="preserve"> Offenses Different?</w:t>
      </w:r>
      <w:r w:rsidRPr="00D12EEB">
        <w:t xml:space="preserve"> </w:t>
      </w:r>
      <w:r w:rsidRPr="00D12EEB">
        <w:rPr>
          <w:rFonts w:ascii="Times New Roman" w:hAnsi="Times New Roman" w:cs="Times New Roman"/>
          <w:sz w:val="24"/>
          <w:szCs w:val="24"/>
        </w:rPr>
        <w:t>A Closer Examination of Characteristics and Offense Patterns</w:t>
      </w:r>
    </w:p>
    <w:p w14:paraId="66C8003E" w14:textId="77777777" w:rsidR="009E45FB" w:rsidRDefault="009E45FB" w:rsidP="009E45FB">
      <w:pPr>
        <w:spacing w:line="240" w:lineRule="auto"/>
        <w:jc w:val="center"/>
        <w:rPr>
          <w:rFonts w:ascii="Times New Roman" w:hAnsi="Times New Roman" w:cs="Times New Roman"/>
          <w:sz w:val="24"/>
          <w:szCs w:val="24"/>
        </w:rPr>
      </w:pPr>
    </w:p>
    <w:p w14:paraId="03E0762F" w14:textId="77777777" w:rsidR="00136386" w:rsidRDefault="00136386">
      <w:pPr>
        <w:rPr>
          <w:rFonts w:ascii="Times New Roman" w:hAnsi="Times New Roman" w:cs="Times New Roman"/>
          <w:sz w:val="24"/>
          <w:szCs w:val="24"/>
        </w:rPr>
      </w:pPr>
      <w:r>
        <w:rPr>
          <w:rFonts w:ascii="Times New Roman" w:hAnsi="Times New Roman" w:cs="Times New Roman"/>
          <w:sz w:val="24"/>
          <w:szCs w:val="24"/>
        </w:rPr>
        <w:br w:type="page"/>
      </w:r>
    </w:p>
    <w:p w14:paraId="0AD5EBC9" w14:textId="72034E51" w:rsidR="009E45FB" w:rsidRPr="00136386" w:rsidRDefault="009E45FB" w:rsidP="00136386">
      <w:pPr>
        <w:jc w:val="center"/>
        <w:rPr>
          <w:rFonts w:ascii="Times New Roman" w:hAnsi="Times New Roman" w:cs="Times New Roman"/>
          <w:sz w:val="24"/>
          <w:szCs w:val="24"/>
        </w:rPr>
      </w:pPr>
      <w:r w:rsidRPr="00C95D19">
        <w:rPr>
          <w:rFonts w:ascii="Times New Roman" w:hAnsi="Times New Roman" w:cs="Times New Roman"/>
          <w:b/>
          <w:sz w:val="24"/>
          <w:szCs w:val="24"/>
          <w:lang w:val="en-GB"/>
        </w:rPr>
        <w:lastRenderedPageBreak/>
        <w:t>Abstract</w:t>
      </w:r>
      <w:bookmarkEnd w:id="0"/>
    </w:p>
    <w:p w14:paraId="39E77D2F" w14:textId="2CD9E64E" w:rsidR="009E45FB" w:rsidRDefault="009E45FB" w:rsidP="009E45FB">
      <w:pPr>
        <w:pStyle w:val="Default"/>
        <w:spacing w:before="240" w:line="480" w:lineRule="auto"/>
        <w:rPr>
          <w:rFonts w:ascii="Times New Roman" w:hAnsi="Times New Roman" w:cs="Times New Roman"/>
          <w:bCs/>
          <w:lang w:val="en-US"/>
        </w:rPr>
      </w:pPr>
      <w:r>
        <w:rPr>
          <w:rFonts w:ascii="Times New Roman" w:hAnsi="Times New Roman" w:cs="Times New Roman"/>
          <w:lang w:val="en-GB"/>
        </w:rPr>
        <w:t xml:space="preserve">Research examining ethnic and cultural differences among </w:t>
      </w:r>
      <w:r w:rsidR="00B31295">
        <w:rPr>
          <w:rFonts w:ascii="Times New Roman" w:hAnsi="Times New Roman" w:cs="Times New Roman"/>
          <w:lang w:val="en-GB"/>
        </w:rPr>
        <w:t>individuals who commit sex offenses</w:t>
      </w:r>
      <w:r>
        <w:rPr>
          <w:rFonts w:ascii="Times New Roman" w:hAnsi="Times New Roman" w:cs="Times New Roman"/>
          <w:lang w:val="en-GB"/>
        </w:rPr>
        <w:t xml:space="preserve"> remains limited. Specifically, literature focusing on </w:t>
      </w:r>
      <w:r w:rsidR="00B31295">
        <w:rPr>
          <w:rFonts w:ascii="Times New Roman" w:hAnsi="Times New Roman" w:cs="Times New Roman"/>
          <w:lang w:val="en-GB"/>
        </w:rPr>
        <w:t xml:space="preserve">sex offenses committed by </w:t>
      </w:r>
      <w:r>
        <w:rPr>
          <w:rFonts w:ascii="Times New Roman" w:hAnsi="Times New Roman" w:cs="Times New Roman"/>
          <w:lang w:val="en-GB"/>
        </w:rPr>
        <w:t>Latino</w:t>
      </w:r>
      <w:r w:rsidR="00B31295">
        <w:rPr>
          <w:rFonts w:ascii="Times New Roman" w:hAnsi="Times New Roman" w:cs="Times New Roman"/>
          <w:lang w:val="en-GB"/>
        </w:rPr>
        <w:t>s</w:t>
      </w:r>
      <w:r w:rsidR="00D82F02">
        <w:rPr>
          <w:rFonts w:ascii="Times New Roman" w:hAnsi="Times New Roman" w:cs="Times New Roman"/>
          <w:lang w:val="en-GB"/>
        </w:rPr>
        <w:t xml:space="preserve"> </w:t>
      </w:r>
      <w:r>
        <w:rPr>
          <w:rFonts w:ascii="Times New Roman" w:hAnsi="Times New Roman" w:cs="Times New Roman"/>
          <w:lang w:val="en-GB"/>
        </w:rPr>
        <w:t xml:space="preserve">is scarce. Using archival data from a large sample of </w:t>
      </w:r>
      <w:r w:rsidR="00B31295">
        <w:rPr>
          <w:rFonts w:ascii="Times New Roman" w:hAnsi="Times New Roman" w:cs="Times New Roman"/>
          <w:lang w:val="en-GB"/>
        </w:rPr>
        <w:t>individuals who committed sex offenses</w:t>
      </w:r>
      <w:r>
        <w:rPr>
          <w:rFonts w:ascii="Times New Roman" w:hAnsi="Times New Roman" w:cs="Times New Roman"/>
          <w:lang w:val="en-GB"/>
        </w:rPr>
        <w:t xml:space="preserve">, this study explored differences </w:t>
      </w:r>
      <w:r w:rsidR="00D12EEB">
        <w:rPr>
          <w:rFonts w:ascii="Times New Roman" w:hAnsi="Times New Roman" w:cs="Times New Roman"/>
          <w:lang w:val="en-GB"/>
        </w:rPr>
        <w:t xml:space="preserve">between </w:t>
      </w:r>
      <w:r>
        <w:rPr>
          <w:rFonts w:ascii="Times New Roman" w:hAnsi="Times New Roman" w:cs="Times New Roman"/>
          <w:lang w:val="en-GB"/>
        </w:rPr>
        <w:t>Latino, White, and African-American</w:t>
      </w:r>
      <w:r w:rsidR="003D7376">
        <w:rPr>
          <w:rFonts w:ascii="Times New Roman" w:hAnsi="Times New Roman" w:cs="Times New Roman"/>
          <w:lang w:val="en-GB"/>
        </w:rPr>
        <w:t xml:space="preserve"> individuals</w:t>
      </w:r>
      <w:r>
        <w:rPr>
          <w:rFonts w:ascii="Times New Roman" w:hAnsi="Times New Roman" w:cs="Times New Roman"/>
          <w:lang w:val="en-GB"/>
        </w:rPr>
        <w:t xml:space="preserve"> related to </w:t>
      </w:r>
      <w:r w:rsidR="002B26B6">
        <w:rPr>
          <w:rFonts w:ascii="Times New Roman" w:hAnsi="Times New Roman" w:cs="Times New Roman"/>
          <w:lang w:val="en-GB"/>
        </w:rPr>
        <w:t>their characteristics</w:t>
      </w:r>
      <w:r>
        <w:rPr>
          <w:rFonts w:ascii="Times New Roman" w:hAnsi="Times New Roman" w:cs="Times New Roman"/>
          <w:lang w:val="en-GB"/>
        </w:rPr>
        <w:t xml:space="preserve">, the offenses, and the victims. </w:t>
      </w:r>
      <w:r>
        <w:rPr>
          <w:rFonts w:ascii="Times New Roman" w:hAnsi="Times New Roman" w:cs="Times New Roman"/>
          <w:bCs/>
          <w:lang w:val="en-US"/>
        </w:rPr>
        <w:t>Latino</w:t>
      </w:r>
      <w:r w:rsidR="00B31295">
        <w:rPr>
          <w:rFonts w:ascii="Times New Roman" w:hAnsi="Times New Roman" w:cs="Times New Roman"/>
          <w:bCs/>
          <w:lang w:val="en-US"/>
        </w:rPr>
        <w:t>s in the sample</w:t>
      </w:r>
      <w:r>
        <w:rPr>
          <w:rFonts w:ascii="Times New Roman" w:hAnsi="Times New Roman" w:cs="Times New Roman"/>
          <w:bCs/>
          <w:lang w:val="en-US"/>
        </w:rPr>
        <w:t xml:space="preserve"> were more likely to have a lower educational level, a</w:t>
      </w:r>
      <w:r w:rsidR="00136386">
        <w:rPr>
          <w:rFonts w:ascii="Times New Roman" w:hAnsi="Times New Roman" w:cs="Times New Roman"/>
          <w:bCs/>
          <w:lang w:val="en-US"/>
        </w:rPr>
        <w:t>nd to be living with the victim</w:t>
      </w:r>
      <w:r w:rsidR="00822191">
        <w:rPr>
          <w:rFonts w:ascii="Times New Roman" w:hAnsi="Times New Roman" w:cs="Times New Roman"/>
          <w:bCs/>
          <w:lang w:val="en-US"/>
        </w:rPr>
        <w:t>,</w:t>
      </w:r>
      <w:r>
        <w:rPr>
          <w:rFonts w:ascii="Times New Roman" w:hAnsi="Times New Roman" w:cs="Times New Roman"/>
          <w:bCs/>
          <w:lang w:val="en-US"/>
        </w:rPr>
        <w:t xml:space="preserve"> than either </w:t>
      </w:r>
      <w:r w:rsidR="002B26B6">
        <w:rPr>
          <w:rFonts w:ascii="Times New Roman" w:hAnsi="Times New Roman" w:cs="Times New Roman"/>
          <w:bCs/>
          <w:lang w:val="en-US"/>
        </w:rPr>
        <w:t xml:space="preserve">their </w:t>
      </w:r>
      <w:r>
        <w:rPr>
          <w:rFonts w:ascii="Times New Roman" w:hAnsi="Times New Roman" w:cs="Times New Roman"/>
          <w:bCs/>
          <w:lang w:val="en-US"/>
        </w:rPr>
        <w:t>White or African-American</w:t>
      </w:r>
      <w:r w:rsidR="002B26B6">
        <w:rPr>
          <w:rFonts w:ascii="Times New Roman" w:hAnsi="Times New Roman" w:cs="Times New Roman"/>
          <w:bCs/>
          <w:lang w:val="en-US"/>
        </w:rPr>
        <w:t xml:space="preserve"> counterparts</w:t>
      </w:r>
      <w:r w:rsidRPr="00360567">
        <w:rPr>
          <w:rFonts w:ascii="Times New Roman" w:hAnsi="Times New Roman" w:cs="Times New Roman"/>
          <w:bCs/>
          <w:lang w:val="en-US"/>
        </w:rPr>
        <w:t xml:space="preserve">. </w:t>
      </w:r>
      <w:r w:rsidR="002B26B6">
        <w:rPr>
          <w:rFonts w:ascii="Times New Roman" w:hAnsi="Times New Roman" w:cs="Times New Roman"/>
          <w:lang w:val="en-GB"/>
        </w:rPr>
        <w:t xml:space="preserve">To further understand the influence of cultural background, the study also examined differences within the Latino group based upon their country of origin. </w:t>
      </w:r>
      <w:r w:rsidR="00B5527A">
        <w:rPr>
          <w:rFonts w:ascii="Times New Roman" w:hAnsi="Times New Roman" w:cs="Times New Roman"/>
          <w:lang w:val="en-GB"/>
        </w:rPr>
        <w:t xml:space="preserve">Within </w:t>
      </w:r>
      <w:r>
        <w:rPr>
          <w:rFonts w:ascii="Times New Roman" w:hAnsi="Times New Roman" w:cs="Times New Roman"/>
          <w:bCs/>
          <w:lang w:val="en-US"/>
        </w:rPr>
        <w:t xml:space="preserve">the Latino sample, differences emerged in their educational level, criminal background, and psychiatric history. </w:t>
      </w:r>
      <w:r w:rsidRPr="00360567">
        <w:rPr>
          <w:rFonts w:ascii="Times New Roman" w:hAnsi="Times New Roman" w:cs="Times New Roman"/>
          <w:bCs/>
          <w:lang w:val="en-US"/>
        </w:rPr>
        <w:t xml:space="preserve">These </w:t>
      </w:r>
      <w:r>
        <w:rPr>
          <w:rFonts w:ascii="Times New Roman" w:hAnsi="Times New Roman" w:cs="Times New Roman"/>
          <w:bCs/>
          <w:lang w:val="en-US"/>
        </w:rPr>
        <w:t>findings are discussed as they pertain to future research and current practices related to the management and treatment of Latino</w:t>
      </w:r>
      <w:r w:rsidR="00B31295">
        <w:rPr>
          <w:rFonts w:ascii="Times New Roman" w:hAnsi="Times New Roman" w:cs="Times New Roman"/>
          <w:bCs/>
          <w:lang w:val="en-US"/>
        </w:rPr>
        <w:t>s who commit sexual offenses</w:t>
      </w:r>
      <w:r>
        <w:rPr>
          <w:rFonts w:ascii="Times New Roman" w:hAnsi="Times New Roman" w:cs="Times New Roman"/>
          <w:bCs/>
          <w:lang w:val="en-US"/>
        </w:rPr>
        <w:t xml:space="preserve">. </w:t>
      </w:r>
    </w:p>
    <w:p w14:paraId="543D0E4F" w14:textId="3107CB72" w:rsidR="009E45FB" w:rsidRPr="00F9660B" w:rsidRDefault="009E45FB" w:rsidP="00DE673E">
      <w:pPr>
        <w:pStyle w:val="Default"/>
        <w:spacing w:before="240" w:line="480" w:lineRule="auto"/>
        <w:jc w:val="both"/>
        <w:outlineLvl w:val="0"/>
        <w:rPr>
          <w:rFonts w:ascii="Times New Roman" w:hAnsi="Times New Roman" w:cs="Times New Roman"/>
          <w:bCs/>
          <w:lang w:val="en-US"/>
        </w:rPr>
      </w:pPr>
      <w:r w:rsidRPr="00F9660B">
        <w:rPr>
          <w:rFonts w:ascii="Times New Roman" w:hAnsi="Times New Roman" w:cs="Times New Roman"/>
          <w:bCs/>
          <w:i/>
          <w:lang w:val="en-US"/>
        </w:rPr>
        <w:t>Key words</w:t>
      </w:r>
      <w:r>
        <w:rPr>
          <w:rFonts w:ascii="Times New Roman" w:hAnsi="Times New Roman" w:cs="Times New Roman"/>
          <w:b/>
          <w:bCs/>
          <w:lang w:val="en-US"/>
        </w:rPr>
        <w:t>:</w:t>
      </w:r>
      <w:r>
        <w:rPr>
          <w:rFonts w:ascii="Times New Roman" w:hAnsi="Times New Roman" w:cs="Times New Roman"/>
          <w:bCs/>
          <w:lang w:val="en-US"/>
        </w:rPr>
        <w:t xml:space="preserve"> sex offending, Latino, ethnicity, treatment</w:t>
      </w:r>
    </w:p>
    <w:p w14:paraId="455ADE24" w14:textId="77777777" w:rsidR="009E45FB" w:rsidRPr="00276D6B" w:rsidRDefault="009E45FB" w:rsidP="009E45FB">
      <w:pPr>
        <w:spacing w:line="480" w:lineRule="auto"/>
        <w:jc w:val="both"/>
        <w:rPr>
          <w:rFonts w:ascii="Times New Roman" w:hAnsi="Times New Roman" w:cs="Times New Roman"/>
          <w:sz w:val="24"/>
          <w:szCs w:val="24"/>
          <w:lang w:val="en-GB"/>
        </w:rPr>
      </w:pPr>
      <w:r w:rsidRPr="00276D6B">
        <w:rPr>
          <w:rFonts w:ascii="Times New Roman" w:hAnsi="Times New Roman" w:cs="Times New Roman"/>
          <w:b/>
          <w:sz w:val="24"/>
          <w:szCs w:val="24"/>
          <w:lang w:val="en-GB"/>
        </w:rPr>
        <w:br w:type="page"/>
      </w:r>
    </w:p>
    <w:p w14:paraId="5A554CC7" w14:textId="49BF746B" w:rsidR="003D7376" w:rsidRDefault="003D7376" w:rsidP="003D7376">
      <w:pPr>
        <w:spacing w:line="480"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Are Latinos Who Commit Sexual Offenses Different?</w:t>
      </w:r>
      <w:r w:rsidRPr="00D12EEB">
        <w:t xml:space="preserve"> </w:t>
      </w:r>
      <w:r w:rsidRPr="00D12EEB">
        <w:rPr>
          <w:rFonts w:ascii="Times New Roman" w:hAnsi="Times New Roman" w:cs="Times New Roman"/>
          <w:sz w:val="24"/>
          <w:szCs w:val="24"/>
        </w:rPr>
        <w:t>A Closer Examination of Characteristics and Offense Patterns</w:t>
      </w:r>
    </w:p>
    <w:p w14:paraId="46B39C2B" w14:textId="33211B16" w:rsidR="009E45FB" w:rsidRDefault="009E45FB"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w:t>
      </w:r>
      <w:r w:rsidRPr="000E5743">
        <w:rPr>
          <w:rFonts w:ascii="Times New Roman" w:hAnsi="Times New Roman" w:cs="Times New Roman"/>
          <w:sz w:val="24"/>
          <w:szCs w:val="24"/>
        </w:rPr>
        <w:t>Latino population has been identif</w:t>
      </w:r>
      <w:r>
        <w:rPr>
          <w:rFonts w:ascii="Times New Roman" w:hAnsi="Times New Roman" w:cs="Times New Roman"/>
          <w:sz w:val="24"/>
          <w:szCs w:val="24"/>
        </w:rPr>
        <w:t xml:space="preserve">ied as the fastest growing and most influential minority </w:t>
      </w:r>
      <w:r w:rsidRPr="000E5743">
        <w:rPr>
          <w:rFonts w:ascii="Times New Roman" w:hAnsi="Times New Roman" w:cs="Times New Roman"/>
          <w:sz w:val="24"/>
          <w:szCs w:val="24"/>
        </w:rPr>
        <w:t>ethnic</w:t>
      </w:r>
      <w:r>
        <w:rPr>
          <w:rFonts w:ascii="Times New Roman" w:hAnsi="Times New Roman" w:cs="Times New Roman"/>
          <w:sz w:val="24"/>
          <w:szCs w:val="24"/>
        </w:rPr>
        <w:t xml:space="preserve"> group in the U.S.,</w:t>
      </w:r>
      <w:r w:rsidRPr="000E5743">
        <w:rPr>
          <w:rFonts w:ascii="Times New Roman" w:hAnsi="Times New Roman" w:cs="Times New Roman"/>
          <w:sz w:val="24"/>
          <w:szCs w:val="24"/>
        </w:rPr>
        <w:t xml:space="preserve"> and it </w:t>
      </w:r>
      <w:r>
        <w:rPr>
          <w:rFonts w:ascii="Times New Roman" w:hAnsi="Times New Roman" w:cs="Times New Roman"/>
          <w:sz w:val="24"/>
          <w:szCs w:val="24"/>
        </w:rPr>
        <w:t>is</w:t>
      </w:r>
      <w:r w:rsidRPr="000E5743">
        <w:rPr>
          <w:rFonts w:ascii="Times New Roman" w:hAnsi="Times New Roman" w:cs="Times New Roman"/>
          <w:sz w:val="24"/>
          <w:szCs w:val="24"/>
        </w:rPr>
        <w:t xml:space="preserve"> estimated that by the year 2050, 1 in 3 </w:t>
      </w:r>
      <w:r>
        <w:rPr>
          <w:rFonts w:ascii="Times New Roman" w:hAnsi="Times New Roman" w:cs="Times New Roman"/>
          <w:sz w:val="24"/>
          <w:szCs w:val="24"/>
        </w:rPr>
        <w:t>individuals</w:t>
      </w:r>
      <w:r w:rsidRPr="000E5743">
        <w:rPr>
          <w:rFonts w:ascii="Times New Roman" w:hAnsi="Times New Roman" w:cs="Times New Roman"/>
          <w:sz w:val="24"/>
          <w:szCs w:val="24"/>
        </w:rPr>
        <w:t xml:space="preserve"> living in the U</w:t>
      </w:r>
      <w:r>
        <w:rPr>
          <w:rFonts w:ascii="Times New Roman" w:hAnsi="Times New Roman" w:cs="Times New Roman"/>
          <w:sz w:val="24"/>
          <w:szCs w:val="24"/>
        </w:rPr>
        <w:t>.</w:t>
      </w:r>
      <w:r w:rsidRPr="000E5743">
        <w:rPr>
          <w:rFonts w:ascii="Times New Roman" w:hAnsi="Times New Roman" w:cs="Times New Roman"/>
          <w:sz w:val="24"/>
          <w:szCs w:val="24"/>
        </w:rPr>
        <w:t>S</w:t>
      </w:r>
      <w:r>
        <w:rPr>
          <w:rFonts w:ascii="Times New Roman" w:hAnsi="Times New Roman" w:cs="Times New Roman"/>
          <w:sz w:val="24"/>
          <w:szCs w:val="24"/>
        </w:rPr>
        <w:t>.</w:t>
      </w:r>
      <w:r w:rsidRPr="000E5743">
        <w:rPr>
          <w:rFonts w:ascii="Times New Roman" w:hAnsi="Times New Roman" w:cs="Times New Roman"/>
          <w:sz w:val="24"/>
          <w:szCs w:val="24"/>
        </w:rPr>
        <w:t xml:space="preserve"> will be of Latino descent (</w:t>
      </w:r>
      <w:r>
        <w:rPr>
          <w:rFonts w:ascii="Times New Roman" w:hAnsi="Times New Roman" w:cs="Times New Roman"/>
          <w:sz w:val="24"/>
          <w:szCs w:val="24"/>
        </w:rPr>
        <w:t>Kilgust, 2009; Stowell, Martinez, &amp; Cancino, 2012; Vargh</w:t>
      </w:r>
      <w:r w:rsidRPr="000E5743">
        <w:rPr>
          <w:rFonts w:ascii="Times New Roman" w:hAnsi="Times New Roman" w:cs="Times New Roman"/>
          <w:sz w:val="24"/>
          <w:szCs w:val="24"/>
        </w:rPr>
        <w:t>ese, Hardin, &amp; Bauer, 2009).</w:t>
      </w:r>
      <w:r>
        <w:rPr>
          <w:rStyle w:val="Refdenotaalpie"/>
          <w:rFonts w:ascii="Times New Roman" w:hAnsi="Times New Roman" w:cs="Times New Roman"/>
          <w:sz w:val="24"/>
          <w:szCs w:val="24"/>
        </w:rPr>
        <w:footnoteReference w:id="1"/>
      </w:r>
      <w:r w:rsidR="00E01B12">
        <w:rPr>
          <w:rFonts w:ascii="Times New Roman" w:hAnsi="Times New Roman" w:cs="Times New Roman"/>
          <w:sz w:val="24"/>
          <w:szCs w:val="24"/>
        </w:rPr>
        <w:t xml:space="preserve"> </w:t>
      </w:r>
      <w:r>
        <w:rPr>
          <w:rFonts w:ascii="Times New Roman" w:hAnsi="Times New Roman" w:cs="Times New Roman"/>
          <w:sz w:val="24"/>
          <w:szCs w:val="24"/>
        </w:rPr>
        <w:t xml:space="preserve">However, Latinos’ involvement in the criminal justice system has risen more rapidly than their population growth, </w:t>
      </w:r>
      <w:r w:rsidR="00451FCC">
        <w:rPr>
          <w:rFonts w:ascii="Times New Roman" w:hAnsi="Times New Roman" w:cs="Times New Roman"/>
          <w:sz w:val="24"/>
          <w:szCs w:val="24"/>
        </w:rPr>
        <w:t>including those convicted of sex crimes (Smith-Socaris, Perry</w:t>
      </w:r>
      <w:r w:rsidR="00BC4F8D">
        <w:rPr>
          <w:rFonts w:ascii="Times New Roman" w:hAnsi="Times New Roman" w:cs="Times New Roman"/>
          <w:sz w:val="24"/>
          <w:szCs w:val="24"/>
        </w:rPr>
        <w:t>,</w:t>
      </w:r>
      <w:r w:rsidR="00451FCC">
        <w:rPr>
          <w:rFonts w:ascii="Times New Roman" w:hAnsi="Times New Roman" w:cs="Times New Roman"/>
          <w:sz w:val="24"/>
          <w:szCs w:val="24"/>
        </w:rPr>
        <w:t xml:space="preserve"> &amp; Fox-Mullen, 2006)</w:t>
      </w:r>
      <w:r w:rsidR="00E01B12">
        <w:rPr>
          <w:rFonts w:ascii="Times New Roman" w:hAnsi="Times New Roman" w:cs="Times New Roman"/>
          <w:sz w:val="24"/>
          <w:szCs w:val="24"/>
        </w:rPr>
        <w:t>,</w:t>
      </w:r>
      <w:r w:rsidR="00451FCC">
        <w:rPr>
          <w:rFonts w:ascii="Times New Roman" w:hAnsi="Times New Roman" w:cs="Times New Roman"/>
          <w:sz w:val="24"/>
          <w:szCs w:val="24"/>
        </w:rPr>
        <w:t xml:space="preserve"> </w:t>
      </w:r>
      <w:r>
        <w:rPr>
          <w:rFonts w:ascii="Times New Roman" w:hAnsi="Times New Roman" w:cs="Times New Roman"/>
          <w:sz w:val="24"/>
          <w:szCs w:val="24"/>
        </w:rPr>
        <w:t xml:space="preserve">suggesting an over-representation of this group within </w:t>
      </w:r>
      <w:r w:rsidRPr="00FF1910">
        <w:rPr>
          <w:rFonts w:ascii="Times New Roman" w:hAnsi="Times New Roman" w:cs="Times New Roman"/>
          <w:sz w:val="24"/>
          <w:szCs w:val="24"/>
        </w:rPr>
        <w:t xml:space="preserve">the system (Lopez &amp; Livingston, 2009). </w:t>
      </w:r>
      <w:r w:rsidRPr="007775D7">
        <w:rPr>
          <w:rFonts w:ascii="Times New Roman" w:hAnsi="Times New Roman" w:cs="Times New Roman"/>
          <w:sz w:val="24"/>
          <w:szCs w:val="24"/>
        </w:rPr>
        <w:t xml:space="preserve">While a great deal of research has focused on understanding the causes and correlates of </w:t>
      </w:r>
      <w:r>
        <w:rPr>
          <w:rFonts w:ascii="Times New Roman" w:hAnsi="Times New Roman" w:cs="Times New Roman"/>
          <w:sz w:val="24"/>
          <w:szCs w:val="24"/>
        </w:rPr>
        <w:t>sexual offending (e.g., Barbaree, Seto, Langton, &amp; Peacock, 2001; Gann</w:t>
      </w:r>
      <w:r w:rsidR="002129A1">
        <w:rPr>
          <w:rFonts w:ascii="Times New Roman" w:hAnsi="Times New Roman" w:cs="Times New Roman"/>
          <w:sz w:val="24"/>
          <w:szCs w:val="24"/>
        </w:rPr>
        <w:t>on &amp; Polaschek, 2006; Seto &amp; Lal</w:t>
      </w:r>
      <w:r>
        <w:rPr>
          <w:rFonts w:ascii="Times New Roman" w:hAnsi="Times New Roman" w:cs="Times New Roman"/>
          <w:sz w:val="24"/>
          <w:szCs w:val="24"/>
        </w:rPr>
        <w:t>umiere, 2010; Ward &amp; Beech, 2006)</w:t>
      </w:r>
      <w:r w:rsidRPr="007775D7">
        <w:rPr>
          <w:rFonts w:ascii="Times New Roman" w:hAnsi="Times New Roman" w:cs="Times New Roman"/>
          <w:sz w:val="24"/>
          <w:szCs w:val="24"/>
        </w:rPr>
        <w:t xml:space="preserve">, </w:t>
      </w:r>
      <w:r w:rsidRPr="00DB6B48">
        <w:rPr>
          <w:rFonts w:ascii="Times New Roman" w:hAnsi="Times New Roman" w:cs="Times New Roman"/>
          <w:sz w:val="24"/>
          <w:szCs w:val="24"/>
        </w:rPr>
        <w:t>research effor</w:t>
      </w:r>
      <w:r w:rsidRPr="007B42CB">
        <w:rPr>
          <w:rFonts w:ascii="Times New Roman" w:hAnsi="Times New Roman" w:cs="Times New Roman"/>
          <w:sz w:val="24"/>
          <w:szCs w:val="24"/>
        </w:rPr>
        <w:t xml:space="preserve">ts have mostly focused </w:t>
      </w:r>
      <w:r w:rsidR="00EA5821">
        <w:rPr>
          <w:rFonts w:ascii="Times New Roman" w:hAnsi="Times New Roman" w:cs="Times New Roman"/>
          <w:sz w:val="24"/>
          <w:szCs w:val="24"/>
        </w:rPr>
        <w:t xml:space="preserve">on </w:t>
      </w:r>
      <w:r w:rsidR="00822191">
        <w:rPr>
          <w:rFonts w:ascii="Times New Roman" w:hAnsi="Times New Roman" w:cs="Times New Roman"/>
          <w:sz w:val="24"/>
          <w:szCs w:val="24"/>
        </w:rPr>
        <w:t xml:space="preserve">sexual offending committed by </w:t>
      </w:r>
      <w:r w:rsidR="00B11826">
        <w:rPr>
          <w:rFonts w:ascii="Times New Roman" w:hAnsi="Times New Roman" w:cs="Times New Roman"/>
          <w:sz w:val="24"/>
          <w:szCs w:val="24"/>
        </w:rPr>
        <w:t>White males</w:t>
      </w:r>
      <w:r w:rsidR="003A54EA">
        <w:rPr>
          <w:rFonts w:ascii="Times New Roman" w:hAnsi="Times New Roman" w:cs="Times New Roman"/>
          <w:sz w:val="24"/>
          <w:szCs w:val="24"/>
        </w:rPr>
        <w:t>.</w:t>
      </w:r>
      <w:r w:rsidR="00E16C41">
        <w:rPr>
          <w:rFonts w:ascii="Times New Roman" w:hAnsi="Times New Roman" w:cs="Times New Roman"/>
          <w:sz w:val="24"/>
          <w:szCs w:val="24"/>
        </w:rPr>
        <w:t xml:space="preserve"> </w:t>
      </w:r>
      <w:r w:rsidRPr="007B42CB">
        <w:rPr>
          <w:rFonts w:ascii="Times New Roman" w:hAnsi="Times New Roman" w:cs="Times New Roman"/>
          <w:sz w:val="24"/>
          <w:szCs w:val="24"/>
        </w:rPr>
        <w:t>Research conducted with minorities</w:t>
      </w:r>
      <w:r w:rsidR="00E01B12">
        <w:rPr>
          <w:rFonts w:ascii="Times New Roman" w:hAnsi="Times New Roman" w:cs="Times New Roman"/>
          <w:sz w:val="24"/>
          <w:szCs w:val="24"/>
        </w:rPr>
        <w:t xml:space="preserve"> and sexual offending behavior</w:t>
      </w:r>
      <w:r w:rsidRPr="007B42CB">
        <w:rPr>
          <w:rFonts w:ascii="Times New Roman" w:hAnsi="Times New Roman" w:cs="Times New Roman"/>
          <w:sz w:val="24"/>
          <w:szCs w:val="24"/>
        </w:rPr>
        <w:t xml:space="preserve"> tends to be lacking, </w:t>
      </w:r>
      <w:r w:rsidRPr="00DB6B48">
        <w:rPr>
          <w:rFonts w:ascii="Times New Roman" w:hAnsi="Times New Roman" w:cs="Times New Roman"/>
          <w:sz w:val="24"/>
          <w:szCs w:val="24"/>
        </w:rPr>
        <w:t>with</w:t>
      </w:r>
      <w:r w:rsidRPr="007B42CB">
        <w:rPr>
          <w:rFonts w:ascii="Times New Roman" w:hAnsi="Times New Roman" w:cs="Times New Roman"/>
          <w:sz w:val="24"/>
          <w:szCs w:val="24"/>
        </w:rPr>
        <w:t xml:space="preserve"> very few studies either includ</w:t>
      </w:r>
      <w:r w:rsidRPr="00DB6B48">
        <w:rPr>
          <w:rFonts w:ascii="Times New Roman" w:hAnsi="Times New Roman" w:cs="Times New Roman"/>
          <w:sz w:val="24"/>
          <w:szCs w:val="24"/>
        </w:rPr>
        <w:t>ing</w:t>
      </w:r>
      <w:r w:rsidRPr="007B42CB">
        <w:rPr>
          <w:rFonts w:ascii="Times New Roman" w:hAnsi="Times New Roman" w:cs="Times New Roman"/>
          <w:sz w:val="24"/>
          <w:szCs w:val="24"/>
        </w:rPr>
        <w:t xml:space="preserve"> or specifically identif</w:t>
      </w:r>
      <w:r w:rsidRPr="00DB6B48">
        <w:rPr>
          <w:rFonts w:ascii="Times New Roman" w:hAnsi="Times New Roman" w:cs="Times New Roman"/>
          <w:sz w:val="24"/>
          <w:szCs w:val="24"/>
        </w:rPr>
        <w:t>ying</w:t>
      </w:r>
      <w:r w:rsidRPr="007B42CB">
        <w:rPr>
          <w:rFonts w:ascii="Times New Roman" w:hAnsi="Times New Roman" w:cs="Times New Roman"/>
          <w:sz w:val="24"/>
          <w:szCs w:val="24"/>
        </w:rPr>
        <w:t xml:space="preserve"> Latinos</w:t>
      </w:r>
      <w:r>
        <w:rPr>
          <w:rStyle w:val="Refdenotaalpie"/>
          <w:rFonts w:ascii="Times New Roman" w:hAnsi="Times New Roman" w:cs="Times New Roman"/>
          <w:sz w:val="24"/>
          <w:szCs w:val="24"/>
        </w:rPr>
        <w:footnoteReference w:id="2"/>
      </w:r>
      <w:r w:rsidRPr="00DB6B48">
        <w:rPr>
          <w:rFonts w:ascii="Times New Roman" w:hAnsi="Times New Roman" w:cs="Times New Roman"/>
          <w:sz w:val="24"/>
          <w:szCs w:val="24"/>
        </w:rPr>
        <w:t xml:space="preserve"> </w:t>
      </w:r>
      <w:r w:rsidRPr="007B42CB">
        <w:rPr>
          <w:rFonts w:ascii="Times New Roman" w:hAnsi="Times New Roman" w:cs="Times New Roman"/>
          <w:sz w:val="24"/>
          <w:szCs w:val="24"/>
        </w:rPr>
        <w:t xml:space="preserve">within </w:t>
      </w:r>
      <w:r w:rsidR="00A92472">
        <w:rPr>
          <w:rFonts w:ascii="Times New Roman" w:hAnsi="Times New Roman" w:cs="Times New Roman"/>
          <w:sz w:val="24"/>
          <w:szCs w:val="24"/>
        </w:rPr>
        <w:t>their samples</w:t>
      </w:r>
      <w:r w:rsidR="00BC4F8D">
        <w:rPr>
          <w:rFonts w:ascii="Times New Roman" w:hAnsi="Times New Roman" w:cs="Times New Roman"/>
          <w:sz w:val="24"/>
          <w:szCs w:val="24"/>
        </w:rPr>
        <w:t xml:space="preserve">. </w:t>
      </w:r>
      <w:r w:rsidR="00E01B12">
        <w:rPr>
          <w:rFonts w:ascii="Times New Roman" w:hAnsi="Times New Roman" w:cs="Times New Roman"/>
          <w:sz w:val="24"/>
          <w:szCs w:val="24"/>
        </w:rPr>
        <w:t>Consequently</w:t>
      </w:r>
      <w:r w:rsidR="0079615C">
        <w:rPr>
          <w:rFonts w:ascii="Times New Roman" w:hAnsi="Times New Roman" w:cs="Times New Roman"/>
          <w:sz w:val="24"/>
          <w:szCs w:val="24"/>
        </w:rPr>
        <w:t>,</w:t>
      </w:r>
      <w:r w:rsidRPr="007B42CB">
        <w:rPr>
          <w:rFonts w:ascii="Times New Roman" w:hAnsi="Times New Roman" w:cs="Times New Roman"/>
          <w:sz w:val="24"/>
          <w:szCs w:val="24"/>
        </w:rPr>
        <w:t xml:space="preserve"> relatively little is known about this group and its involvement in sexually-based crimes.</w:t>
      </w:r>
      <w:r>
        <w:rPr>
          <w:rFonts w:ascii="Times New Roman" w:hAnsi="Times New Roman" w:cs="Times New Roman"/>
          <w:sz w:val="24"/>
          <w:szCs w:val="24"/>
        </w:rPr>
        <w:t xml:space="preserve"> </w:t>
      </w:r>
    </w:p>
    <w:p w14:paraId="737AEC98" w14:textId="606C49AB" w:rsidR="009E45FB" w:rsidRDefault="009E45FB"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t>Th</w:t>
      </w:r>
      <w:r w:rsidR="00E01B12">
        <w:rPr>
          <w:rFonts w:ascii="Times New Roman" w:hAnsi="Times New Roman" w:cs="Times New Roman"/>
          <w:sz w:val="24"/>
          <w:szCs w:val="24"/>
        </w:rPr>
        <w:t>ose incarcerated in the</w:t>
      </w:r>
      <w:r>
        <w:rPr>
          <w:rFonts w:ascii="Times New Roman" w:hAnsi="Times New Roman" w:cs="Times New Roman"/>
          <w:sz w:val="24"/>
          <w:szCs w:val="24"/>
        </w:rPr>
        <w:t xml:space="preserve"> U.S. criminal justice system </w:t>
      </w:r>
      <w:r w:rsidR="00E01B12">
        <w:rPr>
          <w:rFonts w:ascii="Times New Roman" w:hAnsi="Times New Roman" w:cs="Times New Roman"/>
          <w:sz w:val="24"/>
          <w:szCs w:val="24"/>
        </w:rPr>
        <w:t>are</w:t>
      </w:r>
      <w:r>
        <w:rPr>
          <w:rFonts w:ascii="Times New Roman" w:hAnsi="Times New Roman" w:cs="Times New Roman"/>
          <w:sz w:val="24"/>
          <w:szCs w:val="24"/>
        </w:rPr>
        <w:t xml:space="preserve"> ra</w:t>
      </w:r>
      <w:r w:rsidR="00BC4F8D">
        <w:rPr>
          <w:rFonts w:ascii="Times New Roman" w:hAnsi="Times New Roman" w:cs="Times New Roman"/>
          <w:sz w:val="24"/>
          <w:szCs w:val="24"/>
        </w:rPr>
        <w:t xml:space="preserve">cially and ethnically diverse. </w:t>
      </w:r>
      <w:r>
        <w:rPr>
          <w:rFonts w:ascii="Times New Roman" w:hAnsi="Times New Roman" w:cs="Times New Roman"/>
          <w:sz w:val="24"/>
          <w:szCs w:val="24"/>
        </w:rPr>
        <w:t xml:space="preserve">However, the majority of research investigating differences </w:t>
      </w:r>
      <w:r w:rsidR="003A54EA">
        <w:rPr>
          <w:rFonts w:ascii="Times New Roman" w:hAnsi="Times New Roman" w:cs="Times New Roman"/>
          <w:sz w:val="24"/>
          <w:szCs w:val="24"/>
        </w:rPr>
        <w:t xml:space="preserve">between racial and ethnic </w:t>
      </w:r>
      <w:r>
        <w:rPr>
          <w:rFonts w:ascii="Times New Roman" w:hAnsi="Times New Roman" w:cs="Times New Roman"/>
          <w:sz w:val="24"/>
          <w:szCs w:val="24"/>
        </w:rPr>
        <w:t xml:space="preserve">groups has </w:t>
      </w:r>
      <w:r w:rsidR="005B67C8">
        <w:rPr>
          <w:rFonts w:ascii="Times New Roman" w:hAnsi="Times New Roman" w:cs="Times New Roman"/>
          <w:sz w:val="24"/>
          <w:szCs w:val="24"/>
        </w:rPr>
        <w:t>concentrated on</w:t>
      </w:r>
      <w:r>
        <w:rPr>
          <w:rFonts w:ascii="Times New Roman" w:hAnsi="Times New Roman" w:cs="Times New Roman"/>
          <w:sz w:val="24"/>
          <w:szCs w:val="24"/>
        </w:rPr>
        <w:t xml:space="preserve"> criminal justice outcomes, studying issues such as sentencing disparities without addressing how race/ethnicity may have an impact on </w:t>
      </w:r>
      <w:r w:rsidR="00A92472">
        <w:rPr>
          <w:rFonts w:ascii="Times New Roman" w:hAnsi="Times New Roman" w:cs="Times New Roman"/>
          <w:sz w:val="24"/>
          <w:szCs w:val="24"/>
        </w:rPr>
        <w:t xml:space="preserve">offending </w:t>
      </w:r>
      <w:r w:rsidR="005E083A">
        <w:rPr>
          <w:rFonts w:ascii="Times New Roman" w:hAnsi="Times New Roman" w:cs="Times New Roman"/>
          <w:sz w:val="24"/>
          <w:szCs w:val="24"/>
        </w:rPr>
        <w:t>(e.g., Caravelis, Chiricos,</w:t>
      </w:r>
      <w:r w:rsidR="005B67C8">
        <w:rPr>
          <w:rFonts w:ascii="Times New Roman" w:hAnsi="Times New Roman" w:cs="Times New Roman"/>
          <w:sz w:val="24"/>
          <w:szCs w:val="24"/>
        </w:rPr>
        <w:t xml:space="preserve"> &amp; </w:t>
      </w:r>
      <w:r w:rsidR="005E083A">
        <w:rPr>
          <w:rFonts w:ascii="Times New Roman" w:hAnsi="Times New Roman" w:cs="Times New Roman"/>
          <w:sz w:val="24"/>
          <w:szCs w:val="24"/>
        </w:rPr>
        <w:lastRenderedPageBreak/>
        <w:t>Bales, 2011)</w:t>
      </w:r>
      <w:r>
        <w:rPr>
          <w:rFonts w:ascii="Times New Roman" w:hAnsi="Times New Roman" w:cs="Times New Roman"/>
          <w:sz w:val="24"/>
          <w:szCs w:val="24"/>
        </w:rPr>
        <w:t xml:space="preserve">. Overall, research has found that Latino and African-American </w:t>
      </w:r>
      <w:r w:rsidR="00061564">
        <w:rPr>
          <w:rFonts w:ascii="Times New Roman" w:hAnsi="Times New Roman" w:cs="Times New Roman"/>
          <w:sz w:val="24"/>
          <w:szCs w:val="24"/>
        </w:rPr>
        <w:t xml:space="preserve">defendants </w:t>
      </w:r>
      <w:r>
        <w:rPr>
          <w:rFonts w:ascii="Times New Roman" w:hAnsi="Times New Roman" w:cs="Times New Roman"/>
          <w:sz w:val="24"/>
          <w:szCs w:val="24"/>
        </w:rPr>
        <w:t xml:space="preserve">tend to be sentenced more harshly than White </w:t>
      </w:r>
      <w:r w:rsidR="00061564">
        <w:rPr>
          <w:rFonts w:ascii="Times New Roman" w:hAnsi="Times New Roman" w:cs="Times New Roman"/>
          <w:sz w:val="24"/>
          <w:szCs w:val="24"/>
        </w:rPr>
        <w:t xml:space="preserve">defendants </w:t>
      </w:r>
      <w:r>
        <w:rPr>
          <w:rFonts w:ascii="Times New Roman" w:hAnsi="Times New Roman" w:cs="Times New Roman"/>
          <w:sz w:val="24"/>
          <w:szCs w:val="24"/>
        </w:rPr>
        <w:t xml:space="preserve">(Bales &amp; Piquero, 2012; </w:t>
      </w:r>
      <w:r w:rsidR="00EA5821">
        <w:rPr>
          <w:rFonts w:ascii="Times New Roman" w:hAnsi="Times New Roman" w:cs="Times New Roman"/>
          <w:sz w:val="24"/>
          <w:szCs w:val="24"/>
        </w:rPr>
        <w:t xml:space="preserve">Spohn &amp; Holleran, 2000; </w:t>
      </w:r>
      <w:r>
        <w:rPr>
          <w:rFonts w:ascii="Times New Roman" w:hAnsi="Times New Roman" w:cs="Times New Roman"/>
          <w:sz w:val="24"/>
          <w:szCs w:val="24"/>
        </w:rPr>
        <w:t xml:space="preserve">Steffensmeier &amp; Demuth, 2000; Ulmer &amp; Johnson, 2004). </w:t>
      </w:r>
    </w:p>
    <w:p w14:paraId="4DD36E4A" w14:textId="1D124BB9" w:rsidR="009E45FB" w:rsidRPr="00203C4A" w:rsidRDefault="009E45FB" w:rsidP="00DE673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Multiracial and Multicultural R</w:t>
      </w:r>
      <w:r w:rsidRPr="00203C4A">
        <w:rPr>
          <w:rFonts w:ascii="Times New Roman" w:hAnsi="Times New Roman" w:cs="Times New Roman"/>
          <w:b/>
          <w:sz w:val="24"/>
          <w:szCs w:val="24"/>
        </w:rPr>
        <w:t>esearch</w:t>
      </w:r>
      <w:r w:rsidR="00E01B12">
        <w:rPr>
          <w:rFonts w:ascii="Times New Roman" w:hAnsi="Times New Roman" w:cs="Times New Roman"/>
          <w:b/>
          <w:sz w:val="24"/>
          <w:szCs w:val="24"/>
        </w:rPr>
        <w:t xml:space="preserve"> on Sexual Offending</w:t>
      </w:r>
    </w:p>
    <w:p w14:paraId="54F2A2B4" w14:textId="4F397070" w:rsidR="009E45FB" w:rsidRDefault="009E45FB"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t>The limited research examining</w:t>
      </w:r>
      <w:r w:rsidRPr="000E5743">
        <w:rPr>
          <w:rFonts w:ascii="Times New Roman" w:hAnsi="Times New Roman" w:cs="Times New Roman"/>
          <w:sz w:val="24"/>
          <w:szCs w:val="24"/>
        </w:rPr>
        <w:t xml:space="preserve"> </w:t>
      </w:r>
      <w:r>
        <w:rPr>
          <w:rFonts w:ascii="Times New Roman" w:hAnsi="Times New Roman" w:cs="Times New Roman"/>
          <w:sz w:val="24"/>
          <w:szCs w:val="24"/>
        </w:rPr>
        <w:t xml:space="preserve">race and </w:t>
      </w:r>
      <w:r w:rsidRPr="000E5743">
        <w:rPr>
          <w:rFonts w:ascii="Times New Roman" w:hAnsi="Times New Roman" w:cs="Times New Roman"/>
          <w:sz w:val="24"/>
          <w:szCs w:val="24"/>
        </w:rPr>
        <w:t>ethnicity</w:t>
      </w:r>
      <w:r>
        <w:rPr>
          <w:rFonts w:ascii="Times New Roman" w:hAnsi="Times New Roman" w:cs="Times New Roman"/>
          <w:sz w:val="24"/>
          <w:szCs w:val="24"/>
        </w:rPr>
        <w:t xml:space="preserve"> in relation to sex offending </w:t>
      </w:r>
      <w:r w:rsidRPr="000E5743">
        <w:rPr>
          <w:rFonts w:ascii="Times New Roman" w:hAnsi="Times New Roman" w:cs="Times New Roman"/>
          <w:sz w:val="24"/>
          <w:szCs w:val="24"/>
        </w:rPr>
        <w:t xml:space="preserve">has </w:t>
      </w:r>
      <w:r>
        <w:rPr>
          <w:rFonts w:ascii="Times New Roman" w:hAnsi="Times New Roman" w:cs="Times New Roman"/>
          <w:sz w:val="24"/>
          <w:szCs w:val="24"/>
        </w:rPr>
        <w:t xml:space="preserve">mainly </w:t>
      </w:r>
      <w:r w:rsidRPr="000E5743">
        <w:rPr>
          <w:rFonts w:ascii="Times New Roman" w:hAnsi="Times New Roman" w:cs="Times New Roman"/>
          <w:sz w:val="24"/>
          <w:szCs w:val="24"/>
        </w:rPr>
        <w:t xml:space="preserve">focused on the distinction between </w:t>
      </w:r>
      <w:r>
        <w:rPr>
          <w:rFonts w:ascii="Times New Roman" w:hAnsi="Times New Roman" w:cs="Times New Roman"/>
          <w:sz w:val="24"/>
          <w:szCs w:val="24"/>
        </w:rPr>
        <w:t>African-American</w:t>
      </w:r>
      <w:r w:rsidR="001B03F4">
        <w:rPr>
          <w:rFonts w:ascii="Times New Roman" w:hAnsi="Times New Roman" w:cs="Times New Roman"/>
          <w:sz w:val="24"/>
          <w:szCs w:val="24"/>
        </w:rPr>
        <w:t>s</w:t>
      </w:r>
      <w:r w:rsidRPr="000E5743">
        <w:rPr>
          <w:rFonts w:ascii="Times New Roman" w:hAnsi="Times New Roman" w:cs="Times New Roman"/>
          <w:sz w:val="24"/>
          <w:szCs w:val="24"/>
        </w:rPr>
        <w:t xml:space="preserve"> and </w:t>
      </w:r>
      <w:r>
        <w:rPr>
          <w:rFonts w:ascii="Times New Roman" w:hAnsi="Times New Roman" w:cs="Times New Roman"/>
          <w:sz w:val="24"/>
          <w:szCs w:val="24"/>
        </w:rPr>
        <w:t>White</w:t>
      </w:r>
      <w:r w:rsidR="001B03F4">
        <w:rPr>
          <w:rFonts w:ascii="Times New Roman" w:hAnsi="Times New Roman" w:cs="Times New Roman"/>
          <w:sz w:val="24"/>
          <w:szCs w:val="24"/>
        </w:rPr>
        <w:t>s</w:t>
      </w:r>
      <w:r w:rsidR="00061564">
        <w:rPr>
          <w:rFonts w:ascii="Times New Roman" w:hAnsi="Times New Roman" w:cs="Times New Roman"/>
          <w:sz w:val="24"/>
          <w:szCs w:val="24"/>
        </w:rPr>
        <w:t xml:space="preserve"> </w:t>
      </w:r>
      <w:r w:rsidR="001B03F4">
        <w:rPr>
          <w:rFonts w:ascii="Times New Roman" w:hAnsi="Times New Roman" w:cs="Times New Roman"/>
          <w:sz w:val="24"/>
          <w:szCs w:val="24"/>
        </w:rPr>
        <w:t>who commit sexual offenses</w:t>
      </w:r>
      <w:r w:rsidRPr="000E5743">
        <w:rPr>
          <w:rFonts w:ascii="Times New Roman" w:hAnsi="Times New Roman" w:cs="Times New Roman"/>
          <w:sz w:val="24"/>
          <w:szCs w:val="24"/>
        </w:rPr>
        <w:t xml:space="preserve">. </w:t>
      </w:r>
      <w:r>
        <w:rPr>
          <w:rFonts w:ascii="Times New Roman" w:hAnsi="Times New Roman" w:cs="Times New Roman"/>
          <w:sz w:val="24"/>
          <w:szCs w:val="24"/>
        </w:rPr>
        <w:t xml:space="preserve">For example, reviews of archival data </w:t>
      </w:r>
      <w:r w:rsidR="009E79AF">
        <w:rPr>
          <w:rFonts w:ascii="Times New Roman" w:hAnsi="Times New Roman" w:cs="Times New Roman"/>
          <w:sz w:val="24"/>
          <w:szCs w:val="24"/>
        </w:rPr>
        <w:t xml:space="preserve">show </w:t>
      </w:r>
      <w:r>
        <w:rPr>
          <w:rFonts w:ascii="Times New Roman" w:hAnsi="Times New Roman" w:cs="Times New Roman"/>
          <w:sz w:val="24"/>
          <w:szCs w:val="24"/>
        </w:rPr>
        <w:t>that African-American</w:t>
      </w:r>
      <w:r w:rsidR="009E79AF">
        <w:rPr>
          <w:rFonts w:ascii="Times New Roman" w:hAnsi="Times New Roman" w:cs="Times New Roman"/>
          <w:sz w:val="24"/>
          <w:szCs w:val="24"/>
        </w:rPr>
        <w:t>s</w:t>
      </w:r>
      <w:r>
        <w:rPr>
          <w:rFonts w:ascii="Times New Roman" w:hAnsi="Times New Roman" w:cs="Times New Roman"/>
          <w:sz w:val="24"/>
          <w:szCs w:val="24"/>
        </w:rPr>
        <w:t xml:space="preserve"> </w:t>
      </w:r>
      <w:r w:rsidR="009E79AF">
        <w:rPr>
          <w:rFonts w:ascii="Times New Roman" w:hAnsi="Times New Roman" w:cs="Times New Roman"/>
          <w:sz w:val="24"/>
          <w:szCs w:val="24"/>
        </w:rPr>
        <w:t>who commit sexual offenses</w:t>
      </w:r>
      <w:r>
        <w:rPr>
          <w:rFonts w:ascii="Times New Roman" w:hAnsi="Times New Roman" w:cs="Times New Roman"/>
          <w:sz w:val="24"/>
          <w:szCs w:val="24"/>
        </w:rPr>
        <w:t xml:space="preserve"> tend to use more physical force in their offenses than </w:t>
      </w:r>
      <w:r w:rsidR="00061564">
        <w:rPr>
          <w:rFonts w:ascii="Times New Roman" w:hAnsi="Times New Roman" w:cs="Times New Roman"/>
          <w:sz w:val="24"/>
          <w:szCs w:val="24"/>
        </w:rPr>
        <w:t>Whites</w:t>
      </w:r>
      <w:r>
        <w:rPr>
          <w:rFonts w:ascii="Times New Roman" w:hAnsi="Times New Roman" w:cs="Times New Roman"/>
          <w:sz w:val="24"/>
          <w:szCs w:val="24"/>
        </w:rPr>
        <w:t>, especially if the victim is a stranger (Heilbrun &amp; Cross, 1979; Leguizamo, Peltzman, Carrasco, Nosal, &amp; Woods, 2010). On the other hand</w:t>
      </w:r>
      <w:r w:rsidR="003A54EA">
        <w:rPr>
          <w:rFonts w:ascii="Times New Roman" w:hAnsi="Times New Roman" w:cs="Times New Roman"/>
          <w:sz w:val="24"/>
          <w:szCs w:val="24"/>
        </w:rPr>
        <w:t>, as compared to African-Americans,</w:t>
      </w:r>
      <w:r>
        <w:rPr>
          <w:rFonts w:ascii="Times New Roman" w:hAnsi="Times New Roman" w:cs="Times New Roman"/>
          <w:sz w:val="24"/>
          <w:szCs w:val="24"/>
        </w:rPr>
        <w:t xml:space="preserve"> White</w:t>
      </w:r>
      <w:r w:rsidR="009E79AF">
        <w:rPr>
          <w:rFonts w:ascii="Times New Roman" w:hAnsi="Times New Roman" w:cs="Times New Roman"/>
          <w:sz w:val="24"/>
          <w:szCs w:val="24"/>
        </w:rPr>
        <w:t>s who commit sexual offenses</w:t>
      </w:r>
      <w:r>
        <w:rPr>
          <w:rFonts w:ascii="Times New Roman" w:hAnsi="Times New Roman" w:cs="Times New Roman"/>
          <w:sz w:val="24"/>
          <w:szCs w:val="24"/>
        </w:rPr>
        <w:t xml:space="preserve"> </w:t>
      </w:r>
      <w:r w:rsidR="003A54EA">
        <w:rPr>
          <w:rFonts w:ascii="Times New Roman" w:hAnsi="Times New Roman" w:cs="Times New Roman"/>
          <w:sz w:val="24"/>
          <w:szCs w:val="24"/>
        </w:rPr>
        <w:t>tend</w:t>
      </w:r>
      <w:r w:rsidR="005E2CD8">
        <w:rPr>
          <w:rFonts w:ascii="Times New Roman" w:hAnsi="Times New Roman" w:cs="Times New Roman"/>
          <w:sz w:val="24"/>
          <w:szCs w:val="24"/>
        </w:rPr>
        <w:t xml:space="preserve"> to be </w:t>
      </w:r>
      <w:r>
        <w:rPr>
          <w:rFonts w:ascii="Times New Roman" w:hAnsi="Times New Roman" w:cs="Times New Roman"/>
          <w:sz w:val="24"/>
          <w:szCs w:val="24"/>
        </w:rPr>
        <w:t xml:space="preserve">more likely to present a pattern of sexual deviancy, </w:t>
      </w:r>
      <w:r w:rsidR="00D04DC1">
        <w:rPr>
          <w:rFonts w:ascii="Times New Roman" w:hAnsi="Times New Roman" w:cs="Times New Roman"/>
          <w:sz w:val="24"/>
          <w:szCs w:val="24"/>
        </w:rPr>
        <w:t>use pornography</w:t>
      </w:r>
      <w:r w:rsidR="008F1CE7">
        <w:rPr>
          <w:rFonts w:ascii="Times New Roman" w:hAnsi="Times New Roman" w:cs="Times New Roman"/>
          <w:sz w:val="24"/>
          <w:szCs w:val="24"/>
        </w:rPr>
        <w:t xml:space="preserve"> in their offenses,</w:t>
      </w:r>
      <w:r>
        <w:rPr>
          <w:rFonts w:ascii="Times New Roman" w:hAnsi="Times New Roman" w:cs="Times New Roman"/>
          <w:sz w:val="24"/>
          <w:szCs w:val="24"/>
        </w:rPr>
        <w:t xml:space="preserve"> be closely related to their victims, and engage in non-contact sexual offenses (Heilbrun &amp; Cross, 1979; Leguizamo et al., 2010; Murphy, DiLillo, Haynes, </w:t>
      </w:r>
      <w:r w:rsidR="005B67C8">
        <w:rPr>
          <w:rFonts w:ascii="Times New Roman" w:hAnsi="Times New Roman" w:cs="Times New Roman"/>
          <w:sz w:val="24"/>
          <w:szCs w:val="24"/>
        </w:rPr>
        <w:t>&amp;</w:t>
      </w:r>
      <w:r>
        <w:rPr>
          <w:rFonts w:ascii="Times New Roman" w:hAnsi="Times New Roman" w:cs="Times New Roman"/>
          <w:sz w:val="24"/>
          <w:szCs w:val="24"/>
        </w:rPr>
        <w:t xml:space="preserve"> Steere, 2001). </w:t>
      </w:r>
    </w:p>
    <w:p w14:paraId="3A3E8076" w14:textId="5869E2F7" w:rsidR="009E45FB" w:rsidRDefault="009E45FB"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t>Certain facts have also emerged in similar studies regarding Latino</w:t>
      </w:r>
      <w:r w:rsidR="009E79AF">
        <w:rPr>
          <w:rFonts w:ascii="Times New Roman" w:hAnsi="Times New Roman" w:cs="Times New Roman"/>
          <w:sz w:val="24"/>
          <w:szCs w:val="24"/>
        </w:rPr>
        <w:t>s who commit sexual offenses</w:t>
      </w:r>
      <w:r>
        <w:rPr>
          <w:rFonts w:ascii="Times New Roman" w:hAnsi="Times New Roman" w:cs="Times New Roman"/>
          <w:sz w:val="24"/>
          <w:szCs w:val="24"/>
        </w:rPr>
        <w:t xml:space="preserve">. For example, </w:t>
      </w:r>
      <w:r w:rsidRPr="00BF08AB">
        <w:rPr>
          <w:rFonts w:ascii="Times New Roman" w:hAnsi="Times New Roman" w:cs="Times New Roman"/>
          <w:sz w:val="24"/>
          <w:szCs w:val="24"/>
        </w:rPr>
        <w:t>Mexican-American</w:t>
      </w:r>
      <w:r w:rsidR="009E79AF">
        <w:rPr>
          <w:rFonts w:ascii="Times New Roman" w:hAnsi="Times New Roman" w:cs="Times New Roman"/>
          <w:sz w:val="24"/>
          <w:szCs w:val="24"/>
        </w:rPr>
        <w:t>s who committed sexual offenses were</w:t>
      </w:r>
      <w:r w:rsidRPr="00BF08AB">
        <w:rPr>
          <w:rFonts w:ascii="Times New Roman" w:hAnsi="Times New Roman" w:cs="Times New Roman"/>
          <w:sz w:val="24"/>
          <w:szCs w:val="24"/>
        </w:rPr>
        <w:t xml:space="preserve"> more likely to </w:t>
      </w:r>
      <w:r w:rsidR="00D86C3B">
        <w:rPr>
          <w:rFonts w:ascii="Times New Roman" w:hAnsi="Times New Roman" w:cs="Times New Roman"/>
          <w:sz w:val="24"/>
          <w:szCs w:val="24"/>
        </w:rPr>
        <w:t>offend</w:t>
      </w:r>
      <w:r w:rsidRPr="00BF08AB">
        <w:rPr>
          <w:rFonts w:ascii="Times New Roman" w:hAnsi="Times New Roman" w:cs="Times New Roman"/>
          <w:sz w:val="24"/>
          <w:szCs w:val="24"/>
        </w:rPr>
        <w:t xml:space="preserve"> against stepdaughters (Carrasco &amp; Garza-Louis, 1997; </w:t>
      </w:r>
      <w:r w:rsidR="00304117">
        <w:rPr>
          <w:rFonts w:ascii="Times New Roman" w:hAnsi="Times New Roman" w:cs="Times New Roman"/>
          <w:sz w:val="24"/>
          <w:szCs w:val="24"/>
        </w:rPr>
        <w:t>Huston, Parra, Prihoda, &amp; Foulds</w:t>
      </w:r>
      <w:r w:rsidRPr="00BF08AB">
        <w:rPr>
          <w:rFonts w:ascii="Times New Roman" w:hAnsi="Times New Roman" w:cs="Times New Roman"/>
          <w:sz w:val="24"/>
          <w:szCs w:val="24"/>
        </w:rPr>
        <w:t xml:space="preserve">, 1995), </w:t>
      </w:r>
      <w:r w:rsidR="00D86C3B">
        <w:rPr>
          <w:rFonts w:ascii="Times New Roman" w:hAnsi="Times New Roman" w:cs="Times New Roman"/>
          <w:sz w:val="24"/>
          <w:szCs w:val="24"/>
        </w:rPr>
        <w:t>and</w:t>
      </w:r>
      <w:r w:rsidR="00DB2224">
        <w:rPr>
          <w:rFonts w:ascii="Times New Roman" w:hAnsi="Times New Roman" w:cs="Times New Roman"/>
          <w:sz w:val="24"/>
          <w:szCs w:val="24"/>
        </w:rPr>
        <w:t xml:space="preserve"> </w:t>
      </w:r>
      <w:r w:rsidR="00EF4A12">
        <w:rPr>
          <w:rFonts w:ascii="Times New Roman" w:hAnsi="Times New Roman" w:cs="Times New Roman"/>
          <w:sz w:val="24"/>
          <w:szCs w:val="24"/>
        </w:rPr>
        <w:t xml:space="preserve">Latinos </w:t>
      </w:r>
      <w:r w:rsidRPr="00BF08AB">
        <w:rPr>
          <w:rFonts w:ascii="Times New Roman" w:hAnsi="Times New Roman" w:cs="Times New Roman"/>
          <w:sz w:val="24"/>
          <w:szCs w:val="24"/>
        </w:rPr>
        <w:t>were significantly less educated and more likely to have been raised in low socioeconomic status (SES) households</w:t>
      </w:r>
      <w:r w:rsidR="00D86C3B">
        <w:rPr>
          <w:rFonts w:ascii="Times New Roman" w:hAnsi="Times New Roman" w:cs="Times New Roman"/>
          <w:sz w:val="24"/>
          <w:szCs w:val="24"/>
        </w:rPr>
        <w:t xml:space="preserve"> than were African-Americans or Whites</w:t>
      </w:r>
      <w:r w:rsidR="005B67C8">
        <w:rPr>
          <w:rFonts w:ascii="Times New Roman" w:hAnsi="Times New Roman" w:cs="Times New Roman"/>
          <w:sz w:val="24"/>
          <w:szCs w:val="24"/>
        </w:rPr>
        <w:t xml:space="preserve"> </w:t>
      </w:r>
      <w:r w:rsidRPr="00BF08AB">
        <w:rPr>
          <w:rFonts w:ascii="Times New Roman" w:hAnsi="Times New Roman" w:cs="Times New Roman"/>
          <w:sz w:val="24"/>
          <w:szCs w:val="24"/>
        </w:rPr>
        <w:t>(Leguizamo et al., 2010).</w:t>
      </w:r>
      <w:r>
        <w:rPr>
          <w:rFonts w:ascii="Times New Roman" w:hAnsi="Times New Roman" w:cs="Times New Roman"/>
          <w:sz w:val="24"/>
          <w:szCs w:val="24"/>
        </w:rPr>
        <w:t xml:space="preserve"> In spite of these research efforts, comparative research </w:t>
      </w:r>
      <w:r w:rsidR="00DB2224">
        <w:rPr>
          <w:rFonts w:ascii="Times New Roman" w:hAnsi="Times New Roman" w:cs="Times New Roman"/>
          <w:sz w:val="24"/>
          <w:szCs w:val="24"/>
        </w:rPr>
        <w:t xml:space="preserve">on sex offending </w:t>
      </w:r>
      <w:r>
        <w:rPr>
          <w:rFonts w:ascii="Times New Roman" w:hAnsi="Times New Roman" w:cs="Times New Roman"/>
          <w:sz w:val="24"/>
          <w:szCs w:val="24"/>
        </w:rPr>
        <w:t>involving Latino</w:t>
      </w:r>
      <w:r w:rsidR="00DB2224">
        <w:rPr>
          <w:rFonts w:ascii="Times New Roman" w:hAnsi="Times New Roman" w:cs="Times New Roman"/>
          <w:sz w:val="24"/>
          <w:szCs w:val="24"/>
        </w:rPr>
        <w:t xml:space="preserve">s </w:t>
      </w:r>
      <w:r>
        <w:rPr>
          <w:rFonts w:ascii="Times New Roman" w:hAnsi="Times New Roman" w:cs="Times New Roman"/>
          <w:sz w:val="24"/>
          <w:szCs w:val="24"/>
        </w:rPr>
        <w:t>is still relatively sparse</w:t>
      </w:r>
      <w:r w:rsidR="00D86C3B">
        <w:rPr>
          <w:rFonts w:ascii="Times New Roman" w:hAnsi="Times New Roman" w:cs="Times New Roman"/>
          <w:sz w:val="24"/>
          <w:szCs w:val="24"/>
        </w:rPr>
        <w:t>.</w:t>
      </w:r>
      <w:r w:rsidR="00124AC8">
        <w:rPr>
          <w:rFonts w:ascii="Times New Roman" w:hAnsi="Times New Roman" w:cs="Times New Roman"/>
          <w:sz w:val="24"/>
          <w:szCs w:val="24"/>
        </w:rPr>
        <w:t xml:space="preserve"> </w:t>
      </w:r>
      <w:r>
        <w:rPr>
          <w:rFonts w:ascii="Times New Roman" w:hAnsi="Times New Roman" w:cs="Times New Roman"/>
          <w:sz w:val="24"/>
          <w:szCs w:val="24"/>
        </w:rPr>
        <w:t>Steffensmeier and De</w:t>
      </w:r>
      <w:r w:rsidRPr="000E5743">
        <w:rPr>
          <w:rFonts w:ascii="Times New Roman" w:hAnsi="Times New Roman" w:cs="Times New Roman"/>
          <w:sz w:val="24"/>
          <w:szCs w:val="24"/>
        </w:rPr>
        <w:t xml:space="preserve">muth (2001) have attributed </w:t>
      </w:r>
      <w:r>
        <w:rPr>
          <w:rFonts w:ascii="Times New Roman" w:hAnsi="Times New Roman" w:cs="Times New Roman"/>
          <w:sz w:val="24"/>
          <w:szCs w:val="24"/>
        </w:rPr>
        <w:t>this deficit</w:t>
      </w:r>
      <w:r w:rsidRPr="000E5743">
        <w:rPr>
          <w:rFonts w:ascii="Times New Roman" w:hAnsi="Times New Roman" w:cs="Times New Roman"/>
          <w:sz w:val="24"/>
          <w:szCs w:val="24"/>
        </w:rPr>
        <w:t xml:space="preserve"> to </w:t>
      </w:r>
      <w:r>
        <w:rPr>
          <w:rFonts w:ascii="Times New Roman" w:hAnsi="Times New Roman" w:cs="Times New Roman"/>
          <w:sz w:val="24"/>
          <w:szCs w:val="24"/>
        </w:rPr>
        <w:t>the</w:t>
      </w:r>
      <w:r w:rsidR="004E26B1">
        <w:rPr>
          <w:rFonts w:ascii="Times New Roman" w:hAnsi="Times New Roman" w:cs="Times New Roman"/>
          <w:sz w:val="24"/>
          <w:szCs w:val="24"/>
        </w:rPr>
        <w:t xml:space="preserve"> general</w:t>
      </w:r>
      <w:r>
        <w:rPr>
          <w:rFonts w:ascii="Times New Roman" w:hAnsi="Times New Roman" w:cs="Times New Roman"/>
          <w:sz w:val="24"/>
          <w:szCs w:val="24"/>
        </w:rPr>
        <w:t xml:space="preserve"> tendency to merge</w:t>
      </w:r>
      <w:r w:rsidRPr="000E5743">
        <w:rPr>
          <w:rFonts w:ascii="Times New Roman" w:hAnsi="Times New Roman" w:cs="Times New Roman"/>
          <w:sz w:val="24"/>
          <w:szCs w:val="24"/>
        </w:rPr>
        <w:t xml:space="preserve"> Latinos in with Whites when describing participant</w:t>
      </w:r>
      <w:r>
        <w:rPr>
          <w:rFonts w:ascii="Times New Roman" w:hAnsi="Times New Roman" w:cs="Times New Roman"/>
          <w:sz w:val="24"/>
          <w:szCs w:val="24"/>
        </w:rPr>
        <w:t>s’</w:t>
      </w:r>
      <w:r w:rsidRPr="000E5743">
        <w:rPr>
          <w:rFonts w:ascii="Times New Roman" w:hAnsi="Times New Roman" w:cs="Times New Roman"/>
          <w:sz w:val="24"/>
          <w:szCs w:val="24"/>
        </w:rPr>
        <w:t xml:space="preserve"> race</w:t>
      </w:r>
      <w:r>
        <w:rPr>
          <w:rFonts w:ascii="Times New Roman" w:hAnsi="Times New Roman" w:cs="Times New Roman"/>
          <w:sz w:val="24"/>
          <w:szCs w:val="24"/>
        </w:rPr>
        <w:t xml:space="preserve">, </w:t>
      </w:r>
      <w:r>
        <w:rPr>
          <w:rFonts w:ascii="Times New Roman" w:hAnsi="Times New Roman" w:cs="Times New Roman"/>
          <w:sz w:val="24"/>
          <w:szCs w:val="24"/>
        </w:rPr>
        <w:lastRenderedPageBreak/>
        <w:t>disregarding their ethnic identity</w:t>
      </w:r>
      <w:r w:rsidRPr="000E5743">
        <w:rPr>
          <w:rFonts w:ascii="Times New Roman" w:hAnsi="Times New Roman" w:cs="Times New Roman"/>
          <w:sz w:val="24"/>
          <w:szCs w:val="24"/>
        </w:rPr>
        <w:t xml:space="preserve">. </w:t>
      </w:r>
      <w:r>
        <w:rPr>
          <w:rFonts w:ascii="Times New Roman" w:hAnsi="Times New Roman" w:cs="Times New Roman"/>
          <w:sz w:val="24"/>
          <w:szCs w:val="24"/>
        </w:rPr>
        <w:t xml:space="preserve">In addition, Kilgust (2009) highlighted that there is an overall lack of definitional clarity in participant racial-ethnic group membership in the existing research. </w:t>
      </w:r>
    </w:p>
    <w:p w14:paraId="48F3B360" w14:textId="1818E313" w:rsidR="009E45FB" w:rsidRDefault="009E45FB"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Both of these issues can result in a lack of understanding about the specific characteristics of </w:t>
      </w:r>
      <w:r w:rsidR="00DB2224">
        <w:rPr>
          <w:rFonts w:ascii="Times New Roman" w:hAnsi="Times New Roman" w:cs="Times New Roman"/>
          <w:sz w:val="24"/>
          <w:szCs w:val="24"/>
        </w:rPr>
        <w:t>Latinos who commit sex offenses</w:t>
      </w:r>
      <w:r>
        <w:rPr>
          <w:rFonts w:ascii="Times New Roman" w:hAnsi="Times New Roman" w:cs="Times New Roman"/>
          <w:sz w:val="24"/>
          <w:szCs w:val="24"/>
        </w:rPr>
        <w:t>, whic</w:t>
      </w:r>
      <w:r w:rsidR="00BC4F8D">
        <w:rPr>
          <w:rFonts w:ascii="Times New Roman" w:hAnsi="Times New Roman" w:cs="Times New Roman"/>
          <w:sz w:val="24"/>
          <w:szCs w:val="24"/>
        </w:rPr>
        <w:t xml:space="preserve">h in turn may impact practice. </w:t>
      </w:r>
      <w:r>
        <w:rPr>
          <w:rFonts w:ascii="Times New Roman" w:hAnsi="Times New Roman" w:cs="Times New Roman"/>
          <w:sz w:val="24"/>
          <w:szCs w:val="24"/>
        </w:rPr>
        <w:t xml:space="preserve">For example, </w:t>
      </w:r>
      <w:r w:rsidR="00061564">
        <w:rPr>
          <w:rFonts w:ascii="Times New Roman" w:hAnsi="Times New Roman" w:cs="Times New Roman"/>
          <w:sz w:val="24"/>
          <w:szCs w:val="24"/>
        </w:rPr>
        <w:t>data used in the development of tools to predict recidivism</w:t>
      </w:r>
      <w:r>
        <w:rPr>
          <w:rFonts w:ascii="Times New Roman" w:hAnsi="Times New Roman" w:cs="Times New Roman"/>
          <w:sz w:val="24"/>
          <w:szCs w:val="24"/>
        </w:rPr>
        <w:t xml:space="preserve"> lack the racial and ethnic diversity that characterizes the U.S. population (Varela, Boccaccini, Murrie, Caperton, &amp; Gonzalez, 2013)</w:t>
      </w:r>
      <w:r w:rsidR="001A7EE3">
        <w:rPr>
          <w:rFonts w:ascii="Times New Roman" w:hAnsi="Times New Roman" w:cs="Times New Roman"/>
          <w:sz w:val="24"/>
          <w:szCs w:val="24"/>
        </w:rPr>
        <w:t>,</w:t>
      </w:r>
      <w:r>
        <w:rPr>
          <w:rFonts w:ascii="Times New Roman" w:hAnsi="Times New Roman" w:cs="Times New Roman"/>
          <w:sz w:val="24"/>
          <w:szCs w:val="24"/>
        </w:rPr>
        <w:t xml:space="preserve"> which may explain the decreased ability of the Static-99 (Hanson &amp; Thor</w:t>
      </w:r>
      <w:r w:rsidR="00304117">
        <w:rPr>
          <w:rFonts w:ascii="Times New Roman" w:hAnsi="Times New Roman" w:cs="Times New Roman"/>
          <w:sz w:val="24"/>
          <w:szCs w:val="24"/>
        </w:rPr>
        <w:t>n</w:t>
      </w:r>
      <w:r>
        <w:rPr>
          <w:rFonts w:ascii="Times New Roman" w:hAnsi="Times New Roman" w:cs="Times New Roman"/>
          <w:sz w:val="24"/>
          <w:szCs w:val="24"/>
        </w:rPr>
        <w:t xml:space="preserve">ton, 2000) to predict sexual recidivism for </w:t>
      </w:r>
      <w:r w:rsidR="00DB2224">
        <w:rPr>
          <w:rFonts w:ascii="Times New Roman" w:hAnsi="Times New Roman" w:cs="Times New Roman"/>
          <w:sz w:val="24"/>
          <w:szCs w:val="24"/>
        </w:rPr>
        <w:t>Latinos</w:t>
      </w:r>
      <w:r>
        <w:rPr>
          <w:rFonts w:ascii="Times New Roman" w:hAnsi="Times New Roman" w:cs="Times New Roman"/>
          <w:sz w:val="24"/>
          <w:szCs w:val="24"/>
        </w:rPr>
        <w:t xml:space="preserve"> compared to White</w:t>
      </w:r>
      <w:r w:rsidR="00DB2224">
        <w:rPr>
          <w:rFonts w:ascii="Times New Roman" w:hAnsi="Times New Roman" w:cs="Times New Roman"/>
          <w:sz w:val="24"/>
          <w:szCs w:val="24"/>
        </w:rPr>
        <w:t>s</w:t>
      </w:r>
      <w:r w:rsidR="000867FA">
        <w:rPr>
          <w:rFonts w:ascii="Times New Roman" w:hAnsi="Times New Roman" w:cs="Times New Roman"/>
          <w:sz w:val="24"/>
          <w:szCs w:val="24"/>
        </w:rPr>
        <w:t xml:space="preserve"> </w:t>
      </w:r>
      <w:r w:rsidR="00E01B12">
        <w:rPr>
          <w:rFonts w:ascii="Times New Roman" w:hAnsi="Times New Roman" w:cs="Times New Roman"/>
          <w:sz w:val="24"/>
          <w:szCs w:val="24"/>
        </w:rPr>
        <w:t>who have committed sexual of</w:t>
      </w:r>
      <w:r w:rsidR="000867FA">
        <w:rPr>
          <w:rFonts w:ascii="Times New Roman" w:hAnsi="Times New Roman" w:cs="Times New Roman"/>
          <w:sz w:val="24"/>
          <w:szCs w:val="24"/>
        </w:rPr>
        <w:t>f</w:t>
      </w:r>
      <w:r w:rsidR="00E01B12">
        <w:rPr>
          <w:rFonts w:ascii="Times New Roman" w:hAnsi="Times New Roman" w:cs="Times New Roman"/>
          <w:sz w:val="24"/>
          <w:szCs w:val="24"/>
        </w:rPr>
        <w:t>enses</w:t>
      </w:r>
      <w:r>
        <w:rPr>
          <w:rFonts w:ascii="Times New Roman" w:hAnsi="Times New Roman" w:cs="Times New Roman"/>
          <w:sz w:val="24"/>
          <w:szCs w:val="24"/>
        </w:rPr>
        <w:t>. This is consistent with European research suggesting</w:t>
      </w:r>
      <w:r w:rsidRPr="00704913">
        <w:rPr>
          <w:rFonts w:ascii="Times New Roman" w:hAnsi="Times New Roman" w:cs="Times New Roman"/>
          <w:sz w:val="24"/>
          <w:szCs w:val="24"/>
        </w:rPr>
        <w:t xml:space="preserve"> that the predi</w:t>
      </w:r>
      <w:r>
        <w:rPr>
          <w:rFonts w:ascii="Times New Roman" w:hAnsi="Times New Roman" w:cs="Times New Roman"/>
          <w:sz w:val="24"/>
          <w:szCs w:val="24"/>
        </w:rPr>
        <w:t>ctive validity of some risk assessment tools may not generalize across offender ethnic group or immigration status</w:t>
      </w:r>
      <w:r w:rsidR="00E9791E" w:rsidRPr="00E9791E">
        <w:rPr>
          <w:rFonts w:ascii="Times New Roman" w:hAnsi="Times New Roman" w:cs="Times New Roman"/>
          <w:sz w:val="24"/>
          <w:szCs w:val="24"/>
        </w:rPr>
        <w:t xml:space="preserve"> </w:t>
      </w:r>
      <w:r w:rsidR="00E9791E">
        <w:rPr>
          <w:rFonts w:ascii="Times New Roman" w:hAnsi="Times New Roman" w:cs="Times New Roman"/>
          <w:sz w:val="24"/>
          <w:szCs w:val="24"/>
        </w:rPr>
        <w:t xml:space="preserve">(Långström, </w:t>
      </w:r>
      <w:r w:rsidR="00E9791E" w:rsidRPr="00704913">
        <w:rPr>
          <w:rFonts w:ascii="Times New Roman" w:hAnsi="Times New Roman" w:cs="Times New Roman"/>
          <w:sz w:val="24"/>
          <w:szCs w:val="24"/>
        </w:rPr>
        <w:t>2004)</w:t>
      </w:r>
      <w:r>
        <w:rPr>
          <w:rFonts w:ascii="Times New Roman" w:hAnsi="Times New Roman" w:cs="Times New Roman"/>
          <w:sz w:val="24"/>
          <w:szCs w:val="24"/>
        </w:rPr>
        <w:t xml:space="preserve">. More recently, Leguizamo, Lee, Jeglic, and Calkins (2015) found that the Static-99 was able to predict recidivism among Latinos of </w:t>
      </w:r>
      <w:r w:rsidR="00B864E1">
        <w:rPr>
          <w:rFonts w:ascii="Times New Roman" w:hAnsi="Times New Roman" w:cs="Times New Roman"/>
          <w:sz w:val="24"/>
          <w:szCs w:val="24"/>
        </w:rPr>
        <w:t xml:space="preserve">continental </w:t>
      </w:r>
      <w:r>
        <w:rPr>
          <w:rFonts w:ascii="Times New Roman" w:hAnsi="Times New Roman" w:cs="Times New Roman"/>
          <w:sz w:val="24"/>
          <w:szCs w:val="24"/>
        </w:rPr>
        <w:t xml:space="preserve">U.S. or Puerto Rican origin but that the measure performed poorly with Latinos who were not </w:t>
      </w:r>
      <w:r w:rsidR="00705145">
        <w:rPr>
          <w:rFonts w:ascii="Times New Roman" w:hAnsi="Times New Roman" w:cs="Times New Roman"/>
          <w:sz w:val="24"/>
          <w:szCs w:val="24"/>
        </w:rPr>
        <w:t xml:space="preserve">born </w:t>
      </w:r>
      <w:r w:rsidR="00E9791E">
        <w:rPr>
          <w:rFonts w:ascii="Times New Roman" w:hAnsi="Times New Roman" w:cs="Times New Roman"/>
          <w:sz w:val="24"/>
          <w:szCs w:val="24"/>
        </w:rPr>
        <w:t>in those countries</w:t>
      </w:r>
      <w:r>
        <w:rPr>
          <w:rFonts w:ascii="Times New Roman" w:hAnsi="Times New Roman" w:cs="Times New Roman"/>
          <w:sz w:val="24"/>
          <w:szCs w:val="24"/>
        </w:rPr>
        <w:t>. Further</w:t>
      </w:r>
      <w:r w:rsidR="0079615C">
        <w:rPr>
          <w:rFonts w:ascii="Times New Roman" w:hAnsi="Times New Roman" w:cs="Times New Roman"/>
          <w:sz w:val="24"/>
          <w:szCs w:val="24"/>
        </w:rPr>
        <w:t>,</w:t>
      </w:r>
      <w:r>
        <w:rPr>
          <w:rFonts w:ascii="Times New Roman" w:hAnsi="Times New Roman" w:cs="Times New Roman"/>
          <w:sz w:val="24"/>
          <w:szCs w:val="24"/>
        </w:rPr>
        <w:t xml:space="preserve"> it has been noted that the knowledge of the characteristics associated with recidivism underlying risk assessments is based upon those who </w:t>
      </w:r>
      <w:r w:rsidR="00451FCC">
        <w:rPr>
          <w:rFonts w:ascii="Times New Roman" w:hAnsi="Times New Roman" w:cs="Times New Roman"/>
          <w:sz w:val="24"/>
          <w:szCs w:val="24"/>
        </w:rPr>
        <w:t>are</w:t>
      </w:r>
      <w:r>
        <w:rPr>
          <w:rFonts w:ascii="Times New Roman" w:hAnsi="Times New Roman" w:cs="Times New Roman"/>
          <w:sz w:val="24"/>
          <w:szCs w:val="24"/>
        </w:rPr>
        <w:t xml:space="preserve"> prosecuted</w:t>
      </w:r>
      <w:r w:rsidR="00E9791E">
        <w:rPr>
          <w:rFonts w:ascii="Times New Roman" w:hAnsi="Times New Roman" w:cs="Times New Roman"/>
          <w:sz w:val="24"/>
          <w:szCs w:val="24"/>
        </w:rPr>
        <w:t>, not being</w:t>
      </w:r>
      <w:r>
        <w:rPr>
          <w:rFonts w:ascii="Times New Roman" w:hAnsi="Times New Roman" w:cs="Times New Roman"/>
          <w:sz w:val="24"/>
          <w:szCs w:val="24"/>
        </w:rPr>
        <w:t xml:space="preserve"> representative of all </w:t>
      </w:r>
      <w:r w:rsidR="00F84EAF">
        <w:rPr>
          <w:rFonts w:ascii="Times New Roman" w:hAnsi="Times New Roman" w:cs="Times New Roman"/>
          <w:sz w:val="24"/>
          <w:szCs w:val="24"/>
        </w:rPr>
        <w:t xml:space="preserve">individuals </w:t>
      </w:r>
      <w:r w:rsidR="00DB2224">
        <w:rPr>
          <w:rFonts w:ascii="Times New Roman" w:hAnsi="Times New Roman" w:cs="Times New Roman"/>
          <w:sz w:val="24"/>
          <w:szCs w:val="24"/>
        </w:rPr>
        <w:t>who commit sexual offenses</w:t>
      </w:r>
      <w:r w:rsidR="001A7EE3">
        <w:rPr>
          <w:rFonts w:ascii="Times New Roman" w:hAnsi="Times New Roman" w:cs="Times New Roman"/>
          <w:sz w:val="24"/>
          <w:szCs w:val="24"/>
        </w:rPr>
        <w:t>—</w:t>
      </w:r>
      <w:r>
        <w:rPr>
          <w:rFonts w:ascii="Times New Roman" w:hAnsi="Times New Roman" w:cs="Times New Roman"/>
          <w:sz w:val="24"/>
          <w:szCs w:val="24"/>
        </w:rPr>
        <w:t xml:space="preserve">and this may vary by racial and ethnic group (Larcombe, 2012). </w:t>
      </w:r>
    </w:p>
    <w:p w14:paraId="3B4AA95A" w14:textId="4633EB2A" w:rsidR="009E45FB" w:rsidRPr="006347D9" w:rsidRDefault="009E45FB" w:rsidP="00DB6B48">
      <w:pPr>
        <w:spacing w:line="480" w:lineRule="auto"/>
        <w:ind w:firstLine="720"/>
        <w:rPr>
          <w:rFonts w:ascii="Times New Roman" w:hAnsi="Times New Roman" w:cs="Times New Roman"/>
          <w:sz w:val="24"/>
        </w:rPr>
      </w:pPr>
      <w:r>
        <w:rPr>
          <w:rFonts w:ascii="Times New Roman" w:hAnsi="Times New Roman" w:cs="Times New Roman"/>
          <w:sz w:val="24"/>
          <w:szCs w:val="24"/>
        </w:rPr>
        <w:t xml:space="preserve">This lack of cultural understanding is also likely to </w:t>
      </w:r>
      <w:r w:rsidR="00BC4F8D">
        <w:rPr>
          <w:rFonts w:ascii="Times New Roman" w:hAnsi="Times New Roman" w:cs="Times New Roman"/>
          <w:sz w:val="24"/>
          <w:szCs w:val="24"/>
        </w:rPr>
        <w:t xml:space="preserve">have an impact upon treatment. </w:t>
      </w:r>
      <w:r>
        <w:rPr>
          <w:rFonts w:ascii="Times New Roman" w:hAnsi="Times New Roman" w:cs="Times New Roman"/>
          <w:sz w:val="24"/>
          <w:szCs w:val="24"/>
        </w:rPr>
        <w:t xml:space="preserve">According to the responsivity principle </w:t>
      </w:r>
      <w:r w:rsidR="00E01B12">
        <w:rPr>
          <w:rFonts w:ascii="Times New Roman" w:hAnsi="Times New Roman" w:cs="Times New Roman"/>
          <w:sz w:val="24"/>
          <w:szCs w:val="24"/>
        </w:rPr>
        <w:t>of the Risk-Need-Responsivity (RNR</w:t>
      </w:r>
      <w:r>
        <w:rPr>
          <w:rFonts w:ascii="Times New Roman" w:hAnsi="Times New Roman" w:cs="Times New Roman"/>
          <w:sz w:val="24"/>
          <w:szCs w:val="24"/>
        </w:rPr>
        <w:t xml:space="preserve">) model of offender treatment, effective treatment interventions need to take into account an </w:t>
      </w:r>
      <w:r w:rsidR="00B55FD2">
        <w:rPr>
          <w:rFonts w:ascii="Times New Roman" w:hAnsi="Times New Roman" w:cs="Times New Roman"/>
          <w:sz w:val="24"/>
          <w:szCs w:val="24"/>
        </w:rPr>
        <w:t>individual</w:t>
      </w:r>
      <w:r>
        <w:rPr>
          <w:rFonts w:ascii="Times New Roman" w:hAnsi="Times New Roman" w:cs="Times New Roman"/>
          <w:sz w:val="24"/>
          <w:szCs w:val="24"/>
        </w:rPr>
        <w:t xml:space="preserve">’s background, knowledge and learning style (Andrews &amp; Bonta, 1998). A </w:t>
      </w:r>
      <w:r w:rsidR="001D5C6F">
        <w:rPr>
          <w:rFonts w:ascii="Times New Roman" w:hAnsi="Times New Roman" w:cs="Times New Roman"/>
          <w:sz w:val="24"/>
          <w:szCs w:val="24"/>
        </w:rPr>
        <w:t xml:space="preserve">critical part of an </w:t>
      </w:r>
      <w:r w:rsidR="00B55FD2">
        <w:rPr>
          <w:rFonts w:ascii="Times New Roman" w:hAnsi="Times New Roman" w:cs="Times New Roman"/>
          <w:sz w:val="24"/>
          <w:szCs w:val="24"/>
        </w:rPr>
        <w:t>individual</w:t>
      </w:r>
      <w:r>
        <w:rPr>
          <w:rFonts w:ascii="Times New Roman" w:hAnsi="Times New Roman" w:cs="Times New Roman"/>
          <w:sz w:val="24"/>
          <w:szCs w:val="24"/>
        </w:rPr>
        <w:t>’s background is h</w:t>
      </w:r>
      <w:r w:rsidR="00064EB0">
        <w:rPr>
          <w:rFonts w:ascii="Times New Roman" w:hAnsi="Times New Roman" w:cs="Times New Roman"/>
          <w:sz w:val="24"/>
          <w:szCs w:val="24"/>
        </w:rPr>
        <w:t xml:space="preserve">is belonging and identification </w:t>
      </w:r>
      <w:r>
        <w:rPr>
          <w:rFonts w:ascii="Times New Roman" w:hAnsi="Times New Roman" w:cs="Times New Roman"/>
          <w:sz w:val="24"/>
          <w:szCs w:val="24"/>
        </w:rPr>
        <w:t>with an ethnic group</w:t>
      </w:r>
      <w:r w:rsidR="00451FCC">
        <w:rPr>
          <w:rFonts w:ascii="Times New Roman" w:hAnsi="Times New Roman" w:cs="Times New Roman"/>
          <w:sz w:val="24"/>
          <w:szCs w:val="24"/>
        </w:rPr>
        <w:t>; c</w:t>
      </w:r>
      <w:r>
        <w:rPr>
          <w:rFonts w:ascii="Times New Roman" w:hAnsi="Times New Roman" w:cs="Times New Roman"/>
          <w:sz w:val="24"/>
          <w:szCs w:val="24"/>
        </w:rPr>
        <w:t>onsequently</w:t>
      </w:r>
      <w:r w:rsidR="001101B2">
        <w:rPr>
          <w:rFonts w:ascii="Times New Roman" w:hAnsi="Times New Roman" w:cs="Times New Roman"/>
          <w:sz w:val="24"/>
          <w:szCs w:val="24"/>
        </w:rPr>
        <w:t>,</w:t>
      </w:r>
      <w:r>
        <w:rPr>
          <w:rFonts w:ascii="Times New Roman" w:hAnsi="Times New Roman" w:cs="Times New Roman"/>
          <w:sz w:val="24"/>
          <w:szCs w:val="24"/>
        </w:rPr>
        <w:t xml:space="preserve"> cultural characteristics need to be assessed and addressed as part of treatment. </w:t>
      </w:r>
      <w:r w:rsidRPr="006347D9">
        <w:rPr>
          <w:rFonts w:ascii="Times New Roman" w:hAnsi="Times New Roman" w:cs="Times New Roman"/>
          <w:sz w:val="24"/>
        </w:rPr>
        <w:t xml:space="preserve">For example, minority </w:t>
      </w:r>
      <w:r w:rsidR="002208F6">
        <w:rPr>
          <w:rFonts w:ascii="Times New Roman" w:hAnsi="Times New Roman" w:cs="Times New Roman"/>
          <w:sz w:val="24"/>
        </w:rPr>
        <w:lastRenderedPageBreak/>
        <w:t>individuals who have committed a sexual offense</w:t>
      </w:r>
      <w:r w:rsidRPr="006347D9">
        <w:rPr>
          <w:rFonts w:ascii="Times New Roman" w:hAnsi="Times New Roman" w:cs="Times New Roman"/>
          <w:sz w:val="24"/>
        </w:rPr>
        <w:t xml:space="preserve"> may </w:t>
      </w:r>
      <w:r>
        <w:rPr>
          <w:rFonts w:ascii="Times New Roman" w:hAnsi="Times New Roman" w:cs="Times New Roman"/>
          <w:sz w:val="24"/>
        </w:rPr>
        <w:t>perceive</w:t>
      </w:r>
      <w:r w:rsidRPr="006347D9">
        <w:rPr>
          <w:rFonts w:ascii="Times New Roman" w:hAnsi="Times New Roman" w:cs="Times New Roman"/>
          <w:sz w:val="24"/>
        </w:rPr>
        <w:t xml:space="preserve"> </w:t>
      </w:r>
      <w:r>
        <w:rPr>
          <w:rFonts w:ascii="Times New Roman" w:hAnsi="Times New Roman" w:cs="Times New Roman"/>
          <w:sz w:val="24"/>
        </w:rPr>
        <w:t xml:space="preserve">certain </w:t>
      </w:r>
      <w:r w:rsidRPr="006347D9">
        <w:rPr>
          <w:rFonts w:ascii="Times New Roman" w:hAnsi="Times New Roman" w:cs="Times New Roman"/>
          <w:sz w:val="24"/>
        </w:rPr>
        <w:t xml:space="preserve">aspects of treatment programs </w:t>
      </w:r>
      <w:r>
        <w:rPr>
          <w:rFonts w:ascii="Times New Roman" w:hAnsi="Times New Roman" w:cs="Times New Roman"/>
          <w:sz w:val="24"/>
        </w:rPr>
        <w:t>to be</w:t>
      </w:r>
      <w:r w:rsidRPr="006347D9">
        <w:rPr>
          <w:rFonts w:ascii="Times New Roman" w:hAnsi="Times New Roman" w:cs="Times New Roman"/>
          <w:sz w:val="24"/>
        </w:rPr>
        <w:t xml:space="preserve"> culturally insensitive</w:t>
      </w:r>
      <w:r w:rsidR="002C296C">
        <w:rPr>
          <w:rFonts w:ascii="Times New Roman" w:hAnsi="Times New Roman" w:cs="Times New Roman"/>
          <w:sz w:val="24"/>
        </w:rPr>
        <w:t xml:space="preserve"> (Cullen &amp; Travin, 1990; Patel &amp; Lord, 2001)</w:t>
      </w:r>
      <w:r w:rsidR="00BC4F8D">
        <w:rPr>
          <w:rFonts w:ascii="Times New Roman" w:hAnsi="Times New Roman" w:cs="Times New Roman"/>
          <w:sz w:val="24"/>
        </w:rPr>
        <w:t xml:space="preserve">. </w:t>
      </w:r>
      <w:r w:rsidR="001A7EE3">
        <w:rPr>
          <w:rFonts w:ascii="Times New Roman" w:hAnsi="Times New Roman" w:cs="Times New Roman"/>
          <w:sz w:val="24"/>
        </w:rPr>
        <w:t>In addition, S</w:t>
      </w:r>
      <w:r w:rsidR="001D5C6F">
        <w:rPr>
          <w:rFonts w:ascii="Times New Roman" w:hAnsi="Times New Roman" w:cs="Times New Roman"/>
          <w:sz w:val="24"/>
        </w:rPr>
        <w:t xml:space="preserve">panish-speaking </w:t>
      </w:r>
      <w:r w:rsidR="00E50E63">
        <w:rPr>
          <w:rFonts w:ascii="Times New Roman" w:hAnsi="Times New Roman" w:cs="Times New Roman"/>
          <w:sz w:val="24"/>
        </w:rPr>
        <w:t>individuals</w:t>
      </w:r>
      <w:r w:rsidR="001D5C6F">
        <w:rPr>
          <w:rFonts w:ascii="Times New Roman" w:hAnsi="Times New Roman" w:cs="Times New Roman"/>
          <w:sz w:val="24"/>
        </w:rPr>
        <w:t xml:space="preserve"> in particular may experience both </w:t>
      </w:r>
      <w:r w:rsidRPr="006347D9">
        <w:rPr>
          <w:rFonts w:ascii="Times New Roman" w:hAnsi="Times New Roman" w:cs="Times New Roman"/>
          <w:sz w:val="24"/>
        </w:rPr>
        <w:t xml:space="preserve">language barriers and transcultural factors </w:t>
      </w:r>
      <w:r w:rsidR="001D5C6F">
        <w:rPr>
          <w:rFonts w:ascii="Times New Roman" w:hAnsi="Times New Roman" w:cs="Times New Roman"/>
          <w:sz w:val="24"/>
        </w:rPr>
        <w:t>that</w:t>
      </w:r>
      <w:r w:rsidR="001D5C6F" w:rsidRPr="006347D9">
        <w:rPr>
          <w:rFonts w:ascii="Times New Roman" w:hAnsi="Times New Roman" w:cs="Times New Roman"/>
          <w:sz w:val="24"/>
        </w:rPr>
        <w:t xml:space="preserve"> </w:t>
      </w:r>
      <w:r w:rsidRPr="006347D9">
        <w:rPr>
          <w:rFonts w:ascii="Times New Roman" w:hAnsi="Times New Roman" w:cs="Times New Roman"/>
          <w:sz w:val="24"/>
        </w:rPr>
        <w:t xml:space="preserve">have an effect on the evaluation and engagement processes. </w:t>
      </w:r>
    </w:p>
    <w:p w14:paraId="53F50D5C" w14:textId="09BCF8C3" w:rsidR="009E45FB" w:rsidRDefault="00E16C41" w:rsidP="00E16C41">
      <w:pPr>
        <w:spacing w:line="480" w:lineRule="auto"/>
        <w:rPr>
          <w:rFonts w:ascii="Times New Roman" w:hAnsi="Times New Roman" w:cs="Times New Roman"/>
          <w:sz w:val="24"/>
          <w:szCs w:val="24"/>
        </w:rPr>
      </w:pPr>
      <w:r>
        <w:rPr>
          <w:rFonts w:ascii="Times New Roman" w:hAnsi="Times New Roman" w:cs="Times New Roman"/>
          <w:sz w:val="24"/>
          <w:szCs w:val="24"/>
        </w:rPr>
        <w:tab/>
      </w:r>
      <w:r w:rsidR="009E45FB">
        <w:rPr>
          <w:rFonts w:ascii="Times New Roman" w:hAnsi="Times New Roman" w:cs="Times New Roman"/>
          <w:sz w:val="24"/>
          <w:szCs w:val="24"/>
        </w:rPr>
        <w:t xml:space="preserve">Despite the </w:t>
      </w:r>
      <w:r w:rsidR="00EE4101">
        <w:rPr>
          <w:rFonts w:ascii="Times New Roman" w:hAnsi="Times New Roman" w:cs="Times New Roman"/>
          <w:sz w:val="24"/>
          <w:szCs w:val="24"/>
        </w:rPr>
        <w:t xml:space="preserve">general </w:t>
      </w:r>
      <w:r w:rsidR="009E45FB">
        <w:rPr>
          <w:rFonts w:ascii="Times New Roman" w:hAnsi="Times New Roman" w:cs="Times New Roman"/>
          <w:sz w:val="24"/>
          <w:szCs w:val="24"/>
        </w:rPr>
        <w:t xml:space="preserve">lack of comparative research, there have been some efforts to </w:t>
      </w:r>
      <w:r w:rsidR="001914A6">
        <w:rPr>
          <w:rFonts w:ascii="Times New Roman" w:hAnsi="Times New Roman" w:cs="Times New Roman"/>
          <w:sz w:val="24"/>
          <w:szCs w:val="24"/>
        </w:rPr>
        <w:t xml:space="preserve">identify </w:t>
      </w:r>
      <w:r w:rsidR="009E45FB">
        <w:rPr>
          <w:rFonts w:ascii="Times New Roman" w:hAnsi="Times New Roman" w:cs="Times New Roman"/>
          <w:sz w:val="24"/>
          <w:szCs w:val="24"/>
        </w:rPr>
        <w:t xml:space="preserve">cultural factors that may contribute to sexual offending behaviors among Latinos. Of the existing literature that has included Latino </w:t>
      </w:r>
      <w:r w:rsidR="001101B2">
        <w:rPr>
          <w:rFonts w:ascii="Times New Roman" w:hAnsi="Times New Roman" w:cs="Times New Roman"/>
          <w:sz w:val="24"/>
          <w:szCs w:val="24"/>
        </w:rPr>
        <w:t>samples,</w:t>
      </w:r>
      <w:r w:rsidR="009E45FB">
        <w:rPr>
          <w:rFonts w:ascii="Times New Roman" w:hAnsi="Times New Roman" w:cs="Times New Roman"/>
          <w:sz w:val="24"/>
          <w:szCs w:val="24"/>
        </w:rPr>
        <w:t xml:space="preserve"> a sizeable portion has focused on the influence of masculine identities (e.g., Carrasco &amp; Ga</w:t>
      </w:r>
      <w:r w:rsidR="004D460C">
        <w:rPr>
          <w:rFonts w:ascii="Times New Roman" w:hAnsi="Times New Roman" w:cs="Times New Roman"/>
          <w:sz w:val="24"/>
          <w:szCs w:val="24"/>
        </w:rPr>
        <w:t>rza-Louis, 1997; Cullen &amp; Travin</w:t>
      </w:r>
      <w:r w:rsidR="009E45FB">
        <w:rPr>
          <w:rFonts w:ascii="Times New Roman" w:hAnsi="Times New Roman" w:cs="Times New Roman"/>
          <w:sz w:val="24"/>
          <w:szCs w:val="24"/>
        </w:rPr>
        <w:t xml:space="preserve">, 1990; Moro, 1998; Santana, Raj, Decker, La Marche, &amp; Silverman, 2006). For example, </w:t>
      </w:r>
      <w:r w:rsidR="009E45FB" w:rsidRPr="000E5743">
        <w:rPr>
          <w:rFonts w:ascii="Times New Roman" w:hAnsi="Times New Roman" w:cs="Times New Roman"/>
          <w:sz w:val="24"/>
          <w:szCs w:val="24"/>
        </w:rPr>
        <w:t xml:space="preserve">Carrasco and Garza-Louis </w:t>
      </w:r>
      <w:r w:rsidR="009E45FB">
        <w:rPr>
          <w:rFonts w:ascii="Times New Roman" w:hAnsi="Times New Roman" w:cs="Times New Roman"/>
          <w:sz w:val="24"/>
          <w:szCs w:val="24"/>
        </w:rPr>
        <w:t>reported that Latino</w:t>
      </w:r>
      <w:r w:rsidR="00E50E63">
        <w:rPr>
          <w:rFonts w:ascii="Times New Roman" w:hAnsi="Times New Roman" w:cs="Times New Roman"/>
          <w:sz w:val="24"/>
          <w:szCs w:val="24"/>
        </w:rPr>
        <w:t xml:space="preserve">s who committed sex offenses </w:t>
      </w:r>
      <w:r w:rsidR="009E45FB">
        <w:rPr>
          <w:rFonts w:ascii="Times New Roman" w:hAnsi="Times New Roman" w:cs="Times New Roman"/>
          <w:sz w:val="24"/>
          <w:szCs w:val="24"/>
        </w:rPr>
        <w:t xml:space="preserve">showed greater adherence to traditional values, as well as more rigid attitudes towards traditional gender roles as compared to other racial and ethnic groups. </w:t>
      </w:r>
      <w:r w:rsidR="00AE7ED3">
        <w:rPr>
          <w:rFonts w:ascii="Times New Roman" w:hAnsi="Times New Roman" w:cs="Times New Roman"/>
          <w:sz w:val="24"/>
          <w:szCs w:val="24"/>
        </w:rPr>
        <w:t>They</w:t>
      </w:r>
      <w:r w:rsidR="00F77747">
        <w:rPr>
          <w:rFonts w:ascii="Times New Roman" w:hAnsi="Times New Roman" w:cs="Times New Roman"/>
          <w:sz w:val="24"/>
          <w:szCs w:val="24"/>
        </w:rPr>
        <w:t xml:space="preserve"> </w:t>
      </w:r>
      <w:r w:rsidR="009E45FB">
        <w:rPr>
          <w:rFonts w:ascii="Times New Roman" w:hAnsi="Times New Roman" w:cs="Times New Roman"/>
          <w:sz w:val="24"/>
          <w:szCs w:val="24"/>
        </w:rPr>
        <w:t>also</w:t>
      </w:r>
      <w:r w:rsidR="009E45FB" w:rsidRPr="000E5743">
        <w:rPr>
          <w:rFonts w:ascii="Times New Roman" w:hAnsi="Times New Roman" w:cs="Times New Roman"/>
          <w:sz w:val="24"/>
          <w:szCs w:val="24"/>
        </w:rPr>
        <w:t xml:space="preserve"> </w:t>
      </w:r>
      <w:r w:rsidR="009E45FB">
        <w:rPr>
          <w:rFonts w:ascii="Times New Roman" w:hAnsi="Times New Roman" w:cs="Times New Roman"/>
          <w:sz w:val="24"/>
          <w:szCs w:val="24"/>
        </w:rPr>
        <w:t>found</w:t>
      </w:r>
      <w:r w:rsidR="009E45FB" w:rsidRPr="000E5743">
        <w:rPr>
          <w:rFonts w:ascii="Times New Roman" w:hAnsi="Times New Roman" w:cs="Times New Roman"/>
          <w:sz w:val="24"/>
          <w:szCs w:val="24"/>
        </w:rPr>
        <w:t xml:space="preserve"> </w:t>
      </w:r>
      <w:r w:rsidR="009E45FB">
        <w:rPr>
          <w:rFonts w:ascii="Times New Roman" w:hAnsi="Times New Roman" w:cs="Times New Roman"/>
          <w:sz w:val="24"/>
          <w:szCs w:val="24"/>
        </w:rPr>
        <w:t xml:space="preserve">that </w:t>
      </w:r>
      <w:r w:rsidR="001914A6">
        <w:rPr>
          <w:rFonts w:ascii="Times New Roman" w:hAnsi="Times New Roman" w:cs="Times New Roman"/>
          <w:sz w:val="24"/>
          <w:szCs w:val="24"/>
        </w:rPr>
        <w:t xml:space="preserve">Latinos who committed sexual offenses </w:t>
      </w:r>
      <w:r w:rsidR="009E45FB">
        <w:rPr>
          <w:rFonts w:ascii="Times New Roman" w:hAnsi="Times New Roman" w:cs="Times New Roman"/>
          <w:sz w:val="24"/>
          <w:szCs w:val="24"/>
        </w:rPr>
        <w:t>seemed to display higher levels of cognitive distortions related to masculine identity, regarding themselves as macho (i.e., a strong, noble, brave person) when in reality they were demonstrating machismo (i.e., an exaggerated sense of masculinity associated with domineering behavior, bravado, and aggression)</w:t>
      </w:r>
      <w:r w:rsidR="009E45FB" w:rsidRPr="000E5743">
        <w:rPr>
          <w:rFonts w:ascii="Times New Roman" w:hAnsi="Times New Roman" w:cs="Times New Roman"/>
          <w:sz w:val="24"/>
          <w:szCs w:val="24"/>
        </w:rPr>
        <w:t xml:space="preserve">. </w:t>
      </w:r>
      <w:r w:rsidR="001A7EE3">
        <w:rPr>
          <w:rFonts w:ascii="Times New Roman" w:hAnsi="Times New Roman" w:cs="Times New Roman"/>
          <w:sz w:val="24"/>
          <w:szCs w:val="24"/>
        </w:rPr>
        <w:t>However, i</w:t>
      </w:r>
      <w:r w:rsidR="009E45FB">
        <w:rPr>
          <w:rFonts w:ascii="Times New Roman" w:hAnsi="Times New Roman" w:cs="Times New Roman"/>
          <w:sz w:val="24"/>
          <w:szCs w:val="24"/>
        </w:rPr>
        <w:t>t is important to note that the majority of work discussing the role of machismo and sexual offending has not been empirical in nature and has too narrowly focused on this single factor</w:t>
      </w:r>
      <w:r w:rsidR="005E3CD5">
        <w:rPr>
          <w:rFonts w:ascii="Times New Roman" w:hAnsi="Times New Roman" w:cs="Times New Roman"/>
          <w:sz w:val="24"/>
          <w:szCs w:val="24"/>
        </w:rPr>
        <w:t>.</w:t>
      </w:r>
      <w:r w:rsidR="00822191">
        <w:rPr>
          <w:rFonts w:ascii="Times New Roman" w:hAnsi="Times New Roman" w:cs="Times New Roman"/>
          <w:sz w:val="24"/>
          <w:szCs w:val="24"/>
        </w:rPr>
        <w:t xml:space="preserve"> </w:t>
      </w:r>
      <w:r w:rsidR="004E26B1">
        <w:rPr>
          <w:rFonts w:ascii="Times New Roman" w:hAnsi="Times New Roman" w:cs="Times New Roman"/>
          <w:sz w:val="24"/>
          <w:szCs w:val="24"/>
        </w:rPr>
        <w:t>Finally, o</w:t>
      </w:r>
      <w:r w:rsidR="009E45FB">
        <w:rPr>
          <w:rFonts w:ascii="Times New Roman" w:hAnsi="Times New Roman" w:cs="Times New Roman"/>
          <w:sz w:val="24"/>
          <w:szCs w:val="24"/>
        </w:rPr>
        <w:t>ther researchers have found that Latino</w:t>
      </w:r>
      <w:r w:rsidR="00E50E63">
        <w:rPr>
          <w:rFonts w:ascii="Times New Roman" w:hAnsi="Times New Roman" w:cs="Times New Roman"/>
          <w:sz w:val="24"/>
          <w:szCs w:val="24"/>
        </w:rPr>
        <w:t xml:space="preserve">s who commit sex offenses </w:t>
      </w:r>
      <w:r w:rsidR="009E45FB">
        <w:rPr>
          <w:rFonts w:ascii="Times New Roman" w:hAnsi="Times New Roman" w:cs="Times New Roman"/>
          <w:sz w:val="24"/>
          <w:szCs w:val="24"/>
        </w:rPr>
        <w:t>have disproportionate involvement in statutory rape, which usually refers to acts of rape committed against a minor under the age of consent</w:t>
      </w:r>
      <w:r w:rsidR="00BD530A">
        <w:rPr>
          <w:rFonts w:ascii="Times New Roman" w:hAnsi="Times New Roman" w:cs="Times New Roman"/>
          <w:sz w:val="24"/>
          <w:szCs w:val="24"/>
        </w:rPr>
        <w:t xml:space="preserve"> </w:t>
      </w:r>
      <w:r w:rsidR="009E45FB">
        <w:rPr>
          <w:rFonts w:ascii="Times New Roman" w:hAnsi="Times New Roman" w:cs="Times New Roman"/>
          <w:sz w:val="24"/>
          <w:szCs w:val="24"/>
        </w:rPr>
        <w:t>(</w:t>
      </w:r>
      <w:r w:rsidR="009E45FB" w:rsidRPr="000E5743">
        <w:rPr>
          <w:rFonts w:ascii="Times New Roman" w:hAnsi="Times New Roman" w:cs="Times New Roman"/>
          <w:sz w:val="24"/>
          <w:szCs w:val="24"/>
        </w:rPr>
        <w:t>Flores de Apodaca, Schultz, Anderson, &amp; McLennan, 2005</w:t>
      </w:r>
      <w:r w:rsidR="00AA0BDA">
        <w:rPr>
          <w:rFonts w:ascii="Times New Roman" w:hAnsi="Times New Roman" w:cs="Times New Roman"/>
          <w:sz w:val="24"/>
          <w:szCs w:val="24"/>
        </w:rPr>
        <w:t xml:space="preserve">; Kilgust, 2009). </w:t>
      </w:r>
    </w:p>
    <w:p w14:paraId="2AE93525" w14:textId="75850629" w:rsidR="009E45FB" w:rsidRPr="00A163DE" w:rsidRDefault="009E45FB"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While comparative research is vital to understanding responsivity issues broadly related to membership in a racial or ethnic group, it is necessary to bear in mind the heterogeneity that characterizes the Latino population. Although usually categorized as a homogenous ethnic group by researchers, Latinos from different parts of the world differ in terms of socioeconomic, cultural, and genetic perspectives, and they also encompass various racial origins (Burchard et al., 2005); yet there is a dearth of research examining within-group differences among Latinos. </w:t>
      </w:r>
    </w:p>
    <w:p w14:paraId="4FA88D1B" w14:textId="5F164499" w:rsidR="009E45FB" w:rsidRPr="00A163DE" w:rsidRDefault="009E45FB" w:rsidP="00DE673E">
      <w:pPr>
        <w:spacing w:line="480" w:lineRule="auto"/>
        <w:outlineLvl w:val="0"/>
        <w:rPr>
          <w:rFonts w:ascii="Times New Roman" w:hAnsi="Times New Roman" w:cs="Times New Roman"/>
          <w:b/>
          <w:sz w:val="24"/>
          <w:szCs w:val="24"/>
        </w:rPr>
      </w:pPr>
      <w:r w:rsidRPr="00203C4A">
        <w:rPr>
          <w:rFonts w:ascii="Times New Roman" w:hAnsi="Times New Roman" w:cs="Times New Roman"/>
          <w:b/>
          <w:sz w:val="24"/>
          <w:szCs w:val="24"/>
        </w:rPr>
        <w:t xml:space="preserve">The </w:t>
      </w:r>
      <w:r>
        <w:rPr>
          <w:rFonts w:ascii="Times New Roman" w:hAnsi="Times New Roman" w:cs="Times New Roman"/>
          <w:b/>
          <w:sz w:val="24"/>
          <w:szCs w:val="24"/>
        </w:rPr>
        <w:t>P</w:t>
      </w:r>
      <w:r w:rsidRPr="00203C4A">
        <w:rPr>
          <w:rFonts w:ascii="Times New Roman" w:hAnsi="Times New Roman" w:cs="Times New Roman"/>
          <w:b/>
          <w:sz w:val="24"/>
          <w:szCs w:val="24"/>
        </w:rPr>
        <w:t xml:space="preserve">resent </w:t>
      </w:r>
      <w:r>
        <w:rPr>
          <w:rFonts w:ascii="Times New Roman" w:hAnsi="Times New Roman" w:cs="Times New Roman"/>
          <w:b/>
          <w:sz w:val="24"/>
          <w:szCs w:val="24"/>
        </w:rPr>
        <w:t>S</w:t>
      </w:r>
      <w:r w:rsidRPr="00203C4A">
        <w:rPr>
          <w:rFonts w:ascii="Times New Roman" w:hAnsi="Times New Roman" w:cs="Times New Roman"/>
          <w:b/>
          <w:sz w:val="24"/>
          <w:szCs w:val="24"/>
        </w:rPr>
        <w:t>tudy</w:t>
      </w:r>
    </w:p>
    <w:p w14:paraId="103A1549" w14:textId="74B9AF09" w:rsidR="009E45FB" w:rsidRDefault="009E45FB"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current study will add to the nascent body of research on </w:t>
      </w:r>
      <w:r w:rsidR="00C052CC">
        <w:rPr>
          <w:rFonts w:ascii="Times New Roman" w:hAnsi="Times New Roman" w:cs="Times New Roman"/>
          <w:sz w:val="24"/>
          <w:szCs w:val="24"/>
        </w:rPr>
        <w:t>sexual offenses commit</w:t>
      </w:r>
      <w:r w:rsidR="00E50E63">
        <w:rPr>
          <w:rFonts w:ascii="Times New Roman" w:hAnsi="Times New Roman" w:cs="Times New Roman"/>
          <w:sz w:val="24"/>
          <w:szCs w:val="24"/>
        </w:rPr>
        <w:t>t</w:t>
      </w:r>
      <w:r w:rsidR="00C052CC">
        <w:rPr>
          <w:rFonts w:ascii="Times New Roman" w:hAnsi="Times New Roman" w:cs="Times New Roman"/>
          <w:sz w:val="24"/>
          <w:szCs w:val="24"/>
        </w:rPr>
        <w:t>ed by Latinos</w:t>
      </w:r>
      <w:r>
        <w:rPr>
          <w:rFonts w:ascii="Times New Roman" w:hAnsi="Times New Roman" w:cs="Times New Roman"/>
          <w:sz w:val="24"/>
          <w:szCs w:val="24"/>
        </w:rPr>
        <w:t xml:space="preserve"> by examining offender, index offense, </w:t>
      </w:r>
      <w:r w:rsidR="00701A68">
        <w:rPr>
          <w:rFonts w:ascii="Times New Roman" w:hAnsi="Times New Roman" w:cs="Times New Roman"/>
          <w:sz w:val="24"/>
          <w:szCs w:val="24"/>
        </w:rPr>
        <w:t xml:space="preserve">and </w:t>
      </w:r>
      <w:r>
        <w:rPr>
          <w:rFonts w:ascii="Times New Roman" w:hAnsi="Times New Roman" w:cs="Times New Roman"/>
          <w:sz w:val="24"/>
          <w:szCs w:val="24"/>
        </w:rPr>
        <w:t xml:space="preserve">victim characteristics, </w:t>
      </w:r>
      <w:r w:rsidR="00701A68">
        <w:rPr>
          <w:rFonts w:ascii="Times New Roman" w:hAnsi="Times New Roman" w:cs="Times New Roman"/>
          <w:sz w:val="24"/>
          <w:szCs w:val="24"/>
        </w:rPr>
        <w:t xml:space="preserve">together with </w:t>
      </w:r>
      <w:r>
        <w:rPr>
          <w:rFonts w:ascii="Times New Roman" w:hAnsi="Times New Roman" w:cs="Times New Roman"/>
          <w:sz w:val="24"/>
          <w:szCs w:val="24"/>
        </w:rPr>
        <w:t>risk assessment scores among a large sample of African-American</w:t>
      </w:r>
      <w:r w:rsidR="00FC4C4A">
        <w:rPr>
          <w:rFonts w:ascii="Times New Roman" w:hAnsi="Times New Roman" w:cs="Times New Roman"/>
          <w:sz w:val="24"/>
          <w:szCs w:val="24"/>
        </w:rPr>
        <w:t>s</w:t>
      </w:r>
      <w:r>
        <w:rPr>
          <w:rFonts w:ascii="Times New Roman" w:hAnsi="Times New Roman" w:cs="Times New Roman"/>
          <w:sz w:val="24"/>
          <w:szCs w:val="24"/>
        </w:rPr>
        <w:t>, White</w:t>
      </w:r>
      <w:r w:rsidR="00FC4C4A">
        <w:rPr>
          <w:rFonts w:ascii="Times New Roman" w:hAnsi="Times New Roman" w:cs="Times New Roman"/>
          <w:sz w:val="24"/>
          <w:szCs w:val="24"/>
        </w:rPr>
        <w:t>s</w:t>
      </w:r>
      <w:r>
        <w:rPr>
          <w:rFonts w:ascii="Times New Roman" w:hAnsi="Times New Roman" w:cs="Times New Roman"/>
          <w:sz w:val="24"/>
          <w:szCs w:val="24"/>
        </w:rPr>
        <w:t>, and Latino</w:t>
      </w:r>
      <w:r w:rsidR="00C052CC">
        <w:rPr>
          <w:rFonts w:ascii="Times New Roman" w:hAnsi="Times New Roman" w:cs="Times New Roman"/>
          <w:sz w:val="24"/>
          <w:szCs w:val="24"/>
        </w:rPr>
        <w:t>s convicted of a sexual offense</w:t>
      </w:r>
      <w:r>
        <w:rPr>
          <w:rFonts w:ascii="Times New Roman" w:hAnsi="Times New Roman" w:cs="Times New Roman"/>
          <w:sz w:val="24"/>
          <w:szCs w:val="24"/>
        </w:rPr>
        <w:t>. Previous research</w:t>
      </w:r>
      <w:r w:rsidR="00D02359">
        <w:rPr>
          <w:rFonts w:ascii="Times New Roman" w:hAnsi="Times New Roman" w:cs="Times New Roman"/>
          <w:sz w:val="24"/>
          <w:szCs w:val="24"/>
        </w:rPr>
        <w:t xml:space="preserve"> examining Latinos who have been convicted of sexual offenses</w:t>
      </w:r>
      <w:r>
        <w:rPr>
          <w:rFonts w:ascii="Times New Roman" w:hAnsi="Times New Roman" w:cs="Times New Roman"/>
          <w:sz w:val="24"/>
          <w:szCs w:val="24"/>
        </w:rPr>
        <w:t xml:space="preserve"> has been somewhat limited in scope</w:t>
      </w:r>
      <w:r w:rsidR="000867FA">
        <w:rPr>
          <w:rFonts w:ascii="Times New Roman" w:hAnsi="Times New Roman" w:cs="Times New Roman"/>
          <w:sz w:val="24"/>
          <w:szCs w:val="24"/>
        </w:rPr>
        <w:t>, e.g.,</w:t>
      </w:r>
      <w:r w:rsidR="00C052CC">
        <w:rPr>
          <w:rFonts w:ascii="Times New Roman" w:hAnsi="Times New Roman" w:cs="Times New Roman"/>
          <w:sz w:val="24"/>
          <w:szCs w:val="24"/>
        </w:rPr>
        <w:t xml:space="preserve"> examining </w:t>
      </w:r>
      <w:r>
        <w:rPr>
          <w:rFonts w:ascii="Times New Roman" w:hAnsi="Times New Roman" w:cs="Times New Roman"/>
          <w:sz w:val="24"/>
          <w:szCs w:val="24"/>
        </w:rPr>
        <w:t>only the influence of masculine identit</w:t>
      </w:r>
      <w:r w:rsidR="00C052CC">
        <w:rPr>
          <w:rFonts w:ascii="Times New Roman" w:hAnsi="Times New Roman" w:cs="Times New Roman"/>
          <w:sz w:val="24"/>
          <w:szCs w:val="24"/>
        </w:rPr>
        <w:t xml:space="preserve">y. </w:t>
      </w:r>
      <w:r w:rsidR="00701A68">
        <w:rPr>
          <w:rFonts w:ascii="Times New Roman" w:hAnsi="Times New Roman" w:cs="Times New Roman"/>
          <w:sz w:val="24"/>
          <w:szCs w:val="24"/>
        </w:rPr>
        <w:t>Given</w:t>
      </w:r>
      <w:r>
        <w:rPr>
          <w:rFonts w:ascii="Times New Roman" w:hAnsi="Times New Roman" w:cs="Times New Roman"/>
          <w:sz w:val="24"/>
          <w:szCs w:val="24"/>
        </w:rPr>
        <w:t xml:space="preserve"> the large number of Latinos in </w:t>
      </w:r>
      <w:r w:rsidR="00FC4C4A">
        <w:rPr>
          <w:rFonts w:ascii="Times New Roman" w:hAnsi="Times New Roman" w:cs="Times New Roman"/>
          <w:sz w:val="24"/>
          <w:szCs w:val="24"/>
        </w:rPr>
        <w:t xml:space="preserve">our </w:t>
      </w:r>
      <w:r>
        <w:rPr>
          <w:rFonts w:ascii="Times New Roman" w:hAnsi="Times New Roman" w:cs="Times New Roman"/>
          <w:sz w:val="24"/>
          <w:szCs w:val="24"/>
        </w:rPr>
        <w:t>sample, this study aims to more broadly examine ways in which Latino</w:t>
      </w:r>
      <w:r w:rsidR="00E50E63">
        <w:rPr>
          <w:rFonts w:ascii="Times New Roman" w:hAnsi="Times New Roman" w:cs="Times New Roman"/>
          <w:sz w:val="24"/>
          <w:szCs w:val="24"/>
        </w:rPr>
        <w:t>s</w:t>
      </w:r>
      <w:r w:rsidR="003169D6">
        <w:rPr>
          <w:rFonts w:ascii="Times New Roman" w:hAnsi="Times New Roman" w:cs="Times New Roman"/>
          <w:sz w:val="24"/>
          <w:szCs w:val="24"/>
        </w:rPr>
        <w:t xml:space="preserve"> </w:t>
      </w:r>
      <w:r>
        <w:rPr>
          <w:rFonts w:ascii="Times New Roman" w:hAnsi="Times New Roman" w:cs="Times New Roman"/>
          <w:sz w:val="24"/>
          <w:szCs w:val="24"/>
        </w:rPr>
        <w:t>may differ from both African-American</w:t>
      </w:r>
      <w:r w:rsidR="00E50E63">
        <w:rPr>
          <w:rFonts w:ascii="Times New Roman" w:hAnsi="Times New Roman" w:cs="Times New Roman"/>
          <w:sz w:val="24"/>
          <w:szCs w:val="24"/>
        </w:rPr>
        <w:t>s</w:t>
      </w:r>
      <w:r>
        <w:rPr>
          <w:rFonts w:ascii="Times New Roman" w:hAnsi="Times New Roman" w:cs="Times New Roman"/>
          <w:sz w:val="24"/>
          <w:szCs w:val="24"/>
        </w:rPr>
        <w:t xml:space="preserve"> and White</w:t>
      </w:r>
      <w:r w:rsidR="00E50E63">
        <w:rPr>
          <w:rFonts w:ascii="Times New Roman" w:hAnsi="Times New Roman" w:cs="Times New Roman"/>
          <w:sz w:val="24"/>
          <w:szCs w:val="24"/>
        </w:rPr>
        <w:t>s</w:t>
      </w:r>
      <w:r>
        <w:rPr>
          <w:rFonts w:ascii="Times New Roman" w:hAnsi="Times New Roman" w:cs="Times New Roman"/>
          <w:sz w:val="24"/>
          <w:szCs w:val="24"/>
        </w:rPr>
        <w:t xml:space="preserve"> </w:t>
      </w:r>
      <w:r w:rsidR="00E50E63">
        <w:rPr>
          <w:rFonts w:ascii="Times New Roman" w:hAnsi="Times New Roman" w:cs="Times New Roman"/>
          <w:sz w:val="24"/>
          <w:szCs w:val="24"/>
        </w:rPr>
        <w:t>convicted of a sex offense</w:t>
      </w:r>
      <w:r>
        <w:rPr>
          <w:rFonts w:ascii="Times New Roman" w:hAnsi="Times New Roman" w:cs="Times New Roman"/>
          <w:sz w:val="24"/>
          <w:szCs w:val="24"/>
        </w:rPr>
        <w:t xml:space="preserve">. Further, we will explore factors related to country of origin, thus being the first study to examine differences in </w:t>
      </w:r>
      <w:r w:rsidR="00701A68">
        <w:rPr>
          <w:rFonts w:ascii="Times New Roman" w:hAnsi="Times New Roman" w:cs="Times New Roman"/>
          <w:sz w:val="24"/>
          <w:szCs w:val="24"/>
        </w:rPr>
        <w:t xml:space="preserve">sex </w:t>
      </w:r>
      <w:r>
        <w:rPr>
          <w:rFonts w:ascii="Times New Roman" w:hAnsi="Times New Roman" w:cs="Times New Roman"/>
          <w:sz w:val="24"/>
          <w:szCs w:val="24"/>
        </w:rPr>
        <w:t>offense patterns within a sample of Latino</w:t>
      </w:r>
      <w:r w:rsidR="006C056D">
        <w:rPr>
          <w:rFonts w:ascii="Times New Roman" w:hAnsi="Times New Roman" w:cs="Times New Roman"/>
          <w:sz w:val="24"/>
          <w:szCs w:val="24"/>
        </w:rPr>
        <w:t>s</w:t>
      </w:r>
      <w:r w:rsidR="00BC4F8D">
        <w:rPr>
          <w:rFonts w:ascii="Times New Roman" w:hAnsi="Times New Roman" w:cs="Times New Roman"/>
          <w:sz w:val="24"/>
          <w:szCs w:val="24"/>
        </w:rPr>
        <w:t xml:space="preserve">. </w:t>
      </w:r>
    </w:p>
    <w:p w14:paraId="1F4F4825" w14:textId="73B12339" w:rsidR="009E45FB" w:rsidRDefault="00EE6B5C" w:rsidP="009E45FB">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On </w:t>
      </w:r>
      <w:r w:rsidR="009E45FB">
        <w:rPr>
          <w:rFonts w:ascii="Times New Roman" w:hAnsi="Times New Roman" w:cs="Times New Roman"/>
          <w:sz w:val="24"/>
          <w:szCs w:val="24"/>
        </w:rPr>
        <w:t>the basis of previous research</w:t>
      </w:r>
      <w:r w:rsidR="005E2CD8">
        <w:rPr>
          <w:rFonts w:ascii="Times New Roman" w:hAnsi="Times New Roman" w:cs="Times New Roman"/>
          <w:sz w:val="24"/>
          <w:szCs w:val="24"/>
        </w:rPr>
        <w:t xml:space="preserve"> findings</w:t>
      </w:r>
      <w:r w:rsidR="009E45FB">
        <w:rPr>
          <w:rFonts w:ascii="Times New Roman" w:hAnsi="Times New Roman" w:cs="Times New Roman"/>
          <w:sz w:val="24"/>
          <w:szCs w:val="24"/>
        </w:rPr>
        <w:t>, it is hypothesized that Latino</w:t>
      </w:r>
      <w:r w:rsidR="00C052CC">
        <w:rPr>
          <w:rFonts w:ascii="Times New Roman" w:hAnsi="Times New Roman" w:cs="Times New Roman"/>
          <w:sz w:val="24"/>
          <w:szCs w:val="24"/>
        </w:rPr>
        <w:t>s who commit sexual offenses</w:t>
      </w:r>
      <w:r w:rsidR="009E45FB">
        <w:rPr>
          <w:rFonts w:ascii="Times New Roman" w:hAnsi="Times New Roman" w:cs="Times New Roman"/>
          <w:sz w:val="24"/>
          <w:szCs w:val="24"/>
        </w:rPr>
        <w:t xml:space="preserve"> (as compared to White</w:t>
      </w:r>
      <w:r w:rsidR="00FC4C4A">
        <w:rPr>
          <w:rFonts w:ascii="Times New Roman" w:hAnsi="Times New Roman" w:cs="Times New Roman"/>
          <w:sz w:val="24"/>
          <w:szCs w:val="24"/>
        </w:rPr>
        <w:t>s</w:t>
      </w:r>
      <w:r w:rsidR="009E45FB">
        <w:rPr>
          <w:rFonts w:ascii="Times New Roman" w:hAnsi="Times New Roman" w:cs="Times New Roman"/>
          <w:sz w:val="24"/>
          <w:szCs w:val="24"/>
        </w:rPr>
        <w:t xml:space="preserve"> and African-American</w:t>
      </w:r>
      <w:r w:rsidR="00D02359">
        <w:rPr>
          <w:rFonts w:ascii="Times New Roman" w:hAnsi="Times New Roman" w:cs="Times New Roman"/>
          <w:sz w:val="24"/>
          <w:szCs w:val="24"/>
        </w:rPr>
        <w:t xml:space="preserve">s </w:t>
      </w:r>
      <w:r w:rsidR="00C052CC">
        <w:rPr>
          <w:rFonts w:ascii="Times New Roman" w:hAnsi="Times New Roman" w:cs="Times New Roman"/>
          <w:sz w:val="24"/>
          <w:szCs w:val="24"/>
        </w:rPr>
        <w:t>who commit sexual offenses</w:t>
      </w:r>
      <w:r w:rsidR="009E45FB">
        <w:rPr>
          <w:rFonts w:ascii="Times New Roman" w:hAnsi="Times New Roman" w:cs="Times New Roman"/>
          <w:sz w:val="24"/>
          <w:szCs w:val="24"/>
        </w:rPr>
        <w:t>) will have lower education levels and lower SES. It is also anticipated that, as compared to White</w:t>
      </w:r>
      <w:r>
        <w:rPr>
          <w:rFonts w:ascii="Times New Roman" w:hAnsi="Times New Roman" w:cs="Times New Roman"/>
          <w:sz w:val="24"/>
          <w:szCs w:val="24"/>
        </w:rPr>
        <w:t>s</w:t>
      </w:r>
      <w:r w:rsidR="009E45FB">
        <w:rPr>
          <w:rFonts w:ascii="Times New Roman" w:hAnsi="Times New Roman" w:cs="Times New Roman"/>
          <w:sz w:val="24"/>
          <w:szCs w:val="24"/>
        </w:rPr>
        <w:t>, Latino</w:t>
      </w:r>
      <w:r>
        <w:rPr>
          <w:rFonts w:ascii="Times New Roman" w:hAnsi="Times New Roman" w:cs="Times New Roman"/>
          <w:sz w:val="24"/>
          <w:szCs w:val="24"/>
        </w:rPr>
        <w:t>s in the sample</w:t>
      </w:r>
      <w:r w:rsidR="009E45FB">
        <w:rPr>
          <w:rFonts w:ascii="Times New Roman" w:hAnsi="Times New Roman" w:cs="Times New Roman"/>
          <w:sz w:val="24"/>
          <w:szCs w:val="24"/>
        </w:rPr>
        <w:t xml:space="preserve"> will have more female and related victims, will be more likely engage in contact sex offenses, and will be less likely to have pornography involved in their offenses. Latinos are also expected to be less likely to use physical force in their offenses as </w:t>
      </w:r>
      <w:r w:rsidR="009E45FB">
        <w:rPr>
          <w:rFonts w:ascii="Times New Roman" w:hAnsi="Times New Roman" w:cs="Times New Roman"/>
          <w:sz w:val="24"/>
          <w:szCs w:val="24"/>
        </w:rPr>
        <w:lastRenderedPageBreak/>
        <w:t xml:space="preserve">compared to African-American offenders. </w:t>
      </w:r>
      <w:r w:rsidR="00485681">
        <w:rPr>
          <w:rFonts w:ascii="Times New Roman" w:hAnsi="Times New Roman" w:cs="Times New Roman"/>
          <w:sz w:val="24"/>
          <w:szCs w:val="24"/>
        </w:rPr>
        <w:t>As some of the variables included in our analyses have not been previously studied in the literature</w:t>
      </w:r>
      <w:r w:rsidR="00D02359">
        <w:rPr>
          <w:rFonts w:ascii="Times New Roman" w:hAnsi="Times New Roman" w:cs="Times New Roman"/>
          <w:sz w:val="24"/>
          <w:szCs w:val="24"/>
        </w:rPr>
        <w:t xml:space="preserve"> we </w:t>
      </w:r>
      <w:r w:rsidR="00AA0BDA">
        <w:rPr>
          <w:rFonts w:ascii="Times New Roman" w:hAnsi="Times New Roman" w:cs="Times New Roman"/>
          <w:sz w:val="24"/>
          <w:szCs w:val="24"/>
        </w:rPr>
        <w:t>will also</w:t>
      </w:r>
      <w:r w:rsidR="000867FA">
        <w:rPr>
          <w:rFonts w:ascii="Times New Roman" w:hAnsi="Times New Roman" w:cs="Times New Roman"/>
          <w:sz w:val="24"/>
          <w:szCs w:val="24"/>
        </w:rPr>
        <w:t xml:space="preserve"> conduct exploratory analys</w:t>
      </w:r>
      <w:r w:rsidR="00D02359">
        <w:rPr>
          <w:rFonts w:ascii="Times New Roman" w:hAnsi="Times New Roman" w:cs="Times New Roman"/>
          <w:sz w:val="24"/>
          <w:szCs w:val="24"/>
        </w:rPr>
        <w:t>es between groups related to</w:t>
      </w:r>
      <w:r w:rsidR="000867FA">
        <w:rPr>
          <w:rFonts w:ascii="Times New Roman" w:hAnsi="Times New Roman" w:cs="Times New Roman"/>
          <w:sz w:val="24"/>
          <w:szCs w:val="24"/>
        </w:rPr>
        <w:t xml:space="preserve"> other demographic characteristics, type of </w:t>
      </w:r>
      <w:r w:rsidR="00335E37">
        <w:rPr>
          <w:rFonts w:ascii="Times New Roman" w:hAnsi="Times New Roman" w:cs="Times New Roman"/>
          <w:sz w:val="24"/>
          <w:szCs w:val="24"/>
        </w:rPr>
        <w:t xml:space="preserve">index </w:t>
      </w:r>
      <w:r w:rsidR="000867FA">
        <w:rPr>
          <w:rFonts w:ascii="Times New Roman" w:hAnsi="Times New Roman" w:cs="Times New Roman"/>
          <w:sz w:val="24"/>
          <w:szCs w:val="24"/>
        </w:rPr>
        <w:t>offense</w:t>
      </w:r>
      <w:r w:rsidR="006D596A">
        <w:rPr>
          <w:rFonts w:ascii="Times New Roman" w:hAnsi="Times New Roman" w:cs="Times New Roman"/>
          <w:sz w:val="24"/>
          <w:szCs w:val="24"/>
        </w:rPr>
        <w:t>s</w:t>
      </w:r>
      <w:r w:rsidR="000867FA">
        <w:rPr>
          <w:rFonts w:ascii="Times New Roman" w:hAnsi="Times New Roman" w:cs="Times New Roman"/>
          <w:sz w:val="24"/>
          <w:szCs w:val="24"/>
        </w:rPr>
        <w:t xml:space="preserve"> and behaviors, </w:t>
      </w:r>
      <w:r w:rsidR="006D596A">
        <w:rPr>
          <w:rFonts w:ascii="Times New Roman" w:hAnsi="Times New Roman" w:cs="Times New Roman"/>
          <w:sz w:val="24"/>
          <w:szCs w:val="24"/>
        </w:rPr>
        <w:t xml:space="preserve">the </w:t>
      </w:r>
      <w:r w:rsidR="000867FA">
        <w:rPr>
          <w:rFonts w:ascii="Times New Roman" w:hAnsi="Times New Roman" w:cs="Times New Roman"/>
          <w:sz w:val="24"/>
          <w:szCs w:val="24"/>
        </w:rPr>
        <w:t xml:space="preserve">relationship with the victim, and </w:t>
      </w:r>
      <w:r w:rsidR="00335E37">
        <w:rPr>
          <w:rFonts w:ascii="Times New Roman" w:hAnsi="Times New Roman" w:cs="Times New Roman"/>
          <w:sz w:val="24"/>
          <w:szCs w:val="24"/>
        </w:rPr>
        <w:t xml:space="preserve">variables related to prior criminal history. </w:t>
      </w:r>
      <w:r w:rsidR="00AA0BDA">
        <w:rPr>
          <w:rFonts w:ascii="Times New Roman" w:hAnsi="Times New Roman" w:cs="Times New Roman"/>
          <w:sz w:val="24"/>
          <w:szCs w:val="24"/>
        </w:rPr>
        <w:t>Similarly</w:t>
      </w:r>
      <w:r w:rsidR="00D02359">
        <w:rPr>
          <w:rFonts w:ascii="Times New Roman" w:hAnsi="Times New Roman" w:cs="Times New Roman"/>
          <w:sz w:val="24"/>
          <w:szCs w:val="24"/>
        </w:rPr>
        <w:t>, g</w:t>
      </w:r>
      <w:r w:rsidR="009E45FB">
        <w:rPr>
          <w:rFonts w:ascii="Times New Roman" w:hAnsi="Times New Roman" w:cs="Times New Roman"/>
          <w:sz w:val="24"/>
          <w:szCs w:val="24"/>
        </w:rPr>
        <w:t>iven the lack of research examining differences within subsamples</w:t>
      </w:r>
      <w:r w:rsidR="00C052CC">
        <w:rPr>
          <w:rFonts w:ascii="Times New Roman" w:hAnsi="Times New Roman" w:cs="Times New Roman"/>
          <w:sz w:val="24"/>
          <w:szCs w:val="24"/>
        </w:rPr>
        <w:t xml:space="preserve"> of Latinos who commit sexual offenses</w:t>
      </w:r>
      <w:r w:rsidR="009E45FB">
        <w:rPr>
          <w:rFonts w:ascii="Times New Roman" w:hAnsi="Times New Roman" w:cs="Times New Roman"/>
          <w:sz w:val="24"/>
          <w:szCs w:val="24"/>
        </w:rPr>
        <w:t xml:space="preserve">, our analyses of </w:t>
      </w:r>
      <w:r w:rsidR="00FC4C4A">
        <w:rPr>
          <w:rFonts w:ascii="Times New Roman" w:hAnsi="Times New Roman" w:cs="Times New Roman"/>
          <w:sz w:val="24"/>
          <w:szCs w:val="24"/>
        </w:rPr>
        <w:t xml:space="preserve">differences </w:t>
      </w:r>
      <w:r w:rsidR="009E45FB">
        <w:rPr>
          <w:rFonts w:ascii="Times New Roman" w:hAnsi="Times New Roman" w:cs="Times New Roman"/>
          <w:sz w:val="24"/>
          <w:szCs w:val="24"/>
        </w:rPr>
        <w:t xml:space="preserve">within </w:t>
      </w:r>
      <w:r w:rsidR="00FC4C4A">
        <w:rPr>
          <w:rFonts w:ascii="Times New Roman" w:hAnsi="Times New Roman" w:cs="Times New Roman"/>
          <w:sz w:val="24"/>
          <w:szCs w:val="24"/>
        </w:rPr>
        <w:t xml:space="preserve">the </w:t>
      </w:r>
      <w:r w:rsidR="009E45FB">
        <w:rPr>
          <w:rFonts w:ascii="Times New Roman" w:hAnsi="Times New Roman" w:cs="Times New Roman"/>
          <w:sz w:val="24"/>
          <w:szCs w:val="24"/>
        </w:rPr>
        <w:t xml:space="preserve">Latino group will be exploratory. </w:t>
      </w:r>
    </w:p>
    <w:p w14:paraId="3F8F76E1" w14:textId="5B364EE2" w:rsidR="009E45FB" w:rsidRDefault="009E45FB" w:rsidP="00EE6B5C">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Method</w:t>
      </w:r>
    </w:p>
    <w:p w14:paraId="7DD05B7E" w14:textId="77777777" w:rsidR="009E45FB" w:rsidRDefault="009E45FB" w:rsidP="00DE673E">
      <w:pPr>
        <w:spacing w:line="480" w:lineRule="auto"/>
        <w:outlineLvl w:val="0"/>
        <w:rPr>
          <w:rFonts w:ascii="Times New Roman" w:hAnsi="Times New Roman" w:cs="Times New Roman"/>
          <w:sz w:val="24"/>
          <w:szCs w:val="24"/>
        </w:rPr>
      </w:pPr>
      <w:r>
        <w:rPr>
          <w:rFonts w:ascii="Times New Roman" w:hAnsi="Times New Roman" w:cs="Times New Roman"/>
          <w:b/>
          <w:sz w:val="24"/>
          <w:szCs w:val="24"/>
        </w:rPr>
        <w:t>Participants and Design</w:t>
      </w:r>
    </w:p>
    <w:p w14:paraId="3D52F519" w14:textId="1E1B3B45" w:rsidR="009E45FB" w:rsidRDefault="009E45FB" w:rsidP="009E45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used in this study were gathered from the archival records of a larger study examining sex offender placement within the criminal justice system (Mercado, Jeglic, &amp; Markus, 2011). </w:t>
      </w:r>
      <w:r w:rsidR="001A4B38">
        <w:rPr>
          <w:rFonts w:ascii="Times New Roman" w:hAnsi="Times New Roman" w:cs="Times New Roman"/>
          <w:sz w:val="24"/>
          <w:szCs w:val="24"/>
        </w:rPr>
        <w:t>They were</w:t>
      </w:r>
      <w:r>
        <w:rPr>
          <w:rFonts w:ascii="Times New Roman" w:hAnsi="Times New Roman" w:cs="Times New Roman"/>
          <w:sz w:val="24"/>
          <w:szCs w:val="24"/>
        </w:rPr>
        <w:t xml:space="preserve"> obtained from the archival files of male</w:t>
      </w:r>
      <w:r w:rsidR="00DB642F">
        <w:rPr>
          <w:rFonts w:ascii="Times New Roman" w:hAnsi="Times New Roman" w:cs="Times New Roman"/>
          <w:sz w:val="24"/>
          <w:szCs w:val="24"/>
        </w:rPr>
        <w:t>s</w:t>
      </w:r>
      <w:r>
        <w:rPr>
          <w:rFonts w:ascii="Times New Roman" w:hAnsi="Times New Roman" w:cs="Times New Roman"/>
          <w:sz w:val="24"/>
          <w:szCs w:val="24"/>
        </w:rPr>
        <w:t xml:space="preserve"> who had been </w:t>
      </w:r>
      <w:r w:rsidR="00DB642F">
        <w:rPr>
          <w:rFonts w:ascii="Times New Roman" w:hAnsi="Times New Roman" w:cs="Times New Roman"/>
          <w:sz w:val="24"/>
          <w:szCs w:val="24"/>
        </w:rPr>
        <w:t>co</w:t>
      </w:r>
      <w:r w:rsidR="001A4B38">
        <w:rPr>
          <w:rFonts w:ascii="Times New Roman" w:hAnsi="Times New Roman" w:cs="Times New Roman"/>
          <w:sz w:val="24"/>
          <w:szCs w:val="24"/>
        </w:rPr>
        <w:t xml:space="preserve">nvicted of a sexual offense, </w:t>
      </w:r>
      <w:r>
        <w:rPr>
          <w:rFonts w:ascii="Times New Roman" w:hAnsi="Times New Roman" w:cs="Times New Roman"/>
          <w:sz w:val="24"/>
          <w:szCs w:val="24"/>
        </w:rPr>
        <w:t xml:space="preserve">incarcerated and </w:t>
      </w:r>
      <w:r w:rsidR="00DB642F">
        <w:rPr>
          <w:rFonts w:ascii="Times New Roman" w:hAnsi="Times New Roman" w:cs="Times New Roman"/>
          <w:sz w:val="24"/>
          <w:szCs w:val="24"/>
        </w:rPr>
        <w:t xml:space="preserve">then later </w:t>
      </w:r>
      <w:r>
        <w:rPr>
          <w:rFonts w:ascii="Times New Roman" w:hAnsi="Times New Roman" w:cs="Times New Roman"/>
          <w:sz w:val="24"/>
          <w:szCs w:val="24"/>
        </w:rPr>
        <w:t>released</w:t>
      </w:r>
      <w:r w:rsidR="001A4B38">
        <w:rPr>
          <w:rFonts w:ascii="Times New Roman" w:hAnsi="Times New Roman" w:cs="Times New Roman"/>
          <w:sz w:val="24"/>
          <w:szCs w:val="24"/>
        </w:rPr>
        <w:t xml:space="preserve"> from New Jersey state prisons. The data comprised a</w:t>
      </w:r>
      <w:r w:rsidR="00311AF2">
        <w:rPr>
          <w:rFonts w:ascii="Times New Roman" w:hAnsi="Times New Roman" w:cs="Times New Roman"/>
          <w:sz w:val="24"/>
          <w:szCs w:val="24"/>
        </w:rPr>
        <w:t xml:space="preserve"> random sample of approximately 45% </w:t>
      </w:r>
      <w:r>
        <w:rPr>
          <w:rFonts w:ascii="Times New Roman" w:hAnsi="Times New Roman" w:cs="Times New Roman"/>
          <w:sz w:val="24"/>
          <w:szCs w:val="24"/>
        </w:rPr>
        <w:t>offenders</w:t>
      </w:r>
      <w:r w:rsidR="001914A6">
        <w:rPr>
          <w:rFonts w:ascii="Times New Roman" w:hAnsi="Times New Roman" w:cs="Times New Roman"/>
          <w:sz w:val="24"/>
          <w:szCs w:val="24"/>
        </w:rPr>
        <w:t xml:space="preserve"> who committed sexual offen</w:t>
      </w:r>
      <w:r w:rsidR="00E16C41">
        <w:rPr>
          <w:rFonts w:ascii="Times New Roman" w:hAnsi="Times New Roman" w:cs="Times New Roman"/>
          <w:sz w:val="24"/>
          <w:szCs w:val="24"/>
        </w:rPr>
        <w:t>ses</w:t>
      </w:r>
      <w:r>
        <w:rPr>
          <w:rFonts w:ascii="Times New Roman" w:hAnsi="Times New Roman" w:cs="Times New Roman"/>
          <w:sz w:val="24"/>
          <w:szCs w:val="24"/>
        </w:rPr>
        <w:t xml:space="preserve"> from the general prison population </w:t>
      </w:r>
      <w:r w:rsidR="00311AF2">
        <w:rPr>
          <w:rFonts w:ascii="Times New Roman" w:hAnsi="Times New Roman" w:cs="Times New Roman"/>
          <w:sz w:val="24"/>
          <w:szCs w:val="24"/>
        </w:rPr>
        <w:t>and 100% of those</w:t>
      </w:r>
      <w:r w:rsidR="00DB642F">
        <w:rPr>
          <w:rFonts w:ascii="Times New Roman" w:hAnsi="Times New Roman" w:cs="Times New Roman"/>
          <w:sz w:val="24"/>
          <w:szCs w:val="24"/>
        </w:rPr>
        <w:t xml:space="preserve"> who were</w:t>
      </w:r>
      <w:r>
        <w:rPr>
          <w:rFonts w:ascii="Times New Roman" w:hAnsi="Times New Roman" w:cs="Times New Roman"/>
          <w:sz w:val="24"/>
          <w:szCs w:val="24"/>
        </w:rPr>
        <w:t xml:space="preserve"> incarcerated in a specialized treatment facility </w:t>
      </w:r>
      <w:r w:rsidR="00DB642F">
        <w:rPr>
          <w:rFonts w:ascii="Times New Roman" w:hAnsi="Times New Roman" w:cs="Times New Roman"/>
          <w:sz w:val="24"/>
          <w:szCs w:val="24"/>
        </w:rPr>
        <w:t>designed to treat those who commit sexual offenses</w:t>
      </w:r>
      <w:r w:rsidR="001914A6">
        <w:rPr>
          <w:rFonts w:ascii="Times New Roman" w:hAnsi="Times New Roman" w:cs="Times New Roman"/>
          <w:sz w:val="24"/>
          <w:szCs w:val="24"/>
        </w:rPr>
        <w:t xml:space="preserve"> over an 11 year period</w:t>
      </w:r>
      <w:r>
        <w:rPr>
          <w:rFonts w:ascii="Times New Roman" w:hAnsi="Times New Roman" w:cs="Times New Roman"/>
          <w:sz w:val="24"/>
          <w:szCs w:val="24"/>
        </w:rPr>
        <w:t>.</w:t>
      </w:r>
      <w:r>
        <w:rPr>
          <w:rStyle w:val="Refdenotaalpie"/>
          <w:rFonts w:ascii="Times New Roman" w:hAnsi="Times New Roman" w:cs="Times New Roman"/>
          <w:sz w:val="24"/>
          <w:szCs w:val="24"/>
        </w:rPr>
        <w:footnoteReference w:id="3"/>
      </w:r>
      <w:r w:rsidR="008B295E">
        <w:rPr>
          <w:rFonts w:ascii="Times New Roman" w:hAnsi="Times New Roman" w:cs="Times New Roman"/>
          <w:sz w:val="24"/>
          <w:szCs w:val="24"/>
        </w:rPr>
        <w:t xml:space="preserve"> </w:t>
      </w:r>
      <w:r>
        <w:rPr>
          <w:rFonts w:ascii="Times New Roman" w:hAnsi="Times New Roman" w:cs="Times New Roman"/>
          <w:sz w:val="24"/>
          <w:szCs w:val="24"/>
        </w:rPr>
        <w:t>Trained research assistants coded file data using a data collection tool</w:t>
      </w:r>
      <w:r w:rsidR="008C77C7">
        <w:rPr>
          <w:rFonts w:ascii="Times New Roman" w:hAnsi="Times New Roman" w:cs="Times New Roman"/>
          <w:sz w:val="24"/>
          <w:szCs w:val="24"/>
        </w:rPr>
        <w:t xml:space="preserve"> </w:t>
      </w:r>
      <w:r>
        <w:rPr>
          <w:rFonts w:ascii="Times New Roman" w:hAnsi="Times New Roman" w:cs="Times New Roman"/>
          <w:sz w:val="24"/>
          <w:szCs w:val="24"/>
        </w:rPr>
        <w:t>developed to gather relevant demographic information, criminal history, index offense characteristics, and victim information (see Mercado</w:t>
      </w:r>
      <w:r w:rsidR="00F92326">
        <w:rPr>
          <w:rFonts w:ascii="Times New Roman" w:hAnsi="Times New Roman" w:cs="Times New Roman"/>
          <w:sz w:val="24"/>
          <w:szCs w:val="24"/>
        </w:rPr>
        <w:t xml:space="preserve"> et al.</w:t>
      </w:r>
      <w:r>
        <w:rPr>
          <w:rFonts w:ascii="Times New Roman" w:hAnsi="Times New Roman" w:cs="Times New Roman"/>
          <w:sz w:val="24"/>
          <w:szCs w:val="24"/>
        </w:rPr>
        <w:t>, 2011)</w:t>
      </w:r>
      <w:r w:rsidR="008B295E">
        <w:rPr>
          <w:rFonts w:ascii="Times New Roman" w:hAnsi="Times New Roman" w:cs="Times New Roman"/>
          <w:sz w:val="24"/>
          <w:szCs w:val="24"/>
        </w:rPr>
        <w:t>.</w:t>
      </w:r>
    </w:p>
    <w:p w14:paraId="6161DCCB" w14:textId="2A13CCFD" w:rsidR="002868AC" w:rsidRDefault="009E45FB" w:rsidP="009E45FB">
      <w:pPr>
        <w:spacing w:line="480" w:lineRule="auto"/>
        <w:rPr>
          <w:rFonts w:ascii="Times New Roman" w:hAnsi="Times New Roman" w:cs="Times New Roman"/>
          <w:sz w:val="24"/>
          <w:szCs w:val="24"/>
        </w:rPr>
      </w:pPr>
      <w:r>
        <w:rPr>
          <w:rFonts w:ascii="Times New Roman" w:hAnsi="Times New Roman" w:cs="Times New Roman"/>
          <w:sz w:val="24"/>
          <w:szCs w:val="24"/>
        </w:rPr>
        <w:tab/>
        <w:t>The initial sample was composed of 3,194 males convicted of an index sex offense. The race and ethnicity of the participants was established by the status in the files and transcribed accordingly by the research assistants. A small number (</w:t>
      </w:r>
      <w:r w:rsidRPr="0027050D">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 93) of offenders who belonged to </w:t>
      </w:r>
      <w:r>
        <w:rPr>
          <w:rFonts w:ascii="Times New Roman" w:hAnsi="Times New Roman" w:cs="Times New Roman"/>
          <w:sz w:val="24"/>
          <w:szCs w:val="24"/>
        </w:rPr>
        <w:lastRenderedPageBreak/>
        <w:t>racial and ethnic groups other than White, African-American</w:t>
      </w:r>
      <w:r w:rsidR="008B295E">
        <w:rPr>
          <w:rFonts w:ascii="Times New Roman" w:hAnsi="Times New Roman" w:cs="Times New Roman"/>
          <w:sz w:val="24"/>
          <w:szCs w:val="24"/>
        </w:rPr>
        <w:t>,</w:t>
      </w:r>
      <w:r>
        <w:rPr>
          <w:rFonts w:ascii="Times New Roman" w:hAnsi="Times New Roman" w:cs="Times New Roman"/>
          <w:sz w:val="24"/>
          <w:szCs w:val="24"/>
        </w:rPr>
        <w:t xml:space="preserve"> and Latino were excluded from the analyses, resulting in a final sample of 3,101 male offenders (</w:t>
      </w:r>
      <w:r>
        <w:rPr>
          <w:rFonts w:ascii="Times New Roman" w:hAnsi="Times New Roman" w:cs="Times New Roman"/>
          <w:i/>
          <w:sz w:val="24"/>
          <w:szCs w:val="24"/>
        </w:rPr>
        <w:t xml:space="preserve">M </w:t>
      </w:r>
      <w:r>
        <w:rPr>
          <w:rFonts w:ascii="Times New Roman" w:hAnsi="Times New Roman" w:cs="Times New Roman"/>
          <w:sz w:val="24"/>
          <w:szCs w:val="24"/>
        </w:rPr>
        <w:t>= 44</w:t>
      </w:r>
      <w:r w:rsidR="008B295E">
        <w:rPr>
          <w:rFonts w:ascii="Times New Roman" w:hAnsi="Times New Roman" w:cs="Times New Roman"/>
          <w:sz w:val="24"/>
          <w:szCs w:val="24"/>
        </w:rPr>
        <w:t>.</w:t>
      </w:r>
      <w:r>
        <w:rPr>
          <w:rFonts w:ascii="Times New Roman" w:hAnsi="Times New Roman" w:cs="Times New Roman"/>
          <w:sz w:val="24"/>
          <w:szCs w:val="24"/>
        </w:rPr>
        <w:t xml:space="preserve">9, </w:t>
      </w:r>
      <w:r>
        <w:rPr>
          <w:rFonts w:ascii="Times New Roman" w:hAnsi="Times New Roman" w:cs="Times New Roman"/>
          <w:i/>
          <w:sz w:val="24"/>
          <w:szCs w:val="24"/>
        </w:rPr>
        <w:t xml:space="preserve">SD </w:t>
      </w:r>
      <w:r>
        <w:rPr>
          <w:rFonts w:ascii="Times New Roman" w:hAnsi="Times New Roman" w:cs="Times New Roman"/>
          <w:sz w:val="24"/>
          <w:szCs w:val="24"/>
        </w:rPr>
        <w:t>= 12</w:t>
      </w:r>
      <w:r w:rsidR="008B295E">
        <w:rPr>
          <w:rFonts w:ascii="Times New Roman" w:hAnsi="Times New Roman" w:cs="Times New Roman"/>
          <w:sz w:val="24"/>
          <w:szCs w:val="24"/>
        </w:rPr>
        <w:t>.</w:t>
      </w:r>
      <w:r>
        <w:rPr>
          <w:rFonts w:ascii="Times New Roman" w:hAnsi="Times New Roman" w:cs="Times New Roman"/>
          <w:sz w:val="24"/>
          <w:szCs w:val="24"/>
        </w:rPr>
        <w:t xml:space="preserve">3) and divided in three groups: </w:t>
      </w:r>
      <w:r w:rsidRPr="00E40453">
        <w:rPr>
          <w:rFonts w:ascii="Times New Roman" w:hAnsi="Times New Roman" w:cs="Times New Roman"/>
          <w:sz w:val="24"/>
          <w:szCs w:val="24"/>
        </w:rPr>
        <w:t>White</w:t>
      </w:r>
      <w:r>
        <w:rPr>
          <w:rFonts w:ascii="Times New Roman" w:hAnsi="Times New Roman" w:cs="Times New Roman"/>
          <w:sz w:val="24"/>
          <w:szCs w:val="24"/>
        </w:rPr>
        <w:t xml:space="preserve"> (</w:t>
      </w:r>
      <w:r w:rsidRPr="00773792">
        <w:rPr>
          <w:rFonts w:ascii="Times New Roman" w:hAnsi="Times New Roman" w:cs="Times New Roman"/>
          <w:i/>
          <w:sz w:val="24"/>
          <w:szCs w:val="24"/>
        </w:rPr>
        <w:t>N</w:t>
      </w:r>
      <w:r>
        <w:rPr>
          <w:rFonts w:ascii="Times New Roman" w:hAnsi="Times New Roman" w:cs="Times New Roman"/>
          <w:sz w:val="24"/>
          <w:szCs w:val="24"/>
        </w:rPr>
        <w:t xml:space="preserve"> = 1,310, 42%); </w:t>
      </w:r>
      <w:r w:rsidR="00BC4F8D">
        <w:rPr>
          <w:rFonts w:ascii="Times New Roman" w:hAnsi="Times New Roman" w:cs="Times New Roman"/>
          <w:sz w:val="24"/>
          <w:szCs w:val="24"/>
        </w:rPr>
        <w:t xml:space="preserve">African-American </w:t>
      </w:r>
      <w:r>
        <w:rPr>
          <w:rFonts w:ascii="Times New Roman" w:hAnsi="Times New Roman" w:cs="Times New Roman"/>
          <w:sz w:val="24"/>
          <w:szCs w:val="24"/>
        </w:rPr>
        <w:t>(</w:t>
      </w:r>
      <w:r w:rsidRPr="00773792">
        <w:rPr>
          <w:rFonts w:ascii="Times New Roman" w:hAnsi="Times New Roman" w:cs="Times New Roman"/>
          <w:i/>
          <w:sz w:val="24"/>
          <w:szCs w:val="24"/>
        </w:rPr>
        <w:t>N</w:t>
      </w:r>
      <w:r>
        <w:rPr>
          <w:rFonts w:ascii="Times New Roman" w:hAnsi="Times New Roman" w:cs="Times New Roman"/>
          <w:sz w:val="24"/>
          <w:szCs w:val="24"/>
        </w:rPr>
        <w:t xml:space="preserve"> = 1,158, 37%); and Latino (</w:t>
      </w:r>
      <w:r w:rsidRPr="00773792">
        <w:rPr>
          <w:rFonts w:ascii="Times New Roman" w:hAnsi="Times New Roman" w:cs="Times New Roman"/>
          <w:i/>
          <w:sz w:val="24"/>
          <w:szCs w:val="24"/>
        </w:rPr>
        <w:t>N</w:t>
      </w:r>
      <w:r>
        <w:rPr>
          <w:rFonts w:ascii="Times New Roman" w:hAnsi="Times New Roman" w:cs="Times New Roman"/>
          <w:sz w:val="24"/>
          <w:szCs w:val="24"/>
        </w:rPr>
        <w:t xml:space="preserve"> = 633, 21%)</w:t>
      </w:r>
      <w:r w:rsidR="00773792">
        <w:rPr>
          <w:rFonts w:ascii="Times New Roman" w:hAnsi="Times New Roman" w:cs="Times New Roman"/>
          <w:sz w:val="24"/>
          <w:szCs w:val="24"/>
        </w:rPr>
        <w:t>.</w:t>
      </w:r>
      <w:r w:rsidR="00B864E1">
        <w:rPr>
          <w:rFonts w:ascii="Times New Roman" w:hAnsi="Times New Roman" w:cs="Times New Roman"/>
          <w:sz w:val="24"/>
          <w:szCs w:val="24"/>
        </w:rPr>
        <w:t xml:space="preserve"> These classifications were based upon Department of Correction</w:t>
      </w:r>
      <w:r w:rsidR="00435129">
        <w:rPr>
          <w:rFonts w:ascii="Times New Roman" w:hAnsi="Times New Roman" w:cs="Times New Roman"/>
          <w:sz w:val="24"/>
          <w:szCs w:val="24"/>
        </w:rPr>
        <w:t>’s</w:t>
      </w:r>
      <w:r w:rsidR="00B864E1">
        <w:rPr>
          <w:rFonts w:ascii="Times New Roman" w:hAnsi="Times New Roman" w:cs="Times New Roman"/>
          <w:sz w:val="24"/>
          <w:szCs w:val="24"/>
        </w:rPr>
        <w:t xml:space="preserve"> designations. </w:t>
      </w:r>
      <w:r w:rsidR="001438EA">
        <w:rPr>
          <w:rFonts w:ascii="Times New Roman" w:hAnsi="Times New Roman" w:cs="Times New Roman"/>
          <w:sz w:val="24"/>
          <w:szCs w:val="24"/>
        </w:rPr>
        <w:t>Within the Lati</w:t>
      </w:r>
      <w:r w:rsidR="00DF7C79">
        <w:rPr>
          <w:rFonts w:ascii="Times New Roman" w:hAnsi="Times New Roman" w:cs="Times New Roman"/>
          <w:sz w:val="24"/>
          <w:szCs w:val="24"/>
        </w:rPr>
        <w:t>no sample, 485 (</w:t>
      </w:r>
      <w:r w:rsidR="00211A4C">
        <w:rPr>
          <w:rFonts w:ascii="Times New Roman" w:hAnsi="Times New Roman" w:cs="Times New Roman"/>
          <w:sz w:val="24"/>
          <w:szCs w:val="24"/>
        </w:rPr>
        <w:t>77</w:t>
      </w:r>
      <w:r w:rsidR="001438EA">
        <w:rPr>
          <w:rFonts w:ascii="Times New Roman" w:hAnsi="Times New Roman" w:cs="Times New Roman"/>
          <w:sz w:val="24"/>
          <w:szCs w:val="24"/>
        </w:rPr>
        <w:t>%) were Sp</w:t>
      </w:r>
      <w:r w:rsidR="00211A4C">
        <w:rPr>
          <w:rFonts w:ascii="Times New Roman" w:hAnsi="Times New Roman" w:cs="Times New Roman"/>
          <w:sz w:val="24"/>
          <w:szCs w:val="24"/>
        </w:rPr>
        <w:t>anish-speaking, and for 388 (61</w:t>
      </w:r>
      <w:r w:rsidR="001438EA">
        <w:rPr>
          <w:rFonts w:ascii="Times New Roman" w:hAnsi="Times New Roman" w:cs="Times New Roman"/>
          <w:sz w:val="24"/>
          <w:szCs w:val="24"/>
        </w:rPr>
        <w:t xml:space="preserve">%) Spanish was their first language. </w:t>
      </w:r>
    </w:p>
    <w:p w14:paraId="32919188" w14:textId="19CFB5A9" w:rsidR="009E45FB" w:rsidRDefault="002868AC" w:rsidP="009E45FB">
      <w:pPr>
        <w:spacing w:line="480" w:lineRule="auto"/>
        <w:rPr>
          <w:rFonts w:ascii="Times New Roman" w:hAnsi="Times New Roman" w:cs="Times New Roman"/>
          <w:sz w:val="24"/>
          <w:szCs w:val="24"/>
        </w:rPr>
      </w:pPr>
      <w:r>
        <w:rPr>
          <w:rFonts w:ascii="Times New Roman" w:hAnsi="Times New Roman" w:cs="Times New Roman"/>
          <w:sz w:val="24"/>
          <w:szCs w:val="24"/>
        </w:rPr>
        <w:tab/>
      </w:r>
      <w:r w:rsidR="009E45FB">
        <w:rPr>
          <w:rFonts w:ascii="Times New Roman" w:hAnsi="Times New Roman" w:cs="Times New Roman"/>
          <w:sz w:val="24"/>
          <w:szCs w:val="24"/>
        </w:rPr>
        <w:t>The Latino sample (</w:t>
      </w:r>
      <w:r w:rsidR="009E45FB" w:rsidRPr="007C173D">
        <w:rPr>
          <w:rFonts w:ascii="Times New Roman" w:hAnsi="Times New Roman" w:cs="Times New Roman"/>
          <w:i/>
          <w:sz w:val="24"/>
          <w:szCs w:val="24"/>
        </w:rPr>
        <w:t>n</w:t>
      </w:r>
      <w:r w:rsidR="009E45FB">
        <w:rPr>
          <w:rFonts w:ascii="Times New Roman" w:hAnsi="Times New Roman" w:cs="Times New Roman"/>
          <w:i/>
          <w:sz w:val="24"/>
          <w:szCs w:val="24"/>
        </w:rPr>
        <w:t xml:space="preserve"> </w:t>
      </w:r>
      <w:r w:rsidR="009E45FB">
        <w:rPr>
          <w:rFonts w:ascii="Times New Roman" w:hAnsi="Times New Roman" w:cs="Times New Roman"/>
          <w:sz w:val="24"/>
          <w:szCs w:val="24"/>
        </w:rPr>
        <w:t>= 633) was then further g</w:t>
      </w:r>
      <w:r w:rsidR="00BC4F8D">
        <w:rPr>
          <w:rFonts w:ascii="Times New Roman" w:hAnsi="Times New Roman" w:cs="Times New Roman"/>
          <w:sz w:val="24"/>
          <w:szCs w:val="24"/>
        </w:rPr>
        <w:t xml:space="preserve">rouped by country of origin. </w:t>
      </w:r>
      <w:r w:rsidR="009E45FB">
        <w:rPr>
          <w:rFonts w:ascii="Times New Roman" w:hAnsi="Times New Roman" w:cs="Times New Roman"/>
          <w:sz w:val="24"/>
          <w:szCs w:val="24"/>
        </w:rPr>
        <w:t xml:space="preserve">Cases whose country of origin was unknown were deleted, resulting in a final sample of 621 </w:t>
      </w:r>
      <w:r w:rsidR="00DB642F">
        <w:rPr>
          <w:rFonts w:ascii="Times New Roman" w:hAnsi="Times New Roman" w:cs="Times New Roman"/>
          <w:sz w:val="24"/>
          <w:szCs w:val="24"/>
        </w:rPr>
        <w:t>Latinos convicted of a sexual offense</w:t>
      </w:r>
      <w:r w:rsidR="009E45FB">
        <w:rPr>
          <w:rFonts w:ascii="Times New Roman" w:hAnsi="Times New Roman" w:cs="Times New Roman"/>
          <w:sz w:val="24"/>
          <w:szCs w:val="24"/>
        </w:rPr>
        <w:t>. The rationale behind the division was geographic location, assuming more similarities between countries located in the same geographic area as well as a similar immigration history. We recognize that country of origin and the country where the individual was raised may differ</w:t>
      </w:r>
      <w:r w:rsidR="00FC4C4A">
        <w:rPr>
          <w:rFonts w:ascii="Times New Roman" w:hAnsi="Times New Roman" w:cs="Times New Roman"/>
          <w:sz w:val="24"/>
          <w:szCs w:val="24"/>
        </w:rPr>
        <w:t>;</w:t>
      </w:r>
      <w:r w:rsidR="009E45FB">
        <w:rPr>
          <w:rFonts w:ascii="Times New Roman" w:hAnsi="Times New Roman" w:cs="Times New Roman"/>
          <w:sz w:val="24"/>
          <w:szCs w:val="24"/>
        </w:rPr>
        <w:t xml:space="preserve"> however</w:t>
      </w:r>
      <w:r w:rsidR="00FC4C4A">
        <w:rPr>
          <w:rFonts w:ascii="Times New Roman" w:hAnsi="Times New Roman" w:cs="Times New Roman"/>
          <w:sz w:val="24"/>
          <w:szCs w:val="24"/>
        </w:rPr>
        <w:t>,</w:t>
      </w:r>
      <w:r w:rsidR="009E45FB">
        <w:rPr>
          <w:rFonts w:ascii="Times New Roman" w:hAnsi="Times New Roman" w:cs="Times New Roman"/>
          <w:sz w:val="24"/>
          <w:szCs w:val="24"/>
        </w:rPr>
        <w:t xml:space="preserve"> </w:t>
      </w:r>
      <w:r w:rsidR="00311AF2">
        <w:rPr>
          <w:rFonts w:ascii="Times New Roman" w:hAnsi="Times New Roman" w:cs="Times New Roman"/>
          <w:sz w:val="24"/>
          <w:szCs w:val="24"/>
        </w:rPr>
        <w:t xml:space="preserve">the latter </w:t>
      </w:r>
      <w:r w:rsidR="009E45FB">
        <w:rPr>
          <w:rFonts w:ascii="Times New Roman" w:hAnsi="Times New Roman" w:cs="Times New Roman"/>
          <w:sz w:val="24"/>
          <w:szCs w:val="24"/>
        </w:rPr>
        <w:t xml:space="preserve">information was not </w:t>
      </w:r>
      <w:r w:rsidR="00311AF2">
        <w:rPr>
          <w:rFonts w:ascii="Times New Roman" w:hAnsi="Times New Roman" w:cs="Times New Roman"/>
          <w:sz w:val="24"/>
          <w:szCs w:val="24"/>
        </w:rPr>
        <w:t>available</w:t>
      </w:r>
      <w:r w:rsidR="009E45FB">
        <w:rPr>
          <w:rFonts w:ascii="Times New Roman" w:hAnsi="Times New Roman" w:cs="Times New Roman"/>
          <w:sz w:val="24"/>
          <w:szCs w:val="24"/>
        </w:rPr>
        <w:t>. Factors relating to immigration status were also taken into account, predicting potential differences for participants born in the</w:t>
      </w:r>
      <w:r w:rsidR="00B864E1">
        <w:rPr>
          <w:rFonts w:ascii="Times New Roman" w:hAnsi="Times New Roman" w:cs="Times New Roman"/>
          <w:sz w:val="24"/>
          <w:szCs w:val="24"/>
        </w:rPr>
        <w:t xml:space="preserve"> continental</w:t>
      </w:r>
      <w:r w:rsidR="009E45FB">
        <w:rPr>
          <w:rFonts w:ascii="Times New Roman" w:hAnsi="Times New Roman" w:cs="Times New Roman"/>
          <w:sz w:val="24"/>
          <w:szCs w:val="24"/>
        </w:rPr>
        <w:t xml:space="preserve"> U</w:t>
      </w:r>
      <w:r w:rsidR="00FC4C4A">
        <w:rPr>
          <w:rFonts w:ascii="Times New Roman" w:hAnsi="Times New Roman" w:cs="Times New Roman"/>
          <w:sz w:val="24"/>
          <w:szCs w:val="24"/>
        </w:rPr>
        <w:t>.</w:t>
      </w:r>
      <w:r w:rsidR="009E45FB">
        <w:rPr>
          <w:rFonts w:ascii="Times New Roman" w:hAnsi="Times New Roman" w:cs="Times New Roman"/>
          <w:sz w:val="24"/>
          <w:szCs w:val="24"/>
        </w:rPr>
        <w:t>S</w:t>
      </w:r>
      <w:r w:rsidR="00FC4C4A">
        <w:rPr>
          <w:rFonts w:ascii="Times New Roman" w:hAnsi="Times New Roman" w:cs="Times New Roman"/>
          <w:sz w:val="24"/>
          <w:szCs w:val="24"/>
        </w:rPr>
        <w:t>.</w:t>
      </w:r>
      <w:r w:rsidR="009E45FB">
        <w:rPr>
          <w:rFonts w:ascii="Times New Roman" w:hAnsi="Times New Roman" w:cs="Times New Roman"/>
          <w:sz w:val="24"/>
          <w:szCs w:val="24"/>
        </w:rPr>
        <w:t>, or U</w:t>
      </w:r>
      <w:r w:rsidR="00FC4C4A">
        <w:rPr>
          <w:rFonts w:ascii="Times New Roman" w:hAnsi="Times New Roman" w:cs="Times New Roman"/>
          <w:sz w:val="24"/>
          <w:szCs w:val="24"/>
        </w:rPr>
        <w:t>.</w:t>
      </w:r>
      <w:r w:rsidR="009E45FB">
        <w:rPr>
          <w:rFonts w:ascii="Times New Roman" w:hAnsi="Times New Roman" w:cs="Times New Roman"/>
          <w:sz w:val="24"/>
          <w:szCs w:val="24"/>
        </w:rPr>
        <w:t>S</w:t>
      </w:r>
      <w:r w:rsidR="00FC4C4A">
        <w:rPr>
          <w:rFonts w:ascii="Times New Roman" w:hAnsi="Times New Roman" w:cs="Times New Roman"/>
          <w:sz w:val="24"/>
          <w:szCs w:val="24"/>
        </w:rPr>
        <w:t>.</w:t>
      </w:r>
      <w:r w:rsidR="009E45FB">
        <w:rPr>
          <w:rFonts w:ascii="Times New Roman" w:hAnsi="Times New Roman" w:cs="Times New Roman"/>
          <w:sz w:val="24"/>
          <w:szCs w:val="24"/>
        </w:rPr>
        <w:t xml:space="preserve"> territories</w:t>
      </w:r>
      <w:r w:rsidR="00335E37">
        <w:rPr>
          <w:rFonts w:ascii="Times New Roman" w:hAnsi="Times New Roman" w:cs="Times New Roman"/>
          <w:sz w:val="24"/>
          <w:szCs w:val="24"/>
        </w:rPr>
        <w:t xml:space="preserve"> </w:t>
      </w:r>
      <w:r w:rsidR="00311AF2">
        <w:rPr>
          <w:rFonts w:ascii="Times New Roman" w:hAnsi="Times New Roman" w:cs="Times New Roman"/>
          <w:sz w:val="24"/>
          <w:szCs w:val="24"/>
        </w:rPr>
        <w:t>(Puerto Rico)</w:t>
      </w:r>
      <w:r w:rsidR="009E45FB">
        <w:rPr>
          <w:rFonts w:ascii="Times New Roman" w:hAnsi="Times New Roman" w:cs="Times New Roman"/>
          <w:sz w:val="24"/>
          <w:szCs w:val="24"/>
        </w:rPr>
        <w:t xml:space="preserve">, as compared to those migrating from other South and Central American countries and the </w:t>
      </w:r>
      <w:r w:rsidR="00A717FD">
        <w:rPr>
          <w:rFonts w:ascii="Times New Roman" w:hAnsi="Times New Roman" w:cs="Times New Roman"/>
          <w:sz w:val="24"/>
          <w:szCs w:val="24"/>
        </w:rPr>
        <w:t xml:space="preserve">other </w:t>
      </w:r>
      <w:r w:rsidR="009E45FB">
        <w:rPr>
          <w:rFonts w:ascii="Times New Roman" w:hAnsi="Times New Roman" w:cs="Times New Roman"/>
          <w:sz w:val="24"/>
          <w:szCs w:val="24"/>
        </w:rPr>
        <w:t xml:space="preserve">Caribbean Islands. </w:t>
      </w:r>
      <w:r w:rsidR="0020556F">
        <w:rPr>
          <w:rFonts w:ascii="Times New Roman" w:hAnsi="Times New Roman" w:cs="Times New Roman"/>
          <w:sz w:val="24"/>
          <w:szCs w:val="24"/>
        </w:rPr>
        <w:t xml:space="preserve">Puerto Rico was </w:t>
      </w:r>
      <w:r w:rsidR="006D596A">
        <w:rPr>
          <w:rFonts w:ascii="Times New Roman" w:hAnsi="Times New Roman" w:cs="Times New Roman"/>
          <w:sz w:val="24"/>
          <w:szCs w:val="24"/>
        </w:rPr>
        <w:t xml:space="preserve">considered a separate geographical area </w:t>
      </w:r>
      <w:r w:rsidR="00822191">
        <w:rPr>
          <w:rFonts w:ascii="Times New Roman" w:hAnsi="Times New Roman" w:cs="Times New Roman"/>
          <w:sz w:val="24"/>
          <w:szCs w:val="24"/>
        </w:rPr>
        <w:t>since</w:t>
      </w:r>
      <w:r w:rsidR="006D596A">
        <w:rPr>
          <w:rFonts w:ascii="Times New Roman" w:hAnsi="Times New Roman" w:cs="Times New Roman"/>
          <w:sz w:val="24"/>
          <w:szCs w:val="24"/>
        </w:rPr>
        <w:t xml:space="preserve"> it is a </w:t>
      </w:r>
      <w:r w:rsidR="004047D2">
        <w:rPr>
          <w:rFonts w:ascii="Times New Roman" w:hAnsi="Times New Roman" w:cs="Times New Roman"/>
          <w:sz w:val="24"/>
          <w:szCs w:val="24"/>
        </w:rPr>
        <w:t>U.S. territory</w:t>
      </w:r>
      <w:r w:rsidR="00822191">
        <w:rPr>
          <w:rFonts w:ascii="Times New Roman" w:hAnsi="Times New Roman" w:cs="Times New Roman"/>
          <w:sz w:val="24"/>
          <w:szCs w:val="24"/>
        </w:rPr>
        <w:t>,</w:t>
      </w:r>
      <w:r w:rsidR="004047D2">
        <w:rPr>
          <w:rFonts w:ascii="Times New Roman" w:hAnsi="Times New Roman" w:cs="Times New Roman"/>
          <w:sz w:val="24"/>
          <w:szCs w:val="24"/>
        </w:rPr>
        <w:t xml:space="preserve"> </w:t>
      </w:r>
      <w:r w:rsidR="006D596A">
        <w:rPr>
          <w:rFonts w:ascii="Times New Roman" w:hAnsi="Times New Roman" w:cs="Times New Roman"/>
          <w:sz w:val="24"/>
          <w:szCs w:val="24"/>
        </w:rPr>
        <w:t>which may differentiate it</w:t>
      </w:r>
      <w:r w:rsidR="004047D2">
        <w:rPr>
          <w:rFonts w:ascii="Times New Roman" w:hAnsi="Times New Roman" w:cs="Times New Roman"/>
          <w:sz w:val="24"/>
          <w:szCs w:val="24"/>
        </w:rPr>
        <w:t xml:space="preserve"> from other Caribbean islands</w:t>
      </w:r>
      <w:r w:rsidR="006D596A">
        <w:rPr>
          <w:rFonts w:ascii="Times New Roman" w:hAnsi="Times New Roman" w:cs="Times New Roman"/>
          <w:sz w:val="24"/>
          <w:szCs w:val="24"/>
        </w:rPr>
        <w:t xml:space="preserve"> - </w:t>
      </w:r>
      <w:r w:rsidR="000320DE">
        <w:rPr>
          <w:rFonts w:ascii="Times New Roman" w:hAnsi="Times New Roman" w:cs="Times New Roman"/>
          <w:sz w:val="24"/>
          <w:szCs w:val="24"/>
        </w:rPr>
        <w:t>i.e., more assimilated to U.S. culture</w:t>
      </w:r>
      <w:r w:rsidR="00A717FD">
        <w:rPr>
          <w:rFonts w:ascii="Times New Roman" w:hAnsi="Times New Roman" w:cs="Times New Roman"/>
          <w:sz w:val="24"/>
          <w:szCs w:val="24"/>
        </w:rPr>
        <w:t xml:space="preserve"> and with a different immigration history</w:t>
      </w:r>
      <w:r w:rsidR="004047D2">
        <w:rPr>
          <w:rFonts w:ascii="Times New Roman" w:hAnsi="Times New Roman" w:cs="Times New Roman"/>
          <w:sz w:val="24"/>
          <w:szCs w:val="24"/>
        </w:rPr>
        <w:t>.</w:t>
      </w:r>
      <w:r w:rsidR="0020556F">
        <w:rPr>
          <w:rFonts w:ascii="Times New Roman" w:hAnsi="Times New Roman" w:cs="Times New Roman"/>
          <w:sz w:val="24"/>
          <w:szCs w:val="24"/>
        </w:rPr>
        <w:t xml:space="preserve"> </w:t>
      </w:r>
      <w:r w:rsidR="009E45FB">
        <w:rPr>
          <w:rFonts w:ascii="Times New Roman" w:hAnsi="Times New Roman" w:cs="Times New Roman"/>
          <w:sz w:val="24"/>
          <w:szCs w:val="24"/>
        </w:rPr>
        <w:t>The sample was therefore divided in the following groups: those born in the</w:t>
      </w:r>
      <w:r w:rsidR="00B864E1">
        <w:rPr>
          <w:rFonts w:ascii="Times New Roman" w:hAnsi="Times New Roman" w:cs="Times New Roman"/>
          <w:sz w:val="24"/>
          <w:szCs w:val="24"/>
        </w:rPr>
        <w:t xml:space="preserve"> continental</w:t>
      </w:r>
      <w:r w:rsidR="009E45FB">
        <w:rPr>
          <w:rFonts w:ascii="Times New Roman" w:hAnsi="Times New Roman" w:cs="Times New Roman"/>
          <w:sz w:val="24"/>
          <w:szCs w:val="24"/>
        </w:rPr>
        <w:t xml:space="preserve"> U</w:t>
      </w:r>
      <w:r w:rsidR="00FC4C4A">
        <w:rPr>
          <w:rFonts w:ascii="Times New Roman" w:hAnsi="Times New Roman" w:cs="Times New Roman"/>
          <w:sz w:val="24"/>
          <w:szCs w:val="24"/>
        </w:rPr>
        <w:t>.</w:t>
      </w:r>
      <w:r w:rsidR="009E45FB">
        <w:rPr>
          <w:rFonts w:ascii="Times New Roman" w:hAnsi="Times New Roman" w:cs="Times New Roman"/>
          <w:sz w:val="24"/>
          <w:szCs w:val="24"/>
        </w:rPr>
        <w:t>S</w:t>
      </w:r>
      <w:r w:rsidR="00FC4C4A">
        <w:rPr>
          <w:rFonts w:ascii="Times New Roman" w:hAnsi="Times New Roman" w:cs="Times New Roman"/>
          <w:sz w:val="24"/>
          <w:szCs w:val="24"/>
        </w:rPr>
        <w:t>.</w:t>
      </w:r>
      <w:r w:rsidR="009E45FB">
        <w:rPr>
          <w:rFonts w:ascii="Times New Roman" w:hAnsi="Times New Roman" w:cs="Times New Roman"/>
          <w:sz w:val="24"/>
          <w:szCs w:val="24"/>
        </w:rPr>
        <w:t xml:space="preserve"> (</w:t>
      </w:r>
      <w:r w:rsidR="009E45FB" w:rsidRPr="00F240BD">
        <w:rPr>
          <w:rFonts w:ascii="Times New Roman" w:hAnsi="Times New Roman" w:cs="Times New Roman"/>
          <w:i/>
          <w:sz w:val="24"/>
          <w:szCs w:val="24"/>
        </w:rPr>
        <w:t>n</w:t>
      </w:r>
      <w:r w:rsidR="009E45FB">
        <w:rPr>
          <w:rFonts w:ascii="Times New Roman" w:hAnsi="Times New Roman" w:cs="Times New Roman"/>
          <w:i/>
          <w:sz w:val="24"/>
          <w:szCs w:val="24"/>
        </w:rPr>
        <w:t xml:space="preserve"> </w:t>
      </w:r>
      <w:r w:rsidR="00211A4C">
        <w:rPr>
          <w:rFonts w:ascii="Times New Roman" w:hAnsi="Times New Roman" w:cs="Times New Roman"/>
          <w:sz w:val="24"/>
          <w:szCs w:val="24"/>
        </w:rPr>
        <w:t>= 217, 35</w:t>
      </w:r>
      <w:r w:rsidR="009E45FB">
        <w:rPr>
          <w:rFonts w:ascii="Times New Roman" w:hAnsi="Times New Roman" w:cs="Times New Roman"/>
          <w:sz w:val="24"/>
          <w:szCs w:val="24"/>
        </w:rPr>
        <w:t xml:space="preserve">%; </w:t>
      </w:r>
      <w:r w:rsidR="009E45FB">
        <w:rPr>
          <w:rFonts w:ascii="Times New Roman" w:hAnsi="Times New Roman" w:cs="Times New Roman"/>
          <w:i/>
          <w:sz w:val="24"/>
          <w:szCs w:val="24"/>
        </w:rPr>
        <w:t xml:space="preserve">m = </w:t>
      </w:r>
      <w:r w:rsidR="009E45FB">
        <w:rPr>
          <w:rFonts w:ascii="Times New Roman" w:hAnsi="Times New Roman" w:cs="Times New Roman"/>
          <w:sz w:val="24"/>
          <w:szCs w:val="24"/>
        </w:rPr>
        <w:t xml:space="preserve">40.9, </w:t>
      </w:r>
      <w:r w:rsidR="009E45FB">
        <w:rPr>
          <w:rFonts w:ascii="Times New Roman" w:hAnsi="Times New Roman" w:cs="Times New Roman"/>
          <w:i/>
          <w:sz w:val="24"/>
          <w:szCs w:val="24"/>
        </w:rPr>
        <w:t>sd</w:t>
      </w:r>
      <w:r w:rsidR="009E45FB">
        <w:rPr>
          <w:rFonts w:ascii="Times New Roman" w:hAnsi="Times New Roman" w:cs="Times New Roman"/>
          <w:sz w:val="24"/>
          <w:szCs w:val="24"/>
        </w:rPr>
        <w:t xml:space="preserve"> = 10.5)</w:t>
      </w:r>
      <w:r w:rsidR="00FC4C4A">
        <w:rPr>
          <w:rFonts w:ascii="Times New Roman" w:hAnsi="Times New Roman" w:cs="Times New Roman"/>
          <w:sz w:val="24"/>
          <w:szCs w:val="24"/>
        </w:rPr>
        <w:t>;</w:t>
      </w:r>
      <w:r w:rsidR="009E45FB">
        <w:rPr>
          <w:rFonts w:ascii="Times New Roman" w:hAnsi="Times New Roman" w:cs="Times New Roman"/>
          <w:sz w:val="24"/>
          <w:szCs w:val="24"/>
        </w:rPr>
        <w:t xml:space="preserve"> those born in Puerto Rico (</w:t>
      </w:r>
      <w:r w:rsidR="009E45FB" w:rsidRPr="00F240BD">
        <w:rPr>
          <w:rFonts w:ascii="Times New Roman" w:hAnsi="Times New Roman" w:cs="Times New Roman"/>
          <w:i/>
          <w:sz w:val="24"/>
          <w:szCs w:val="24"/>
        </w:rPr>
        <w:t>n</w:t>
      </w:r>
      <w:r w:rsidR="009E45FB">
        <w:rPr>
          <w:rFonts w:ascii="Times New Roman" w:hAnsi="Times New Roman" w:cs="Times New Roman"/>
          <w:i/>
          <w:sz w:val="24"/>
          <w:szCs w:val="24"/>
        </w:rPr>
        <w:t xml:space="preserve"> </w:t>
      </w:r>
      <w:r w:rsidR="00211A4C">
        <w:rPr>
          <w:rFonts w:ascii="Times New Roman" w:hAnsi="Times New Roman" w:cs="Times New Roman"/>
          <w:sz w:val="24"/>
          <w:szCs w:val="24"/>
        </w:rPr>
        <w:t>= 142, 23</w:t>
      </w:r>
      <w:r w:rsidR="009E45FB">
        <w:rPr>
          <w:rFonts w:ascii="Times New Roman" w:hAnsi="Times New Roman" w:cs="Times New Roman"/>
          <w:sz w:val="24"/>
          <w:szCs w:val="24"/>
        </w:rPr>
        <w:t xml:space="preserve">%; </w:t>
      </w:r>
      <w:r w:rsidR="009E45FB">
        <w:rPr>
          <w:rFonts w:ascii="Times New Roman" w:hAnsi="Times New Roman" w:cs="Times New Roman"/>
          <w:i/>
          <w:sz w:val="24"/>
          <w:szCs w:val="24"/>
        </w:rPr>
        <w:t xml:space="preserve">m </w:t>
      </w:r>
      <w:r w:rsidR="009E45FB">
        <w:rPr>
          <w:rFonts w:ascii="Times New Roman" w:hAnsi="Times New Roman" w:cs="Times New Roman"/>
          <w:sz w:val="24"/>
          <w:szCs w:val="24"/>
        </w:rPr>
        <w:t xml:space="preserve">= 47.5, </w:t>
      </w:r>
      <w:r w:rsidR="009E45FB">
        <w:rPr>
          <w:rFonts w:ascii="Times New Roman" w:hAnsi="Times New Roman" w:cs="Times New Roman"/>
          <w:i/>
          <w:sz w:val="24"/>
          <w:szCs w:val="24"/>
        </w:rPr>
        <w:t xml:space="preserve">sd </w:t>
      </w:r>
      <w:r w:rsidR="009E45FB">
        <w:rPr>
          <w:rFonts w:ascii="Times New Roman" w:hAnsi="Times New Roman" w:cs="Times New Roman"/>
          <w:sz w:val="24"/>
          <w:szCs w:val="24"/>
        </w:rPr>
        <w:t>= 11.4)</w:t>
      </w:r>
      <w:r w:rsidR="00FC4C4A">
        <w:rPr>
          <w:rFonts w:ascii="Times New Roman" w:hAnsi="Times New Roman" w:cs="Times New Roman"/>
          <w:sz w:val="24"/>
          <w:szCs w:val="24"/>
        </w:rPr>
        <w:t>;</w:t>
      </w:r>
      <w:r w:rsidR="009E45FB">
        <w:rPr>
          <w:rFonts w:ascii="Times New Roman" w:hAnsi="Times New Roman" w:cs="Times New Roman"/>
          <w:sz w:val="24"/>
          <w:szCs w:val="24"/>
        </w:rPr>
        <w:t xml:space="preserve"> those born in Central America, the Caribbean Islands (other than Puerto Rico), and Mexico (</w:t>
      </w:r>
      <w:r w:rsidR="009E45FB" w:rsidRPr="00F240BD">
        <w:rPr>
          <w:rFonts w:ascii="Times New Roman" w:hAnsi="Times New Roman" w:cs="Times New Roman"/>
          <w:i/>
          <w:sz w:val="24"/>
          <w:szCs w:val="24"/>
        </w:rPr>
        <w:t>n</w:t>
      </w:r>
      <w:r w:rsidR="009E45FB">
        <w:rPr>
          <w:rFonts w:ascii="Times New Roman" w:hAnsi="Times New Roman" w:cs="Times New Roman"/>
          <w:i/>
          <w:sz w:val="24"/>
          <w:szCs w:val="24"/>
        </w:rPr>
        <w:t xml:space="preserve"> </w:t>
      </w:r>
      <w:r w:rsidR="00211A4C">
        <w:rPr>
          <w:rFonts w:ascii="Times New Roman" w:hAnsi="Times New Roman" w:cs="Times New Roman"/>
          <w:sz w:val="24"/>
          <w:szCs w:val="24"/>
        </w:rPr>
        <w:t>= 182, 29</w:t>
      </w:r>
      <w:r w:rsidR="009E45FB">
        <w:rPr>
          <w:rFonts w:ascii="Times New Roman" w:hAnsi="Times New Roman" w:cs="Times New Roman"/>
          <w:sz w:val="24"/>
          <w:szCs w:val="24"/>
        </w:rPr>
        <w:t xml:space="preserve">%; </w:t>
      </w:r>
      <w:r w:rsidR="009E45FB">
        <w:rPr>
          <w:rFonts w:ascii="Times New Roman" w:hAnsi="Times New Roman" w:cs="Times New Roman"/>
          <w:i/>
          <w:sz w:val="24"/>
          <w:szCs w:val="24"/>
        </w:rPr>
        <w:t xml:space="preserve">m </w:t>
      </w:r>
      <w:r w:rsidR="009E45FB">
        <w:rPr>
          <w:rFonts w:ascii="Times New Roman" w:hAnsi="Times New Roman" w:cs="Times New Roman"/>
          <w:sz w:val="24"/>
          <w:szCs w:val="24"/>
        </w:rPr>
        <w:t xml:space="preserve">= 39.7, </w:t>
      </w:r>
      <w:r w:rsidR="009E45FB">
        <w:rPr>
          <w:rFonts w:ascii="Times New Roman" w:hAnsi="Times New Roman" w:cs="Times New Roman"/>
          <w:i/>
          <w:sz w:val="24"/>
          <w:szCs w:val="24"/>
        </w:rPr>
        <w:t xml:space="preserve">sd </w:t>
      </w:r>
      <w:r w:rsidR="009E45FB">
        <w:rPr>
          <w:rFonts w:ascii="Times New Roman" w:hAnsi="Times New Roman" w:cs="Times New Roman"/>
          <w:sz w:val="24"/>
          <w:szCs w:val="24"/>
        </w:rPr>
        <w:t>= 13.4)</w:t>
      </w:r>
      <w:r w:rsidR="00FC4C4A">
        <w:rPr>
          <w:rFonts w:ascii="Times New Roman" w:hAnsi="Times New Roman" w:cs="Times New Roman"/>
          <w:sz w:val="24"/>
          <w:szCs w:val="24"/>
        </w:rPr>
        <w:t>;</w:t>
      </w:r>
      <w:r w:rsidR="009E45FB">
        <w:rPr>
          <w:rFonts w:ascii="Times New Roman" w:hAnsi="Times New Roman" w:cs="Times New Roman"/>
          <w:sz w:val="24"/>
          <w:szCs w:val="24"/>
        </w:rPr>
        <w:t xml:space="preserve"> and those born in South America (</w:t>
      </w:r>
      <w:r w:rsidR="009E45FB" w:rsidRPr="00F240BD">
        <w:rPr>
          <w:rFonts w:ascii="Times New Roman" w:hAnsi="Times New Roman" w:cs="Times New Roman"/>
          <w:i/>
          <w:sz w:val="24"/>
          <w:szCs w:val="24"/>
        </w:rPr>
        <w:t>n</w:t>
      </w:r>
      <w:r w:rsidR="009E45FB">
        <w:rPr>
          <w:rFonts w:ascii="Times New Roman" w:hAnsi="Times New Roman" w:cs="Times New Roman"/>
          <w:i/>
          <w:sz w:val="24"/>
          <w:szCs w:val="24"/>
        </w:rPr>
        <w:t xml:space="preserve"> </w:t>
      </w:r>
      <w:r w:rsidR="00211A4C">
        <w:rPr>
          <w:rFonts w:ascii="Times New Roman" w:hAnsi="Times New Roman" w:cs="Times New Roman"/>
          <w:sz w:val="24"/>
          <w:szCs w:val="24"/>
        </w:rPr>
        <w:t>= 80, 13</w:t>
      </w:r>
      <w:r w:rsidR="009E45FB">
        <w:rPr>
          <w:rFonts w:ascii="Times New Roman" w:hAnsi="Times New Roman" w:cs="Times New Roman"/>
          <w:sz w:val="24"/>
          <w:szCs w:val="24"/>
        </w:rPr>
        <w:t xml:space="preserve">%; </w:t>
      </w:r>
      <w:r w:rsidR="009E45FB">
        <w:rPr>
          <w:rFonts w:ascii="Times New Roman" w:hAnsi="Times New Roman" w:cs="Times New Roman"/>
          <w:i/>
          <w:sz w:val="24"/>
          <w:szCs w:val="24"/>
        </w:rPr>
        <w:t xml:space="preserve">m </w:t>
      </w:r>
      <w:r w:rsidR="009E45FB">
        <w:rPr>
          <w:rFonts w:ascii="Times New Roman" w:hAnsi="Times New Roman" w:cs="Times New Roman"/>
          <w:sz w:val="24"/>
          <w:szCs w:val="24"/>
        </w:rPr>
        <w:t xml:space="preserve">= 43.1, </w:t>
      </w:r>
      <w:r w:rsidR="009E45FB">
        <w:rPr>
          <w:rFonts w:ascii="Times New Roman" w:hAnsi="Times New Roman" w:cs="Times New Roman"/>
          <w:i/>
          <w:sz w:val="24"/>
          <w:szCs w:val="24"/>
        </w:rPr>
        <w:t xml:space="preserve">sd </w:t>
      </w:r>
      <w:r w:rsidR="009E45FB">
        <w:rPr>
          <w:rFonts w:ascii="Times New Roman" w:hAnsi="Times New Roman" w:cs="Times New Roman"/>
          <w:sz w:val="24"/>
          <w:szCs w:val="24"/>
        </w:rPr>
        <w:t xml:space="preserve">= 13.1). We will be referring to the group comprising Central America, </w:t>
      </w:r>
      <w:r w:rsidR="009E45FB">
        <w:rPr>
          <w:rFonts w:ascii="Times New Roman" w:hAnsi="Times New Roman" w:cs="Times New Roman"/>
          <w:sz w:val="24"/>
          <w:szCs w:val="24"/>
        </w:rPr>
        <w:lastRenderedPageBreak/>
        <w:t xml:space="preserve">the Caribbean, and Mexico as “Central America” throughout the manuscript. </w:t>
      </w:r>
      <w:r w:rsidR="00AC2EF9">
        <w:rPr>
          <w:rFonts w:ascii="Times New Roman" w:hAnsi="Times New Roman" w:cs="Times New Roman"/>
          <w:sz w:val="24"/>
          <w:szCs w:val="24"/>
        </w:rPr>
        <w:t>Information about the three groups’ age and countries of origin is included in Table 1.</w:t>
      </w:r>
    </w:p>
    <w:p w14:paraId="1588D2E5" w14:textId="4B81C8FD" w:rsidR="009E45FB" w:rsidRDefault="009E45FB" w:rsidP="00DE673E">
      <w:pPr>
        <w:spacing w:line="480" w:lineRule="auto"/>
        <w:outlineLvl w:val="0"/>
        <w:rPr>
          <w:rFonts w:ascii="Times New Roman" w:hAnsi="Times New Roman" w:cs="Times New Roman"/>
          <w:sz w:val="24"/>
          <w:szCs w:val="24"/>
        </w:rPr>
      </w:pPr>
      <w:r>
        <w:rPr>
          <w:rFonts w:ascii="Times New Roman" w:hAnsi="Times New Roman" w:cs="Times New Roman"/>
          <w:b/>
          <w:sz w:val="24"/>
          <w:szCs w:val="24"/>
        </w:rPr>
        <w:t>Materials</w:t>
      </w:r>
    </w:p>
    <w:p w14:paraId="3D0F4F6B" w14:textId="153959DC" w:rsidR="009E45FB" w:rsidRDefault="009E45FB" w:rsidP="009E45FB">
      <w:pPr>
        <w:spacing w:line="480" w:lineRule="auto"/>
        <w:ind w:firstLine="720"/>
        <w:rPr>
          <w:rFonts w:ascii="Times New Roman" w:hAnsi="Times New Roman" w:cs="Times New Roman"/>
          <w:sz w:val="24"/>
          <w:szCs w:val="24"/>
        </w:rPr>
      </w:pPr>
      <w:r w:rsidRPr="001C4CF4">
        <w:rPr>
          <w:rFonts w:ascii="Times New Roman" w:hAnsi="Times New Roman" w:cs="Times New Roman"/>
          <w:b/>
          <w:sz w:val="24"/>
          <w:szCs w:val="24"/>
        </w:rPr>
        <w:t>Data collection tool</w:t>
      </w:r>
      <w:r>
        <w:rPr>
          <w:rFonts w:ascii="Times New Roman" w:hAnsi="Times New Roman" w:cs="Times New Roman"/>
          <w:b/>
          <w:sz w:val="24"/>
          <w:szCs w:val="24"/>
        </w:rPr>
        <w:t xml:space="preserve">. </w:t>
      </w:r>
      <w:r>
        <w:rPr>
          <w:rFonts w:ascii="Times New Roman" w:hAnsi="Times New Roman" w:cs="Times New Roman"/>
          <w:sz w:val="24"/>
          <w:szCs w:val="24"/>
        </w:rPr>
        <w:t>The data used in this study were gathered and coded by trained MA</w:t>
      </w:r>
      <w:r w:rsidR="0043153A">
        <w:rPr>
          <w:rFonts w:ascii="Times New Roman" w:hAnsi="Times New Roman" w:cs="Times New Roman"/>
          <w:sz w:val="24"/>
          <w:szCs w:val="24"/>
        </w:rPr>
        <w:t>-</w:t>
      </w:r>
      <w:r>
        <w:rPr>
          <w:rFonts w:ascii="Times New Roman" w:hAnsi="Times New Roman" w:cs="Times New Roman"/>
          <w:sz w:val="24"/>
          <w:szCs w:val="24"/>
        </w:rPr>
        <w:t xml:space="preserve">level research assistants from the offender files. </w:t>
      </w:r>
      <w:r w:rsidR="00725590">
        <w:rPr>
          <w:rFonts w:ascii="Times New Roman" w:hAnsi="Times New Roman" w:cs="Times New Roman"/>
          <w:sz w:val="24"/>
          <w:szCs w:val="24"/>
        </w:rPr>
        <w:t>These data</w:t>
      </w:r>
      <w:r>
        <w:rPr>
          <w:rFonts w:ascii="Times New Roman" w:hAnsi="Times New Roman" w:cs="Times New Roman"/>
          <w:sz w:val="24"/>
          <w:szCs w:val="24"/>
        </w:rPr>
        <w:t xml:space="preserve"> included demographic characteristics, criminal history, index offense</w:t>
      </w:r>
      <w:r w:rsidR="00725590">
        <w:rPr>
          <w:rFonts w:ascii="Times New Roman" w:hAnsi="Times New Roman" w:cs="Times New Roman"/>
          <w:sz w:val="24"/>
          <w:szCs w:val="24"/>
        </w:rPr>
        <w:t>, and</w:t>
      </w:r>
      <w:r>
        <w:rPr>
          <w:rFonts w:ascii="Times New Roman" w:hAnsi="Times New Roman" w:cs="Times New Roman"/>
          <w:sz w:val="24"/>
          <w:szCs w:val="24"/>
        </w:rPr>
        <w:t xml:space="preserve"> victim characteristics, and a measurement of risk </w:t>
      </w:r>
      <w:r w:rsidR="00725590">
        <w:rPr>
          <w:rFonts w:ascii="Times New Roman" w:hAnsi="Times New Roman" w:cs="Times New Roman"/>
          <w:sz w:val="24"/>
          <w:szCs w:val="24"/>
        </w:rPr>
        <w:t xml:space="preserve">of </w:t>
      </w:r>
      <w:r>
        <w:rPr>
          <w:rFonts w:ascii="Times New Roman" w:hAnsi="Times New Roman" w:cs="Times New Roman"/>
          <w:sz w:val="24"/>
          <w:szCs w:val="24"/>
        </w:rPr>
        <w:t>recidivism (Static-99 scores</w:t>
      </w:r>
      <w:r>
        <w:rPr>
          <w:rStyle w:val="Refdenotaalpie"/>
          <w:rFonts w:ascii="Times New Roman" w:hAnsi="Times New Roman" w:cs="Times New Roman"/>
          <w:sz w:val="24"/>
          <w:szCs w:val="24"/>
        </w:rPr>
        <w:footnoteReference w:id="4"/>
      </w:r>
      <w:r>
        <w:rPr>
          <w:rFonts w:ascii="Times New Roman" w:hAnsi="Times New Roman" w:cs="Times New Roman"/>
          <w:sz w:val="24"/>
          <w:szCs w:val="24"/>
        </w:rPr>
        <w:t>).</w:t>
      </w:r>
      <w:r w:rsidR="00A717FD">
        <w:rPr>
          <w:rFonts w:ascii="Times New Roman" w:hAnsi="Times New Roman" w:cs="Times New Roman"/>
          <w:sz w:val="24"/>
          <w:szCs w:val="24"/>
        </w:rPr>
        <w:t xml:space="preserve"> Some of the variables were coded as present or a</w:t>
      </w:r>
      <w:r w:rsidR="007C138A">
        <w:rPr>
          <w:rFonts w:ascii="Times New Roman" w:hAnsi="Times New Roman" w:cs="Times New Roman"/>
          <w:sz w:val="24"/>
          <w:szCs w:val="24"/>
        </w:rPr>
        <w:t>bsent (e.g.</w:t>
      </w:r>
      <w:r w:rsidR="00532043">
        <w:rPr>
          <w:rFonts w:ascii="Times New Roman" w:hAnsi="Times New Roman" w:cs="Times New Roman"/>
          <w:sz w:val="24"/>
          <w:szCs w:val="24"/>
        </w:rPr>
        <w:t xml:space="preserve">, </w:t>
      </w:r>
      <w:r w:rsidR="00725590">
        <w:rPr>
          <w:rFonts w:ascii="Times New Roman" w:hAnsi="Times New Roman" w:cs="Times New Roman"/>
          <w:sz w:val="24"/>
          <w:szCs w:val="24"/>
        </w:rPr>
        <w:t>prior employment</w:t>
      </w:r>
      <w:r w:rsidR="00532043">
        <w:rPr>
          <w:rFonts w:ascii="Times New Roman" w:hAnsi="Times New Roman" w:cs="Times New Roman"/>
          <w:sz w:val="24"/>
          <w:szCs w:val="24"/>
        </w:rPr>
        <w:t xml:space="preserve">), while </w:t>
      </w:r>
      <w:r w:rsidR="00725590">
        <w:rPr>
          <w:rFonts w:ascii="Times New Roman" w:hAnsi="Times New Roman" w:cs="Times New Roman"/>
          <w:sz w:val="24"/>
          <w:szCs w:val="24"/>
        </w:rPr>
        <w:t xml:space="preserve">others </w:t>
      </w:r>
      <w:r w:rsidR="007C138A">
        <w:rPr>
          <w:rFonts w:ascii="Times New Roman" w:hAnsi="Times New Roman" w:cs="Times New Roman"/>
          <w:sz w:val="24"/>
          <w:szCs w:val="24"/>
        </w:rPr>
        <w:t>had different categories (e.g</w:t>
      </w:r>
      <w:r w:rsidR="00532043">
        <w:rPr>
          <w:rFonts w:ascii="Times New Roman" w:hAnsi="Times New Roman" w:cs="Times New Roman"/>
          <w:sz w:val="24"/>
          <w:szCs w:val="24"/>
        </w:rPr>
        <w:t xml:space="preserve">., type of index offense). </w:t>
      </w:r>
    </w:p>
    <w:p w14:paraId="67973747" w14:textId="6D998125" w:rsidR="009E45FB" w:rsidRDefault="009E45FB" w:rsidP="009E45FB">
      <w:pPr>
        <w:spacing w:line="480" w:lineRule="auto"/>
        <w:ind w:firstLine="720"/>
        <w:rPr>
          <w:rFonts w:ascii="Times New Roman" w:hAnsi="Times New Roman" w:cs="Times New Roman"/>
          <w:sz w:val="24"/>
          <w:szCs w:val="24"/>
        </w:rPr>
      </w:pPr>
      <w:r w:rsidRPr="000320DE">
        <w:rPr>
          <w:rFonts w:ascii="Times New Roman" w:hAnsi="Times New Roman" w:cs="Times New Roman"/>
          <w:b/>
          <w:i/>
          <w:sz w:val="24"/>
          <w:szCs w:val="24"/>
        </w:rPr>
        <w:t>Demographics</w:t>
      </w:r>
      <w:r w:rsidR="00A34B8A">
        <w:rPr>
          <w:rFonts w:ascii="Times New Roman" w:hAnsi="Times New Roman" w:cs="Times New Roman"/>
          <w:b/>
          <w:i/>
          <w:sz w:val="24"/>
          <w:szCs w:val="24"/>
        </w:rPr>
        <w:t>.</w:t>
      </w:r>
      <w:r>
        <w:rPr>
          <w:rFonts w:ascii="Times New Roman" w:hAnsi="Times New Roman" w:cs="Times New Roman"/>
          <w:i/>
          <w:sz w:val="24"/>
          <w:szCs w:val="24"/>
        </w:rPr>
        <w:t xml:space="preserve"> </w:t>
      </w:r>
      <w:r w:rsidR="00A717FD">
        <w:rPr>
          <w:rFonts w:ascii="Times New Roman" w:hAnsi="Times New Roman" w:cs="Times New Roman"/>
          <w:sz w:val="24"/>
          <w:szCs w:val="24"/>
        </w:rPr>
        <w:t>P</w:t>
      </w:r>
      <w:r w:rsidRPr="00DB6B48">
        <w:rPr>
          <w:rFonts w:ascii="Times New Roman" w:hAnsi="Times New Roman" w:cs="Times New Roman"/>
          <w:sz w:val="24"/>
          <w:szCs w:val="24"/>
        </w:rPr>
        <w:t xml:space="preserve">resence of reported childhood abuse/neglect, </w:t>
      </w:r>
      <w:r>
        <w:rPr>
          <w:rFonts w:ascii="Times New Roman" w:hAnsi="Times New Roman" w:cs="Times New Roman"/>
          <w:sz w:val="24"/>
          <w:szCs w:val="24"/>
        </w:rPr>
        <w:t xml:space="preserve">existence of any psychiatric history, </w:t>
      </w:r>
      <w:r w:rsidRPr="000320DE">
        <w:rPr>
          <w:rFonts w:ascii="Times New Roman" w:hAnsi="Times New Roman" w:cs="Times New Roman"/>
          <w:sz w:val="24"/>
          <w:szCs w:val="24"/>
        </w:rPr>
        <w:t>low educational level</w:t>
      </w:r>
      <w:r w:rsidRPr="00AE3810">
        <w:rPr>
          <w:rFonts w:ascii="Times New Roman" w:hAnsi="Times New Roman" w:cs="Times New Roman"/>
          <w:sz w:val="24"/>
          <w:szCs w:val="24"/>
        </w:rPr>
        <w:t xml:space="preserve"> </w:t>
      </w:r>
      <w:r>
        <w:rPr>
          <w:rFonts w:ascii="Times New Roman" w:hAnsi="Times New Roman" w:cs="Times New Roman"/>
          <w:sz w:val="24"/>
          <w:szCs w:val="24"/>
        </w:rPr>
        <w:t>(8</w:t>
      </w:r>
      <w:r w:rsidRPr="00DB6B48">
        <w:rPr>
          <w:rFonts w:ascii="Times New Roman" w:hAnsi="Times New Roman" w:cs="Times New Roman"/>
          <w:sz w:val="24"/>
          <w:szCs w:val="24"/>
          <w:vertAlign w:val="superscript"/>
        </w:rPr>
        <w:t>th</w:t>
      </w:r>
      <w:r>
        <w:rPr>
          <w:rFonts w:ascii="Times New Roman" w:hAnsi="Times New Roman" w:cs="Times New Roman"/>
          <w:sz w:val="24"/>
          <w:szCs w:val="24"/>
        </w:rPr>
        <w:t xml:space="preserve"> grade or lower), </w:t>
      </w:r>
      <w:r w:rsidRPr="000320DE">
        <w:rPr>
          <w:rFonts w:ascii="Times New Roman" w:hAnsi="Times New Roman" w:cs="Times New Roman"/>
          <w:sz w:val="24"/>
          <w:szCs w:val="24"/>
        </w:rPr>
        <w:t>SES</w:t>
      </w:r>
      <w:r>
        <w:rPr>
          <w:rFonts w:ascii="Times New Roman" w:hAnsi="Times New Roman" w:cs="Times New Roman"/>
          <w:sz w:val="24"/>
          <w:szCs w:val="24"/>
        </w:rPr>
        <w:t xml:space="preserve"> (coded in the files</w:t>
      </w:r>
      <w:r w:rsidR="00DE59C6">
        <w:rPr>
          <w:rFonts w:ascii="Times New Roman" w:hAnsi="Times New Roman" w:cs="Times New Roman"/>
          <w:sz w:val="24"/>
          <w:szCs w:val="24"/>
        </w:rPr>
        <w:t xml:space="preserve"> as low, middle, or high</w:t>
      </w:r>
      <w:r>
        <w:rPr>
          <w:rFonts w:ascii="Times New Roman" w:hAnsi="Times New Roman" w:cs="Times New Roman"/>
          <w:sz w:val="24"/>
          <w:szCs w:val="24"/>
        </w:rPr>
        <w:t>), prior employment (employment prior to incarceration).</w:t>
      </w:r>
    </w:p>
    <w:p w14:paraId="4752A70E" w14:textId="4F6B070C" w:rsidR="00AB7705" w:rsidRDefault="009E45FB" w:rsidP="00325CB6">
      <w:pPr>
        <w:spacing w:line="480" w:lineRule="auto"/>
        <w:ind w:firstLine="720"/>
        <w:rPr>
          <w:rFonts w:ascii="Times New Roman" w:hAnsi="Times New Roman" w:cs="Times New Roman"/>
          <w:sz w:val="24"/>
          <w:szCs w:val="24"/>
        </w:rPr>
      </w:pPr>
      <w:r w:rsidRPr="000320DE">
        <w:rPr>
          <w:rFonts w:ascii="Times New Roman" w:hAnsi="Times New Roman" w:cs="Times New Roman"/>
          <w:b/>
          <w:i/>
          <w:sz w:val="24"/>
          <w:szCs w:val="24"/>
        </w:rPr>
        <w:t>Index Offense Variables</w:t>
      </w:r>
      <w:r w:rsidR="00A34B8A">
        <w:rPr>
          <w:rFonts w:ascii="Times New Roman" w:hAnsi="Times New Roman" w:cs="Times New Roman"/>
          <w:i/>
          <w:sz w:val="24"/>
          <w:szCs w:val="24"/>
        </w:rPr>
        <w:t>.</w:t>
      </w:r>
      <w:r>
        <w:rPr>
          <w:rFonts w:ascii="Times New Roman" w:hAnsi="Times New Roman" w:cs="Times New Roman"/>
          <w:i/>
          <w:sz w:val="24"/>
          <w:szCs w:val="24"/>
        </w:rPr>
        <w:t xml:space="preserve"> </w:t>
      </w:r>
      <w:r w:rsidR="00532043">
        <w:rPr>
          <w:rFonts w:ascii="Times New Roman" w:hAnsi="Times New Roman" w:cs="Times New Roman"/>
          <w:sz w:val="24"/>
          <w:szCs w:val="24"/>
        </w:rPr>
        <w:t>a) Type of index o</w:t>
      </w:r>
      <w:r w:rsidR="001A4B38">
        <w:rPr>
          <w:rFonts w:ascii="Times New Roman" w:hAnsi="Times New Roman" w:cs="Times New Roman"/>
          <w:sz w:val="24"/>
          <w:szCs w:val="24"/>
        </w:rPr>
        <w:t xml:space="preserve">ffense: </w:t>
      </w:r>
      <w:r w:rsidR="00AB7705">
        <w:rPr>
          <w:rFonts w:ascii="Times New Roman" w:hAnsi="Times New Roman" w:cs="Times New Roman"/>
          <w:sz w:val="24"/>
          <w:szCs w:val="24"/>
        </w:rPr>
        <w:t>adult sexual assault</w:t>
      </w:r>
      <w:r>
        <w:rPr>
          <w:rFonts w:ascii="Times New Roman" w:hAnsi="Times New Roman" w:cs="Times New Roman"/>
          <w:sz w:val="24"/>
          <w:szCs w:val="24"/>
        </w:rPr>
        <w:t xml:space="preserve">, </w:t>
      </w:r>
      <w:r w:rsidR="00AB7705">
        <w:rPr>
          <w:rFonts w:ascii="Times New Roman" w:hAnsi="Times New Roman" w:cs="Times New Roman"/>
          <w:sz w:val="24"/>
          <w:szCs w:val="24"/>
        </w:rPr>
        <w:t xml:space="preserve">molestation </w:t>
      </w:r>
      <w:r>
        <w:rPr>
          <w:rFonts w:ascii="Times New Roman" w:hAnsi="Times New Roman" w:cs="Times New Roman"/>
          <w:sz w:val="24"/>
          <w:szCs w:val="24"/>
        </w:rPr>
        <w:t xml:space="preserve">of </w:t>
      </w:r>
      <w:r w:rsidR="0068342C">
        <w:rPr>
          <w:rFonts w:ascii="Times New Roman" w:hAnsi="Times New Roman" w:cs="Times New Roman"/>
          <w:sz w:val="24"/>
          <w:szCs w:val="24"/>
        </w:rPr>
        <w:t xml:space="preserve">a </w:t>
      </w:r>
      <w:r w:rsidR="0031581D">
        <w:rPr>
          <w:rFonts w:ascii="Times New Roman" w:hAnsi="Times New Roman" w:cs="Times New Roman"/>
          <w:sz w:val="24"/>
          <w:szCs w:val="24"/>
        </w:rPr>
        <w:t>m</w:t>
      </w:r>
      <w:r>
        <w:rPr>
          <w:rFonts w:ascii="Times New Roman" w:hAnsi="Times New Roman" w:cs="Times New Roman"/>
          <w:sz w:val="24"/>
          <w:szCs w:val="24"/>
        </w:rPr>
        <w:t xml:space="preserve">inor </w:t>
      </w:r>
      <w:r w:rsidR="0031581D">
        <w:rPr>
          <w:rFonts w:ascii="Times New Roman" w:hAnsi="Times New Roman" w:cs="Times New Roman"/>
          <w:sz w:val="24"/>
          <w:szCs w:val="24"/>
        </w:rPr>
        <w:t>c</w:t>
      </w:r>
      <w:r>
        <w:rPr>
          <w:rFonts w:ascii="Times New Roman" w:hAnsi="Times New Roman" w:cs="Times New Roman"/>
          <w:sz w:val="24"/>
          <w:szCs w:val="24"/>
        </w:rPr>
        <w:t xml:space="preserve">hild, </w:t>
      </w:r>
      <w:r w:rsidR="0031581D">
        <w:rPr>
          <w:rFonts w:ascii="Times New Roman" w:hAnsi="Times New Roman" w:cs="Times New Roman"/>
          <w:sz w:val="24"/>
          <w:szCs w:val="24"/>
        </w:rPr>
        <w:t>v</w:t>
      </w:r>
      <w:r>
        <w:rPr>
          <w:rFonts w:ascii="Times New Roman" w:hAnsi="Times New Roman" w:cs="Times New Roman"/>
          <w:sz w:val="24"/>
          <w:szCs w:val="24"/>
        </w:rPr>
        <w:t xml:space="preserve">oyeurism or </w:t>
      </w:r>
      <w:r w:rsidR="0031581D">
        <w:rPr>
          <w:rFonts w:ascii="Times New Roman" w:hAnsi="Times New Roman" w:cs="Times New Roman"/>
          <w:sz w:val="24"/>
          <w:szCs w:val="24"/>
        </w:rPr>
        <w:t>e</w:t>
      </w:r>
      <w:r>
        <w:rPr>
          <w:rFonts w:ascii="Times New Roman" w:hAnsi="Times New Roman" w:cs="Times New Roman"/>
          <w:sz w:val="24"/>
          <w:szCs w:val="24"/>
        </w:rPr>
        <w:t xml:space="preserve">xhibitionism, </w:t>
      </w:r>
      <w:r w:rsidR="0031581D">
        <w:rPr>
          <w:rFonts w:ascii="Times New Roman" w:hAnsi="Times New Roman" w:cs="Times New Roman"/>
          <w:sz w:val="24"/>
          <w:szCs w:val="24"/>
        </w:rPr>
        <w:t>c</w:t>
      </w:r>
      <w:r>
        <w:rPr>
          <w:rFonts w:ascii="Times New Roman" w:hAnsi="Times New Roman" w:cs="Times New Roman"/>
          <w:sz w:val="24"/>
          <w:szCs w:val="24"/>
        </w:rPr>
        <w:t xml:space="preserve">omputer </w:t>
      </w:r>
      <w:r w:rsidR="0031581D">
        <w:rPr>
          <w:rFonts w:ascii="Times New Roman" w:hAnsi="Times New Roman" w:cs="Times New Roman"/>
          <w:sz w:val="24"/>
          <w:szCs w:val="24"/>
        </w:rPr>
        <w:t>s</w:t>
      </w:r>
      <w:r>
        <w:rPr>
          <w:rFonts w:ascii="Times New Roman" w:hAnsi="Times New Roman" w:cs="Times New Roman"/>
          <w:sz w:val="24"/>
          <w:szCs w:val="24"/>
        </w:rPr>
        <w:t>ex-</w:t>
      </w:r>
      <w:r w:rsidR="0031581D">
        <w:rPr>
          <w:rFonts w:ascii="Times New Roman" w:hAnsi="Times New Roman" w:cs="Times New Roman"/>
          <w:sz w:val="24"/>
          <w:szCs w:val="24"/>
        </w:rPr>
        <w:t>r</w:t>
      </w:r>
      <w:r>
        <w:rPr>
          <w:rFonts w:ascii="Times New Roman" w:hAnsi="Times New Roman" w:cs="Times New Roman"/>
          <w:sz w:val="24"/>
          <w:szCs w:val="24"/>
        </w:rPr>
        <w:t xml:space="preserve">elated </w:t>
      </w:r>
      <w:r w:rsidR="0031581D">
        <w:rPr>
          <w:rFonts w:ascii="Times New Roman" w:hAnsi="Times New Roman" w:cs="Times New Roman"/>
          <w:sz w:val="24"/>
          <w:szCs w:val="24"/>
        </w:rPr>
        <w:t>c</w:t>
      </w:r>
      <w:r>
        <w:rPr>
          <w:rFonts w:ascii="Times New Roman" w:hAnsi="Times New Roman" w:cs="Times New Roman"/>
          <w:sz w:val="24"/>
          <w:szCs w:val="24"/>
        </w:rPr>
        <w:t>rime</w:t>
      </w:r>
      <w:r w:rsidR="00485681">
        <w:rPr>
          <w:rFonts w:ascii="Times New Roman" w:hAnsi="Times New Roman" w:cs="Times New Roman"/>
          <w:sz w:val="24"/>
          <w:szCs w:val="24"/>
        </w:rPr>
        <w:t xml:space="preserve">; </w:t>
      </w:r>
      <w:r w:rsidR="00532043">
        <w:rPr>
          <w:rFonts w:ascii="Times New Roman" w:hAnsi="Times New Roman" w:cs="Times New Roman"/>
          <w:sz w:val="24"/>
          <w:szCs w:val="24"/>
        </w:rPr>
        <w:t>b) Index offense b</w:t>
      </w:r>
      <w:r w:rsidR="00AB7705" w:rsidRPr="000320DE">
        <w:rPr>
          <w:rFonts w:ascii="Times New Roman" w:hAnsi="Times New Roman" w:cs="Times New Roman"/>
          <w:sz w:val="24"/>
          <w:szCs w:val="24"/>
        </w:rPr>
        <w:t xml:space="preserve">ehaviors: </w:t>
      </w:r>
      <w:r w:rsidR="005D6280" w:rsidRPr="000320DE">
        <w:rPr>
          <w:rFonts w:ascii="Times New Roman" w:hAnsi="Times New Roman" w:cs="Times New Roman"/>
          <w:sz w:val="24"/>
          <w:szCs w:val="24"/>
        </w:rPr>
        <w:t>physical contact involved</w:t>
      </w:r>
      <w:r w:rsidR="005D6280">
        <w:rPr>
          <w:rFonts w:ascii="Times New Roman" w:hAnsi="Times New Roman" w:cs="Times New Roman"/>
          <w:sz w:val="24"/>
          <w:szCs w:val="24"/>
        </w:rPr>
        <w:t xml:space="preserve">, </w:t>
      </w:r>
      <w:r w:rsidR="00AB7705" w:rsidRPr="000320DE">
        <w:rPr>
          <w:rFonts w:ascii="Times New Roman" w:hAnsi="Times New Roman" w:cs="Times New Roman"/>
          <w:sz w:val="24"/>
          <w:szCs w:val="24"/>
        </w:rPr>
        <w:t>pornography involved</w:t>
      </w:r>
      <w:r w:rsidR="00AC2EF9">
        <w:rPr>
          <w:rFonts w:ascii="Times New Roman" w:hAnsi="Times New Roman" w:cs="Times New Roman"/>
          <w:sz w:val="24"/>
          <w:szCs w:val="24"/>
        </w:rPr>
        <w:t xml:space="preserve"> in all or part of the offense</w:t>
      </w:r>
      <w:r w:rsidR="004124C6">
        <w:rPr>
          <w:rFonts w:ascii="Times New Roman" w:hAnsi="Times New Roman" w:cs="Times New Roman"/>
          <w:sz w:val="24"/>
          <w:szCs w:val="24"/>
        </w:rPr>
        <w:t>,</w:t>
      </w:r>
      <w:r w:rsidR="00AB7705" w:rsidRPr="00311AF2">
        <w:rPr>
          <w:rFonts w:ascii="Times New Roman" w:hAnsi="Times New Roman" w:cs="Times New Roman"/>
          <w:sz w:val="24"/>
          <w:szCs w:val="24"/>
        </w:rPr>
        <w:t xml:space="preserve"> </w:t>
      </w:r>
      <w:r w:rsidR="005D6280">
        <w:rPr>
          <w:rFonts w:ascii="Times New Roman" w:hAnsi="Times New Roman" w:cs="Times New Roman"/>
          <w:sz w:val="24"/>
          <w:szCs w:val="24"/>
        </w:rPr>
        <w:t xml:space="preserve">alcohol or drugs involved, alcohol or drugs supplied to the victim, offender intoxicated at the moment of the offense, </w:t>
      </w:r>
      <w:r w:rsidR="00AB7705" w:rsidRPr="000320DE">
        <w:rPr>
          <w:rFonts w:ascii="Times New Roman" w:hAnsi="Times New Roman" w:cs="Times New Roman"/>
          <w:sz w:val="24"/>
          <w:szCs w:val="24"/>
        </w:rPr>
        <w:t>offender physically violent</w:t>
      </w:r>
      <w:r w:rsidR="00AB7705" w:rsidRPr="00311AF2">
        <w:rPr>
          <w:rFonts w:ascii="Times New Roman" w:hAnsi="Times New Roman" w:cs="Times New Roman"/>
          <w:sz w:val="24"/>
          <w:szCs w:val="24"/>
        </w:rPr>
        <w:t xml:space="preserve"> </w:t>
      </w:r>
      <w:r w:rsidR="00AB7705" w:rsidRPr="00C56D26">
        <w:rPr>
          <w:rFonts w:ascii="Times New Roman" w:hAnsi="Times New Roman" w:cs="Times New Roman"/>
          <w:sz w:val="24"/>
          <w:szCs w:val="24"/>
        </w:rPr>
        <w:t xml:space="preserve">(if the index crime involved slapping, punching, or hitting), </w:t>
      </w:r>
      <w:r w:rsidR="00AB7705" w:rsidRPr="000320DE">
        <w:rPr>
          <w:rFonts w:ascii="Times New Roman" w:hAnsi="Times New Roman" w:cs="Times New Roman"/>
          <w:sz w:val="24"/>
          <w:szCs w:val="24"/>
        </w:rPr>
        <w:t>use of a weapon during the crime</w:t>
      </w:r>
      <w:r w:rsidR="005D6280">
        <w:rPr>
          <w:rFonts w:ascii="Times New Roman" w:hAnsi="Times New Roman" w:cs="Times New Roman"/>
          <w:sz w:val="24"/>
          <w:szCs w:val="24"/>
        </w:rPr>
        <w:t>,</w:t>
      </w:r>
      <w:r w:rsidR="00AB7705">
        <w:rPr>
          <w:rFonts w:ascii="Times New Roman" w:hAnsi="Times New Roman" w:cs="Times New Roman"/>
          <w:sz w:val="24"/>
          <w:szCs w:val="24"/>
        </w:rPr>
        <w:t xml:space="preserve"> </w:t>
      </w:r>
      <w:r w:rsidR="005D6280">
        <w:rPr>
          <w:rFonts w:ascii="Times New Roman" w:hAnsi="Times New Roman" w:cs="Times New Roman"/>
          <w:sz w:val="24"/>
          <w:szCs w:val="24"/>
        </w:rPr>
        <w:t xml:space="preserve">use of </w:t>
      </w:r>
      <w:r w:rsidR="005D6280" w:rsidRPr="000320DE">
        <w:rPr>
          <w:rFonts w:ascii="Times New Roman" w:hAnsi="Times New Roman" w:cs="Times New Roman"/>
          <w:sz w:val="24"/>
          <w:szCs w:val="24"/>
        </w:rPr>
        <w:t>threats to the victim</w:t>
      </w:r>
      <w:r w:rsidR="00485681">
        <w:rPr>
          <w:rFonts w:ascii="Times New Roman" w:hAnsi="Times New Roman" w:cs="Times New Roman"/>
          <w:sz w:val="24"/>
          <w:szCs w:val="24"/>
        </w:rPr>
        <w:t>.</w:t>
      </w:r>
    </w:p>
    <w:p w14:paraId="16501D17" w14:textId="7E5A5A3C" w:rsidR="009E45FB" w:rsidRPr="0031581D" w:rsidRDefault="009E45FB" w:rsidP="009E45FB">
      <w:pPr>
        <w:spacing w:line="480" w:lineRule="auto"/>
        <w:ind w:firstLine="720"/>
        <w:rPr>
          <w:rFonts w:ascii="Times New Roman" w:hAnsi="Times New Roman" w:cs="Times New Roman"/>
          <w:sz w:val="24"/>
          <w:szCs w:val="24"/>
        </w:rPr>
      </w:pPr>
      <w:r w:rsidRPr="000320DE">
        <w:rPr>
          <w:rFonts w:ascii="Times New Roman" w:hAnsi="Times New Roman" w:cs="Times New Roman"/>
          <w:b/>
          <w:i/>
          <w:sz w:val="24"/>
          <w:szCs w:val="24"/>
        </w:rPr>
        <w:t>Victim Characteristics</w:t>
      </w:r>
      <w:r w:rsidR="00A34B8A">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Victim’s gender (male, female, male and female), </w:t>
      </w:r>
      <w:r w:rsidR="00325CB6">
        <w:rPr>
          <w:rFonts w:ascii="Times New Roman" w:hAnsi="Times New Roman" w:cs="Times New Roman"/>
          <w:sz w:val="24"/>
          <w:szCs w:val="24"/>
        </w:rPr>
        <w:t>a</w:t>
      </w:r>
      <w:r>
        <w:rPr>
          <w:rFonts w:ascii="Times New Roman" w:hAnsi="Times New Roman" w:cs="Times New Roman"/>
          <w:sz w:val="24"/>
          <w:szCs w:val="24"/>
        </w:rPr>
        <w:t xml:space="preserve">ge (younger than 13, 13-17, older than 17), </w:t>
      </w:r>
      <w:r w:rsidRPr="000320DE">
        <w:rPr>
          <w:rFonts w:ascii="Times New Roman" w:hAnsi="Times New Roman" w:cs="Times New Roman"/>
          <w:sz w:val="24"/>
          <w:szCs w:val="24"/>
        </w:rPr>
        <w:t>offender living with the victi</w:t>
      </w:r>
      <w:r w:rsidR="00325CB6" w:rsidRPr="0031581D">
        <w:rPr>
          <w:rFonts w:ascii="Times New Roman" w:hAnsi="Times New Roman" w:cs="Times New Roman"/>
          <w:sz w:val="24"/>
          <w:szCs w:val="24"/>
        </w:rPr>
        <w:t>m,</w:t>
      </w:r>
      <w:r w:rsidRPr="0031581D">
        <w:rPr>
          <w:rFonts w:ascii="Times New Roman" w:hAnsi="Times New Roman" w:cs="Times New Roman"/>
          <w:sz w:val="24"/>
          <w:szCs w:val="24"/>
        </w:rPr>
        <w:t xml:space="preserve"> type of relationship (</w:t>
      </w:r>
      <w:r w:rsidRPr="000320DE">
        <w:rPr>
          <w:rFonts w:ascii="Times New Roman" w:hAnsi="Times New Roman" w:cs="Times New Roman"/>
          <w:sz w:val="24"/>
          <w:szCs w:val="24"/>
        </w:rPr>
        <w:t>immediat</w:t>
      </w:r>
      <w:r w:rsidR="007C138A">
        <w:rPr>
          <w:rFonts w:ascii="Times New Roman" w:hAnsi="Times New Roman" w:cs="Times New Roman"/>
          <w:sz w:val="24"/>
          <w:szCs w:val="24"/>
        </w:rPr>
        <w:t>e family, extended family, step</w:t>
      </w:r>
      <w:r w:rsidRPr="000320DE">
        <w:rPr>
          <w:rFonts w:ascii="Times New Roman" w:hAnsi="Times New Roman" w:cs="Times New Roman"/>
          <w:sz w:val="24"/>
          <w:szCs w:val="24"/>
        </w:rPr>
        <w:t>family</w:t>
      </w:r>
      <w:r w:rsidRPr="0031581D">
        <w:rPr>
          <w:rFonts w:ascii="Times New Roman" w:hAnsi="Times New Roman" w:cs="Times New Roman"/>
          <w:sz w:val="24"/>
          <w:szCs w:val="24"/>
        </w:rPr>
        <w:t xml:space="preserve">, acquaintance, </w:t>
      </w:r>
      <w:r w:rsidR="00DB6B48" w:rsidRPr="0031581D">
        <w:rPr>
          <w:rFonts w:ascii="Times New Roman" w:hAnsi="Times New Roman" w:cs="Times New Roman"/>
          <w:sz w:val="24"/>
          <w:szCs w:val="24"/>
        </w:rPr>
        <w:t>and stranger</w:t>
      </w:r>
      <w:r w:rsidRPr="0031581D">
        <w:rPr>
          <w:rFonts w:ascii="Times New Roman" w:hAnsi="Times New Roman" w:cs="Times New Roman"/>
          <w:sz w:val="24"/>
          <w:szCs w:val="24"/>
        </w:rPr>
        <w:t xml:space="preserve">). </w:t>
      </w:r>
    </w:p>
    <w:p w14:paraId="1B951EBA" w14:textId="008DAA44" w:rsidR="009E45FB" w:rsidRPr="00DB6B48" w:rsidRDefault="007A34E4" w:rsidP="009E45FB">
      <w:pPr>
        <w:spacing w:line="480" w:lineRule="auto"/>
        <w:ind w:firstLine="720"/>
        <w:rPr>
          <w:rFonts w:ascii="Times New Roman" w:hAnsi="Times New Roman" w:cs="Times New Roman"/>
          <w:sz w:val="24"/>
        </w:rPr>
      </w:pPr>
      <w:r w:rsidRPr="000320DE">
        <w:rPr>
          <w:rFonts w:ascii="Times New Roman" w:hAnsi="Times New Roman" w:cs="Times New Roman"/>
          <w:b/>
          <w:i/>
          <w:sz w:val="24"/>
          <w:szCs w:val="24"/>
        </w:rPr>
        <w:lastRenderedPageBreak/>
        <w:t xml:space="preserve">Prior </w:t>
      </w:r>
      <w:r w:rsidR="009E45FB" w:rsidRPr="000320DE">
        <w:rPr>
          <w:rFonts w:ascii="Times New Roman" w:hAnsi="Times New Roman" w:cs="Times New Roman"/>
          <w:b/>
          <w:i/>
          <w:sz w:val="24"/>
          <w:szCs w:val="24"/>
        </w:rPr>
        <w:t>Criminal History</w:t>
      </w:r>
      <w:r w:rsidR="00A34B8A">
        <w:t>.</w:t>
      </w:r>
      <w:r w:rsidR="009E45FB">
        <w:t xml:space="preserve"> </w:t>
      </w:r>
      <w:r w:rsidR="009E45FB">
        <w:rPr>
          <w:rFonts w:ascii="Times New Roman" w:hAnsi="Times New Roman" w:cs="Times New Roman"/>
          <w:sz w:val="24"/>
        </w:rPr>
        <w:t>Charged/convicted of a sex</w:t>
      </w:r>
      <w:r w:rsidR="005D6280">
        <w:rPr>
          <w:rFonts w:ascii="Times New Roman" w:hAnsi="Times New Roman" w:cs="Times New Roman"/>
          <w:sz w:val="24"/>
        </w:rPr>
        <w:t>ual</w:t>
      </w:r>
      <w:r w:rsidR="009E45FB">
        <w:rPr>
          <w:rFonts w:ascii="Times New Roman" w:hAnsi="Times New Roman" w:cs="Times New Roman"/>
          <w:sz w:val="24"/>
        </w:rPr>
        <w:t xml:space="preserve"> crime, charged/convicted of a non-sexual crime, charged/convicted as a juvenile, charged/convicted f</w:t>
      </w:r>
      <w:r w:rsidR="00532043">
        <w:rPr>
          <w:rFonts w:ascii="Times New Roman" w:hAnsi="Times New Roman" w:cs="Times New Roman"/>
          <w:sz w:val="24"/>
        </w:rPr>
        <w:t xml:space="preserve">or </w:t>
      </w:r>
      <w:r w:rsidR="005D6280">
        <w:rPr>
          <w:rFonts w:ascii="Times New Roman" w:hAnsi="Times New Roman" w:cs="Times New Roman"/>
          <w:sz w:val="24"/>
        </w:rPr>
        <w:t xml:space="preserve">a sexual crime </w:t>
      </w:r>
      <w:r w:rsidR="00532043">
        <w:rPr>
          <w:rFonts w:ascii="Times New Roman" w:hAnsi="Times New Roman" w:cs="Times New Roman"/>
          <w:sz w:val="24"/>
        </w:rPr>
        <w:t xml:space="preserve">as a juvenile, age at the first sexual crime, age at the first non-sexual crime. </w:t>
      </w:r>
    </w:p>
    <w:p w14:paraId="0AA17810" w14:textId="4F3526BC" w:rsidR="009E45FB" w:rsidRPr="001C4CF4" w:rsidRDefault="009E45FB" w:rsidP="009E45FB">
      <w:pPr>
        <w:spacing w:line="480" w:lineRule="auto"/>
        <w:ind w:firstLine="720"/>
        <w:rPr>
          <w:rFonts w:ascii="Times New Roman" w:hAnsi="Times New Roman" w:cs="Times New Roman"/>
          <w:sz w:val="24"/>
          <w:szCs w:val="24"/>
        </w:rPr>
      </w:pPr>
      <w:r w:rsidRPr="001C4CF4">
        <w:rPr>
          <w:rFonts w:ascii="Times New Roman" w:hAnsi="Times New Roman" w:cs="Times New Roman"/>
          <w:b/>
          <w:sz w:val="24"/>
          <w:szCs w:val="24"/>
        </w:rPr>
        <w:t>Static-99</w:t>
      </w:r>
      <w:r w:rsidR="00325CB6">
        <w:rPr>
          <w:rFonts w:ascii="Times New Roman" w:hAnsi="Times New Roman" w:cs="Times New Roman"/>
          <w:b/>
          <w:sz w:val="24"/>
          <w:szCs w:val="24"/>
        </w:rPr>
        <w:t>.</w:t>
      </w:r>
      <w:r>
        <w:rPr>
          <w:rStyle w:val="Refdenotaalpie"/>
          <w:rFonts w:ascii="Times New Roman" w:hAnsi="Times New Roman" w:cs="Times New Roman"/>
          <w:b/>
          <w:sz w:val="24"/>
          <w:szCs w:val="24"/>
        </w:rPr>
        <w:footnoteReference w:id="5"/>
      </w:r>
      <w:r>
        <w:rPr>
          <w:rFonts w:ascii="Times New Roman" w:hAnsi="Times New Roman" w:cs="Times New Roman"/>
          <w:sz w:val="24"/>
          <w:szCs w:val="24"/>
        </w:rPr>
        <w:t xml:space="preserve"> </w:t>
      </w:r>
      <w:r w:rsidRPr="001938B9">
        <w:rPr>
          <w:rFonts w:ascii="Times New Roman" w:hAnsi="Times New Roman" w:cs="Times New Roman"/>
          <w:sz w:val="24"/>
          <w:szCs w:val="24"/>
        </w:rPr>
        <w:t>The Static-99 (Hanson &amp; Thor</w:t>
      </w:r>
      <w:r w:rsidR="00F92326">
        <w:rPr>
          <w:rFonts w:ascii="Times New Roman" w:hAnsi="Times New Roman" w:cs="Times New Roman"/>
          <w:sz w:val="24"/>
          <w:szCs w:val="24"/>
        </w:rPr>
        <w:t>n</w:t>
      </w:r>
      <w:r w:rsidRPr="001938B9">
        <w:rPr>
          <w:rFonts w:ascii="Times New Roman" w:hAnsi="Times New Roman" w:cs="Times New Roman"/>
          <w:sz w:val="24"/>
          <w:szCs w:val="24"/>
        </w:rPr>
        <w:t xml:space="preserve">ton, 2000) </w:t>
      </w:r>
      <w:r>
        <w:rPr>
          <w:rFonts w:ascii="Times New Roman" w:hAnsi="Times New Roman" w:cs="Times New Roman"/>
          <w:sz w:val="24"/>
          <w:szCs w:val="24"/>
        </w:rPr>
        <w:t xml:space="preserve">is an </w:t>
      </w:r>
      <w:r w:rsidRPr="0055011B">
        <w:rPr>
          <w:rFonts w:ascii="Times New Roman" w:hAnsi="Times New Roman" w:cs="Times New Roman"/>
          <w:color w:val="000000"/>
          <w:sz w:val="24"/>
          <w:szCs w:val="24"/>
          <w:shd w:val="clear" w:color="auto" w:fill="FFFFFF"/>
        </w:rPr>
        <w:t>empirically</w:t>
      </w:r>
      <w:r>
        <w:rPr>
          <w:rFonts w:ascii="Times New Roman" w:hAnsi="Times New Roman" w:cs="Times New Roman"/>
          <w:color w:val="000000"/>
          <w:sz w:val="24"/>
          <w:szCs w:val="24"/>
          <w:shd w:val="clear" w:color="auto" w:fill="FFFFFF"/>
        </w:rPr>
        <w:t>-</w:t>
      </w:r>
      <w:r w:rsidRPr="0055011B">
        <w:rPr>
          <w:rFonts w:ascii="Times New Roman" w:hAnsi="Times New Roman" w:cs="Times New Roman"/>
          <w:color w:val="000000"/>
          <w:sz w:val="24"/>
          <w:szCs w:val="24"/>
          <w:shd w:val="clear" w:color="auto" w:fill="FFFFFF"/>
        </w:rPr>
        <w:t>derived</w:t>
      </w:r>
      <w:r w:rsidRPr="0055011B">
        <w:rPr>
          <w:rStyle w:val="apple-converted-space"/>
          <w:rFonts w:ascii="Verdana" w:hAnsi="Verdana"/>
          <w:color w:val="000000"/>
          <w:sz w:val="18"/>
          <w:szCs w:val="18"/>
          <w:shd w:val="clear" w:color="auto" w:fill="FFFFFF"/>
        </w:rPr>
        <w:t> </w:t>
      </w:r>
      <w:r>
        <w:rPr>
          <w:rFonts w:ascii="Times New Roman" w:hAnsi="Times New Roman" w:cs="Times New Roman"/>
          <w:sz w:val="24"/>
          <w:szCs w:val="24"/>
        </w:rPr>
        <w:t>measure of actuarial risk developed to predict sexual recidivism in adult male</w:t>
      </w:r>
      <w:r w:rsidR="006C056D">
        <w:rPr>
          <w:rFonts w:ascii="Times New Roman" w:hAnsi="Times New Roman" w:cs="Times New Roman"/>
          <w:sz w:val="24"/>
          <w:szCs w:val="24"/>
        </w:rPr>
        <w:t xml:space="preserve">s who commit sexual offenses </w:t>
      </w:r>
      <w:r>
        <w:rPr>
          <w:rFonts w:ascii="Times New Roman" w:hAnsi="Times New Roman" w:cs="Times New Roman"/>
          <w:sz w:val="24"/>
          <w:szCs w:val="24"/>
        </w:rPr>
        <w:t>that includes 10 items related to criminal history, victim characteristics, and demographics (Hanson, Sheahan, &amp; VanZuylen, 2013). It has total scores ranging</w:t>
      </w:r>
      <w:r w:rsidRPr="001938B9">
        <w:rPr>
          <w:rFonts w:ascii="Times New Roman" w:hAnsi="Times New Roman" w:cs="Times New Roman"/>
          <w:sz w:val="24"/>
          <w:szCs w:val="24"/>
        </w:rPr>
        <w:t xml:space="preserve"> from 0 to 12</w:t>
      </w:r>
      <w:r>
        <w:rPr>
          <w:rFonts w:ascii="Times New Roman" w:hAnsi="Times New Roman" w:cs="Times New Roman"/>
          <w:sz w:val="24"/>
          <w:szCs w:val="24"/>
        </w:rPr>
        <w:t>, which can be translated into risk levels that range from 0 (lowest risk) to 6+ (highest risk). The reported predictive accuracy for sexual recidivism is moderate (</w:t>
      </w:r>
      <w:r w:rsidRPr="00F240BD">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 .33, </w:t>
      </w:r>
      <w:r w:rsidRPr="00F240BD">
        <w:rPr>
          <w:rFonts w:ascii="Times New Roman" w:hAnsi="Times New Roman" w:cs="Times New Roman"/>
          <w:sz w:val="24"/>
          <w:szCs w:val="24"/>
        </w:rPr>
        <w:t>ROC</w:t>
      </w:r>
      <w:r w:rsidR="00D81F41">
        <w:rPr>
          <w:rFonts w:ascii="Times New Roman" w:hAnsi="Times New Roman" w:cs="Times New Roman"/>
          <w:sz w:val="24"/>
          <w:szCs w:val="24"/>
        </w:rPr>
        <w:t xml:space="preserve"> –Receiver Operating Characteristic-</w:t>
      </w:r>
      <w:r>
        <w:rPr>
          <w:rFonts w:ascii="Times New Roman" w:hAnsi="Times New Roman" w:cs="Times New Roman"/>
          <w:sz w:val="24"/>
          <w:szCs w:val="24"/>
        </w:rPr>
        <w:t xml:space="preserve"> area = .71) and is also moderate for violent (including sexual) recidivism (</w:t>
      </w:r>
      <w:r w:rsidRPr="00F240BD">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 .32, </w:t>
      </w:r>
      <w:r w:rsidRPr="00F240BD">
        <w:rPr>
          <w:rFonts w:ascii="Times New Roman" w:hAnsi="Times New Roman" w:cs="Times New Roman"/>
          <w:sz w:val="24"/>
          <w:szCs w:val="24"/>
        </w:rPr>
        <w:t>ROC</w:t>
      </w:r>
      <w:r>
        <w:rPr>
          <w:rFonts w:ascii="Times New Roman" w:hAnsi="Times New Roman" w:cs="Times New Roman"/>
          <w:sz w:val="24"/>
          <w:szCs w:val="24"/>
        </w:rPr>
        <w:t xml:space="preserve"> area = .69) (Hanson &amp; Thornton, 2000). </w:t>
      </w:r>
      <w:r w:rsidRPr="00593F7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Static–99 data were</w:t>
      </w:r>
      <w:r w:rsidRPr="00593F7F">
        <w:rPr>
          <w:rFonts w:ascii="Times New Roman" w:hAnsi="Times New Roman" w:cs="Times New Roman"/>
          <w:color w:val="000000"/>
          <w:sz w:val="24"/>
          <w:szCs w:val="24"/>
        </w:rPr>
        <w:t xml:space="preserve"> scored by </w:t>
      </w:r>
      <w:r>
        <w:rPr>
          <w:rFonts w:ascii="Times New Roman" w:hAnsi="Times New Roman" w:cs="Times New Roman"/>
          <w:color w:val="000000"/>
          <w:sz w:val="24"/>
          <w:szCs w:val="24"/>
        </w:rPr>
        <w:t xml:space="preserve">clinicians </w:t>
      </w:r>
      <w:r w:rsidRPr="00593F7F">
        <w:rPr>
          <w:rFonts w:ascii="Times New Roman" w:hAnsi="Times New Roman" w:cs="Times New Roman"/>
          <w:color w:val="000000"/>
          <w:sz w:val="24"/>
          <w:szCs w:val="24"/>
        </w:rPr>
        <w:t xml:space="preserve">(as contained in the </w:t>
      </w:r>
      <w:r w:rsidR="00D81F41">
        <w:rPr>
          <w:rFonts w:ascii="Times New Roman" w:hAnsi="Times New Roman" w:cs="Times New Roman"/>
          <w:color w:val="000000"/>
          <w:sz w:val="24"/>
          <w:szCs w:val="24"/>
        </w:rPr>
        <w:t>participants</w:t>
      </w:r>
      <w:r w:rsidRPr="00593F7F">
        <w:rPr>
          <w:rFonts w:ascii="Times New Roman" w:hAnsi="Times New Roman" w:cs="Times New Roman"/>
          <w:color w:val="000000"/>
          <w:sz w:val="24"/>
          <w:szCs w:val="24"/>
        </w:rPr>
        <w:t>’ record) and/or by trained graduate research assistants</w:t>
      </w:r>
      <w:r>
        <w:rPr>
          <w:rFonts w:ascii="Times New Roman" w:hAnsi="Times New Roman" w:cs="Times New Roman"/>
          <w:color w:val="000000"/>
          <w:sz w:val="24"/>
          <w:szCs w:val="24"/>
        </w:rPr>
        <w:t xml:space="preserve"> when Static-99 data were not available in the file. </w:t>
      </w:r>
      <w:r w:rsidRPr="00593F7F">
        <w:rPr>
          <w:rFonts w:ascii="Times New Roman" w:hAnsi="Times New Roman" w:cs="Times New Roman"/>
          <w:color w:val="000000"/>
          <w:sz w:val="24"/>
          <w:szCs w:val="24"/>
        </w:rPr>
        <w:t>The level of agreement in Static</w:t>
      </w:r>
      <w:r>
        <w:rPr>
          <w:rFonts w:ascii="Times New Roman" w:hAnsi="Times New Roman" w:cs="Times New Roman"/>
          <w:color w:val="000000"/>
          <w:sz w:val="24"/>
          <w:szCs w:val="24"/>
        </w:rPr>
        <w:t>–</w:t>
      </w:r>
      <w:r w:rsidRPr="00593F7F">
        <w:rPr>
          <w:rFonts w:ascii="Times New Roman" w:hAnsi="Times New Roman" w:cs="Times New Roman"/>
          <w:color w:val="000000"/>
          <w:sz w:val="24"/>
          <w:szCs w:val="24"/>
        </w:rPr>
        <w:t>99 scores based on rater</w:t>
      </w:r>
      <w:r>
        <w:rPr>
          <w:rFonts w:ascii="Times New Roman" w:hAnsi="Times New Roman" w:cs="Times New Roman"/>
          <w:color w:val="000000"/>
          <w:sz w:val="24"/>
          <w:szCs w:val="24"/>
        </w:rPr>
        <w:t>s</w:t>
      </w:r>
      <w:r w:rsidRPr="00593F7F">
        <w:rPr>
          <w:rFonts w:ascii="Times New Roman" w:hAnsi="Times New Roman" w:cs="Times New Roman"/>
          <w:color w:val="000000"/>
          <w:sz w:val="24"/>
          <w:szCs w:val="24"/>
        </w:rPr>
        <w:t xml:space="preserve"> was measured using the Intraclass Correlation Coefficient (ICC)</w:t>
      </w:r>
      <w:r>
        <w:rPr>
          <w:rFonts w:ascii="Times New Roman" w:hAnsi="Times New Roman" w:cs="Times New Roman"/>
          <w:color w:val="000000"/>
          <w:sz w:val="24"/>
          <w:szCs w:val="24"/>
        </w:rPr>
        <w:t xml:space="preserve"> and was calculated for this sample in Quesada, Calkins, and Jeglic (2014)</w:t>
      </w:r>
      <w:r w:rsidRPr="00593F7F">
        <w:rPr>
          <w:rFonts w:ascii="Times New Roman" w:hAnsi="Times New Roman" w:cs="Times New Roman"/>
          <w:color w:val="000000"/>
          <w:sz w:val="24"/>
          <w:szCs w:val="24"/>
        </w:rPr>
        <w:t xml:space="preserve">. The ICC </w:t>
      </w:r>
      <w:r>
        <w:rPr>
          <w:rFonts w:ascii="Times New Roman" w:hAnsi="Times New Roman" w:cs="Times New Roman"/>
          <w:color w:val="000000"/>
          <w:sz w:val="24"/>
          <w:szCs w:val="24"/>
        </w:rPr>
        <w:t>obtained was</w:t>
      </w:r>
      <w:r w:rsidRPr="00593F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89, </w:t>
      </w:r>
      <w:r w:rsidR="00C462F2">
        <w:rPr>
          <w:rFonts w:ascii="Times New Roman" w:hAnsi="Times New Roman" w:cs="Times New Roman"/>
          <w:color w:val="000000"/>
          <w:sz w:val="24"/>
          <w:szCs w:val="24"/>
        </w:rPr>
        <w:t>suggesting</w:t>
      </w:r>
      <w:r w:rsidRPr="00593F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excellent </w:t>
      </w:r>
      <w:r w:rsidRPr="00593F7F">
        <w:rPr>
          <w:rFonts w:ascii="Times New Roman" w:hAnsi="Times New Roman" w:cs="Times New Roman"/>
          <w:color w:val="000000"/>
          <w:sz w:val="24"/>
          <w:szCs w:val="24"/>
        </w:rPr>
        <w:t>agreement</w:t>
      </w:r>
      <w:r>
        <w:rPr>
          <w:rFonts w:ascii="Times New Roman" w:hAnsi="Times New Roman" w:cs="Times New Roman"/>
          <w:color w:val="000000"/>
          <w:sz w:val="24"/>
          <w:szCs w:val="24"/>
        </w:rPr>
        <w:t xml:space="preserve"> (Cicchetti, 1994).</w:t>
      </w:r>
    </w:p>
    <w:p w14:paraId="6B42B30A" w14:textId="77777777" w:rsidR="009E45FB" w:rsidRDefault="009E45FB" w:rsidP="00DE673E">
      <w:pPr>
        <w:spacing w:line="480" w:lineRule="auto"/>
        <w:outlineLvl w:val="0"/>
        <w:rPr>
          <w:rFonts w:ascii="Times New Roman" w:hAnsi="Times New Roman" w:cs="Times New Roman"/>
          <w:b/>
          <w:sz w:val="24"/>
          <w:szCs w:val="24"/>
        </w:rPr>
      </w:pPr>
      <w:r>
        <w:rPr>
          <w:rFonts w:ascii="Times New Roman" w:hAnsi="Times New Roman" w:cs="Times New Roman"/>
          <w:b/>
          <w:sz w:val="24"/>
          <w:szCs w:val="24"/>
        </w:rPr>
        <w:t>Procedure</w:t>
      </w:r>
    </w:p>
    <w:p w14:paraId="317431F6" w14:textId="651FC05B" w:rsidR="009E45FB" w:rsidRDefault="009E45FB" w:rsidP="0031581D">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Data analyses. </w:t>
      </w:r>
      <w:r>
        <w:rPr>
          <w:rFonts w:ascii="Times New Roman" w:hAnsi="Times New Roman" w:cs="Times New Roman"/>
          <w:sz w:val="24"/>
          <w:szCs w:val="24"/>
        </w:rPr>
        <w:t>Descriptive analyses were conducted to assess the characteristics of the Latino group compared to the White and African-American groups.</w:t>
      </w:r>
      <w:r w:rsidR="004124C6" w:rsidRPr="00DB6B48">
        <w:rPr>
          <w:rFonts w:ascii="Times New Roman" w:hAnsi="Times New Roman" w:cs="Times New Roman"/>
          <w:sz w:val="24"/>
          <w:szCs w:val="24"/>
        </w:rPr>
        <w:t xml:space="preserve"> </w:t>
      </w:r>
      <w:r>
        <w:rPr>
          <w:rFonts w:ascii="Times New Roman" w:hAnsi="Times New Roman" w:cs="Times New Roman"/>
          <w:sz w:val="24"/>
          <w:szCs w:val="24"/>
        </w:rPr>
        <w:t xml:space="preserve">Chi-square tests were used for categorical variables and ANOVAs for continuous variables. In the cases of continuous variables where the assumption of the homogeneity of variances was violated, as assessed by </w:t>
      </w:r>
      <w:r>
        <w:rPr>
          <w:rFonts w:ascii="Times New Roman" w:hAnsi="Times New Roman" w:cs="Times New Roman"/>
          <w:sz w:val="24"/>
          <w:szCs w:val="24"/>
        </w:rPr>
        <w:lastRenderedPageBreak/>
        <w:t>Levene’s test for equality of variances, Welch</w:t>
      </w:r>
      <w:r w:rsidR="00D81F41">
        <w:rPr>
          <w:rFonts w:ascii="Times New Roman" w:hAnsi="Times New Roman" w:cs="Times New Roman"/>
          <w:sz w:val="24"/>
          <w:szCs w:val="24"/>
        </w:rPr>
        <w:t>’s</w:t>
      </w:r>
      <w:r>
        <w:rPr>
          <w:rFonts w:ascii="Times New Roman" w:hAnsi="Times New Roman" w:cs="Times New Roman"/>
          <w:sz w:val="24"/>
          <w:szCs w:val="24"/>
        </w:rPr>
        <w:t xml:space="preserve"> ANOVAs were conducted. </w:t>
      </w:r>
      <w:r w:rsidR="00846C69">
        <w:rPr>
          <w:rFonts w:ascii="Times New Roman" w:hAnsi="Times New Roman" w:cs="Times New Roman"/>
          <w:sz w:val="24"/>
          <w:szCs w:val="24"/>
        </w:rPr>
        <w:t xml:space="preserve">Post-hoc analyses (standardized </w:t>
      </w:r>
      <w:r w:rsidR="00846C69">
        <w:rPr>
          <w:rFonts w:ascii="Times New Roman" w:hAnsi="Times New Roman" w:cs="Times New Roman"/>
          <w:i/>
          <w:sz w:val="24"/>
          <w:szCs w:val="24"/>
        </w:rPr>
        <w:t xml:space="preserve">z, </w:t>
      </w:r>
      <w:r w:rsidR="00846C69" w:rsidRPr="00DB6B48">
        <w:rPr>
          <w:rFonts w:ascii="Times New Roman" w:hAnsi="Times New Roman" w:cs="Times New Roman"/>
          <w:sz w:val="24"/>
          <w:szCs w:val="24"/>
        </w:rPr>
        <w:t>Games Howell, Tukey post-hoc tests</w:t>
      </w:r>
      <w:r w:rsidR="00846C69">
        <w:rPr>
          <w:rFonts w:ascii="Times New Roman" w:hAnsi="Times New Roman" w:cs="Times New Roman"/>
          <w:sz w:val="24"/>
          <w:szCs w:val="24"/>
        </w:rPr>
        <w:t>) were also conducted when the results were significant in order to be able to interpret the differences between the specific groups</w:t>
      </w:r>
      <w:r w:rsidR="00104465">
        <w:rPr>
          <w:rFonts w:ascii="Times New Roman" w:hAnsi="Times New Roman" w:cs="Times New Roman"/>
          <w:sz w:val="24"/>
          <w:szCs w:val="24"/>
        </w:rPr>
        <w:t xml:space="preserve"> along with odds ratios</w:t>
      </w:r>
      <w:r w:rsidR="00846C69">
        <w:rPr>
          <w:rFonts w:ascii="Times New Roman" w:hAnsi="Times New Roman" w:cs="Times New Roman"/>
          <w:sz w:val="24"/>
          <w:szCs w:val="24"/>
        </w:rPr>
        <w:t xml:space="preserve">. </w:t>
      </w:r>
      <w:r>
        <w:rPr>
          <w:rFonts w:ascii="Times New Roman" w:hAnsi="Times New Roman" w:cs="Times New Roman"/>
          <w:sz w:val="24"/>
          <w:szCs w:val="24"/>
        </w:rPr>
        <w:t xml:space="preserve">The same series of descriptive analyses, comparisons and post-hoc analyses were conducted looking at the different groups within the Latino subsample. In order to calculate effect sizes, </w:t>
      </w:r>
      <w:r w:rsidR="00325CB6">
        <w:rPr>
          <w:rFonts w:ascii="Times New Roman" w:hAnsi="Times New Roman" w:cs="Times New Roman"/>
          <w:sz w:val="24"/>
          <w:szCs w:val="24"/>
        </w:rPr>
        <w:t xml:space="preserve">the </w:t>
      </w:r>
      <w:r w:rsidR="00A9060D">
        <w:rPr>
          <w:rFonts w:ascii="Times New Roman" w:hAnsi="Times New Roman" w:cs="Times New Roman"/>
          <w:sz w:val="24"/>
          <w:szCs w:val="24"/>
        </w:rPr>
        <w:t>omega</w:t>
      </w:r>
      <w:r>
        <w:rPr>
          <w:rFonts w:ascii="Times New Roman" w:hAnsi="Times New Roman" w:cs="Times New Roman"/>
          <w:sz w:val="24"/>
          <w:szCs w:val="24"/>
        </w:rPr>
        <w:t xml:space="preserve">-squared </w:t>
      </w:r>
      <w:r w:rsidR="00325CB6">
        <w:rPr>
          <w:rFonts w:ascii="Times New Roman" w:hAnsi="Times New Roman" w:cs="Times New Roman"/>
          <w:sz w:val="24"/>
          <w:szCs w:val="24"/>
        </w:rPr>
        <w:t>coefficient was used</w:t>
      </w:r>
      <w:r>
        <w:rPr>
          <w:rFonts w:ascii="Times New Roman" w:hAnsi="Times New Roman" w:cs="Times New Roman"/>
          <w:sz w:val="24"/>
          <w:szCs w:val="24"/>
        </w:rPr>
        <w:t xml:space="preserve">. </w:t>
      </w:r>
    </w:p>
    <w:p w14:paraId="1AA3A9D8" w14:textId="13B778E5" w:rsidR="00C92511" w:rsidRPr="00C92511" w:rsidRDefault="00C92511" w:rsidP="00C92511">
      <w:pPr>
        <w:spacing w:after="0" w:line="480" w:lineRule="auto"/>
        <w:jc w:val="center"/>
        <w:rPr>
          <w:rFonts w:ascii="Times New Roman" w:hAnsi="Times New Roman" w:cs="Times New Roman"/>
          <w:b/>
          <w:sz w:val="24"/>
          <w:szCs w:val="24"/>
        </w:rPr>
      </w:pPr>
      <w:r w:rsidRPr="00C92511">
        <w:rPr>
          <w:rFonts w:ascii="Times New Roman" w:hAnsi="Times New Roman" w:cs="Times New Roman"/>
          <w:b/>
          <w:sz w:val="24"/>
          <w:szCs w:val="24"/>
        </w:rPr>
        <w:t>Results</w:t>
      </w:r>
    </w:p>
    <w:p w14:paraId="18C43B7C" w14:textId="24872210" w:rsidR="009E45FB" w:rsidRPr="00021917" w:rsidRDefault="009E45FB" w:rsidP="00DE673E">
      <w:pPr>
        <w:spacing w:line="480" w:lineRule="auto"/>
        <w:outlineLvl w:val="0"/>
        <w:rPr>
          <w:rFonts w:ascii="Times New Roman" w:hAnsi="Times New Roman" w:cs="Times New Roman"/>
          <w:b/>
          <w:sz w:val="24"/>
        </w:rPr>
      </w:pPr>
      <w:r>
        <w:rPr>
          <w:rFonts w:ascii="Times New Roman" w:hAnsi="Times New Roman" w:cs="Times New Roman"/>
          <w:b/>
          <w:sz w:val="24"/>
        </w:rPr>
        <w:t>General Sample</w:t>
      </w:r>
    </w:p>
    <w:p w14:paraId="28B01D40" w14:textId="3533E20B" w:rsidR="009E45FB" w:rsidRPr="00B72539" w:rsidRDefault="009E45FB" w:rsidP="009E45FB">
      <w:pPr>
        <w:spacing w:line="480" w:lineRule="auto"/>
        <w:ind w:firstLine="720"/>
        <w:rPr>
          <w:rFonts w:ascii="Times New Roman" w:hAnsi="Times New Roman" w:cs="Times New Roman"/>
          <w:sz w:val="24"/>
        </w:rPr>
      </w:pPr>
      <w:r w:rsidRPr="00B72539">
        <w:rPr>
          <w:rFonts w:ascii="Times New Roman" w:hAnsi="Times New Roman" w:cs="Times New Roman"/>
          <w:sz w:val="24"/>
        </w:rPr>
        <w:t xml:space="preserve">There were </w:t>
      </w:r>
      <w:r w:rsidR="000320DE">
        <w:rPr>
          <w:rFonts w:ascii="Times New Roman" w:hAnsi="Times New Roman" w:cs="Times New Roman"/>
          <w:sz w:val="24"/>
        </w:rPr>
        <w:t xml:space="preserve">several </w:t>
      </w:r>
      <w:r w:rsidRPr="00B72539">
        <w:rPr>
          <w:rFonts w:ascii="Times New Roman" w:hAnsi="Times New Roman" w:cs="Times New Roman"/>
          <w:sz w:val="24"/>
        </w:rPr>
        <w:t xml:space="preserve">significant </w:t>
      </w:r>
      <w:r w:rsidR="000320DE">
        <w:rPr>
          <w:rFonts w:ascii="Times New Roman" w:hAnsi="Times New Roman" w:cs="Times New Roman"/>
          <w:sz w:val="24"/>
        </w:rPr>
        <w:t>differences between groups in demographic variables.</w:t>
      </w:r>
      <w:r w:rsidR="005D3E28">
        <w:rPr>
          <w:rStyle w:val="Refdenotaalpie"/>
          <w:rFonts w:ascii="Times New Roman" w:hAnsi="Times New Roman" w:cs="Times New Roman"/>
          <w:sz w:val="24"/>
        </w:rPr>
        <w:footnoteReference w:id="6"/>
      </w:r>
      <w:r w:rsidR="004124C6">
        <w:rPr>
          <w:rFonts w:ascii="Times New Roman" w:hAnsi="Times New Roman" w:cs="Times New Roman"/>
          <w:sz w:val="24"/>
        </w:rPr>
        <w:t xml:space="preserve"> </w:t>
      </w:r>
      <w:r w:rsidR="000320DE">
        <w:rPr>
          <w:rFonts w:ascii="Times New Roman" w:hAnsi="Times New Roman" w:cs="Times New Roman"/>
          <w:sz w:val="24"/>
        </w:rPr>
        <w:t xml:space="preserve">Significant </w:t>
      </w:r>
      <w:r w:rsidRPr="00B72539">
        <w:rPr>
          <w:rFonts w:ascii="Times New Roman" w:hAnsi="Times New Roman" w:cs="Times New Roman"/>
          <w:sz w:val="24"/>
        </w:rPr>
        <w:t>differences between groups</w:t>
      </w:r>
      <w:r w:rsidR="000320DE">
        <w:rPr>
          <w:rFonts w:ascii="Times New Roman" w:hAnsi="Times New Roman" w:cs="Times New Roman"/>
          <w:sz w:val="24"/>
        </w:rPr>
        <w:t xml:space="preserve"> were found</w:t>
      </w:r>
      <w:r w:rsidRPr="00B72539">
        <w:rPr>
          <w:rFonts w:ascii="Times New Roman" w:hAnsi="Times New Roman" w:cs="Times New Roman"/>
          <w:sz w:val="24"/>
        </w:rPr>
        <w:t xml:space="preserve"> in educational level</w:t>
      </w:r>
      <w:r>
        <w:rPr>
          <w:rFonts w:ascii="Times New Roman" w:hAnsi="Times New Roman" w:cs="Times New Roman"/>
          <w:sz w:val="24"/>
        </w:rPr>
        <w:t xml:space="preserve"> attained</w:t>
      </w:r>
      <w:r w:rsidRPr="00B72539">
        <w:rPr>
          <w:rFonts w:ascii="Times New Roman" w:hAnsi="Times New Roman" w:cs="Times New Roman"/>
          <w:sz w:val="24"/>
        </w:rPr>
        <w:t xml:space="preserve">,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 xml:space="preserve">2 </w:t>
      </w:r>
      <w:r w:rsidRPr="00B72539">
        <w:rPr>
          <w:rFonts w:ascii="Times New Roman" w:hAnsi="Times New Roman" w:cs="Times New Roman"/>
          <w:sz w:val="24"/>
        </w:rPr>
        <w:t xml:space="preserve">(4, </w:t>
      </w:r>
      <w:r w:rsidRPr="004F17D1">
        <w:rPr>
          <w:rFonts w:ascii="Times New Roman" w:hAnsi="Times New Roman" w:cs="Times New Roman"/>
          <w:i/>
          <w:sz w:val="24"/>
        </w:rPr>
        <w:t>N</w:t>
      </w:r>
      <w:r>
        <w:rPr>
          <w:rFonts w:ascii="Times New Roman" w:hAnsi="Times New Roman" w:cs="Times New Roman"/>
          <w:i/>
          <w:sz w:val="24"/>
        </w:rPr>
        <w:t xml:space="preserve"> </w:t>
      </w:r>
      <w:r w:rsidRPr="00B72539">
        <w:rPr>
          <w:rFonts w:ascii="Times New Roman" w:hAnsi="Times New Roman" w:cs="Times New Roman"/>
          <w:sz w:val="24"/>
        </w:rPr>
        <w:t>=</w:t>
      </w:r>
      <w:r>
        <w:rPr>
          <w:rFonts w:ascii="Times New Roman" w:hAnsi="Times New Roman" w:cs="Times New Roman"/>
          <w:sz w:val="24"/>
        </w:rPr>
        <w:t xml:space="preserve"> </w:t>
      </w:r>
      <w:r w:rsidR="00AC4CAD">
        <w:rPr>
          <w:rFonts w:ascii="Times New Roman" w:hAnsi="Times New Roman" w:cs="Times New Roman"/>
          <w:sz w:val="24"/>
        </w:rPr>
        <w:t>3054) = 172.32</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 xml:space="preserve">&lt; .001, </w:t>
      </w:r>
      <w:r>
        <w:rPr>
          <w:rFonts w:ascii="Times New Roman" w:hAnsi="Times New Roman" w:cs="Times New Roman"/>
          <w:sz w:val="24"/>
        </w:rPr>
        <w:t>such</w:t>
      </w:r>
      <w:r w:rsidRPr="00B72539">
        <w:rPr>
          <w:rFonts w:ascii="Times New Roman" w:hAnsi="Times New Roman" w:cs="Times New Roman"/>
          <w:sz w:val="24"/>
        </w:rPr>
        <w:t xml:space="preserve"> that </w:t>
      </w:r>
      <w:r w:rsidR="00C56D26">
        <w:rPr>
          <w:rFonts w:ascii="Times New Roman" w:hAnsi="Times New Roman" w:cs="Times New Roman"/>
          <w:sz w:val="24"/>
        </w:rPr>
        <w:t xml:space="preserve">Latinos </w:t>
      </w:r>
      <w:r w:rsidR="007A34E4">
        <w:rPr>
          <w:rFonts w:ascii="Times New Roman" w:hAnsi="Times New Roman" w:cs="Times New Roman"/>
          <w:sz w:val="24"/>
        </w:rPr>
        <w:t xml:space="preserve">in the sample </w:t>
      </w:r>
      <w:r w:rsidRPr="00B72539">
        <w:rPr>
          <w:rFonts w:ascii="Times New Roman" w:hAnsi="Times New Roman" w:cs="Times New Roman"/>
          <w:sz w:val="24"/>
        </w:rPr>
        <w:t>were more likely to have low educational level</w:t>
      </w:r>
      <w:r w:rsidR="004124C6">
        <w:rPr>
          <w:rFonts w:ascii="Times New Roman" w:hAnsi="Times New Roman" w:cs="Times New Roman"/>
          <w:sz w:val="24"/>
        </w:rPr>
        <w:t>s</w:t>
      </w:r>
      <w:r w:rsidRPr="00B72539">
        <w:rPr>
          <w:rFonts w:ascii="Times New Roman" w:hAnsi="Times New Roman" w:cs="Times New Roman"/>
          <w:sz w:val="24"/>
        </w:rPr>
        <w:t xml:space="preserve"> relative to White</w:t>
      </w:r>
      <w:r w:rsidR="00C56D26">
        <w:rPr>
          <w:rFonts w:ascii="Times New Roman" w:hAnsi="Times New Roman" w:cs="Times New Roman"/>
          <w:sz w:val="24"/>
        </w:rPr>
        <w:t>s</w:t>
      </w:r>
      <w:r w:rsidRPr="00B72539">
        <w:rPr>
          <w:rFonts w:ascii="Times New Roman" w:hAnsi="Times New Roman" w:cs="Times New Roman"/>
          <w:sz w:val="24"/>
        </w:rPr>
        <w:t xml:space="preserve"> and </w:t>
      </w:r>
      <w:r>
        <w:rPr>
          <w:rFonts w:ascii="Times New Roman" w:hAnsi="Times New Roman" w:cs="Times New Roman"/>
          <w:sz w:val="24"/>
        </w:rPr>
        <w:t>African-American</w:t>
      </w:r>
      <w:r w:rsidR="00C56D26">
        <w:rPr>
          <w:rFonts w:ascii="Times New Roman" w:hAnsi="Times New Roman" w:cs="Times New Roman"/>
          <w:sz w:val="24"/>
        </w:rPr>
        <w:t>s</w:t>
      </w:r>
      <w:r w:rsidRPr="00B72539">
        <w:rPr>
          <w:rFonts w:ascii="Times New Roman" w:hAnsi="Times New Roman" w:cs="Times New Roman"/>
          <w:sz w:val="24"/>
        </w:rPr>
        <w:t xml:space="preserve">. </w:t>
      </w:r>
      <w:r>
        <w:rPr>
          <w:rFonts w:ascii="Times New Roman" w:hAnsi="Times New Roman" w:cs="Times New Roman"/>
          <w:sz w:val="24"/>
        </w:rPr>
        <w:t>Specifically, Latinos were 3.3 times more likely than Whites and 4.3 times more likely than African-Americans in the sample to have a low educational level. There were also</w:t>
      </w:r>
      <w:r w:rsidRPr="00B72539">
        <w:rPr>
          <w:rFonts w:ascii="Times New Roman" w:hAnsi="Times New Roman" w:cs="Times New Roman"/>
          <w:sz w:val="24"/>
        </w:rPr>
        <w:t xml:space="preserve"> significant differences by </w:t>
      </w:r>
      <w:r w:rsidR="00A9638E">
        <w:rPr>
          <w:rFonts w:ascii="Times New Roman" w:hAnsi="Times New Roman" w:cs="Times New Roman"/>
          <w:sz w:val="24"/>
        </w:rPr>
        <w:t>race/</w:t>
      </w:r>
      <w:r w:rsidRPr="00B72539">
        <w:rPr>
          <w:rFonts w:ascii="Times New Roman" w:hAnsi="Times New Roman" w:cs="Times New Roman"/>
          <w:sz w:val="24"/>
        </w:rPr>
        <w:t xml:space="preserve">ethnicity on Socioeconomic Status (SES) level,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2</w:t>
      </w:r>
      <w:r w:rsidRPr="00B72539">
        <w:rPr>
          <w:rFonts w:ascii="Times New Roman" w:hAnsi="Times New Roman" w:cs="Times New Roman"/>
          <w:sz w:val="24"/>
        </w:rPr>
        <w:t xml:space="preserve"> (4, </w:t>
      </w:r>
      <w:r w:rsidRPr="004F17D1">
        <w:rPr>
          <w:rFonts w:ascii="Times New Roman" w:hAnsi="Times New Roman" w:cs="Times New Roman"/>
          <w:i/>
          <w:sz w:val="24"/>
        </w:rPr>
        <w:t>N</w:t>
      </w:r>
      <w:r>
        <w:rPr>
          <w:rFonts w:ascii="Times New Roman" w:hAnsi="Times New Roman" w:cs="Times New Roman"/>
          <w:i/>
          <w:sz w:val="24"/>
        </w:rPr>
        <w:t xml:space="preserve"> </w:t>
      </w:r>
      <w:r w:rsidR="00AC4CAD">
        <w:rPr>
          <w:rFonts w:ascii="Times New Roman" w:hAnsi="Times New Roman" w:cs="Times New Roman"/>
          <w:sz w:val="24"/>
        </w:rPr>
        <w:t>= 1252) = 52.25</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&lt; .001</w:t>
      </w:r>
      <w:r>
        <w:rPr>
          <w:rFonts w:ascii="Times New Roman" w:hAnsi="Times New Roman" w:cs="Times New Roman"/>
          <w:sz w:val="24"/>
        </w:rPr>
        <w:t>;</w:t>
      </w:r>
      <w:r w:rsidRPr="00B72539">
        <w:rPr>
          <w:rFonts w:ascii="Times New Roman" w:hAnsi="Times New Roman" w:cs="Times New Roman"/>
          <w:sz w:val="24"/>
        </w:rPr>
        <w:t xml:space="preserve"> </w:t>
      </w:r>
      <w:r>
        <w:rPr>
          <w:rFonts w:ascii="Times New Roman" w:hAnsi="Times New Roman" w:cs="Times New Roman"/>
          <w:sz w:val="24"/>
        </w:rPr>
        <w:t>African-Americans</w:t>
      </w:r>
      <w:r w:rsidR="000320DE">
        <w:rPr>
          <w:rFonts w:ascii="Times New Roman" w:hAnsi="Times New Roman" w:cs="Times New Roman"/>
          <w:sz w:val="24"/>
        </w:rPr>
        <w:t xml:space="preserve"> </w:t>
      </w:r>
      <w:r w:rsidR="00652913">
        <w:rPr>
          <w:rFonts w:ascii="Times New Roman" w:hAnsi="Times New Roman" w:cs="Times New Roman"/>
          <w:sz w:val="24"/>
        </w:rPr>
        <w:t xml:space="preserve">and Latinos </w:t>
      </w:r>
      <w:r w:rsidR="004124C6" w:rsidRPr="00B72539">
        <w:rPr>
          <w:rFonts w:ascii="Times New Roman" w:hAnsi="Times New Roman" w:cs="Times New Roman"/>
          <w:sz w:val="24"/>
        </w:rPr>
        <w:t xml:space="preserve">in the sample </w:t>
      </w:r>
      <w:r w:rsidR="00652913" w:rsidRPr="00B72539">
        <w:rPr>
          <w:rFonts w:ascii="Times New Roman" w:hAnsi="Times New Roman" w:cs="Times New Roman"/>
          <w:sz w:val="24"/>
        </w:rPr>
        <w:t xml:space="preserve">were </w:t>
      </w:r>
      <w:r w:rsidR="00652913">
        <w:rPr>
          <w:rFonts w:ascii="Times New Roman" w:hAnsi="Times New Roman" w:cs="Times New Roman"/>
          <w:sz w:val="24"/>
        </w:rPr>
        <w:t xml:space="preserve">2.6 times and </w:t>
      </w:r>
      <w:r w:rsidR="0057767A">
        <w:rPr>
          <w:rFonts w:ascii="Times New Roman" w:hAnsi="Times New Roman" w:cs="Times New Roman"/>
          <w:sz w:val="24"/>
        </w:rPr>
        <w:t>1.9</w:t>
      </w:r>
      <w:r w:rsidR="00652913">
        <w:rPr>
          <w:rFonts w:ascii="Times New Roman" w:hAnsi="Times New Roman" w:cs="Times New Roman"/>
          <w:sz w:val="24"/>
        </w:rPr>
        <w:t xml:space="preserve"> times more likely </w:t>
      </w:r>
      <w:r w:rsidR="00652913" w:rsidRPr="00B72539">
        <w:rPr>
          <w:rFonts w:ascii="Times New Roman" w:hAnsi="Times New Roman" w:cs="Times New Roman"/>
          <w:sz w:val="24"/>
        </w:rPr>
        <w:t>to have low SES level</w:t>
      </w:r>
      <w:r w:rsidR="00652913">
        <w:rPr>
          <w:rFonts w:ascii="Times New Roman" w:hAnsi="Times New Roman" w:cs="Times New Roman"/>
          <w:sz w:val="24"/>
        </w:rPr>
        <w:t>, respectively,</w:t>
      </w:r>
      <w:r w:rsidR="00652913" w:rsidRPr="00B72539">
        <w:rPr>
          <w:rFonts w:ascii="Times New Roman" w:hAnsi="Times New Roman" w:cs="Times New Roman"/>
          <w:sz w:val="24"/>
        </w:rPr>
        <w:t xml:space="preserve"> </w:t>
      </w:r>
      <w:r>
        <w:rPr>
          <w:rFonts w:ascii="Times New Roman" w:hAnsi="Times New Roman" w:cs="Times New Roman"/>
          <w:sz w:val="24"/>
        </w:rPr>
        <w:t>when compared</w:t>
      </w:r>
      <w:r w:rsidRPr="00B72539">
        <w:rPr>
          <w:rFonts w:ascii="Times New Roman" w:hAnsi="Times New Roman" w:cs="Times New Roman"/>
          <w:sz w:val="24"/>
        </w:rPr>
        <w:t xml:space="preserve"> to White</w:t>
      </w:r>
      <w:r w:rsidR="00A256F3">
        <w:rPr>
          <w:rFonts w:ascii="Times New Roman" w:hAnsi="Times New Roman" w:cs="Times New Roman"/>
          <w:sz w:val="24"/>
        </w:rPr>
        <w:t>s</w:t>
      </w:r>
      <w:r w:rsidR="00D04DC1">
        <w:rPr>
          <w:rFonts w:ascii="Times New Roman" w:hAnsi="Times New Roman" w:cs="Times New Roman"/>
          <w:sz w:val="24"/>
        </w:rPr>
        <w:t>.</w:t>
      </w:r>
      <w:r w:rsidRPr="00B72539">
        <w:rPr>
          <w:rFonts w:ascii="Times New Roman" w:hAnsi="Times New Roman" w:cs="Times New Roman"/>
          <w:sz w:val="24"/>
        </w:rPr>
        <w:t xml:space="preserve"> </w:t>
      </w:r>
      <w:r>
        <w:rPr>
          <w:rFonts w:ascii="Times New Roman" w:hAnsi="Times New Roman" w:cs="Times New Roman"/>
          <w:sz w:val="24"/>
        </w:rPr>
        <w:t>In terms of other comparisons, there</w:t>
      </w:r>
      <w:r w:rsidRPr="00B72539">
        <w:rPr>
          <w:rFonts w:ascii="Times New Roman" w:hAnsi="Times New Roman" w:cs="Times New Roman"/>
          <w:sz w:val="24"/>
        </w:rPr>
        <w:t xml:space="preserve"> were significant differences between ethnic</w:t>
      </w:r>
      <w:r>
        <w:rPr>
          <w:rFonts w:ascii="Times New Roman" w:hAnsi="Times New Roman" w:cs="Times New Roman"/>
          <w:sz w:val="24"/>
        </w:rPr>
        <w:t>/racial</w:t>
      </w:r>
      <w:r w:rsidRPr="00B72539">
        <w:rPr>
          <w:rFonts w:ascii="Times New Roman" w:hAnsi="Times New Roman" w:cs="Times New Roman"/>
          <w:sz w:val="24"/>
        </w:rPr>
        <w:t xml:space="preserve"> groups on the </w:t>
      </w:r>
      <w:r>
        <w:rPr>
          <w:rFonts w:ascii="Times New Roman" w:hAnsi="Times New Roman" w:cs="Times New Roman"/>
          <w:sz w:val="24"/>
        </w:rPr>
        <w:t xml:space="preserve">reported </w:t>
      </w:r>
      <w:r w:rsidRPr="00B72539">
        <w:rPr>
          <w:rFonts w:ascii="Times New Roman" w:hAnsi="Times New Roman" w:cs="Times New Roman"/>
          <w:sz w:val="24"/>
        </w:rPr>
        <w:t xml:space="preserve">experience of childhood abuse/neglect, </w:t>
      </w:r>
      <m:oMath>
        <m:r>
          <m:rPr>
            <m:sty m:val="p"/>
          </m:rPr>
          <w:rPr>
            <w:rFonts w:ascii="Cambria Math" w:hAnsi="Cambria Math" w:cs="Times New Roman"/>
            <w:sz w:val="24"/>
            <w:szCs w:val="24"/>
          </w:rPr>
          <m:t>χ</m:t>
        </m:r>
      </m:oMath>
      <w:r w:rsidRPr="00AC4CAD">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00AC4CAD">
        <w:rPr>
          <w:rFonts w:ascii="Times New Roman" w:hAnsi="Times New Roman" w:cs="Times New Roman"/>
          <w:sz w:val="24"/>
        </w:rPr>
        <w:t>= 2873) = 30.57</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 xml:space="preserve">&lt; .001, </w:t>
      </w:r>
      <w:r>
        <w:rPr>
          <w:rFonts w:ascii="Times New Roman" w:hAnsi="Times New Roman" w:cs="Times New Roman"/>
          <w:sz w:val="24"/>
        </w:rPr>
        <w:t>with</w:t>
      </w:r>
      <w:r w:rsidRPr="00B72539">
        <w:rPr>
          <w:rFonts w:ascii="Times New Roman" w:hAnsi="Times New Roman" w:cs="Times New Roman"/>
          <w:sz w:val="24"/>
        </w:rPr>
        <w:t xml:space="preserve"> White</w:t>
      </w:r>
      <w:r w:rsidR="00082498">
        <w:rPr>
          <w:rFonts w:ascii="Times New Roman" w:hAnsi="Times New Roman" w:cs="Times New Roman"/>
          <w:sz w:val="24"/>
        </w:rPr>
        <w:t>s</w:t>
      </w:r>
      <w:r w:rsidRPr="00B72539">
        <w:rPr>
          <w:rFonts w:ascii="Times New Roman" w:hAnsi="Times New Roman" w:cs="Times New Roman"/>
          <w:sz w:val="24"/>
        </w:rPr>
        <w:t xml:space="preserve"> </w:t>
      </w:r>
      <w:r w:rsidR="00A256F3">
        <w:rPr>
          <w:rFonts w:ascii="Times New Roman" w:hAnsi="Times New Roman" w:cs="Times New Roman"/>
          <w:sz w:val="24"/>
        </w:rPr>
        <w:t>who had committed a sexual offense</w:t>
      </w:r>
      <w:r w:rsidRPr="00B72539">
        <w:rPr>
          <w:rFonts w:ascii="Times New Roman" w:hAnsi="Times New Roman" w:cs="Times New Roman"/>
          <w:sz w:val="24"/>
        </w:rPr>
        <w:t xml:space="preserve"> </w:t>
      </w:r>
      <w:r>
        <w:rPr>
          <w:rFonts w:ascii="Times New Roman" w:hAnsi="Times New Roman" w:cs="Times New Roman"/>
          <w:sz w:val="24"/>
        </w:rPr>
        <w:t xml:space="preserve">being </w:t>
      </w:r>
      <w:r w:rsidRPr="00B72539">
        <w:rPr>
          <w:rFonts w:ascii="Times New Roman" w:hAnsi="Times New Roman" w:cs="Times New Roman"/>
          <w:sz w:val="24"/>
        </w:rPr>
        <w:t xml:space="preserve">more likely to have reported childhood abuse or neglect compared to </w:t>
      </w:r>
      <w:r>
        <w:rPr>
          <w:rFonts w:ascii="Times New Roman" w:hAnsi="Times New Roman" w:cs="Times New Roman"/>
          <w:sz w:val="24"/>
        </w:rPr>
        <w:t>African-American</w:t>
      </w:r>
      <w:r w:rsidR="00A256F3">
        <w:rPr>
          <w:rFonts w:ascii="Times New Roman" w:hAnsi="Times New Roman" w:cs="Times New Roman"/>
          <w:sz w:val="24"/>
        </w:rPr>
        <w:t>s</w:t>
      </w:r>
      <w:r w:rsidRPr="00B72539">
        <w:rPr>
          <w:rFonts w:ascii="Times New Roman" w:hAnsi="Times New Roman" w:cs="Times New Roman"/>
          <w:sz w:val="24"/>
        </w:rPr>
        <w:t xml:space="preserve"> and Latinos. Similarly, the psychiatric history varied between ethnic</w:t>
      </w:r>
      <w:r>
        <w:rPr>
          <w:rFonts w:ascii="Times New Roman" w:hAnsi="Times New Roman" w:cs="Times New Roman"/>
          <w:sz w:val="24"/>
        </w:rPr>
        <w:t>/racial</w:t>
      </w:r>
      <w:r w:rsidRPr="00B72539">
        <w:rPr>
          <w:rFonts w:ascii="Times New Roman" w:hAnsi="Times New Roman" w:cs="Times New Roman"/>
          <w:sz w:val="24"/>
        </w:rPr>
        <w:t xml:space="preserve"> groups,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00AC4CAD">
        <w:rPr>
          <w:rFonts w:ascii="Times New Roman" w:hAnsi="Times New Roman" w:cs="Times New Roman"/>
          <w:sz w:val="24"/>
        </w:rPr>
        <w:t>= 3005) = 71.89</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 xml:space="preserve">&lt; .001, with </w:t>
      </w:r>
      <w:r w:rsidR="00A256F3">
        <w:rPr>
          <w:rFonts w:ascii="Times New Roman" w:hAnsi="Times New Roman" w:cs="Times New Roman"/>
          <w:sz w:val="24"/>
        </w:rPr>
        <w:lastRenderedPageBreak/>
        <w:t>Whites</w:t>
      </w:r>
      <w:r>
        <w:rPr>
          <w:rFonts w:ascii="Times New Roman" w:hAnsi="Times New Roman" w:cs="Times New Roman"/>
          <w:sz w:val="24"/>
        </w:rPr>
        <w:t xml:space="preserve"> </w:t>
      </w:r>
      <w:r w:rsidRPr="00B72539">
        <w:rPr>
          <w:rFonts w:ascii="Times New Roman" w:hAnsi="Times New Roman" w:cs="Times New Roman"/>
          <w:sz w:val="24"/>
        </w:rPr>
        <w:t xml:space="preserve">being more likely to have a history of psychiatric problems compared to both </w:t>
      </w:r>
      <w:r>
        <w:rPr>
          <w:rFonts w:ascii="Times New Roman" w:hAnsi="Times New Roman" w:cs="Times New Roman"/>
          <w:sz w:val="24"/>
        </w:rPr>
        <w:t>African-American</w:t>
      </w:r>
      <w:r w:rsidR="00A256F3">
        <w:rPr>
          <w:rFonts w:ascii="Times New Roman" w:hAnsi="Times New Roman" w:cs="Times New Roman"/>
          <w:sz w:val="24"/>
        </w:rPr>
        <w:t>s</w:t>
      </w:r>
      <w:r>
        <w:rPr>
          <w:rFonts w:ascii="Times New Roman" w:hAnsi="Times New Roman" w:cs="Times New Roman"/>
          <w:sz w:val="24"/>
        </w:rPr>
        <w:t xml:space="preserve"> and Latino</w:t>
      </w:r>
      <w:r w:rsidR="00A256F3">
        <w:rPr>
          <w:rFonts w:ascii="Times New Roman" w:hAnsi="Times New Roman" w:cs="Times New Roman"/>
          <w:sz w:val="24"/>
        </w:rPr>
        <w:t>s</w:t>
      </w:r>
      <w:r>
        <w:rPr>
          <w:rFonts w:ascii="Times New Roman" w:hAnsi="Times New Roman" w:cs="Times New Roman"/>
          <w:sz w:val="24"/>
        </w:rPr>
        <w:t>.</w:t>
      </w:r>
      <w:r w:rsidRPr="00B72539">
        <w:rPr>
          <w:rFonts w:ascii="Times New Roman" w:hAnsi="Times New Roman" w:cs="Times New Roman"/>
          <w:sz w:val="24"/>
        </w:rPr>
        <w:t xml:space="preserve"> </w:t>
      </w:r>
      <w:r>
        <w:rPr>
          <w:rFonts w:ascii="Times New Roman" w:hAnsi="Times New Roman" w:cs="Times New Roman"/>
          <w:sz w:val="24"/>
        </w:rPr>
        <w:t>Finally, the groups</w:t>
      </w:r>
      <w:r w:rsidRPr="00B72539">
        <w:rPr>
          <w:rFonts w:ascii="Times New Roman" w:hAnsi="Times New Roman" w:cs="Times New Roman"/>
          <w:sz w:val="24"/>
        </w:rPr>
        <w:t xml:space="preserve"> differed on their prior employment status,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00AC4CAD">
        <w:rPr>
          <w:rFonts w:ascii="Times New Roman" w:hAnsi="Times New Roman" w:cs="Times New Roman"/>
          <w:sz w:val="24"/>
        </w:rPr>
        <w:t>= 2999) = 62.25</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 xml:space="preserve">&lt; .001, </w:t>
      </w:r>
      <w:r>
        <w:rPr>
          <w:rFonts w:ascii="Times New Roman" w:hAnsi="Times New Roman" w:cs="Times New Roman"/>
          <w:sz w:val="24"/>
        </w:rPr>
        <w:t>with</w:t>
      </w:r>
      <w:r w:rsidRPr="00B72539">
        <w:rPr>
          <w:rFonts w:ascii="Times New Roman" w:hAnsi="Times New Roman" w:cs="Times New Roman"/>
          <w:sz w:val="24"/>
        </w:rPr>
        <w:t xml:space="preserve"> </w:t>
      </w:r>
      <w:r>
        <w:rPr>
          <w:rFonts w:ascii="Times New Roman" w:hAnsi="Times New Roman" w:cs="Times New Roman"/>
          <w:sz w:val="24"/>
        </w:rPr>
        <w:t>African-Americans</w:t>
      </w:r>
      <w:r w:rsidRPr="00B72539">
        <w:rPr>
          <w:rFonts w:ascii="Times New Roman" w:hAnsi="Times New Roman" w:cs="Times New Roman"/>
          <w:sz w:val="24"/>
        </w:rPr>
        <w:t xml:space="preserve"> </w:t>
      </w:r>
      <w:r>
        <w:rPr>
          <w:rFonts w:ascii="Times New Roman" w:hAnsi="Times New Roman" w:cs="Times New Roman"/>
          <w:sz w:val="24"/>
        </w:rPr>
        <w:t>being</w:t>
      </w:r>
      <w:r w:rsidRPr="00B72539">
        <w:rPr>
          <w:rFonts w:ascii="Times New Roman" w:hAnsi="Times New Roman" w:cs="Times New Roman"/>
          <w:sz w:val="24"/>
        </w:rPr>
        <w:t xml:space="preserve"> less likely to have been employed prior to the offense</w:t>
      </w:r>
      <w:r w:rsidR="000C6A50">
        <w:rPr>
          <w:rFonts w:ascii="Times New Roman" w:hAnsi="Times New Roman" w:cs="Times New Roman"/>
          <w:sz w:val="24"/>
        </w:rPr>
        <w:t xml:space="preserve"> </w:t>
      </w:r>
      <w:r w:rsidRPr="00B72539">
        <w:rPr>
          <w:rFonts w:ascii="Times New Roman" w:hAnsi="Times New Roman" w:cs="Times New Roman"/>
          <w:sz w:val="24"/>
        </w:rPr>
        <w:t>in relation to Whites and Latinos</w:t>
      </w:r>
      <w:r w:rsidR="00D04DC1">
        <w:rPr>
          <w:rFonts w:ascii="Times New Roman" w:hAnsi="Times New Roman" w:cs="Times New Roman"/>
          <w:sz w:val="24"/>
        </w:rPr>
        <w:t>.</w:t>
      </w:r>
      <w:r w:rsidR="000C6A50">
        <w:rPr>
          <w:rFonts w:ascii="Times New Roman" w:hAnsi="Times New Roman" w:cs="Times New Roman"/>
          <w:sz w:val="24"/>
        </w:rPr>
        <w:t xml:space="preserve"> </w:t>
      </w:r>
      <w:r w:rsidR="000320DE">
        <w:rPr>
          <w:rFonts w:ascii="Times New Roman" w:hAnsi="Times New Roman" w:cs="Times New Roman"/>
          <w:sz w:val="24"/>
        </w:rPr>
        <w:t xml:space="preserve">Comparisons of demographic variables between groups are presented in Table </w:t>
      </w:r>
      <w:r w:rsidR="00AC2EF9">
        <w:rPr>
          <w:rFonts w:ascii="Times New Roman" w:hAnsi="Times New Roman" w:cs="Times New Roman"/>
          <w:sz w:val="24"/>
        </w:rPr>
        <w:t>2</w:t>
      </w:r>
      <w:r w:rsidR="000320DE">
        <w:rPr>
          <w:rFonts w:ascii="Times New Roman" w:hAnsi="Times New Roman" w:cs="Times New Roman"/>
          <w:sz w:val="24"/>
        </w:rPr>
        <w:t xml:space="preserve">. </w:t>
      </w:r>
    </w:p>
    <w:p w14:paraId="075EFA3E" w14:textId="3E0D476F" w:rsidR="009E45FB" w:rsidRPr="00B72539" w:rsidRDefault="000320DE" w:rsidP="009E45FB">
      <w:pPr>
        <w:spacing w:line="480" w:lineRule="auto"/>
        <w:ind w:firstLine="720"/>
        <w:rPr>
          <w:rFonts w:ascii="Times New Roman" w:hAnsi="Times New Roman" w:cs="Times New Roman"/>
          <w:sz w:val="24"/>
        </w:rPr>
      </w:pPr>
      <w:r>
        <w:rPr>
          <w:rFonts w:ascii="Times New Roman" w:hAnsi="Times New Roman" w:cs="Times New Roman"/>
          <w:sz w:val="24"/>
        </w:rPr>
        <w:t>The groups differed significantly on index offense variables. T</w:t>
      </w:r>
      <w:r w:rsidR="009E45FB" w:rsidRPr="00B72539">
        <w:rPr>
          <w:rFonts w:ascii="Times New Roman" w:hAnsi="Times New Roman" w:cs="Times New Roman"/>
          <w:sz w:val="24"/>
        </w:rPr>
        <w:t xml:space="preserve">he type of index offense varied </w:t>
      </w:r>
      <w:r>
        <w:rPr>
          <w:rFonts w:ascii="Times New Roman" w:hAnsi="Times New Roman" w:cs="Times New Roman"/>
          <w:sz w:val="24"/>
        </w:rPr>
        <w:t xml:space="preserve">significantly </w:t>
      </w:r>
      <w:r w:rsidR="009E45FB" w:rsidRPr="00B72539">
        <w:rPr>
          <w:rFonts w:ascii="Times New Roman" w:hAnsi="Times New Roman" w:cs="Times New Roman"/>
          <w:sz w:val="24"/>
        </w:rPr>
        <w:t xml:space="preserve">by </w:t>
      </w:r>
      <w:r w:rsidR="009E45FB">
        <w:rPr>
          <w:rFonts w:ascii="Times New Roman" w:hAnsi="Times New Roman" w:cs="Times New Roman"/>
          <w:sz w:val="24"/>
        </w:rPr>
        <w:t>race/</w:t>
      </w:r>
      <w:r w:rsidR="009E45FB" w:rsidRPr="00B72539">
        <w:rPr>
          <w:rFonts w:ascii="Times New Roman" w:hAnsi="Times New Roman" w:cs="Times New Roman"/>
          <w:sz w:val="24"/>
        </w:rPr>
        <w:t xml:space="preserve">ethnicity, </w:t>
      </w:r>
      <m:oMath>
        <m:r>
          <m:rPr>
            <m:sty m:val="p"/>
          </m:rPr>
          <w:rPr>
            <w:rFonts w:ascii="Cambria Math" w:hAnsi="Cambria Math" w:cs="Times New Roman"/>
            <w:sz w:val="24"/>
            <w:szCs w:val="24"/>
          </w:rPr>
          <m:t>χ</m:t>
        </m:r>
      </m:oMath>
      <w:r w:rsidR="009E45FB" w:rsidRPr="00B72539">
        <w:rPr>
          <w:rFonts w:ascii="Times New Roman" w:hAnsi="Times New Roman" w:cs="Times New Roman"/>
          <w:sz w:val="24"/>
          <w:vertAlign w:val="superscript"/>
        </w:rPr>
        <w:t>2</w:t>
      </w:r>
      <w:r w:rsidR="009E45FB" w:rsidRPr="00B72539">
        <w:rPr>
          <w:rFonts w:ascii="Times New Roman" w:hAnsi="Times New Roman" w:cs="Times New Roman"/>
          <w:sz w:val="24"/>
        </w:rPr>
        <w:t xml:space="preserve"> (14, </w:t>
      </w:r>
      <w:r w:rsidR="009E45FB" w:rsidRPr="004F17D1">
        <w:rPr>
          <w:rFonts w:ascii="Times New Roman" w:hAnsi="Times New Roman" w:cs="Times New Roman"/>
          <w:i/>
          <w:sz w:val="24"/>
        </w:rPr>
        <w:t>N</w:t>
      </w:r>
      <w:r w:rsidR="009E45FB">
        <w:rPr>
          <w:rFonts w:ascii="Times New Roman" w:hAnsi="Times New Roman" w:cs="Times New Roman"/>
          <w:i/>
          <w:sz w:val="24"/>
        </w:rPr>
        <w:t xml:space="preserve"> </w:t>
      </w:r>
      <w:r w:rsidR="00AC4CAD">
        <w:rPr>
          <w:rFonts w:ascii="Times New Roman" w:hAnsi="Times New Roman" w:cs="Times New Roman"/>
          <w:sz w:val="24"/>
        </w:rPr>
        <w:t>= 3071) = 145.39</w:t>
      </w:r>
      <w:r w:rsidR="009E45FB" w:rsidRPr="00B72539">
        <w:rPr>
          <w:rFonts w:ascii="Times New Roman" w:hAnsi="Times New Roman" w:cs="Times New Roman"/>
          <w:sz w:val="24"/>
        </w:rPr>
        <w:t xml:space="preserve">, </w:t>
      </w:r>
      <w:r w:rsidR="009E45FB" w:rsidRPr="004F17D1">
        <w:rPr>
          <w:rFonts w:ascii="Times New Roman" w:hAnsi="Times New Roman" w:cs="Times New Roman"/>
          <w:i/>
          <w:sz w:val="24"/>
        </w:rPr>
        <w:t>p</w:t>
      </w:r>
      <w:r w:rsidR="009E45FB">
        <w:rPr>
          <w:rFonts w:ascii="Times New Roman" w:hAnsi="Times New Roman" w:cs="Times New Roman"/>
          <w:sz w:val="24"/>
        </w:rPr>
        <w:t xml:space="preserve"> </w:t>
      </w:r>
      <w:r w:rsidR="009E45FB" w:rsidRPr="00B72539">
        <w:rPr>
          <w:rFonts w:ascii="Times New Roman" w:hAnsi="Times New Roman" w:cs="Times New Roman"/>
          <w:sz w:val="24"/>
        </w:rPr>
        <w:t xml:space="preserve">&lt; .001, with analyses indicating that </w:t>
      </w:r>
      <w:r w:rsidR="009E45FB">
        <w:rPr>
          <w:rFonts w:ascii="Times New Roman" w:hAnsi="Times New Roman" w:cs="Times New Roman"/>
          <w:sz w:val="24"/>
        </w:rPr>
        <w:t>African-American</w:t>
      </w:r>
      <w:r w:rsidR="00C462F2">
        <w:rPr>
          <w:rFonts w:ascii="Times New Roman" w:hAnsi="Times New Roman" w:cs="Times New Roman"/>
          <w:sz w:val="24"/>
        </w:rPr>
        <w:t xml:space="preserve">s </w:t>
      </w:r>
      <w:r w:rsidR="009E45FB" w:rsidRPr="00B72539">
        <w:rPr>
          <w:rFonts w:ascii="Times New Roman" w:hAnsi="Times New Roman" w:cs="Times New Roman"/>
          <w:sz w:val="24"/>
        </w:rPr>
        <w:t>were more likely to have adult sexual assault as their index offense as compared to both White</w:t>
      </w:r>
      <w:r w:rsidR="00A256F3">
        <w:rPr>
          <w:rFonts w:ascii="Times New Roman" w:hAnsi="Times New Roman" w:cs="Times New Roman"/>
          <w:sz w:val="24"/>
        </w:rPr>
        <w:t>s</w:t>
      </w:r>
      <w:r w:rsidR="009E45FB" w:rsidRPr="00B72539">
        <w:rPr>
          <w:rFonts w:ascii="Times New Roman" w:hAnsi="Times New Roman" w:cs="Times New Roman"/>
          <w:sz w:val="24"/>
        </w:rPr>
        <w:t xml:space="preserve"> and Latino</w:t>
      </w:r>
      <w:r w:rsidR="00A256F3">
        <w:rPr>
          <w:rFonts w:ascii="Times New Roman" w:hAnsi="Times New Roman" w:cs="Times New Roman"/>
          <w:sz w:val="24"/>
        </w:rPr>
        <w:t>s</w:t>
      </w:r>
      <w:r w:rsidR="009E45FB" w:rsidRPr="00B72539">
        <w:rPr>
          <w:rFonts w:ascii="Times New Roman" w:hAnsi="Times New Roman" w:cs="Times New Roman"/>
          <w:sz w:val="24"/>
        </w:rPr>
        <w:t xml:space="preserve">. </w:t>
      </w:r>
      <w:r w:rsidR="009E45FB">
        <w:rPr>
          <w:rFonts w:ascii="Times New Roman" w:hAnsi="Times New Roman" w:cs="Times New Roman"/>
          <w:sz w:val="24"/>
        </w:rPr>
        <w:t xml:space="preserve">On the other hand, </w:t>
      </w:r>
      <w:r w:rsidR="009E45FB" w:rsidRPr="00B72539">
        <w:rPr>
          <w:rFonts w:ascii="Times New Roman" w:hAnsi="Times New Roman" w:cs="Times New Roman"/>
          <w:sz w:val="24"/>
        </w:rPr>
        <w:t xml:space="preserve">molestation of a minor child was more common </w:t>
      </w:r>
      <w:r w:rsidR="009E45FB">
        <w:rPr>
          <w:rFonts w:ascii="Times New Roman" w:hAnsi="Times New Roman" w:cs="Times New Roman"/>
          <w:sz w:val="24"/>
        </w:rPr>
        <w:t>for</w:t>
      </w:r>
      <w:r w:rsidR="009E45FB" w:rsidRPr="00B72539">
        <w:rPr>
          <w:rFonts w:ascii="Times New Roman" w:hAnsi="Times New Roman" w:cs="Times New Roman"/>
          <w:sz w:val="24"/>
        </w:rPr>
        <w:t xml:space="preserve"> Latinos and Whites</w:t>
      </w:r>
      <w:r w:rsidR="00D04DC1">
        <w:rPr>
          <w:rFonts w:ascii="Times New Roman" w:hAnsi="Times New Roman" w:cs="Times New Roman"/>
          <w:sz w:val="24"/>
        </w:rPr>
        <w:t xml:space="preserve"> </w:t>
      </w:r>
      <w:r w:rsidR="009E45FB" w:rsidRPr="00B72539">
        <w:rPr>
          <w:rFonts w:ascii="Times New Roman" w:hAnsi="Times New Roman" w:cs="Times New Roman"/>
          <w:sz w:val="24"/>
        </w:rPr>
        <w:t xml:space="preserve">as compared to </w:t>
      </w:r>
      <w:r w:rsidR="009E45FB">
        <w:rPr>
          <w:rFonts w:ascii="Times New Roman" w:hAnsi="Times New Roman" w:cs="Times New Roman"/>
          <w:sz w:val="24"/>
        </w:rPr>
        <w:t>African-Americans</w:t>
      </w:r>
      <w:r w:rsidR="009E45FB" w:rsidRPr="00B72539">
        <w:rPr>
          <w:rFonts w:ascii="Times New Roman" w:hAnsi="Times New Roman" w:cs="Times New Roman"/>
          <w:sz w:val="24"/>
        </w:rPr>
        <w:t xml:space="preserve">. </w:t>
      </w:r>
      <w:r w:rsidR="009E45FB">
        <w:rPr>
          <w:rFonts w:ascii="Times New Roman" w:hAnsi="Times New Roman" w:cs="Times New Roman"/>
          <w:sz w:val="24"/>
        </w:rPr>
        <w:t>Finally</w:t>
      </w:r>
      <w:r w:rsidR="009E45FB" w:rsidRPr="00B72539">
        <w:rPr>
          <w:rFonts w:ascii="Times New Roman" w:hAnsi="Times New Roman" w:cs="Times New Roman"/>
          <w:sz w:val="24"/>
        </w:rPr>
        <w:t xml:space="preserve">, Whites were more likely to engage in </w:t>
      </w:r>
      <w:r w:rsidR="009E45FB">
        <w:rPr>
          <w:rFonts w:ascii="Times New Roman" w:hAnsi="Times New Roman" w:cs="Times New Roman"/>
          <w:sz w:val="24"/>
        </w:rPr>
        <w:t xml:space="preserve">non-contact offenses, such as </w:t>
      </w:r>
      <w:r w:rsidR="009E45FB" w:rsidRPr="00B72539">
        <w:rPr>
          <w:rFonts w:ascii="Times New Roman" w:hAnsi="Times New Roman" w:cs="Times New Roman"/>
          <w:sz w:val="24"/>
        </w:rPr>
        <w:t>voyeurism/exhibitionism</w:t>
      </w:r>
      <w:r w:rsidR="00D04DC1">
        <w:rPr>
          <w:rFonts w:ascii="Times New Roman" w:hAnsi="Times New Roman" w:cs="Times New Roman"/>
          <w:sz w:val="24"/>
        </w:rPr>
        <w:t xml:space="preserve"> </w:t>
      </w:r>
      <w:r w:rsidR="009E45FB" w:rsidRPr="00B72539">
        <w:rPr>
          <w:rFonts w:ascii="Times New Roman" w:hAnsi="Times New Roman" w:cs="Times New Roman"/>
          <w:sz w:val="24"/>
        </w:rPr>
        <w:t>and computer sex-related crime</w:t>
      </w:r>
      <w:r w:rsidR="009E45FB">
        <w:rPr>
          <w:rFonts w:ascii="Times New Roman" w:hAnsi="Times New Roman" w:cs="Times New Roman"/>
          <w:sz w:val="24"/>
        </w:rPr>
        <w:t>s</w:t>
      </w:r>
      <w:r w:rsidR="009E45FB" w:rsidRPr="00B72539">
        <w:rPr>
          <w:rFonts w:ascii="Times New Roman" w:hAnsi="Times New Roman" w:cs="Times New Roman"/>
          <w:sz w:val="24"/>
        </w:rPr>
        <w:t xml:space="preserve"> as compared to </w:t>
      </w:r>
      <w:r w:rsidR="00C462F2">
        <w:rPr>
          <w:rFonts w:ascii="Times New Roman" w:hAnsi="Times New Roman" w:cs="Times New Roman"/>
          <w:sz w:val="24"/>
        </w:rPr>
        <w:t>the other two groups</w:t>
      </w:r>
      <w:r w:rsidR="009E45FB" w:rsidRPr="00B72539">
        <w:rPr>
          <w:rFonts w:ascii="Times New Roman" w:hAnsi="Times New Roman" w:cs="Times New Roman"/>
          <w:sz w:val="24"/>
        </w:rPr>
        <w:t xml:space="preserve">. </w:t>
      </w:r>
    </w:p>
    <w:p w14:paraId="29EF5520" w14:textId="1462A9BC" w:rsidR="009E45FB" w:rsidRPr="00744CD3" w:rsidRDefault="009E45FB" w:rsidP="009E45FB">
      <w:pPr>
        <w:spacing w:line="480" w:lineRule="auto"/>
        <w:ind w:firstLine="720"/>
        <w:rPr>
          <w:rFonts w:ascii="Times New Roman" w:hAnsi="Times New Roman" w:cs="Times New Roman"/>
          <w:i/>
          <w:sz w:val="24"/>
        </w:rPr>
      </w:pPr>
      <w:r>
        <w:rPr>
          <w:rFonts w:ascii="Times New Roman" w:hAnsi="Times New Roman" w:cs="Times New Roman"/>
          <w:sz w:val="24"/>
        </w:rPr>
        <w:t xml:space="preserve">With respect to index offense behaviors, we found </w:t>
      </w:r>
      <w:r w:rsidRPr="00B72539">
        <w:rPr>
          <w:rFonts w:ascii="Times New Roman" w:hAnsi="Times New Roman" w:cs="Times New Roman"/>
          <w:sz w:val="24"/>
        </w:rPr>
        <w:t xml:space="preserve">significant differences between groups in the use of physical contact,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00AC4CAD">
        <w:rPr>
          <w:rFonts w:ascii="Times New Roman" w:hAnsi="Times New Roman" w:cs="Times New Roman"/>
          <w:sz w:val="24"/>
        </w:rPr>
        <w:t>= 3073) = 34.72</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 xml:space="preserve">&lt; .001, revealing that Whites’ offenses were less likely to involve physical contact as compared to both </w:t>
      </w:r>
      <w:r>
        <w:rPr>
          <w:rFonts w:ascii="Times New Roman" w:hAnsi="Times New Roman" w:cs="Times New Roman"/>
          <w:sz w:val="24"/>
        </w:rPr>
        <w:t>African-Americans</w:t>
      </w:r>
      <w:r w:rsidRPr="00B72539">
        <w:rPr>
          <w:rFonts w:ascii="Times New Roman" w:hAnsi="Times New Roman" w:cs="Times New Roman"/>
          <w:sz w:val="24"/>
        </w:rPr>
        <w:t>’ and Latinos’</w:t>
      </w:r>
      <w:r w:rsidR="001D18E3">
        <w:rPr>
          <w:rFonts w:ascii="Times New Roman" w:hAnsi="Times New Roman" w:cs="Times New Roman"/>
          <w:sz w:val="24"/>
        </w:rPr>
        <w:t>.</w:t>
      </w:r>
      <w:r w:rsidR="000C6A50">
        <w:rPr>
          <w:rFonts w:ascii="Times New Roman" w:hAnsi="Times New Roman" w:cs="Times New Roman"/>
          <w:sz w:val="24"/>
        </w:rPr>
        <w:t xml:space="preserve"> </w:t>
      </w:r>
      <w:r w:rsidRPr="00B72539">
        <w:rPr>
          <w:rFonts w:ascii="Times New Roman" w:hAnsi="Times New Roman" w:cs="Times New Roman"/>
          <w:sz w:val="24"/>
        </w:rPr>
        <w:t xml:space="preserve">The involvement of pornography </w:t>
      </w:r>
      <w:r>
        <w:rPr>
          <w:rFonts w:ascii="Times New Roman" w:hAnsi="Times New Roman" w:cs="Times New Roman"/>
          <w:sz w:val="24"/>
        </w:rPr>
        <w:t xml:space="preserve">also </w:t>
      </w:r>
      <w:r w:rsidRPr="00B72539">
        <w:rPr>
          <w:rFonts w:ascii="Times New Roman" w:hAnsi="Times New Roman" w:cs="Times New Roman"/>
          <w:sz w:val="24"/>
        </w:rPr>
        <w:t xml:space="preserve">varied </w:t>
      </w:r>
      <w:r>
        <w:rPr>
          <w:rFonts w:ascii="Times New Roman" w:hAnsi="Times New Roman" w:cs="Times New Roman"/>
          <w:sz w:val="24"/>
        </w:rPr>
        <w:t xml:space="preserve">significantly </w:t>
      </w:r>
      <w:r w:rsidRPr="00B72539">
        <w:rPr>
          <w:rFonts w:ascii="Times New Roman" w:hAnsi="Times New Roman" w:cs="Times New Roman"/>
          <w:sz w:val="24"/>
        </w:rPr>
        <w:t xml:space="preserve">among </w:t>
      </w:r>
      <w:r>
        <w:rPr>
          <w:rFonts w:ascii="Times New Roman" w:hAnsi="Times New Roman" w:cs="Times New Roman"/>
          <w:sz w:val="24"/>
        </w:rPr>
        <w:t>racial/</w:t>
      </w:r>
      <w:r w:rsidRPr="00B72539">
        <w:rPr>
          <w:rFonts w:ascii="Times New Roman" w:hAnsi="Times New Roman" w:cs="Times New Roman"/>
          <w:sz w:val="24"/>
        </w:rPr>
        <w:t xml:space="preserve">ethnic groups,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00AC4CAD">
        <w:rPr>
          <w:rFonts w:ascii="Times New Roman" w:hAnsi="Times New Roman" w:cs="Times New Roman"/>
          <w:sz w:val="24"/>
        </w:rPr>
        <w:t>= 2462) = 77.48</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&lt; .001</w:t>
      </w:r>
      <w:r>
        <w:rPr>
          <w:rFonts w:ascii="Times New Roman" w:hAnsi="Times New Roman" w:cs="Times New Roman"/>
          <w:sz w:val="24"/>
        </w:rPr>
        <w:t xml:space="preserve">. Specifically, offenses committed by </w:t>
      </w:r>
      <w:r w:rsidRPr="00B72539">
        <w:rPr>
          <w:rFonts w:ascii="Times New Roman" w:hAnsi="Times New Roman" w:cs="Times New Roman"/>
          <w:sz w:val="24"/>
        </w:rPr>
        <w:t>Whites were more likely to involve pornography</w:t>
      </w:r>
      <w:r w:rsidR="000C6A50">
        <w:rPr>
          <w:rFonts w:ascii="Times New Roman" w:hAnsi="Times New Roman" w:cs="Times New Roman"/>
          <w:sz w:val="24"/>
        </w:rPr>
        <w:t xml:space="preserve"> </w:t>
      </w:r>
      <w:r w:rsidRPr="00B72539">
        <w:rPr>
          <w:rFonts w:ascii="Times New Roman" w:hAnsi="Times New Roman" w:cs="Times New Roman"/>
          <w:sz w:val="24"/>
        </w:rPr>
        <w:t xml:space="preserve">compared to </w:t>
      </w:r>
      <w:r>
        <w:rPr>
          <w:rFonts w:ascii="Times New Roman" w:hAnsi="Times New Roman" w:cs="Times New Roman"/>
          <w:sz w:val="24"/>
        </w:rPr>
        <w:t>those committed by</w:t>
      </w:r>
      <w:r w:rsidRPr="00B72539">
        <w:rPr>
          <w:rFonts w:ascii="Times New Roman" w:hAnsi="Times New Roman" w:cs="Times New Roman"/>
          <w:sz w:val="24"/>
        </w:rPr>
        <w:t xml:space="preserve"> </w:t>
      </w:r>
      <w:r>
        <w:rPr>
          <w:rFonts w:ascii="Times New Roman" w:hAnsi="Times New Roman" w:cs="Times New Roman"/>
          <w:sz w:val="24"/>
        </w:rPr>
        <w:t>African-Americans</w:t>
      </w:r>
      <w:r w:rsidRPr="00B72539">
        <w:rPr>
          <w:rFonts w:ascii="Times New Roman" w:hAnsi="Times New Roman" w:cs="Times New Roman"/>
          <w:sz w:val="24"/>
        </w:rPr>
        <w:t xml:space="preserve"> and Latinos</w:t>
      </w:r>
      <w:r w:rsidR="001D18E3">
        <w:rPr>
          <w:rFonts w:ascii="Times New Roman" w:hAnsi="Times New Roman" w:cs="Times New Roman"/>
          <w:sz w:val="24"/>
        </w:rPr>
        <w:t>.</w:t>
      </w:r>
      <w:r w:rsidR="000C6A50">
        <w:rPr>
          <w:rFonts w:ascii="Times New Roman" w:hAnsi="Times New Roman" w:cs="Times New Roman"/>
          <w:sz w:val="24"/>
        </w:rPr>
        <w:t xml:space="preserve"> </w:t>
      </w:r>
      <w:r w:rsidRPr="00B72539">
        <w:rPr>
          <w:rFonts w:ascii="Times New Roman" w:hAnsi="Times New Roman" w:cs="Times New Roman"/>
          <w:sz w:val="24"/>
        </w:rPr>
        <w:t>Differences were found in the use of physical violence,</w:t>
      </w:r>
      <w:r w:rsidRPr="00AC4CAD">
        <w:rPr>
          <w:rFonts w:ascii="Times New Roman" w:hAnsi="Times New Roman" w:cs="Times New Roman"/>
          <w:sz w:val="24"/>
        </w:rPr>
        <w:t xml:space="preserve"> </w:t>
      </w:r>
      <m:oMath>
        <m:r>
          <m:rPr>
            <m:sty m:val="p"/>
          </m:rPr>
          <w:rPr>
            <w:rFonts w:ascii="Cambria Math" w:hAnsi="Cambria Math" w:cs="Times New Roman"/>
            <w:sz w:val="24"/>
            <w:szCs w:val="24"/>
          </w:rPr>
          <m:t>χ</m:t>
        </m:r>
      </m:oMath>
      <w:r w:rsidRPr="00AC4CAD">
        <w:rPr>
          <w:rFonts w:ascii="Times New Roman" w:hAnsi="Times New Roman" w:cs="Times New Roman"/>
          <w:sz w:val="24"/>
          <w:vertAlign w:val="superscript"/>
        </w:rPr>
        <w:t>2</w:t>
      </w:r>
      <w:r w:rsidRPr="00B72539">
        <w:rPr>
          <w:rFonts w:ascii="Times New Roman" w:hAnsi="Times New Roman" w:cs="Times New Roman"/>
          <w:sz w:val="24"/>
        </w:rPr>
        <w:t xml:space="preserve"> (4, </w:t>
      </w:r>
      <w:r w:rsidRPr="004F17D1">
        <w:rPr>
          <w:rFonts w:ascii="Times New Roman" w:hAnsi="Times New Roman" w:cs="Times New Roman"/>
          <w:i/>
          <w:sz w:val="24"/>
        </w:rPr>
        <w:t>N</w:t>
      </w:r>
      <w:r>
        <w:rPr>
          <w:rFonts w:ascii="Times New Roman" w:hAnsi="Times New Roman" w:cs="Times New Roman"/>
          <w:i/>
          <w:sz w:val="24"/>
        </w:rPr>
        <w:t xml:space="preserve"> </w:t>
      </w:r>
      <w:r w:rsidRPr="00B72539">
        <w:rPr>
          <w:rFonts w:ascii="Times New Roman" w:hAnsi="Times New Roman" w:cs="Times New Roman"/>
          <w:sz w:val="24"/>
        </w:rPr>
        <w:t>=</w:t>
      </w:r>
      <w:r>
        <w:rPr>
          <w:rFonts w:ascii="Times New Roman" w:hAnsi="Times New Roman" w:cs="Times New Roman"/>
          <w:sz w:val="24"/>
        </w:rPr>
        <w:t xml:space="preserve"> </w:t>
      </w:r>
      <w:r w:rsidRPr="00B72539">
        <w:rPr>
          <w:rFonts w:ascii="Times New Roman" w:hAnsi="Times New Roman" w:cs="Times New Roman"/>
          <w:sz w:val="24"/>
        </w:rPr>
        <w:t xml:space="preserve">2039) = 53.90,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 xml:space="preserve">&lt; .001, revealing that </w:t>
      </w:r>
      <w:r>
        <w:rPr>
          <w:rFonts w:ascii="Times New Roman" w:hAnsi="Times New Roman" w:cs="Times New Roman"/>
          <w:sz w:val="24"/>
        </w:rPr>
        <w:t>African-</w:t>
      </w:r>
      <w:r w:rsidR="00A256F3">
        <w:rPr>
          <w:rFonts w:ascii="Times New Roman" w:hAnsi="Times New Roman" w:cs="Times New Roman"/>
          <w:sz w:val="24"/>
        </w:rPr>
        <w:t>Americans</w:t>
      </w:r>
      <w:r w:rsidRPr="00B72539">
        <w:rPr>
          <w:rFonts w:ascii="Times New Roman" w:hAnsi="Times New Roman" w:cs="Times New Roman"/>
          <w:sz w:val="24"/>
        </w:rPr>
        <w:t xml:space="preserve"> in the sample were more likely to be physically violent</w:t>
      </w:r>
      <w:r>
        <w:rPr>
          <w:rFonts w:ascii="Times New Roman" w:hAnsi="Times New Roman" w:cs="Times New Roman"/>
          <w:sz w:val="24"/>
        </w:rPr>
        <w:t xml:space="preserve"> during the offense</w:t>
      </w:r>
      <w:r w:rsidRPr="00B72539">
        <w:rPr>
          <w:rFonts w:ascii="Times New Roman" w:hAnsi="Times New Roman" w:cs="Times New Roman"/>
          <w:sz w:val="24"/>
        </w:rPr>
        <w:t xml:space="preserve"> compared to both Whites and Latinos</w:t>
      </w:r>
      <w:r>
        <w:rPr>
          <w:rFonts w:ascii="Times New Roman" w:hAnsi="Times New Roman" w:cs="Times New Roman"/>
          <w:sz w:val="24"/>
        </w:rPr>
        <w:t>. In addition, d</w:t>
      </w:r>
      <w:r w:rsidRPr="00B72539">
        <w:rPr>
          <w:rFonts w:ascii="Times New Roman" w:hAnsi="Times New Roman" w:cs="Times New Roman"/>
          <w:sz w:val="24"/>
        </w:rPr>
        <w:t xml:space="preserve">ifferences were found in the use of a weapon,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Pr="00B72539">
        <w:rPr>
          <w:rFonts w:ascii="Times New Roman" w:hAnsi="Times New Roman" w:cs="Times New Roman"/>
          <w:sz w:val="24"/>
        </w:rPr>
        <w:t>=</w:t>
      </w:r>
      <w:r>
        <w:rPr>
          <w:rFonts w:ascii="Times New Roman" w:hAnsi="Times New Roman" w:cs="Times New Roman"/>
          <w:sz w:val="24"/>
        </w:rPr>
        <w:t xml:space="preserve"> </w:t>
      </w:r>
      <w:r w:rsidR="00BF6CAA">
        <w:rPr>
          <w:rFonts w:ascii="Times New Roman" w:hAnsi="Times New Roman" w:cs="Times New Roman"/>
          <w:sz w:val="24"/>
        </w:rPr>
        <w:t>3033) = 66.89</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w:t>
      </w:r>
      <w:r w:rsidRPr="00B72539">
        <w:rPr>
          <w:rFonts w:ascii="Times New Roman" w:hAnsi="Times New Roman" w:cs="Times New Roman"/>
          <w:sz w:val="24"/>
        </w:rPr>
        <w:t xml:space="preserve">&lt; .001, with </w:t>
      </w:r>
      <w:r w:rsidR="00082498">
        <w:rPr>
          <w:rFonts w:ascii="Times New Roman" w:hAnsi="Times New Roman" w:cs="Times New Roman"/>
          <w:sz w:val="24"/>
        </w:rPr>
        <w:t>African-Americans</w:t>
      </w:r>
      <w:r w:rsidR="00082498" w:rsidRPr="00B72539">
        <w:rPr>
          <w:rFonts w:ascii="Times New Roman" w:hAnsi="Times New Roman" w:cs="Times New Roman"/>
          <w:sz w:val="24"/>
        </w:rPr>
        <w:t xml:space="preserve"> </w:t>
      </w:r>
      <w:r w:rsidRPr="00B72539">
        <w:rPr>
          <w:rFonts w:ascii="Times New Roman" w:hAnsi="Times New Roman" w:cs="Times New Roman"/>
          <w:sz w:val="24"/>
        </w:rPr>
        <w:t xml:space="preserve">being more likely to </w:t>
      </w:r>
      <w:r w:rsidRPr="00B72539">
        <w:rPr>
          <w:rFonts w:ascii="Times New Roman" w:hAnsi="Times New Roman" w:cs="Times New Roman"/>
          <w:sz w:val="24"/>
        </w:rPr>
        <w:lastRenderedPageBreak/>
        <w:t xml:space="preserve">use a weapon </w:t>
      </w:r>
      <w:r>
        <w:rPr>
          <w:rFonts w:ascii="Times New Roman" w:hAnsi="Times New Roman" w:cs="Times New Roman"/>
          <w:sz w:val="24"/>
        </w:rPr>
        <w:t>during the offense</w:t>
      </w:r>
      <w:r w:rsidR="000C6A50">
        <w:rPr>
          <w:rFonts w:ascii="Times New Roman" w:hAnsi="Times New Roman" w:cs="Times New Roman"/>
          <w:sz w:val="24"/>
        </w:rPr>
        <w:t xml:space="preserve"> </w:t>
      </w:r>
      <w:r w:rsidRPr="00B72539">
        <w:rPr>
          <w:rFonts w:ascii="Times New Roman" w:hAnsi="Times New Roman" w:cs="Times New Roman"/>
          <w:sz w:val="24"/>
        </w:rPr>
        <w:t>compared to Whites</w:t>
      </w:r>
      <w:r w:rsidR="001D18E3">
        <w:rPr>
          <w:rFonts w:ascii="Times New Roman" w:hAnsi="Times New Roman" w:cs="Times New Roman"/>
          <w:sz w:val="24"/>
        </w:rPr>
        <w:t>,</w:t>
      </w:r>
      <w:r w:rsidRPr="00B72539">
        <w:rPr>
          <w:rFonts w:ascii="Times New Roman" w:hAnsi="Times New Roman" w:cs="Times New Roman"/>
          <w:sz w:val="24"/>
        </w:rPr>
        <w:t xml:space="preserve"> </w:t>
      </w:r>
      <w:r>
        <w:rPr>
          <w:rFonts w:ascii="Times New Roman" w:hAnsi="Times New Roman" w:cs="Times New Roman"/>
          <w:sz w:val="24"/>
        </w:rPr>
        <w:t>and</w:t>
      </w:r>
      <w:r w:rsidRPr="00B72539">
        <w:rPr>
          <w:rFonts w:ascii="Times New Roman" w:hAnsi="Times New Roman" w:cs="Times New Roman"/>
          <w:sz w:val="24"/>
        </w:rPr>
        <w:t xml:space="preserve"> Latinos. The use of threats was also significantly different between the groups,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2049) = 13.43</w:t>
      </w:r>
      <w:r w:rsidRPr="00B72539">
        <w:rPr>
          <w:rFonts w:ascii="Times New Roman" w:hAnsi="Times New Roman" w:cs="Times New Roman"/>
          <w:sz w:val="24"/>
        </w:rPr>
        <w:t>,</w:t>
      </w:r>
      <w:r w:rsidRPr="004F17D1">
        <w:rPr>
          <w:rFonts w:ascii="Times New Roman" w:hAnsi="Times New Roman" w:cs="Times New Roman"/>
          <w:i/>
          <w:sz w:val="24"/>
        </w:rPr>
        <w:t xml:space="preserve"> p</w:t>
      </w:r>
      <w:r>
        <w:rPr>
          <w:rFonts w:ascii="Times New Roman" w:hAnsi="Times New Roman" w:cs="Times New Roman"/>
          <w:sz w:val="24"/>
        </w:rPr>
        <w:t xml:space="preserve"> =</w:t>
      </w:r>
      <w:r w:rsidRPr="00B72539">
        <w:rPr>
          <w:rFonts w:ascii="Times New Roman" w:hAnsi="Times New Roman" w:cs="Times New Roman"/>
          <w:sz w:val="24"/>
        </w:rPr>
        <w:t xml:space="preserve"> .0</w:t>
      </w:r>
      <w:r>
        <w:rPr>
          <w:rFonts w:ascii="Times New Roman" w:hAnsi="Times New Roman" w:cs="Times New Roman"/>
          <w:sz w:val="24"/>
        </w:rPr>
        <w:t>0</w:t>
      </w:r>
      <w:r w:rsidRPr="00B72539">
        <w:rPr>
          <w:rFonts w:ascii="Times New Roman" w:hAnsi="Times New Roman" w:cs="Times New Roman"/>
          <w:sz w:val="24"/>
        </w:rPr>
        <w:t>1, revealing a higher likelihood of t</w:t>
      </w:r>
      <w:r>
        <w:rPr>
          <w:rFonts w:ascii="Times New Roman" w:hAnsi="Times New Roman" w:cs="Times New Roman"/>
          <w:sz w:val="24"/>
        </w:rPr>
        <w:t>hreatening</w:t>
      </w:r>
      <w:r w:rsidRPr="00B72539">
        <w:rPr>
          <w:rFonts w:ascii="Times New Roman" w:hAnsi="Times New Roman" w:cs="Times New Roman"/>
          <w:sz w:val="24"/>
        </w:rPr>
        <w:t xml:space="preserve"> behavior among </w:t>
      </w:r>
      <w:r>
        <w:rPr>
          <w:rFonts w:ascii="Times New Roman" w:hAnsi="Times New Roman" w:cs="Times New Roman"/>
          <w:sz w:val="24"/>
        </w:rPr>
        <w:t>African-Americans</w:t>
      </w:r>
      <w:r w:rsidR="001D18E3">
        <w:rPr>
          <w:rFonts w:ascii="Times New Roman" w:hAnsi="Times New Roman" w:cs="Times New Roman"/>
          <w:sz w:val="24"/>
        </w:rPr>
        <w:t xml:space="preserve"> </w:t>
      </w:r>
      <w:r w:rsidRPr="00B72539">
        <w:rPr>
          <w:rFonts w:ascii="Times New Roman" w:hAnsi="Times New Roman" w:cs="Times New Roman"/>
          <w:sz w:val="24"/>
        </w:rPr>
        <w:t>compared to Whites</w:t>
      </w:r>
      <w:r>
        <w:rPr>
          <w:rFonts w:ascii="Times New Roman" w:hAnsi="Times New Roman" w:cs="Times New Roman"/>
          <w:sz w:val="24"/>
        </w:rPr>
        <w:t>. Other s</w:t>
      </w:r>
      <w:r w:rsidRPr="00B72539">
        <w:rPr>
          <w:rFonts w:ascii="Times New Roman" w:hAnsi="Times New Roman" w:cs="Times New Roman"/>
          <w:sz w:val="24"/>
        </w:rPr>
        <w:t xml:space="preserve">ignificant differences were found between groups in the supplying of alcohol/drugs to the victim,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4F17D1">
        <w:rPr>
          <w:rFonts w:ascii="Times New Roman" w:hAnsi="Times New Roman" w:cs="Times New Roman"/>
          <w:i/>
          <w:sz w:val="24"/>
        </w:rPr>
        <w:t>N</w:t>
      </w:r>
      <w:r>
        <w:rPr>
          <w:rFonts w:ascii="Times New Roman" w:hAnsi="Times New Roman" w:cs="Times New Roman"/>
          <w:i/>
          <w:sz w:val="24"/>
        </w:rPr>
        <w:t xml:space="preserve"> </w:t>
      </w:r>
      <w:r w:rsidRPr="00B72539">
        <w:rPr>
          <w:rFonts w:ascii="Times New Roman" w:hAnsi="Times New Roman" w:cs="Times New Roman"/>
          <w:sz w:val="24"/>
        </w:rPr>
        <w:t>=</w:t>
      </w:r>
      <w:r>
        <w:rPr>
          <w:rFonts w:ascii="Times New Roman" w:hAnsi="Times New Roman" w:cs="Times New Roman"/>
          <w:sz w:val="24"/>
        </w:rPr>
        <w:t xml:space="preserve"> </w:t>
      </w:r>
      <w:r w:rsidR="00BF6CAA">
        <w:rPr>
          <w:rFonts w:ascii="Times New Roman" w:hAnsi="Times New Roman" w:cs="Times New Roman"/>
          <w:sz w:val="24"/>
        </w:rPr>
        <w:t>1125) = 11.81</w:t>
      </w:r>
      <w:r w:rsidRPr="00B72539">
        <w:rPr>
          <w:rFonts w:ascii="Times New Roman" w:hAnsi="Times New Roman" w:cs="Times New Roman"/>
          <w:sz w:val="24"/>
        </w:rPr>
        <w:t xml:space="preserve">, </w:t>
      </w:r>
      <w:r w:rsidRPr="004F17D1">
        <w:rPr>
          <w:rFonts w:ascii="Times New Roman" w:hAnsi="Times New Roman" w:cs="Times New Roman"/>
          <w:i/>
          <w:sz w:val="24"/>
        </w:rPr>
        <w:t>p</w:t>
      </w:r>
      <w:r>
        <w:rPr>
          <w:rFonts w:ascii="Times New Roman" w:hAnsi="Times New Roman" w:cs="Times New Roman"/>
          <w:sz w:val="24"/>
        </w:rPr>
        <w:t xml:space="preserve"> = .003; </w:t>
      </w:r>
      <w:r w:rsidRPr="00B72539">
        <w:rPr>
          <w:rFonts w:ascii="Times New Roman" w:hAnsi="Times New Roman" w:cs="Times New Roman"/>
          <w:sz w:val="24"/>
        </w:rPr>
        <w:t>White</w:t>
      </w:r>
      <w:r>
        <w:rPr>
          <w:rFonts w:ascii="Times New Roman" w:hAnsi="Times New Roman" w:cs="Times New Roman"/>
          <w:sz w:val="24"/>
        </w:rPr>
        <w:t>s</w:t>
      </w:r>
      <w:r w:rsidRPr="00B72539">
        <w:rPr>
          <w:rFonts w:ascii="Times New Roman" w:hAnsi="Times New Roman" w:cs="Times New Roman"/>
          <w:sz w:val="24"/>
        </w:rPr>
        <w:t xml:space="preserve"> were more likely to display this behavior in comparison to </w:t>
      </w:r>
      <w:r>
        <w:rPr>
          <w:rFonts w:ascii="Times New Roman" w:hAnsi="Times New Roman" w:cs="Times New Roman"/>
          <w:sz w:val="24"/>
        </w:rPr>
        <w:t>African-Americans</w:t>
      </w:r>
      <w:r w:rsidRPr="00B72539">
        <w:rPr>
          <w:rFonts w:ascii="Times New Roman" w:hAnsi="Times New Roman" w:cs="Times New Roman"/>
          <w:sz w:val="24"/>
        </w:rPr>
        <w:t xml:space="preserve"> and Latinos. </w:t>
      </w:r>
      <w:r w:rsidR="000320DE" w:rsidRPr="00B72539">
        <w:rPr>
          <w:rFonts w:ascii="Times New Roman" w:hAnsi="Times New Roman" w:cs="Times New Roman"/>
          <w:sz w:val="24"/>
        </w:rPr>
        <w:t xml:space="preserve">The frequencies and percentages on offense-related variables by </w:t>
      </w:r>
      <w:r w:rsidR="00A9638E">
        <w:rPr>
          <w:rFonts w:ascii="Times New Roman" w:hAnsi="Times New Roman" w:cs="Times New Roman"/>
          <w:sz w:val="24"/>
        </w:rPr>
        <w:t>racial/</w:t>
      </w:r>
      <w:r w:rsidR="000320DE" w:rsidRPr="00B72539">
        <w:rPr>
          <w:rFonts w:ascii="Times New Roman" w:hAnsi="Times New Roman" w:cs="Times New Roman"/>
          <w:sz w:val="24"/>
        </w:rPr>
        <w:t xml:space="preserve">ethnic group are presented in Table </w:t>
      </w:r>
      <w:r w:rsidR="00AC2EF9">
        <w:rPr>
          <w:rFonts w:ascii="Times New Roman" w:hAnsi="Times New Roman" w:cs="Times New Roman"/>
          <w:sz w:val="24"/>
        </w:rPr>
        <w:t>3</w:t>
      </w:r>
      <w:r w:rsidR="000320DE" w:rsidRPr="00B72539">
        <w:rPr>
          <w:rFonts w:ascii="Times New Roman" w:hAnsi="Times New Roman" w:cs="Times New Roman"/>
          <w:sz w:val="24"/>
        </w:rPr>
        <w:t>.</w:t>
      </w:r>
    </w:p>
    <w:p w14:paraId="24BFB7B7" w14:textId="666E1E3E" w:rsidR="009E45FB" w:rsidRPr="00B72539" w:rsidRDefault="005D3E28" w:rsidP="009E45FB">
      <w:pPr>
        <w:spacing w:line="480" w:lineRule="auto"/>
        <w:ind w:firstLine="720"/>
        <w:rPr>
          <w:rFonts w:ascii="Times New Roman" w:hAnsi="Times New Roman" w:cs="Times New Roman"/>
          <w:sz w:val="24"/>
        </w:rPr>
      </w:pPr>
      <w:r>
        <w:rPr>
          <w:rFonts w:ascii="Times New Roman" w:hAnsi="Times New Roman" w:cs="Times New Roman"/>
          <w:sz w:val="24"/>
        </w:rPr>
        <w:t>With respect to victim variables, s</w:t>
      </w:r>
      <w:r w:rsidR="009E45FB" w:rsidRPr="00B72539">
        <w:rPr>
          <w:rFonts w:ascii="Times New Roman" w:hAnsi="Times New Roman" w:cs="Times New Roman"/>
          <w:sz w:val="24"/>
        </w:rPr>
        <w:t xml:space="preserve">ignificant differences were found by </w:t>
      </w:r>
      <w:r w:rsidR="009E45FB">
        <w:rPr>
          <w:rFonts w:ascii="Times New Roman" w:hAnsi="Times New Roman" w:cs="Times New Roman"/>
          <w:sz w:val="24"/>
        </w:rPr>
        <w:t>race/</w:t>
      </w:r>
      <w:r w:rsidR="009E45FB" w:rsidRPr="00B72539">
        <w:rPr>
          <w:rFonts w:ascii="Times New Roman" w:hAnsi="Times New Roman" w:cs="Times New Roman"/>
          <w:sz w:val="24"/>
        </w:rPr>
        <w:t xml:space="preserve">ethnicity regarding the gender of the victim, </w:t>
      </w:r>
      <m:oMath>
        <m:r>
          <m:rPr>
            <m:sty m:val="p"/>
          </m:rPr>
          <w:rPr>
            <w:rFonts w:ascii="Cambria Math" w:hAnsi="Cambria Math" w:cs="Times New Roman"/>
            <w:sz w:val="24"/>
            <w:szCs w:val="24"/>
          </w:rPr>
          <m:t>χ</m:t>
        </m:r>
      </m:oMath>
      <w:r w:rsidR="009E45FB" w:rsidRPr="00BF6CAA">
        <w:rPr>
          <w:rFonts w:ascii="Times New Roman" w:hAnsi="Times New Roman" w:cs="Times New Roman"/>
          <w:sz w:val="24"/>
          <w:vertAlign w:val="superscript"/>
        </w:rPr>
        <w:t>2</w:t>
      </w:r>
      <w:r w:rsidR="009E45FB" w:rsidRPr="00B72539">
        <w:rPr>
          <w:rFonts w:ascii="Times New Roman" w:hAnsi="Times New Roman" w:cs="Times New Roman"/>
          <w:sz w:val="24"/>
        </w:rPr>
        <w:t xml:space="preserve"> (4, </w:t>
      </w:r>
      <w:r w:rsidR="009E45FB" w:rsidRPr="004F17D1">
        <w:rPr>
          <w:rFonts w:ascii="Times New Roman" w:hAnsi="Times New Roman" w:cs="Times New Roman"/>
          <w:i/>
          <w:sz w:val="24"/>
        </w:rPr>
        <w:t>N</w:t>
      </w:r>
      <w:r w:rsidR="009E45FB">
        <w:rPr>
          <w:rFonts w:ascii="Times New Roman" w:hAnsi="Times New Roman" w:cs="Times New Roman"/>
          <w:i/>
          <w:sz w:val="24"/>
        </w:rPr>
        <w:t xml:space="preserve"> </w:t>
      </w:r>
      <w:r w:rsidR="00BF6CAA">
        <w:rPr>
          <w:rFonts w:ascii="Times New Roman" w:hAnsi="Times New Roman" w:cs="Times New Roman"/>
          <w:sz w:val="24"/>
        </w:rPr>
        <w:t>= 3024) = 124.73</w:t>
      </w:r>
      <w:r w:rsidR="009E45FB" w:rsidRPr="00B72539">
        <w:rPr>
          <w:rFonts w:ascii="Times New Roman" w:hAnsi="Times New Roman" w:cs="Times New Roman"/>
          <w:sz w:val="24"/>
        </w:rPr>
        <w:t xml:space="preserve">, </w:t>
      </w:r>
      <w:r w:rsidR="009E45FB" w:rsidRPr="004F17D1">
        <w:rPr>
          <w:rFonts w:ascii="Times New Roman" w:hAnsi="Times New Roman" w:cs="Times New Roman"/>
          <w:i/>
          <w:sz w:val="24"/>
        </w:rPr>
        <w:t>p</w:t>
      </w:r>
      <w:r w:rsidR="009E45FB">
        <w:rPr>
          <w:rFonts w:ascii="Times New Roman" w:hAnsi="Times New Roman" w:cs="Times New Roman"/>
          <w:sz w:val="24"/>
        </w:rPr>
        <w:t xml:space="preserve"> &lt; .001</w:t>
      </w:r>
      <w:r w:rsidR="008C6B38">
        <w:rPr>
          <w:rFonts w:ascii="Times New Roman" w:hAnsi="Times New Roman" w:cs="Times New Roman"/>
          <w:sz w:val="24"/>
        </w:rPr>
        <w:t xml:space="preserve">. </w:t>
      </w:r>
      <w:r w:rsidR="009E45FB" w:rsidRPr="00B72539">
        <w:rPr>
          <w:rFonts w:ascii="Times New Roman" w:hAnsi="Times New Roman" w:cs="Times New Roman"/>
          <w:sz w:val="24"/>
        </w:rPr>
        <w:t>Whites were more likely to have male victims</w:t>
      </w:r>
      <w:r w:rsidR="000C6A50">
        <w:rPr>
          <w:rFonts w:ascii="Times New Roman" w:hAnsi="Times New Roman" w:cs="Times New Roman"/>
          <w:sz w:val="24"/>
        </w:rPr>
        <w:t xml:space="preserve"> </w:t>
      </w:r>
      <w:r w:rsidR="009E45FB" w:rsidRPr="00B72539">
        <w:rPr>
          <w:rFonts w:ascii="Times New Roman" w:hAnsi="Times New Roman" w:cs="Times New Roman"/>
          <w:sz w:val="24"/>
        </w:rPr>
        <w:t xml:space="preserve">compared to </w:t>
      </w:r>
      <w:r w:rsidR="009E45FB">
        <w:rPr>
          <w:rFonts w:ascii="Times New Roman" w:hAnsi="Times New Roman" w:cs="Times New Roman"/>
          <w:sz w:val="24"/>
        </w:rPr>
        <w:t>African-Americans</w:t>
      </w:r>
      <w:r w:rsidR="001D18E3">
        <w:rPr>
          <w:rFonts w:ascii="Times New Roman" w:hAnsi="Times New Roman" w:cs="Times New Roman"/>
          <w:sz w:val="24"/>
        </w:rPr>
        <w:t xml:space="preserve"> </w:t>
      </w:r>
      <w:r w:rsidR="009E45FB" w:rsidRPr="00B72539">
        <w:rPr>
          <w:rFonts w:ascii="Times New Roman" w:hAnsi="Times New Roman" w:cs="Times New Roman"/>
          <w:sz w:val="24"/>
        </w:rPr>
        <w:t>and Latinos</w:t>
      </w:r>
      <w:r w:rsidR="001D18E3">
        <w:rPr>
          <w:rFonts w:ascii="Times New Roman" w:hAnsi="Times New Roman" w:cs="Times New Roman"/>
          <w:sz w:val="24"/>
        </w:rPr>
        <w:t>.</w:t>
      </w:r>
      <w:r w:rsidR="000C6A50">
        <w:rPr>
          <w:rFonts w:ascii="Times New Roman" w:hAnsi="Times New Roman" w:cs="Times New Roman"/>
          <w:sz w:val="24"/>
        </w:rPr>
        <w:t xml:space="preserve"> </w:t>
      </w:r>
      <w:r w:rsidR="009E45FB">
        <w:rPr>
          <w:rFonts w:ascii="Times New Roman" w:hAnsi="Times New Roman" w:cs="Times New Roman"/>
          <w:sz w:val="24"/>
        </w:rPr>
        <w:t xml:space="preserve">Specifically, Whites were 2.7 times more likely to have male victims </w:t>
      </w:r>
      <w:r w:rsidR="00E60249">
        <w:rPr>
          <w:rFonts w:ascii="Times New Roman" w:hAnsi="Times New Roman" w:cs="Times New Roman"/>
          <w:sz w:val="24"/>
        </w:rPr>
        <w:t>than</w:t>
      </w:r>
      <w:r w:rsidR="009E45FB">
        <w:rPr>
          <w:rFonts w:ascii="Times New Roman" w:hAnsi="Times New Roman" w:cs="Times New Roman"/>
          <w:sz w:val="24"/>
        </w:rPr>
        <w:t xml:space="preserve"> </w:t>
      </w:r>
      <w:r w:rsidR="004124C6">
        <w:rPr>
          <w:rFonts w:ascii="Times New Roman" w:hAnsi="Times New Roman" w:cs="Times New Roman"/>
          <w:sz w:val="24"/>
        </w:rPr>
        <w:t xml:space="preserve">were </w:t>
      </w:r>
      <w:r w:rsidR="009E45FB">
        <w:rPr>
          <w:rFonts w:ascii="Times New Roman" w:hAnsi="Times New Roman" w:cs="Times New Roman"/>
          <w:sz w:val="24"/>
        </w:rPr>
        <w:t>African-American</w:t>
      </w:r>
      <w:r w:rsidR="00E60249">
        <w:rPr>
          <w:rFonts w:ascii="Times New Roman" w:hAnsi="Times New Roman" w:cs="Times New Roman"/>
          <w:sz w:val="24"/>
        </w:rPr>
        <w:t>s</w:t>
      </w:r>
      <w:r w:rsidR="009E45FB">
        <w:rPr>
          <w:rFonts w:ascii="Times New Roman" w:hAnsi="Times New Roman" w:cs="Times New Roman"/>
          <w:sz w:val="24"/>
        </w:rPr>
        <w:t xml:space="preserve"> and 3.2 times more likely than Latinos. </w:t>
      </w:r>
      <w:r w:rsidR="009E45FB" w:rsidRPr="00B72539">
        <w:rPr>
          <w:rFonts w:ascii="Times New Roman" w:hAnsi="Times New Roman" w:cs="Times New Roman"/>
          <w:sz w:val="24"/>
        </w:rPr>
        <w:t>Whites were less likely to have female victims</w:t>
      </w:r>
      <w:r w:rsidR="001D18E3">
        <w:rPr>
          <w:rFonts w:ascii="Times New Roman" w:hAnsi="Times New Roman" w:cs="Times New Roman"/>
          <w:sz w:val="24"/>
        </w:rPr>
        <w:t xml:space="preserve"> </w:t>
      </w:r>
      <w:r w:rsidR="009E45FB" w:rsidRPr="00B72539">
        <w:rPr>
          <w:rFonts w:ascii="Times New Roman" w:hAnsi="Times New Roman" w:cs="Times New Roman"/>
          <w:sz w:val="24"/>
        </w:rPr>
        <w:t>compared to</w:t>
      </w:r>
      <w:r w:rsidR="00C35609">
        <w:rPr>
          <w:rFonts w:ascii="Times New Roman" w:hAnsi="Times New Roman" w:cs="Times New Roman"/>
          <w:sz w:val="24"/>
        </w:rPr>
        <w:t xml:space="preserve"> both</w:t>
      </w:r>
      <w:r w:rsidR="009E45FB" w:rsidRPr="00B72539">
        <w:rPr>
          <w:rFonts w:ascii="Times New Roman" w:hAnsi="Times New Roman" w:cs="Times New Roman"/>
          <w:sz w:val="24"/>
        </w:rPr>
        <w:t xml:space="preserve"> </w:t>
      </w:r>
      <w:r w:rsidR="009E45FB">
        <w:rPr>
          <w:rFonts w:ascii="Times New Roman" w:hAnsi="Times New Roman" w:cs="Times New Roman"/>
          <w:sz w:val="24"/>
        </w:rPr>
        <w:t>African-Americans</w:t>
      </w:r>
      <w:r w:rsidR="004124C6">
        <w:rPr>
          <w:rFonts w:ascii="Times New Roman" w:hAnsi="Times New Roman" w:cs="Times New Roman"/>
          <w:sz w:val="24"/>
        </w:rPr>
        <w:t xml:space="preserve"> </w:t>
      </w:r>
      <w:r w:rsidR="009E45FB" w:rsidRPr="00B72539">
        <w:rPr>
          <w:rFonts w:ascii="Times New Roman" w:hAnsi="Times New Roman" w:cs="Times New Roman"/>
          <w:sz w:val="24"/>
        </w:rPr>
        <w:t>and Latinos</w:t>
      </w:r>
      <w:r w:rsidR="00C35609">
        <w:rPr>
          <w:rFonts w:ascii="Times New Roman" w:hAnsi="Times New Roman" w:cs="Times New Roman"/>
          <w:sz w:val="24"/>
        </w:rPr>
        <w:t xml:space="preserve">. They were also </w:t>
      </w:r>
      <w:r w:rsidR="009E45FB" w:rsidRPr="00B72539">
        <w:rPr>
          <w:rFonts w:ascii="Times New Roman" w:hAnsi="Times New Roman" w:cs="Times New Roman"/>
          <w:sz w:val="24"/>
        </w:rPr>
        <w:t xml:space="preserve">more likely to have both male and female victims compared to </w:t>
      </w:r>
      <w:r w:rsidR="009E45FB">
        <w:rPr>
          <w:rFonts w:ascii="Times New Roman" w:hAnsi="Times New Roman" w:cs="Times New Roman"/>
          <w:sz w:val="24"/>
        </w:rPr>
        <w:t>African-Americans</w:t>
      </w:r>
      <w:r w:rsidR="009E45FB" w:rsidRPr="00B72539">
        <w:rPr>
          <w:rFonts w:ascii="Times New Roman" w:hAnsi="Times New Roman" w:cs="Times New Roman"/>
          <w:sz w:val="24"/>
        </w:rPr>
        <w:t xml:space="preserve">. Finally, there were significant differences by </w:t>
      </w:r>
      <w:r w:rsidR="009E45FB">
        <w:rPr>
          <w:rFonts w:ascii="Times New Roman" w:hAnsi="Times New Roman" w:cs="Times New Roman"/>
          <w:sz w:val="24"/>
        </w:rPr>
        <w:t>race/</w:t>
      </w:r>
      <w:r w:rsidR="009E45FB" w:rsidRPr="00B72539">
        <w:rPr>
          <w:rFonts w:ascii="Times New Roman" w:hAnsi="Times New Roman" w:cs="Times New Roman"/>
          <w:sz w:val="24"/>
        </w:rPr>
        <w:t xml:space="preserve">ethnicity regarding whether the offender was living </w:t>
      </w:r>
      <w:r w:rsidR="009E45FB">
        <w:rPr>
          <w:rFonts w:ascii="Times New Roman" w:hAnsi="Times New Roman" w:cs="Times New Roman"/>
          <w:sz w:val="24"/>
        </w:rPr>
        <w:t xml:space="preserve">with </w:t>
      </w:r>
      <w:r w:rsidR="009E45FB" w:rsidRPr="00B72539">
        <w:rPr>
          <w:rFonts w:ascii="Times New Roman" w:hAnsi="Times New Roman" w:cs="Times New Roman"/>
          <w:sz w:val="24"/>
        </w:rPr>
        <w:t xml:space="preserve">the victim at the time of the offense, </w:t>
      </w:r>
      <m:oMath>
        <m:r>
          <m:rPr>
            <m:sty m:val="p"/>
          </m:rPr>
          <w:rPr>
            <w:rFonts w:ascii="Cambria Math" w:hAnsi="Cambria Math" w:cs="Times New Roman"/>
            <w:sz w:val="24"/>
            <w:szCs w:val="24"/>
          </w:rPr>
          <m:t>χ</m:t>
        </m:r>
      </m:oMath>
      <w:r w:rsidR="009E45FB" w:rsidRPr="00B72539">
        <w:rPr>
          <w:rFonts w:ascii="Times New Roman" w:hAnsi="Times New Roman" w:cs="Times New Roman"/>
          <w:sz w:val="24"/>
          <w:vertAlign w:val="superscript"/>
        </w:rPr>
        <w:t>2</w:t>
      </w:r>
      <w:r w:rsidR="009E45FB" w:rsidRPr="00B72539">
        <w:rPr>
          <w:rFonts w:ascii="Times New Roman" w:hAnsi="Times New Roman" w:cs="Times New Roman"/>
          <w:sz w:val="24"/>
        </w:rPr>
        <w:t xml:space="preserve"> (2, </w:t>
      </w:r>
      <w:r w:rsidR="009E45FB" w:rsidRPr="00BC489F">
        <w:rPr>
          <w:rFonts w:ascii="Times New Roman" w:hAnsi="Times New Roman" w:cs="Times New Roman"/>
          <w:i/>
          <w:sz w:val="24"/>
        </w:rPr>
        <w:t>N</w:t>
      </w:r>
      <w:r w:rsidR="009E45FB">
        <w:rPr>
          <w:rFonts w:ascii="Times New Roman" w:hAnsi="Times New Roman" w:cs="Times New Roman"/>
          <w:i/>
          <w:sz w:val="24"/>
        </w:rPr>
        <w:t xml:space="preserve"> </w:t>
      </w:r>
      <w:r w:rsidR="00BF6CAA">
        <w:rPr>
          <w:rFonts w:ascii="Times New Roman" w:hAnsi="Times New Roman" w:cs="Times New Roman"/>
          <w:sz w:val="24"/>
        </w:rPr>
        <w:t>= 1993) = 30.39</w:t>
      </w:r>
      <w:r w:rsidR="009E45FB" w:rsidRPr="00B72539">
        <w:rPr>
          <w:rFonts w:ascii="Times New Roman" w:hAnsi="Times New Roman" w:cs="Times New Roman"/>
          <w:sz w:val="24"/>
        </w:rPr>
        <w:t>, p</w:t>
      </w:r>
      <w:r w:rsidR="009E45FB">
        <w:rPr>
          <w:rFonts w:ascii="Times New Roman" w:hAnsi="Times New Roman" w:cs="Times New Roman"/>
          <w:sz w:val="24"/>
        </w:rPr>
        <w:t xml:space="preserve"> </w:t>
      </w:r>
      <w:r w:rsidR="009E45FB" w:rsidRPr="00B72539">
        <w:rPr>
          <w:rFonts w:ascii="Times New Roman" w:hAnsi="Times New Roman" w:cs="Times New Roman"/>
          <w:sz w:val="24"/>
        </w:rPr>
        <w:t>&lt; .001, with Latino</w:t>
      </w:r>
      <w:r w:rsidR="00A256F3">
        <w:rPr>
          <w:rFonts w:ascii="Times New Roman" w:hAnsi="Times New Roman" w:cs="Times New Roman"/>
          <w:sz w:val="24"/>
        </w:rPr>
        <w:t xml:space="preserve">s </w:t>
      </w:r>
      <w:r w:rsidR="009E45FB" w:rsidRPr="00B72539">
        <w:rPr>
          <w:rFonts w:ascii="Times New Roman" w:hAnsi="Times New Roman" w:cs="Times New Roman"/>
          <w:sz w:val="24"/>
        </w:rPr>
        <w:t xml:space="preserve">in the sample being more likely than </w:t>
      </w:r>
      <w:r w:rsidR="009E45FB">
        <w:rPr>
          <w:rFonts w:ascii="Times New Roman" w:hAnsi="Times New Roman" w:cs="Times New Roman"/>
          <w:sz w:val="24"/>
        </w:rPr>
        <w:t>African-</w:t>
      </w:r>
      <w:r w:rsidR="00A256F3">
        <w:rPr>
          <w:rFonts w:ascii="Times New Roman" w:hAnsi="Times New Roman" w:cs="Times New Roman"/>
          <w:sz w:val="24"/>
        </w:rPr>
        <w:t>Americans</w:t>
      </w:r>
      <w:r w:rsidR="004124C6">
        <w:rPr>
          <w:rFonts w:ascii="Times New Roman" w:hAnsi="Times New Roman" w:cs="Times New Roman"/>
          <w:sz w:val="24"/>
        </w:rPr>
        <w:t xml:space="preserve"> </w:t>
      </w:r>
      <w:r w:rsidR="009E45FB" w:rsidRPr="00B72539">
        <w:rPr>
          <w:rFonts w:ascii="Times New Roman" w:hAnsi="Times New Roman" w:cs="Times New Roman"/>
          <w:sz w:val="24"/>
        </w:rPr>
        <w:t xml:space="preserve">to be living with the victim. Significant differences were also found regarding the specific relationship with the victim, </w:t>
      </w:r>
      <m:oMath>
        <m:r>
          <m:rPr>
            <m:sty m:val="p"/>
          </m:rPr>
          <w:rPr>
            <w:rFonts w:ascii="Cambria Math" w:hAnsi="Cambria Math" w:cs="Times New Roman"/>
            <w:sz w:val="24"/>
            <w:szCs w:val="24"/>
          </w:rPr>
          <m:t>χ</m:t>
        </m:r>
      </m:oMath>
      <w:r w:rsidR="009E45FB" w:rsidRPr="00B72539">
        <w:rPr>
          <w:rFonts w:ascii="Times New Roman" w:hAnsi="Times New Roman" w:cs="Times New Roman"/>
          <w:sz w:val="24"/>
          <w:vertAlign w:val="superscript"/>
        </w:rPr>
        <w:t>2</w:t>
      </w:r>
      <w:r w:rsidR="009E45FB" w:rsidRPr="00B72539">
        <w:rPr>
          <w:rFonts w:ascii="Times New Roman" w:hAnsi="Times New Roman" w:cs="Times New Roman"/>
          <w:sz w:val="24"/>
        </w:rPr>
        <w:t xml:space="preserve"> (16, </w:t>
      </w:r>
      <w:r w:rsidR="009E45FB" w:rsidRPr="00BC489F">
        <w:rPr>
          <w:rFonts w:ascii="Times New Roman" w:hAnsi="Times New Roman" w:cs="Times New Roman"/>
          <w:i/>
          <w:sz w:val="24"/>
        </w:rPr>
        <w:t>N</w:t>
      </w:r>
      <w:r w:rsidR="009E45FB">
        <w:rPr>
          <w:rFonts w:ascii="Times New Roman" w:hAnsi="Times New Roman" w:cs="Times New Roman"/>
          <w:i/>
          <w:sz w:val="24"/>
        </w:rPr>
        <w:t xml:space="preserve"> </w:t>
      </w:r>
      <w:r w:rsidR="00BF6CAA">
        <w:rPr>
          <w:rFonts w:ascii="Times New Roman" w:hAnsi="Times New Roman" w:cs="Times New Roman"/>
          <w:sz w:val="24"/>
        </w:rPr>
        <w:t>= 3024) = 71.71</w:t>
      </w:r>
      <w:r w:rsidR="009E45FB" w:rsidRPr="00B72539">
        <w:rPr>
          <w:rFonts w:ascii="Times New Roman" w:hAnsi="Times New Roman" w:cs="Times New Roman"/>
          <w:sz w:val="24"/>
        </w:rPr>
        <w:t xml:space="preserve">, </w:t>
      </w:r>
      <w:r w:rsidR="009E45FB" w:rsidRPr="00AF34F0">
        <w:rPr>
          <w:rFonts w:ascii="Times New Roman" w:hAnsi="Times New Roman" w:cs="Times New Roman"/>
          <w:i/>
          <w:sz w:val="24"/>
        </w:rPr>
        <w:t>p</w:t>
      </w:r>
      <w:r w:rsidR="009E45FB">
        <w:rPr>
          <w:rFonts w:ascii="Times New Roman" w:hAnsi="Times New Roman" w:cs="Times New Roman"/>
          <w:i/>
          <w:sz w:val="24"/>
        </w:rPr>
        <w:t xml:space="preserve"> </w:t>
      </w:r>
      <w:r w:rsidR="009E45FB" w:rsidRPr="00B72539">
        <w:rPr>
          <w:rFonts w:ascii="Times New Roman" w:hAnsi="Times New Roman" w:cs="Times New Roman"/>
          <w:sz w:val="24"/>
        </w:rPr>
        <w:t>&lt; .001. Whites were more likely to have a victim within the immediate family</w:t>
      </w:r>
      <w:r w:rsidR="00C457FB">
        <w:rPr>
          <w:rFonts w:ascii="Times New Roman" w:hAnsi="Times New Roman" w:cs="Times New Roman"/>
          <w:sz w:val="24"/>
        </w:rPr>
        <w:t>,</w:t>
      </w:r>
      <w:r w:rsidR="009E45FB" w:rsidRPr="00B72539">
        <w:rPr>
          <w:rFonts w:ascii="Times New Roman" w:hAnsi="Times New Roman" w:cs="Times New Roman"/>
          <w:sz w:val="24"/>
        </w:rPr>
        <w:t xml:space="preserve"> and Latinos</w:t>
      </w:r>
      <w:r w:rsidR="009E45FB">
        <w:rPr>
          <w:rFonts w:ascii="Times New Roman" w:hAnsi="Times New Roman" w:cs="Times New Roman"/>
          <w:sz w:val="24"/>
        </w:rPr>
        <w:t xml:space="preserve"> and Whites</w:t>
      </w:r>
      <w:r w:rsidR="009E45FB" w:rsidRPr="00B72539">
        <w:rPr>
          <w:rFonts w:ascii="Times New Roman" w:hAnsi="Times New Roman" w:cs="Times New Roman"/>
          <w:sz w:val="24"/>
        </w:rPr>
        <w:t xml:space="preserve"> were more likely t</w:t>
      </w:r>
      <w:r w:rsidR="009E45FB">
        <w:rPr>
          <w:rFonts w:ascii="Times New Roman" w:hAnsi="Times New Roman" w:cs="Times New Roman"/>
          <w:sz w:val="24"/>
        </w:rPr>
        <w:t>o have a victim within the step</w:t>
      </w:r>
      <w:r w:rsidR="009E45FB" w:rsidRPr="00B72539">
        <w:rPr>
          <w:rFonts w:ascii="Times New Roman" w:hAnsi="Times New Roman" w:cs="Times New Roman"/>
          <w:sz w:val="24"/>
        </w:rPr>
        <w:t>family</w:t>
      </w:r>
      <w:r w:rsidR="009E45FB">
        <w:rPr>
          <w:rFonts w:ascii="Times New Roman" w:hAnsi="Times New Roman" w:cs="Times New Roman"/>
          <w:sz w:val="24"/>
        </w:rPr>
        <w:t xml:space="preserve">, in comparison </w:t>
      </w:r>
      <w:r w:rsidR="009E45FB" w:rsidRPr="00B72539">
        <w:rPr>
          <w:rFonts w:ascii="Times New Roman" w:hAnsi="Times New Roman" w:cs="Times New Roman"/>
          <w:sz w:val="24"/>
        </w:rPr>
        <w:t xml:space="preserve">to </w:t>
      </w:r>
      <w:r w:rsidR="009E45FB">
        <w:rPr>
          <w:rFonts w:ascii="Times New Roman" w:hAnsi="Times New Roman" w:cs="Times New Roman"/>
          <w:sz w:val="24"/>
        </w:rPr>
        <w:t>African-Americans</w:t>
      </w:r>
      <w:r w:rsidR="009E45FB" w:rsidRPr="00B72539">
        <w:rPr>
          <w:rFonts w:ascii="Times New Roman" w:hAnsi="Times New Roman" w:cs="Times New Roman"/>
          <w:sz w:val="24"/>
        </w:rPr>
        <w:t xml:space="preserve">. Meanwhile, </w:t>
      </w:r>
      <w:r w:rsidR="009E45FB">
        <w:rPr>
          <w:rFonts w:ascii="Times New Roman" w:hAnsi="Times New Roman" w:cs="Times New Roman"/>
          <w:sz w:val="24"/>
        </w:rPr>
        <w:t>African-American</w:t>
      </w:r>
      <w:r w:rsidR="006A0AB2">
        <w:rPr>
          <w:rFonts w:ascii="Times New Roman" w:hAnsi="Times New Roman" w:cs="Times New Roman"/>
          <w:sz w:val="24"/>
        </w:rPr>
        <w:t xml:space="preserve">s </w:t>
      </w:r>
      <w:r w:rsidR="009E45FB" w:rsidRPr="00B72539">
        <w:rPr>
          <w:rFonts w:ascii="Times New Roman" w:hAnsi="Times New Roman" w:cs="Times New Roman"/>
          <w:sz w:val="24"/>
        </w:rPr>
        <w:t>were more likely to have a victim that was an acquaintance compared to Whites</w:t>
      </w:r>
      <w:r w:rsidR="004124C6">
        <w:rPr>
          <w:rFonts w:ascii="Times New Roman" w:hAnsi="Times New Roman" w:cs="Times New Roman"/>
          <w:sz w:val="24"/>
        </w:rPr>
        <w:t xml:space="preserve">, and </w:t>
      </w:r>
      <w:r w:rsidR="009E45FB">
        <w:rPr>
          <w:rFonts w:ascii="Times New Roman" w:hAnsi="Times New Roman" w:cs="Times New Roman"/>
          <w:sz w:val="24"/>
        </w:rPr>
        <w:t>more likely t</w:t>
      </w:r>
      <w:r w:rsidR="009E45FB" w:rsidRPr="00B72539">
        <w:rPr>
          <w:rFonts w:ascii="Times New Roman" w:hAnsi="Times New Roman" w:cs="Times New Roman"/>
          <w:sz w:val="24"/>
        </w:rPr>
        <w:t>o have a stranger as a victim compared to Latinos.</w:t>
      </w:r>
      <w:r w:rsidR="009E45FB">
        <w:rPr>
          <w:rFonts w:ascii="Times New Roman" w:hAnsi="Times New Roman" w:cs="Times New Roman"/>
          <w:sz w:val="24"/>
        </w:rPr>
        <w:t xml:space="preserve"> Finally, s</w:t>
      </w:r>
      <w:r w:rsidR="009E45FB" w:rsidRPr="00B72539">
        <w:rPr>
          <w:rFonts w:ascii="Times New Roman" w:hAnsi="Times New Roman" w:cs="Times New Roman"/>
          <w:sz w:val="24"/>
        </w:rPr>
        <w:t xml:space="preserve">ignificant differences by </w:t>
      </w:r>
      <w:r w:rsidR="009E45FB">
        <w:rPr>
          <w:rFonts w:ascii="Times New Roman" w:hAnsi="Times New Roman" w:cs="Times New Roman"/>
          <w:sz w:val="24"/>
        </w:rPr>
        <w:t>race/</w:t>
      </w:r>
      <w:r w:rsidR="009E45FB" w:rsidRPr="00B72539">
        <w:rPr>
          <w:rFonts w:ascii="Times New Roman" w:hAnsi="Times New Roman" w:cs="Times New Roman"/>
          <w:sz w:val="24"/>
        </w:rPr>
        <w:t xml:space="preserve">ethnicity were also found regarding the age of the first </w:t>
      </w:r>
      <w:r w:rsidR="007A34E4">
        <w:rPr>
          <w:rFonts w:ascii="Times New Roman" w:hAnsi="Times New Roman" w:cs="Times New Roman"/>
          <w:sz w:val="24"/>
        </w:rPr>
        <w:t xml:space="preserve">sexual offense </w:t>
      </w:r>
      <w:r w:rsidR="009E45FB" w:rsidRPr="00B72539">
        <w:rPr>
          <w:rFonts w:ascii="Times New Roman" w:hAnsi="Times New Roman" w:cs="Times New Roman"/>
          <w:sz w:val="24"/>
        </w:rPr>
        <w:t>victim,</w:t>
      </w:r>
      <w:r w:rsidR="009E45FB" w:rsidRPr="00BF6CAA">
        <w:rPr>
          <w:rFonts w:ascii="Times New Roman" w:hAnsi="Times New Roman" w:cs="Times New Roman"/>
          <w:sz w:val="24"/>
        </w:rPr>
        <w:t xml:space="preserve"> </w:t>
      </w:r>
      <m:oMath>
        <m:r>
          <m:rPr>
            <m:sty m:val="p"/>
          </m:rPr>
          <w:rPr>
            <w:rFonts w:ascii="Cambria Math" w:hAnsi="Cambria Math" w:cs="Times New Roman"/>
            <w:sz w:val="24"/>
            <w:szCs w:val="24"/>
          </w:rPr>
          <m:t>χ</m:t>
        </m:r>
      </m:oMath>
      <w:r w:rsidR="009E45FB" w:rsidRPr="00BF6CAA">
        <w:rPr>
          <w:rFonts w:ascii="Times New Roman" w:hAnsi="Times New Roman" w:cs="Times New Roman"/>
          <w:sz w:val="24"/>
          <w:vertAlign w:val="superscript"/>
        </w:rPr>
        <w:t>2</w:t>
      </w:r>
      <w:r w:rsidR="009E45FB" w:rsidRPr="00B72539">
        <w:rPr>
          <w:rFonts w:ascii="Times New Roman" w:hAnsi="Times New Roman" w:cs="Times New Roman"/>
          <w:sz w:val="24"/>
        </w:rPr>
        <w:t xml:space="preserve"> (4, </w:t>
      </w:r>
      <w:r w:rsidR="009E45FB" w:rsidRPr="00BC489F">
        <w:rPr>
          <w:rFonts w:ascii="Times New Roman" w:hAnsi="Times New Roman" w:cs="Times New Roman"/>
          <w:i/>
          <w:sz w:val="24"/>
        </w:rPr>
        <w:t>N</w:t>
      </w:r>
      <w:r w:rsidR="009E45FB">
        <w:rPr>
          <w:rFonts w:ascii="Times New Roman" w:hAnsi="Times New Roman" w:cs="Times New Roman"/>
          <w:i/>
          <w:sz w:val="24"/>
        </w:rPr>
        <w:t xml:space="preserve"> </w:t>
      </w:r>
      <w:r w:rsidR="00BF6CAA">
        <w:rPr>
          <w:rFonts w:ascii="Times New Roman" w:hAnsi="Times New Roman" w:cs="Times New Roman"/>
          <w:sz w:val="24"/>
        </w:rPr>
        <w:t xml:space="preserve">= </w:t>
      </w:r>
      <w:r w:rsidR="00BF6CAA">
        <w:rPr>
          <w:rFonts w:ascii="Times New Roman" w:hAnsi="Times New Roman" w:cs="Times New Roman"/>
          <w:sz w:val="24"/>
        </w:rPr>
        <w:lastRenderedPageBreak/>
        <w:t>2081) = 67.58</w:t>
      </w:r>
      <w:r w:rsidR="009E45FB" w:rsidRPr="00B72539">
        <w:rPr>
          <w:rFonts w:ascii="Times New Roman" w:hAnsi="Times New Roman" w:cs="Times New Roman"/>
          <w:sz w:val="24"/>
        </w:rPr>
        <w:t xml:space="preserve">, </w:t>
      </w:r>
      <w:r w:rsidR="009E45FB" w:rsidRPr="00BC489F">
        <w:rPr>
          <w:rFonts w:ascii="Times New Roman" w:hAnsi="Times New Roman" w:cs="Times New Roman"/>
          <w:i/>
          <w:sz w:val="24"/>
        </w:rPr>
        <w:t>p</w:t>
      </w:r>
      <w:r w:rsidR="009E45FB">
        <w:rPr>
          <w:rFonts w:ascii="Times New Roman" w:hAnsi="Times New Roman" w:cs="Times New Roman"/>
          <w:i/>
          <w:sz w:val="24"/>
        </w:rPr>
        <w:t xml:space="preserve"> </w:t>
      </w:r>
      <w:r w:rsidR="009E45FB" w:rsidRPr="00B72539">
        <w:rPr>
          <w:rFonts w:ascii="Times New Roman" w:hAnsi="Times New Roman" w:cs="Times New Roman"/>
          <w:sz w:val="24"/>
        </w:rPr>
        <w:t xml:space="preserve">&lt; .001, revealing that Whites and Latinos were more likely to have victims </w:t>
      </w:r>
      <w:r w:rsidR="009E45FB">
        <w:rPr>
          <w:rFonts w:ascii="Times New Roman" w:hAnsi="Times New Roman" w:cs="Times New Roman"/>
          <w:sz w:val="24"/>
        </w:rPr>
        <w:t>younger</w:t>
      </w:r>
      <w:r w:rsidR="009E45FB" w:rsidRPr="00B72539">
        <w:rPr>
          <w:rFonts w:ascii="Times New Roman" w:hAnsi="Times New Roman" w:cs="Times New Roman"/>
          <w:sz w:val="24"/>
        </w:rPr>
        <w:t xml:space="preserve"> than 13 compared to </w:t>
      </w:r>
      <w:r w:rsidR="009E45FB">
        <w:rPr>
          <w:rFonts w:ascii="Times New Roman" w:hAnsi="Times New Roman" w:cs="Times New Roman"/>
          <w:sz w:val="24"/>
        </w:rPr>
        <w:t>African-Americans</w:t>
      </w:r>
      <w:r w:rsidR="009E45FB" w:rsidRPr="00B72539">
        <w:rPr>
          <w:rFonts w:ascii="Times New Roman" w:hAnsi="Times New Roman" w:cs="Times New Roman"/>
          <w:sz w:val="24"/>
        </w:rPr>
        <w:t xml:space="preserve">. </w:t>
      </w:r>
      <w:r w:rsidR="00E60249">
        <w:rPr>
          <w:rFonts w:ascii="Times New Roman" w:hAnsi="Times New Roman" w:cs="Times New Roman"/>
          <w:sz w:val="24"/>
        </w:rPr>
        <w:t>African-Americans</w:t>
      </w:r>
      <w:r w:rsidR="00E60249" w:rsidRPr="00B72539">
        <w:rPr>
          <w:rFonts w:ascii="Times New Roman" w:hAnsi="Times New Roman" w:cs="Times New Roman"/>
          <w:sz w:val="24"/>
        </w:rPr>
        <w:t xml:space="preserve"> </w:t>
      </w:r>
      <w:r w:rsidR="009E45FB" w:rsidRPr="00B72539">
        <w:rPr>
          <w:rFonts w:ascii="Times New Roman" w:hAnsi="Times New Roman" w:cs="Times New Roman"/>
          <w:sz w:val="24"/>
        </w:rPr>
        <w:t xml:space="preserve">were more likely to have victims </w:t>
      </w:r>
      <w:r w:rsidR="009E45FB">
        <w:rPr>
          <w:rFonts w:ascii="Times New Roman" w:hAnsi="Times New Roman" w:cs="Times New Roman"/>
          <w:sz w:val="24"/>
        </w:rPr>
        <w:t xml:space="preserve">aged </w:t>
      </w:r>
      <w:r w:rsidR="009E45FB" w:rsidRPr="00B72539">
        <w:rPr>
          <w:rFonts w:ascii="Times New Roman" w:hAnsi="Times New Roman" w:cs="Times New Roman"/>
          <w:sz w:val="24"/>
        </w:rPr>
        <w:t>13 to 17</w:t>
      </w:r>
      <w:r w:rsidR="00F87EBA">
        <w:rPr>
          <w:rFonts w:ascii="Times New Roman" w:hAnsi="Times New Roman" w:cs="Times New Roman"/>
          <w:sz w:val="24"/>
        </w:rPr>
        <w:t xml:space="preserve"> </w:t>
      </w:r>
      <w:r w:rsidR="009E45FB" w:rsidRPr="00B72539">
        <w:rPr>
          <w:rFonts w:ascii="Times New Roman" w:hAnsi="Times New Roman" w:cs="Times New Roman"/>
          <w:sz w:val="24"/>
        </w:rPr>
        <w:t xml:space="preserve">compared to Latinos, and were also more likely to have victims older than 17 compared to both Latinos and Whites. </w:t>
      </w:r>
      <w:r w:rsidR="000320DE">
        <w:rPr>
          <w:rFonts w:ascii="Times New Roman" w:hAnsi="Times New Roman" w:cs="Times New Roman"/>
          <w:sz w:val="24"/>
        </w:rPr>
        <w:t xml:space="preserve">Differences between groups on victim characteristics are presented in Table </w:t>
      </w:r>
      <w:r w:rsidR="00AC2EF9">
        <w:rPr>
          <w:rFonts w:ascii="Times New Roman" w:hAnsi="Times New Roman" w:cs="Times New Roman"/>
          <w:sz w:val="24"/>
        </w:rPr>
        <w:t>4</w:t>
      </w:r>
      <w:r w:rsidR="000320DE">
        <w:rPr>
          <w:rFonts w:ascii="Times New Roman" w:hAnsi="Times New Roman" w:cs="Times New Roman"/>
          <w:sz w:val="24"/>
        </w:rPr>
        <w:t>.</w:t>
      </w:r>
    </w:p>
    <w:p w14:paraId="69F7B674" w14:textId="3B5BD3B7" w:rsidR="009E45FB" w:rsidRPr="00B72539" w:rsidRDefault="009E45FB" w:rsidP="009E45FB">
      <w:pPr>
        <w:spacing w:line="480" w:lineRule="auto"/>
        <w:rPr>
          <w:rFonts w:ascii="Times New Roman" w:hAnsi="Times New Roman" w:cs="Times New Roman"/>
          <w:sz w:val="24"/>
        </w:rPr>
      </w:pPr>
      <w:r w:rsidRPr="00B72539">
        <w:rPr>
          <w:rFonts w:ascii="Times New Roman" w:hAnsi="Times New Roman" w:cs="Times New Roman"/>
          <w:sz w:val="24"/>
        </w:rPr>
        <w:tab/>
      </w:r>
      <w:r w:rsidR="00325CB6">
        <w:rPr>
          <w:rFonts w:ascii="Times New Roman" w:hAnsi="Times New Roman" w:cs="Times New Roman"/>
          <w:sz w:val="24"/>
        </w:rPr>
        <w:t xml:space="preserve">Several differences were found with respect to participants’ </w:t>
      </w:r>
      <w:r w:rsidR="006A0AB2">
        <w:rPr>
          <w:rFonts w:ascii="Times New Roman" w:hAnsi="Times New Roman" w:cs="Times New Roman"/>
          <w:sz w:val="24"/>
        </w:rPr>
        <w:t xml:space="preserve">prior </w:t>
      </w:r>
      <w:r w:rsidR="00325CB6">
        <w:rPr>
          <w:rFonts w:ascii="Times New Roman" w:hAnsi="Times New Roman" w:cs="Times New Roman"/>
          <w:sz w:val="24"/>
        </w:rPr>
        <w:t>criminal histories</w:t>
      </w:r>
      <w:r w:rsidRPr="00325CB6">
        <w:rPr>
          <w:rFonts w:ascii="Times New Roman" w:hAnsi="Times New Roman" w:cs="Times New Roman"/>
          <w:sz w:val="24"/>
        </w:rPr>
        <w:t>.</w:t>
      </w:r>
      <w:r>
        <w:rPr>
          <w:rFonts w:ascii="Times New Roman" w:hAnsi="Times New Roman" w:cs="Times New Roman"/>
          <w:sz w:val="24"/>
        </w:rPr>
        <w:t xml:space="preserve"> </w:t>
      </w:r>
      <w:r w:rsidRPr="00B72539">
        <w:rPr>
          <w:rFonts w:ascii="Times New Roman" w:hAnsi="Times New Roman" w:cs="Times New Roman"/>
          <w:sz w:val="24"/>
        </w:rPr>
        <w:t>Significant differences were fou</w:t>
      </w:r>
      <w:r>
        <w:rPr>
          <w:rFonts w:ascii="Times New Roman" w:hAnsi="Times New Roman" w:cs="Times New Roman"/>
          <w:sz w:val="24"/>
        </w:rPr>
        <w:t>nd by race/ethnicity in the charges/</w:t>
      </w:r>
      <w:r w:rsidRPr="00B72539">
        <w:rPr>
          <w:rFonts w:ascii="Times New Roman" w:hAnsi="Times New Roman" w:cs="Times New Roman"/>
          <w:sz w:val="24"/>
        </w:rPr>
        <w:t xml:space="preserve">conviction of sexual crimes, </w:t>
      </w:r>
      <m:oMath>
        <m:r>
          <m:rPr>
            <m:sty m:val="p"/>
          </m:rPr>
          <w:rPr>
            <w:rFonts w:ascii="Cambria Math" w:hAnsi="Cambria Math" w:cs="Times New Roman"/>
            <w:sz w:val="24"/>
            <w:szCs w:val="24"/>
          </w:rPr>
          <m:t>χ</m:t>
        </m:r>
      </m:oMath>
      <w:r w:rsidRPr="00B72539">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BC489F">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2940) = 43.79</w:t>
      </w:r>
      <w:r w:rsidRPr="00B72539">
        <w:rPr>
          <w:rFonts w:ascii="Times New Roman" w:hAnsi="Times New Roman" w:cs="Times New Roman"/>
          <w:sz w:val="24"/>
        </w:rPr>
        <w:t xml:space="preserve">, </w:t>
      </w:r>
      <w:r w:rsidRPr="00BC489F">
        <w:rPr>
          <w:rFonts w:ascii="Times New Roman" w:hAnsi="Times New Roman" w:cs="Times New Roman"/>
          <w:i/>
          <w:sz w:val="24"/>
        </w:rPr>
        <w:t>p</w:t>
      </w:r>
      <w:r>
        <w:rPr>
          <w:rFonts w:ascii="Times New Roman" w:hAnsi="Times New Roman" w:cs="Times New Roman"/>
          <w:i/>
          <w:sz w:val="24"/>
        </w:rPr>
        <w:t xml:space="preserve"> </w:t>
      </w:r>
      <w:r w:rsidRPr="00B72539">
        <w:rPr>
          <w:rFonts w:ascii="Times New Roman" w:hAnsi="Times New Roman" w:cs="Times New Roman"/>
          <w:sz w:val="24"/>
        </w:rPr>
        <w:t xml:space="preserve">&lt; .001, with </w:t>
      </w:r>
      <w:r>
        <w:rPr>
          <w:rFonts w:ascii="Times New Roman" w:hAnsi="Times New Roman" w:cs="Times New Roman"/>
          <w:sz w:val="24"/>
        </w:rPr>
        <w:t>African-American</w:t>
      </w:r>
      <w:r w:rsidR="00F5274D">
        <w:rPr>
          <w:rFonts w:ascii="Times New Roman" w:hAnsi="Times New Roman" w:cs="Times New Roman"/>
          <w:sz w:val="24"/>
        </w:rPr>
        <w:t>s</w:t>
      </w:r>
      <w:r w:rsidRPr="00B72539">
        <w:rPr>
          <w:rFonts w:ascii="Times New Roman" w:hAnsi="Times New Roman" w:cs="Times New Roman"/>
          <w:sz w:val="24"/>
        </w:rPr>
        <w:t xml:space="preserve"> being more likely t</w:t>
      </w:r>
      <w:r>
        <w:rPr>
          <w:rFonts w:ascii="Times New Roman" w:hAnsi="Times New Roman" w:cs="Times New Roman"/>
          <w:sz w:val="24"/>
        </w:rPr>
        <w:t>o have been previously charged/</w:t>
      </w:r>
      <w:r w:rsidRPr="00B72539">
        <w:rPr>
          <w:rFonts w:ascii="Times New Roman" w:hAnsi="Times New Roman" w:cs="Times New Roman"/>
          <w:sz w:val="24"/>
        </w:rPr>
        <w:t xml:space="preserve">convicted of sexual crimes </w:t>
      </w:r>
      <w:r>
        <w:rPr>
          <w:rFonts w:ascii="Times New Roman" w:hAnsi="Times New Roman" w:cs="Times New Roman"/>
          <w:sz w:val="24"/>
        </w:rPr>
        <w:t xml:space="preserve">compared to </w:t>
      </w:r>
      <w:r w:rsidRPr="00B72539">
        <w:rPr>
          <w:rFonts w:ascii="Times New Roman" w:hAnsi="Times New Roman" w:cs="Times New Roman"/>
          <w:sz w:val="24"/>
        </w:rPr>
        <w:t>Latino</w:t>
      </w:r>
      <w:r w:rsidR="00F5274D">
        <w:rPr>
          <w:rFonts w:ascii="Times New Roman" w:hAnsi="Times New Roman" w:cs="Times New Roman"/>
          <w:sz w:val="24"/>
        </w:rPr>
        <w:t>s</w:t>
      </w:r>
      <w:r w:rsidRPr="00B72539">
        <w:rPr>
          <w:rFonts w:ascii="Times New Roman" w:hAnsi="Times New Roman" w:cs="Times New Roman"/>
          <w:sz w:val="24"/>
        </w:rPr>
        <w:t>. Significant differences were al</w:t>
      </w:r>
      <w:r>
        <w:rPr>
          <w:rFonts w:ascii="Times New Roman" w:hAnsi="Times New Roman" w:cs="Times New Roman"/>
          <w:sz w:val="24"/>
        </w:rPr>
        <w:t>so found regarding the charges/</w:t>
      </w:r>
      <w:r w:rsidRPr="00B72539">
        <w:rPr>
          <w:rFonts w:ascii="Times New Roman" w:hAnsi="Times New Roman" w:cs="Times New Roman"/>
          <w:sz w:val="24"/>
        </w:rPr>
        <w:t xml:space="preserve">conviction of non-sexual crimes,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Pr>
          <w:rFonts w:ascii="Times New Roman" w:hAnsi="Times New Roman" w:cs="Times New Roman"/>
          <w:sz w:val="24"/>
        </w:rPr>
        <w:t xml:space="preserve"> (2, </w:t>
      </w:r>
      <w:r w:rsidRPr="00BC489F">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3055) = 185.53</w:t>
      </w:r>
      <w:r w:rsidRPr="00B72539">
        <w:rPr>
          <w:rFonts w:ascii="Times New Roman" w:hAnsi="Times New Roman" w:cs="Times New Roman"/>
          <w:sz w:val="24"/>
        </w:rPr>
        <w:t xml:space="preserve">, </w:t>
      </w:r>
      <w:r w:rsidRPr="00BC489F">
        <w:rPr>
          <w:rFonts w:ascii="Times New Roman" w:hAnsi="Times New Roman" w:cs="Times New Roman"/>
          <w:i/>
          <w:sz w:val="24"/>
        </w:rPr>
        <w:t>p</w:t>
      </w:r>
      <w:r>
        <w:rPr>
          <w:rFonts w:ascii="Times New Roman" w:hAnsi="Times New Roman" w:cs="Times New Roman"/>
          <w:i/>
          <w:sz w:val="24"/>
        </w:rPr>
        <w:t xml:space="preserve"> </w:t>
      </w:r>
      <w:r w:rsidRPr="00B72539">
        <w:rPr>
          <w:rFonts w:ascii="Times New Roman" w:hAnsi="Times New Roman" w:cs="Times New Roman"/>
          <w:sz w:val="24"/>
        </w:rPr>
        <w:t xml:space="preserve">&lt; .001, with </w:t>
      </w:r>
      <w:r>
        <w:rPr>
          <w:rFonts w:ascii="Times New Roman" w:hAnsi="Times New Roman" w:cs="Times New Roman"/>
          <w:sz w:val="24"/>
        </w:rPr>
        <w:t>African-Americans</w:t>
      </w:r>
      <w:r w:rsidRPr="00B72539">
        <w:rPr>
          <w:rFonts w:ascii="Times New Roman" w:hAnsi="Times New Roman" w:cs="Times New Roman"/>
          <w:sz w:val="24"/>
        </w:rPr>
        <w:t xml:space="preserve"> being mo</w:t>
      </w:r>
      <w:r>
        <w:rPr>
          <w:rFonts w:ascii="Times New Roman" w:hAnsi="Times New Roman" w:cs="Times New Roman"/>
          <w:sz w:val="24"/>
        </w:rPr>
        <w:t>re likely to have been charged/</w:t>
      </w:r>
      <w:r w:rsidRPr="00B72539">
        <w:rPr>
          <w:rFonts w:ascii="Times New Roman" w:hAnsi="Times New Roman" w:cs="Times New Roman"/>
          <w:sz w:val="24"/>
        </w:rPr>
        <w:t>convicted of non-sexual crimes compared to White</w:t>
      </w:r>
      <w:r w:rsidR="00E60249">
        <w:rPr>
          <w:rFonts w:ascii="Times New Roman" w:hAnsi="Times New Roman" w:cs="Times New Roman"/>
          <w:sz w:val="24"/>
        </w:rPr>
        <w:t>s</w:t>
      </w:r>
      <w:r w:rsidRPr="00B72539">
        <w:rPr>
          <w:rFonts w:ascii="Times New Roman" w:hAnsi="Times New Roman" w:cs="Times New Roman"/>
          <w:sz w:val="24"/>
        </w:rPr>
        <w:t xml:space="preserve"> and Latino</w:t>
      </w:r>
      <w:r w:rsidR="005D3E28">
        <w:rPr>
          <w:rFonts w:ascii="Times New Roman" w:hAnsi="Times New Roman" w:cs="Times New Roman"/>
          <w:sz w:val="24"/>
        </w:rPr>
        <w:t>s</w:t>
      </w:r>
      <w:r w:rsidRPr="00B72539">
        <w:rPr>
          <w:rFonts w:ascii="Times New Roman" w:hAnsi="Times New Roman" w:cs="Times New Roman"/>
          <w:sz w:val="24"/>
        </w:rPr>
        <w:t>. Significant differenc</w:t>
      </w:r>
      <w:r>
        <w:rPr>
          <w:rFonts w:ascii="Times New Roman" w:hAnsi="Times New Roman" w:cs="Times New Roman"/>
          <w:sz w:val="24"/>
        </w:rPr>
        <w:t>es were also found for charges/</w:t>
      </w:r>
      <w:r w:rsidRPr="00B72539">
        <w:rPr>
          <w:rFonts w:ascii="Times New Roman" w:hAnsi="Times New Roman" w:cs="Times New Roman"/>
          <w:sz w:val="24"/>
        </w:rPr>
        <w:t>conviction</w:t>
      </w:r>
      <w:r>
        <w:rPr>
          <w:rFonts w:ascii="Times New Roman" w:hAnsi="Times New Roman" w:cs="Times New Roman"/>
          <w:sz w:val="24"/>
        </w:rPr>
        <w:t>s</w:t>
      </w:r>
      <w:r w:rsidRPr="00B72539">
        <w:rPr>
          <w:rFonts w:ascii="Times New Roman" w:hAnsi="Times New Roman" w:cs="Times New Roman"/>
          <w:sz w:val="24"/>
        </w:rPr>
        <w:t xml:space="preserve"> as juveniles,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00BF6CAA">
        <w:rPr>
          <w:rFonts w:ascii="Times New Roman" w:hAnsi="Times New Roman" w:cs="Times New Roman"/>
          <w:sz w:val="24"/>
        </w:rPr>
        <w:t xml:space="preserve"> </w:t>
      </w:r>
      <w:r>
        <w:rPr>
          <w:rFonts w:ascii="Times New Roman" w:hAnsi="Times New Roman" w:cs="Times New Roman"/>
          <w:sz w:val="24"/>
        </w:rPr>
        <w:t xml:space="preserve">(2, </w:t>
      </w:r>
      <w:r w:rsidRPr="00AF34F0">
        <w:rPr>
          <w:rFonts w:ascii="Times New Roman" w:hAnsi="Times New Roman" w:cs="Times New Roman"/>
          <w:i/>
          <w:sz w:val="24"/>
        </w:rPr>
        <w:t>N</w:t>
      </w:r>
      <w:r>
        <w:rPr>
          <w:rFonts w:ascii="Times New Roman" w:hAnsi="Times New Roman" w:cs="Times New Roman"/>
          <w:i/>
          <w:sz w:val="24"/>
        </w:rPr>
        <w:t xml:space="preserve"> </w:t>
      </w:r>
      <w:r w:rsidRPr="00B72539">
        <w:rPr>
          <w:rFonts w:ascii="Times New Roman" w:hAnsi="Times New Roman" w:cs="Times New Roman"/>
          <w:sz w:val="24"/>
        </w:rPr>
        <w:t>= 2555</w:t>
      </w:r>
      <w:r w:rsidR="00BF6CAA">
        <w:rPr>
          <w:rFonts w:ascii="Times New Roman" w:hAnsi="Times New Roman" w:cs="Times New Roman"/>
          <w:sz w:val="24"/>
        </w:rPr>
        <w:t>) = 99.54</w:t>
      </w:r>
      <w:r w:rsidRPr="00B72539">
        <w:rPr>
          <w:rFonts w:ascii="Times New Roman" w:hAnsi="Times New Roman" w:cs="Times New Roman"/>
          <w:sz w:val="24"/>
        </w:rPr>
        <w:t xml:space="preserve">, </w:t>
      </w:r>
      <w:r w:rsidRPr="00AF34F0">
        <w:rPr>
          <w:rFonts w:ascii="Times New Roman" w:hAnsi="Times New Roman" w:cs="Times New Roman"/>
          <w:i/>
          <w:sz w:val="24"/>
        </w:rPr>
        <w:t>p</w:t>
      </w:r>
      <w:r>
        <w:rPr>
          <w:rFonts w:ascii="Times New Roman" w:hAnsi="Times New Roman" w:cs="Times New Roman"/>
          <w:i/>
          <w:sz w:val="24"/>
        </w:rPr>
        <w:t xml:space="preserve"> </w:t>
      </w:r>
      <w:r w:rsidRPr="00B72539">
        <w:rPr>
          <w:rFonts w:ascii="Times New Roman" w:hAnsi="Times New Roman" w:cs="Times New Roman"/>
          <w:sz w:val="24"/>
        </w:rPr>
        <w:t xml:space="preserve">&lt; .001, with </w:t>
      </w:r>
      <w:r>
        <w:rPr>
          <w:rFonts w:ascii="Times New Roman" w:hAnsi="Times New Roman" w:cs="Times New Roman"/>
          <w:sz w:val="24"/>
        </w:rPr>
        <w:t>African-Americans</w:t>
      </w:r>
      <w:r w:rsidRPr="00B72539">
        <w:rPr>
          <w:rFonts w:ascii="Times New Roman" w:hAnsi="Times New Roman" w:cs="Times New Roman"/>
          <w:sz w:val="24"/>
        </w:rPr>
        <w:t xml:space="preserve"> being mo</w:t>
      </w:r>
      <w:r>
        <w:rPr>
          <w:rFonts w:ascii="Times New Roman" w:hAnsi="Times New Roman" w:cs="Times New Roman"/>
          <w:sz w:val="24"/>
        </w:rPr>
        <w:t>re likely to have been charged/</w:t>
      </w:r>
      <w:r w:rsidRPr="00B72539">
        <w:rPr>
          <w:rFonts w:ascii="Times New Roman" w:hAnsi="Times New Roman" w:cs="Times New Roman"/>
          <w:sz w:val="24"/>
        </w:rPr>
        <w:t>convicted as juveniles compared to both Whites and Latinos. Finally, there were significant differen</w:t>
      </w:r>
      <w:r>
        <w:rPr>
          <w:rFonts w:ascii="Times New Roman" w:hAnsi="Times New Roman" w:cs="Times New Roman"/>
          <w:sz w:val="24"/>
        </w:rPr>
        <w:t>ces by race/ethnicity in the charge/</w:t>
      </w:r>
      <w:r w:rsidRPr="00B72539">
        <w:rPr>
          <w:rFonts w:ascii="Times New Roman" w:hAnsi="Times New Roman" w:cs="Times New Roman"/>
          <w:sz w:val="24"/>
        </w:rPr>
        <w:t xml:space="preserve">conviction of a sexual crime as a juvenile,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B72539">
        <w:rPr>
          <w:rFonts w:ascii="Times New Roman" w:hAnsi="Times New Roman" w:cs="Times New Roman"/>
          <w:sz w:val="24"/>
        </w:rPr>
        <w:t xml:space="preserve"> (2, </w:t>
      </w:r>
      <w:r w:rsidRPr="00AF34F0">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1602) = 18.51</w:t>
      </w:r>
      <w:r w:rsidRPr="00B72539">
        <w:rPr>
          <w:rFonts w:ascii="Times New Roman" w:hAnsi="Times New Roman" w:cs="Times New Roman"/>
          <w:sz w:val="24"/>
        </w:rPr>
        <w:t xml:space="preserve">, </w:t>
      </w:r>
      <w:r w:rsidRPr="00AF34F0">
        <w:rPr>
          <w:rFonts w:ascii="Times New Roman" w:hAnsi="Times New Roman" w:cs="Times New Roman"/>
          <w:i/>
          <w:sz w:val="24"/>
        </w:rPr>
        <w:t>p</w:t>
      </w:r>
      <w:r>
        <w:rPr>
          <w:rFonts w:ascii="Times New Roman" w:hAnsi="Times New Roman" w:cs="Times New Roman"/>
          <w:i/>
          <w:sz w:val="24"/>
        </w:rPr>
        <w:t xml:space="preserve"> </w:t>
      </w:r>
      <w:r>
        <w:rPr>
          <w:rFonts w:ascii="Times New Roman" w:hAnsi="Times New Roman" w:cs="Times New Roman"/>
          <w:sz w:val="24"/>
        </w:rPr>
        <w:t xml:space="preserve">&lt; </w:t>
      </w:r>
      <w:r w:rsidRPr="00B72539">
        <w:rPr>
          <w:rFonts w:ascii="Times New Roman" w:hAnsi="Times New Roman" w:cs="Times New Roman"/>
          <w:sz w:val="24"/>
        </w:rPr>
        <w:t xml:space="preserve">.001, with </w:t>
      </w:r>
      <w:r>
        <w:rPr>
          <w:rFonts w:ascii="Times New Roman" w:hAnsi="Times New Roman" w:cs="Times New Roman"/>
          <w:sz w:val="24"/>
        </w:rPr>
        <w:t>African-Americans</w:t>
      </w:r>
      <w:r w:rsidRPr="00B72539">
        <w:rPr>
          <w:rFonts w:ascii="Times New Roman" w:hAnsi="Times New Roman" w:cs="Times New Roman"/>
          <w:sz w:val="24"/>
        </w:rPr>
        <w:t xml:space="preserve"> being mo</w:t>
      </w:r>
      <w:r>
        <w:rPr>
          <w:rFonts w:ascii="Times New Roman" w:hAnsi="Times New Roman" w:cs="Times New Roman"/>
          <w:sz w:val="24"/>
        </w:rPr>
        <w:t>re likely to have been charged/</w:t>
      </w:r>
      <w:r w:rsidRPr="00B72539">
        <w:rPr>
          <w:rFonts w:ascii="Times New Roman" w:hAnsi="Times New Roman" w:cs="Times New Roman"/>
          <w:sz w:val="24"/>
        </w:rPr>
        <w:t>convicted of a sex crime as juveniles compared to Latinos</w:t>
      </w:r>
      <w:r>
        <w:rPr>
          <w:rFonts w:ascii="Times New Roman" w:hAnsi="Times New Roman" w:cs="Times New Roman"/>
          <w:sz w:val="24"/>
        </w:rPr>
        <w:t xml:space="preserve">. </w:t>
      </w:r>
      <w:r w:rsidR="00325CB6">
        <w:rPr>
          <w:rFonts w:ascii="Times New Roman" w:hAnsi="Times New Roman" w:cs="Times New Roman"/>
          <w:sz w:val="24"/>
        </w:rPr>
        <w:t>Results</w:t>
      </w:r>
      <w:r>
        <w:rPr>
          <w:rFonts w:ascii="Times New Roman" w:hAnsi="Times New Roman" w:cs="Times New Roman"/>
          <w:sz w:val="24"/>
        </w:rPr>
        <w:t xml:space="preserve"> </w:t>
      </w:r>
      <w:r w:rsidR="000320DE">
        <w:rPr>
          <w:rFonts w:ascii="Times New Roman" w:hAnsi="Times New Roman" w:cs="Times New Roman"/>
          <w:sz w:val="24"/>
        </w:rPr>
        <w:t xml:space="preserve">for these variables </w:t>
      </w:r>
      <w:r w:rsidRPr="00B72539">
        <w:rPr>
          <w:rFonts w:ascii="Times New Roman" w:hAnsi="Times New Roman" w:cs="Times New Roman"/>
          <w:sz w:val="24"/>
        </w:rPr>
        <w:t xml:space="preserve">are </w:t>
      </w:r>
      <w:r w:rsidR="00325CB6">
        <w:rPr>
          <w:rFonts w:ascii="Times New Roman" w:hAnsi="Times New Roman" w:cs="Times New Roman"/>
          <w:sz w:val="24"/>
        </w:rPr>
        <w:t>presented</w:t>
      </w:r>
      <w:r w:rsidR="00325CB6" w:rsidRPr="00B72539">
        <w:rPr>
          <w:rFonts w:ascii="Times New Roman" w:hAnsi="Times New Roman" w:cs="Times New Roman"/>
          <w:sz w:val="24"/>
        </w:rPr>
        <w:t xml:space="preserve"> </w:t>
      </w:r>
      <w:r w:rsidRPr="00B72539">
        <w:rPr>
          <w:rFonts w:ascii="Times New Roman" w:hAnsi="Times New Roman" w:cs="Times New Roman"/>
          <w:sz w:val="24"/>
        </w:rPr>
        <w:t xml:space="preserve">in </w:t>
      </w:r>
      <w:r>
        <w:rPr>
          <w:rFonts w:ascii="Times New Roman" w:hAnsi="Times New Roman" w:cs="Times New Roman"/>
          <w:sz w:val="24"/>
        </w:rPr>
        <w:t>T</w:t>
      </w:r>
      <w:r w:rsidRPr="00B72539">
        <w:rPr>
          <w:rFonts w:ascii="Times New Roman" w:hAnsi="Times New Roman" w:cs="Times New Roman"/>
          <w:sz w:val="24"/>
        </w:rPr>
        <w:t xml:space="preserve">able </w:t>
      </w:r>
      <w:r w:rsidR="00AC2EF9">
        <w:rPr>
          <w:rFonts w:ascii="Times New Roman" w:hAnsi="Times New Roman" w:cs="Times New Roman"/>
          <w:sz w:val="24"/>
        </w:rPr>
        <w:t>5</w:t>
      </w:r>
      <w:r w:rsidRPr="00B72539">
        <w:rPr>
          <w:rFonts w:ascii="Times New Roman" w:hAnsi="Times New Roman" w:cs="Times New Roman"/>
          <w:sz w:val="24"/>
        </w:rPr>
        <w:t>.</w:t>
      </w:r>
    </w:p>
    <w:p w14:paraId="5F1F6B36" w14:textId="2EF5AC6D" w:rsidR="009E45FB" w:rsidRPr="00B72539" w:rsidRDefault="009E45FB" w:rsidP="009E45FB">
      <w:pPr>
        <w:spacing w:line="480" w:lineRule="auto"/>
        <w:ind w:firstLine="720"/>
        <w:rPr>
          <w:rFonts w:ascii="Times New Roman" w:hAnsi="Times New Roman" w:cs="Times New Roman"/>
          <w:sz w:val="24"/>
          <w:szCs w:val="24"/>
        </w:rPr>
      </w:pPr>
      <w:r w:rsidRPr="00B72539">
        <w:rPr>
          <w:rFonts w:ascii="Times New Roman" w:hAnsi="Times New Roman" w:cs="Times New Roman"/>
          <w:sz w:val="24"/>
        </w:rPr>
        <w:t xml:space="preserve">Continuous variables related to criminal history were also </w:t>
      </w:r>
      <w:r>
        <w:rPr>
          <w:rFonts w:ascii="Times New Roman" w:hAnsi="Times New Roman" w:cs="Times New Roman"/>
          <w:sz w:val="24"/>
        </w:rPr>
        <w:t>analyzed</w:t>
      </w:r>
      <w:r w:rsidRPr="00B72539">
        <w:rPr>
          <w:rFonts w:ascii="Times New Roman" w:hAnsi="Times New Roman" w:cs="Times New Roman"/>
          <w:sz w:val="24"/>
        </w:rPr>
        <w:t xml:space="preserve">. </w:t>
      </w:r>
      <w:r>
        <w:rPr>
          <w:rFonts w:ascii="Times New Roman" w:hAnsi="Times New Roman" w:cs="Times New Roman"/>
          <w:sz w:val="24"/>
        </w:rPr>
        <w:t>One</w:t>
      </w:r>
      <w:r w:rsidRPr="00B72539">
        <w:rPr>
          <w:rFonts w:ascii="Times New Roman" w:hAnsi="Times New Roman" w:cs="Times New Roman"/>
          <w:sz w:val="24"/>
        </w:rPr>
        <w:t>-way Welch</w:t>
      </w:r>
      <w:r w:rsidR="00D81F41">
        <w:rPr>
          <w:rFonts w:ascii="Times New Roman" w:hAnsi="Times New Roman" w:cs="Times New Roman"/>
          <w:sz w:val="24"/>
        </w:rPr>
        <w:t>’s</w:t>
      </w:r>
      <w:r w:rsidRPr="00B72539">
        <w:rPr>
          <w:rFonts w:ascii="Times New Roman" w:hAnsi="Times New Roman" w:cs="Times New Roman"/>
          <w:sz w:val="24"/>
        </w:rPr>
        <w:t xml:space="preserve"> ANOVA</w:t>
      </w:r>
      <w:r>
        <w:rPr>
          <w:rFonts w:ascii="Times New Roman" w:hAnsi="Times New Roman" w:cs="Times New Roman"/>
          <w:sz w:val="24"/>
        </w:rPr>
        <w:t>s were</w:t>
      </w:r>
      <w:r w:rsidRPr="00B72539">
        <w:rPr>
          <w:rFonts w:ascii="Times New Roman" w:hAnsi="Times New Roman" w:cs="Times New Roman"/>
          <w:sz w:val="24"/>
        </w:rPr>
        <w:t xml:space="preserve"> conducted to compare differences between </w:t>
      </w:r>
      <w:r>
        <w:rPr>
          <w:rFonts w:ascii="Times New Roman" w:hAnsi="Times New Roman" w:cs="Times New Roman"/>
          <w:sz w:val="24"/>
        </w:rPr>
        <w:t>racial/</w:t>
      </w:r>
      <w:r w:rsidRPr="00B72539">
        <w:rPr>
          <w:rFonts w:ascii="Times New Roman" w:hAnsi="Times New Roman" w:cs="Times New Roman"/>
          <w:sz w:val="24"/>
        </w:rPr>
        <w:t>ethnic group</w:t>
      </w:r>
      <w:r>
        <w:rPr>
          <w:rFonts w:ascii="Times New Roman" w:hAnsi="Times New Roman" w:cs="Times New Roman"/>
          <w:sz w:val="24"/>
        </w:rPr>
        <w:t>s</w:t>
      </w:r>
      <w:r w:rsidRPr="00B72539">
        <w:rPr>
          <w:rFonts w:ascii="Times New Roman" w:hAnsi="Times New Roman" w:cs="Times New Roman"/>
          <w:sz w:val="24"/>
        </w:rPr>
        <w:t xml:space="preserve"> on continuous variables</w:t>
      </w:r>
      <w:r>
        <w:rPr>
          <w:rFonts w:ascii="Times New Roman" w:hAnsi="Times New Roman" w:cs="Times New Roman"/>
          <w:sz w:val="24"/>
        </w:rPr>
        <w:t xml:space="preserve"> since variances among groups were not equal</w:t>
      </w:r>
      <w:r w:rsidRPr="00B72539">
        <w:rPr>
          <w:rFonts w:ascii="Times New Roman" w:hAnsi="Times New Roman" w:cs="Times New Roman"/>
          <w:sz w:val="24"/>
        </w:rPr>
        <w:t xml:space="preserve">. When differences were found, Games-Howell post-hoc analyses were conducted. The age at the first sexual offense </w:t>
      </w:r>
      <w:r>
        <w:rPr>
          <w:rFonts w:ascii="Times New Roman" w:hAnsi="Times New Roman" w:cs="Times New Roman"/>
          <w:sz w:val="24"/>
        </w:rPr>
        <w:t>varied</w:t>
      </w:r>
      <w:r w:rsidRPr="00B72539">
        <w:rPr>
          <w:rFonts w:ascii="Times New Roman" w:hAnsi="Times New Roman" w:cs="Times New Roman"/>
          <w:sz w:val="24"/>
        </w:rPr>
        <w:t xml:space="preserve"> </w:t>
      </w:r>
      <w:r w:rsidR="00F5274D">
        <w:rPr>
          <w:rFonts w:ascii="Times New Roman" w:hAnsi="Times New Roman" w:cs="Times New Roman"/>
          <w:sz w:val="24"/>
        </w:rPr>
        <w:t>among</w:t>
      </w:r>
      <w:r w:rsidR="00F5274D" w:rsidRPr="00B72539">
        <w:rPr>
          <w:rFonts w:ascii="Times New Roman" w:hAnsi="Times New Roman" w:cs="Times New Roman"/>
          <w:sz w:val="24"/>
        </w:rPr>
        <w:t xml:space="preserve"> </w:t>
      </w:r>
      <w:r w:rsidRPr="00B72539">
        <w:rPr>
          <w:rFonts w:ascii="Times New Roman" w:hAnsi="Times New Roman" w:cs="Times New Roman"/>
          <w:sz w:val="24"/>
        </w:rPr>
        <w:lastRenderedPageBreak/>
        <w:t xml:space="preserve">different </w:t>
      </w:r>
      <w:r>
        <w:rPr>
          <w:rFonts w:ascii="Times New Roman" w:hAnsi="Times New Roman" w:cs="Times New Roman"/>
          <w:sz w:val="24"/>
        </w:rPr>
        <w:t>races/</w:t>
      </w:r>
      <w:r w:rsidRPr="00B72539">
        <w:rPr>
          <w:rFonts w:ascii="Times New Roman" w:hAnsi="Times New Roman" w:cs="Times New Roman"/>
          <w:sz w:val="24"/>
        </w:rPr>
        <w:t xml:space="preserve">ethnicities, </w:t>
      </w:r>
      <w:r w:rsidRPr="004F17D1">
        <w:rPr>
          <w:rFonts w:ascii="Times New Roman" w:hAnsi="Times New Roman" w:cs="Times New Roman"/>
          <w:i/>
          <w:sz w:val="24"/>
          <w:szCs w:val="24"/>
        </w:rPr>
        <w:t>F</w:t>
      </w:r>
      <w:r w:rsidR="00BF6CAA">
        <w:rPr>
          <w:rFonts w:ascii="Times New Roman" w:hAnsi="Times New Roman" w:cs="Times New Roman"/>
          <w:sz w:val="24"/>
          <w:szCs w:val="24"/>
        </w:rPr>
        <w:t>(2, 1418.186) = 29.79</w:t>
      </w:r>
      <w:r>
        <w:rPr>
          <w:rFonts w:ascii="Times New Roman" w:hAnsi="Times New Roman" w:cs="Times New Roman"/>
          <w:sz w:val="24"/>
          <w:szCs w:val="24"/>
        </w:rPr>
        <w:t>,</w:t>
      </w:r>
      <w:r w:rsidRPr="00B72539">
        <w:rPr>
          <w:rFonts w:ascii="Times New Roman" w:hAnsi="Times New Roman" w:cs="Times New Roman"/>
          <w:sz w:val="24"/>
          <w:szCs w:val="24"/>
        </w:rPr>
        <w:t xml:space="preserve"> </w:t>
      </w:r>
      <w:r w:rsidRPr="004F17D1">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w:t>
      </w:r>
      <w:r>
        <w:rPr>
          <w:rFonts w:ascii="Times New Roman" w:hAnsi="Times New Roman" w:cs="Times New Roman"/>
          <w:sz w:val="24"/>
          <w:szCs w:val="24"/>
        </w:rPr>
        <w:t xml:space="preserve"> </w:t>
      </w:r>
      <w:r w:rsidRPr="00B72539">
        <w:rPr>
          <w:rFonts w:ascii="Times New Roman" w:hAnsi="Times New Roman" w:cs="Times New Roman"/>
          <w:sz w:val="24"/>
          <w:szCs w:val="24"/>
        </w:rPr>
        <w:t>.001</w:t>
      </w:r>
      <w:r w:rsidR="00F5274D">
        <w:rPr>
          <w:rFonts w:ascii="Times New Roman" w:hAnsi="Times New Roman" w:cs="Times New Roman"/>
          <w:sz w:val="24"/>
          <w:szCs w:val="24"/>
        </w:rPr>
        <w:t xml:space="preserve">. </w:t>
      </w:r>
      <w:r>
        <w:rPr>
          <w:rFonts w:ascii="Times New Roman" w:hAnsi="Times New Roman" w:cs="Times New Roman"/>
          <w:sz w:val="24"/>
          <w:szCs w:val="24"/>
        </w:rPr>
        <w:t>African-American</w:t>
      </w:r>
      <w:r w:rsidR="00F5274D">
        <w:rPr>
          <w:rFonts w:ascii="Times New Roman" w:hAnsi="Times New Roman" w:cs="Times New Roman"/>
          <w:sz w:val="24"/>
          <w:szCs w:val="24"/>
        </w:rPr>
        <w:t>s who commit</w:t>
      </w:r>
      <w:r w:rsidR="006A0AB2">
        <w:rPr>
          <w:rFonts w:ascii="Times New Roman" w:hAnsi="Times New Roman" w:cs="Times New Roman"/>
          <w:sz w:val="24"/>
          <w:szCs w:val="24"/>
        </w:rPr>
        <w:t>t</w:t>
      </w:r>
      <w:r w:rsidR="00F5274D">
        <w:rPr>
          <w:rFonts w:ascii="Times New Roman" w:hAnsi="Times New Roman" w:cs="Times New Roman"/>
          <w:sz w:val="24"/>
          <w:szCs w:val="24"/>
        </w:rPr>
        <w:t xml:space="preserve">ed sexual offenses </w:t>
      </w:r>
      <w:r>
        <w:rPr>
          <w:rFonts w:ascii="Times New Roman" w:hAnsi="Times New Roman" w:cs="Times New Roman"/>
          <w:sz w:val="24"/>
          <w:szCs w:val="24"/>
        </w:rPr>
        <w:t>were significantly younger</w:t>
      </w:r>
      <w:r w:rsidRPr="00B72539">
        <w:rPr>
          <w:rFonts w:ascii="Times New Roman" w:hAnsi="Times New Roman" w:cs="Times New Roman"/>
          <w:sz w:val="24"/>
          <w:szCs w:val="24"/>
        </w:rPr>
        <w:t xml:space="preserve"> (</w:t>
      </w:r>
      <w:r w:rsidRPr="004F17D1">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27.21, </w:t>
      </w:r>
      <w:r w:rsidRPr="004F17D1">
        <w:rPr>
          <w:rFonts w:ascii="Times New Roman" w:hAnsi="Times New Roman" w:cs="Times New Roman"/>
          <w:i/>
          <w:sz w:val="24"/>
          <w:szCs w:val="24"/>
        </w:rPr>
        <w:t>SD</w:t>
      </w:r>
      <w:r w:rsidRPr="00B72539">
        <w:rPr>
          <w:rFonts w:ascii="Times New Roman" w:hAnsi="Times New Roman" w:cs="Times New Roman"/>
          <w:sz w:val="24"/>
          <w:szCs w:val="24"/>
        </w:rPr>
        <w:t xml:space="preserve"> = 10.04) </w:t>
      </w:r>
      <w:r w:rsidR="006A0AB2">
        <w:rPr>
          <w:rFonts w:ascii="Times New Roman" w:hAnsi="Times New Roman" w:cs="Times New Roman"/>
          <w:sz w:val="24"/>
          <w:szCs w:val="24"/>
        </w:rPr>
        <w:t xml:space="preserve">than </w:t>
      </w:r>
      <w:r w:rsidRPr="00B72539">
        <w:rPr>
          <w:rFonts w:ascii="Times New Roman" w:hAnsi="Times New Roman" w:cs="Times New Roman"/>
          <w:sz w:val="24"/>
          <w:szCs w:val="24"/>
        </w:rPr>
        <w:t>White</w:t>
      </w:r>
      <w:r>
        <w:rPr>
          <w:rFonts w:ascii="Times New Roman" w:hAnsi="Times New Roman" w:cs="Times New Roman"/>
          <w:sz w:val="24"/>
          <w:szCs w:val="24"/>
        </w:rPr>
        <w:t>s</w:t>
      </w:r>
      <w:r w:rsidRPr="00B72539">
        <w:rPr>
          <w:rFonts w:ascii="Times New Roman" w:hAnsi="Times New Roman" w:cs="Times New Roman"/>
          <w:sz w:val="24"/>
          <w:szCs w:val="24"/>
        </w:rPr>
        <w:t xml:space="preserve"> (</w:t>
      </w:r>
      <w:r w:rsidRPr="004F17D1">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30.72, </w:t>
      </w:r>
      <w:r w:rsidRPr="004F17D1">
        <w:rPr>
          <w:rFonts w:ascii="Times New Roman" w:hAnsi="Times New Roman" w:cs="Times New Roman"/>
          <w:i/>
          <w:sz w:val="24"/>
          <w:szCs w:val="24"/>
        </w:rPr>
        <w:t>SD</w:t>
      </w:r>
      <w:r>
        <w:rPr>
          <w:rFonts w:ascii="Times New Roman" w:hAnsi="Times New Roman" w:cs="Times New Roman"/>
          <w:sz w:val="24"/>
          <w:szCs w:val="24"/>
        </w:rPr>
        <w:t xml:space="preserve"> </w:t>
      </w:r>
      <w:r w:rsidR="00F31A28">
        <w:rPr>
          <w:rFonts w:ascii="Times New Roman" w:hAnsi="Times New Roman" w:cs="Times New Roman"/>
          <w:sz w:val="24"/>
          <w:szCs w:val="24"/>
        </w:rPr>
        <w:t xml:space="preserve">= 12.31; </w:t>
      </w:r>
      <w:r w:rsidRPr="004F17D1">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w:t>
      </w:r>
      <w:r>
        <w:rPr>
          <w:rFonts w:ascii="Times New Roman" w:hAnsi="Times New Roman" w:cs="Times New Roman"/>
          <w:sz w:val="24"/>
          <w:szCs w:val="24"/>
        </w:rPr>
        <w:t xml:space="preserve"> </w:t>
      </w:r>
      <w:r w:rsidRPr="00B72539">
        <w:rPr>
          <w:rFonts w:ascii="Times New Roman" w:hAnsi="Times New Roman" w:cs="Times New Roman"/>
          <w:sz w:val="24"/>
          <w:szCs w:val="24"/>
        </w:rPr>
        <w:t>.001)</w:t>
      </w:r>
      <w:r>
        <w:rPr>
          <w:rFonts w:ascii="Times New Roman" w:hAnsi="Times New Roman" w:cs="Times New Roman"/>
          <w:sz w:val="24"/>
          <w:szCs w:val="24"/>
        </w:rPr>
        <w:t xml:space="preserve">, </w:t>
      </w:r>
      <w:r w:rsidR="00E60249">
        <w:rPr>
          <w:rFonts w:ascii="Times New Roman" w:hAnsi="Times New Roman" w:cs="Times New Roman"/>
          <w:sz w:val="24"/>
          <w:szCs w:val="24"/>
        </w:rPr>
        <w:t>and</w:t>
      </w:r>
      <w:r>
        <w:rPr>
          <w:rFonts w:ascii="Times New Roman" w:hAnsi="Times New Roman" w:cs="Times New Roman"/>
          <w:sz w:val="24"/>
          <w:szCs w:val="24"/>
        </w:rPr>
        <w:t xml:space="preserve"> Latino</w:t>
      </w:r>
      <w:r w:rsidR="00F5274D">
        <w:rPr>
          <w:rFonts w:ascii="Times New Roman" w:hAnsi="Times New Roman" w:cs="Times New Roman"/>
          <w:sz w:val="24"/>
          <w:szCs w:val="24"/>
        </w:rPr>
        <w:t>s</w:t>
      </w:r>
      <w:r>
        <w:rPr>
          <w:rFonts w:ascii="Times New Roman" w:hAnsi="Times New Roman" w:cs="Times New Roman"/>
          <w:sz w:val="24"/>
          <w:szCs w:val="24"/>
        </w:rPr>
        <w:t xml:space="preserve"> </w:t>
      </w:r>
      <w:r w:rsidRPr="00B72539">
        <w:rPr>
          <w:rFonts w:ascii="Times New Roman" w:hAnsi="Times New Roman" w:cs="Times New Roman"/>
          <w:sz w:val="24"/>
          <w:szCs w:val="24"/>
        </w:rPr>
        <w:t>(</w:t>
      </w:r>
      <w:r w:rsidRPr="000329DA">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30.23, </w:t>
      </w:r>
      <w:r w:rsidRPr="000329DA">
        <w:rPr>
          <w:rFonts w:ascii="Times New Roman" w:hAnsi="Times New Roman" w:cs="Times New Roman"/>
          <w:i/>
          <w:sz w:val="24"/>
          <w:szCs w:val="24"/>
        </w:rPr>
        <w:t>SD</w:t>
      </w:r>
      <w:r>
        <w:rPr>
          <w:rFonts w:ascii="Times New Roman" w:hAnsi="Times New Roman" w:cs="Times New Roman"/>
          <w:i/>
          <w:sz w:val="24"/>
          <w:szCs w:val="24"/>
        </w:rPr>
        <w:t xml:space="preserve"> </w:t>
      </w:r>
      <w:r w:rsidR="00F31A28">
        <w:rPr>
          <w:rFonts w:ascii="Times New Roman" w:hAnsi="Times New Roman" w:cs="Times New Roman"/>
          <w:sz w:val="24"/>
          <w:szCs w:val="24"/>
        </w:rPr>
        <w:t xml:space="preserve">= 10.81; </w:t>
      </w:r>
      <w:r w:rsidRPr="000329DA">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&lt;.001)</w:t>
      </w:r>
      <w:r w:rsidR="00F5274D">
        <w:rPr>
          <w:rFonts w:ascii="Times New Roman" w:hAnsi="Times New Roman" w:cs="Times New Roman"/>
          <w:sz w:val="24"/>
          <w:szCs w:val="24"/>
        </w:rPr>
        <w:t xml:space="preserve"> in our sample</w:t>
      </w:r>
      <w:r w:rsidR="009E647A">
        <w:rPr>
          <w:rFonts w:ascii="Times New Roman" w:hAnsi="Times New Roman" w:cs="Times New Roman"/>
          <w:sz w:val="24"/>
          <w:szCs w:val="24"/>
        </w:rPr>
        <w:t>. This</w:t>
      </w:r>
      <w:r>
        <w:rPr>
          <w:rFonts w:ascii="Times New Roman" w:hAnsi="Times New Roman" w:cs="Times New Roman"/>
          <w:sz w:val="24"/>
          <w:szCs w:val="24"/>
        </w:rPr>
        <w:t xml:space="preserve"> effect size was in the small range (</w:t>
      </w:r>
      <w:r w:rsidRPr="00BF6CAA">
        <w:rPr>
          <w:rFonts w:ascii="Lucida Grande" w:hAnsi="Lucida Grande" w:cs="Lucida Grande"/>
        </w:rPr>
        <w:t>ω</w:t>
      </w:r>
      <w:r w:rsidRPr="0075586B">
        <w:rPr>
          <w:rFonts w:ascii="Lucida Grande" w:hAnsi="Lucida Grande" w:cs="Lucida Grande"/>
          <w:i/>
          <w:vertAlign w:val="superscript"/>
        </w:rPr>
        <w:t>2</w:t>
      </w:r>
      <w:r>
        <w:rPr>
          <w:rFonts w:ascii="Lucida Grande" w:hAnsi="Lucida Grande" w:cs="Lucida Grande"/>
          <w:i/>
          <w:vertAlign w:val="superscript"/>
        </w:rPr>
        <w:t xml:space="preserve"> </w:t>
      </w:r>
      <w:r w:rsidRPr="0075586B">
        <w:rPr>
          <w:rFonts w:ascii="Lucida Grande" w:hAnsi="Lucida Grande" w:cs="Lucida Grande"/>
          <w:i/>
        </w:rPr>
        <w:t>=</w:t>
      </w:r>
      <w:r w:rsidRPr="0075586B">
        <w:rPr>
          <w:rFonts w:ascii="Times New Roman" w:hAnsi="Times New Roman" w:cs="Times New Roman"/>
          <w:sz w:val="24"/>
          <w:szCs w:val="24"/>
        </w:rPr>
        <w:t xml:space="preserve"> .022</w:t>
      </w:r>
      <w:r>
        <w:rPr>
          <w:rFonts w:ascii="Times New Roman" w:hAnsi="Times New Roman" w:cs="Times New Roman"/>
          <w:sz w:val="24"/>
          <w:szCs w:val="24"/>
        </w:rPr>
        <w:t>).</w:t>
      </w:r>
      <w:r w:rsidRPr="00B72539">
        <w:rPr>
          <w:rFonts w:ascii="Times New Roman" w:hAnsi="Times New Roman" w:cs="Times New Roman"/>
          <w:sz w:val="24"/>
          <w:szCs w:val="24"/>
        </w:rPr>
        <w:t xml:space="preserve"> The age of the first non-sexual offense differed between </w:t>
      </w:r>
      <w:r>
        <w:rPr>
          <w:rFonts w:ascii="Times New Roman" w:hAnsi="Times New Roman" w:cs="Times New Roman"/>
          <w:sz w:val="24"/>
          <w:szCs w:val="24"/>
        </w:rPr>
        <w:t>racial/</w:t>
      </w:r>
      <w:r w:rsidRPr="00B72539">
        <w:rPr>
          <w:rFonts w:ascii="Times New Roman" w:hAnsi="Times New Roman" w:cs="Times New Roman"/>
          <w:sz w:val="24"/>
          <w:szCs w:val="24"/>
        </w:rPr>
        <w:t xml:space="preserve">ethnic groups, </w:t>
      </w:r>
      <w:r w:rsidRPr="004F17D1">
        <w:rPr>
          <w:rFonts w:ascii="Times New Roman" w:hAnsi="Times New Roman" w:cs="Times New Roman"/>
          <w:i/>
          <w:sz w:val="24"/>
          <w:szCs w:val="24"/>
        </w:rPr>
        <w:t>F</w:t>
      </w:r>
      <w:r w:rsidR="00BF6CAA">
        <w:rPr>
          <w:rFonts w:ascii="Times New Roman" w:hAnsi="Times New Roman" w:cs="Times New Roman"/>
          <w:sz w:val="24"/>
          <w:szCs w:val="24"/>
        </w:rPr>
        <w:t>(2,855.766) = 34.33</w:t>
      </w:r>
      <w:r>
        <w:rPr>
          <w:rFonts w:ascii="Times New Roman" w:hAnsi="Times New Roman" w:cs="Times New Roman"/>
          <w:sz w:val="24"/>
          <w:szCs w:val="24"/>
        </w:rPr>
        <w:t>,</w:t>
      </w:r>
      <w:r w:rsidRPr="00B72539">
        <w:rPr>
          <w:rFonts w:ascii="Times New Roman" w:hAnsi="Times New Roman" w:cs="Times New Roman"/>
          <w:sz w:val="24"/>
          <w:szCs w:val="24"/>
        </w:rPr>
        <w:t xml:space="preserve"> </w:t>
      </w:r>
      <w:r w:rsidRPr="000329DA">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&lt;.001</w:t>
      </w:r>
      <w:r>
        <w:rPr>
          <w:rFonts w:ascii="Times New Roman" w:hAnsi="Times New Roman" w:cs="Times New Roman"/>
          <w:sz w:val="24"/>
          <w:szCs w:val="24"/>
        </w:rPr>
        <w:t xml:space="preserve">, with a small effect size </w:t>
      </w:r>
      <w:r w:rsidRPr="0075586B">
        <w:rPr>
          <w:rFonts w:ascii="Times New Roman" w:hAnsi="Times New Roman" w:cs="Times New Roman"/>
          <w:sz w:val="24"/>
          <w:szCs w:val="24"/>
        </w:rPr>
        <w:t>(</w:t>
      </w:r>
      <w:r w:rsidRPr="00BF6CAA">
        <w:rPr>
          <w:rFonts w:ascii="Lucida Grande" w:hAnsi="Lucida Grande" w:cs="Lucida Grande"/>
        </w:rPr>
        <w:t>ω</w:t>
      </w:r>
      <w:r w:rsidRPr="0075586B">
        <w:rPr>
          <w:rFonts w:ascii="Lucida Grande" w:hAnsi="Lucida Grande" w:cs="Lucida Grande"/>
          <w:i/>
          <w:vertAlign w:val="superscript"/>
        </w:rPr>
        <w:t>2</w:t>
      </w:r>
      <w:r>
        <w:rPr>
          <w:rFonts w:ascii="Lucida Grande" w:hAnsi="Lucida Grande" w:cs="Lucida Grande"/>
          <w:i/>
          <w:vertAlign w:val="superscript"/>
        </w:rPr>
        <w:t xml:space="preserve"> </w:t>
      </w:r>
      <w:r w:rsidRPr="0075586B">
        <w:rPr>
          <w:rFonts w:ascii="Lucida Grande" w:hAnsi="Lucida Grande" w:cs="Lucida Grande"/>
          <w:i/>
        </w:rPr>
        <w:t>= .</w:t>
      </w:r>
      <w:r w:rsidRPr="0075586B">
        <w:rPr>
          <w:rFonts w:ascii="Times New Roman" w:hAnsi="Times New Roman" w:cs="Times New Roman"/>
          <w:sz w:val="24"/>
          <w:szCs w:val="24"/>
        </w:rPr>
        <w:t>032</w:t>
      </w:r>
      <w:r w:rsidRPr="00E60249">
        <w:rPr>
          <w:rFonts w:ascii="Times New Roman" w:hAnsi="Times New Roman" w:cs="Times New Roman"/>
          <w:sz w:val="24"/>
          <w:szCs w:val="24"/>
        </w:rPr>
        <w:t>)</w:t>
      </w:r>
      <w:r w:rsidRPr="0075586B">
        <w:rPr>
          <w:rFonts w:ascii="Times New Roman" w:hAnsi="Times New Roman" w:cs="Times New Roman"/>
          <w:sz w:val="24"/>
          <w:szCs w:val="24"/>
        </w:rPr>
        <w:t xml:space="preserve">. </w:t>
      </w:r>
      <w:r w:rsidRPr="00B72539">
        <w:rPr>
          <w:rFonts w:ascii="Times New Roman" w:hAnsi="Times New Roman" w:cs="Times New Roman"/>
          <w:sz w:val="24"/>
          <w:szCs w:val="24"/>
        </w:rPr>
        <w:t xml:space="preserve">Games-Howell post-hoc analyses revealed that </w:t>
      </w:r>
      <w:r>
        <w:rPr>
          <w:rFonts w:ascii="Times New Roman" w:hAnsi="Times New Roman" w:cs="Times New Roman"/>
          <w:sz w:val="24"/>
          <w:szCs w:val="24"/>
        </w:rPr>
        <w:t>African-American</w:t>
      </w:r>
      <w:r w:rsidR="006A0AB2">
        <w:rPr>
          <w:rFonts w:ascii="Times New Roman" w:hAnsi="Times New Roman" w:cs="Times New Roman"/>
          <w:sz w:val="24"/>
          <w:szCs w:val="24"/>
        </w:rPr>
        <w:t xml:space="preserve">s in the sample </w:t>
      </w:r>
      <w:r>
        <w:rPr>
          <w:rFonts w:ascii="Times New Roman" w:hAnsi="Times New Roman" w:cs="Times New Roman"/>
          <w:sz w:val="24"/>
          <w:szCs w:val="24"/>
        </w:rPr>
        <w:t>were significantly younger</w:t>
      </w:r>
      <w:r w:rsidRPr="00B72539">
        <w:rPr>
          <w:rFonts w:ascii="Times New Roman" w:hAnsi="Times New Roman" w:cs="Times New Roman"/>
          <w:sz w:val="24"/>
          <w:szCs w:val="24"/>
        </w:rPr>
        <w:t xml:space="preserve"> (</w:t>
      </w:r>
      <w:r w:rsidRPr="000329DA">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19.91, </w:t>
      </w:r>
      <w:r w:rsidRPr="000329DA">
        <w:rPr>
          <w:rFonts w:ascii="Times New Roman" w:hAnsi="Times New Roman" w:cs="Times New Roman"/>
          <w:i/>
          <w:sz w:val="24"/>
          <w:szCs w:val="24"/>
        </w:rPr>
        <w:t>SD</w:t>
      </w:r>
      <w:r w:rsidRPr="00B72539">
        <w:rPr>
          <w:rFonts w:ascii="Times New Roman" w:hAnsi="Times New Roman" w:cs="Times New Roman"/>
          <w:sz w:val="24"/>
          <w:szCs w:val="24"/>
        </w:rPr>
        <w:t xml:space="preserve">= 6.093) </w:t>
      </w:r>
      <w:r>
        <w:rPr>
          <w:rFonts w:ascii="Times New Roman" w:hAnsi="Times New Roman" w:cs="Times New Roman"/>
          <w:sz w:val="24"/>
          <w:szCs w:val="24"/>
        </w:rPr>
        <w:t>than Whites</w:t>
      </w:r>
      <w:r w:rsidRPr="00B72539">
        <w:rPr>
          <w:rFonts w:ascii="Times New Roman" w:hAnsi="Times New Roman" w:cs="Times New Roman"/>
          <w:sz w:val="24"/>
          <w:szCs w:val="24"/>
        </w:rPr>
        <w:t xml:space="preserve"> (</w:t>
      </w:r>
      <w:r w:rsidRPr="000329DA">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22.37, </w:t>
      </w:r>
      <w:r w:rsidRPr="000329DA">
        <w:rPr>
          <w:rFonts w:ascii="Times New Roman" w:hAnsi="Times New Roman" w:cs="Times New Roman"/>
          <w:i/>
          <w:sz w:val="24"/>
          <w:szCs w:val="24"/>
        </w:rPr>
        <w:t>SD</w:t>
      </w:r>
      <w:r>
        <w:rPr>
          <w:rFonts w:ascii="Times New Roman" w:hAnsi="Times New Roman" w:cs="Times New Roman"/>
          <w:i/>
          <w:sz w:val="24"/>
          <w:szCs w:val="24"/>
        </w:rPr>
        <w:t xml:space="preserve"> </w:t>
      </w:r>
      <w:r w:rsidRPr="00B72539">
        <w:rPr>
          <w:rFonts w:ascii="Times New Roman" w:hAnsi="Times New Roman" w:cs="Times New Roman"/>
          <w:sz w:val="24"/>
          <w:szCs w:val="24"/>
        </w:rPr>
        <w:t>= 11.061</w:t>
      </w:r>
      <w:r w:rsidR="00F31A28">
        <w:rPr>
          <w:rFonts w:ascii="Times New Roman" w:hAnsi="Times New Roman" w:cs="Times New Roman"/>
          <w:sz w:val="24"/>
          <w:szCs w:val="24"/>
        </w:rPr>
        <w:t xml:space="preserve">; </w:t>
      </w:r>
      <w:r w:rsidRPr="000329DA">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 xml:space="preserve">&lt;.001), </w:t>
      </w:r>
      <w:r>
        <w:rPr>
          <w:rFonts w:ascii="Times New Roman" w:hAnsi="Times New Roman" w:cs="Times New Roman"/>
          <w:sz w:val="24"/>
          <w:szCs w:val="24"/>
        </w:rPr>
        <w:t>and also than Latino</w:t>
      </w:r>
      <w:r w:rsidR="006A0AB2">
        <w:rPr>
          <w:rFonts w:ascii="Times New Roman" w:hAnsi="Times New Roman" w:cs="Times New Roman"/>
          <w:sz w:val="24"/>
          <w:szCs w:val="24"/>
        </w:rPr>
        <w:t>s</w:t>
      </w:r>
      <w:r w:rsidRPr="00B72539">
        <w:rPr>
          <w:rFonts w:ascii="Times New Roman" w:hAnsi="Times New Roman" w:cs="Times New Roman"/>
          <w:sz w:val="24"/>
          <w:szCs w:val="24"/>
        </w:rPr>
        <w:t xml:space="preserve"> (</w:t>
      </w:r>
      <w:r w:rsidRPr="000329DA">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23.35, </w:t>
      </w:r>
      <w:r w:rsidRPr="000329DA">
        <w:rPr>
          <w:rFonts w:ascii="Times New Roman" w:hAnsi="Times New Roman" w:cs="Times New Roman"/>
          <w:i/>
          <w:sz w:val="24"/>
          <w:szCs w:val="24"/>
        </w:rPr>
        <w:t>SD</w:t>
      </w:r>
      <w:r>
        <w:rPr>
          <w:rFonts w:ascii="Times New Roman" w:hAnsi="Times New Roman" w:cs="Times New Roman"/>
          <w:i/>
          <w:sz w:val="24"/>
          <w:szCs w:val="24"/>
        </w:rPr>
        <w:t xml:space="preserve"> </w:t>
      </w:r>
      <w:r w:rsidR="00F31A28">
        <w:rPr>
          <w:rFonts w:ascii="Times New Roman" w:hAnsi="Times New Roman" w:cs="Times New Roman"/>
          <w:sz w:val="24"/>
          <w:szCs w:val="24"/>
        </w:rPr>
        <w:t xml:space="preserve">= 8.097; </w:t>
      </w:r>
      <w:r w:rsidRPr="000329DA">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 xml:space="preserve">&lt;.001). </w:t>
      </w:r>
    </w:p>
    <w:p w14:paraId="5360E61C" w14:textId="7AD2C156" w:rsidR="009E45FB" w:rsidRDefault="009E45FB" w:rsidP="009E45FB">
      <w:pPr>
        <w:spacing w:line="480" w:lineRule="auto"/>
        <w:ind w:firstLine="720"/>
      </w:pPr>
      <w:r w:rsidRPr="00B72539">
        <w:rPr>
          <w:rFonts w:ascii="Times New Roman" w:hAnsi="Times New Roman" w:cs="Times New Roman"/>
          <w:sz w:val="24"/>
          <w:szCs w:val="24"/>
        </w:rPr>
        <w:t>Finally, Static</w:t>
      </w:r>
      <w:r>
        <w:rPr>
          <w:rFonts w:ascii="Times New Roman" w:hAnsi="Times New Roman" w:cs="Times New Roman"/>
          <w:sz w:val="24"/>
          <w:szCs w:val="24"/>
        </w:rPr>
        <w:t>-</w:t>
      </w:r>
      <w:r w:rsidRPr="00B72539">
        <w:rPr>
          <w:rFonts w:ascii="Times New Roman" w:hAnsi="Times New Roman" w:cs="Times New Roman"/>
          <w:sz w:val="24"/>
          <w:szCs w:val="24"/>
        </w:rPr>
        <w:t>99 scores were also analyzed by conducting a one-way Welch</w:t>
      </w:r>
      <w:r w:rsidR="00D81F41">
        <w:rPr>
          <w:rFonts w:ascii="Times New Roman" w:hAnsi="Times New Roman" w:cs="Times New Roman"/>
          <w:sz w:val="24"/>
          <w:szCs w:val="24"/>
        </w:rPr>
        <w:t>’s</w:t>
      </w:r>
      <w:r w:rsidRPr="00B72539">
        <w:rPr>
          <w:rFonts w:ascii="Times New Roman" w:hAnsi="Times New Roman" w:cs="Times New Roman"/>
          <w:sz w:val="24"/>
          <w:szCs w:val="24"/>
        </w:rPr>
        <w:t xml:space="preserve"> ANOVA and significant differences were found by </w:t>
      </w:r>
      <w:r>
        <w:rPr>
          <w:rFonts w:ascii="Times New Roman" w:hAnsi="Times New Roman" w:cs="Times New Roman"/>
          <w:sz w:val="24"/>
          <w:szCs w:val="24"/>
        </w:rPr>
        <w:t>race/</w:t>
      </w:r>
      <w:r w:rsidRPr="00B72539">
        <w:rPr>
          <w:rFonts w:ascii="Times New Roman" w:hAnsi="Times New Roman" w:cs="Times New Roman"/>
          <w:sz w:val="24"/>
          <w:szCs w:val="24"/>
        </w:rPr>
        <w:t xml:space="preserve">ethnicity, </w:t>
      </w:r>
      <w:r w:rsidRPr="00ED121D">
        <w:rPr>
          <w:rFonts w:ascii="Times New Roman" w:hAnsi="Times New Roman" w:cs="Times New Roman"/>
          <w:i/>
          <w:sz w:val="24"/>
          <w:szCs w:val="24"/>
        </w:rPr>
        <w:t>F</w:t>
      </w:r>
      <w:r w:rsidR="00BF6CAA">
        <w:rPr>
          <w:rFonts w:ascii="Times New Roman" w:hAnsi="Times New Roman" w:cs="Times New Roman"/>
          <w:sz w:val="24"/>
          <w:szCs w:val="24"/>
        </w:rPr>
        <w:t>(2, 1327.533) = 57.31</w:t>
      </w:r>
      <w:r w:rsidRPr="00B72539">
        <w:rPr>
          <w:rFonts w:ascii="Times New Roman" w:hAnsi="Times New Roman" w:cs="Times New Roman"/>
          <w:sz w:val="24"/>
          <w:szCs w:val="24"/>
        </w:rPr>
        <w:t xml:space="preserve">, </w:t>
      </w:r>
      <w:r w:rsidRPr="00ED121D">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w:t>
      </w:r>
      <w:r>
        <w:rPr>
          <w:rFonts w:ascii="Times New Roman" w:hAnsi="Times New Roman" w:cs="Times New Roman"/>
          <w:sz w:val="24"/>
          <w:szCs w:val="24"/>
        </w:rPr>
        <w:t xml:space="preserve"> </w:t>
      </w:r>
      <w:r w:rsidRPr="00B72539">
        <w:rPr>
          <w:rFonts w:ascii="Times New Roman" w:hAnsi="Times New Roman" w:cs="Times New Roman"/>
          <w:sz w:val="24"/>
          <w:szCs w:val="24"/>
        </w:rPr>
        <w:t>.001</w:t>
      </w:r>
      <w:r>
        <w:rPr>
          <w:rFonts w:ascii="Times New Roman" w:hAnsi="Times New Roman" w:cs="Times New Roman"/>
          <w:sz w:val="24"/>
          <w:szCs w:val="24"/>
        </w:rPr>
        <w:t xml:space="preserve">, with a small effect </w:t>
      </w:r>
      <w:r w:rsidRPr="000D05C6">
        <w:rPr>
          <w:rFonts w:ascii="Times New Roman" w:hAnsi="Times New Roman" w:cs="Times New Roman"/>
          <w:sz w:val="24"/>
          <w:szCs w:val="24"/>
        </w:rPr>
        <w:t>size (</w:t>
      </w:r>
      <w:r w:rsidRPr="00BF6CAA">
        <w:rPr>
          <w:rFonts w:ascii="Lucida Grande" w:hAnsi="Lucida Grande" w:cs="Lucida Grande"/>
        </w:rPr>
        <w:t>ω</w:t>
      </w:r>
      <w:r w:rsidRPr="000D05C6">
        <w:rPr>
          <w:rFonts w:ascii="Lucida Grande" w:hAnsi="Lucida Grande" w:cs="Lucida Grande"/>
          <w:i/>
          <w:vertAlign w:val="superscript"/>
        </w:rPr>
        <w:t>2</w:t>
      </w:r>
      <w:r>
        <w:rPr>
          <w:rFonts w:ascii="Lucida Grande" w:hAnsi="Lucida Grande" w:cs="Lucida Grande"/>
          <w:i/>
          <w:vertAlign w:val="superscript"/>
        </w:rPr>
        <w:t xml:space="preserve"> </w:t>
      </w:r>
      <w:r w:rsidRPr="000D05C6">
        <w:rPr>
          <w:rFonts w:ascii="Lucida Grande" w:hAnsi="Lucida Grande" w:cs="Lucida Grande"/>
          <w:i/>
        </w:rPr>
        <w:t xml:space="preserve">= </w:t>
      </w:r>
      <w:r w:rsidRPr="000D05C6">
        <w:rPr>
          <w:rFonts w:ascii="Times New Roman" w:hAnsi="Times New Roman" w:cs="Times New Roman"/>
          <w:sz w:val="24"/>
          <w:szCs w:val="24"/>
        </w:rPr>
        <w:t>.047</w:t>
      </w:r>
      <w:r>
        <w:rPr>
          <w:rFonts w:ascii="Times New Roman" w:hAnsi="Times New Roman" w:cs="Times New Roman"/>
          <w:sz w:val="24"/>
          <w:szCs w:val="24"/>
        </w:rPr>
        <w:t>)</w:t>
      </w:r>
      <w:r w:rsidRPr="00B72539">
        <w:rPr>
          <w:rFonts w:ascii="Times New Roman" w:hAnsi="Times New Roman" w:cs="Times New Roman"/>
          <w:sz w:val="24"/>
          <w:szCs w:val="24"/>
        </w:rPr>
        <w:t xml:space="preserve">. The risk score for </w:t>
      </w:r>
      <w:r>
        <w:rPr>
          <w:rFonts w:ascii="Times New Roman" w:hAnsi="Times New Roman" w:cs="Times New Roman"/>
          <w:sz w:val="24"/>
          <w:szCs w:val="24"/>
        </w:rPr>
        <w:t>African-American</w:t>
      </w:r>
      <w:r w:rsidR="006A0AB2">
        <w:rPr>
          <w:rFonts w:ascii="Times New Roman" w:hAnsi="Times New Roman" w:cs="Times New Roman"/>
          <w:sz w:val="24"/>
          <w:szCs w:val="24"/>
        </w:rPr>
        <w:t>s</w:t>
      </w:r>
      <w:r w:rsidRPr="00B72539">
        <w:rPr>
          <w:rFonts w:ascii="Times New Roman" w:hAnsi="Times New Roman" w:cs="Times New Roman"/>
          <w:sz w:val="24"/>
          <w:szCs w:val="24"/>
        </w:rPr>
        <w:t xml:space="preserve"> was significantly higher (</w:t>
      </w:r>
      <w:r w:rsidRPr="00ED121D">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3.15, </w:t>
      </w:r>
      <w:r>
        <w:rPr>
          <w:rFonts w:ascii="Times New Roman" w:hAnsi="Times New Roman" w:cs="Times New Roman"/>
          <w:i/>
          <w:sz w:val="24"/>
          <w:szCs w:val="24"/>
        </w:rPr>
        <w:t>S</w:t>
      </w:r>
      <w:r w:rsidRPr="00ED121D">
        <w:rPr>
          <w:rFonts w:ascii="Times New Roman" w:hAnsi="Times New Roman" w:cs="Times New Roman"/>
          <w:i/>
          <w:sz w:val="24"/>
          <w:szCs w:val="24"/>
        </w:rPr>
        <w:t>D</w:t>
      </w:r>
      <w:r>
        <w:rPr>
          <w:rFonts w:ascii="Times New Roman" w:hAnsi="Times New Roman" w:cs="Times New Roman"/>
          <w:i/>
          <w:sz w:val="24"/>
          <w:szCs w:val="24"/>
        </w:rPr>
        <w:t xml:space="preserve"> </w:t>
      </w:r>
      <w:r w:rsidRPr="00B72539">
        <w:rPr>
          <w:rFonts w:ascii="Times New Roman" w:hAnsi="Times New Roman" w:cs="Times New Roman"/>
          <w:sz w:val="24"/>
          <w:szCs w:val="24"/>
        </w:rPr>
        <w:t>= 1.92) than that of Whites (</w:t>
      </w:r>
      <w:r w:rsidRPr="00ED121D">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2.79, </w:t>
      </w:r>
      <w:r>
        <w:rPr>
          <w:rFonts w:ascii="Times New Roman" w:hAnsi="Times New Roman" w:cs="Times New Roman"/>
          <w:i/>
          <w:sz w:val="24"/>
          <w:szCs w:val="24"/>
        </w:rPr>
        <w:t>S</w:t>
      </w:r>
      <w:r w:rsidRPr="00ED121D">
        <w:rPr>
          <w:rFonts w:ascii="Times New Roman" w:hAnsi="Times New Roman" w:cs="Times New Roman"/>
          <w:i/>
          <w:sz w:val="24"/>
          <w:szCs w:val="24"/>
        </w:rPr>
        <w:t>D</w:t>
      </w:r>
      <w:r>
        <w:rPr>
          <w:rFonts w:ascii="Times New Roman" w:hAnsi="Times New Roman" w:cs="Times New Roman"/>
          <w:i/>
          <w:sz w:val="24"/>
          <w:szCs w:val="24"/>
        </w:rPr>
        <w:t xml:space="preserve"> </w:t>
      </w:r>
      <w:r w:rsidRPr="00B72539">
        <w:rPr>
          <w:rFonts w:ascii="Times New Roman" w:hAnsi="Times New Roman" w:cs="Times New Roman"/>
          <w:sz w:val="24"/>
          <w:szCs w:val="24"/>
        </w:rPr>
        <w:t>= 2.11</w:t>
      </w:r>
      <w:r w:rsidR="00F31A28">
        <w:rPr>
          <w:rFonts w:ascii="Times New Roman" w:hAnsi="Times New Roman" w:cs="Times New Roman"/>
          <w:sz w:val="24"/>
          <w:szCs w:val="24"/>
        </w:rPr>
        <w:t>;</w:t>
      </w:r>
      <w:r w:rsidR="00F31A28" w:rsidRPr="00773792">
        <w:rPr>
          <w:rFonts w:ascii="Times New Roman" w:hAnsi="Times New Roman" w:cs="Times New Roman"/>
          <w:i/>
          <w:sz w:val="24"/>
          <w:szCs w:val="24"/>
        </w:rPr>
        <w:t xml:space="preserve"> </w:t>
      </w:r>
      <w:r w:rsidRPr="00773792">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w:t>
      </w:r>
      <w:r>
        <w:rPr>
          <w:rFonts w:ascii="Times New Roman" w:hAnsi="Times New Roman" w:cs="Times New Roman"/>
          <w:sz w:val="24"/>
          <w:szCs w:val="24"/>
        </w:rPr>
        <w:t xml:space="preserve"> </w:t>
      </w:r>
      <w:r w:rsidRPr="00B72539">
        <w:rPr>
          <w:rFonts w:ascii="Times New Roman" w:hAnsi="Times New Roman" w:cs="Times New Roman"/>
          <w:sz w:val="24"/>
          <w:szCs w:val="24"/>
        </w:rPr>
        <w:t>.001) and of Latinos (</w:t>
      </w:r>
      <w:r w:rsidRPr="00ED121D">
        <w:rPr>
          <w:rFonts w:ascii="Times New Roman" w:hAnsi="Times New Roman" w:cs="Times New Roman"/>
          <w:i/>
          <w:sz w:val="24"/>
          <w:szCs w:val="24"/>
        </w:rPr>
        <w:t>M</w:t>
      </w:r>
      <w:r>
        <w:rPr>
          <w:rFonts w:ascii="Times New Roman" w:hAnsi="Times New Roman" w:cs="Times New Roman"/>
          <w:i/>
          <w:sz w:val="24"/>
          <w:szCs w:val="24"/>
        </w:rPr>
        <w:t xml:space="preserve"> </w:t>
      </w:r>
      <w:r w:rsidRPr="00B72539">
        <w:rPr>
          <w:rFonts w:ascii="Times New Roman" w:hAnsi="Times New Roman" w:cs="Times New Roman"/>
          <w:sz w:val="24"/>
          <w:szCs w:val="24"/>
        </w:rPr>
        <w:t xml:space="preserve">= 2.09, </w:t>
      </w:r>
      <w:r>
        <w:rPr>
          <w:rFonts w:ascii="Times New Roman" w:hAnsi="Times New Roman" w:cs="Times New Roman"/>
          <w:i/>
          <w:sz w:val="24"/>
          <w:szCs w:val="24"/>
        </w:rPr>
        <w:t>S</w:t>
      </w:r>
      <w:r w:rsidRPr="00ED121D">
        <w:rPr>
          <w:rFonts w:ascii="Times New Roman" w:hAnsi="Times New Roman" w:cs="Times New Roman"/>
          <w:i/>
          <w:sz w:val="24"/>
          <w:szCs w:val="24"/>
        </w:rPr>
        <w:t>D</w:t>
      </w:r>
      <w:r>
        <w:rPr>
          <w:rFonts w:ascii="Times New Roman" w:hAnsi="Times New Roman" w:cs="Times New Roman"/>
          <w:i/>
          <w:sz w:val="24"/>
          <w:szCs w:val="24"/>
        </w:rPr>
        <w:t xml:space="preserve"> </w:t>
      </w:r>
      <w:r w:rsidRPr="00B72539">
        <w:rPr>
          <w:rFonts w:ascii="Times New Roman" w:hAnsi="Times New Roman" w:cs="Times New Roman"/>
          <w:sz w:val="24"/>
          <w:szCs w:val="24"/>
        </w:rPr>
        <w:t>= 1.64</w:t>
      </w:r>
      <w:r w:rsidR="00F31A28">
        <w:rPr>
          <w:rFonts w:ascii="Times New Roman" w:hAnsi="Times New Roman" w:cs="Times New Roman"/>
          <w:sz w:val="24"/>
          <w:szCs w:val="24"/>
        </w:rPr>
        <w:t xml:space="preserve">; </w:t>
      </w:r>
      <w:r w:rsidRPr="00ED121D">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w:t>
      </w:r>
      <w:r w:rsidR="00F31A28">
        <w:rPr>
          <w:rFonts w:ascii="Times New Roman" w:hAnsi="Times New Roman" w:cs="Times New Roman"/>
          <w:sz w:val="24"/>
          <w:szCs w:val="24"/>
        </w:rPr>
        <w:t xml:space="preserve"> </w:t>
      </w:r>
      <w:r w:rsidRPr="00B72539">
        <w:rPr>
          <w:rFonts w:ascii="Times New Roman" w:hAnsi="Times New Roman" w:cs="Times New Roman"/>
          <w:sz w:val="24"/>
          <w:szCs w:val="24"/>
        </w:rPr>
        <w:t xml:space="preserve">.001). </w:t>
      </w:r>
      <w:r>
        <w:rPr>
          <w:rFonts w:ascii="Times New Roman" w:hAnsi="Times New Roman" w:cs="Times New Roman"/>
          <w:sz w:val="24"/>
          <w:szCs w:val="24"/>
        </w:rPr>
        <w:t xml:space="preserve">Whites </w:t>
      </w:r>
      <w:r w:rsidR="00675E99">
        <w:rPr>
          <w:rFonts w:ascii="Times New Roman" w:hAnsi="Times New Roman" w:cs="Times New Roman"/>
          <w:sz w:val="24"/>
          <w:szCs w:val="24"/>
        </w:rPr>
        <w:t xml:space="preserve">also </w:t>
      </w:r>
      <w:r>
        <w:rPr>
          <w:rFonts w:ascii="Times New Roman" w:hAnsi="Times New Roman" w:cs="Times New Roman"/>
          <w:sz w:val="24"/>
          <w:szCs w:val="24"/>
        </w:rPr>
        <w:t>had a significantly higher risk score as compared to Latinos in the sample</w:t>
      </w:r>
      <w:r w:rsidRPr="00B72539">
        <w:rPr>
          <w:rFonts w:ascii="Times New Roman" w:hAnsi="Times New Roman" w:cs="Times New Roman"/>
          <w:sz w:val="24"/>
          <w:szCs w:val="24"/>
        </w:rPr>
        <w:t xml:space="preserve"> (</w:t>
      </w:r>
      <w:r w:rsidRPr="00ED121D">
        <w:rPr>
          <w:rFonts w:ascii="Times New Roman" w:hAnsi="Times New Roman" w:cs="Times New Roman"/>
          <w:i/>
          <w:sz w:val="24"/>
          <w:szCs w:val="24"/>
        </w:rPr>
        <w:t>p</w:t>
      </w:r>
      <w:r>
        <w:rPr>
          <w:rFonts w:ascii="Times New Roman" w:hAnsi="Times New Roman" w:cs="Times New Roman"/>
          <w:sz w:val="24"/>
          <w:szCs w:val="24"/>
        </w:rPr>
        <w:t xml:space="preserve"> </w:t>
      </w:r>
      <w:r w:rsidRPr="00B72539">
        <w:rPr>
          <w:rFonts w:ascii="Times New Roman" w:hAnsi="Times New Roman" w:cs="Times New Roman"/>
          <w:sz w:val="24"/>
          <w:szCs w:val="24"/>
        </w:rPr>
        <w:t>&lt;</w:t>
      </w:r>
      <w:r>
        <w:rPr>
          <w:rFonts w:ascii="Times New Roman" w:hAnsi="Times New Roman" w:cs="Times New Roman"/>
          <w:sz w:val="24"/>
          <w:szCs w:val="24"/>
        </w:rPr>
        <w:t xml:space="preserve"> </w:t>
      </w:r>
      <w:r w:rsidRPr="00B72539">
        <w:rPr>
          <w:rFonts w:ascii="Times New Roman" w:hAnsi="Times New Roman" w:cs="Times New Roman"/>
          <w:sz w:val="24"/>
          <w:szCs w:val="24"/>
        </w:rPr>
        <w:t xml:space="preserve">.001). </w:t>
      </w:r>
    </w:p>
    <w:p w14:paraId="4768A4CD" w14:textId="31150D94" w:rsidR="009E45FB" w:rsidRPr="00F41336" w:rsidRDefault="009E45FB" w:rsidP="00DE673E">
      <w:pPr>
        <w:spacing w:line="480" w:lineRule="auto"/>
        <w:outlineLvl w:val="0"/>
      </w:pPr>
      <w:r>
        <w:rPr>
          <w:rFonts w:ascii="Times New Roman" w:hAnsi="Times New Roman" w:cs="Times New Roman"/>
          <w:b/>
          <w:sz w:val="24"/>
        </w:rPr>
        <w:t>Latino S</w:t>
      </w:r>
      <w:r w:rsidRPr="00F41336">
        <w:rPr>
          <w:rFonts w:ascii="Times New Roman" w:hAnsi="Times New Roman" w:cs="Times New Roman"/>
          <w:b/>
          <w:sz w:val="24"/>
        </w:rPr>
        <w:t>ample</w:t>
      </w:r>
    </w:p>
    <w:p w14:paraId="14872424" w14:textId="166ED985" w:rsidR="009E45FB" w:rsidRPr="006171D4" w:rsidRDefault="009E45FB" w:rsidP="009E45FB">
      <w:pPr>
        <w:spacing w:line="480" w:lineRule="auto"/>
        <w:ind w:firstLine="720"/>
        <w:rPr>
          <w:rFonts w:ascii="Times New Roman" w:hAnsi="Times New Roman" w:cs="Times New Roman"/>
          <w:sz w:val="24"/>
        </w:rPr>
      </w:pPr>
      <w:r w:rsidRPr="006171D4">
        <w:rPr>
          <w:rFonts w:ascii="Times New Roman" w:hAnsi="Times New Roman" w:cs="Times New Roman"/>
          <w:sz w:val="24"/>
        </w:rPr>
        <w:t>In order to further explore specific differences among Latino sub-group</w:t>
      </w:r>
      <w:r>
        <w:rPr>
          <w:rFonts w:ascii="Times New Roman" w:hAnsi="Times New Roman" w:cs="Times New Roman"/>
          <w:sz w:val="24"/>
        </w:rPr>
        <w:t>s</w:t>
      </w:r>
      <w:r w:rsidRPr="006171D4">
        <w:rPr>
          <w:rFonts w:ascii="Times New Roman" w:hAnsi="Times New Roman" w:cs="Times New Roman"/>
          <w:sz w:val="24"/>
        </w:rPr>
        <w:t>, the Latino group was subdivided in</w:t>
      </w:r>
      <w:r>
        <w:rPr>
          <w:rFonts w:ascii="Times New Roman" w:hAnsi="Times New Roman" w:cs="Times New Roman"/>
          <w:sz w:val="24"/>
        </w:rPr>
        <w:t>to</w:t>
      </w:r>
      <w:r w:rsidRPr="006171D4">
        <w:rPr>
          <w:rFonts w:ascii="Times New Roman" w:hAnsi="Times New Roman" w:cs="Times New Roman"/>
          <w:sz w:val="24"/>
        </w:rPr>
        <w:t xml:space="preserve"> four categories </w:t>
      </w:r>
      <w:r>
        <w:rPr>
          <w:rFonts w:ascii="Times New Roman" w:hAnsi="Times New Roman" w:cs="Times New Roman"/>
          <w:sz w:val="24"/>
        </w:rPr>
        <w:t xml:space="preserve">by geographic origin of birth. </w:t>
      </w:r>
      <w:r w:rsidR="00A558D0">
        <w:rPr>
          <w:rFonts w:ascii="Times New Roman" w:hAnsi="Times New Roman" w:cs="Times New Roman"/>
          <w:sz w:val="24"/>
        </w:rPr>
        <w:t>R</w:t>
      </w:r>
      <w:r w:rsidR="00D81F41">
        <w:rPr>
          <w:rFonts w:ascii="Times New Roman" w:hAnsi="Times New Roman" w:cs="Times New Roman"/>
          <w:sz w:val="24"/>
        </w:rPr>
        <w:t>esults are presented in Tables 6 through 9</w:t>
      </w:r>
      <w:r w:rsidR="00A558D0">
        <w:rPr>
          <w:rFonts w:ascii="Times New Roman" w:hAnsi="Times New Roman" w:cs="Times New Roman"/>
          <w:sz w:val="24"/>
        </w:rPr>
        <w:t>.</w:t>
      </w:r>
      <w:r w:rsidRPr="006171D4">
        <w:rPr>
          <w:rFonts w:ascii="Times New Roman" w:hAnsi="Times New Roman" w:cs="Times New Roman"/>
          <w:sz w:val="24"/>
        </w:rPr>
        <w:t xml:space="preserve"> </w:t>
      </w:r>
      <w:r>
        <w:rPr>
          <w:rFonts w:ascii="Times New Roman" w:hAnsi="Times New Roman" w:cs="Times New Roman"/>
          <w:sz w:val="24"/>
        </w:rPr>
        <w:t xml:space="preserve">Only significant differences are reported in text. </w:t>
      </w:r>
    </w:p>
    <w:p w14:paraId="1F82407D" w14:textId="381C5CCE" w:rsidR="009E45FB" w:rsidRPr="006171D4"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T</w:t>
      </w:r>
      <w:r w:rsidRPr="006171D4">
        <w:rPr>
          <w:rFonts w:ascii="Times New Roman" w:hAnsi="Times New Roman" w:cs="Times New Roman"/>
          <w:sz w:val="24"/>
        </w:rPr>
        <w:t xml:space="preserve">here were significant differences between </w:t>
      </w:r>
      <w:r>
        <w:rPr>
          <w:rFonts w:ascii="Times New Roman" w:hAnsi="Times New Roman" w:cs="Times New Roman"/>
          <w:sz w:val="24"/>
        </w:rPr>
        <w:t>racial/</w:t>
      </w:r>
      <w:r w:rsidRPr="006171D4">
        <w:rPr>
          <w:rFonts w:ascii="Times New Roman" w:hAnsi="Times New Roman" w:cs="Times New Roman"/>
          <w:sz w:val="24"/>
        </w:rPr>
        <w:t xml:space="preserve">ethnic groups on </w:t>
      </w:r>
      <w:r>
        <w:rPr>
          <w:rFonts w:ascii="Times New Roman" w:hAnsi="Times New Roman" w:cs="Times New Roman"/>
          <w:sz w:val="24"/>
        </w:rPr>
        <w:t>reported</w:t>
      </w:r>
      <w:r w:rsidRPr="006171D4">
        <w:rPr>
          <w:rFonts w:ascii="Times New Roman" w:hAnsi="Times New Roman" w:cs="Times New Roman"/>
          <w:sz w:val="24"/>
        </w:rPr>
        <w:t xml:space="preserve"> </w:t>
      </w:r>
      <w:r>
        <w:rPr>
          <w:rFonts w:ascii="Times New Roman" w:hAnsi="Times New Roman" w:cs="Times New Roman"/>
          <w:sz w:val="24"/>
        </w:rPr>
        <w:t>experience of childhood abuse/</w:t>
      </w:r>
      <w:r w:rsidRPr="006171D4">
        <w:rPr>
          <w:rFonts w:ascii="Times New Roman" w:hAnsi="Times New Roman" w:cs="Times New Roman"/>
          <w:sz w:val="24"/>
        </w:rPr>
        <w:t xml:space="preserve">neglect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6171D4">
        <w:rPr>
          <w:rFonts w:ascii="Times New Roman" w:hAnsi="Times New Roman" w:cs="Times New Roman"/>
          <w:sz w:val="24"/>
        </w:rPr>
        <w:t xml:space="preserve"> (3, </w:t>
      </w:r>
      <w:r w:rsidRPr="00ED121D">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581) = 29.02</w:t>
      </w:r>
      <w:r w:rsidRPr="006171D4">
        <w:rPr>
          <w:rFonts w:ascii="Times New Roman" w:hAnsi="Times New Roman" w:cs="Times New Roman"/>
          <w:sz w:val="24"/>
        </w:rPr>
        <w:t xml:space="preserve">, </w:t>
      </w:r>
      <w:r w:rsidRPr="00ED121D">
        <w:rPr>
          <w:rFonts w:ascii="Times New Roman" w:hAnsi="Times New Roman" w:cs="Times New Roman"/>
          <w:i/>
          <w:sz w:val="24"/>
        </w:rPr>
        <w:t>p</w:t>
      </w:r>
      <w:r>
        <w:rPr>
          <w:rFonts w:ascii="Times New Roman" w:hAnsi="Times New Roman" w:cs="Times New Roman"/>
          <w:sz w:val="24"/>
        </w:rPr>
        <w:t xml:space="preserve"> </w:t>
      </w:r>
      <w:r w:rsidRPr="006171D4">
        <w:rPr>
          <w:rFonts w:ascii="Times New Roman" w:hAnsi="Times New Roman" w:cs="Times New Roman"/>
          <w:sz w:val="24"/>
        </w:rPr>
        <w:t xml:space="preserve">&lt; .001, showing that U.S.-born </w:t>
      </w:r>
      <w:r w:rsidR="006A0AB2">
        <w:rPr>
          <w:rFonts w:ascii="Times New Roman" w:hAnsi="Times New Roman" w:cs="Times New Roman"/>
          <w:sz w:val="24"/>
        </w:rPr>
        <w:t>Latinos</w:t>
      </w:r>
      <w:r w:rsidR="00F87EBA">
        <w:rPr>
          <w:rFonts w:ascii="Times New Roman" w:hAnsi="Times New Roman" w:cs="Times New Roman"/>
          <w:sz w:val="24"/>
        </w:rPr>
        <w:t xml:space="preserve"> </w:t>
      </w:r>
      <w:r w:rsidR="009E647A">
        <w:rPr>
          <w:rFonts w:ascii="Times New Roman" w:hAnsi="Times New Roman" w:cs="Times New Roman"/>
          <w:sz w:val="24"/>
        </w:rPr>
        <w:t xml:space="preserve">and </w:t>
      </w:r>
      <w:r w:rsidR="009E647A" w:rsidRPr="006171D4">
        <w:rPr>
          <w:rFonts w:ascii="Times New Roman" w:hAnsi="Times New Roman" w:cs="Times New Roman"/>
          <w:sz w:val="24"/>
        </w:rPr>
        <w:t xml:space="preserve">those born in </w:t>
      </w:r>
      <w:r w:rsidR="009E647A">
        <w:rPr>
          <w:rFonts w:ascii="Times New Roman" w:hAnsi="Times New Roman" w:cs="Times New Roman"/>
          <w:sz w:val="24"/>
        </w:rPr>
        <w:t>Puerto Rico</w:t>
      </w:r>
      <w:r w:rsidR="00C457FB">
        <w:rPr>
          <w:rFonts w:ascii="Times New Roman" w:hAnsi="Times New Roman" w:cs="Times New Roman"/>
          <w:sz w:val="24"/>
        </w:rPr>
        <w:t xml:space="preserve"> </w:t>
      </w:r>
      <w:r w:rsidRPr="006171D4">
        <w:rPr>
          <w:rFonts w:ascii="Times New Roman" w:hAnsi="Times New Roman" w:cs="Times New Roman"/>
          <w:sz w:val="24"/>
        </w:rPr>
        <w:t>were more likely to have reported childhood abuse or neg</w:t>
      </w:r>
      <w:r w:rsidR="00F87EBA">
        <w:rPr>
          <w:rFonts w:ascii="Times New Roman" w:hAnsi="Times New Roman" w:cs="Times New Roman"/>
          <w:sz w:val="24"/>
        </w:rPr>
        <w:t>lect</w:t>
      </w:r>
      <w:r>
        <w:rPr>
          <w:rFonts w:ascii="Times New Roman" w:hAnsi="Times New Roman" w:cs="Times New Roman"/>
          <w:sz w:val="24"/>
        </w:rPr>
        <w:t>,</w:t>
      </w:r>
      <w:r w:rsidRPr="006171D4">
        <w:rPr>
          <w:rFonts w:ascii="Times New Roman" w:hAnsi="Times New Roman" w:cs="Times New Roman"/>
          <w:sz w:val="24"/>
        </w:rPr>
        <w:t xml:space="preserve"> compared to </w:t>
      </w:r>
      <w:r w:rsidR="006A0AB2">
        <w:rPr>
          <w:rFonts w:ascii="Times New Roman" w:hAnsi="Times New Roman" w:cs="Times New Roman"/>
          <w:sz w:val="24"/>
        </w:rPr>
        <w:t>Latinos</w:t>
      </w:r>
      <w:r w:rsidRPr="006171D4">
        <w:rPr>
          <w:rFonts w:ascii="Times New Roman" w:hAnsi="Times New Roman" w:cs="Times New Roman"/>
          <w:sz w:val="24"/>
        </w:rPr>
        <w:t xml:space="preserve"> of </w:t>
      </w:r>
      <w:r>
        <w:rPr>
          <w:rFonts w:ascii="Times New Roman" w:hAnsi="Times New Roman" w:cs="Times New Roman"/>
          <w:sz w:val="24"/>
        </w:rPr>
        <w:t>Central American</w:t>
      </w:r>
      <w:r w:rsidRPr="006171D4">
        <w:rPr>
          <w:rFonts w:ascii="Times New Roman" w:hAnsi="Times New Roman" w:cs="Times New Roman"/>
          <w:sz w:val="24"/>
        </w:rPr>
        <w:t xml:space="preserve"> or South American origin</w:t>
      </w:r>
      <w:r w:rsidR="00C457FB">
        <w:rPr>
          <w:rFonts w:ascii="Times New Roman" w:hAnsi="Times New Roman" w:cs="Times New Roman"/>
          <w:sz w:val="24"/>
        </w:rPr>
        <w:t>.</w:t>
      </w:r>
      <w:r w:rsidR="00A54A2B">
        <w:rPr>
          <w:rFonts w:ascii="Times New Roman" w:hAnsi="Times New Roman" w:cs="Times New Roman"/>
          <w:sz w:val="24"/>
        </w:rPr>
        <w:t xml:space="preserve"> </w:t>
      </w:r>
      <w:r w:rsidRPr="006171D4">
        <w:rPr>
          <w:rFonts w:ascii="Times New Roman" w:hAnsi="Times New Roman" w:cs="Times New Roman"/>
          <w:sz w:val="24"/>
        </w:rPr>
        <w:t xml:space="preserve">Similarly, the psychiatric </w:t>
      </w:r>
      <w:r w:rsidRPr="006171D4">
        <w:rPr>
          <w:rFonts w:ascii="Times New Roman" w:hAnsi="Times New Roman" w:cs="Times New Roman"/>
          <w:sz w:val="24"/>
        </w:rPr>
        <w:lastRenderedPageBreak/>
        <w:t xml:space="preserve">history varied </w:t>
      </w:r>
      <w:r w:rsidR="00A558D0">
        <w:rPr>
          <w:rFonts w:ascii="Times New Roman" w:hAnsi="Times New Roman" w:cs="Times New Roman"/>
          <w:sz w:val="24"/>
        </w:rPr>
        <w:t>depending on participants’</w:t>
      </w:r>
      <w:r w:rsidR="00A558D0" w:rsidRPr="006171D4">
        <w:rPr>
          <w:rFonts w:ascii="Times New Roman" w:hAnsi="Times New Roman" w:cs="Times New Roman"/>
          <w:sz w:val="24"/>
        </w:rPr>
        <w:t xml:space="preserve"> </w:t>
      </w:r>
      <w:r w:rsidRPr="006171D4">
        <w:rPr>
          <w:rFonts w:ascii="Times New Roman" w:hAnsi="Times New Roman" w:cs="Times New Roman"/>
          <w:sz w:val="24"/>
        </w:rPr>
        <w:t xml:space="preserve">countries of origin,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6171D4">
        <w:rPr>
          <w:rFonts w:ascii="Times New Roman" w:hAnsi="Times New Roman" w:cs="Times New Roman"/>
          <w:sz w:val="24"/>
        </w:rPr>
        <w:t xml:space="preserve"> (3, </w:t>
      </w:r>
      <w:r w:rsidRPr="00ED121D">
        <w:rPr>
          <w:rFonts w:ascii="Times New Roman" w:hAnsi="Times New Roman" w:cs="Times New Roman"/>
          <w:i/>
          <w:sz w:val="24"/>
        </w:rPr>
        <w:t>N</w:t>
      </w:r>
      <w:r>
        <w:rPr>
          <w:rFonts w:ascii="Times New Roman" w:hAnsi="Times New Roman" w:cs="Times New Roman"/>
          <w:i/>
          <w:sz w:val="24"/>
        </w:rPr>
        <w:t xml:space="preserve"> </w:t>
      </w:r>
      <w:r>
        <w:rPr>
          <w:rFonts w:ascii="Times New Roman" w:hAnsi="Times New Roman" w:cs="Times New Roman"/>
          <w:sz w:val="24"/>
        </w:rPr>
        <w:t>= 605) = 3</w:t>
      </w:r>
      <w:r w:rsidR="00BF6CAA">
        <w:rPr>
          <w:rFonts w:ascii="Times New Roman" w:hAnsi="Times New Roman" w:cs="Times New Roman"/>
          <w:sz w:val="24"/>
        </w:rPr>
        <w:t>6.53</w:t>
      </w:r>
      <w:r w:rsidRPr="006171D4">
        <w:rPr>
          <w:rFonts w:ascii="Times New Roman" w:hAnsi="Times New Roman" w:cs="Times New Roman"/>
          <w:sz w:val="24"/>
        </w:rPr>
        <w:t xml:space="preserve">, </w:t>
      </w:r>
      <w:r w:rsidRPr="00ED121D">
        <w:rPr>
          <w:rFonts w:ascii="Times New Roman" w:hAnsi="Times New Roman" w:cs="Times New Roman"/>
          <w:i/>
          <w:sz w:val="24"/>
        </w:rPr>
        <w:t>p</w:t>
      </w:r>
      <w:r>
        <w:rPr>
          <w:rFonts w:ascii="Times New Roman" w:hAnsi="Times New Roman" w:cs="Times New Roman"/>
          <w:sz w:val="24"/>
        </w:rPr>
        <w:t xml:space="preserve"> </w:t>
      </w:r>
      <w:r w:rsidRPr="006171D4">
        <w:rPr>
          <w:rFonts w:ascii="Times New Roman" w:hAnsi="Times New Roman" w:cs="Times New Roman"/>
          <w:sz w:val="24"/>
        </w:rPr>
        <w:t xml:space="preserve">&lt; .001, with U.S.-born </w:t>
      </w:r>
      <w:r w:rsidR="006A0AB2">
        <w:rPr>
          <w:rFonts w:ascii="Times New Roman" w:hAnsi="Times New Roman" w:cs="Times New Roman"/>
          <w:sz w:val="24"/>
        </w:rPr>
        <w:t>Latinos</w:t>
      </w:r>
      <w:r w:rsidR="00C457FB">
        <w:rPr>
          <w:rFonts w:ascii="Times New Roman" w:hAnsi="Times New Roman" w:cs="Times New Roman"/>
          <w:sz w:val="24"/>
        </w:rPr>
        <w:t xml:space="preserve"> </w:t>
      </w:r>
      <w:r w:rsidR="009E647A">
        <w:rPr>
          <w:rFonts w:ascii="Times New Roman" w:hAnsi="Times New Roman" w:cs="Times New Roman"/>
          <w:sz w:val="24"/>
        </w:rPr>
        <w:t>and</w:t>
      </w:r>
      <w:r w:rsidR="009E647A" w:rsidRPr="006171D4">
        <w:rPr>
          <w:rFonts w:ascii="Times New Roman" w:hAnsi="Times New Roman" w:cs="Times New Roman"/>
          <w:sz w:val="24"/>
        </w:rPr>
        <w:t xml:space="preserve"> </w:t>
      </w:r>
      <w:r w:rsidR="009E647A">
        <w:rPr>
          <w:rFonts w:ascii="Times New Roman" w:hAnsi="Times New Roman" w:cs="Times New Roman"/>
          <w:sz w:val="24"/>
        </w:rPr>
        <w:t>Latinos</w:t>
      </w:r>
      <w:r w:rsidR="009E647A" w:rsidRPr="006171D4">
        <w:rPr>
          <w:rFonts w:ascii="Times New Roman" w:hAnsi="Times New Roman" w:cs="Times New Roman"/>
          <w:sz w:val="24"/>
        </w:rPr>
        <w:t xml:space="preserve"> born in </w:t>
      </w:r>
      <w:r w:rsidR="009E647A">
        <w:rPr>
          <w:rFonts w:ascii="Times New Roman" w:hAnsi="Times New Roman" w:cs="Times New Roman"/>
          <w:sz w:val="24"/>
        </w:rPr>
        <w:t>Puerto Rico</w:t>
      </w:r>
      <w:r w:rsidR="009E647A" w:rsidRPr="006171D4">
        <w:rPr>
          <w:rFonts w:ascii="Times New Roman" w:hAnsi="Times New Roman" w:cs="Times New Roman"/>
          <w:sz w:val="24"/>
        </w:rPr>
        <w:t xml:space="preserve"> </w:t>
      </w:r>
      <w:r w:rsidRPr="006171D4">
        <w:rPr>
          <w:rFonts w:ascii="Times New Roman" w:hAnsi="Times New Roman" w:cs="Times New Roman"/>
          <w:sz w:val="24"/>
        </w:rPr>
        <w:t xml:space="preserve">being more likely to have a history of psychiatric problems compared to both </w:t>
      </w:r>
      <w:r w:rsidR="006A0AB2">
        <w:rPr>
          <w:rFonts w:ascii="Times New Roman" w:hAnsi="Times New Roman" w:cs="Times New Roman"/>
          <w:sz w:val="24"/>
        </w:rPr>
        <w:t>those</w:t>
      </w:r>
      <w:r w:rsidRPr="006171D4">
        <w:rPr>
          <w:rFonts w:ascii="Times New Roman" w:hAnsi="Times New Roman" w:cs="Times New Roman"/>
          <w:sz w:val="24"/>
        </w:rPr>
        <w:t xml:space="preserve"> </w:t>
      </w:r>
      <w:r w:rsidR="00F87EBA">
        <w:rPr>
          <w:rFonts w:ascii="Times New Roman" w:hAnsi="Times New Roman" w:cs="Times New Roman"/>
          <w:sz w:val="24"/>
        </w:rPr>
        <w:t>born in</w:t>
      </w:r>
      <w:r w:rsidRPr="006171D4">
        <w:rPr>
          <w:rFonts w:ascii="Times New Roman" w:hAnsi="Times New Roman" w:cs="Times New Roman"/>
          <w:sz w:val="24"/>
        </w:rPr>
        <w:t xml:space="preserve"> </w:t>
      </w:r>
      <w:r>
        <w:rPr>
          <w:rFonts w:ascii="Times New Roman" w:hAnsi="Times New Roman" w:cs="Times New Roman"/>
          <w:sz w:val="24"/>
        </w:rPr>
        <w:t>Central</w:t>
      </w:r>
      <w:r w:rsidR="0079615C">
        <w:rPr>
          <w:rFonts w:ascii="Times New Roman" w:hAnsi="Times New Roman" w:cs="Times New Roman"/>
          <w:sz w:val="24"/>
        </w:rPr>
        <w:t xml:space="preserve"> America</w:t>
      </w:r>
      <w:r w:rsidR="00F87EBA">
        <w:rPr>
          <w:rFonts w:ascii="Times New Roman" w:hAnsi="Times New Roman" w:cs="Times New Roman"/>
          <w:sz w:val="24"/>
        </w:rPr>
        <w:t xml:space="preserve"> and South America</w:t>
      </w:r>
      <w:r w:rsidR="00C457FB">
        <w:rPr>
          <w:rFonts w:ascii="Times New Roman" w:hAnsi="Times New Roman" w:cs="Times New Roman"/>
          <w:sz w:val="24"/>
        </w:rPr>
        <w:t>.</w:t>
      </w:r>
      <w:r w:rsidRPr="006171D4">
        <w:rPr>
          <w:rFonts w:ascii="Times New Roman" w:hAnsi="Times New Roman" w:cs="Times New Roman"/>
          <w:sz w:val="24"/>
        </w:rPr>
        <w:t xml:space="preserve"> There were significant differences between the groups in educational level,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6171D4">
        <w:rPr>
          <w:rFonts w:ascii="Times New Roman" w:hAnsi="Times New Roman" w:cs="Times New Roman"/>
          <w:sz w:val="24"/>
          <w:vertAlign w:val="superscript"/>
        </w:rPr>
        <w:t xml:space="preserve"> </w:t>
      </w:r>
      <w:r w:rsidRPr="006171D4">
        <w:rPr>
          <w:rFonts w:ascii="Times New Roman" w:hAnsi="Times New Roman" w:cs="Times New Roman"/>
          <w:sz w:val="24"/>
        </w:rPr>
        <w:t xml:space="preserve">(6, </w:t>
      </w:r>
      <w:r w:rsidRPr="00ED121D">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621) = 38.32</w:t>
      </w:r>
      <w:r w:rsidRPr="006171D4">
        <w:rPr>
          <w:rFonts w:ascii="Times New Roman" w:hAnsi="Times New Roman" w:cs="Times New Roman"/>
          <w:sz w:val="24"/>
        </w:rPr>
        <w:t xml:space="preserve">, </w:t>
      </w:r>
      <w:r w:rsidRPr="00ED121D">
        <w:rPr>
          <w:rFonts w:ascii="Times New Roman" w:hAnsi="Times New Roman" w:cs="Times New Roman"/>
          <w:i/>
          <w:sz w:val="24"/>
        </w:rPr>
        <w:t>p</w:t>
      </w:r>
      <w:r>
        <w:rPr>
          <w:rFonts w:ascii="Times New Roman" w:hAnsi="Times New Roman" w:cs="Times New Roman"/>
          <w:sz w:val="24"/>
        </w:rPr>
        <w:t xml:space="preserve"> </w:t>
      </w:r>
      <w:r w:rsidRPr="006171D4">
        <w:rPr>
          <w:rFonts w:ascii="Times New Roman" w:hAnsi="Times New Roman" w:cs="Times New Roman"/>
          <w:sz w:val="24"/>
        </w:rPr>
        <w:t xml:space="preserve">&lt; .001, showing that </w:t>
      </w:r>
      <w:r w:rsidR="006A0AB2">
        <w:rPr>
          <w:rFonts w:ascii="Times New Roman" w:hAnsi="Times New Roman" w:cs="Times New Roman"/>
          <w:sz w:val="24"/>
        </w:rPr>
        <w:t>Latinos</w:t>
      </w:r>
      <w:r w:rsidRPr="006171D4">
        <w:rPr>
          <w:rFonts w:ascii="Times New Roman" w:hAnsi="Times New Roman" w:cs="Times New Roman"/>
          <w:sz w:val="24"/>
        </w:rPr>
        <w:t xml:space="preserve"> of </w:t>
      </w:r>
      <w:r>
        <w:rPr>
          <w:rFonts w:ascii="Times New Roman" w:hAnsi="Times New Roman" w:cs="Times New Roman"/>
          <w:sz w:val="24"/>
        </w:rPr>
        <w:t>Central</w:t>
      </w:r>
      <w:r w:rsidRPr="006171D4">
        <w:rPr>
          <w:rFonts w:ascii="Times New Roman" w:hAnsi="Times New Roman" w:cs="Times New Roman"/>
          <w:sz w:val="24"/>
        </w:rPr>
        <w:t xml:space="preserve"> American origin were more likely to have low educational level (8</w:t>
      </w:r>
      <w:r w:rsidRPr="006171D4">
        <w:rPr>
          <w:rFonts w:ascii="Times New Roman" w:hAnsi="Times New Roman" w:cs="Times New Roman"/>
          <w:sz w:val="24"/>
          <w:vertAlign w:val="superscript"/>
        </w:rPr>
        <w:t>th</w:t>
      </w:r>
      <w:r w:rsidRPr="006171D4">
        <w:rPr>
          <w:rFonts w:ascii="Times New Roman" w:hAnsi="Times New Roman" w:cs="Times New Roman"/>
          <w:sz w:val="24"/>
        </w:rPr>
        <w:t xml:space="preserve"> grade or less</w:t>
      </w:r>
      <w:r w:rsidR="00F87EBA">
        <w:rPr>
          <w:rFonts w:ascii="Times New Roman" w:hAnsi="Times New Roman" w:cs="Times New Roman"/>
          <w:sz w:val="24"/>
        </w:rPr>
        <w:t>)</w:t>
      </w:r>
      <w:r w:rsidR="000C6A50">
        <w:rPr>
          <w:rFonts w:ascii="Times New Roman" w:hAnsi="Times New Roman" w:cs="Times New Roman"/>
          <w:sz w:val="24"/>
        </w:rPr>
        <w:t xml:space="preserve"> </w:t>
      </w:r>
      <w:r w:rsidRPr="006171D4">
        <w:rPr>
          <w:rFonts w:ascii="Times New Roman" w:hAnsi="Times New Roman" w:cs="Times New Roman"/>
          <w:sz w:val="24"/>
        </w:rPr>
        <w:t>relative to U</w:t>
      </w:r>
      <w:r w:rsidR="00675E99">
        <w:rPr>
          <w:rFonts w:ascii="Times New Roman" w:hAnsi="Times New Roman" w:cs="Times New Roman"/>
          <w:sz w:val="24"/>
        </w:rPr>
        <w:t>.</w:t>
      </w:r>
      <w:r w:rsidRPr="006171D4">
        <w:rPr>
          <w:rFonts w:ascii="Times New Roman" w:hAnsi="Times New Roman" w:cs="Times New Roman"/>
          <w:sz w:val="24"/>
        </w:rPr>
        <w:t>S</w:t>
      </w:r>
      <w:r w:rsidR="00675E99">
        <w:rPr>
          <w:rFonts w:ascii="Times New Roman" w:hAnsi="Times New Roman" w:cs="Times New Roman"/>
          <w:sz w:val="24"/>
        </w:rPr>
        <w:t>.</w:t>
      </w:r>
      <w:r w:rsidRPr="006171D4">
        <w:rPr>
          <w:rFonts w:ascii="Times New Roman" w:hAnsi="Times New Roman" w:cs="Times New Roman"/>
          <w:sz w:val="24"/>
        </w:rPr>
        <w:t xml:space="preserve">-born </w:t>
      </w:r>
      <w:r w:rsidR="006A0AB2">
        <w:rPr>
          <w:rFonts w:ascii="Times New Roman" w:hAnsi="Times New Roman" w:cs="Times New Roman"/>
          <w:sz w:val="24"/>
        </w:rPr>
        <w:t>Latinos</w:t>
      </w:r>
      <w:r w:rsidR="00C457FB">
        <w:rPr>
          <w:rFonts w:ascii="Times New Roman" w:hAnsi="Times New Roman" w:cs="Times New Roman"/>
          <w:sz w:val="24"/>
        </w:rPr>
        <w:t>.</w:t>
      </w:r>
      <w:r w:rsidR="000C6A50">
        <w:rPr>
          <w:rFonts w:ascii="Times New Roman" w:hAnsi="Times New Roman" w:cs="Times New Roman"/>
          <w:sz w:val="24"/>
        </w:rPr>
        <w:t xml:space="preserve"> </w:t>
      </w:r>
      <w:r w:rsidRPr="006171D4">
        <w:rPr>
          <w:rFonts w:ascii="Times New Roman" w:hAnsi="Times New Roman" w:cs="Times New Roman"/>
          <w:sz w:val="24"/>
        </w:rPr>
        <w:t xml:space="preserve">The groups also differed on their prior employment status,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6171D4">
        <w:rPr>
          <w:rFonts w:ascii="Times New Roman" w:hAnsi="Times New Roman" w:cs="Times New Roman"/>
          <w:sz w:val="24"/>
        </w:rPr>
        <w:t xml:space="preserve"> (3, </w:t>
      </w:r>
      <w:r w:rsidRPr="00ED121D">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605) = 35.30</w:t>
      </w:r>
      <w:r w:rsidRPr="006171D4">
        <w:rPr>
          <w:rFonts w:ascii="Times New Roman" w:hAnsi="Times New Roman" w:cs="Times New Roman"/>
          <w:sz w:val="24"/>
        </w:rPr>
        <w:t xml:space="preserve">, </w:t>
      </w:r>
      <w:r w:rsidRPr="00ED121D">
        <w:rPr>
          <w:rFonts w:ascii="Times New Roman" w:hAnsi="Times New Roman" w:cs="Times New Roman"/>
          <w:i/>
          <w:sz w:val="24"/>
        </w:rPr>
        <w:t>p</w:t>
      </w:r>
      <w:r>
        <w:rPr>
          <w:rFonts w:ascii="Times New Roman" w:hAnsi="Times New Roman" w:cs="Times New Roman"/>
          <w:sz w:val="24"/>
        </w:rPr>
        <w:t xml:space="preserve"> </w:t>
      </w:r>
      <w:r w:rsidRPr="006171D4">
        <w:rPr>
          <w:rFonts w:ascii="Times New Roman" w:hAnsi="Times New Roman" w:cs="Times New Roman"/>
          <w:sz w:val="24"/>
        </w:rPr>
        <w:t xml:space="preserve">&lt; .001, revealing that </w:t>
      </w:r>
      <w:r w:rsidR="006A0AB2">
        <w:rPr>
          <w:rFonts w:ascii="Times New Roman" w:hAnsi="Times New Roman" w:cs="Times New Roman"/>
          <w:sz w:val="24"/>
        </w:rPr>
        <w:t>Latinos</w:t>
      </w:r>
      <w:r w:rsidRPr="006171D4">
        <w:rPr>
          <w:rFonts w:ascii="Times New Roman" w:hAnsi="Times New Roman" w:cs="Times New Roman"/>
          <w:sz w:val="24"/>
        </w:rPr>
        <w:t xml:space="preserve"> born in </w:t>
      </w:r>
      <w:r w:rsidR="00EE6B5C">
        <w:rPr>
          <w:rFonts w:ascii="Times New Roman" w:hAnsi="Times New Roman" w:cs="Times New Roman"/>
          <w:sz w:val="24"/>
        </w:rPr>
        <w:t>Puerto Rico</w:t>
      </w:r>
      <w:r w:rsidRPr="006171D4">
        <w:rPr>
          <w:rFonts w:ascii="Times New Roman" w:hAnsi="Times New Roman" w:cs="Times New Roman"/>
          <w:sz w:val="24"/>
        </w:rPr>
        <w:t xml:space="preserve"> were less likely to have been employed prior to the offense in relation to those of </w:t>
      </w:r>
      <w:r>
        <w:rPr>
          <w:rFonts w:ascii="Times New Roman" w:hAnsi="Times New Roman" w:cs="Times New Roman"/>
          <w:sz w:val="24"/>
        </w:rPr>
        <w:t>Central</w:t>
      </w:r>
      <w:r w:rsidRPr="006171D4">
        <w:rPr>
          <w:rFonts w:ascii="Times New Roman" w:hAnsi="Times New Roman" w:cs="Times New Roman"/>
          <w:sz w:val="24"/>
        </w:rPr>
        <w:t xml:space="preserve"> American and South American origin</w:t>
      </w:r>
      <w:r w:rsidR="00C457FB">
        <w:rPr>
          <w:rFonts w:ascii="Times New Roman" w:hAnsi="Times New Roman" w:cs="Times New Roman"/>
          <w:sz w:val="24"/>
        </w:rPr>
        <w:t>.</w:t>
      </w:r>
      <w:r w:rsidR="00F87EBA">
        <w:rPr>
          <w:rFonts w:ascii="Times New Roman" w:hAnsi="Times New Roman" w:cs="Times New Roman"/>
          <w:sz w:val="24"/>
        </w:rPr>
        <w:t xml:space="preserve"> </w:t>
      </w:r>
      <w:r w:rsidRPr="006171D4">
        <w:rPr>
          <w:rFonts w:ascii="Times New Roman" w:hAnsi="Times New Roman" w:cs="Times New Roman"/>
          <w:sz w:val="24"/>
        </w:rPr>
        <w:t xml:space="preserve">Finally, there were significant differences by </w:t>
      </w:r>
      <w:r>
        <w:rPr>
          <w:rFonts w:ascii="Times New Roman" w:hAnsi="Times New Roman" w:cs="Times New Roman"/>
          <w:sz w:val="24"/>
        </w:rPr>
        <w:t>country of origin</w:t>
      </w:r>
      <w:r w:rsidRPr="006171D4">
        <w:rPr>
          <w:rFonts w:ascii="Times New Roman" w:hAnsi="Times New Roman" w:cs="Times New Roman"/>
          <w:sz w:val="24"/>
        </w:rPr>
        <w:t xml:space="preserve"> on the SES level,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6171D4">
        <w:rPr>
          <w:rFonts w:ascii="Times New Roman" w:hAnsi="Times New Roman" w:cs="Times New Roman"/>
          <w:sz w:val="24"/>
        </w:rPr>
        <w:t xml:space="preserve"> (9, </w:t>
      </w:r>
      <w:r w:rsidRPr="00ED121D">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606) = 20.27</w:t>
      </w:r>
      <w:r w:rsidRPr="006171D4">
        <w:rPr>
          <w:rFonts w:ascii="Times New Roman" w:hAnsi="Times New Roman" w:cs="Times New Roman"/>
          <w:sz w:val="24"/>
        </w:rPr>
        <w:t xml:space="preserve">, </w:t>
      </w:r>
      <w:r w:rsidRPr="00ED121D">
        <w:rPr>
          <w:rFonts w:ascii="Times New Roman" w:hAnsi="Times New Roman" w:cs="Times New Roman"/>
          <w:i/>
          <w:sz w:val="24"/>
        </w:rPr>
        <w:t>p</w:t>
      </w:r>
      <w:r>
        <w:rPr>
          <w:rFonts w:ascii="Times New Roman" w:hAnsi="Times New Roman" w:cs="Times New Roman"/>
          <w:sz w:val="24"/>
        </w:rPr>
        <w:t xml:space="preserve"> = .016</w:t>
      </w:r>
      <w:r w:rsidRPr="006171D4">
        <w:rPr>
          <w:rFonts w:ascii="Times New Roman" w:hAnsi="Times New Roman" w:cs="Times New Roman"/>
          <w:sz w:val="24"/>
        </w:rPr>
        <w:t xml:space="preserve"> with </w:t>
      </w:r>
      <w:r w:rsidR="006A0AB2">
        <w:rPr>
          <w:rFonts w:ascii="Times New Roman" w:hAnsi="Times New Roman" w:cs="Times New Roman"/>
          <w:sz w:val="24"/>
        </w:rPr>
        <w:t>Latinos</w:t>
      </w:r>
      <w:r w:rsidRPr="006171D4">
        <w:rPr>
          <w:rFonts w:ascii="Times New Roman" w:hAnsi="Times New Roman" w:cs="Times New Roman"/>
          <w:sz w:val="24"/>
        </w:rPr>
        <w:t xml:space="preserve"> of South American origin being more likely to be of middle SES level compared to those born in </w:t>
      </w:r>
      <w:r w:rsidR="00EE6B5C">
        <w:rPr>
          <w:rFonts w:ascii="Times New Roman" w:hAnsi="Times New Roman" w:cs="Times New Roman"/>
          <w:sz w:val="24"/>
        </w:rPr>
        <w:t>Puerto Rico</w:t>
      </w:r>
      <w:r w:rsidR="00C457FB">
        <w:rPr>
          <w:rFonts w:ascii="Times New Roman" w:hAnsi="Times New Roman" w:cs="Times New Roman"/>
          <w:sz w:val="24"/>
        </w:rPr>
        <w:t>.</w:t>
      </w:r>
      <w:r w:rsidR="000C6A50">
        <w:rPr>
          <w:rFonts w:ascii="Times New Roman" w:hAnsi="Times New Roman" w:cs="Times New Roman"/>
          <w:sz w:val="24"/>
        </w:rPr>
        <w:t xml:space="preserve"> </w:t>
      </w:r>
      <w:r w:rsidR="00CD66EA">
        <w:rPr>
          <w:rFonts w:ascii="Times New Roman" w:hAnsi="Times New Roman" w:cs="Times New Roman"/>
          <w:sz w:val="24"/>
        </w:rPr>
        <w:t xml:space="preserve">The number of participants with low and high SES level did not differ significantly across groups. </w:t>
      </w:r>
    </w:p>
    <w:p w14:paraId="62F0B2DB" w14:textId="4DFAD754" w:rsidR="009E45FB" w:rsidRPr="006171D4" w:rsidRDefault="009E45FB" w:rsidP="009E45FB">
      <w:pPr>
        <w:spacing w:line="480" w:lineRule="auto"/>
        <w:ind w:firstLine="720"/>
        <w:rPr>
          <w:rFonts w:ascii="Times New Roman" w:hAnsi="Times New Roman" w:cs="Times New Roman"/>
          <w:sz w:val="24"/>
        </w:rPr>
      </w:pPr>
      <w:r w:rsidRPr="006171D4">
        <w:rPr>
          <w:rFonts w:ascii="Times New Roman" w:hAnsi="Times New Roman" w:cs="Times New Roman"/>
          <w:sz w:val="24"/>
        </w:rPr>
        <w:t>Significant differences were found between groups of coun</w:t>
      </w:r>
      <w:r>
        <w:rPr>
          <w:rFonts w:ascii="Times New Roman" w:hAnsi="Times New Roman" w:cs="Times New Roman"/>
          <w:sz w:val="24"/>
        </w:rPr>
        <w:t>tries of origin in the charges/</w:t>
      </w:r>
      <w:r w:rsidRPr="006171D4">
        <w:rPr>
          <w:rFonts w:ascii="Times New Roman" w:hAnsi="Times New Roman" w:cs="Times New Roman"/>
          <w:sz w:val="24"/>
        </w:rPr>
        <w:t xml:space="preserve">conviction of </w:t>
      </w:r>
      <w:r w:rsidR="00A54A2B">
        <w:rPr>
          <w:rFonts w:ascii="Times New Roman" w:hAnsi="Times New Roman" w:cs="Times New Roman"/>
          <w:sz w:val="24"/>
        </w:rPr>
        <w:t>a sexual crime</w:t>
      </w:r>
      <w:r w:rsidRPr="006171D4">
        <w:rPr>
          <w:rFonts w:ascii="Times New Roman" w:hAnsi="Times New Roman" w:cs="Times New Roman"/>
          <w:sz w:val="24"/>
        </w:rPr>
        <w:t xml:space="preserve">,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6171D4">
        <w:rPr>
          <w:rFonts w:ascii="Times New Roman" w:hAnsi="Times New Roman" w:cs="Times New Roman"/>
          <w:sz w:val="24"/>
        </w:rPr>
        <w:t xml:space="preserve"> (3, </w:t>
      </w:r>
      <w:r w:rsidRPr="00ED121D">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592) = 35.89</w:t>
      </w:r>
      <w:r w:rsidRPr="006171D4">
        <w:rPr>
          <w:rFonts w:ascii="Times New Roman" w:hAnsi="Times New Roman" w:cs="Times New Roman"/>
          <w:sz w:val="24"/>
        </w:rPr>
        <w:t xml:space="preserve">, </w:t>
      </w:r>
      <w:r w:rsidRPr="00ED121D">
        <w:rPr>
          <w:rFonts w:ascii="Times New Roman" w:hAnsi="Times New Roman" w:cs="Times New Roman"/>
          <w:i/>
          <w:sz w:val="24"/>
        </w:rPr>
        <w:t>p</w:t>
      </w:r>
      <w:r>
        <w:rPr>
          <w:rFonts w:ascii="Times New Roman" w:hAnsi="Times New Roman" w:cs="Times New Roman"/>
          <w:sz w:val="24"/>
        </w:rPr>
        <w:t xml:space="preserve"> </w:t>
      </w:r>
      <w:r w:rsidRPr="006171D4">
        <w:rPr>
          <w:rFonts w:ascii="Times New Roman" w:hAnsi="Times New Roman" w:cs="Times New Roman"/>
          <w:sz w:val="24"/>
        </w:rPr>
        <w:t xml:space="preserve">&lt; .001, with U.S.-born </w:t>
      </w:r>
      <w:r w:rsidR="006A0AB2">
        <w:rPr>
          <w:rFonts w:ascii="Times New Roman" w:hAnsi="Times New Roman" w:cs="Times New Roman"/>
          <w:sz w:val="24"/>
        </w:rPr>
        <w:t>Latinos</w:t>
      </w:r>
      <w:r w:rsidRPr="006171D4">
        <w:rPr>
          <w:rFonts w:ascii="Times New Roman" w:hAnsi="Times New Roman" w:cs="Times New Roman"/>
          <w:sz w:val="24"/>
        </w:rPr>
        <w:t xml:space="preserve"> being more likely to have been charged or convicted of sexual crimes as compared to those born in </w:t>
      </w:r>
      <w:r>
        <w:rPr>
          <w:rFonts w:ascii="Times New Roman" w:hAnsi="Times New Roman" w:cs="Times New Roman"/>
          <w:sz w:val="24"/>
        </w:rPr>
        <w:t>Central</w:t>
      </w:r>
      <w:r w:rsidRPr="006171D4">
        <w:rPr>
          <w:rFonts w:ascii="Times New Roman" w:hAnsi="Times New Roman" w:cs="Times New Roman"/>
          <w:sz w:val="24"/>
        </w:rPr>
        <w:t xml:space="preserve"> America and South America</w:t>
      </w:r>
      <w:r w:rsidR="00C457FB">
        <w:rPr>
          <w:rFonts w:ascii="Times New Roman" w:hAnsi="Times New Roman" w:cs="Times New Roman"/>
          <w:sz w:val="24"/>
        </w:rPr>
        <w:t xml:space="preserve">. </w:t>
      </w:r>
      <w:r w:rsidRPr="006171D4">
        <w:rPr>
          <w:rFonts w:ascii="Times New Roman" w:hAnsi="Times New Roman" w:cs="Times New Roman"/>
          <w:sz w:val="24"/>
        </w:rPr>
        <w:t>Significant differences were al</w:t>
      </w:r>
      <w:r>
        <w:rPr>
          <w:rFonts w:ascii="Times New Roman" w:hAnsi="Times New Roman" w:cs="Times New Roman"/>
          <w:sz w:val="24"/>
        </w:rPr>
        <w:t>so found regarding the charges/</w:t>
      </w:r>
      <w:r w:rsidRPr="006171D4">
        <w:rPr>
          <w:rFonts w:ascii="Times New Roman" w:hAnsi="Times New Roman" w:cs="Times New Roman"/>
          <w:sz w:val="24"/>
        </w:rPr>
        <w:t xml:space="preserve">conviction as juveniles, </w:t>
      </w:r>
      <m:oMath>
        <m:r>
          <m:rPr>
            <m:sty m:val="p"/>
          </m:rPr>
          <w:rPr>
            <w:rFonts w:ascii="Cambria Math" w:hAnsi="Cambria Math" w:cs="Times New Roman"/>
            <w:sz w:val="24"/>
            <w:szCs w:val="24"/>
          </w:rPr>
          <m:t>χ</m:t>
        </m:r>
      </m:oMath>
      <w:r w:rsidRPr="00BF6CAA">
        <w:rPr>
          <w:rFonts w:ascii="Times New Roman" w:hAnsi="Times New Roman" w:cs="Times New Roman"/>
          <w:sz w:val="24"/>
          <w:vertAlign w:val="superscript"/>
        </w:rPr>
        <w:t>2</w:t>
      </w:r>
      <w:r w:rsidRPr="006171D4">
        <w:rPr>
          <w:rFonts w:ascii="Times New Roman" w:hAnsi="Times New Roman" w:cs="Times New Roman"/>
          <w:sz w:val="24"/>
        </w:rPr>
        <w:t xml:space="preserve"> (3, </w:t>
      </w:r>
      <w:r w:rsidRPr="00ED121D">
        <w:rPr>
          <w:rFonts w:ascii="Times New Roman" w:hAnsi="Times New Roman" w:cs="Times New Roman"/>
          <w:i/>
          <w:sz w:val="24"/>
        </w:rPr>
        <w:t>N</w:t>
      </w:r>
      <w:r>
        <w:rPr>
          <w:rFonts w:ascii="Times New Roman" w:hAnsi="Times New Roman" w:cs="Times New Roman"/>
          <w:i/>
          <w:sz w:val="24"/>
        </w:rPr>
        <w:t xml:space="preserve"> </w:t>
      </w:r>
      <w:r w:rsidR="00BF6CAA">
        <w:rPr>
          <w:rFonts w:ascii="Times New Roman" w:hAnsi="Times New Roman" w:cs="Times New Roman"/>
          <w:sz w:val="24"/>
        </w:rPr>
        <w:t>= 487) = 50.67</w:t>
      </w:r>
      <w:r w:rsidRPr="006171D4">
        <w:rPr>
          <w:rFonts w:ascii="Times New Roman" w:hAnsi="Times New Roman" w:cs="Times New Roman"/>
          <w:sz w:val="24"/>
        </w:rPr>
        <w:t xml:space="preserve">, </w:t>
      </w:r>
      <w:r w:rsidRPr="00ED121D">
        <w:rPr>
          <w:rFonts w:ascii="Times New Roman" w:hAnsi="Times New Roman" w:cs="Times New Roman"/>
          <w:i/>
          <w:sz w:val="24"/>
        </w:rPr>
        <w:t>p</w:t>
      </w:r>
      <w:r>
        <w:rPr>
          <w:rFonts w:ascii="Times New Roman" w:hAnsi="Times New Roman" w:cs="Times New Roman"/>
          <w:sz w:val="24"/>
        </w:rPr>
        <w:t xml:space="preserve"> </w:t>
      </w:r>
      <w:r w:rsidRPr="006171D4">
        <w:rPr>
          <w:rFonts w:ascii="Times New Roman" w:hAnsi="Times New Roman" w:cs="Times New Roman"/>
          <w:sz w:val="24"/>
        </w:rPr>
        <w:t xml:space="preserve">&lt; .001, with U.S.-born </w:t>
      </w:r>
      <w:r w:rsidR="006A0AB2">
        <w:rPr>
          <w:rFonts w:ascii="Times New Roman" w:hAnsi="Times New Roman" w:cs="Times New Roman"/>
          <w:sz w:val="24"/>
        </w:rPr>
        <w:t>Latinos</w:t>
      </w:r>
      <w:r w:rsidRPr="006171D4">
        <w:rPr>
          <w:rFonts w:ascii="Times New Roman" w:hAnsi="Times New Roman" w:cs="Times New Roman"/>
          <w:sz w:val="24"/>
        </w:rPr>
        <w:t xml:space="preserve"> being more likely to have been charged or convicted as juveniles relative to those born in </w:t>
      </w:r>
      <w:r>
        <w:rPr>
          <w:rFonts w:ascii="Times New Roman" w:hAnsi="Times New Roman" w:cs="Times New Roman"/>
          <w:sz w:val="24"/>
        </w:rPr>
        <w:t>Central</w:t>
      </w:r>
      <w:r w:rsidRPr="006171D4">
        <w:rPr>
          <w:rFonts w:ascii="Times New Roman" w:hAnsi="Times New Roman" w:cs="Times New Roman"/>
          <w:sz w:val="24"/>
        </w:rPr>
        <w:t xml:space="preserve"> America and South America</w:t>
      </w:r>
      <w:r w:rsidR="00F87EBA">
        <w:rPr>
          <w:rFonts w:ascii="Times New Roman" w:hAnsi="Times New Roman" w:cs="Times New Roman"/>
          <w:sz w:val="24"/>
        </w:rPr>
        <w:t>.</w:t>
      </w:r>
    </w:p>
    <w:p w14:paraId="470A6548" w14:textId="5E8F68E7" w:rsidR="009E45FB" w:rsidRPr="006171D4" w:rsidRDefault="009E45FB" w:rsidP="009E45FB">
      <w:pPr>
        <w:spacing w:line="480" w:lineRule="auto"/>
        <w:ind w:firstLine="720"/>
        <w:rPr>
          <w:rFonts w:ascii="Times New Roman" w:hAnsi="Times New Roman" w:cs="Times New Roman"/>
          <w:sz w:val="24"/>
          <w:szCs w:val="24"/>
        </w:rPr>
      </w:pPr>
      <w:r w:rsidRPr="006171D4">
        <w:rPr>
          <w:rFonts w:ascii="Times New Roman" w:hAnsi="Times New Roman" w:cs="Times New Roman"/>
          <w:sz w:val="24"/>
        </w:rPr>
        <w:t xml:space="preserve">A one-way ANOVA analysis indicated that the </w:t>
      </w:r>
      <w:r>
        <w:rPr>
          <w:rFonts w:ascii="Times New Roman" w:hAnsi="Times New Roman" w:cs="Times New Roman"/>
          <w:sz w:val="24"/>
        </w:rPr>
        <w:t xml:space="preserve">average </w:t>
      </w:r>
      <w:r w:rsidRPr="006171D4">
        <w:rPr>
          <w:rFonts w:ascii="Times New Roman" w:hAnsi="Times New Roman" w:cs="Times New Roman"/>
          <w:sz w:val="24"/>
        </w:rPr>
        <w:t xml:space="preserve">age at the first sexual offense was different between countries of origin, </w:t>
      </w:r>
      <w:r w:rsidRPr="00ED121D">
        <w:rPr>
          <w:rFonts w:ascii="Times New Roman" w:hAnsi="Times New Roman" w:cs="Times New Roman"/>
          <w:i/>
          <w:sz w:val="24"/>
          <w:szCs w:val="24"/>
        </w:rPr>
        <w:t>F</w:t>
      </w:r>
      <w:r w:rsidR="00BF6CAA">
        <w:rPr>
          <w:rFonts w:ascii="Times New Roman" w:hAnsi="Times New Roman" w:cs="Times New Roman"/>
          <w:sz w:val="24"/>
          <w:szCs w:val="24"/>
        </w:rPr>
        <w:t>(3, 522) = 12.82</w:t>
      </w:r>
      <w:r w:rsidRPr="006171D4">
        <w:rPr>
          <w:rFonts w:ascii="Times New Roman" w:hAnsi="Times New Roman" w:cs="Times New Roman"/>
          <w:sz w:val="24"/>
          <w:szCs w:val="24"/>
        </w:rPr>
        <w:t xml:space="preserve">; </w:t>
      </w:r>
      <w:r w:rsidRPr="00ED121D">
        <w:rPr>
          <w:rFonts w:ascii="Times New Roman" w:hAnsi="Times New Roman" w:cs="Times New Roman"/>
          <w:i/>
          <w:sz w:val="24"/>
          <w:szCs w:val="24"/>
        </w:rPr>
        <w:t>p</w:t>
      </w:r>
      <w:r>
        <w:rPr>
          <w:rFonts w:ascii="Times New Roman" w:hAnsi="Times New Roman" w:cs="Times New Roman"/>
          <w:sz w:val="24"/>
          <w:szCs w:val="24"/>
        </w:rPr>
        <w:t xml:space="preserve">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.001</w:t>
      </w:r>
      <w:r>
        <w:rPr>
          <w:rFonts w:ascii="Times New Roman" w:hAnsi="Times New Roman" w:cs="Times New Roman"/>
          <w:sz w:val="24"/>
          <w:szCs w:val="24"/>
        </w:rPr>
        <w:t>, indicating that</w:t>
      </w:r>
      <w:r w:rsidRPr="006171D4">
        <w:rPr>
          <w:rFonts w:ascii="Times New Roman" w:hAnsi="Times New Roman" w:cs="Times New Roman"/>
          <w:sz w:val="24"/>
          <w:szCs w:val="24"/>
        </w:rPr>
        <w:t xml:space="preserve"> U.S.-born </w:t>
      </w:r>
      <w:r w:rsidR="006A0AB2">
        <w:rPr>
          <w:rFonts w:ascii="Times New Roman" w:hAnsi="Times New Roman" w:cs="Times New Roman"/>
          <w:sz w:val="24"/>
          <w:szCs w:val="24"/>
        </w:rPr>
        <w:t>Latinos</w:t>
      </w:r>
      <w:r w:rsidRPr="006171D4">
        <w:rPr>
          <w:rFonts w:ascii="Times New Roman" w:hAnsi="Times New Roman" w:cs="Times New Roman"/>
          <w:sz w:val="24"/>
          <w:szCs w:val="24"/>
        </w:rPr>
        <w:t xml:space="preserve"> </w:t>
      </w:r>
      <w:r>
        <w:rPr>
          <w:rFonts w:ascii="Times New Roman" w:hAnsi="Times New Roman" w:cs="Times New Roman"/>
          <w:sz w:val="24"/>
          <w:szCs w:val="24"/>
        </w:rPr>
        <w:t xml:space="preserve">were younger </w:t>
      </w:r>
      <w:r w:rsidRPr="006171D4">
        <w:rPr>
          <w:rFonts w:ascii="Times New Roman" w:hAnsi="Times New Roman" w:cs="Times New Roman"/>
          <w:sz w:val="24"/>
          <w:szCs w:val="24"/>
        </w:rPr>
        <w:t>(</w:t>
      </w:r>
      <w:r w:rsidRPr="00ED121D">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26.83, </w:t>
      </w:r>
      <w:r w:rsidRPr="00ED121D">
        <w:rPr>
          <w:rFonts w:ascii="Times New Roman" w:hAnsi="Times New Roman" w:cs="Times New Roman"/>
          <w:i/>
          <w:sz w:val="24"/>
          <w:szCs w:val="24"/>
        </w:rPr>
        <w:t>SD</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9.79) </w:t>
      </w:r>
      <w:r>
        <w:rPr>
          <w:rFonts w:ascii="Times New Roman" w:hAnsi="Times New Roman" w:cs="Times New Roman"/>
          <w:sz w:val="24"/>
          <w:szCs w:val="24"/>
        </w:rPr>
        <w:t>than</w:t>
      </w:r>
      <w:r w:rsidRPr="006171D4">
        <w:rPr>
          <w:rFonts w:ascii="Times New Roman" w:hAnsi="Times New Roman" w:cs="Times New Roman"/>
          <w:sz w:val="24"/>
          <w:szCs w:val="24"/>
        </w:rPr>
        <w:t xml:space="preserve"> those born in </w:t>
      </w:r>
      <w:r w:rsidR="00EE6B5C">
        <w:rPr>
          <w:rFonts w:ascii="Times New Roman" w:hAnsi="Times New Roman" w:cs="Times New Roman"/>
          <w:sz w:val="24"/>
          <w:szCs w:val="24"/>
        </w:rPr>
        <w:t>Puerto Rico</w:t>
      </w:r>
      <w:r w:rsidRPr="006171D4">
        <w:rPr>
          <w:rFonts w:ascii="Times New Roman" w:hAnsi="Times New Roman" w:cs="Times New Roman"/>
          <w:sz w:val="24"/>
          <w:szCs w:val="24"/>
        </w:rPr>
        <w:t xml:space="preserve"> (</w:t>
      </w:r>
      <w:r w:rsidRPr="00ED121D">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33.59, </w:t>
      </w:r>
      <w:r w:rsidRPr="00ED121D">
        <w:rPr>
          <w:rFonts w:ascii="Times New Roman" w:hAnsi="Times New Roman" w:cs="Times New Roman"/>
          <w:i/>
          <w:sz w:val="24"/>
          <w:szCs w:val="24"/>
        </w:rPr>
        <w:t>SD</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w:t>
      </w:r>
      <w:r w:rsidRPr="006171D4">
        <w:rPr>
          <w:rFonts w:ascii="Times New Roman" w:hAnsi="Times New Roman" w:cs="Times New Roman"/>
          <w:sz w:val="24"/>
          <w:szCs w:val="24"/>
        </w:rPr>
        <w:lastRenderedPageBreak/>
        <w:t xml:space="preserve">10.80) </w:t>
      </w:r>
      <w:r>
        <w:rPr>
          <w:rFonts w:ascii="Times New Roman" w:hAnsi="Times New Roman" w:cs="Times New Roman"/>
          <w:sz w:val="24"/>
          <w:szCs w:val="24"/>
        </w:rPr>
        <w:t>and this difference was</w:t>
      </w:r>
      <w:r w:rsidRPr="006171D4">
        <w:rPr>
          <w:rFonts w:ascii="Times New Roman" w:hAnsi="Times New Roman" w:cs="Times New Roman"/>
          <w:sz w:val="24"/>
          <w:szCs w:val="24"/>
        </w:rPr>
        <w:t xml:space="preserve"> statistically significant (</w:t>
      </w:r>
      <w:r w:rsidRPr="00ED121D">
        <w:rPr>
          <w:rFonts w:ascii="Times New Roman" w:hAnsi="Times New Roman" w:cs="Times New Roman"/>
          <w:i/>
          <w:sz w:val="24"/>
          <w:szCs w:val="24"/>
        </w:rPr>
        <w:t>p</w:t>
      </w:r>
      <w:r>
        <w:rPr>
          <w:rFonts w:ascii="Times New Roman" w:hAnsi="Times New Roman" w:cs="Times New Roman"/>
          <w:sz w:val="24"/>
          <w:szCs w:val="24"/>
        </w:rPr>
        <w:t xml:space="preserve">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.001)</w:t>
      </w:r>
      <w:r>
        <w:rPr>
          <w:rFonts w:ascii="Times New Roman" w:hAnsi="Times New Roman" w:cs="Times New Roman"/>
          <w:sz w:val="24"/>
          <w:szCs w:val="24"/>
        </w:rPr>
        <w:t xml:space="preserve">. </w:t>
      </w:r>
      <w:r w:rsidRPr="006171D4">
        <w:rPr>
          <w:rFonts w:ascii="Times New Roman" w:hAnsi="Times New Roman" w:cs="Times New Roman"/>
          <w:sz w:val="24"/>
          <w:szCs w:val="24"/>
        </w:rPr>
        <w:t xml:space="preserve">U.S.-born </w:t>
      </w:r>
      <w:r w:rsidR="006A0AB2">
        <w:rPr>
          <w:rFonts w:ascii="Times New Roman" w:hAnsi="Times New Roman" w:cs="Times New Roman"/>
          <w:sz w:val="24"/>
          <w:szCs w:val="24"/>
        </w:rPr>
        <w:t>Latinos</w:t>
      </w:r>
      <w:r>
        <w:rPr>
          <w:rFonts w:ascii="Times New Roman" w:hAnsi="Times New Roman" w:cs="Times New Roman"/>
          <w:sz w:val="24"/>
          <w:szCs w:val="24"/>
        </w:rPr>
        <w:t xml:space="preserve"> were also significantly younger </w:t>
      </w:r>
      <w:r w:rsidRPr="00B209BE">
        <w:rPr>
          <w:rFonts w:ascii="Times New Roman" w:hAnsi="Times New Roman" w:cs="Times New Roman"/>
          <w:sz w:val="24"/>
          <w:szCs w:val="24"/>
        </w:rPr>
        <w:t>(</w:t>
      </w:r>
      <w:r w:rsidRPr="00B209BE">
        <w:rPr>
          <w:rFonts w:ascii="Times New Roman" w:hAnsi="Times New Roman" w:cs="Times New Roman"/>
          <w:i/>
          <w:sz w:val="24"/>
          <w:szCs w:val="24"/>
        </w:rPr>
        <w:t xml:space="preserve">M </w:t>
      </w:r>
      <w:r w:rsidRPr="00B209BE">
        <w:rPr>
          <w:rFonts w:ascii="Times New Roman" w:hAnsi="Times New Roman" w:cs="Times New Roman"/>
          <w:sz w:val="24"/>
          <w:szCs w:val="24"/>
        </w:rPr>
        <w:t xml:space="preserve">= 26.83, </w:t>
      </w:r>
      <w:r w:rsidRPr="00B209BE">
        <w:rPr>
          <w:rFonts w:ascii="Times New Roman" w:hAnsi="Times New Roman" w:cs="Times New Roman"/>
          <w:i/>
          <w:sz w:val="24"/>
          <w:szCs w:val="24"/>
        </w:rPr>
        <w:t xml:space="preserve">SD </w:t>
      </w:r>
      <w:r w:rsidRPr="00B209BE">
        <w:rPr>
          <w:rFonts w:ascii="Times New Roman" w:hAnsi="Times New Roman" w:cs="Times New Roman"/>
          <w:sz w:val="24"/>
          <w:szCs w:val="24"/>
        </w:rPr>
        <w:t xml:space="preserve">= 9.79) </w:t>
      </w:r>
      <w:r>
        <w:rPr>
          <w:rFonts w:ascii="Times New Roman" w:hAnsi="Times New Roman" w:cs="Times New Roman"/>
          <w:sz w:val="24"/>
          <w:szCs w:val="24"/>
        </w:rPr>
        <w:t>than those born</w:t>
      </w:r>
      <w:r w:rsidRPr="006171D4">
        <w:rPr>
          <w:rFonts w:ascii="Times New Roman" w:hAnsi="Times New Roman" w:cs="Times New Roman"/>
          <w:sz w:val="24"/>
          <w:szCs w:val="24"/>
        </w:rPr>
        <w:t xml:space="preserve"> in </w:t>
      </w:r>
      <w:r>
        <w:rPr>
          <w:rFonts w:ascii="Times New Roman" w:hAnsi="Times New Roman" w:cs="Times New Roman"/>
          <w:sz w:val="24"/>
          <w:szCs w:val="24"/>
        </w:rPr>
        <w:t>Central</w:t>
      </w:r>
      <w:r w:rsidRPr="006171D4">
        <w:rPr>
          <w:rFonts w:ascii="Times New Roman" w:hAnsi="Times New Roman" w:cs="Times New Roman"/>
          <w:sz w:val="24"/>
          <w:szCs w:val="24"/>
        </w:rPr>
        <w:t xml:space="preserve"> America (</w:t>
      </w:r>
      <w:r w:rsidRPr="00ED121D">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29.86, </w:t>
      </w:r>
      <w:r w:rsidRPr="00ED121D">
        <w:rPr>
          <w:rFonts w:ascii="Times New Roman" w:hAnsi="Times New Roman" w:cs="Times New Roman"/>
          <w:i/>
          <w:sz w:val="24"/>
          <w:szCs w:val="24"/>
        </w:rPr>
        <w:t>SD</w:t>
      </w:r>
      <w:r>
        <w:rPr>
          <w:rFonts w:ascii="Times New Roman" w:hAnsi="Times New Roman" w:cs="Times New Roman"/>
          <w:i/>
          <w:sz w:val="24"/>
          <w:szCs w:val="24"/>
        </w:rPr>
        <w:t xml:space="preserve"> </w:t>
      </w:r>
      <w:r w:rsidRPr="006171D4">
        <w:rPr>
          <w:rFonts w:ascii="Times New Roman" w:hAnsi="Times New Roman" w:cs="Times New Roman"/>
          <w:sz w:val="24"/>
          <w:szCs w:val="24"/>
        </w:rPr>
        <w:t>= 10.3</w:t>
      </w:r>
      <w:r w:rsidR="00A558D0">
        <w:rPr>
          <w:rFonts w:ascii="Times New Roman" w:hAnsi="Times New Roman" w:cs="Times New Roman"/>
          <w:sz w:val="24"/>
          <w:szCs w:val="24"/>
        </w:rPr>
        <w:t xml:space="preserve">3, </w:t>
      </w:r>
      <w:r w:rsidRPr="00ED121D">
        <w:rPr>
          <w:rFonts w:ascii="Times New Roman" w:hAnsi="Times New Roman" w:cs="Times New Roman"/>
          <w:i/>
          <w:sz w:val="24"/>
          <w:szCs w:val="24"/>
        </w:rPr>
        <w:t>p</w:t>
      </w:r>
      <w:r>
        <w:rPr>
          <w:rFonts w:ascii="Times New Roman" w:hAnsi="Times New Roman" w:cs="Times New Roman"/>
          <w:sz w:val="24"/>
          <w:szCs w:val="24"/>
        </w:rPr>
        <w:t xml:space="preserve"> = .044)</w:t>
      </w:r>
      <w:r w:rsidRPr="006171D4">
        <w:rPr>
          <w:rFonts w:ascii="Times New Roman" w:hAnsi="Times New Roman" w:cs="Times New Roman"/>
          <w:sz w:val="24"/>
          <w:szCs w:val="24"/>
        </w:rPr>
        <w:t xml:space="preserve"> and in South America (</w:t>
      </w:r>
      <w:r w:rsidRPr="00ED121D">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33.44, </w:t>
      </w:r>
      <w:r w:rsidRPr="00ED121D">
        <w:rPr>
          <w:rFonts w:ascii="Times New Roman" w:hAnsi="Times New Roman" w:cs="Times New Roman"/>
          <w:i/>
          <w:sz w:val="24"/>
          <w:szCs w:val="24"/>
        </w:rPr>
        <w:t>SD</w:t>
      </w:r>
      <w:r>
        <w:rPr>
          <w:rFonts w:ascii="Times New Roman" w:hAnsi="Times New Roman" w:cs="Times New Roman"/>
          <w:i/>
          <w:sz w:val="24"/>
          <w:szCs w:val="24"/>
        </w:rPr>
        <w:t xml:space="preserve"> </w:t>
      </w:r>
      <w:r w:rsidRPr="006171D4">
        <w:rPr>
          <w:rFonts w:ascii="Times New Roman" w:hAnsi="Times New Roman" w:cs="Times New Roman"/>
          <w:sz w:val="24"/>
          <w:szCs w:val="24"/>
        </w:rPr>
        <w:t>= 11.74</w:t>
      </w:r>
      <w:r w:rsidR="00A558D0">
        <w:rPr>
          <w:rFonts w:ascii="Times New Roman" w:hAnsi="Times New Roman" w:cs="Times New Roman"/>
          <w:sz w:val="24"/>
          <w:szCs w:val="24"/>
        </w:rPr>
        <w:t xml:space="preserve">, </w:t>
      </w:r>
      <w:r>
        <w:rPr>
          <w:rFonts w:ascii="Times New Roman" w:hAnsi="Times New Roman" w:cs="Times New Roman"/>
          <w:i/>
          <w:sz w:val="24"/>
          <w:szCs w:val="24"/>
        </w:rPr>
        <w:t xml:space="preserve">p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 xml:space="preserve">.001). </w:t>
      </w:r>
      <w:r>
        <w:rPr>
          <w:rFonts w:ascii="Times New Roman" w:hAnsi="Times New Roman" w:cs="Times New Roman"/>
          <w:sz w:val="24"/>
          <w:szCs w:val="24"/>
        </w:rPr>
        <w:t xml:space="preserve">This result had a medium effect size </w:t>
      </w:r>
      <w:r w:rsidRPr="0075586B">
        <w:rPr>
          <w:rFonts w:ascii="Times New Roman" w:hAnsi="Times New Roman" w:cs="Times New Roman"/>
          <w:sz w:val="24"/>
          <w:szCs w:val="24"/>
        </w:rPr>
        <w:t>(</w:t>
      </w:r>
      <w:r w:rsidRPr="001A718C">
        <w:rPr>
          <w:rFonts w:ascii="Lucida Grande" w:hAnsi="Lucida Grande" w:cs="Lucida Grande"/>
        </w:rPr>
        <w:t>ω</w:t>
      </w:r>
      <w:r w:rsidRPr="001A718C">
        <w:rPr>
          <w:rFonts w:ascii="Lucida Grande" w:hAnsi="Lucida Grande" w:cs="Lucida Grande"/>
          <w:vertAlign w:val="superscript"/>
        </w:rPr>
        <w:t>2</w:t>
      </w:r>
      <w:r>
        <w:rPr>
          <w:rFonts w:ascii="Lucida Grande" w:hAnsi="Lucida Grande" w:cs="Lucida Grande"/>
          <w:i/>
          <w:vertAlign w:val="superscript"/>
        </w:rPr>
        <w:t xml:space="preserve"> </w:t>
      </w:r>
      <w:r w:rsidRPr="0075586B">
        <w:rPr>
          <w:rFonts w:ascii="Lucida Grande" w:hAnsi="Lucida Grande" w:cs="Lucida Grande"/>
        </w:rPr>
        <w:t>=</w:t>
      </w:r>
      <w:r w:rsidRPr="0075586B">
        <w:rPr>
          <w:rFonts w:ascii="Times New Roman" w:hAnsi="Times New Roman" w:cs="Times New Roman"/>
          <w:sz w:val="24"/>
          <w:szCs w:val="24"/>
        </w:rPr>
        <w:t xml:space="preserve"> .</w:t>
      </w:r>
      <w:r>
        <w:rPr>
          <w:rFonts w:ascii="Times New Roman" w:hAnsi="Times New Roman" w:cs="Times New Roman"/>
          <w:sz w:val="24"/>
          <w:szCs w:val="24"/>
        </w:rPr>
        <w:t xml:space="preserve">063). </w:t>
      </w:r>
      <w:r w:rsidRPr="006171D4">
        <w:rPr>
          <w:rFonts w:ascii="Times New Roman" w:hAnsi="Times New Roman" w:cs="Times New Roman"/>
          <w:sz w:val="24"/>
          <w:szCs w:val="24"/>
        </w:rPr>
        <w:t xml:space="preserve">Further, those born in </w:t>
      </w:r>
      <w:r>
        <w:rPr>
          <w:rFonts w:ascii="Times New Roman" w:hAnsi="Times New Roman" w:cs="Times New Roman"/>
          <w:sz w:val="24"/>
          <w:szCs w:val="24"/>
        </w:rPr>
        <w:t>Central</w:t>
      </w:r>
      <w:r w:rsidRPr="006171D4">
        <w:rPr>
          <w:rFonts w:ascii="Times New Roman" w:hAnsi="Times New Roman" w:cs="Times New Roman"/>
          <w:sz w:val="24"/>
          <w:szCs w:val="24"/>
        </w:rPr>
        <w:t xml:space="preserve"> America </w:t>
      </w:r>
      <w:r w:rsidRPr="00B209BE">
        <w:rPr>
          <w:rFonts w:ascii="Times New Roman" w:hAnsi="Times New Roman" w:cs="Times New Roman"/>
          <w:sz w:val="24"/>
          <w:szCs w:val="24"/>
        </w:rPr>
        <w:t>(</w:t>
      </w:r>
      <w:r w:rsidRPr="00B209BE">
        <w:rPr>
          <w:rFonts w:ascii="Times New Roman" w:hAnsi="Times New Roman" w:cs="Times New Roman"/>
          <w:i/>
          <w:sz w:val="24"/>
          <w:szCs w:val="24"/>
        </w:rPr>
        <w:t xml:space="preserve">M </w:t>
      </w:r>
      <w:r w:rsidRPr="00B209BE">
        <w:rPr>
          <w:rFonts w:ascii="Times New Roman" w:hAnsi="Times New Roman" w:cs="Times New Roman"/>
          <w:sz w:val="24"/>
          <w:szCs w:val="24"/>
        </w:rPr>
        <w:t xml:space="preserve">= 29.86, </w:t>
      </w:r>
      <w:r w:rsidRPr="00B209BE">
        <w:rPr>
          <w:rFonts w:ascii="Times New Roman" w:hAnsi="Times New Roman" w:cs="Times New Roman"/>
          <w:i/>
          <w:sz w:val="24"/>
          <w:szCs w:val="24"/>
        </w:rPr>
        <w:t xml:space="preserve">SD </w:t>
      </w:r>
      <w:r w:rsidRPr="00B209BE">
        <w:rPr>
          <w:rFonts w:ascii="Times New Roman" w:hAnsi="Times New Roman" w:cs="Times New Roman"/>
          <w:sz w:val="24"/>
          <w:szCs w:val="24"/>
        </w:rPr>
        <w:t>= 10.33)</w:t>
      </w:r>
      <w:r>
        <w:rPr>
          <w:rFonts w:ascii="Times New Roman" w:hAnsi="Times New Roman" w:cs="Times New Roman"/>
          <w:sz w:val="24"/>
          <w:szCs w:val="24"/>
        </w:rPr>
        <w:t xml:space="preserve"> were significantly younger than those born in </w:t>
      </w:r>
      <w:r w:rsidR="00EE6B5C">
        <w:rPr>
          <w:rFonts w:ascii="Times New Roman" w:hAnsi="Times New Roman" w:cs="Times New Roman"/>
          <w:sz w:val="24"/>
          <w:szCs w:val="24"/>
        </w:rPr>
        <w:t>Puerto Rico</w:t>
      </w:r>
      <w:r>
        <w:rPr>
          <w:rFonts w:ascii="Times New Roman" w:hAnsi="Times New Roman" w:cs="Times New Roman"/>
          <w:sz w:val="24"/>
          <w:szCs w:val="24"/>
        </w:rPr>
        <w:t xml:space="preserve"> </w:t>
      </w:r>
      <w:r w:rsidRPr="00B209BE">
        <w:rPr>
          <w:rFonts w:ascii="Times New Roman" w:hAnsi="Times New Roman" w:cs="Times New Roman"/>
          <w:sz w:val="24"/>
          <w:szCs w:val="24"/>
        </w:rPr>
        <w:t>(</w:t>
      </w:r>
      <w:r w:rsidRPr="00B209BE">
        <w:rPr>
          <w:rFonts w:ascii="Times New Roman" w:hAnsi="Times New Roman" w:cs="Times New Roman"/>
          <w:i/>
          <w:sz w:val="24"/>
          <w:szCs w:val="24"/>
        </w:rPr>
        <w:t xml:space="preserve">M </w:t>
      </w:r>
      <w:r w:rsidRPr="00B209BE">
        <w:rPr>
          <w:rFonts w:ascii="Times New Roman" w:hAnsi="Times New Roman" w:cs="Times New Roman"/>
          <w:sz w:val="24"/>
          <w:szCs w:val="24"/>
        </w:rPr>
        <w:t xml:space="preserve">= 33.59, </w:t>
      </w:r>
      <w:r w:rsidRPr="00B209BE">
        <w:rPr>
          <w:rFonts w:ascii="Times New Roman" w:hAnsi="Times New Roman" w:cs="Times New Roman"/>
          <w:i/>
          <w:sz w:val="24"/>
          <w:szCs w:val="24"/>
        </w:rPr>
        <w:t xml:space="preserve">SD </w:t>
      </w:r>
      <w:r w:rsidRPr="00B209BE">
        <w:rPr>
          <w:rFonts w:ascii="Times New Roman" w:hAnsi="Times New Roman" w:cs="Times New Roman"/>
          <w:sz w:val="24"/>
          <w:szCs w:val="24"/>
        </w:rPr>
        <w:t>= 10.80</w:t>
      </w:r>
      <w:r w:rsidR="00A558D0">
        <w:rPr>
          <w:rFonts w:ascii="Times New Roman" w:hAnsi="Times New Roman" w:cs="Times New Roman"/>
          <w:sz w:val="24"/>
          <w:szCs w:val="24"/>
        </w:rPr>
        <w:t xml:space="preserve">, </w:t>
      </w:r>
      <w:r w:rsidRPr="004F6465">
        <w:rPr>
          <w:rFonts w:ascii="Times New Roman" w:hAnsi="Times New Roman" w:cs="Times New Roman"/>
          <w:i/>
          <w:sz w:val="24"/>
          <w:szCs w:val="24"/>
        </w:rPr>
        <w:t>p</w:t>
      </w:r>
      <w:r>
        <w:rPr>
          <w:rFonts w:ascii="Times New Roman" w:hAnsi="Times New Roman" w:cs="Times New Roman"/>
          <w:sz w:val="24"/>
          <w:szCs w:val="24"/>
        </w:rPr>
        <w:t xml:space="preserve"> = .017</w:t>
      </w:r>
      <w:r w:rsidRPr="006171D4">
        <w:rPr>
          <w:rFonts w:ascii="Times New Roman" w:hAnsi="Times New Roman" w:cs="Times New Roman"/>
          <w:sz w:val="24"/>
          <w:szCs w:val="24"/>
        </w:rPr>
        <w:t>). Welch</w:t>
      </w:r>
      <w:r w:rsidR="00D81F41">
        <w:rPr>
          <w:rFonts w:ascii="Times New Roman" w:hAnsi="Times New Roman" w:cs="Times New Roman"/>
          <w:sz w:val="24"/>
          <w:szCs w:val="24"/>
        </w:rPr>
        <w:t>’s</w:t>
      </w:r>
      <w:r w:rsidRPr="006171D4">
        <w:rPr>
          <w:rFonts w:ascii="Times New Roman" w:hAnsi="Times New Roman" w:cs="Times New Roman"/>
          <w:sz w:val="24"/>
          <w:szCs w:val="24"/>
        </w:rPr>
        <w:t xml:space="preserve"> ANOVA indicated that the age of the first non-sexual offense differed between countries of origin, </w:t>
      </w:r>
      <w:r w:rsidR="00CE72C7">
        <w:rPr>
          <w:rFonts w:ascii="Times New Roman" w:hAnsi="Times New Roman" w:cs="Times New Roman"/>
          <w:i/>
          <w:sz w:val="24"/>
          <w:szCs w:val="24"/>
        </w:rPr>
        <w:t>F</w:t>
      </w:r>
      <w:r w:rsidR="001A718C">
        <w:rPr>
          <w:rFonts w:ascii="Times New Roman" w:hAnsi="Times New Roman" w:cs="Times New Roman"/>
          <w:sz w:val="24"/>
          <w:szCs w:val="24"/>
        </w:rPr>
        <w:t>(3, 107.561) = 10.64</w:t>
      </w:r>
      <w:r w:rsidRPr="006171D4">
        <w:rPr>
          <w:rFonts w:ascii="Times New Roman" w:hAnsi="Times New Roman" w:cs="Times New Roman"/>
          <w:sz w:val="24"/>
          <w:szCs w:val="24"/>
        </w:rPr>
        <w:t xml:space="preserve">; </w:t>
      </w:r>
      <w:r w:rsidRPr="004F6465">
        <w:rPr>
          <w:rFonts w:ascii="Times New Roman" w:hAnsi="Times New Roman" w:cs="Times New Roman"/>
          <w:i/>
          <w:sz w:val="24"/>
          <w:szCs w:val="24"/>
        </w:rPr>
        <w:t>p</w:t>
      </w:r>
      <w:r>
        <w:rPr>
          <w:rFonts w:ascii="Times New Roman" w:hAnsi="Times New Roman" w:cs="Times New Roman"/>
          <w:sz w:val="24"/>
          <w:szCs w:val="24"/>
        </w:rPr>
        <w:t xml:space="preserve">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.001</w:t>
      </w:r>
      <w:r>
        <w:rPr>
          <w:rFonts w:ascii="Times New Roman" w:hAnsi="Times New Roman" w:cs="Times New Roman"/>
          <w:sz w:val="24"/>
          <w:szCs w:val="24"/>
        </w:rPr>
        <w:t xml:space="preserve">, with a medium effect size </w:t>
      </w:r>
      <w:r w:rsidRPr="0075586B">
        <w:rPr>
          <w:rFonts w:ascii="Times New Roman" w:hAnsi="Times New Roman" w:cs="Times New Roman"/>
          <w:sz w:val="24"/>
          <w:szCs w:val="24"/>
        </w:rPr>
        <w:t>(</w:t>
      </w:r>
      <w:r w:rsidRPr="001A718C">
        <w:rPr>
          <w:rFonts w:ascii="Lucida Grande" w:hAnsi="Lucida Grande" w:cs="Lucida Grande"/>
        </w:rPr>
        <w:t>ω</w:t>
      </w:r>
      <w:r w:rsidRPr="001A718C">
        <w:rPr>
          <w:rFonts w:ascii="Lucida Grande" w:hAnsi="Lucida Grande" w:cs="Lucida Grande"/>
          <w:vertAlign w:val="superscript"/>
        </w:rPr>
        <w:t>2</w:t>
      </w:r>
      <w:r>
        <w:rPr>
          <w:rFonts w:ascii="Lucida Grande" w:hAnsi="Lucida Grande" w:cs="Lucida Grande"/>
          <w:i/>
          <w:vertAlign w:val="superscript"/>
        </w:rPr>
        <w:t xml:space="preserve"> </w:t>
      </w:r>
      <w:r w:rsidRPr="0075586B">
        <w:rPr>
          <w:rFonts w:ascii="Lucida Grande" w:hAnsi="Lucida Grande" w:cs="Lucida Grande"/>
        </w:rPr>
        <w:t>=</w:t>
      </w:r>
      <w:r w:rsidRPr="0075586B">
        <w:rPr>
          <w:rFonts w:ascii="Times New Roman" w:hAnsi="Times New Roman" w:cs="Times New Roman"/>
          <w:sz w:val="24"/>
          <w:szCs w:val="24"/>
        </w:rPr>
        <w:t xml:space="preserve"> .</w:t>
      </w:r>
      <w:r>
        <w:rPr>
          <w:rFonts w:ascii="Times New Roman" w:hAnsi="Times New Roman" w:cs="Times New Roman"/>
          <w:sz w:val="24"/>
          <w:szCs w:val="24"/>
        </w:rPr>
        <w:t>077).</w:t>
      </w:r>
      <w:r w:rsidRPr="006171D4">
        <w:rPr>
          <w:rFonts w:ascii="Times New Roman" w:hAnsi="Times New Roman" w:cs="Times New Roman"/>
          <w:sz w:val="24"/>
          <w:szCs w:val="24"/>
        </w:rPr>
        <w:t xml:space="preserve"> Games-Howell post-hoc analyses revealed that U.S.-born</w:t>
      </w:r>
      <w:r>
        <w:rPr>
          <w:rFonts w:ascii="Times New Roman" w:hAnsi="Times New Roman" w:cs="Times New Roman"/>
          <w:sz w:val="24"/>
          <w:szCs w:val="24"/>
        </w:rPr>
        <w:t xml:space="preserve"> </w:t>
      </w:r>
      <w:r w:rsidR="006A0AB2">
        <w:rPr>
          <w:rFonts w:ascii="Times New Roman" w:hAnsi="Times New Roman" w:cs="Times New Roman"/>
          <w:sz w:val="24"/>
          <w:szCs w:val="24"/>
        </w:rPr>
        <w:t>Latinos</w:t>
      </w:r>
      <w:r>
        <w:rPr>
          <w:rFonts w:ascii="Times New Roman" w:hAnsi="Times New Roman" w:cs="Times New Roman"/>
          <w:sz w:val="24"/>
          <w:szCs w:val="24"/>
        </w:rPr>
        <w:t xml:space="preserve"> were significantly younger</w:t>
      </w:r>
      <w:r w:rsidRPr="006171D4">
        <w:rPr>
          <w:rFonts w:ascii="Times New Roman" w:hAnsi="Times New Roman" w:cs="Times New Roman"/>
          <w:sz w:val="24"/>
          <w:szCs w:val="24"/>
        </w:rPr>
        <w:t xml:space="preserve"> (</w:t>
      </w:r>
      <w:r w:rsidRPr="004F6465">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20.92, </w:t>
      </w:r>
      <w:r w:rsidRPr="004F6465">
        <w:rPr>
          <w:rFonts w:ascii="Times New Roman" w:hAnsi="Times New Roman" w:cs="Times New Roman"/>
          <w:i/>
          <w:sz w:val="24"/>
          <w:szCs w:val="24"/>
        </w:rPr>
        <w:t>SD</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6.690) </w:t>
      </w:r>
      <w:r>
        <w:rPr>
          <w:rFonts w:ascii="Times New Roman" w:hAnsi="Times New Roman" w:cs="Times New Roman"/>
          <w:sz w:val="24"/>
          <w:szCs w:val="24"/>
        </w:rPr>
        <w:t>than</w:t>
      </w:r>
      <w:r w:rsidRPr="006171D4">
        <w:rPr>
          <w:rFonts w:ascii="Times New Roman" w:hAnsi="Times New Roman" w:cs="Times New Roman"/>
          <w:sz w:val="24"/>
          <w:szCs w:val="24"/>
        </w:rPr>
        <w:t xml:space="preserve"> those of </w:t>
      </w:r>
      <w:r>
        <w:rPr>
          <w:rFonts w:ascii="Times New Roman" w:hAnsi="Times New Roman" w:cs="Times New Roman"/>
          <w:sz w:val="24"/>
          <w:szCs w:val="24"/>
        </w:rPr>
        <w:t>Central</w:t>
      </w:r>
      <w:r w:rsidRPr="006171D4">
        <w:rPr>
          <w:rFonts w:ascii="Times New Roman" w:hAnsi="Times New Roman" w:cs="Times New Roman"/>
          <w:sz w:val="24"/>
          <w:szCs w:val="24"/>
        </w:rPr>
        <w:t xml:space="preserve"> American origin (</w:t>
      </w:r>
      <w:r w:rsidRPr="004F6465">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25.86, </w:t>
      </w:r>
      <w:r w:rsidRPr="004F6465">
        <w:rPr>
          <w:rFonts w:ascii="Times New Roman" w:hAnsi="Times New Roman" w:cs="Times New Roman"/>
          <w:i/>
          <w:sz w:val="24"/>
          <w:szCs w:val="24"/>
        </w:rPr>
        <w:t>SD</w:t>
      </w:r>
      <w:r>
        <w:rPr>
          <w:rFonts w:ascii="Times New Roman" w:hAnsi="Times New Roman" w:cs="Times New Roman"/>
          <w:i/>
          <w:sz w:val="24"/>
          <w:szCs w:val="24"/>
        </w:rPr>
        <w:t xml:space="preserve"> </w:t>
      </w:r>
      <w:r w:rsidRPr="006171D4">
        <w:rPr>
          <w:rFonts w:ascii="Times New Roman" w:hAnsi="Times New Roman" w:cs="Times New Roman"/>
          <w:sz w:val="24"/>
          <w:szCs w:val="24"/>
        </w:rPr>
        <w:t>= 8.71</w:t>
      </w:r>
      <w:r w:rsidR="00A558D0">
        <w:rPr>
          <w:rFonts w:ascii="Times New Roman" w:hAnsi="Times New Roman" w:cs="Times New Roman"/>
          <w:sz w:val="24"/>
          <w:szCs w:val="24"/>
        </w:rPr>
        <w:t xml:space="preserve">, </w:t>
      </w:r>
      <w:r w:rsidRPr="004F6465">
        <w:rPr>
          <w:rFonts w:ascii="Times New Roman" w:hAnsi="Times New Roman" w:cs="Times New Roman"/>
          <w:i/>
          <w:sz w:val="24"/>
          <w:szCs w:val="24"/>
        </w:rPr>
        <w:t>p</w:t>
      </w:r>
      <w:r>
        <w:rPr>
          <w:rFonts w:ascii="Times New Roman" w:hAnsi="Times New Roman" w:cs="Times New Roman"/>
          <w:sz w:val="24"/>
          <w:szCs w:val="24"/>
        </w:rPr>
        <w:t xml:space="preserve">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.001)</w:t>
      </w:r>
      <w:r w:rsidR="00F87EBA">
        <w:rPr>
          <w:rFonts w:ascii="Times New Roman" w:hAnsi="Times New Roman" w:cs="Times New Roman"/>
          <w:sz w:val="24"/>
          <w:szCs w:val="24"/>
        </w:rPr>
        <w:t xml:space="preserve"> and of </w:t>
      </w:r>
      <w:r w:rsidRPr="006171D4">
        <w:rPr>
          <w:rFonts w:ascii="Times New Roman" w:hAnsi="Times New Roman" w:cs="Times New Roman"/>
          <w:sz w:val="24"/>
          <w:szCs w:val="24"/>
        </w:rPr>
        <w:t>South America</w:t>
      </w:r>
      <w:r w:rsidR="00F87EBA">
        <w:rPr>
          <w:rFonts w:ascii="Times New Roman" w:hAnsi="Times New Roman" w:cs="Times New Roman"/>
          <w:sz w:val="24"/>
          <w:szCs w:val="24"/>
        </w:rPr>
        <w:t>n origin</w:t>
      </w:r>
      <w:r w:rsidRPr="006171D4">
        <w:rPr>
          <w:rFonts w:ascii="Times New Roman" w:hAnsi="Times New Roman" w:cs="Times New Roman"/>
          <w:sz w:val="24"/>
          <w:szCs w:val="24"/>
        </w:rPr>
        <w:t xml:space="preserve"> (</w:t>
      </w:r>
      <w:r w:rsidRPr="004F6465">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27.43, </w:t>
      </w:r>
      <w:r w:rsidRPr="004F6465">
        <w:rPr>
          <w:rFonts w:ascii="Times New Roman" w:hAnsi="Times New Roman" w:cs="Times New Roman"/>
          <w:i/>
          <w:sz w:val="24"/>
          <w:szCs w:val="24"/>
        </w:rPr>
        <w:t>SD</w:t>
      </w:r>
      <w:r>
        <w:rPr>
          <w:rFonts w:ascii="Times New Roman" w:hAnsi="Times New Roman" w:cs="Times New Roman"/>
          <w:i/>
          <w:sz w:val="24"/>
          <w:szCs w:val="24"/>
        </w:rPr>
        <w:t xml:space="preserve"> </w:t>
      </w:r>
      <w:r w:rsidRPr="006171D4">
        <w:rPr>
          <w:rFonts w:ascii="Times New Roman" w:hAnsi="Times New Roman" w:cs="Times New Roman"/>
          <w:sz w:val="24"/>
          <w:szCs w:val="24"/>
        </w:rPr>
        <w:t>= 8.22</w:t>
      </w:r>
      <w:r w:rsidR="00A558D0">
        <w:rPr>
          <w:rFonts w:ascii="Times New Roman" w:hAnsi="Times New Roman" w:cs="Times New Roman"/>
          <w:sz w:val="24"/>
          <w:szCs w:val="24"/>
        </w:rPr>
        <w:t xml:space="preserve">, </w:t>
      </w:r>
      <w:r w:rsidRPr="004F6465">
        <w:rPr>
          <w:rFonts w:ascii="Times New Roman" w:hAnsi="Times New Roman" w:cs="Times New Roman"/>
          <w:i/>
          <w:sz w:val="24"/>
          <w:szCs w:val="24"/>
        </w:rPr>
        <w:t>p</w:t>
      </w:r>
      <w:r>
        <w:rPr>
          <w:rFonts w:ascii="Times New Roman" w:hAnsi="Times New Roman" w:cs="Times New Roman"/>
          <w:sz w:val="24"/>
          <w:szCs w:val="24"/>
        </w:rPr>
        <w:t xml:space="preserve"> = </w:t>
      </w:r>
      <w:r w:rsidRPr="006171D4">
        <w:rPr>
          <w:rFonts w:ascii="Times New Roman" w:hAnsi="Times New Roman" w:cs="Times New Roman"/>
          <w:sz w:val="24"/>
          <w:szCs w:val="24"/>
        </w:rPr>
        <w:t>.0</w:t>
      </w:r>
      <w:r>
        <w:rPr>
          <w:rFonts w:ascii="Times New Roman" w:hAnsi="Times New Roman" w:cs="Times New Roman"/>
          <w:sz w:val="24"/>
          <w:szCs w:val="24"/>
        </w:rPr>
        <w:t>0</w:t>
      </w:r>
      <w:r w:rsidRPr="006171D4">
        <w:rPr>
          <w:rFonts w:ascii="Times New Roman" w:hAnsi="Times New Roman" w:cs="Times New Roman"/>
          <w:sz w:val="24"/>
          <w:szCs w:val="24"/>
        </w:rPr>
        <w:t>1)</w:t>
      </w:r>
      <w:r w:rsidR="00A558D0">
        <w:rPr>
          <w:rFonts w:ascii="Times New Roman" w:hAnsi="Times New Roman" w:cs="Times New Roman"/>
          <w:sz w:val="24"/>
          <w:szCs w:val="24"/>
        </w:rPr>
        <w:t>,</w:t>
      </w:r>
      <w:r w:rsidRPr="006171D4">
        <w:rPr>
          <w:rFonts w:ascii="Times New Roman" w:hAnsi="Times New Roman" w:cs="Times New Roman"/>
          <w:sz w:val="24"/>
          <w:szCs w:val="24"/>
        </w:rPr>
        <w:t xml:space="preserve"> but no other group differences were statistically significant. </w:t>
      </w:r>
    </w:p>
    <w:p w14:paraId="74DC604E" w14:textId="2F958A6D" w:rsidR="009E45FB" w:rsidRDefault="009E45FB" w:rsidP="009E45FB">
      <w:pPr>
        <w:spacing w:line="480" w:lineRule="auto"/>
        <w:ind w:firstLine="720"/>
        <w:rPr>
          <w:rFonts w:ascii="Times New Roman" w:hAnsi="Times New Roman" w:cs="Times New Roman"/>
          <w:sz w:val="24"/>
          <w:szCs w:val="24"/>
        </w:rPr>
      </w:pPr>
      <w:r w:rsidRPr="006171D4">
        <w:rPr>
          <w:rFonts w:ascii="Times New Roman" w:hAnsi="Times New Roman" w:cs="Times New Roman"/>
          <w:sz w:val="24"/>
          <w:szCs w:val="24"/>
        </w:rPr>
        <w:t>Finally, Static</w:t>
      </w:r>
      <w:r>
        <w:rPr>
          <w:rFonts w:ascii="Times New Roman" w:hAnsi="Times New Roman" w:cs="Times New Roman"/>
          <w:sz w:val="24"/>
          <w:szCs w:val="24"/>
        </w:rPr>
        <w:t>-</w:t>
      </w:r>
      <w:r w:rsidRPr="006171D4">
        <w:rPr>
          <w:rFonts w:ascii="Times New Roman" w:hAnsi="Times New Roman" w:cs="Times New Roman"/>
          <w:sz w:val="24"/>
          <w:szCs w:val="24"/>
        </w:rPr>
        <w:t>99 scores were also analyzed by conducting a one-way Welch</w:t>
      </w:r>
      <w:r w:rsidR="00D81F41">
        <w:rPr>
          <w:rFonts w:ascii="Times New Roman" w:hAnsi="Times New Roman" w:cs="Times New Roman"/>
          <w:sz w:val="24"/>
          <w:szCs w:val="24"/>
        </w:rPr>
        <w:t>’s</w:t>
      </w:r>
      <w:r w:rsidRPr="006171D4">
        <w:rPr>
          <w:rFonts w:ascii="Times New Roman" w:hAnsi="Times New Roman" w:cs="Times New Roman"/>
          <w:sz w:val="24"/>
          <w:szCs w:val="24"/>
        </w:rPr>
        <w:t xml:space="preserve"> ANOVA and significant differences were found by groups of countries of origin, </w:t>
      </w:r>
      <w:r w:rsidR="00CE72C7">
        <w:rPr>
          <w:rFonts w:ascii="Times New Roman" w:hAnsi="Times New Roman" w:cs="Times New Roman"/>
          <w:i/>
          <w:sz w:val="24"/>
          <w:szCs w:val="24"/>
        </w:rPr>
        <w:t>F</w:t>
      </w:r>
      <w:r w:rsidR="001A718C">
        <w:rPr>
          <w:rFonts w:ascii="Times New Roman" w:hAnsi="Times New Roman" w:cs="Times New Roman"/>
          <w:sz w:val="24"/>
          <w:szCs w:val="24"/>
        </w:rPr>
        <w:t>(3, 194.031) = 11.46</w:t>
      </w:r>
      <w:r w:rsidRPr="006171D4">
        <w:rPr>
          <w:rFonts w:ascii="Times New Roman" w:hAnsi="Times New Roman" w:cs="Times New Roman"/>
          <w:sz w:val="24"/>
          <w:szCs w:val="24"/>
        </w:rPr>
        <w:t xml:space="preserve">, </w:t>
      </w:r>
      <w:r w:rsidRPr="004F6465">
        <w:rPr>
          <w:rFonts w:ascii="Times New Roman" w:hAnsi="Times New Roman" w:cs="Times New Roman"/>
          <w:i/>
          <w:sz w:val="24"/>
          <w:szCs w:val="24"/>
        </w:rPr>
        <w:t>p</w:t>
      </w:r>
      <w:r>
        <w:rPr>
          <w:rFonts w:ascii="Times New Roman" w:hAnsi="Times New Roman" w:cs="Times New Roman"/>
          <w:sz w:val="24"/>
          <w:szCs w:val="24"/>
        </w:rPr>
        <w:t xml:space="preserve">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.001</w:t>
      </w:r>
      <w:r>
        <w:rPr>
          <w:rFonts w:ascii="Times New Roman" w:hAnsi="Times New Roman" w:cs="Times New Roman"/>
          <w:sz w:val="24"/>
          <w:szCs w:val="24"/>
        </w:rPr>
        <w:t xml:space="preserve"> with a medium effect </w:t>
      </w:r>
      <w:r w:rsidRPr="0075586B">
        <w:rPr>
          <w:rFonts w:ascii="Times New Roman" w:hAnsi="Times New Roman" w:cs="Times New Roman"/>
          <w:sz w:val="24"/>
          <w:szCs w:val="24"/>
        </w:rPr>
        <w:t>size (</w:t>
      </w:r>
      <w:r w:rsidRPr="001A718C">
        <w:rPr>
          <w:rFonts w:ascii="Lucida Grande" w:hAnsi="Lucida Grande" w:cs="Lucida Grande"/>
        </w:rPr>
        <w:t>ω</w:t>
      </w:r>
      <w:r w:rsidRPr="001A718C">
        <w:rPr>
          <w:rFonts w:ascii="Lucida Grande" w:hAnsi="Lucida Grande" w:cs="Lucida Grande"/>
          <w:vertAlign w:val="superscript"/>
        </w:rPr>
        <w:t>2</w:t>
      </w:r>
      <w:r>
        <w:rPr>
          <w:rFonts w:ascii="Lucida Grande" w:hAnsi="Lucida Grande" w:cs="Lucida Grande"/>
          <w:i/>
          <w:vertAlign w:val="superscript"/>
        </w:rPr>
        <w:t xml:space="preserve"> </w:t>
      </w:r>
      <w:r w:rsidRPr="0075586B">
        <w:rPr>
          <w:rFonts w:ascii="Lucida Grande" w:hAnsi="Lucida Grande" w:cs="Lucida Grande"/>
        </w:rPr>
        <w:t>=</w:t>
      </w:r>
      <w:r w:rsidRPr="0075586B">
        <w:rPr>
          <w:rFonts w:ascii="Times New Roman" w:hAnsi="Times New Roman" w:cs="Times New Roman"/>
          <w:sz w:val="24"/>
          <w:szCs w:val="24"/>
        </w:rPr>
        <w:t xml:space="preserve"> .063</w:t>
      </w:r>
      <w:r>
        <w:rPr>
          <w:rFonts w:ascii="Times New Roman" w:hAnsi="Times New Roman" w:cs="Times New Roman"/>
          <w:sz w:val="24"/>
          <w:szCs w:val="24"/>
        </w:rPr>
        <w:t>).</w:t>
      </w:r>
      <w:r w:rsidRPr="006171D4">
        <w:rPr>
          <w:rFonts w:ascii="Times New Roman" w:hAnsi="Times New Roman" w:cs="Times New Roman"/>
          <w:sz w:val="24"/>
          <w:szCs w:val="24"/>
        </w:rPr>
        <w:t xml:space="preserve"> The </w:t>
      </w:r>
      <w:r>
        <w:rPr>
          <w:rFonts w:ascii="Times New Roman" w:hAnsi="Times New Roman" w:cs="Times New Roman"/>
          <w:sz w:val="24"/>
          <w:szCs w:val="24"/>
        </w:rPr>
        <w:t>risk score</w:t>
      </w:r>
      <w:r w:rsidRPr="006171D4">
        <w:rPr>
          <w:rFonts w:ascii="Times New Roman" w:hAnsi="Times New Roman" w:cs="Times New Roman"/>
          <w:sz w:val="24"/>
          <w:szCs w:val="24"/>
        </w:rPr>
        <w:t xml:space="preserve"> for U.S.-born </w:t>
      </w:r>
      <w:r w:rsidR="006A0AB2">
        <w:rPr>
          <w:rFonts w:ascii="Times New Roman" w:hAnsi="Times New Roman" w:cs="Times New Roman"/>
          <w:sz w:val="24"/>
          <w:szCs w:val="24"/>
        </w:rPr>
        <w:t>Latinos</w:t>
      </w:r>
      <w:r w:rsidRPr="006171D4">
        <w:rPr>
          <w:rFonts w:ascii="Times New Roman" w:hAnsi="Times New Roman" w:cs="Times New Roman"/>
          <w:sz w:val="24"/>
          <w:szCs w:val="24"/>
        </w:rPr>
        <w:t xml:space="preserve"> was significantly higher (</w:t>
      </w:r>
      <w:r w:rsidRPr="004F6465">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2.64, </w:t>
      </w:r>
      <w:r>
        <w:rPr>
          <w:rFonts w:ascii="Times New Roman" w:hAnsi="Times New Roman" w:cs="Times New Roman"/>
          <w:i/>
          <w:sz w:val="24"/>
          <w:szCs w:val="24"/>
        </w:rPr>
        <w:t>S</w:t>
      </w:r>
      <w:r w:rsidRPr="004F6465">
        <w:rPr>
          <w:rFonts w:ascii="Times New Roman" w:hAnsi="Times New Roman" w:cs="Times New Roman"/>
          <w:i/>
          <w:sz w:val="24"/>
          <w:szCs w:val="24"/>
        </w:rPr>
        <w:t>D</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1.85) than that of those born in </w:t>
      </w:r>
      <w:r>
        <w:rPr>
          <w:rFonts w:ascii="Times New Roman" w:hAnsi="Times New Roman" w:cs="Times New Roman"/>
          <w:sz w:val="24"/>
          <w:szCs w:val="24"/>
        </w:rPr>
        <w:t>Central</w:t>
      </w:r>
      <w:r w:rsidRPr="006171D4">
        <w:rPr>
          <w:rFonts w:ascii="Times New Roman" w:hAnsi="Times New Roman" w:cs="Times New Roman"/>
          <w:sz w:val="24"/>
          <w:szCs w:val="24"/>
        </w:rPr>
        <w:t xml:space="preserve"> America (</w:t>
      </w:r>
      <w:r w:rsidRPr="004F6465">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1.65, </w:t>
      </w:r>
      <w:r>
        <w:rPr>
          <w:rFonts w:ascii="Times New Roman" w:hAnsi="Times New Roman" w:cs="Times New Roman"/>
          <w:i/>
          <w:sz w:val="24"/>
          <w:szCs w:val="24"/>
        </w:rPr>
        <w:t>S</w:t>
      </w:r>
      <w:r w:rsidRPr="004F6465">
        <w:rPr>
          <w:rFonts w:ascii="Times New Roman" w:hAnsi="Times New Roman" w:cs="Times New Roman"/>
          <w:i/>
          <w:sz w:val="24"/>
          <w:szCs w:val="24"/>
        </w:rPr>
        <w:t>D</w:t>
      </w:r>
      <w:r>
        <w:rPr>
          <w:rFonts w:ascii="Times New Roman" w:hAnsi="Times New Roman" w:cs="Times New Roman"/>
          <w:i/>
          <w:sz w:val="24"/>
          <w:szCs w:val="24"/>
        </w:rPr>
        <w:t xml:space="preserve"> </w:t>
      </w:r>
      <w:r w:rsidRPr="006171D4">
        <w:rPr>
          <w:rFonts w:ascii="Times New Roman" w:hAnsi="Times New Roman" w:cs="Times New Roman"/>
          <w:sz w:val="24"/>
          <w:szCs w:val="24"/>
        </w:rPr>
        <w:t>= 1.23</w:t>
      </w:r>
      <w:r w:rsidR="00A558D0">
        <w:rPr>
          <w:rFonts w:ascii="Times New Roman" w:hAnsi="Times New Roman" w:cs="Times New Roman"/>
          <w:sz w:val="24"/>
          <w:szCs w:val="24"/>
        </w:rPr>
        <w:t xml:space="preserve">, </w:t>
      </w:r>
      <w:r w:rsidRPr="004F6465">
        <w:rPr>
          <w:rFonts w:ascii="Times New Roman" w:hAnsi="Times New Roman" w:cs="Times New Roman"/>
          <w:i/>
          <w:sz w:val="24"/>
          <w:szCs w:val="24"/>
        </w:rPr>
        <w:t>p</w:t>
      </w:r>
      <w:r>
        <w:rPr>
          <w:rFonts w:ascii="Times New Roman" w:hAnsi="Times New Roman" w:cs="Times New Roman"/>
          <w:sz w:val="24"/>
          <w:szCs w:val="24"/>
        </w:rPr>
        <w:t xml:space="preserve">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 xml:space="preserve">.001) and that of </w:t>
      </w:r>
      <w:r>
        <w:rPr>
          <w:rFonts w:ascii="Times New Roman" w:hAnsi="Times New Roman" w:cs="Times New Roman"/>
          <w:sz w:val="24"/>
          <w:szCs w:val="24"/>
        </w:rPr>
        <w:t xml:space="preserve">those born in South America </w:t>
      </w:r>
      <w:r w:rsidRPr="006171D4">
        <w:rPr>
          <w:rFonts w:ascii="Times New Roman" w:hAnsi="Times New Roman" w:cs="Times New Roman"/>
          <w:sz w:val="24"/>
          <w:szCs w:val="24"/>
        </w:rPr>
        <w:t>(</w:t>
      </w:r>
      <w:r w:rsidRPr="004F6465">
        <w:rPr>
          <w:rFonts w:ascii="Times New Roman" w:hAnsi="Times New Roman" w:cs="Times New Roman"/>
          <w:i/>
          <w:sz w:val="24"/>
          <w:szCs w:val="24"/>
        </w:rPr>
        <w:t>M</w:t>
      </w:r>
      <w:r>
        <w:rPr>
          <w:rFonts w:ascii="Times New Roman" w:hAnsi="Times New Roman" w:cs="Times New Roman"/>
          <w:i/>
          <w:sz w:val="24"/>
          <w:szCs w:val="24"/>
        </w:rPr>
        <w:t xml:space="preserve"> </w:t>
      </w:r>
      <w:r w:rsidRPr="006171D4">
        <w:rPr>
          <w:rFonts w:ascii="Times New Roman" w:hAnsi="Times New Roman" w:cs="Times New Roman"/>
          <w:sz w:val="24"/>
          <w:szCs w:val="24"/>
        </w:rPr>
        <w:t xml:space="preserve">= 1.60, </w:t>
      </w:r>
      <w:r>
        <w:rPr>
          <w:rFonts w:ascii="Times New Roman" w:hAnsi="Times New Roman" w:cs="Times New Roman"/>
          <w:i/>
          <w:sz w:val="24"/>
          <w:szCs w:val="24"/>
        </w:rPr>
        <w:t>S</w:t>
      </w:r>
      <w:r w:rsidRPr="004F6465">
        <w:rPr>
          <w:rFonts w:ascii="Times New Roman" w:hAnsi="Times New Roman" w:cs="Times New Roman"/>
          <w:i/>
          <w:sz w:val="24"/>
          <w:szCs w:val="24"/>
        </w:rPr>
        <w:t>D</w:t>
      </w:r>
      <w:r>
        <w:rPr>
          <w:rFonts w:ascii="Times New Roman" w:hAnsi="Times New Roman" w:cs="Times New Roman"/>
          <w:i/>
          <w:sz w:val="24"/>
          <w:szCs w:val="24"/>
        </w:rPr>
        <w:t xml:space="preserve"> </w:t>
      </w:r>
      <w:r w:rsidRPr="006171D4">
        <w:rPr>
          <w:rFonts w:ascii="Times New Roman" w:hAnsi="Times New Roman" w:cs="Times New Roman"/>
          <w:sz w:val="24"/>
          <w:szCs w:val="24"/>
        </w:rPr>
        <w:t>= 1.57</w:t>
      </w:r>
      <w:r w:rsidR="00A558D0">
        <w:rPr>
          <w:rFonts w:ascii="Times New Roman" w:hAnsi="Times New Roman" w:cs="Times New Roman"/>
          <w:sz w:val="24"/>
          <w:szCs w:val="24"/>
        </w:rPr>
        <w:t xml:space="preserve">, </w:t>
      </w:r>
      <w:r w:rsidRPr="004F6465">
        <w:rPr>
          <w:rFonts w:ascii="Times New Roman" w:hAnsi="Times New Roman" w:cs="Times New Roman"/>
          <w:i/>
          <w:sz w:val="24"/>
          <w:szCs w:val="24"/>
        </w:rPr>
        <w:t>p</w:t>
      </w:r>
      <w:r>
        <w:rPr>
          <w:rFonts w:ascii="Times New Roman" w:hAnsi="Times New Roman" w:cs="Times New Roman"/>
          <w:sz w:val="24"/>
          <w:szCs w:val="24"/>
        </w:rPr>
        <w:t xml:space="preserve"> </w:t>
      </w:r>
      <w:r w:rsidRPr="006171D4">
        <w:rPr>
          <w:rFonts w:ascii="Times New Roman" w:hAnsi="Times New Roman" w:cs="Times New Roman"/>
          <w:sz w:val="24"/>
          <w:szCs w:val="24"/>
        </w:rPr>
        <w:t>&lt;</w:t>
      </w:r>
      <w:r>
        <w:rPr>
          <w:rFonts w:ascii="Times New Roman" w:hAnsi="Times New Roman" w:cs="Times New Roman"/>
          <w:sz w:val="24"/>
          <w:szCs w:val="24"/>
        </w:rPr>
        <w:t xml:space="preserve"> </w:t>
      </w:r>
      <w:r w:rsidRPr="006171D4">
        <w:rPr>
          <w:rFonts w:ascii="Times New Roman" w:hAnsi="Times New Roman" w:cs="Times New Roman"/>
          <w:sz w:val="24"/>
          <w:szCs w:val="24"/>
        </w:rPr>
        <w:t xml:space="preserve">.001) but no other group differences were statistically significant. </w:t>
      </w:r>
    </w:p>
    <w:p w14:paraId="456798C8" w14:textId="77777777" w:rsidR="009E45FB" w:rsidRPr="00A10082" w:rsidRDefault="009E45FB" w:rsidP="00A34B8A">
      <w:pPr>
        <w:spacing w:line="480" w:lineRule="auto"/>
        <w:jc w:val="center"/>
        <w:outlineLvl w:val="0"/>
        <w:rPr>
          <w:rFonts w:ascii="Times New Roman" w:hAnsi="Times New Roman" w:cs="Times New Roman"/>
          <w:b/>
        </w:rPr>
      </w:pPr>
      <w:r w:rsidRPr="006A0AB2">
        <w:rPr>
          <w:rFonts w:ascii="Times New Roman" w:hAnsi="Times New Roman" w:cs="Times New Roman"/>
          <w:b/>
          <w:sz w:val="24"/>
          <w:szCs w:val="24"/>
        </w:rPr>
        <w:t>Discussion</w:t>
      </w:r>
    </w:p>
    <w:p w14:paraId="213096C0" w14:textId="2ED0835F"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Through this study we sought to provide a more nuanced understanding of Latino</w:t>
      </w:r>
      <w:r w:rsidR="00F5274D">
        <w:rPr>
          <w:rFonts w:ascii="Times New Roman" w:hAnsi="Times New Roman" w:cs="Times New Roman"/>
          <w:sz w:val="24"/>
        </w:rPr>
        <w:t xml:space="preserve">s who commit sexual </w:t>
      </w:r>
      <w:r w:rsidR="003060AF">
        <w:rPr>
          <w:rFonts w:ascii="Times New Roman" w:hAnsi="Times New Roman" w:cs="Times New Roman"/>
          <w:sz w:val="24"/>
        </w:rPr>
        <w:t xml:space="preserve">offenses </w:t>
      </w:r>
      <w:r>
        <w:rPr>
          <w:rFonts w:ascii="Times New Roman" w:hAnsi="Times New Roman" w:cs="Times New Roman"/>
          <w:sz w:val="24"/>
        </w:rPr>
        <w:t xml:space="preserve">by comparing them to </w:t>
      </w:r>
      <w:r w:rsidR="00F5274D">
        <w:rPr>
          <w:rFonts w:ascii="Times New Roman" w:hAnsi="Times New Roman" w:cs="Times New Roman"/>
          <w:sz w:val="24"/>
        </w:rPr>
        <w:t xml:space="preserve">their </w:t>
      </w:r>
      <w:r>
        <w:rPr>
          <w:rFonts w:ascii="Times New Roman" w:hAnsi="Times New Roman" w:cs="Times New Roman"/>
          <w:sz w:val="24"/>
        </w:rPr>
        <w:t xml:space="preserve">White and African-American </w:t>
      </w:r>
      <w:r w:rsidR="00F5274D">
        <w:rPr>
          <w:rFonts w:ascii="Times New Roman" w:hAnsi="Times New Roman" w:cs="Times New Roman"/>
          <w:sz w:val="24"/>
        </w:rPr>
        <w:t>counterparts</w:t>
      </w:r>
      <w:r>
        <w:rPr>
          <w:rFonts w:ascii="Times New Roman" w:hAnsi="Times New Roman" w:cs="Times New Roman"/>
          <w:sz w:val="24"/>
        </w:rPr>
        <w:t xml:space="preserve"> with respect to demographics, victim characteristics, offense characteristics, and criminal history. Further, given the heterogeneity of Latinos as a population, we subdivided the Latino sample by </w:t>
      </w:r>
      <w:r>
        <w:rPr>
          <w:rFonts w:ascii="Times New Roman" w:hAnsi="Times New Roman" w:cs="Times New Roman"/>
          <w:sz w:val="24"/>
        </w:rPr>
        <w:lastRenderedPageBreak/>
        <w:t>country of origin and explored within</w:t>
      </w:r>
      <w:r w:rsidR="00675E99">
        <w:rPr>
          <w:rFonts w:ascii="Times New Roman" w:hAnsi="Times New Roman" w:cs="Times New Roman"/>
          <w:sz w:val="24"/>
        </w:rPr>
        <w:t>-</w:t>
      </w:r>
      <w:r>
        <w:rPr>
          <w:rFonts w:ascii="Times New Roman" w:hAnsi="Times New Roman" w:cs="Times New Roman"/>
          <w:sz w:val="24"/>
        </w:rPr>
        <w:t xml:space="preserve">group differences. </w:t>
      </w:r>
      <w:r w:rsidR="00104465">
        <w:rPr>
          <w:rFonts w:ascii="Times New Roman" w:hAnsi="Times New Roman" w:cs="Times New Roman"/>
          <w:sz w:val="24"/>
        </w:rPr>
        <w:t xml:space="preserve">Overall in this study we found that </w:t>
      </w:r>
      <w:r w:rsidR="00F5274D">
        <w:rPr>
          <w:rFonts w:ascii="Times New Roman" w:hAnsi="Times New Roman" w:cs="Times New Roman"/>
          <w:sz w:val="24"/>
        </w:rPr>
        <w:t>Latinos who committed sexual offenses differed from African-American and White offenders</w:t>
      </w:r>
      <w:r>
        <w:rPr>
          <w:rFonts w:ascii="Times New Roman" w:hAnsi="Times New Roman" w:cs="Times New Roman"/>
          <w:sz w:val="24"/>
        </w:rPr>
        <w:t xml:space="preserve"> </w:t>
      </w:r>
      <w:r w:rsidR="00F5274D">
        <w:rPr>
          <w:rFonts w:ascii="Times New Roman" w:hAnsi="Times New Roman" w:cs="Times New Roman"/>
          <w:sz w:val="24"/>
        </w:rPr>
        <w:t xml:space="preserve">in our sample with regard to </w:t>
      </w:r>
      <w:r>
        <w:rPr>
          <w:rFonts w:ascii="Times New Roman" w:hAnsi="Times New Roman" w:cs="Times New Roman"/>
          <w:sz w:val="24"/>
        </w:rPr>
        <w:t>the relationship with the victim, educational level, employment status, and level of risk. Within the Latino sample</w:t>
      </w:r>
      <w:r w:rsidR="00F5274D">
        <w:rPr>
          <w:rFonts w:ascii="Times New Roman" w:hAnsi="Times New Roman" w:cs="Times New Roman"/>
          <w:sz w:val="24"/>
        </w:rPr>
        <w:t>, those from</w:t>
      </w:r>
      <w:r>
        <w:rPr>
          <w:rFonts w:ascii="Times New Roman" w:hAnsi="Times New Roman" w:cs="Times New Roman"/>
          <w:sz w:val="24"/>
        </w:rPr>
        <w:t xml:space="preserve"> </w:t>
      </w:r>
      <w:r w:rsidR="00F5274D">
        <w:rPr>
          <w:rFonts w:ascii="Times New Roman" w:hAnsi="Times New Roman" w:cs="Times New Roman"/>
          <w:sz w:val="24"/>
        </w:rPr>
        <w:t xml:space="preserve">distinct </w:t>
      </w:r>
      <w:r>
        <w:rPr>
          <w:rFonts w:ascii="Times New Roman" w:hAnsi="Times New Roman" w:cs="Times New Roman"/>
          <w:sz w:val="24"/>
        </w:rPr>
        <w:t>groups of countries</w:t>
      </w:r>
      <w:r w:rsidR="00F5274D">
        <w:rPr>
          <w:rFonts w:ascii="Times New Roman" w:hAnsi="Times New Roman" w:cs="Times New Roman"/>
          <w:sz w:val="24"/>
        </w:rPr>
        <w:t xml:space="preserve"> of origin</w:t>
      </w:r>
      <w:r>
        <w:rPr>
          <w:rFonts w:ascii="Times New Roman" w:hAnsi="Times New Roman" w:cs="Times New Roman"/>
          <w:sz w:val="24"/>
        </w:rPr>
        <w:t xml:space="preserve"> </w:t>
      </w:r>
      <w:r w:rsidR="009B2A93">
        <w:rPr>
          <w:rFonts w:ascii="Times New Roman" w:hAnsi="Times New Roman" w:cs="Times New Roman"/>
          <w:sz w:val="24"/>
        </w:rPr>
        <w:t>differed</w:t>
      </w:r>
      <w:r w:rsidR="00F5274D">
        <w:rPr>
          <w:rFonts w:ascii="Times New Roman" w:hAnsi="Times New Roman" w:cs="Times New Roman"/>
          <w:sz w:val="24"/>
        </w:rPr>
        <w:t xml:space="preserve"> in</w:t>
      </w:r>
      <w:r>
        <w:rPr>
          <w:rFonts w:ascii="Times New Roman" w:hAnsi="Times New Roman" w:cs="Times New Roman"/>
          <w:sz w:val="24"/>
        </w:rPr>
        <w:t xml:space="preserve"> terms of their educational level, </w:t>
      </w:r>
      <w:r w:rsidR="00C83BE2">
        <w:rPr>
          <w:rFonts w:ascii="Times New Roman" w:hAnsi="Times New Roman" w:cs="Times New Roman"/>
          <w:sz w:val="24"/>
        </w:rPr>
        <w:t xml:space="preserve">SES, </w:t>
      </w:r>
      <w:r>
        <w:rPr>
          <w:rFonts w:ascii="Times New Roman" w:hAnsi="Times New Roman" w:cs="Times New Roman"/>
          <w:sz w:val="24"/>
        </w:rPr>
        <w:t>criminal history, and psychiatric history.</w:t>
      </w:r>
    </w:p>
    <w:p w14:paraId="518FF8D0" w14:textId="3D19531B"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 xml:space="preserve">As hypothesized, some of our findings regarding </w:t>
      </w:r>
      <w:r w:rsidR="00F5274D">
        <w:rPr>
          <w:rFonts w:ascii="Times New Roman" w:hAnsi="Times New Roman" w:cs="Times New Roman"/>
          <w:sz w:val="24"/>
        </w:rPr>
        <w:t>Latinos who commit sexual offenses</w:t>
      </w:r>
      <w:r>
        <w:rPr>
          <w:rFonts w:ascii="Times New Roman" w:hAnsi="Times New Roman" w:cs="Times New Roman"/>
          <w:sz w:val="24"/>
        </w:rPr>
        <w:t xml:space="preserve"> were in line with previous research. For example, similar to the results of Carrasco and Garza-Louis (1997), Latinos were more likely to offend against stepfamily</w:t>
      </w:r>
      <w:r w:rsidR="00A558D0">
        <w:rPr>
          <w:rFonts w:ascii="Times New Roman" w:hAnsi="Times New Roman" w:cs="Times New Roman"/>
          <w:sz w:val="24"/>
        </w:rPr>
        <w:t xml:space="preserve"> members</w:t>
      </w:r>
      <w:r>
        <w:rPr>
          <w:rFonts w:ascii="Times New Roman" w:hAnsi="Times New Roman" w:cs="Times New Roman"/>
          <w:sz w:val="24"/>
        </w:rPr>
        <w:t xml:space="preserve">. In addition, almost half of the </w:t>
      </w:r>
      <w:r w:rsidR="00187B08">
        <w:rPr>
          <w:rFonts w:ascii="Times New Roman" w:hAnsi="Times New Roman" w:cs="Times New Roman"/>
          <w:sz w:val="24"/>
        </w:rPr>
        <w:t>Latinos in our sample</w:t>
      </w:r>
      <w:r>
        <w:rPr>
          <w:rFonts w:ascii="Times New Roman" w:hAnsi="Times New Roman" w:cs="Times New Roman"/>
          <w:sz w:val="24"/>
        </w:rPr>
        <w:t xml:space="preserve"> who were living with somebody at the time of the offense were living with the victim, suggesting that these were family members to whom the offender had easy access</w:t>
      </w:r>
      <w:r w:rsidR="008258D8">
        <w:rPr>
          <w:rFonts w:ascii="Times New Roman" w:hAnsi="Times New Roman" w:cs="Times New Roman"/>
          <w:sz w:val="24"/>
        </w:rPr>
        <w:t xml:space="preserve"> and who would be more easily controlled by the offender given their authority and power over the victim</w:t>
      </w:r>
      <w:r>
        <w:rPr>
          <w:rFonts w:ascii="Times New Roman" w:hAnsi="Times New Roman" w:cs="Times New Roman"/>
          <w:sz w:val="24"/>
        </w:rPr>
        <w:t xml:space="preserve">. These findings are of particular importance </w:t>
      </w:r>
      <w:r w:rsidR="00B67F6D">
        <w:rPr>
          <w:rFonts w:ascii="Times New Roman" w:hAnsi="Times New Roman" w:cs="Times New Roman"/>
          <w:sz w:val="24"/>
        </w:rPr>
        <w:t>given that family</w:t>
      </w:r>
      <w:r w:rsidR="002F3D39">
        <w:rPr>
          <w:rFonts w:ascii="Times New Roman" w:hAnsi="Times New Roman" w:cs="Times New Roman"/>
          <w:sz w:val="24"/>
        </w:rPr>
        <w:t xml:space="preserve"> offenses are </w:t>
      </w:r>
      <w:r w:rsidR="00B67F6D">
        <w:rPr>
          <w:rFonts w:ascii="Times New Roman" w:hAnsi="Times New Roman" w:cs="Times New Roman"/>
          <w:sz w:val="24"/>
        </w:rPr>
        <w:t>generally</w:t>
      </w:r>
      <w:r w:rsidR="002F3D39">
        <w:rPr>
          <w:rFonts w:ascii="Times New Roman" w:hAnsi="Times New Roman" w:cs="Times New Roman"/>
          <w:sz w:val="24"/>
        </w:rPr>
        <w:t xml:space="preserve"> the least reported (Priebe &amp; S</w:t>
      </w:r>
      <w:r w:rsidR="00816DE6">
        <w:rPr>
          <w:rFonts w:ascii="Times New Roman" w:hAnsi="Times New Roman" w:cs="Times New Roman"/>
          <w:sz w:val="24"/>
        </w:rPr>
        <w:t>v</w:t>
      </w:r>
      <w:r w:rsidR="002F3D39">
        <w:rPr>
          <w:rFonts w:ascii="Times New Roman" w:hAnsi="Times New Roman" w:cs="Times New Roman"/>
          <w:sz w:val="24"/>
        </w:rPr>
        <w:t>edin, 2008)</w:t>
      </w:r>
      <w:r w:rsidR="00B67F6D">
        <w:rPr>
          <w:rFonts w:ascii="Times New Roman" w:hAnsi="Times New Roman" w:cs="Times New Roman"/>
          <w:sz w:val="24"/>
        </w:rPr>
        <w:t>.</w:t>
      </w:r>
      <w:r w:rsidR="002F3D39">
        <w:rPr>
          <w:rFonts w:ascii="Times New Roman" w:hAnsi="Times New Roman" w:cs="Times New Roman"/>
          <w:sz w:val="24"/>
        </w:rPr>
        <w:t xml:space="preserve"> </w:t>
      </w:r>
      <w:r w:rsidR="00B67F6D">
        <w:rPr>
          <w:rFonts w:ascii="Times New Roman" w:hAnsi="Times New Roman" w:cs="Times New Roman"/>
          <w:sz w:val="24"/>
        </w:rPr>
        <w:t>Specifically</w:t>
      </w:r>
      <w:r>
        <w:rPr>
          <w:rFonts w:ascii="Times New Roman" w:hAnsi="Times New Roman" w:cs="Times New Roman"/>
          <w:sz w:val="24"/>
        </w:rPr>
        <w:t>, if the offender is supporting the family financially, reporting the abuse would cause significant hardship</w:t>
      </w:r>
      <w:r w:rsidR="00675E99">
        <w:rPr>
          <w:rFonts w:ascii="Times New Roman" w:hAnsi="Times New Roman" w:cs="Times New Roman"/>
          <w:sz w:val="24"/>
        </w:rPr>
        <w:t>.</w:t>
      </w:r>
      <w:r w:rsidR="003060AF">
        <w:rPr>
          <w:rFonts w:ascii="Times New Roman" w:hAnsi="Times New Roman" w:cs="Times New Roman"/>
          <w:sz w:val="24"/>
        </w:rPr>
        <w:t xml:space="preserve"> In addition, this </w:t>
      </w:r>
      <w:r>
        <w:rPr>
          <w:rFonts w:ascii="Times New Roman" w:hAnsi="Times New Roman" w:cs="Times New Roman"/>
          <w:sz w:val="24"/>
        </w:rPr>
        <w:t>could complicate reintegration following the completion of the sentence as the offender would likely be prohibited from contact with the victim, which would separate him from family and potential social support</w:t>
      </w:r>
      <w:r w:rsidR="009840DA">
        <w:rPr>
          <w:rFonts w:ascii="Times New Roman" w:hAnsi="Times New Roman" w:cs="Times New Roman"/>
          <w:sz w:val="24"/>
        </w:rPr>
        <w:t>,</w:t>
      </w:r>
      <w:r>
        <w:rPr>
          <w:rFonts w:ascii="Times New Roman" w:hAnsi="Times New Roman" w:cs="Times New Roman"/>
          <w:sz w:val="24"/>
        </w:rPr>
        <w:t xml:space="preserve"> which in turn could</w:t>
      </w:r>
      <w:r w:rsidR="00663E9F">
        <w:rPr>
          <w:rFonts w:ascii="Times New Roman" w:hAnsi="Times New Roman" w:cs="Times New Roman"/>
          <w:sz w:val="24"/>
        </w:rPr>
        <w:t xml:space="preserve"> </w:t>
      </w:r>
      <w:r>
        <w:rPr>
          <w:rFonts w:ascii="Times New Roman" w:hAnsi="Times New Roman" w:cs="Times New Roman"/>
          <w:sz w:val="24"/>
        </w:rPr>
        <w:t>increase the risk of destabilization (</w:t>
      </w:r>
      <w:r w:rsidR="0073541D">
        <w:rPr>
          <w:rFonts w:ascii="Times New Roman" w:hAnsi="Times New Roman" w:cs="Times New Roman"/>
          <w:sz w:val="24"/>
        </w:rPr>
        <w:t xml:space="preserve">Burchfield &amp; Mingus, 2008; </w:t>
      </w:r>
      <w:r>
        <w:rPr>
          <w:rFonts w:ascii="Times New Roman" w:hAnsi="Times New Roman" w:cs="Times New Roman"/>
          <w:sz w:val="24"/>
        </w:rPr>
        <w:t xml:space="preserve">Hanson &amp; Harris, 1998, 2001). </w:t>
      </w:r>
    </w:p>
    <w:p w14:paraId="3FFDCB17" w14:textId="1B55F093"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Contrary to our hypotheses, Latino</w:t>
      </w:r>
      <w:r w:rsidR="003060AF">
        <w:rPr>
          <w:rFonts w:ascii="Times New Roman" w:hAnsi="Times New Roman" w:cs="Times New Roman"/>
          <w:sz w:val="24"/>
        </w:rPr>
        <w:t>s who commit</w:t>
      </w:r>
      <w:r w:rsidR="00C83BE2">
        <w:rPr>
          <w:rFonts w:ascii="Times New Roman" w:hAnsi="Times New Roman" w:cs="Times New Roman"/>
          <w:sz w:val="24"/>
        </w:rPr>
        <w:t>ted</w:t>
      </w:r>
      <w:r w:rsidR="003060AF">
        <w:rPr>
          <w:rFonts w:ascii="Times New Roman" w:hAnsi="Times New Roman" w:cs="Times New Roman"/>
          <w:sz w:val="24"/>
        </w:rPr>
        <w:t xml:space="preserve"> sexual offenses</w:t>
      </w:r>
      <w:r w:rsidR="003169D6">
        <w:rPr>
          <w:rFonts w:ascii="Times New Roman" w:hAnsi="Times New Roman" w:cs="Times New Roman"/>
          <w:sz w:val="24"/>
        </w:rPr>
        <w:t xml:space="preserve"> </w:t>
      </w:r>
      <w:r>
        <w:rPr>
          <w:rFonts w:ascii="Times New Roman" w:hAnsi="Times New Roman" w:cs="Times New Roman"/>
          <w:sz w:val="24"/>
        </w:rPr>
        <w:t xml:space="preserve">were not significantly more likely to have a lower SES level than </w:t>
      </w:r>
      <w:r w:rsidR="00391397">
        <w:rPr>
          <w:rFonts w:ascii="Times New Roman" w:hAnsi="Times New Roman" w:cs="Times New Roman"/>
          <w:sz w:val="24"/>
        </w:rPr>
        <w:t>their</w:t>
      </w:r>
      <w:r>
        <w:rPr>
          <w:rFonts w:ascii="Times New Roman" w:hAnsi="Times New Roman" w:cs="Times New Roman"/>
          <w:sz w:val="24"/>
        </w:rPr>
        <w:t xml:space="preserve"> African-American or White </w:t>
      </w:r>
      <w:r w:rsidR="00391397">
        <w:rPr>
          <w:rFonts w:ascii="Times New Roman" w:hAnsi="Times New Roman" w:cs="Times New Roman"/>
          <w:sz w:val="24"/>
        </w:rPr>
        <w:t>counterparts</w:t>
      </w:r>
      <w:r w:rsidR="00D2113D">
        <w:rPr>
          <w:rFonts w:ascii="Times New Roman" w:hAnsi="Times New Roman" w:cs="Times New Roman"/>
          <w:sz w:val="24"/>
        </w:rPr>
        <w:t>. H</w:t>
      </w:r>
      <w:r>
        <w:rPr>
          <w:rFonts w:ascii="Times New Roman" w:hAnsi="Times New Roman" w:cs="Times New Roman"/>
          <w:sz w:val="24"/>
        </w:rPr>
        <w:t>owever, we did find that they were more likely to have a lower education level than either African-American</w:t>
      </w:r>
      <w:r w:rsidR="0048038E">
        <w:rPr>
          <w:rFonts w:ascii="Times New Roman" w:hAnsi="Times New Roman" w:cs="Times New Roman"/>
          <w:sz w:val="24"/>
        </w:rPr>
        <w:t>s</w:t>
      </w:r>
      <w:r>
        <w:rPr>
          <w:rFonts w:ascii="Times New Roman" w:hAnsi="Times New Roman" w:cs="Times New Roman"/>
          <w:sz w:val="24"/>
        </w:rPr>
        <w:t xml:space="preserve"> or White</w:t>
      </w:r>
      <w:r w:rsidR="0048038E">
        <w:rPr>
          <w:rFonts w:ascii="Times New Roman" w:hAnsi="Times New Roman" w:cs="Times New Roman"/>
          <w:sz w:val="24"/>
        </w:rPr>
        <w:t>s</w:t>
      </w:r>
      <w:r>
        <w:rPr>
          <w:rFonts w:ascii="Times New Roman" w:hAnsi="Times New Roman" w:cs="Times New Roman"/>
          <w:sz w:val="24"/>
        </w:rPr>
        <w:t xml:space="preserve">. </w:t>
      </w:r>
      <w:r w:rsidRPr="00193793">
        <w:rPr>
          <w:rStyle w:val="Refdecomentario"/>
          <w:rFonts w:ascii="Times New Roman" w:hAnsi="Times New Roman" w:cs="Times New Roman"/>
          <w:sz w:val="24"/>
          <w:szCs w:val="24"/>
        </w:rPr>
        <w:t xml:space="preserve">This may impact the delivery of treatment </w:t>
      </w:r>
      <w:r>
        <w:rPr>
          <w:rFonts w:ascii="Times New Roman" w:hAnsi="Times New Roman" w:cs="Times New Roman"/>
          <w:sz w:val="24"/>
          <w:szCs w:val="24"/>
        </w:rPr>
        <w:t xml:space="preserve">since, </w:t>
      </w:r>
      <w:r>
        <w:rPr>
          <w:rFonts w:ascii="Times New Roman" w:hAnsi="Times New Roman" w:cs="Times New Roman"/>
          <w:sz w:val="24"/>
          <w:szCs w:val="24"/>
        </w:rPr>
        <w:lastRenderedPageBreak/>
        <w:t>according to the responsivity principle of the RNR model, treatment needs to be tailored to address learning style</w:t>
      </w:r>
      <w:r>
        <w:rPr>
          <w:rFonts w:ascii="Times New Roman" w:hAnsi="Times New Roman" w:cs="Times New Roman"/>
          <w:sz w:val="24"/>
        </w:rPr>
        <w:t xml:space="preserve"> and background knowledge (Andrews &amp; Bonta, 1998). Therefore, treatment programs may need to be modified to address literacy and education issues in certain groups of offenders</w:t>
      </w:r>
      <w:r w:rsidR="00F00E80">
        <w:rPr>
          <w:rFonts w:ascii="Times New Roman" w:hAnsi="Times New Roman" w:cs="Times New Roman"/>
          <w:sz w:val="24"/>
        </w:rPr>
        <w:t>, as well as potential linguistic issues</w:t>
      </w:r>
      <w:r>
        <w:rPr>
          <w:rFonts w:ascii="Times New Roman" w:hAnsi="Times New Roman" w:cs="Times New Roman"/>
          <w:sz w:val="24"/>
        </w:rPr>
        <w:t>.</w:t>
      </w:r>
      <w:r w:rsidR="00F00E80">
        <w:rPr>
          <w:rFonts w:ascii="Times New Roman" w:hAnsi="Times New Roman" w:cs="Times New Roman"/>
          <w:sz w:val="24"/>
        </w:rPr>
        <w:t xml:space="preserve"> Spanish-speaking </w:t>
      </w:r>
      <w:r w:rsidR="006C056D">
        <w:rPr>
          <w:rFonts w:ascii="Times New Roman" w:hAnsi="Times New Roman" w:cs="Times New Roman"/>
          <w:sz w:val="24"/>
        </w:rPr>
        <w:t>participants</w:t>
      </w:r>
      <w:r w:rsidR="00F00E80">
        <w:rPr>
          <w:rFonts w:ascii="Times New Roman" w:hAnsi="Times New Roman" w:cs="Times New Roman"/>
          <w:sz w:val="24"/>
        </w:rPr>
        <w:t xml:space="preserve">, depending on their level of education in their countries of origin (if immigrants) may vary dramatically with respect to their command of the language, even if they are native speakers. Moreover, utilization of the RNR model may necessitate some level of modification </w:t>
      </w:r>
      <w:r w:rsidR="00592709">
        <w:rPr>
          <w:rFonts w:ascii="Times New Roman" w:hAnsi="Times New Roman" w:cs="Times New Roman"/>
          <w:sz w:val="24"/>
        </w:rPr>
        <w:t>given barriers</w:t>
      </w:r>
      <w:r w:rsidR="00AA0BEB">
        <w:rPr>
          <w:rFonts w:ascii="Times New Roman" w:hAnsi="Times New Roman" w:cs="Times New Roman"/>
          <w:sz w:val="24"/>
        </w:rPr>
        <w:t xml:space="preserve"> </w:t>
      </w:r>
      <w:r w:rsidR="009B2A93">
        <w:rPr>
          <w:rFonts w:ascii="Times New Roman" w:hAnsi="Times New Roman" w:cs="Times New Roman"/>
          <w:sz w:val="24"/>
        </w:rPr>
        <w:t>that Latinos</w:t>
      </w:r>
      <w:r w:rsidR="00592709">
        <w:rPr>
          <w:rFonts w:ascii="Times New Roman" w:hAnsi="Times New Roman" w:cs="Times New Roman"/>
          <w:sz w:val="24"/>
        </w:rPr>
        <w:t xml:space="preserve"> encounter in treatment (e.g., Kouyoumdjian, Zamboanga, &amp; Hansen, 2003), such as ethnic mismatch with the therapist, lack of understanding of the clients’ culture, and discrimination. </w:t>
      </w:r>
      <w:r w:rsidR="009B2A93">
        <w:rPr>
          <w:rFonts w:ascii="Times New Roman" w:hAnsi="Times New Roman" w:cs="Times New Roman"/>
          <w:sz w:val="24"/>
        </w:rPr>
        <w:t>As a result</w:t>
      </w:r>
      <w:r w:rsidR="00592709">
        <w:rPr>
          <w:rFonts w:ascii="Times New Roman" w:hAnsi="Times New Roman" w:cs="Times New Roman"/>
          <w:sz w:val="24"/>
        </w:rPr>
        <w:t xml:space="preserve">, </w:t>
      </w:r>
      <w:r w:rsidR="00795795">
        <w:rPr>
          <w:rFonts w:ascii="Times New Roman" w:hAnsi="Times New Roman" w:cs="Times New Roman"/>
          <w:sz w:val="24"/>
        </w:rPr>
        <w:t>Latinos</w:t>
      </w:r>
      <w:r w:rsidR="00592709">
        <w:rPr>
          <w:rFonts w:ascii="Times New Roman" w:hAnsi="Times New Roman" w:cs="Times New Roman"/>
          <w:sz w:val="24"/>
        </w:rPr>
        <w:t xml:space="preserve"> may require more time, and a more careful approach by treatment providers</w:t>
      </w:r>
      <w:r w:rsidR="00EE47ED">
        <w:rPr>
          <w:rFonts w:ascii="Times New Roman" w:hAnsi="Times New Roman" w:cs="Times New Roman"/>
          <w:sz w:val="24"/>
        </w:rPr>
        <w:t xml:space="preserve">, in order for a therapeutic relationship to be established. </w:t>
      </w:r>
    </w:p>
    <w:p w14:paraId="06650654" w14:textId="2C8460AD"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We also found that Latino</w:t>
      </w:r>
      <w:r w:rsidR="00795795">
        <w:rPr>
          <w:rFonts w:ascii="Times New Roman" w:hAnsi="Times New Roman" w:cs="Times New Roman"/>
          <w:sz w:val="24"/>
        </w:rPr>
        <w:t xml:space="preserve">s who commit sexual offenses </w:t>
      </w:r>
      <w:r>
        <w:rPr>
          <w:rFonts w:ascii="Times New Roman" w:hAnsi="Times New Roman" w:cs="Times New Roman"/>
          <w:sz w:val="24"/>
        </w:rPr>
        <w:t xml:space="preserve">were more likely to have a history of pre-incarceration employment. Even though the barriers to employment are common for </w:t>
      </w:r>
      <w:r w:rsidR="00795795">
        <w:rPr>
          <w:rFonts w:ascii="Times New Roman" w:hAnsi="Times New Roman" w:cs="Times New Roman"/>
          <w:sz w:val="24"/>
        </w:rPr>
        <w:t>those with a history of sexual offenses</w:t>
      </w:r>
      <w:r>
        <w:rPr>
          <w:rFonts w:ascii="Times New Roman" w:hAnsi="Times New Roman" w:cs="Times New Roman"/>
          <w:sz w:val="24"/>
        </w:rPr>
        <w:t xml:space="preserve"> (Levenson, Brannon, Fortney, &amp; Baker, 2007), this finding suggests that they would be more likely than those who were unemployed prior to incarceration to obtain post-incarceration employment (Ramakers, Van Wilsem, Nieuw</w:t>
      </w:r>
      <w:r w:rsidR="00BD0D26">
        <w:rPr>
          <w:rFonts w:ascii="Times New Roman" w:hAnsi="Times New Roman" w:cs="Times New Roman"/>
          <w:sz w:val="24"/>
        </w:rPr>
        <w:t>Beerta</w:t>
      </w:r>
      <w:r>
        <w:rPr>
          <w:rFonts w:ascii="Times New Roman" w:hAnsi="Times New Roman" w:cs="Times New Roman"/>
          <w:sz w:val="24"/>
        </w:rPr>
        <w:t xml:space="preserve">, &amp; Dirkzwager, 2016; Visher, Debus, &amp; Yahner, 2008). Post-incarceration employment has consistently been identified as a factor that leads to desistance from offending behavior, since it involves a constructive and rewarding activity and can also ideally provide a sense of satisfaction and accomplishment (de Vries Robbe, Mann, Maruna, &amp; Thornton, 2015). </w:t>
      </w:r>
    </w:p>
    <w:p w14:paraId="11D9CDF8" w14:textId="19FA09EB"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Latino</w:t>
      </w:r>
      <w:r w:rsidR="00795795">
        <w:rPr>
          <w:rFonts w:ascii="Times New Roman" w:hAnsi="Times New Roman" w:cs="Times New Roman"/>
          <w:sz w:val="24"/>
        </w:rPr>
        <w:t xml:space="preserve">s in our sample </w:t>
      </w:r>
      <w:r w:rsidR="00B95FC7">
        <w:rPr>
          <w:rFonts w:ascii="Times New Roman" w:hAnsi="Times New Roman" w:cs="Times New Roman"/>
          <w:sz w:val="24"/>
        </w:rPr>
        <w:t xml:space="preserve">were also found to have </w:t>
      </w:r>
      <w:r>
        <w:rPr>
          <w:rFonts w:ascii="Times New Roman" w:hAnsi="Times New Roman" w:cs="Times New Roman"/>
          <w:sz w:val="24"/>
        </w:rPr>
        <w:t>lower documented risk as measured by the Static-99 than either African-American</w:t>
      </w:r>
      <w:r w:rsidR="0048038E">
        <w:rPr>
          <w:rFonts w:ascii="Times New Roman" w:hAnsi="Times New Roman" w:cs="Times New Roman"/>
          <w:sz w:val="24"/>
        </w:rPr>
        <w:t>s</w:t>
      </w:r>
      <w:r>
        <w:rPr>
          <w:rFonts w:ascii="Times New Roman" w:hAnsi="Times New Roman" w:cs="Times New Roman"/>
          <w:sz w:val="24"/>
        </w:rPr>
        <w:t xml:space="preserve"> or </w:t>
      </w:r>
      <w:r w:rsidR="0048038E">
        <w:rPr>
          <w:rFonts w:ascii="Times New Roman" w:hAnsi="Times New Roman" w:cs="Times New Roman"/>
          <w:sz w:val="24"/>
        </w:rPr>
        <w:t>Whites</w:t>
      </w:r>
      <w:r>
        <w:rPr>
          <w:rFonts w:ascii="Times New Roman" w:hAnsi="Times New Roman" w:cs="Times New Roman"/>
          <w:sz w:val="24"/>
        </w:rPr>
        <w:t xml:space="preserve">, consistent with previous research that found </w:t>
      </w:r>
      <w:r>
        <w:rPr>
          <w:rFonts w:ascii="Times New Roman" w:hAnsi="Times New Roman" w:cs="Times New Roman"/>
          <w:sz w:val="24"/>
        </w:rPr>
        <w:lastRenderedPageBreak/>
        <w:t xml:space="preserve">relatively low risk scores among Latinos (Varela et al., 2013). However, since many actuarial tools have not been normed using Latino samples, this does not necessarily imply that Latinos are in fact at lower risk of reoffending. Few researchers have assessed the predictive validity of risk assessment instruments with Latino </w:t>
      </w:r>
      <w:r w:rsidR="00795795">
        <w:rPr>
          <w:rFonts w:ascii="Times New Roman" w:hAnsi="Times New Roman" w:cs="Times New Roman"/>
          <w:sz w:val="24"/>
        </w:rPr>
        <w:t>samples</w:t>
      </w:r>
      <w:r>
        <w:rPr>
          <w:rFonts w:ascii="Times New Roman" w:hAnsi="Times New Roman" w:cs="Times New Roman"/>
          <w:sz w:val="24"/>
        </w:rPr>
        <w:t xml:space="preserve"> (e.g., Hanson, Lunetta, Phenix, Neel</w:t>
      </w:r>
      <w:r w:rsidR="00304117">
        <w:rPr>
          <w:rFonts w:ascii="Times New Roman" w:hAnsi="Times New Roman" w:cs="Times New Roman"/>
          <w:sz w:val="24"/>
        </w:rPr>
        <w:t>e</w:t>
      </w:r>
      <w:r w:rsidR="00816DE6">
        <w:rPr>
          <w:rFonts w:ascii="Times New Roman" w:hAnsi="Times New Roman" w:cs="Times New Roman"/>
          <w:sz w:val="24"/>
        </w:rPr>
        <w:t>y, &amp; Epperson, 2014; Legui</w:t>
      </w:r>
      <w:r>
        <w:rPr>
          <w:rFonts w:ascii="Times New Roman" w:hAnsi="Times New Roman" w:cs="Times New Roman"/>
          <w:sz w:val="24"/>
        </w:rPr>
        <w:t>zamo et al., 2015; Varela et al., 2013)</w:t>
      </w:r>
      <w:r w:rsidR="001F510A">
        <w:rPr>
          <w:rFonts w:ascii="Times New Roman" w:hAnsi="Times New Roman" w:cs="Times New Roman"/>
          <w:sz w:val="24"/>
        </w:rPr>
        <w:t xml:space="preserve">. </w:t>
      </w:r>
      <w:r w:rsidR="00A11DB8">
        <w:rPr>
          <w:rFonts w:ascii="Times New Roman" w:hAnsi="Times New Roman" w:cs="Times New Roman"/>
          <w:sz w:val="24"/>
        </w:rPr>
        <w:t>O</w:t>
      </w:r>
      <w:r w:rsidR="00B864E1">
        <w:rPr>
          <w:rFonts w:ascii="Times New Roman" w:hAnsi="Times New Roman" w:cs="Times New Roman"/>
          <w:sz w:val="24"/>
        </w:rPr>
        <w:t>thers have</w:t>
      </w:r>
      <w:r>
        <w:rPr>
          <w:rFonts w:ascii="Times New Roman" w:hAnsi="Times New Roman" w:cs="Times New Roman"/>
          <w:sz w:val="24"/>
        </w:rPr>
        <w:t xml:space="preserve"> postulated that the lower risk scores observed among Latinos may be due in part to a lack of historical data related to poor records fro</w:t>
      </w:r>
      <w:r w:rsidR="00816DE6">
        <w:rPr>
          <w:rFonts w:ascii="Times New Roman" w:hAnsi="Times New Roman" w:cs="Times New Roman"/>
          <w:sz w:val="24"/>
        </w:rPr>
        <w:t xml:space="preserve">m </w:t>
      </w:r>
      <w:r w:rsidR="001F510A">
        <w:rPr>
          <w:rFonts w:ascii="Times New Roman" w:hAnsi="Times New Roman" w:cs="Times New Roman"/>
          <w:sz w:val="24"/>
        </w:rPr>
        <w:t>the country of origin of those who have not been born in the U.S.</w:t>
      </w:r>
      <w:r w:rsidR="00816DE6">
        <w:rPr>
          <w:rFonts w:ascii="Times New Roman" w:hAnsi="Times New Roman" w:cs="Times New Roman"/>
          <w:sz w:val="24"/>
        </w:rPr>
        <w:t xml:space="preserve"> (Legui</w:t>
      </w:r>
      <w:r>
        <w:rPr>
          <w:rFonts w:ascii="Times New Roman" w:hAnsi="Times New Roman" w:cs="Times New Roman"/>
          <w:sz w:val="24"/>
        </w:rPr>
        <w:t>zamo et al., 2015)</w:t>
      </w:r>
      <w:r w:rsidR="001F510A">
        <w:rPr>
          <w:rFonts w:ascii="Times New Roman" w:hAnsi="Times New Roman" w:cs="Times New Roman"/>
          <w:sz w:val="24"/>
        </w:rPr>
        <w:t xml:space="preserve">. </w:t>
      </w:r>
    </w:p>
    <w:p w14:paraId="6BBF6C85" w14:textId="2D215F3C"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Additionally, we found several differences within the Latino group based upon country of origin. For example, Latino</w:t>
      </w:r>
      <w:r w:rsidR="0048038E">
        <w:rPr>
          <w:rFonts w:ascii="Times New Roman" w:hAnsi="Times New Roman" w:cs="Times New Roman"/>
          <w:sz w:val="24"/>
        </w:rPr>
        <w:t>s</w:t>
      </w:r>
      <w:r>
        <w:rPr>
          <w:rFonts w:ascii="Times New Roman" w:hAnsi="Times New Roman" w:cs="Times New Roman"/>
          <w:sz w:val="24"/>
        </w:rPr>
        <w:t xml:space="preserve"> born in the U.S. were significantly more likely to have a previous criminal history for both sexual </w:t>
      </w:r>
      <w:r w:rsidR="00790EC9">
        <w:rPr>
          <w:rFonts w:ascii="Times New Roman" w:hAnsi="Times New Roman" w:cs="Times New Roman"/>
          <w:sz w:val="24"/>
        </w:rPr>
        <w:t xml:space="preserve">offenses as adults </w:t>
      </w:r>
      <w:r>
        <w:rPr>
          <w:rFonts w:ascii="Times New Roman" w:hAnsi="Times New Roman" w:cs="Times New Roman"/>
          <w:sz w:val="24"/>
        </w:rPr>
        <w:t>and non-sexual offenses</w:t>
      </w:r>
      <w:r w:rsidR="00790EC9">
        <w:rPr>
          <w:rFonts w:ascii="Times New Roman" w:hAnsi="Times New Roman" w:cs="Times New Roman"/>
          <w:sz w:val="24"/>
        </w:rPr>
        <w:t xml:space="preserve"> as juveniles</w:t>
      </w:r>
      <w:r>
        <w:rPr>
          <w:rFonts w:ascii="Times New Roman" w:hAnsi="Times New Roman" w:cs="Times New Roman"/>
          <w:sz w:val="24"/>
        </w:rPr>
        <w:t>, and to have an earlier onset of offending than Latino</w:t>
      </w:r>
      <w:r w:rsidR="0048038E">
        <w:rPr>
          <w:rFonts w:ascii="Times New Roman" w:hAnsi="Times New Roman" w:cs="Times New Roman"/>
          <w:sz w:val="24"/>
        </w:rPr>
        <w:t>s</w:t>
      </w:r>
      <w:r w:rsidR="00675E99">
        <w:rPr>
          <w:rFonts w:ascii="Times New Roman" w:hAnsi="Times New Roman" w:cs="Times New Roman"/>
          <w:sz w:val="24"/>
        </w:rPr>
        <w:t xml:space="preserve"> </w:t>
      </w:r>
      <w:r>
        <w:rPr>
          <w:rFonts w:ascii="Times New Roman" w:hAnsi="Times New Roman" w:cs="Times New Roman"/>
          <w:sz w:val="24"/>
        </w:rPr>
        <w:t xml:space="preserve">born outside of the U.S. </w:t>
      </w:r>
      <w:r w:rsidR="00C700E0">
        <w:rPr>
          <w:rFonts w:ascii="Times New Roman" w:hAnsi="Times New Roman" w:cs="Times New Roman"/>
          <w:sz w:val="24"/>
        </w:rPr>
        <w:t>Nonetheless</w:t>
      </w:r>
      <w:r>
        <w:rPr>
          <w:rFonts w:ascii="Times New Roman" w:hAnsi="Times New Roman" w:cs="Times New Roman"/>
          <w:sz w:val="24"/>
        </w:rPr>
        <w:t xml:space="preserve">, as mentioned previously, </w:t>
      </w:r>
      <w:r w:rsidR="00A11DB8">
        <w:rPr>
          <w:rFonts w:ascii="Times New Roman" w:hAnsi="Times New Roman" w:cs="Times New Roman"/>
          <w:sz w:val="24"/>
        </w:rPr>
        <w:t xml:space="preserve">the </w:t>
      </w:r>
      <w:r>
        <w:rPr>
          <w:rFonts w:ascii="Times New Roman" w:hAnsi="Times New Roman" w:cs="Times New Roman"/>
          <w:sz w:val="24"/>
        </w:rPr>
        <w:t xml:space="preserve">lack of historical criminal data provided for offenders who were </w:t>
      </w:r>
      <w:r w:rsidR="006B1015">
        <w:rPr>
          <w:rFonts w:ascii="Times New Roman" w:hAnsi="Times New Roman" w:cs="Times New Roman"/>
          <w:sz w:val="24"/>
        </w:rPr>
        <w:t>not born in the U.S.</w:t>
      </w:r>
      <w:r w:rsidR="00816DE6">
        <w:rPr>
          <w:rFonts w:ascii="Times New Roman" w:hAnsi="Times New Roman" w:cs="Times New Roman"/>
          <w:sz w:val="24"/>
        </w:rPr>
        <w:t xml:space="preserve"> </w:t>
      </w:r>
      <w:r w:rsidR="00A11DB8">
        <w:rPr>
          <w:rFonts w:ascii="Times New Roman" w:hAnsi="Times New Roman" w:cs="Times New Roman"/>
          <w:sz w:val="24"/>
        </w:rPr>
        <w:t xml:space="preserve">could explain these findings </w:t>
      </w:r>
      <w:r w:rsidR="00816DE6">
        <w:rPr>
          <w:rFonts w:ascii="Times New Roman" w:hAnsi="Times New Roman" w:cs="Times New Roman"/>
          <w:sz w:val="24"/>
        </w:rPr>
        <w:t>(Legui</w:t>
      </w:r>
      <w:r>
        <w:rPr>
          <w:rFonts w:ascii="Times New Roman" w:hAnsi="Times New Roman" w:cs="Times New Roman"/>
          <w:sz w:val="24"/>
        </w:rPr>
        <w:t xml:space="preserve">zamo et al., 2015). A similar problem related to accessibility of information could be behind the higher incidence of psychiatric problems and reported rates of childhood abuse for those born in the U.S. and </w:t>
      </w:r>
      <w:r w:rsidR="00EE6B5C">
        <w:rPr>
          <w:rFonts w:ascii="Times New Roman" w:hAnsi="Times New Roman" w:cs="Times New Roman"/>
          <w:sz w:val="24"/>
        </w:rPr>
        <w:t>Puerto Rico</w:t>
      </w:r>
      <w:r>
        <w:rPr>
          <w:rFonts w:ascii="Times New Roman" w:hAnsi="Times New Roman" w:cs="Times New Roman"/>
          <w:sz w:val="24"/>
        </w:rPr>
        <w:t xml:space="preserve">. </w:t>
      </w:r>
      <w:r w:rsidR="00A11DB8">
        <w:rPr>
          <w:rFonts w:ascii="Times New Roman" w:hAnsi="Times New Roman" w:cs="Times New Roman"/>
          <w:sz w:val="24"/>
        </w:rPr>
        <w:t>Overall</w:t>
      </w:r>
      <w:r>
        <w:rPr>
          <w:rFonts w:ascii="Times New Roman" w:hAnsi="Times New Roman" w:cs="Times New Roman"/>
          <w:sz w:val="24"/>
        </w:rPr>
        <w:t xml:space="preserve"> there </w:t>
      </w:r>
      <w:r w:rsidR="006B1015">
        <w:rPr>
          <w:rFonts w:ascii="Times New Roman" w:hAnsi="Times New Roman" w:cs="Times New Roman"/>
          <w:sz w:val="24"/>
        </w:rPr>
        <w:t xml:space="preserve">are </w:t>
      </w:r>
      <w:r>
        <w:rPr>
          <w:rFonts w:ascii="Times New Roman" w:hAnsi="Times New Roman" w:cs="Times New Roman"/>
          <w:sz w:val="24"/>
        </w:rPr>
        <w:t xml:space="preserve">data suggesting that </w:t>
      </w:r>
      <w:r w:rsidR="00705145">
        <w:rPr>
          <w:rFonts w:ascii="Times New Roman" w:hAnsi="Times New Roman" w:cs="Times New Roman"/>
          <w:sz w:val="24"/>
        </w:rPr>
        <w:t xml:space="preserve">at least </w:t>
      </w:r>
      <w:r>
        <w:rPr>
          <w:rFonts w:ascii="Times New Roman" w:hAnsi="Times New Roman" w:cs="Times New Roman"/>
          <w:sz w:val="24"/>
        </w:rPr>
        <w:t>U.S.-born Latinos report higher rates of psychiatric disorders compared to Latino immigrants</w:t>
      </w:r>
      <w:r w:rsidR="00A11DB8">
        <w:rPr>
          <w:rFonts w:ascii="Times New Roman" w:hAnsi="Times New Roman" w:cs="Times New Roman"/>
          <w:sz w:val="24"/>
        </w:rPr>
        <w:t>. However,</w:t>
      </w:r>
      <w:r w:rsidR="00E16C41">
        <w:rPr>
          <w:rFonts w:ascii="Times New Roman" w:hAnsi="Times New Roman" w:cs="Times New Roman"/>
          <w:sz w:val="24"/>
        </w:rPr>
        <w:t xml:space="preserve"> </w:t>
      </w:r>
      <w:r w:rsidR="00F87EBA">
        <w:rPr>
          <w:rFonts w:ascii="Times New Roman" w:hAnsi="Times New Roman" w:cs="Times New Roman"/>
          <w:sz w:val="24"/>
        </w:rPr>
        <w:t>t</w:t>
      </w:r>
      <w:r>
        <w:rPr>
          <w:rFonts w:ascii="Times New Roman" w:hAnsi="Times New Roman" w:cs="Times New Roman"/>
          <w:sz w:val="24"/>
        </w:rPr>
        <w:t xml:space="preserve">his could be due to issues related to </w:t>
      </w:r>
      <w:r w:rsidR="006B1015">
        <w:rPr>
          <w:rFonts w:ascii="Times New Roman" w:hAnsi="Times New Roman" w:cs="Times New Roman"/>
          <w:sz w:val="24"/>
        </w:rPr>
        <w:t xml:space="preserve">rates of </w:t>
      </w:r>
      <w:r>
        <w:rPr>
          <w:rFonts w:ascii="Times New Roman" w:hAnsi="Times New Roman" w:cs="Times New Roman"/>
          <w:sz w:val="24"/>
        </w:rPr>
        <w:t>reporting, cultural understanding of mental illness, and accessibility of mental health services (Alegria et al., 2008; American Psychiatric Association, 2013; Bentall, 2003). Finally, it seemed that Latino</w:t>
      </w:r>
      <w:r w:rsidR="0048038E">
        <w:rPr>
          <w:rFonts w:ascii="Times New Roman" w:hAnsi="Times New Roman" w:cs="Times New Roman"/>
          <w:sz w:val="24"/>
        </w:rPr>
        <w:t xml:space="preserve">s who commit sexual offenses </w:t>
      </w:r>
      <w:r>
        <w:rPr>
          <w:rFonts w:ascii="Times New Roman" w:hAnsi="Times New Roman" w:cs="Times New Roman"/>
          <w:sz w:val="24"/>
        </w:rPr>
        <w:t xml:space="preserve">differed in their educational level </w:t>
      </w:r>
      <w:r w:rsidR="00C83BE2">
        <w:rPr>
          <w:rFonts w:ascii="Times New Roman" w:hAnsi="Times New Roman" w:cs="Times New Roman"/>
          <w:sz w:val="24"/>
        </w:rPr>
        <w:t xml:space="preserve">and SES </w:t>
      </w:r>
      <w:r>
        <w:rPr>
          <w:rFonts w:ascii="Times New Roman" w:hAnsi="Times New Roman" w:cs="Times New Roman"/>
          <w:sz w:val="24"/>
        </w:rPr>
        <w:t xml:space="preserve">when they were grouped by country of origin. The higher </w:t>
      </w:r>
      <w:r w:rsidR="00C35609">
        <w:rPr>
          <w:rFonts w:ascii="Times New Roman" w:hAnsi="Times New Roman" w:cs="Times New Roman"/>
          <w:sz w:val="24"/>
        </w:rPr>
        <w:t xml:space="preserve">likelihood of </w:t>
      </w:r>
      <w:r w:rsidR="0048038E">
        <w:rPr>
          <w:rFonts w:ascii="Times New Roman" w:hAnsi="Times New Roman" w:cs="Times New Roman"/>
          <w:sz w:val="24"/>
        </w:rPr>
        <w:t>Latinos</w:t>
      </w:r>
      <w:r>
        <w:rPr>
          <w:rFonts w:ascii="Times New Roman" w:hAnsi="Times New Roman" w:cs="Times New Roman"/>
          <w:sz w:val="24"/>
        </w:rPr>
        <w:t xml:space="preserve"> of South American origin</w:t>
      </w:r>
      <w:r w:rsidR="00C83BE2">
        <w:rPr>
          <w:rFonts w:ascii="Times New Roman" w:hAnsi="Times New Roman" w:cs="Times New Roman"/>
          <w:sz w:val="24"/>
        </w:rPr>
        <w:t xml:space="preserve"> </w:t>
      </w:r>
      <w:r w:rsidR="00C35609">
        <w:rPr>
          <w:rFonts w:ascii="Times New Roman" w:hAnsi="Times New Roman" w:cs="Times New Roman"/>
          <w:sz w:val="24"/>
        </w:rPr>
        <w:t>to have a middle SES level</w:t>
      </w:r>
      <w:r w:rsidR="00C83BE2">
        <w:rPr>
          <w:rFonts w:ascii="Times New Roman" w:hAnsi="Times New Roman" w:cs="Times New Roman"/>
          <w:sz w:val="24"/>
        </w:rPr>
        <w:t xml:space="preserve"> </w:t>
      </w:r>
      <w:r>
        <w:rPr>
          <w:rFonts w:ascii="Times New Roman" w:hAnsi="Times New Roman" w:cs="Times New Roman"/>
          <w:sz w:val="24"/>
        </w:rPr>
        <w:t xml:space="preserve">could relate to the suggestion that migration from South America to the </w:t>
      </w:r>
      <w:r>
        <w:rPr>
          <w:rFonts w:ascii="Times New Roman" w:hAnsi="Times New Roman" w:cs="Times New Roman"/>
          <w:sz w:val="24"/>
        </w:rPr>
        <w:lastRenderedPageBreak/>
        <w:t>U.S. is more selective in terms of class origin (Connor &amp; Massey, 2011). This could be explained by the higher financial costs of migration linked to less geographical proximity as compared to other countries wherefrom Latino immigrants originate, resulting in more South American immigrants coming from middle class families</w:t>
      </w:r>
      <w:r w:rsidR="00F87EBA">
        <w:rPr>
          <w:rFonts w:ascii="Times New Roman" w:hAnsi="Times New Roman" w:cs="Times New Roman"/>
          <w:sz w:val="24"/>
        </w:rPr>
        <w:t xml:space="preserve"> and,</w:t>
      </w:r>
      <w:r>
        <w:rPr>
          <w:rFonts w:ascii="Times New Roman" w:hAnsi="Times New Roman" w:cs="Times New Roman"/>
          <w:sz w:val="24"/>
        </w:rPr>
        <w:t xml:space="preserve"> possibly, with higher educational achievement.</w:t>
      </w:r>
    </w:p>
    <w:p w14:paraId="35154B12" w14:textId="311B6E0B"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 xml:space="preserve">Finally, </w:t>
      </w:r>
      <w:r w:rsidR="002F68CF">
        <w:rPr>
          <w:rFonts w:ascii="Times New Roman" w:hAnsi="Times New Roman" w:cs="Times New Roman"/>
          <w:sz w:val="24"/>
        </w:rPr>
        <w:t xml:space="preserve">while not the primary focus of this paper, we </w:t>
      </w:r>
      <w:r w:rsidR="00AA0BEB">
        <w:rPr>
          <w:rFonts w:ascii="Times New Roman" w:hAnsi="Times New Roman" w:cs="Times New Roman"/>
          <w:sz w:val="24"/>
        </w:rPr>
        <w:t>found</w:t>
      </w:r>
      <w:r w:rsidR="002F68CF">
        <w:rPr>
          <w:rFonts w:ascii="Times New Roman" w:hAnsi="Times New Roman" w:cs="Times New Roman"/>
          <w:sz w:val="24"/>
        </w:rPr>
        <w:t xml:space="preserve"> that </w:t>
      </w:r>
      <w:r>
        <w:rPr>
          <w:rFonts w:ascii="Times New Roman" w:hAnsi="Times New Roman" w:cs="Times New Roman"/>
          <w:sz w:val="24"/>
        </w:rPr>
        <w:t xml:space="preserve">our </w:t>
      </w:r>
      <w:r w:rsidR="002F68CF">
        <w:rPr>
          <w:rFonts w:ascii="Times New Roman" w:hAnsi="Times New Roman" w:cs="Times New Roman"/>
          <w:sz w:val="24"/>
        </w:rPr>
        <w:t xml:space="preserve">results </w:t>
      </w:r>
      <w:r>
        <w:rPr>
          <w:rFonts w:ascii="Times New Roman" w:hAnsi="Times New Roman" w:cs="Times New Roman"/>
          <w:sz w:val="24"/>
        </w:rPr>
        <w:t>were consistent with previous research examining differences between White</w:t>
      </w:r>
      <w:r w:rsidR="00795795">
        <w:rPr>
          <w:rFonts w:ascii="Times New Roman" w:hAnsi="Times New Roman" w:cs="Times New Roman"/>
          <w:sz w:val="24"/>
        </w:rPr>
        <w:t>s</w:t>
      </w:r>
      <w:r>
        <w:rPr>
          <w:rFonts w:ascii="Times New Roman" w:hAnsi="Times New Roman" w:cs="Times New Roman"/>
          <w:sz w:val="24"/>
        </w:rPr>
        <w:t xml:space="preserve"> and African-American</w:t>
      </w:r>
      <w:r w:rsidR="00795795">
        <w:rPr>
          <w:rFonts w:ascii="Times New Roman" w:hAnsi="Times New Roman" w:cs="Times New Roman"/>
          <w:sz w:val="24"/>
        </w:rPr>
        <w:t>s</w:t>
      </w:r>
      <w:r>
        <w:rPr>
          <w:rFonts w:ascii="Times New Roman" w:hAnsi="Times New Roman" w:cs="Times New Roman"/>
          <w:sz w:val="24"/>
        </w:rPr>
        <w:t xml:space="preserve"> </w:t>
      </w:r>
      <w:r w:rsidR="00795795">
        <w:rPr>
          <w:rFonts w:ascii="Times New Roman" w:hAnsi="Times New Roman" w:cs="Times New Roman"/>
          <w:sz w:val="24"/>
        </w:rPr>
        <w:t>who commit sexual offenses</w:t>
      </w:r>
      <w:r>
        <w:rPr>
          <w:rFonts w:ascii="Times New Roman" w:hAnsi="Times New Roman" w:cs="Times New Roman"/>
          <w:sz w:val="24"/>
        </w:rPr>
        <w:t xml:space="preserve">. For example, similar to the work of Kirk (1975), </w:t>
      </w:r>
      <w:r w:rsidR="00C83BE2">
        <w:rPr>
          <w:rFonts w:ascii="Times New Roman" w:hAnsi="Times New Roman" w:cs="Times New Roman"/>
          <w:sz w:val="24"/>
        </w:rPr>
        <w:t xml:space="preserve">Leguizamo and colleagues (2010), and </w:t>
      </w:r>
      <w:r>
        <w:rPr>
          <w:rFonts w:ascii="Times New Roman" w:hAnsi="Times New Roman" w:cs="Times New Roman"/>
          <w:sz w:val="24"/>
        </w:rPr>
        <w:t xml:space="preserve">Murphy </w:t>
      </w:r>
      <w:r w:rsidR="00816DE6">
        <w:rPr>
          <w:rFonts w:ascii="Times New Roman" w:hAnsi="Times New Roman" w:cs="Times New Roman"/>
          <w:sz w:val="24"/>
        </w:rPr>
        <w:t xml:space="preserve">and colleagues (2001), </w:t>
      </w:r>
      <w:r>
        <w:rPr>
          <w:rFonts w:ascii="Times New Roman" w:hAnsi="Times New Roman" w:cs="Times New Roman"/>
          <w:sz w:val="24"/>
        </w:rPr>
        <w:t>we found that African-American</w:t>
      </w:r>
      <w:r w:rsidR="0048038E">
        <w:rPr>
          <w:rFonts w:ascii="Times New Roman" w:hAnsi="Times New Roman" w:cs="Times New Roman"/>
          <w:sz w:val="24"/>
        </w:rPr>
        <w:t>s who commit sexual offenses</w:t>
      </w:r>
      <w:r w:rsidR="00675E99">
        <w:rPr>
          <w:rFonts w:ascii="Times New Roman" w:hAnsi="Times New Roman" w:cs="Times New Roman"/>
          <w:sz w:val="24"/>
        </w:rPr>
        <w:t xml:space="preserve"> </w:t>
      </w:r>
      <w:r>
        <w:rPr>
          <w:rFonts w:ascii="Times New Roman" w:hAnsi="Times New Roman" w:cs="Times New Roman"/>
          <w:sz w:val="24"/>
        </w:rPr>
        <w:t xml:space="preserve">were more likely to use physical force, while </w:t>
      </w:r>
      <w:r w:rsidR="0048038E">
        <w:rPr>
          <w:rFonts w:ascii="Times New Roman" w:hAnsi="Times New Roman" w:cs="Times New Roman"/>
          <w:sz w:val="24"/>
        </w:rPr>
        <w:t xml:space="preserve">their White counterparts </w:t>
      </w:r>
      <w:r>
        <w:rPr>
          <w:rFonts w:ascii="Times New Roman" w:hAnsi="Times New Roman" w:cs="Times New Roman"/>
          <w:sz w:val="24"/>
        </w:rPr>
        <w:t xml:space="preserve">had less physical contact with their victims, more victims within the immediate family, and more involvement of pornography in their offenses. </w:t>
      </w:r>
      <w:r w:rsidR="002F68CF">
        <w:rPr>
          <w:rFonts w:ascii="Times New Roman" w:hAnsi="Times New Roman" w:cs="Times New Roman"/>
          <w:sz w:val="24"/>
        </w:rPr>
        <w:t>Additionally,</w:t>
      </w:r>
      <w:r>
        <w:rPr>
          <w:rFonts w:ascii="Times New Roman" w:hAnsi="Times New Roman" w:cs="Times New Roman"/>
          <w:sz w:val="24"/>
        </w:rPr>
        <w:t xml:space="preserve"> White</w:t>
      </w:r>
      <w:r w:rsidR="0048038E">
        <w:rPr>
          <w:rFonts w:ascii="Times New Roman" w:hAnsi="Times New Roman" w:cs="Times New Roman"/>
          <w:sz w:val="24"/>
        </w:rPr>
        <w:t>s in our sample</w:t>
      </w:r>
      <w:r>
        <w:rPr>
          <w:rFonts w:ascii="Times New Roman" w:hAnsi="Times New Roman" w:cs="Times New Roman"/>
          <w:sz w:val="24"/>
        </w:rPr>
        <w:t xml:space="preserve"> were more likely to have male victim</w:t>
      </w:r>
      <w:r w:rsidR="002F68CF">
        <w:rPr>
          <w:rFonts w:ascii="Times New Roman" w:hAnsi="Times New Roman" w:cs="Times New Roman"/>
          <w:sz w:val="24"/>
        </w:rPr>
        <w:t>s than African American</w:t>
      </w:r>
      <w:r w:rsidR="0048038E">
        <w:rPr>
          <w:rFonts w:ascii="Times New Roman" w:hAnsi="Times New Roman" w:cs="Times New Roman"/>
          <w:sz w:val="24"/>
        </w:rPr>
        <w:t>s</w:t>
      </w:r>
      <w:r>
        <w:rPr>
          <w:rFonts w:ascii="Times New Roman" w:hAnsi="Times New Roman" w:cs="Times New Roman"/>
          <w:sz w:val="24"/>
        </w:rPr>
        <w:t xml:space="preserve">, </w:t>
      </w:r>
      <w:r w:rsidR="002F68CF">
        <w:rPr>
          <w:rFonts w:ascii="Times New Roman" w:hAnsi="Times New Roman" w:cs="Times New Roman"/>
          <w:sz w:val="24"/>
        </w:rPr>
        <w:t>while</w:t>
      </w:r>
      <w:r>
        <w:rPr>
          <w:rFonts w:ascii="Times New Roman" w:hAnsi="Times New Roman" w:cs="Times New Roman"/>
          <w:sz w:val="24"/>
        </w:rPr>
        <w:t xml:space="preserve"> African-American</w:t>
      </w:r>
      <w:r w:rsidR="0048038E">
        <w:rPr>
          <w:rFonts w:ascii="Times New Roman" w:hAnsi="Times New Roman" w:cs="Times New Roman"/>
          <w:sz w:val="24"/>
        </w:rPr>
        <w:t>s</w:t>
      </w:r>
      <w:r>
        <w:rPr>
          <w:rFonts w:ascii="Times New Roman" w:hAnsi="Times New Roman" w:cs="Times New Roman"/>
          <w:sz w:val="24"/>
        </w:rPr>
        <w:t xml:space="preserve"> were more likely to use threats and a weapon in their index offense. Therefore, the available findings seem to indicate that African-America</w:t>
      </w:r>
      <w:r w:rsidR="00675E99">
        <w:rPr>
          <w:rFonts w:ascii="Times New Roman" w:hAnsi="Times New Roman" w:cs="Times New Roman"/>
          <w:sz w:val="24"/>
        </w:rPr>
        <w:t>n</w:t>
      </w:r>
      <w:r w:rsidR="0048038E">
        <w:rPr>
          <w:rFonts w:ascii="Times New Roman" w:hAnsi="Times New Roman" w:cs="Times New Roman"/>
          <w:sz w:val="24"/>
        </w:rPr>
        <w:t xml:space="preserve">s who commit sexual offenses </w:t>
      </w:r>
      <w:r>
        <w:rPr>
          <w:rFonts w:ascii="Times New Roman" w:hAnsi="Times New Roman" w:cs="Times New Roman"/>
          <w:sz w:val="24"/>
        </w:rPr>
        <w:t xml:space="preserve">may be more likely to be violent in their offenses, which could be because of a higher tendency to offend against adults </w:t>
      </w:r>
      <w:r w:rsidR="00675E99">
        <w:rPr>
          <w:rFonts w:ascii="Times New Roman" w:hAnsi="Times New Roman" w:cs="Times New Roman"/>
          <w:sz w:val="24"/>
        </w:rPr>
        <w:t>(</w:t>
      </w:r>
      <w:r>
        <w:rPr>
          <w:rFonts w:ascii="Times New Roman" w:hAnsi="Times New Roman" w:cs="Times New Roman"/>
          <w:sz w:val="24"/>
        </w:rPr>
        <w:t>need</w:t>
      </w:r>
      <w:r w:rsidR="00675E99">
        <w:rPr>
          <w:rFonts w:ascii="Times New Roman" w:hAnsi="Times New Roman" w:cs="Times New Roman"/>
          <w:sz w:val="24"/>
        </w:rPr>
        <w:t>ing</w:t>
      </w:r>
      <w:r>
        <w:rPr>
          <w:rFonts w:ascii="Times New Roman" w:hAnsi="Times New Roman" w:cs="Times New Roman"/>
          <w:sz w:val="24"/>
        </w:rPr>
        <w:t xml:space="preserve"> higher levels of force to subdue them</w:t>
      </w:r>
      <w:r w:rsidR="00675E99">
        <w:rPr>
          <w:rFonts w:ascii="Times New Roman" w:hAnsi="Times New Roman" w:cs="Times New Roman"/>
          <w:sz w:val="24"/>
        </w:rPr>
        <w:t>)</w:t>
      </w:r>
      <w:r>
        <w:rPr>
          <w:rFonts w:ascii="Times New Roman" w:hAnsi="Times New Roman" w:cs="Times New Roman"/>
          <w:sz w:val="24"/>
        </w:rPr>
        <w:t>, while White</w:t>
      </w:r>
      <w:r w:rsidR="0048038E">
        <w:rPr>
          <w:rFonts w:ascii="Times New Roman" w:hAnsi="Times New Roman" w:cs="Times New Roman"/>
          <w:sz w:val="24"/>
        </w:rPr>
        <w:t xml:space="preserve">s </w:t>
      </w:r>
      <w:r>
        <w:rPr>
          <w:rFonts w:ascii="Times New Roman" w:hAnsi="Times New Roman" w:cs="Times New Roman"/>
          <w:sz w:val="24"/>
        </w:rPr>
        <w:t xml:space="preserve">may be more likely to </w:t>
      </w:r>
      <w:r w:rsidR="00BE53B2">
        <w:rPr>
          <w:rFonts w:ascii="Times New Roman" w:hAnsi="Times New Roman" w:cs="Times New Roman"/>
          <w:sz w:val="24"/>
        </w:rPr>
        <w:t>offend against children</w:t>
      </w:r>
      <w:r>
        <w:rPr>
          <w:rFonts w:ascii="Times New Roman" w:hAnsi="Times New Roman" w:cs="Times New Roman"/>
          <w:sz w:val="24"/>
        </w:rPr>
        <w:t>. In addition, African-American</w:t>
      </w:r>
      <w:r w:rsidR="0048038E">
        <w:rPr>
          <w:rFonts w:ascii="Times New Roman" w:hAnsi="Times New Roman" w:cs="Times New Roman"/>
          <w:sz w:val="24"/>
        </w:rPr>
        <w:t>s</w:t>
      </w:r>
      <w:r w:rsidR="00675E99">
        <w:rPr>
          <w:rFonts w:ascii="Times New Roman" w:hAnsi="Times New Roman" w:cs="Times New Roman"/>
          <w:sz w:val="24"/>
        </w:rPr>
        <w:t xml:space="preserve"> </w:t>
      </w:r>
      <w:r>
        <w:rPr>
          <w:rFonts w:ascii="Times New Roman" w:hAnsi="Times New Roman" w:cs="Times New Roman"/>
          <w:sz w:val="24"/>
        </w:rPr>
        <w:t xml:space="preserve">were more likely to have an extensive criminal history, both related to general offending and to sex offending, compared to the other groups. They were also comparatively more likely to have low SES level and to not be employed prior to incarceration. This is relevant because socioeconomic disadvantage has been found to be a predictor of levels of lethal violence (Stowell et al., 2012), potentially indicating more risk of general offending within this group. </w:t>
      </w:r>
    </w:p>
    <w:p w14:paraId="22091EF7" w14:textId="623DE702" w:rsidR="009E45FB" w:rsidRPr="0057102A" w:rsidRDefault="009E45FB" w:rsidP="00DE673E">
      <w:pPr>
        <w:spacing w:line="480" w:lineRule="auto"/>
        <w:outlineLvl w:val="0"/>
        <w:rPr>
          <w:rFonts w:ascii="Times New Roman" w:hAnsi="Times New Roman" w:cs="Times New Roman"/>
          <w:sz w:val="24"/>
        </w:rPr>
      </w:pPr>
      <w:r>
        <w:rPr>
          <w:rFonts w:ascii="Times New Roman" w:hAnsi="Times New Roman" w:cs="Times New Roman"/>
          <w:b/>
          <w:sz w:val="24"/>
        </w:rPr>
        <w:lastRenderedPageBreak/>
        <w:t>Limitations</w:t>
      </w:r>
    </w:p>
    <w:p w14:paraId="6E7EF0C0" w14:textId="0A4044FF"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 xml:space="preserve">This study is not without limitations, most of which are related to the use of archival data. Since </w:t>
      </w:r>
      <w:r w:rsidR="006B1015">
        <w:rPr>
          <w:rFonts w:ascii="Times New Roman" w:hAnsi="Times New Roman" w:cs="Times New Roman"/>
          <w:sz w:val="24"/>
        </w:rPr>
        <w:t>the original information was</w:t>
      </w:r>
      <w:r>
        <w:rPr>
          <w:rFonts w:ascii="Times New Roman" w:hAnsi="Times New Roman" w:cs="Times New Roman"/>
          <w:sz w:val="24"/>
        </w:rPr>
        <w:t xml:space="preserve"> not gathered for the purposes of this study, and </w:t>
      </w:r>
      <w:r w:rsidR="006B1015">
        <w:rPr>
          <w:rFonts w:ascii="Times New Roman" w:hAnsi="Times New Roman" w:cs="Times New Roman"/>
          <w:sz w:val="24"/>
        </w:rPr>
        <w:t xml:space="preserve">was </w:t>
      </w:r>
      <w:r>
        <w:rPr>
          <w:rFonts w:ascii="Times New Roman" w:hAnsi="Times New Roman" w:cs="Times New Roman"/>
          <w:sz w:val="24"/>
        </w:rPr>
        <w:t xml:space="preserve">collected from </w:t>
      </w:r>
      <w:r w:rsidR="00EA03A7">
        <w:rPr>
          <w:rFonts w:ascii="Times New Roman" w:hAnsi="Times New Roman" w:cs="Times New Roman"/>
          <w:sz w:val="24"/>
        </w:rPr>
        <w:t>prison</w:t>
      </w:r>
      <w:r>
        <w:rPr>
          <w:rFonts w:ascii="Times New Roman" w:hAnsi="Times New Roman" w:cs="Times New Roman"/>
          <w:sz w:val="24"/>
        </w:rPr>
        <w:t xml:space="preserve"> files, we had a substantial amount of missing data.</w:t>
      </w:r>
      <w:r>
        <w:rPr>
          <w:rStyle w:val="Refdenotaalpie"/>
          <w:rFonts w:ascii="Times New Roman" w:hAnsi="Times New Roman" w:cs="Times New Roman"/>
          <w:sz w:val="24"/>
        </w:rPr>
        <w:footnoteReference w:id="7"/>
      </w:r>
      <w:r>
        <w:rPr>
          <w:rFonts w:ascii="Times New Roman" w:hAnsi="Times New Roman" w:cs="Times New Roman"/>
          <w:sz w:val="24"/>
        </w:rPr>
        <w:t xml:space="preserve"> </w:t>
      </w:r>
      <w:r w:rsidR="00FF2E3C">
        <w:rPr>
          <w:rFonts w:ascii="Times New Roman" w:hAnsi="Times New Roman" w:cs="Times New Roman"/>
          <w:sz w:val="24"/>
        </w:rPr>
        <w:t>In addition</w:t>
      </w:r>
      <w:r>
        <w:rPr>
          <w:rFonts w:ascii="Times New Roman" w:hAnsi="Times New Roman" w:cs="Times New Roman"/>
          <w:sz w:val="24"/>
        </w:rPr>
        <w:t xml:space="preserve">, the data collection process was </w:t>
      </w:r>
      <w:r w:rsidR="002554B1">
        <w:rPr>
          <w:rFonts w:ascii="Times New Roman" w:hAnsi="Times New Roman" w:cs="Times New Roman"/>
          <w:sz w:val="24"/>
        </w:rPr>
        <w:t xml:space="preserve">large in scope and </w:t>
      </w:r>
      <w:r>
        <w:rPr>
          <w:rFonts w:ascii="Times New Roman" w:hAnsi="Times New Roman" w:cs="Times New Roman"/>
          <w:sz w:val="24"/>
        </w:rPr>
        <w:t>lengthy, involving numerous research assistants, and the nature and scope of the project are bound to result in some inconsistency</w:t>
      </w:r>
      <w:r w:rsidR="009840DA">
        <w:rPr>
          <w:rFonts w:ascii="Times New Roman" w:hAnsi="Times New Roman" w:cs="Times New Roman"/>
          <w:sz w:val="24"/>
        </w:rPr>
        <w:t xml:space="preserve"> across coders</w:t>
      </w:r>
      <w:r w:rsidR="00381AC2" w:rsidRPr="00381AC2">
        <w:rPr>
          <w:rFonts w:ascii="Times New Roman" w:hAnsi="Times New Roman" w:cs="Times New Roman"/>
          <w:sz w:val="24"/>
        </w:rPr>
        <w:t>—</w:t>
      </w:r>
      <w:r w:rsidR="00457619">
        <w:rPr>
          <w:rFonts w:ascii="Times New Roman" w:hAnsi="Times New Roman" w:cs="Times New Roman"/>
          <w:sz w:val="24"/>
        </w:rPr>
        <w:t>however</w:t>
      </w:r>
      <w:r w:rsidR="009840DA">
        <w:rPr>
          <w:rFonts w:ascii="Times New Roman" w:hAnsi="Times New Roman" w:cs="Times New Roman"/>
          <w:sz w:val="24"/>
        </w:rPr>
        <w:t>,</w:t>
      </w:r>
      <w:r w:rsidR="00457619">
        <w:rPr>
          <w:rFonts w:ascii="Times New Roman" w:hAnsi="Times New Roman" w:cs="Times New Roman"/>
          <w:sz w:val="24"/>
        </w:rPr>
        <w:t xml:space="preserve"> we did note excellent ICCs for the Static-99, which suggests that overall there was good inter-rater reliability across raters</w:t>
      </w:r>
      <w:r>
        <w:rPr>
          <w:rFonts w:ascii="Times New Roman" w:hAnsi="Times New Roman" w:cs="Times New Roman"/>
          <w:sz w:val="24"/>
        </w:rPr>
        <w:t xml:space="preserve">. </w:t>
      </w:r>
      <w:r w:rsidR="002F68CF">
        <w:rPr>
          <w:rFonts w:ascii="Times New Roman" w:hAnsi="Times New Roman" w:cs="Times New Roman"/>
          <w:sz w:val="24"/>
        </w:rPr>
        <w:t>Further, since we used a large proportion of the New Jersey population</w:t>
      </w:r>
      <w:r w:rsidR="006C056D">
        <w:rPr>
          <w:rFonts w:ascii="Times New Roman" w:hAnsi="Times New Roman" w:cs="Times New Roman"/>
          <w:sz w:val="24"/>
        </w:rPr>
        <w:t xml:space="preserve"> of offenders who committed a sexual offense</w:t>
      </w:r>
      <w:r w:rsidR="002F68CF">
        <w:rPr>
          <w:rFonts w:ascii="Times New Roman" w:hAnsi="Times New Roman" w:cs="Times New Roman"/>
          <w:sz w:val="24"/>
        </w:rPr>
        <w:t>, we assessed groups a</w:t>
      </w:r>
      <w:r w:rsidR="009840DA">
        <w:rPr>
          <w:rFonts w:ascii="Times New Roman" w:hAnsi="Times New Roman" w:cs="Times New Roman"/>
          <w:sz w:val="24"/>
        </w:rPr>
        <w:t>s they presented in the sample</w:t>
      </w:r>
      <w:r w:rsidR="00381AC2" w:rsidRPr="00381AC2">
        <w:rPr>
          <w:rFonts w:ascii="Times New Roman" w:hAnsi="Times New Roman" w:cs="Times New Roman"/>
          <w:sz w:val="24"/>
        </w:rPr>
        <w:t>—</w:t>
      </w:r>
      <w:r w:rsidR="002F68CF">
        <w:rPr>
          <w:rFonts w:ascii="Times New Roman" w:hAnsi="Times New Roman" w:cs="Times New Roman"/>
          <w:sz w:val="24"/>
        </w:rPr>
        <w:t>thus</w:t>
      </w:r>
      <w:r w:rsidR="00F87EBA">
        <w:rPr>
          <w:rFonts w:ascii="Times New Roman" w:hAnsi="Times New Roman" w:cs="Times New Roman"/>
          <w:sz w:val="24"/>
        </w:rPr>
        <w:t>,</w:t>
      </w:r>
      <w:r w:rsidR="002F68CF">
        <w:rPr>
          <w:rFonts w:ascii="Times New Roman" w:hAnsi="Times New Roman" w:cs="Times New Roman"/>
          <w:sz w:val="24"/>
        </w:rPr>
        <w:t xml:space="preserve"> our sample sizes were unequal impact</w:t>
      </w:r>
      <w:r w:rsidR="00BC4F8D">
        <w:rPr>
          <w:rFonts w:ascii="Times New Roman" w:hAnsi="Times New Roman" w:cs="Times New Roman"/>
          <w:sz w:val="24"/>
        </w:rPr>
        <w:t xml:space="preserve">ing comparisons across groups. </w:t>
      </w:r>
      <w:r w:rsidR="002F68CF">
        <w:rPr>
          <w:rFonts w:ascii="Times New Roman" w:hAnsi="Times New Roman" w:cs="Times New Roman"/>
          <w:sz w:val="24"/>
        </w:rPr>
        <w:t>We also only assessed those who were arrested and serving a sentence for sex crimes and this is not necessarily representative of all those who engage in sexual offending behavior. Therefore</w:t>
      </w:r>
      <w:r w:rsidR="00FF2E3C">
        <w:rPr>
          <w:rFonts w:ascii="Times New Roman" w:hAnsi="Times New Roman" w:cs="Times New Roman"/>
          <w:sz w:val="24"/>
        </w:rPr>
        <w:t>,</w:t>
      </w:r>
      <w:r w:rsidR="002F68CF">
        <w:rPr>
          <w:rFonts w:ascii="Times New Roman" w:hAnsi="Times New Roman" w:cs="Times New Roman"/>
          <w:sz w:val="24"/>
        </w:rPr>
        <w:t xml:space="preserve"> there may be different </w:t>
      </w:r>
      <w:r>
        <w:rPr>
          <w:rFonts w:ascii="Times New Roman" w:hAnsi="Times New Roman" w:cs="Times New Roman"/>
          <w:sz w:val="24"/>
        </w:rPr>
        <w:t xml:space="preserve">disclosure rates between </w:t>
      </w:r>
      <w:r w:rsidR="002F68CF">
        <w:rPr>
          <w:rFonts w:ascii="Times New Roman" w:hAnsi="Times New Roman" w:cs="Times New Roman"/>
          <w:sz w:val="24"/>
        </w:rPr>
        <w:t xml:space="preserve">victims of differing </w:t>
      </w:r>
      <w:r>
        <w:rPr>
          <w:rFonts w:ascii="Times New Roman" w:hAnsi="Times New Roman" w:cs="Times New Roman"/>
          <w:sz w:val="24"/>
        </w:rPr>
        <w:t>racial/ethnic groups (see Kenny &amp; McEachern, 2000; London, Bruck, Ceci, &amp; Shuman, 2005, for more detailed information about di</w:t>
      </w:r>
      <w:r w:rsidR="00F87EBA">
        <w:rPr>
          <w:rFonts w:ascii="Times New Roman" w:hAnsi="Times New Roman" w:cs="Times New Roman"/>
          <w:sz w:val="24"/>
        </w:rPr>
        <w:t xml:space="preserve">fferences in disclosure rates). </w:t>
      </w:r>
      <w:r w:rsidR="00C700E0">
        <w:rPr>
          <w:rFonts w:ascii="Times New Roman" w:hAnsi="Times New Roman" w:cs="Times New Roman"/>
          <w:sz w:val="24"/>
        </w:rPr>
        <w:t>In addition,</w:t>
      </w:r>
      <w:r w:rsidR="00410DB7">
        <w:rPr>
          <w:rFonts w:ascii="Times New Roman" w:hAnsi="Times New Roman" w:cs="Times New Roman"/>
          <w:sz w:val="24"/>
        </w:rPr>
        <w:t xml:space="preserve"> race/ethnicity was determined by the Department of Corrections and thus individuals could self</w:t>
      </w:r>
      <w:r w:rsidR="000C6A50">
        <w:rPr>
          <w:rFonts w:ascii="Times New Roman" w:hAnsi="Times New Roman" w:cs="Times New Roman"/>
          <w:sz w:val="24"/>
        </w:rPr>
        <w:t>-</w:t>
      </w:r>
      <w:r w:rsidR="00410DB7">
        <w:rPr>
          <w:rFonts w:ascii="Times New Roman" w:hAnsi="Times New Roman" w:cs="Times New Roman"/>
          <w:sz w:val="24"/>
        </w:rPr>
        <w:t>identify dif</w:t>
      </w:r>
      <w:r w:rsidR="00F87EBA">
        <w:rPr>
          <w:rFonts w:ascii="Times New Roman" w:hAnsi="Times New Roman" w:cs="Times New Roman"/>
          <w:sz w:val="24"/>
        </w:rPr>
        <w:t xml:space="preserve">ferently or be miscategorized. </w:t>
      </w:r>
      <w:r w:rsidR="00410DB7">
        <w:rPr>
          <w:rFonts w:ascii="Times New Roman" w:hAnsi="Times New Roman" w:cs="Times New Roman"/>
          <w:sz w:val="24"/>
        </w:rPr>
        <w:t>Also, as this was a sample of incarcerated individuals the findings of this study may not generalize to all individuals of Latino de</w:t>
      </w:r>
      <w:r w:rsidR="00A11DB8">
        <w:rPr>
          <w:rFonts w:ascii="Times New Roman" w:hAnsi="Times New Roman" w:cs="Times New Roman"/>
          <w:sz w:val="24"/>
        </w:rPr>
        <w:t>s</w:t>
      </w:r>
      <w:r w:rsidR="00410DB7">
        <w:rPr>
          <w:rFonts w:ascii="Times New Roman" w:hAnsi="Times New Roman" w:cs="Times New Roman"/>
          <w:sz w:val="24"/>
        </w:rPr>
        <w:t>cent who h</w:t>
      </w:r>
      <w:r w:rsidR="00F87EBA">
        <w:rPr>
          <w:rFonts w:ascii="Times New Roman" w:hAnsi="Times New Roman" w:cs="Times New Roman"/>
          <w:sz w:val="24"/>
        </w:rPr>
        <w:t xml:space="preserve">ave committed sexual offenses. </w:t>
      </w:r>
      <w:r>
        <w:rPr>
          <w:rFonts w:ascii="Times New Roman" w:hAnsi="Times New Roman" w:cs="Times New Roman"/>
          <w:sz w:val="24"/>
        </w:rPr>
        <w:t xml:space="preserve">Another limitation is linked to the characteristics of the Latino population included in this sample. Since the participants in this sample were located in one Northeastern state, the characterization of the Latino sample </w:t>
      </w:r>
      <w:r>
        <w:rPr>
          <w:rFonts w:ascii="Times New Roman" w:hAnsi="Times New Roman" w:cs="Times New Roman"/>
          <w:sz w:val="24"/>
        </w:rPr>
        <w:lastRenderedPageBreak/>
        <w:t>cannot be generalized to the Latino population in the U.S.</w:t>
      </w:r>
      <w:r w:rsidR="005F5C37">
        <w:rPr>
          <w:rStyle w:val="Refdenotaalpie"/>
          <w:rFonts w:ascii="Times New Roman" w:hAnsi="Times New Roman" w:cs="Times New Roman"/>
          <w:sz w:val="24"/>
        </w:rPr>
        <w:footnoteReference w:id="8"/>
      </w:r>
      <w:r>
        <w:rPr>
          <w:rFonts w:ascii="Times New Roman" w:hAnsi="Times New Roman" w:cs="Times New Roman"/>
          <w:sz w:val="24"/>
        </w:rPr>
        <w:t xml:space="preserve"> Furthermore, it should be noted that the division of the Latino sample by geographical region made for the purposes of this study could be further improved by analyzing each country on its own, or creating groups encompassing a smaller number of countries. This was not possible in our sample due to small numbers of </w:t>
      </w:r>
      <w:r w:rsidR="00884B89">
        <w:rPr>
          <w:rFonts w:ascii="Times New Roman" w:hAnsi="Times New Roman" w:cs="Times New Roman"/>
          <w:sz w:val="24"/>
        </w:rPr>
        <w:t>Latinos</w:t>
      </w:r>
      <w:r>
        <w:rPr>
          <w:rFonts w:ascii="Times New Roman" w:hAnsi="Times New Roman" w:cs="Times New Roman"/>
          <w:sz w:val="24"/>
        </w:rPr>
        <w:t xml:space="preserve"> born in certain countries, which required grouping by geographic area, and the assumption that geographically closer countries will have cultural commonalities. </w:t>
      </w:r>
      <w:r w:rsidR="00106CB8">
        <w:rPr>
          <w:rFonts w:ascii="Times New Roman" w:hAnsi="Times New Roman" w:cs="Times New Roman"/>
          <w:sz w:val="24"/>
        </w:rPr>
        <w:t>Nevertheless</w:t>
      </w:r>
      <w:r>
        <w:rPr>
          <w:rFonts w:ascii="Times New Roman" w:hAnsi="Times New Roman" w:cs="Times New Roman"/>
          <w:sz w:val="24"/>
        </w:rPr>
        <w:t xml:space="preserve">, our approach was an improvement over previous studies that either did not assess Latinos separately or </w:t>
      </w:r>
      <w:r w:rsidR="00381AC2">
        <w:rPr>
          <w:rFonts w:ascii="Times New Roman" w:hAnsi="Times New Roman" w:cs="Times New Roman"/>
          <w:sz w:val="24"/>
        </w:rPr>
        <w:t>classified</w:t>
      </w:r>
      <w:r>
        <w:rPr>
          <w:rFonts w:ascii="Times New Roman" w:hAnsi="Times New Roman" w:cs="Times New Roman"/>
          <w:sz w:val="24"/>
        </w:rPr>
        <w:t xml:space="preserve"> them all </w:t>
      </w:r>
      <w:r w:rsidR="00381AC2">
        <w:rPr>
          <w:rFonts w:ascii="Times New Roman" w:hAnsi="Times New Roman" w:cs="Times New Roman"/>
          <w:sz w:val="24"/>
        </w:rPr>
        <w:t xml:space="preserve">as </w:t>
      </w:r>
      <w:r>
        <w:rPr>
          <w:rFonts w:ascii="Times New Roman" w:hAnsi="Times New Roman" w:cs="Times New Roman"/>
          <w:sz w:val="24"/>
        </w:rPr>
        <w:t xml:space="preserve">one homogenous group. </w:t>
      </w:r>
    </w:p>
    <w:p w14:paraId="0E91927D" w14:textId="143DF1F9" w:rsidR="009E45FB" w:rsidRPr="005A2224" w:rsidRDefault="009E45FB" w:rsidP="00DE673E">
      <w:pPr>
        <w:spacing w:line="480" w:lineRule="auto"/>
        <w:outlineLvl w:val="0"/>
        <w:rPr>
          <w:rFonts w:ascii="Times New Roman" w:hAnsi="Times New Roman" w:cs="Times New Roman"/>
          <w:sz w:val="24"/>
        </w:rPr>
      </w:pPr>
      <w:r>
        <w:rPr>
          <w:rFonts w:ascii="Times New Roman" w:hAnsi="Times New Roman" w:cs="Times New Roman"/>
          <w:b/>
          <w:sz w:val="24"/>
        </w:rPr>
        <w:t>Conclusions and Future Directions</w:t>
      </w:r>
    </w:p>
    <w:p w14:paraId="15C1E919" w14:textId="2CEAC4C0"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 xml:space="preserve">This study sought to add to the scarce literature about </w:t>
      </w:r>
      <w:r w:rsidR="00884B89">
        <w:rPr>
          <w:rFonts w:ascii="Times New Roman" w:hAnsi="Times New Roman" w:cs="Times New Roman"/>
          <w:sz w:val="24"/>
        </w:rPr>
        <w:t>Latinos who commit sexual offenses</w:t>
      </w:r>
      <w:r>
        <w:rPr>
          <w:rFonts w:ascii="Times New Roman" w:hAnsi="Times New Roman" w:cs="Times New Roman"/>
          <w:sz w:val="24"/>
        </w:rPr>
        <w:t xml:space="preserve">. The general findings of this study support previous suggestions in the literature of the need for more multicultural research, thus aiding in the development of culturally specific theories regarding the etiology and nature of sex offending. </w:t>
      </w:r>
      <w:r w:rsidR="00106CB8">
        <w:rPr>
          <w:rFonts w:ascii="Times New Roman" w:hAnsi="Times New Roman" w:cs="Times New Roman"/>
          <w:sz w:val="24"/>
        </w:rPr>
        <w:t>Needless to say,</w:t>
      </w:r>
      <w:r>
        <w:rPr>
          <w:rFonts w:ascii="Times New Roman" w:hAnsi="Times New Roman" w:cs="Times New Roman"/>
          <w:sz w:val="24"/>
        </w:rPr>
        <w:t xml:space="preserve"> multicultural research </w:t>
      </w:r>
      <w:r w:rsidR="0020656F">
        <w:rPr>
          <w:rFonts w:ascii="Times New Roman" w:hAnsi="Times New Roman" w:cs="Times New Roman"/>
          <w:sz w:val="24"/>
        </w:rPr>
        <w:t xml:space="preserve">is </w:t>
      </w:r>
      <w:r w:rsidR="00106CB8">
        <w:rPr>
          <w:rFonts w:ascii="Times New Roman" w:hAnsi="Times New Roman" w:cs="Times New Roman"/>
          <w:sz w:val="24"/>
        </w:rPr>
        <w:t xml:space="preserve">also </w:t>
      </w:r>
      <w:r w:rsidR="00381AC2">
        <w:rPr>
          <w:rFonts w:ascii="Times New Roman" w:hAnsi="Times New Roman" w:cs="Times New Roman"/>
          <w:sz w:val="24"/>
        </w:rPr>
        <w:t>necessary</w:t>
      </w:r>
      <w:r w:rsidR="0020656F">
        <w:rPr>
          <w:rFonts w:ascii="Times New Roman" w:hAnsi="Times New Roman" w:cs="Times New Roman"/>
          <w:sz w:val="24"/>
        </w:rPr>
        <w:t xml:space="preserve"> in</w:t>
      </w:r>
      <w:r>
        <w:rPr>
          <w:rFonts w:ascii="Times New Roman" w:hAnsi="Times New Roman" w:cs="Times New Roman"/>
          <w:sz w:val="24"/>
        </w:rPr>
        <w:t xml:space="preserve"> treatment programming. </w:t>
      </w:r>
      <w:r w:rsidR="00795795">
        <w:rPr>
          <w:rFonts w:ascii="Times New Roman" w:hAnsi="Times New Roman" w:cs="Times New Roman"/>
          <w:sz w:val="24"/>
        </w:rPr>
        <w:t>One of the state</w:t>
      </w:r>
      <w:r w:rsidR="00675E99">
        <w:rPr>
          <w:rFonts w:ascii="Times New Roman" w:hAnsi="Times New Roman" w:cs="Times New Roman"/>
          <w:sz w:val="24"/>
        </w:rPr>
        <w:t>-</w:t>
      </w:r>
      <w:r w:rsidR="00795795">
        <w:rPr>
          <w:rFonts w:ascii="Times New Roman" w:hAnsi="Times New Roman" w:cs="Times New Roman"/>
          <w:sz w:val="24"/>
        </w:rPr>
        <w:t>of</w:t>
      </w:r>
      <w:r w:rsidR="00675E99">
        <w:rPr>
          <w:rFonts w:ascii="Times New Roman" w:hAnsi="Times New Roman" w:cs="Times New Roman"/>
          <w:sz w:val="24"/>
        </w:rPr>
        <w:t>-</w:t>
      </w:r>
      <w:r w:rsidR="00795795">
        <w:rPr>
          <w:rFonts w:ascii="Times New Roman" w:hAnsi="Times New Roman" w:cs="Times New Roman"/>
          <w:sz w:val="24"/>
        </w:rPr>
        <w:t>the</w:t>
      </w:r>
      <w:r w:rsidR="00675E99">
        <w:rPr>
          <w:rFonts w:ascii="Times New Roman" w:hAnsi="Times New Roman" w:cs="Times New Roman"/>
          <w:sz w:val="24"/>
        </w:rPr>
        <w:t>-</w:t>
      </w:r>
      <w:r w:rsidR="00795795">
        <w:rPr>
          <w:rFonts w:ascii="Times New Roman" w:hAnsi="Times New Roman" w:cs="Times New Roman"/>
          <w:sz w:val="24"/>
        </w:rPr>
        <w:t xml:space="preserve">art ways that we manage those who commit sexual </w:t>
      </w:r>
      <w:r w:rsidR="003060AF">
        <w:rPr>
          <w:rFonts w:ascii="Times New Roman" w:hAnsi="Times New Roman" w:cs="Times New Roman"/>
          <w:sz w:val="24"/>
        </w:rPr>
        <w:t xml:space="preserve">offenses </w:t>
      </w:r>
      <w:r w:rsidR="00795795">
        <w:rPr>
          <w:rFonts w:ascii="Times New Roman" w:hAnsi="Times New Roman" w:cs="Times New Roman"/>
          <w:sz w:val="24"/>
        </w:rPr>
        <w:t>is through t</w:t>
      </w:r>
      <w:r>
        <w:rPr>
          <w:rFonts w:ascii="Times New Roman" w:hAnsi="Times New Roman" w:cs="Times New Roman"/>
          <w:sz w:val="24"/>
        </w:rPr>
        <w:t xml:space="preserve">he RNR approach, </w:t>
      </w:r>
      <w:r w:rsidR="00795795">
        <w:rPr>
          <w:rFonts w:ascii="Times New Roman" w:hAnsi="Times New Roman" w:cs="Times New Roman"/>
          <w:sz w:val="24"/>
        </w:rPr>
        <w:t xml:space="preserve">which </w:t>
      </w:r>
      <w:r>
        <w:rPr>
          <w:rFonts w:ascii="Times New Roman" w:hAnsi="Times New Roman" w:cs="Times New Roman"/>
          <w:sz w:val="24"/>
        </w:rPr>
        <w:t xml:space="preserve">stipulates that management should match the offender’s cultural background (Andrews &amp; Bonta, 1998; Schaffer, Jeglic, Moster, &amp; Wnuk, 2010). </w:t>
      </w:r>
    </w:p>
    <w:p w14:paraId="162C9C98" w14:textId="2B765C46"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Understanding culturally relevant issues related to responsivity can help</w:t>
      </w:r>
      <w:r w:rsidR="00106CB8">
        <w:rPr>
          <w:rFonts w:ascii="Times New Roman" w:hAnsi="Times New Roman" w:cs="Times New Roman"/>
          <w:sz w:val="24"/>
        </w:rPr>
        <w:t xml:space="preserve"> to </w:t>
      </w:r>
      <w:r>
        <w:rPr>
          <w:rFonts w:ascii="Times New Roman" w:hAnsi="Times New Roman" w:cs="Times New Roman"/>
          <w:sz w:val="24"/>
        </w:rPr>
        <w:t xml:space="preserve">inform service providers and treatment developers about salient adjustments or treatment modification in the development and implementation of culturally sensitive treatment programs. For example, given </w:t>
      </w:r>
      <w:r>
        <w:rPr>
          <w:rFonts w:ascii="Times New Roman" w:hAnsi="Times New Roman" w:cs="Times New Roman"/>
          <w:sz w:val="24"/>
        </w:rPr>
        <w:lastRenderedPageBreak/>
        <w:t xml:space="preserve">that a part of the population </w:t>
      </w:r>
      <w:r w:rsidR="00675E99">
        <w:rPr>
          <w:rFonts w:ascii="Times New Roman" w:hAnsi="Times New Roman" w:cs="Times New Roman"/>
          <w:sz w:val="24"/>
        </w:rPr>
        <w:t>was not</w:t>
      </w:r>
      <w:r>
        <w:rPr>
          <w:rFonts w:ascii="Times New Roman" w:hAnsi="Times New Roman" w:cs="Times New Roman"/>
          <w:sz w:val="24"/>
        </w:rPr>
        <w:t xml:space="preserve"> born in the U.S., factors related to immigration and adaptation may need to be addressed. In addition, different patterns of sexual offending and the different characteristics of offenders are a clear responsivity factor and they warrant adjusted intervention approaches. Specifically for this population, it seems that treatment providers will need to bear in </w:t>
      </w:r>
      <w:r w:rsidR="00DB6B48">
        <w:rPr>
          <w:rFonts w:ascii="Times New Roman" w:hAnsi="Times New Roman" w:cs="Times New Roman"/>
          <w:sz w:val="24"/>
        </w:rPr>
        <w:t xml:space="preserve">mind that the majority of Latinos in this sample were convicted of </w:t>
      </w:r>
      <w:r>
        <w:rPr>
          <w:rFonts w:ascii="Times New Roman" w:hAnsi="Times New Roman" w:cs="Times New Roman"/>
          <w:sz w:val="24"/>
        </w:rPr>
        <w:t xml:space="preserve">molestation of a minor child </w:t>
      </w:r>
      <w:r w:rsidR="002B26B6">
        <w:rPr>
          <w:rFonts w:ascii="Times New Roman" w:hAnsi="Times New Roman" w:cs="Times New Roman"/>
          <w:sz w:val="24"/>
        </w:rPr>
        <w:t xml:space="preserve">and often </w:t>
      </w:r>
      <w:r>
        <w:rPr>
          <w:rFonts w:ascii="Times New Roman" w:hAnsi="Times New Roman" w:cs="Times New Roman"/>
          <w:sz w:val="24"/>
        </w:rPr>
        <w:t xml:space="preserve">within the family. </w:t>
      </w:r>
      <w:r w:rsidR="00DB6B48">
        <w:rPr>
          <w:rFonts w:ascii="Times New Roman" w:hAnsi="Times New Roman" w:cs="Times New Roman"/>
          <w:sz w:val="24"/>
        </w:rPr>
        <w:t>Consequently, this will likely result in loss of support upon release as the offenders will in all likelihood not be able to live with the family</w:t>
      </w:r>
      <w:r w:rsidR="00884B89">
        <w:rPr>
          <w:rFonts w:ascii="Times New Roman" w:hAnsi="Times New Roman" w:cs="Times New Roman"/>
          <w:sz w:val="24"/>
        </w:rPr>
        <w:t>.</w:t>
      </w:r>
      <w:r w:rsidR="00DB6B48">
        <w:rPr>
          <w:rFonts w:ascii="Times New Roman" w:hAnsi="Times New Roman" w:cs="Times New Roman"/>
          <w:sz w:val="24"/>
        </w:rPr>
        <w:t xml:space="preserve"> Further, even if it was legally feasible to live with family following release, the nature of the crime may cause a l</w:t>
      </w:r>
      <w:r w:rsidR="00381AC2">
        <w:rPr>
          <w:rFonts w:ascii="Times New Roman" w:hAnsi="Times New Roman" w:cs="Times New Roman"/>
          <w:sz w:val="24"/>
        </w:rPr>
        <w:t>oss of familial relationships</w:t>
      </w:r>
      <w:r w:rsidR="00381AC2" w:rsidRPr="00381AC2">
        <w:rPr>
          <w:rFonts w:ascii="Times New Roman" w:hAnsi="Times New Roman" w:cs="Times New Roman"/>
          <w:sz w:val="24"/>
        </w:rPr>
        <w:t>—</w:t>
      </w:r>
      <w:r w:rsidR="00DB6B48">
        <w:rPr>
          <w:rFonts w:ascii="Times New Roman" w:hAnsi="Times New Roman" w:cs="Times New Roman"/>
          <w:sz w:val="24"/>
        </w:rPr>
        <w:t xml:space="preserve">thus </w:t>
      </w:r>
      <w:r>
        <w:rPr>
          <w:rFonts w:ascii="Times New Roman" w:hAnsi="Times New Roman" w:cs="Times New Roman"/>
          <w:sz w:val="24"/>
        </w:rPr>
        <w:t xml:space="preserve">building a </w:t>
      </w:r>
      <w:r w:rsidR="00675E99">
        <w:rPr>
          <w:rFonts w:ascii="Times New Roman" w:hAnsi="Times New Roman" w:cs="Times New Roman"/>
          <w:sz w:val="24"/>
        </w:rPr>
        <w:t xml:space="preserve">post-release </w:t>
      </w:r>
      <w:r>
        <w:rPr>
          <w:rFonts w:ascii="Times New Roman" w:hAnsi="Times New Roman" w:cs="Times New Roman"/>
          <w:sz w:val="24"/>
        </w:rPr>
        <w:t xml:space="preserve">network </w:t>
      </w:r>
      <w:r w:rsidR="00DB6B48">
        <w:rPr>
          <w:rFonts w:ascii="Times New Roman" w:hAnsi="Times New Roman" w:cs="Times New Roman"/>
          <w:sz w:val="24"/>
        </w:rPr>
        <w:t xml:space="preserve">of </w:t>
      </w:r>
      <w:r>
        <w:rPr>
          <w:rFonts w:ascii="Times New Roman" w:hAnsi="Times New Roman" w:cs="Times New Roman"/>
          <w:sz w:val="24"/>
        </w:rPr>
        <w:t xml:space="preserve">support </w:t>
      </w:r>
      <w:r w:rsidR="00DB6B48">
        <w:rPr>
          <w:rFonts w:ascii="Times New Roman" w:hAnsi="Times New Roman" w:cs="Times New Roman"/>
          <w:sz w:val="24"/>
        </w:rPr>
        <w:t xml:space="preserve">for the offender </w:t>
      </w:r>
      <w:r>
        <w:rPr>
          <w:rFonts w:ascii="Times New Roman" w:hAnsi="Times New Roman" w:cs="Times New Roman"/>
          <w:sz w:val="24"/>
        </w:rPr>
        <w:t xml:space="preserve">may be necessary. </w:t>
      </w:r>
    </w:p>
    <w:p w14:paraId="1F1F3C71" w14:textId="0044A263" w:rsidR="009E45FB" w:rsidRDefault="009E45FB" w:rsidP="009E45FB">
      <w:pPr>
        <w:spacing w:line="480" w:lineRule="auto"/>
        <w:ind w:firstLine="720"/>
        <w:rPr>
          <w:rFonts w:ascii="Times New Roman" w:hAnsi="Times New Roman" w:cs="Times New Roman"/>
          <w:sz w:val="24"/>
        </w:rPr>
      </w:pPr>
      <w:r>
        <w:rPr>
          <w:rFonts w:ascii="Times New Roman" w:hAnsi="Times New Roman" w:cs="Times New Roman"/>
          <w:sz w:val="24"/>
        </w:rPr>
        <w:t>The findings of this study also suggest that there is a need within Latino populations to mitigate low rates of disclosure of sexual abuse, since victims of Latino</w:t>
      </w:r>
      <w:r w:rsidR="006C056D">
        <w:rPr>
          <w:rFonts w:ascii="Times New Roman" w:hAnsi="Times New Roman" w:cs="Times New Roman"/>
          <w:sz w:val="24"/>
        </w:rPr>
        <w:t xml:space="preserve">s who commit sexual offenses </w:t>
      </w:r>
      <w:r>
        <w:rPr>
          <w:rFonts w:ascii="Times New Roman" w:hAnsi="Times New Roman" w:cs="Times New Roman"/>
          <w:sz w:val="24"/>
        </w:rPr>
        <w:t xml:space="preserve">are more likely to belong to their family and as such are frequently living with the offender. Not surprisingly, disclosing an offense that has occurred within the family means increased difficulties for the victim </w:t>
      </w:r>
      <w:r w:rsidR="00EA03A7">
        <w:rPr>
          <w:rFonts w:ascii="Times New Roman" w:hAnsi="Times New Roman" w:cs="Times New Roman"/>
          <w:sz w:val="24"/>
        </w:rPr>
        <w:t>which consequently</w:t>
      </w:r>
      <w:r>
        <w:rPr>
          <w:rFonts w:ascii="Times New Roman" w:hAnsi="Times New Roman" w:cs="Times New Roman"/>
          <w:sz w:val="24"/>
        </w:rPr>
        <w:t xml:space="preserve"> </w:t>
      </w:r>
      <w:r w:rsidR="00EA03A7">
        <w:rPr>
          <w:rFonts w:ascii="Times New Roman" w:hAnsi="Times New Roman" w:cs="Times New Roman"/>
          <w:sz w:val="24"/>
        </w:rPr>
        <w:t>is</w:t>
      </w:r>
      <w:r>
        <w:rPr>
          <w:rFonts w:ascii="Times New Roman" w:hAnsi="Times New Roman" w:cs="Times New Roman"/>
          <w:sz w:val="24"/>
        </w:rPr>
        <w:t xml:space="preserve"> associated with lower disclosure rates in comparison to cases of victimization by strangers (Hanson, Resnick, Saunders, Kilpatrick, &amp; Be</w:t>
      </w:r>
      <w:r w:rsidR="00106CB8">
        <w:rPr>
          <w:rFonts w:ascii="Times New Roman" w:hAnsi="Times New Roman" w:cs="Times New Roman"/>
          <w:sz w:val="24"/>
        </w:rPr>
        <w:t>st, 1999; Smith et al., 2000). Therefore, p</w:t>
      </w:r>
      <w:r>
        <w:rPr>
          <w:rFonts w:ascii="Times New Roman" w:hAnsi="Times New Roman" w:cs="Times New Roman"/>
          <w:sz w:val="24"/>
        </w:rPr>
        <w:t xml:space="preserve">revention initiatives need to examine ways to overcome these difficulties. Suggested ways may be the inclusion of information regarding sexual abuse within the family in school and community prevention programs, as well as the possibility of offering financial support for families in which the offender is an important resource provider. Taking into account that disclosures </w:t>
      </w:r>
      <w:r w:rsidR="005D7DC9">
        <w:rPr>
          <w:rFonts w:ascii="Times New Roman" w:hAnsi="Times New Roman" w:cs="Times New Roman"/>
          <w:sz w:val="24"/>
        </w:rPr>
        <w:t>are often</w:t>
      </w:r>
      <w:r>
        <w:rPr>
          <w:rFonts w:ascii="Times New Roman" w:hAnsi="Times New Roman" w:cs="Times New Roman"/>
          <w:sz w:val="24"/>
        </w:rPr>
        <w:t xml:space="preserve"> delayed and made to persons outside the family in cases of </w:t>
      </w:r>
      <w:r w:rsidR="005D7DC9">
        <w:rPr>
          <w:rFonts w:ascii="Times New Roman" w:hAnsi="Times New Roman" w:cs="Times New Roman"/>
          <w:sz w:val="24"/>
        </w:rPr>
        <w:t xml:space="preserve">familial </w:t>
      </w:r>
      <w:r w:rsidR="00381AC2">
        <w:rPr>
          <w:rFonts w:ascii="Times New Roman" w:hAnsi="Times New Roman" w:cs="Times New Roman"/>
          <w:sz w:val="24"/>
        </w:rPr>
        <w:t xml:space="preserve">sexual abuse, </w:t>
      </w:r>
      <w:r>
        <w:rPr>
          <w:rFonts w:ascii="Times New Roman" w:hAnsi="Times New Roman" w:cs="Times New Roman"/>
          <w:sz w:val="24"/>
        </w:rPr>
        <w:t xml:space="preserve">and following </w:t>
      </w:r>
      <w:r w:rsidR="005D7DC9">
        <w:rPr>
          <w:rFonts w:ascii="Times New Roman" w:hAnsi="Times New Roman" w:cs="Times New Roman"/>
          <w:sz w:val="24"/>
        </w:rPr>
        <w:t xml:space="preserve">models suggested for </w:t>
      </w:r>
      <w:r>
        <w:rPr>
          <w:rFonts w:ascii="Times New Roman" w:hAnsi="Times New Roman" w:cs="Times New Roman"/>
          <w:sz w:val="24"/>
        </w:rPr>
        <w:t>Intimate Partner Violence</w:t>
      </w:r>
      <w:r w:rsidR="00381AC2">
        <w:rPr>
          <w:rFonts w:ascii="Times New Roman" w:hAnsi="Times New Roman" w:cs="Times New Roman"/>
          <w:sz w:val="24"/>
        </w:rPr>
        <w:t xml:space="preserve">, </w:t>
      </w:r>
      <w:r>
        <w:rPr>
          <w:rFonts w:ascii="Times New Roman" w:hAnsi="Times New Roman" w:cs="Times New Roman"/>
          <w:sz w:val="24"/>
        </w:rPr>
        <w:t xml:space="preserve">prevention efforts could focus on educating health care providers to implement </w:t>
      </w:r>
      <w:r>
        <w:rPr>
          <w:rFonts w:ascii="Times New Roman" w:hAnsi="Times New Roman" w:cs="Times New Roman"/>
          <w:sz w:val="24"/>
        </w:rPr>
        <w:lastRenderedPageBreak/>
        <w:t xml:space="preserve">more sensitive screening (Distel, 1999, Waalen, Goodwin, Spitz, Petersen, &amp; Saltzman, 2000). Future research should explore the specific barriers or </w:t>
      </w:r>
      <w:r w:rsidR="005D7DC9">
        <w:rPr>
          <w:rFonts w:ascii="Times New Roman" w:hAnsi="Times New Roman" w:cs="Times New Roman"/>
          <w:sz w:val="24"/>
        </w:rPr>
        <w:t xml:space="preserve">concerns </w:t>
      </w:r>
      <w:r>
        <w:rPr>
          <w:rFonts w:ascii="Times New Roman" w:hAnsi="Times New Roman" w:cs="Times New Roman"/>
          <w:sz w:val="24"/>
        </w:rPr>
        <w:t xml:space="preserve">experienced by Latino victims with offenders within the family in order to understand different ethnic/cultural factors that may also have an influence in the decision to disclose. There is also a need to continue studying culturally specific risk and protective factors, as well as evaluating actuarial risk measures and their application to </w:t>
      </w:r>
      <w:r w:rsidR="006C056D">
        <w:rPr>
          <w:rFonts w:ascii="Times New Roman" w:hAnsi="Times New Roman" w:cs="Times New Roman"/>
          <w:sz w:val="24"/>
        </w:rPr>
        <w:t>people</w:t>
      </w:r>
      <w:r>
        <w:rPr>
          <w:rFonts w:ascii="Times New Roman" w:hAnsi="Times New Roman" w:cs="Times New Roman"/>
          <w:sz w:val="24"/>
        </w:rPr>
        <w:t xml:space="preserve"> from different ethnic backgrounds and country origin. Finally, taking into account that </w:t>
      </w:r>
      <w:r w:rsidR="006C056D">
        <w:rPr>
          <w:rFonts w:ascii="Times New Roman" w:hAnsi="Times New Roman" w:cs="Times New Roman"/>
          <w:sz w:val="24"/>
        </w:rPr>
        <w:t>Latinos who commit sexual offenses</w:t>
      </w:r>
      <w:r>
        <w:rPr>
          <w:rFonts w:ascii="Times New Roman" w:hAnsi="Times New Roman" w:cs="Times New Roman"/>
          <w:sz w:val="24"/>
        </w:rPr>
        <w:t xml:space="preserve"> may be exposed to different barriers in the community than their counterparts of other race/ethnicity, it would be useful to explore their specific needs in the process of reintegration. </w:t>
      </w:r>
    </w:p>
    <w:p w14:paraId="739DE9E9" w14:textId="09AA9C2D" w:rsidR="009E45FB" w:rsidRDefault="009E45FB" w:rsidP="00DB6B48">
      <w:pPr>
        <w:spacing w:line="480" w:lineRule="auto"/>
        <w:ind w:firstLine="720"/>
        <w:rPr>
          <w:rFonts w:ascii="Times New Roman" w:hAnsi="Times New Roman" w:cs="Times New Roman"/>
          <w:sz w:val="24"/>
        </w:rPr>
      </w:pPr>
      <w:r>
        <w:rPr>
          <w:rFonts w:ascii="Times New Roman" w:hAnsi="Times New Roman" w:cs="Times New Roman"/>
          <w:sz w:val="24"/>
        </w:rPr>
        <w:t>In conclusion, there is no doubt that, along with the growing importance of Latino population in the U.S., we will also see an increased number of Latino</w:t>
      </w:r>
      <w:r w:rsidR="005D7DC9">
        <w:rPr>
          <w:rFonts w:ascii="Times New Roman" w:hAnsi="Times New Roman" w:cs="Times New Roman"/>
          <w:sz w:val="24"/>
        </w:rPr>
        <w:t>s who commit sexual offenses</w:t>
      </w:r>
      <w:r>
        <w:rPr>
          <w:rFonts w:ascii="Times New Roman" w:hAnsi="Times New Roman" w:cs="Times New Roman"/>
          <w:sz w:val="24"/>
        </w:rPr>
        <w:t xml:space="preserve"> in contact with the criminal justice system. More studies should be conducted</w:t>
      </w:r>
      <w:r w:rsidRPr="00622925">
        <w:rPr>
          <w:rFonts w:ascii="Times New Roman" w:hAnsi="Times New Roman" w:cs="Times New Roman"/>
          <w:sz w:val="24"/>
        </w:rPr>
        <w:t xml:space="preserve"> </w:t>
      </w:r>
      <w:r>
        <w:rPr>
          <w:rFonts w:ascii="Times New Roman" w:hAnsi="Times New Roman" w:cs="Times New Roman"/>
          <w:sz w:val="24"/>
        </w:rPr>
        <w:t xml:space="preserve">on other </w:t>
      </w:r>
      <w:r w:rsidR="00A9638E">
        <w:rPr>
          <w:rFonts w:ascii="Times New Roman" w:hAnsi="Times New Roman" w:cs="Times New Roman"/>
          <w:sz w:val="24"/>
        </w:rPr>
        <w:t xml:space="preserve">racial and </w:t>
      </w:r>
      <w:r>
        <w:rPr>
          <w:rFonts w:ascii="Times New Roman" w:hAnsi="Times New Roman" w:cs="Times New Roman"/>
          <w:sz w:val="24"/>
        </w:rPr>
        <w:t>ethnic minority populations</w:t>
      </w:r>
      <w:r w:rsidR="002F68CF">
        <w:rPr>
          <w:rFonts w:ascii="Times New Roman" w:hAnsi="Times New Roman" w:cs="Times New Roman"/>
          <w:sz w:val="24"/>
        </w:rPr>
        <w:t xml:space="preserve"> </w:t>
      </w:r>
      <w:r>
        <w:rPr>
          <w:rFonts w:ascii="Times New Roman" w:hAnsi="Times New Roman" w:cs="Times New Roman"/>
          <w:sz w:val="24"/>
        </w:rPr>
        <w:t xml:space="preserve">in order to gain a better understanding of the diversity of sex offending beyond </w:t>
      </w:r>
      <w:r w:rsidR="002F68CF">
        <w:rPr>
          <w:rFonts w:ascii="Times New Roman" w:hAnsi="Times New Roman" w:cs="Times New Roman"/>
          <w:sz w:val="24"/>
        </w:rPr>
        <w:t>those in the majority groups</w:t>
      </w:r>
      <w:r>
        <w:rPr>
          <w:rFonts w:ascii="Times New Roman" w:hAnsi="Times New Roman" w:cs="Times New Roman"/>
          <w:sz w:val="24"/>
        </w:rPr>
        <w:t xml:space="preserve">. Future research should pay particular attention to Latino populations and seek to provide a more nuanced examination of this population, taking into account country of origin, immigration status, and language fluency to better understand the influence of ethnicities on sex offending. </w:t>
      </w:r>
    </w:p>
    <w:p w14:paraId="77EE3CE7" w14:textId="1DB92FC9" w:rsidR="002C1EAC" w:rsidRDefault="002C1EAC">
      <w:pPr>
        <w:rPr>
          <w:rFonts w:ascii="Times New Roman" w:hAnsi="Times New Roman" w:cs="Times New Roman"/>
          <w:sz w:val="24"/>
        </w:rPr>
      </w:pPr>
    </w:p>
    <w:p w14:paraId="7F9FDD8E" w14:textId="77777777" w:rsidR="00050224" w:rsidRDefault="00050224">
      <w:pPr>
        <w:rPr>
          <w:rFonts w:ascii="Times New Roman" w:hAnsi="Times New Roman" w:cs="Times New Roman"/>
          <w:sz w:val="24"/>
        </w:rPr>
      </w:pPr>
      <w:r>
        <w:rPr>
          <w:rFonts w:ascii="Times New Roman" w:hAnsi="Times New Roman" w:cs="Times New Roman"/>
          <w:sz w:val="24"/>
        </w:rPr>
        <w:br w:type="page"/>
      </w:r>
    </w:p>
    <w:p w14:paraId="51CFB8E0" w14:textId="41EEC246" w:rsidR="009E45FB" w:rsidRPr="002B6FCB" w:rsidRDefault="009E45FB" w:rsidP="00DE673E">
      <w:pPr>
        <w:spacing w:line="480" w:lineRule="auto"/>
        <w:jc w:val="center"/>
        <w:outlineLvl w:val="0"/>
        <w:rPr>
          <w:rFonts w:ascii="Times New Roman" w:hAnsi="Times New Roman" w:cs="Times New Roman"/>
          <w:sz w:val="24"/>
        </w:rPr>
      </w:pPr>
      <w:r w:rsidRPr="002B6FCB">
        <w:rPr>
          <w:rFonts w:ascii="Times New Roman" w:hAnsi="Times New Roman" w:cs="Times New Roman"/>
          <w:sz w:val="24"/>
        </w:rPr>
        <w:lastRenderedPageBreak/>
        <w:t>References</w:t>
      </w:r>
    </w:p>
    <w:p w14:paraId="3DBAC70A" w14:textId="7BA02303" w:rsidR="009E45FB" w:rsidRPr="0075586B" w:rsidRDefault="009E45FB" w:rsidP="009E45FB">
      <w:pPr>
        <w:spacing w:line="480" w:lineRule="auto"/>
        <w:ind w:left="709" w:hanging="709"/>
        <w:rPr>
          <w:rFonts w:ascii="Times New Roman" w:hAnsi="Times New Roman" w:cs="Times New Roman"/>
          <w:i/>
          <w:iCs/>
          <w:sz w:val="24"/>
          <w:szCs w:val="24"/>
        </w:rPr>
      </w:pPr>
      <w:r>
        <w:rPr>
          <w:rFonts w:ascii="Times New Roman" w:hAnsi="Times New Roman" w:cs="Times New Roman"/>
          <w:sz w:val="24"/>
          <w:szCs w:val="24"/>
        </w:rPr>
        <w:t>Alegri</w:t>
      </w:r>
      <w:r w:rsidRPr="0075586B">
        <w:rPr>
          <w:rFonts w:ascii="Times New Roman" w:hAnsi="Times New Roman" w:cs="Times New Roman"/>
          <w:sz w:val="24"/>
          <w:szCs w:val="24"/>
        </w:rPr>
        <w:t>a, M., Canino, G., Shrout, P. E., W</w:t>
      </w:r>
      <w:r w:rsidR="00115DA8">
        <w:rPr>
          <w:rFonts w:ascii="Times New Roman" w:hAnsi="Times New Roman" w:cs="Times New Roman"/>
          <w:sz w:val="24"/>
          <w:szCs w:val="24"/>
        </w:rPr>
        <w:t>oo, M., Duan, N., Vila, D., ...</w:t>
      </w:r>
      <w:r w:rsidRPr="00CD1939">
        <w:rPr>
          <w:rFonts w:ascii="Times New Roman" w:hAnsi="Times New Roman" w:cs="Times New Roman"/>
          <w:sz w:val="24"/>
          <w:szCs w:val="24"/>
        </w:rPr>
        <w:t xml:space="preserve"> Meng, X. L. (2008). Prevalence of mental illness in immigrant and non-immigrant U</w:t>
      </w:r>
      <w:r w:rsidR="00115DA8">
        <w:rPr>
          <w:rFonts w:ascii="Times New Roman" w:hAnsi="Times New Roman" w:cs="Times New Roman"/>
          <w:sz w:val="24"/>
          <w:szCs w:val="24"/>
        </w:rPr>
        <w:t>.</w:t>
      </w:r>
      <w:r w:rsidRPr="00CD1939">
        <w:rPr>
          <w:rFonts w:ascii="Times New Roman" w:hAnsi="Times New Roman" w:cs="Times New Roman"/>
          <w:sz w:val="24"/>
          <w:szCs w:val="24"/>
        </w:rPr>
        <w:t>S</w:t>
      </w:r>
      <w:r w:rsidR="00115DA8">
        <w:rPr>
          <w:rFonts w:ascii="Times New Roman" w:hAnsi="Times New Roman" w:cs="Times New Roman"/>
          <w:sz w:val="24"/>
          <w:szCs w:val="24"/>
        </w:rPr>
        <w:t>.</w:t>
      </w:r>
      <w:r w:rsidRPr="00CD1939">
        <w:rPr>
          <w:rFonts w:ascii="Times New Roman" w:hAnsi="Times New Roman" w:cs="Times New Roman"/>
          <w:sz w:val="24"/>
          <w:szCs w:val="24"/>
        </w:rPr>
        <w:t xml:space="preserve"> Latino groups. </w:t>
      </w:r>
      <w:r w:rsidRPr="00CD1939">
        <w:rPr>
          <w:rFonts w:ascii="Times New Roman" w:hAnsi="Times New Roman" w:cs="Times New Roman"/>
          <w:i/>
          <w:iCs/>
          <w:sz w:val="24"/>
          <w:szCs w:val="24"/>
        </w:rPr>
        <w:t>American Journal of Psychiatry</w:t>
      </w:r>
      <w:r>
        <w:rPr>
          <w:rFonts w:ascii="Times New Roman" w:hAnsi="Times New Roman" w:cs="Times New Roman"/>
          <w:i/>
          <w:iCs/>
          <w:sz w:val="24"/>
          <w:szCs w:val="24"/>
        </w:rPr>
        <w:t xml:space="preserve">, 165, </w:t>
      </w:r>
      <w:r w:rsidRPr="004C21EB">
        <w:rPr>
          <w:rFonts w:ascii="Times New Roman" w:hAnsi="Times New Roman" w:cs="Times New Roman"/>
          <w:iCs/>
          <w:sz w:val="24"/>
          <w:szCs w:val="24"/>
        </w:rPr>
        <w:t>359-369</w:t>
      </w:r>
      <w:r w:rsidR="00106CB8">
        <w:rPr>
          <w:rFonts w:ascii="Times New Roman" w:hAnsi="Times New Roman" w:cs="Times New Roman"/>
          <w:sz w:val="24"/>
          <w:szCs w:val="24"/>
        </w:rPr>
        <w:t xml:space="preserve">. </w:t>
      </w:r>
      <w:r>
        <w:rPr>
          <w:rFonts w:ascii="Times New Roman" w:hAnsi="Times New Roman" w:cs="Times New Roman"/>
          <w:sz w:val="24"/>
          <w:szCs w:val="24"/>
        </w:rPr>
        <w:t>doi:</w:t>
      </w:r>
      <w:r w:rsidRPr="00582C5B">
        <w:rPr>
          <w:rFonts w:ascii="Times New Roman" w:hAnsi="Times New Roman" w:cs="Times New Roman"/>
          <w:sz w:val="24"/>
          <w:szCs w:val="24"/>
        </w:rPr>
        <w:t>10.1176/</w:t>
      </w:r>
      <w:r w:rsidR="005015D1">
        <w:rPr>
          <w:rFonts w:ascii="Times New Roman" w:hAnsi="Times New Roman" w:cs="Times New Roman"/>
          <w:sz w:val="24"/>
          <w:szCs w:val="24"/>
        </w:rPr>
        <w:t>-</w:t>
      </w:r>
      <w:r w:rsidRPr="00582C5B">
        <w:rPr>
          <w:rFonts w:ascii="Times New Roman" w:hAnsi="Times New Roman" w:cs="Times New Roman"/>
          <w:sz w:val="24"/>
          <w:szCs w:val="24"/>
        </w:rPr>
        <w:t>appi.ajp.2007.07040704</w:t>
      </w:r>
    </w:p>
    <w:p w14:paraId="67E59310" w14:textId="22C784D0" w:rsidR="009E45FB" w:rsidRPr="0075586B" w:rsidRDefault="0073541D" w:rsidP="009E45FB">
      <w:pPr>
        <w:spacing w:line="480" w:lineRule="auto"/>
        <w:ind w:left="709" w:hanging="709"/>
        <w:rPr>
          <w:rFonts w:ascii="Times New Roman" w:hAnsi="Times New Roman" w:cs="Times New Roman"/>
          <w:sz w:val="24"/>
        </w:rPr>
      </w:pPr>
      <w:r>
        <w:rPr>
          <w:rFonts w:ascii="Times New Roman" w:hAnsi="Times New Roman" w:cs="Times New Roman"/>
          <w:sz w:val="24"/>
        </w:rPr>
        <w:t xml:space="preserve">American </w:t>
      </w:r>
      <w:r w:rsidR="009E45FB" w:rsidRPr="0075586B">
        <w:rPr>
          <w:rFonts w:ascii="Times New Roman" w:hAnsi="Times New Roman" w:cs="Times New Roman"/>
          <w:sz w:val="24"/>
        </w:rPr>
        <w:t xml:space="preserve">Psychiatric Association. (2013). Diagnostic and statistical manual of mental disorders (5th ed.). Arlington, VA: American Psychiatric Publishing. </w:t>
      </w:r>
    </w:p>
    <w:p w14:paraId="6D47C97E" w14:textId="77777777" w:rsidR="009E45FB" w:rsidRPr="00440F2B" w:rsidRDefault="009E45FB" w:rsidP="009E45FB">
      <w:pPr>
        <w:spacing w:line="480" w:lineRule="auto"/>
        <w:ind w:left="709" w:hanging="709"/>
        <w:rPr>
          <w:rFonts w:ascii="Times New Roman" w:hAnsi="Times New Roman" w:cs="Times New Roman"/>
          <w:sz w:val="24"/>
          <w:szCs w:val="24"/>
        </w:rPr>
      </w:pPr>
      <w:r w:rsidRPr="00FE3893">
        <w:rPr>
          <w:rFonts w:ascii="Times New Roman" w:hAnsi="Times New Roman" w:cs="Times New Roman"/>
          <w:sz w:val="24"/>
          <w:szCs w:val="24"/>
        </w:rPr>
        <w:t>Andrews, D. A., &amp; Bonta, J. (1998). The psychology of criminal conduct (2nd ed.). Cincinnati, OH: Anderson.</w:t>
      </w:r>
    </w:p>
    <w:p w14:paraId="75CE75C6" w14:textId="6B9E7060" w:rsidR="009E45FB" w:rsidRPr="00423415" w:rsidRDefault="009E45FB" w:rsidP="009E45FB">
      <w:pPr>
        <w:spacing w:line="480" w:lineRule="auto"/>
        <w:ind w:left="709" w:hanging="709"/>
        <w:rPr>
          <w:rFonts w:ascii="Times New Roman" w:hAnsi="Times New Roman" w:cs="Times New Roman"/>
          <w:bCs/>
          <w:sz w:val="24"/>
          <w:szCs w:val="24"/>
        </w:rPr>
      </w:pPr>
      <w:r w:rsidRPr="005B67C8">
        <w:rPr>
          <w:rFonts w:ascii="Times New Roman" w:hAnsi="Times New Roman" w:cs="Times New Roman"/>
          <w:bCs/>
          <w:sz w:val="24"/>
          <w:szCs w:val="24"/>
          <w:lang w:val="es-ES"/>
        </w:rPr>
        <w:t xml:space="preserve">Bales, W. D., &amp; Piquero, A. R. (2012). </w:t>
      </w:r>
      <w:r w:rsidR="00115DA8">
        <w:rPr>
          <w:rFonts w:ascii="Times New Roman" w:hAnsi="Times New Roman" w:cs="Times New Roman"/>
          <w:bCs/>
          <w:sz w:val="24"/>
          <w:szCs w:val="24"/>
        </w:rPr>
        <w:t xml:space="preserve">Racial/ethnic </w:t>
      </w:r>
      <w:r w:rsidRPr="00A163DE">
        <w:rPr>
          <w:rFonts w:ascii="Times New Roman" w:hAnsi="Times New Roman" w:cs="Times New Roman"/>
          <w:bCs/>
          <w:sz w:val="24"/>
          <w:szCs w:val="24"/>
        </w:rPr>
        <w:t>differentials in sentencing to incarceration. </w:t>
      </w:r>
      <w:r w:rsidRPr="00A163DE">
        <w:rPr>
          <w:rFonts w:ascii="Times New Roman" w:hAnsi="Times New Roman" w:cs="Times New Roman"/>
          <w:bCs/>
          <w:i/>
          <w:iCs/>
          <w:sz w:val="24"/>
          <w:szCs w:val="24"/>
        </w:rPr>
        <w:t>Justice Quarterly</w:t>
      </w:r>
      <w:r w:rsidRPr="00A163DE">
        <w:rPr>
          <w:rFonts w:ascii="Times New Roman" w:hAnsi="Times New Roman" w:cs="Times New Roman"/>
          <w:bCs/>
          <w:sz w:val="24"/>
          <w:szCs w:val="24"/>
        </w:rPr>
        <w:t>, </w:t>
      </w:r>
      <w:r w:rsidRPr="00A163DE">
        <w:rPr>
          <w:rFonts w:ascii="Times New Roman" w:hAnsi="Times New Roman" w:cs="Times New Roman"/>
          <w:bCs/>
          <w:i/>
          <w:iCs/>
          <w:sz w:val="24"/>
          <w:szCs w:val="24"/>
        </w:rPr>
        <w:t>29</w:t>
      </w:r>
      <w:r w:rsidRPr="00A163DE">
        <w:rPr>
          <w:rFonts w:ascii="Times New Roman" w:hAnsi="Times New Roman" w:cs="Times New Roman"/>
          <w:bCs/>
          <w:sz w:val="24"/>
          <w:szCs w:val="24"/>
        </w:rPr>
        <w:t>, 742-773.</w:t>
      </w:r>
      <w:r>
        <w:rPr>
          <w:rFonts w:ascii="Times New Roman" w:hAnsi="Times New Roman" w:cs="Times New Roman"/>
          <w:bCs/>
          <w:sz w:val="24"/>
          <w:szCs w:val="24"/>
        </w:rPr>
        <w:t xml:space="preserve"> d</w:t>
      </w:r>
      <w:r w:rsidRPr="00A163DE">
        <w:rPr>
          <w:rFonts w:ascii="Times New Roman" w:hAnsi="Times New Roman" w:cs="Times New Roman"/>
          <w:bCs/>
          <w:sz w:val="24"/>
          <w:szCs w:val="24"/>
        </w:rPr>
        <w:t>oi:</w:t>
      </w:r>
      <w:r w:rsidRPr="00CD378C">
        <w:rPr>
          <w:rFonts w:ascii="Times New Roman" w:hAnsi="Times New Roman" w:cs="Times New Roman"/>
          <w:bCs/>
          <w:sz w:val="24"/>
          <w:szCs w:val="24"/>
        </w:rPr>
        <w:t>10.1080/07418825.2012.659674</w:t>
      </w:r>
    </w:p>
    <w:p w14:paraId="709F083A" w14:textId="77777777" w:rsidR="009E45FB" w:rsidRDefault="009E45FB" w:rsidP="009E45FB">
      <w:pPr>
        <w:spacing w:line="480" w:lineRule="auto"/>
        <w:ind w:left="709" w:hanging="709"/>
        <w:rPr>
          <w:rFonts w:ascii="Times New Roman" w:hAnsi="Times New Roman" w:cs="Times New Roman"/>
          <w:bCs/>
          <w:sz w:val="24"/>
          <w:szCs w:val="24"/>
        </w:rPr>
      </w:pPr>
      <w:r w:rsidRPr="008313DB">
        <w:rPr>
          <w:rFonts w:ascii="Times New Roman" w:hAnsi="Times New Roman" w:cs="Times New Roman"/>
          <w:bCs/>
          <w:sz w:val="24"/>
          <w:szCs w:val="24"/>
        </w:rPr>
        <w:t>Barbaree, H. E., Seto, M. C., Langton, C. M., &amp; Peacock, E. J. (2001). Evaluating the predictive accuracy of six risk assessment instruments for adult sex offenders. </w:t>
      </w:r>
      <w:r w:rsidRPr="008313DB">
        <w:rPr>
          <w:rFonts w:ascii="Times New Roman" w:hAnsi="Times New Roman" w:cs="Times New Roman"/>
          <w:bCs/>
          <w:i/>
          <w:iCs/>
          <w:sz w:val="24"/>
          <w:szCs w:val="24"/>
        </w:rPr>
        <w:t>Criminal Justice and Behavior</w:t>
      </w:r>
      <w:r w:rsidRPr="008313DB">
        <w:rPr>
          <w:rFonts w:ascii="Times New Roman" w:hAnsi="Times New Roman" w:cs="Times New Roman"/>
          <w:bCs/>
          <w:sz w:val="24"/>
          <w:szCs w:val="24"/>
        </w:rPr>
        <w:t>, </w:t>
      </w:r>
      <w:r w:rsidRPr="008313DB">
        <w:rPr>
          <w:rFonts w:ascii="Times New Roman" w:hAnsi="Times New Roman" w:cs="Times New Roman"/>
          <w:bCs/>
          <w:i/>
          <w:iCs/>
          <w:sz w:val="24"/>
          <w:szCs w:val="24"/>
        </w:rPr>
        <w:t>28</w:t>
      </w:r>
      <w:r w:rsidRPr="008313DB">
        <w:rPr>
          <w:rFonts w:ascii="Times New Roman" w:hAnsi="Times New Roman" w:cs="Times New Roman"/>
          <w:bCs/>
          <w:sz w:val="24"/>
          <w:szCs w:val="24"/>
        </w:rPr>
        <w:t>, 490-521.</w:t>
      </w:r>
      <w:r>
        <w:rPr>
          <w:rFonts w:ascii="Times New Roman" w:hAnsi="Times New Roman" w:cs="Times New Roman"/>
          <w:bCs/>
          <w:sz w:val="24"/>
          <w:szCs w:val="24"/>
        </w:rPr>
        <w:t xml:space="preserve"> doi:</w:t>
      </w:r>
      <w:r w:rsidRPr="005D65A6">
        <w:rPr>
          <w:rFonts w:ascii="Times New Roman" w:hAnsi="Times New Roman" w:cs="Times New Roman"/>
          <w:bCs/>
          <w:sz w:val="24"/>
          <w:szCs w:val="24"/>
        </w:rPr>
        <w:t>10.1177/009385480102800406</w:t>
      </w:r>
    </w:p>
    <w:p w14:paraId="388296BE" w14:textId="77777777" w:rsidR="009E45FB" w:rsidRDefault="009E45FB" w:rsidP="009E45FB">
      <w:pPr>
        <w:spacing w:line="480" w:lineRule="auto"/>
        <w:ind w:left="709" w:hanging="709"/>
        <w:rPr>
          <w:rFonts w:ascii="Times New Roman" w:hAnsi="Times New Roman" w:cs="Times New Roman"/>
          <w:bCs/>
          <w:sz w:val="24"/>
          <w:szCs w:val="24"/>
        </w:rPr>
      </w:pPr>
      <w:r w:rsidRPr="00417AA9">
        <w:rPr>
          <w:rFonts w:ascii="Times New Roman" w:hAnsi="Times New Roman" w:cs="Times New Roman"/>
          <w:bCs/>
          <w:sz w:val="24"/>
          <w:szCs w:val="24"/>
        </w:rPr>
        <w:t>Bentall, R. (2003). Madness explained: Psychosis and human nature. London, New York: Penguin.</w:t>
      </w:r>
    </w:p>
    <w:p w14:paraId="021FBD69" w14:textId="4D7DAA8D" w:rsidR="009E45FB" w:rsidRPr="005534D8" w:rsidRDefault="009E45FB" w:rsidP="009E45FB">
      <w:pPr>
        <w:spacing w:line="480" w:lineRule="auto"/>
        <w:ind w:left="709" w:hanging="709"/>
        <w:rPr>
          <w:rFonts w:ascii="Times New Roman" w:hAnsi="Times New Roman" w:cs="Times New Roman"/>
          <w:bCs/>
          <w:sz w:val="24"/>
          <w:szCs w:val="24"/>
        </w:rPr>
      </w:pPr>
      <w:r w:rsidRPr="002A74CF">
        <w:rPr>
          <w:rFonts w:ascii="Times New Roman" w:hAnsi="Times New Roman" w:cs="Times New Roman"/>
          <w:bCs/>
          <w:sz w:val="24"/>
          <w:szCs w:val="24"/>
        </w:rPr>
        <w:t>Brown, A., &amp; Lopez, M. H. (2013). Mapping the Latino population, by state, county and city. </w:t>
      </w:r>
      <w:r w:rsidRPr="002A74CF">
        <w:rPr>
          <w:rFonts w:ascii="Times New Roman" w:hAnsi="Times New Roman" w:cs="Times New Roman"/>
          <w:bCs/>
          <w:i/>
          <w:iCs/>
          <w:sz w:val="24"/>
          <w:szCs w:val="24"/>
        </w:rPr>
        <w:t>Washington, DC: Pew Research Center</w:t>
      </w:r>
      <w:r w:rsidRPr="002A74CF">
        <w:rPr>
          <w:rFonts w:ascii="Times New Roman" w:hAnsi="Times New Roman" w:cs="Times New Roman"/>
          <w:bCs/>
          <w:sz w:val="24"/>
          <w:szCs w:val="24"/>
        </w:rPr>
        <w:t>.</w:t>
      </w:r>
      <w:r>
        <w:rPr>
          <w:rFonts w:ascii="Times New Roman" w:hAnsi="Times New Roman" w:cs="Times New Roman"/>
          <w:bCs/>
          <w:sz w:val="24"/>
          <w:szCs w:val="24"/>
        </w:rPr>
        <w:t xml:space="preserve"> </w:t>
      </w:r>
      <w:r w:rsidRPr="001A1A11">
        <w:rPr>
          <w:rFonts w:ascii="Times New Roman" w:hAnsi="Times New Roman" w:cs="Times New Roman"/>
          <w:sz w:val="24"/>
        </w:rPr>
        <w:t>Retrie</w:t>
      </w:r>
      <w:r>
        <w:rPr>
          <w:rFonts w:ascii="Times New Roman" w:hAnsi="Times New Roman" w:cs="Times New Roman"/>
          <w:sz w:val="24"/>
        </w:rPr>
        <w:t xml:space="preserve">ved from </w:t>
      </w:r>
      <w:hyperlink r:id="rId9" w:history="1">
        <w:r w:rsidR="00A64FCB" w:rsidRPr="00A64FCB">
          <w:rPr>
            <w:rStyle w:val="Hipervnculo"/>
            <w:rFonts w:ascii="Times New Roman" w:hAnsi="Times New Roman" w:cs="Times New Roman"/>
            <w:color w:val="000000" w:themeColor="text1"/>
            <w:sz w:val="24"/>
            <w:u w:val="none"/>
          </w:rPr>
          <w:t>http://www.pewhispanic.org/files/2013/08/latino_populations_in_the_states_ counties_and_cities_FINAL.pdf</w:t>
        </w:r>
      </w:hyperlink>
    </w:p>
    <w:p w14:paraId="4C1D6BE4" w14:textId="5BE3FA84" w:rsidR="009E45FB" w:rsidRPr="00D20875" w:rsidRDefault="009E45FB" w:rsidP="009E45FB">
      <w:pPr>
        <w:spacing w:line="480" w:lineRule="auto"/>
        <w:ind w:left="709" w:hanging="709"/>
        <w:rPr>
          <w:rFonts w:ascii="Times New Roman" w:hAnsi="Times New Roman" w:cs="Times New Roman"/>
          <w:sz w:val="24"/>
        </w:rPr>
      </w:pPr>
      <w:r w:rsidRPr="00A321DA">
        <w:rPr>
          <w:rFonts w:ascii="Times New Roman" w:hAnsi="Times New Roman" w:cs="Times New Roman"/>
          <w:bCs/>
          <w:sz w:val="24"/>
          <w:szCs w:val="24"/>
          <w:lang w:val="nl-NL"/>
        </w:rPr>
        <w:lastRenderedPageBreak/>
        <w:t>Burchard, E.</w:t>
      </w:r>
      <w:r>
        <w:rPr>
          <w:rFonts w:ascii="Times New Roman" w:hAnsi="Times New Roman" w:cs="Times New Roman"/>
          <w:bCs/>
          <w:sz w:val="24"/>
          <w:szCs w:val="24"/>
          <w:lang w:val="nl-NL"/>
        </w:rPr>
        <w:t xml:space="preserve"> G.</w:t>
      </w:r>
      <w:r w:rsidRPr="00A321DA">
        <w:rPr>
          <w:rFonts w:ascii="Times New Roman" w:hAnsi="Times New Roman" w:cs="Times New Roman"/>
          <w:bCs/>
          <w:sz w:val="24"/>
          <w:szCs w:val="24"/>
          <w:lang w:val="nl-NL"/>
        </w:rPr>
        <w:t xml:space="preserve">, Borrell, L. N., Choudhry, S., Naqvi, M., Tsai, H. J., Rodriguez-Santana, J. R., ... </w:t>
      </w:r>
      <w:r w:rsidRPr="008F5441">
        <w:rPr>
          <w:rFonts w:ascii="Times New Roman" w:hAnsi="Times New Roman" w:cs="Times New Roman"/>
          <w:bCs/>
          <w:sz w:val="24"/>
          <w:szCs w:val="24"/>
        </w:rPr>
        <w:t xml:space="preserve">Arena, J. F. (2005). </w:t>
      </w:r>
      <w:r w:rsidR="00710190">
        <w:rPr>
          <w:rFonts w:ascii="Times New Roman" w:hAnsi="Times New Roman" w:cs="Times New Roman"/>
          <w:bCs/>
          <w:sz w:val="24"/>
          <w:szCs w:val="24"/>
        </w:rPr>
        <w:t>Latino populations: A</w:t>
      </w:r>
      <w:r w:rsidRPr="008313DB">
        <w:rPr>
          <w:rFonts w:ascii="Times New Roman" w:hAnsi="Times New Roman" w:cs="Times New Roman"/>
          <w:bCs/>
          <w:sz w:val="24"/>
          <w:szCs w:val="24"/>
        </w:rPr>
        <w:t xml:space="preserve"> unique opportunity for the study of race, genetics, and social environment in epidemiological research. </w:t>
      </w:r>
      <w:r w:rsidRPr="008313DB">
        <w:rPr>
          <w:rFonts w:ascii="Times New Roman" w:hAnsi="Times New Roman" w:cs="Times New Roman"/>
          <w:bCs/>
          <w:i/>
          <w:iCs/>
          <w:sz w:val="24"/>
          <w:szCs w:val="24"/>
        </w:rPr>
        <w:t>American Journal of Public Health</w:t>
      </w:r>
      <w:r w:rsidRPr="008313DB">
        <w:rPr>
          <w:rFonts w:ascii="Times New Roman" w:hAnsi="Times New Roman" w:cs="Times New Roman"/>
          <w:bCs/>
          <w:sz w:val="24"/>
          <w:szCs w:val="24"/>
        </w:rPr>
        <w:t>, </w:t>
      </w:r>
      <w:r w:rsidRPr="008313DB">
        <w:rPr>
          <w:rFonts w:ascii="Times New Roman" w:hAnsi="Times New Roman" w:cs="Times New Roman"/>
          <w:bCs/>
          <w:i/>
          <w:iCs/>
          <w:sz w:val="24"/>
          <w:szCs w:val="24"/>
        </w:rPr>
        <w:t>95</w:t>
      </w:r>
      <w:r w:rsidRPr="008313DB">
        <w:rPr>
          <w:rFonts w:ascii="Times New Roman" w:hAnsi="Times New Roman" w:cs="Times New Roman"/>
          <w:bCs/>
          <w:sz w:val="24"/>
          <w:szCs w:val="24"/>
        </w:rPr>
        <w:t>, 2161-2168.</w:t>
      </w:r>
      <w:r>
        <w:rPr>
          <w:rFonts w:ascii="Times New Roman" w:hAnsi="Times New Roman" w:cs="Times New Roman"/>
          <w:bCs/>
          <w:sz w:val="24"/>
          <w:szCs w:val="24"/>
        </w:rPr>
        <w:t xml:space="preserve"> d</w:t>
      </w:r>
      <w:r w:rsidRPr="00F1151B">
        <w:rPr>
          <w:rFonts w:ascii="Times New Roman" w:hAnsi="Times New Roman" w:cs="Times New Roman"/>
          <w:bCs/>
          <w:color w:val="000000" w:themeColor="text1"/>
          <w:sz w:val="24"/>
          <w:szCs w:val="24"/>
        </w:rPr>
        <w:t>oi</w:t>
      </w:r>
      <w:r>
        <w:rPr>
          <w:rFonts w:ascii="Times New Roman" w:hAnsi="Times New Roman" w:cs="Times New Roman"/>
          <w:bCs/>
          <w:color w:val="000000" w:themeColor="text1"/>
          <w:sz w:val="24"/>
          <w:szCs w:val="24"/>
        </w:rPr>
        <w:t>:</w:t>
      </w:r>
      <w:hyperlink r:id="rId10" w:history="1">
        <w:r w:rsidRPr="00A00CF7">
          <w:rPr>
            <w:rStyle w:val="Hipervnculo"/>
            <w:rFonts w:ascii="Times New Roman" w:hAnsi="Times New Roman" w:cs="Times New Roman"/>
            <w:color w:val="000000" w:themeColor="text1"/>
            <w:sz w:val="24"/>
            <w:szCs w:val="24"/>
            <w:u w:val="none"/>
          </w:rPr>
          <w:t>10.2105/AJPH.2005.068668</w:t>
        </w:r>
      </w:hyperlink>
    </w:p>
    <w:p w14:paraId="40E197FD" w14:textId="747CF000" w:rsidR="009E45FB" w:rsidRDefault="009E45FB" w:rsidP="009E45FB">
      <w:pPr>
        <w:spacing w:line="480" w:lineRule="auto"/>
        <w:ind w:left="709" w:hanging="709"/>
        <w:rPr>
          <w:rFonts w:ascii="Times New Roman" w:hAnsi="Times New Roman" w:cs="Times New Roman"/>
          <w:bCs/>
          <w:sz w:val="24"/>
          <w:szCs w:val="24"/>
          <w:lang w:val="nl-NL"/>
        </w:rPr>
      </w:pPr>
      <w:r w:rsidRPr="008C4F5F">
        <w:rPr>
          <w:rFonts w:ascii="Times New Roman" w:hAnsi="Times New Roman" w:cs="Times New Roman"/>
          <w:bCs/>
          <w:sz w:val="24"/>
          <w:szCs w:val="24"/>
          <w:lang w:val="nl-NL"/>
        </w:rPr>
        <w:t>Burchfield, K. B</w:t>
      </w:r>
      <w:r w:rsidR="00BE3FAB">
        <w:rPr>
          <w:rFonts w:ascii="Times New Roman" w:hAnsi="Times New Roman" w:cs="Times New Roman"/>
          <w:bCs/>
          <w:sz w:val="24"/>
          <w:szCs w:val="24"/>
          <w:lang w:val="nl-NL"/>
        </w:rPr>
        <w:t>., &amp; Mingus, W. (2008). Not in my n</w:t>
      </w:r>
      <w:r w:rsidRPr="008C4F5F">
        <w:rPr>
          <w:rFonts w:ascii="Times New Roman" w:hAnsi="Times New Roman" w:cs="Times New Roman"/>
          <w:bCs/>
          <w:sz w:val="24"/>
          <w:szCs w:val="24"/>
          <w:lang w:val="nl-NL"/>
        </w:rPr>
        <w:t>eighborhood</w:t>
      </w:r>
      <w:r w:rsidR="00BE3FAB">
        <w:rPr>
          <w:rFonts w:ascii="Times New Roman" w:hAnsi="Times New Roman" w:cs="Times New Roman"/>
          <w:bCs/>
          <w:sz w:val="24"/>
          <w:szCs w:val="24"/>
          <w:lang w:val="nl-NL"/>
        </w:rPr>
        <w:t xml:space="preserve">: </w:t>
      </w:r>
      <w:r w:rsidR="00A64FCB">
        <w:rPr>
          <w:rFonts w:ascii="Times New Roman" w:hAnsi="Times New Roman" w:cs="Times New Roman"/>
          <w:bCs/>
          <w:sz w:val="24"/>
          <w:szCs w:val="24"/>
          <w:lang w:val="nl-NL"/>
        </w:rPr>
        <w:t>A</w:t>
      </w:r>
      <w:r w:rsidR="00BE3FAB">
        <w:rPr>
          <w:rFonts w:ascii="Times New Roman" w:hAnsi="Times New Roman" w:cs="Times New Roman"/>
          <w:bCs/>
          <w:sz w:val="24"/>
          <w:szCs w:val="24"/>
          <w:lang w:val="nl-NL"/>
        </w:rPr>
        <w:t>ssessing registered sex o</w:t>
      </w:r>
      <w:r w:rsidRPr="008C4F5F">
        <w:rPr>
          <w:rFonts w:ascii="Times New Roman" w:hAnsi="Times New Roman" w:cs="Times New Roman"/>
          <w:bCs/>
          <w:sz w:val="24"/>
          <w:szCs w:val="24"/>
          <w:lang w:val="nl-NL"/>
        </w:rPr>
        <w:t>ffender</w:t>
      </w:r>
      <w:r w:rsidR="00BE3FAB">
        <w:rPr>
          <w:rFonts w:ascii="Times New Roman" w:hAnsi="Times New Roman" w:cs="Times New Roman"/>
          <w:bCs/>
          <w:sz w:val="24"/>
          <w:szCs w:val="24"/>
          <w:lang w:val="nl-NL"/>
        </w:rPr>
        <w:t>s' experiences with local social capital and social c</w:t>
      </w:r>
      <w:r w:rsidRPr="008C4F5F">
        <w:rPr>
          <w:rFonts w:ascii="Times New Roman" w:hAnsi="Times New Roman" w:cs="Times New Roman"/>
          <w:bCs/>
          <w:sz w:val="24"/>
          <w:szCs w:val="24"/>
          <w:lang w:val="nl-NL"/>
        </w:rPr>
        <w:t xml:space="preserve">ontrol. </w:t>
      </w:r>
      <w:r w:rsidRPr="008C4F5F">
        <w:rPr>
          <w:rFonts w:ascii="Times New Roman" w:hAnsi="Times New Roman" w:cs="Times New Roman"/>
          <w:bCs/>
          <w:i/>
          <w:sz w:val="24"/>
          <w:szCs w:val="24"/>
          <w:lang w:val="nl-NL"/>
        </w:rPr>
        <w:t>Criminal Justice and Behavior, 35</w:t>
      </w:r>
      <w:r w:rsidRPr="008C4F5F">
        <w:rPr>
          <w:rFonts w:ascii="Times New Roman" w:hAnsi="Times New Roman" w:cs="Times New Roman"/>
          <w:bCs/>
          <w:sz w:val="24"/>
          <w:szCs w:val="24"/>
          <w:lang w:val="nl-NL"/>
        </w:rPr>
        <w:t>, 356-374.</w:t>
      </w:r>
      <w:r>
        <w:rPr>
          <w:rFonts w:ascii="Times New Roman" w:hAnsi="Times New Roman" w:cs="Times New Roman"/>
          <w:bCs/>
          <w:sz w:val="24"/>
          <w:szCs w:val="24"/>
          <w:lang w:val="nl-NL"/>
        </w:rPr>
        <w:t xml:space="preserve"> doi:</w:t>
      </w:r>
      <w:r w:rsidRPr="008C4F5F">
        <w:rPr>
          <w:rFonts w:ascii="Times New Roman" w:hAnsi="Times New Roman" w:cs="Times New Roman"/>
          <w:bCs/>
          <w:sz w:val="24"/>
          <w:szCs w:val="24"/>
          <w:lang w:val="nl-NL"/>
        </w:rPr>
        <w:t>10.1177/0093854807311375</w:t>
      </w:r>
    </w:p>
    <w:p w14:paraId="2D2C91A8" w14:textId="20D0A9CF" w:rsidR="009E45FB" w:rsidRDefault="009E45FB" w:rsidP="009E45FB">
      <w:pPr>
        <w:spacing w:line="480" w:lineRule="auto"/>
        <w:ind w:left="709" w:hanging="709"/>
        <w:rPr>
          <w:rFonts w:ascii="Times New Roman" w:hAnsi="Times New Roman" w:cs="Times New Roman"/>
          <w:bCs/>
          <w:sz w:val="24"/>
          <w:szCs w:val="24"/>
          <w:lang w:val="nl-NL"/>
        </w:rPr>
      </w:pPr>
      <w:r w:rsidRPr="005B67C8">
        <w:rPr>
          <w:rFonts w:ascii="Times New Roman" w:hAnsi="Times New Roman" w:cs="Times New Roman"/>
          <w:bCs/>
          <w:sz w:val="24"/>
          <w:szCs w:val="24"/>
          <w:lang w:val="es-ES"/>
        </w:rPr>
        <w:t xml:space="preserve">Caravelis, C., Chiricos, T., &amp; Bales, W. (2011). </w:t>
      </w:r>
      <w:r w:rsidRPr="00CA3015">
        <w:rPr>
          <w:rFonts w:ascii="Times New Roman" w:hAnsi="Times New Roman" w:cs="Times New Roman"/>
          <w:bCs/>
          <w:sz w:val="24"/>
          <w:szCs w:val="24"/>
        </w:rPr>
        <w:t xml:space="preserve">Static and dynamic indicators of minority </w:t>
      </w:r>
      <w:r w:rsidR="00A64FCB">
        <w:rPr>
          <w:rFonts w:ascii="Times New Roman" w:hAnsi="Times New Roman" w:cs="Times New Roman"/>
          <w:bCs/>
          <w:sz w:val="24"/>
          <w:szCs w:val="24"/>
        </w:rPr>
        <w:t>threat in sentencing outcomes: A</w:t>
      </w:r>
      <w:r w:rsidRPr="00CA3015">
        <w:rPr>
          <w:rFonts w:ascii="Times New Roman" w:hAnsi="Times New Roman" w:cs="Times New Roman"/>
          <w:bCs/>
          <w:sz w:val="24"/>
          <w:szCs w:val="24"/>
        </w:rPr>
        <w:t xml:space="preserve"> multi-level analysis. </w:t>
      </w:r>
      <w:r w:rsidRPr="002371BE">
        <w:rPr>
          <w:rFonts w:ascii="Times New Roman" w:hAnsi="Times New Roman" w:cs="Times New Roman"/>
          <w:bCs/>
          <w:i/>
          <w:iCs/>
          <w:sz w:val="24"/>
          <w:szCs w:val="24"/>
        </w:rPr>
        <w:t>Journal of Quantitative Criminology</w:t>
      </w:r>
      <w:r w:rsidRPr="002371BE">
        <w:rPr>
          <w:rFonts w:ascii="Times New Roman" w:hAnsi="Times New Roman" w:cs="Times New Roman"/>
          <w:bCs/>
          <w:sz w:val="24"/>
          <w:szCs w:val="24"/>
        </w:rPr>
        <w:t>, </w:t>
      </w:r>
      <w:r w:rsidRPr="002371BE">
        <w:rPr>
          <w:rFonts w:ascii="Times New Roman" w:hAnsi="Times New Roman" w:cs="Times New Roman"/>
          <w:bCs/>
          <w:i/>
          <w:iCs/>
          <w:sz w:val="24"/>
          <w:szCs w:val="24"/>
        </w:rPr>
        <w:t>27</w:t>
      </w:r>
      <w:r w:rsidRPr="002371BE">
        <w:rPr>
          <w:rFonts w:ascii="Times New Roman" w:hAnsi="Times New Roman" w:cs="Times New Roman"/>
          <w:bCs/>
          <w:sz w:val="24"/>
          <w:szCs w:val="24"/>
        </w:rPr>
        <w:t>, 405-425.</w:t>
      </w:r>
      <w:r>
        <w:rPr>
          <w:rFonts w:ascii="Times New Roman" w:hAnsi="Times New Roman" w:cs="Times New Roman"/>
          <w:bCs/>
          <w:sz w:val="24"/>
          <w:szCs w:val="24"/>
        </w:rPr>
        <w:t xml:space="preserve"> doi:</w:t>
      </w:r>
      <w:r w:rsidRPr="008A449F">
        <w:rPr>
          <w:rFonts w:ascii="Times New Roman" w:hAnsi="Times New Roman" w:cs="Times New Roman"/>
          <w:bCs/>
          <w:sz w:val="24"/>
          <w:szCs w:val="24"/>
        </w:rPr>
        <w:t>10.1007/s10940-011-9130-1</w:t>
      </w:r>
    </w:p>
    <w:p w14:paraId="21DC95AD" w14:textId="40A006AB" w:rsidR="009E45FB" w:rsidRPr="00E8556A" w:rsidRDefault="009E45FB" w:rsidP="009E45FB">
      <w:pPr>
        <w:spacing w:line="480" w:lineRule="auto"/>
        <w:ind w:left="709" w:hanging="709"/>
        <w:rPr>
          <w:rFonts w:ascii="Times New Roman" w:hAnsi="Times New Roman" w:cs="Times New Roman"/>
          <w:bCs/>
          <w:sz w:val="24"/>
          <w:szCs w:val="24"/>
          <w:lang w:val="en-GB"/>
        </w:rPr>
      </w:pPr>
      <w:r w:rsidRPr="00E8556A">
        <w:rPr>
          <w:rFonts w:ascii="Times New Roman" w:hAnsi="Times New Roman" w:cs="Times New Roman"/>
          <w:bCs/>
          <w:sz w:val="24"/>
          <w:szCs w:val="24"/>
          <w:lang w:val="nl-NL"/>
        </w:rPr>
        <w:t xml:space="preserve">Carrasco, N., &amp; Garza-Louis, D. (1997). Hispanic </w:t>
      </w:r>
      <w:r>
        <w:rPr>
          <w:rFonts w:ascii="Times New Roman" w:hAnsi="Times New Roman" w:cs="Times New Roman"/>
          <w:bCs/>
          <w:sz w:val="24"/>
          <w:szCs w:val="24"/>
          <w:lang w:val="nl-NL"/>
        </w:rPr>
        <w:t>s</w:t>
      </w:r>
      <w:r w:rsidRPr="00E8556A">
        <w:rPr>
          <w:rFonts w:ascii="Times New Roman" w:hAnsi="Times New Roman" w:cs="Times New Roman"/>
          <w:bCs/>
          <w:sz w:val="24"/>
          <w:szCs w:val="24"/>
          <w:lang w:val="nl-NL"/>
        </w:rPr>
        <w:t xml:space="preserve">ex </w:t>
      </w:r>
      <w:r>
        <w:rPr>
          <w:rFonts w:ascii="Times New Roman" w:hAnsi="Times New Roman" w:cs="Times New Roman"/>
          <w:bCs/>
          <w:sz w:val="24"/>
          <w:szCs w:val="24"/>
          <w:lang w:val="nl-NL"/>
        </w:rPr>
        <w:t>o</w:t>
      </w:r>
      <w:r w:rsidRPr="00E8556A">
        <w:rPr>
          <w:rFonts w:ascii="Times New Roman" w:hAnsi="Times New Roman" w:cs="Times New Roman"/>
          <w:bCs/>
          <w:sz w:val="24"/>
          <w:szCs w:val="24"/>
          <w:lang w:val="nl-NL"/>
        </w:rPr>
        <w:t xml:space="preserve">ffenders: </w:t>
      </w:r>
      <w:r w:rsidR="00773792">
        <w:rPr>
          <w:rFonts w:ascii="Times New Roman" w:hAnsi="Times New Roman" w:cs="Times New Roman"/>
          <w:bCs/>
          <w:sz w:val="24"/>
          <w:szCs w:val="24"/>
          <w:lang w:val="nl-NL"/>
        </w:rPr>
        <w:t>c</w:t>
      </w:r>
      <w:r w:rsidRPr="00E8556A">
        <w:rPr>
          <w:rFonts w:ascii="Times New Roman" w:hAnsi="Times New Roman" w:cs="Times New Roman"/>
          <w:bCs/>
          <w:sz w:val="24"/>
          <w:szCs w:val="24"/>
          <w:lang w:val="nl-NL"/>
        </w:rPr>
        <w:t xml:space="preserve">ultural </w:t>
      </w:r>
      <w:r>
        <w:rPr>
          <w:rFonts w:ascii="Times New Roman" w:hAnsi="Times New Roman" w:cs="Times New Roman"/>
          <w:bCs/>
          <w:sz w:val="24"/>
          <w:szCs w:val="24"/>
          <w:lang w:val="nl-NL"/>
        </w:rPr>
        <w:t>c</w:t>
      </w:r>
      <w:r w:rsidRPr="00E8556A">
        <w:rPr>
          <w:rFonts w:ascii="Times New Roman" w:hAnsi="Times New Roman" w:cs="Times New Roman"/>
          <w:bCs/>
          <w:sz w:val="24"/>
          <w:szCs w:val="24"/>
          <w:lang w:val="nl-NL"/>
        </w:rPr>
        <w:t xml:space="preserve">haracteristics and </w:t>
      </w:r>
      <w:r>
        <w:rPr>
          <w:rFonts w:ascii="Times New Roman" w:hAnsi="Times New Roman" w:cs="Times New Roman"/>
          <w:bCs/>
          <w:sz w:val="24"/>
          <w:szCs w:val="24"/>
          <w:lang w:val="nl-NL"/>
        </w:rPr>
        <w:t>i</w:t>
      </w:r>
      <w:r w:rsidRPr="00E8556A">
        <w:rPr>
          <w:rFonts w:ascii="Times New Roman" w:hAnsi="Times New Roman" w:cs="Times New Roman"/>
          <w:bCs/>
          <w:sz w:val="24"/>
          <w:szCs w:val="24"/>
          <w:lang w:val="nl-NL"/>
        </w:rPr>
        <w:t xml:space="preserve">mplications for </w:t>
      </w:r>
      <w:r>
        <w:rPr>
          <w:rFonts w:ascii="Times New Roman" w:hAnsi="Times New Roman" w:cs="Times New Roman"/>
          <w:bCs/>
          <w:sz w:val="24"/>
          <w:szCs w:val="24"/>
          <w:lang w:val="nl-NL"/>
        </w:rPr>
        <w:t>treatment. I</w:t>
      </w:r>
      <w:r w:rsidRPr="00E8556A">
        <w:rPr>
          <w:rFonts w:ascii="Times New Roman" w:hAnsi="Times New Roman" w:cs="Times New Roman"/>
          <w:bCs/>
          <w:sz w:val="24"/>
          <w:szCs w:val="24"/>
          <w:lang w:val="nl-NL"/>
        </w:rPr>
        <w:t>n B. K. Schwartz and H. R. Cellini (Ed</w:t>
      </w:r>
      <w:r>
        <w:rPr>
          <w:rFonts w:ascii="Times New Roman" w:hAnsi="Times New Roman" w:cs="Times New Roman"/>
          <w:bCs/>
          <w:sz w:val="24"/>
          <w:szCs w:val="24"/>
          <w:lang w:val="nl-NL"/>
        </w:rPr>
        <w:t>s</w:t>
      </w:r>
      <w:r w:rsidRPr="00E8556A">
        <w:rPr>
          <w:rFonts w:ascii="Times New Roman" w:hAnsi="Times New Roman" w:cs="Times New Roman"/>
          <w:bCs/>
          <w:sz w:val="24"/>
          <w:szCs w:val="24"/>
          <w:lang w:val="nl-NL"/>
        </w:rPr>
        <w:t xml:space="preserve">.), </w:t>
      </w:r>
      <w:r w:rsidRPr="00E8556A">
        <w:rPr>
          <w:rFonts w:ascii="Times New Roman" w:hAnsi="Times New Roman" w:cs="Times New Roman"/>
          <w:bCs/>
          <w:i/>
          <w:sz w:val="24"/>
          <w:szCs w:val="24"/>
          <w:lang w:val="nl-NL"/>
        </w:rPr>
        <w:t>Sex Offender: New Insights, Treatment Innovations and Legal Developments</w:t>
      </w:r>
      <w:r w:rsidRPr="00E8556A">
        <w:rPr>
          <w:rFonts w:ascii="Times New Roman" w:hAnsi="Times New Roman" w:cs="Times New Roman"/>
          <w:bCs/>
          <w:sz w:val="24"/>
          <w:szCs w:val="24"/>
          <w:lang w:val="nl-NL"/>
        </w:rPr>
        <w:t xml:space="preserve">, (pp. 13-1 – 13-10). </w:t>
      </w:r>
      <w:r>
        <w:rPr>
          <w:rFonts w:ascii="Times New Roman" w:hAnsi="Times New Roman" w:cs="Times New Roman"/>
          <w:bCs/>
          <w:sz w:val="24"/>
          <w:szCs w:val="24"/>
          <w:lang w:val="nl-NL"/>
        </w:rPr>
        <w:t>Kingston, N.J.</w:t>
      </w:r>
      <w:r w:rsidRPr="00E8556A">
        <w:rPr>
          <w:rFonts w:ascii="Times New Roman" w:hAnsi="Times New Roman" w:cs="Times New Roman"/>
          <w:bCs/>
          <w:sz w:val="24"/>
          <w:szCs w:val="24"/>
          <w:lang w:val="nl-NL"/>
        </w:rPr>
        <w:t xml:space="preserve">: Civic Research Institute. </w:t>
      </w:r>
    </w:p>
    <w:p w14:paraId="32D22B49" w14:textId="518E5D3A" w:rsidR="009E45FB" w:rsidRDefault="009E45FB" w:rsidP="009E45FB">
      <w:pPr>
        <w:spacing w:line="480" w:lineRule="auto"/>
        <w:ind w:left="709" w:hanging="709"/>
        <w:rPr>
          <w:rFonts w:ascii="Times New Roman" w:hAnsi="Times New Roman" w:cs="Times New Roman"/>
          <w:color w:val="222222"/>
          <w:sz w:val="24"/>
          <w:szCs w:val="24"/>
          <w:shd w:val="clear" w:color="auto" w:fill="FFFFFF"/>
        </w:rPr>
      </w:pPr>
      <w:r w:rsidRPr="005F5C37">
        <w:rPr>
          <w:rFonts w:ascii="Times New Roman" w:hAnsi="Times New Roman" w:cs="Times New Roman"/>
          <w:sz w:val="24"/>
          <w:szCs w:val="24"/>
          <w:shd w:val="clear" w:color="auto" w:fill="FFFFFF"/>
        </w:rPr>
        <w:t xml:space="preserve">Cicchetti, D. V. (1994). Guidelines, criteria, and rules of thumb for evaluating normed and standardized assessment instruments in psychology. </w:t>
      </w:r>
      <w:r w:rsidRPr="005F5C37">
        <w:rPr>
          <w:rFonts w:ascii="Times New Roman" w:hAnsi="Times New Roman" w:cs="Times New Roman"/>
          <w:i/>
          <w:iCs/>
          <w:sz w:val="24"/>
          <w:szCs w:val="24"/>
          <w:shd w:val="clear" w:color="auto" w:fill="FFFFFF"/>
        </w:rPr>
        <w:t>Psychological Assessment</w:t>
      </w:r>
      <w:r w:rsidRPr="005F5C37">
        <w:rPr>
          <w:rFonts w:ascii="Times New Roman" w:hAnsi="Times New Roman" w:cs="Times New Roman"/>
          <w:sz w:val="24"/>
          <w:szCs w:val="24"/>
          <w:shd w:val="clear" w:color="auto" w:fill="FFFFFF"/>
        </w:rPr>
        <w:t>, </w:t>
      </w:r>
      <w:r w:rsidRPr="005F5C37">
        <w:rPr>
          <w:rFonts w:ascii="Times New Roman" w:hAnsi="Times New Roman" w:cs="Times New Roman"/>
          <w:i/>
          <w:iCs/>
          <w:sz w:val="24"/>
          <w:szCs w:val="24"/>
          <w:shd w:val="clear" w:color="auto" w:fill="FFFFFF"/>
        </w:rPr>
        <w:t>6</w:t>
      </w:r>
      <w:r w:rsidRPr="005F5C37">
        <w:rPr>
          <w:rFonts w:ascii="Times New Roman" w:hAnsi="Times New Roman" w:cs="Times New Roman"/>
          <w:sz w:val="24"/>
          <w:szCs w:val="24"/>
          <w:shd w:val="clear" w:color="auto" w:fill="FFFFFF"/>
        </w:rPr>
        <w:t xml:space="preserve">, 284. </w:t>
      </w:r>
      <w:r>
        <w:rPr>
          <w:rFonts w:ascii="Times New Roman" w:hAnsi="Times New Roman" w:cs="Times New Roman"/>
          <w:color w:val="222222"/>
          <w:sz w:val="24"/>
          <w:szCs w:val="24"/>
          <w:shd w:val="clear" w:color="auto" w:fill="FFFFFF"/>
        </w:rPr>
        <w:t>doi:</w:t>
      </w:r>
      <w:hyperlink r:id="rId11" w:history="1">
        <w:r w:rsidRPr="00B808B9">
          <w:rPr>
            <w:rStyle w:val="Hipervnculo"/>
            <w:rFonts w:ascii="Times New Roman" w:hAnsi="Times New Roman" w:cs="Times New Roman"/>
            <w:color w:val="auto"/>
            <w:sz w:val="24"/>
            <w:szCs w:val="24"/>
            <w:u w:val="none"/>
            <w:shd w:val="clear" w:color="auto" w:fill="FFFFFF"/>
          </w:rPr>
          <w:t>10.1037/1040-3590.6.4.284</w:t>
        </w:r>
      </w:hyperlink>
    </w:p>
    <w:p w14:paraId="5271B807" w14:textId="07968E07" w:rsidR="009E45FB" w:rsidRPr="002868AC" w:rsidRDefault="009E45FB" w:rsidP="009E45FB">
      <w:pPr>
        <w:spacing w:line="480" w:lineRule="auto"/>
        <w:ind w:left="709" w:hanging="709"/>
        <w:rPr>
          <w:rFonts w:ascii="Times New Roman" w:hAnsi="Times New Roman" w:cs="Times New Roman"/>
          <w:color w:val="222222"/>
          <w:sz w:val="24"/>
          <w:szCs w:val="24"/>
          <w:shd w:val="clear" w:color="auto" w:fill="FFFFFF"/>
          <w:lang w:val="es-ES"/>
        </w:rPr>
      </w:pPr>
      <w:r w:rsidRPr="0071616A">
        <w:rPr>
          <w:rFonts w:ascii="Times New Roman" w:hAnsi="Times New Roman" w:cs="Times New Roman"/>
          <w:sz w:val="24"/>
          <w:szCs w:val="24"/>
          <w:shd w:val="clear" w:color="auto" w:fill="FFFFFF"/>
        </w:rPr>
        <w:t>Connor, P., &amp; Massey, D. (2011). Labor market insertion among Latino migrants t</w:t>
      </w:r>
      <w:r w:rsidR="00A64FCB">
        <w:rPr>
          <w:rFonts w:ascii="Times New Roman" w:hAnsi="Times New Roman" w:cs="Times New Roman"/>
          <w:sz w:val="24"/>
          <w:szCs w:val="24"/>
          <w:shd w:val="clear" w:color="auto" w:fill="FFFFFF"/>
        </w:rPr>
        <w:t>o Spain and the United States: D</w:t>
      </w:r>
      <w:r w:rsidRPr="0071616A">
        <w:rPr>
          <w:rFonts w:ascii="Times New Roman" w:hAnsi="Times New Roman" w:cs="Times New Roman"/>
          <w:sz w:val="24"/>
          <w:szCs w:val="24"/>
          <w:shd w:val="clear" w:color="auto" w:fill="FFFFFF"/>
        </w:rPr>
        <w:t>ifferences by source country and legal status. </w:t>
      </w:r>
      <w:r w:rsidRPr="0071616A">
        <w:rPr>
          <w:rFonts w:ascii="Times New Roman" w:hAnsi="Times New Roman" w:cs="Times New Roman"/>
          <w:i/>
          <w:iCs/>
          <w:sz w:val="24"/>
          <w:szCs w:val="24"/>
          <w:shd w:val="clear" w:color="auto" w:fill="FFFFFF"/>
          <w:lang w:val="es-ES"/>
        </w:rPr>
        <w:t>Re</w:t>
      </w:r>
      <w:r w:rsidR="00773792">
        <w:rPr>
          <w:rFonts w:ascii="Times New Roman" w:hAnsi="Times New Roman" w:cs="Times New Roman"/>
          <w:i/>
          <w:iCs/>
          <w:sz w:val="24"/>
          <w:szCs w:val="24"/>
          <w:shd w:val="clear" w:color="auto" w:fill="FFFFFF"/>
          <w:lang w:val="es-ES"/>
        </w:rPr>
        <w:t>vista Internacional de Sociologí</w:t>
      </w:r>
      <w:r w:rsidRPr="0071616A">
        <w:rPr>
          <w:rFonts w:ascii="Times New Roman" w:hAnsi="Times New Roman" w:cs="Times New Roman"/>
          <w:i/>
          <w:iCs/>
          <w:sz w:val="24"/>
          <w:szCs w:val="24"/>
          <w:shd w:val="clear" w:color="auto" w:fill="FFFFFF"/>
          <w:lang w:val="es-ES"/>
        </w:rPr>
        <w:t>a</w:t>
      </w:r>
      <w:r w:rsidRPr="0071616A">
        <w:rPr>
          <w:rFonts w:ascii="Times New Roman" w:hAnsi="Times New Roman" w:cs="Times New Roman"/>
          <w:sz w:val="24"/>
          <w:szCs w:val="24"/>
          <w:shd w:val="clear" w:color="auto" w:fill="FFFFFF"/>
          <w:lang w:val="es-ES"/>
        </w:rPr>
        <w:t>, </w:t>
      </w:r>
      <w:r w:rsidRPr="0071616A">
        <w:rPr>
          <w:rFonts w:ascii="Times New Roman" w:hAnsi="Times New Roman" w:cs="Times New Roman"/>
          <w:i/>
          <w:iCs/>
          <w:sz w:val="24"/>
          <w:szCs w:val="24"/>
          <w:shd w:val="clear" w:color="auto" w:fill="FFFFFF"/>
          <w:lang w:val="es-ES"/>
        </w:rPr>
        <w:t>69</w:t>
      </w:r>
      <w:r w:rsidR="00710190">
        <w:rPr>
          <w:rFonts w:ascii="Times New Roman" w:hAnsi="Times New Roman" w:cs="Times New Roman"/>
          <w:sz w:val="24"/>
          <w:szCs w:val="24"/>
          <w:shd w:val="clear" w:color="auto" w:fill="FFFFFF"/>
          <w:lang w:val="es-ES"/>
        </w:rPr>
        <w:t xml:space="preserve">, 189-217. </w:t>
      </w:r>
      <w:r w:rsidR="00710190" w:rsidRPr="002868AC">
        <w:rPr>
          <w:rFonts w:ascii="Times New Roman" w:hAnsi="Times New Roman" w:cs="Times New Roman"/>
          <w:sz w:val="24"/>
          <w:szCs w:val="24"/>
          <w:shd w:val="clear" w:color="auto" w:fill="FFFFFF"/>
          <w:lang w:val="es-ES"/>
        </w:rPr>
        <w:t xml:space="preserve">Retrieved from: </w:t>
      </w:r>
      <w:r w:rsidRPr="002868AC">
        <w:rPr>
          <w:rFonts w:ascii="Times New Roman" w:hAnsi="Times New Roman" w:cs="Times New Roman"/>
          <w:sz w:val="24"/>
          <w:szCs w:val="24"/>
          <w:shd w:val="clear" w:color="auto" w:fill="FFFFFF"/>
          <w:lang w:val="es-ES"/>
        </w:rPr>
        <w:t>http://www.ncbi.nlm.nih.gov/pmc/articles/</w:t>
      </w:r>
      <w:r w:rsidR="005015D1" w:rsidRPr="002868AC">
        <w:rPr>
          <w:rFonts w:ascii="Times New Roman" w:hAnsi="Times New Roman" w:cs="Times New Roman"/>
          <w:sz w:val="24"/>
          <w:szCs w:val="24"/>
          <w:shd w:val="clear" w:color="auto" w:fill="FFFFFF"/>
          <w:lang w:val="es-ES"/>
        </w:rPr>
        <w:t>-</w:t>
      </w:r>
      <w:r w:rsidRPr="002868AC">
        <w:rPr>
          <w:rFonts w:ascii="Times New Roman" w:hAnsi="Times New Roman" w:cs="Times New Roman"/>
          <w:sz w:val="24"/>
          <w:szCs w:val="24"/>
          <w:shd w:val="clear" w:color="auto" w:fill="FFFFFF"/>
          <w:lang w:val="es-ES"/>
        </w:rPr>
        <w:t>PMC3923609</w:t>
      </w:r>
      <w:r w:rsidRPr="002868AC">
        <w:rPr>
          <w:rFonts w:ascii="Times New Roman" w:hAnsi="Times New Roman" w:cs="Times New Roman"/>
          <w:color w:val="222222"/>
          <w:sz w:val="24"/>
          <w:szCs w:val="24"/>
          <w:shd w:val="clear" w:color="auto" w:fill="FFFFFF"/>
          <w:lang w:val="es-ES"/>
        </w:rPr>
        <w:t>/</w:t>
      </w:r>
    </w:p>
    <w:p w14:paraId="6FADB53D" w14:textId="43D793AB" w:rsidR="009E45FB" w:rsidRPr="00440F2B" w:rsidRDefault="009E45FB" w:rsidP="009E45FB">
      <w:pPr>
        <w:spacing w:line="480" w:lineRule="auto"/>
        <w:ind w:left="709" w:hanging="709"/>
        <w:rPr>
          <w:rFonts w:ascii="Times New Roman" w:hAnsi="Times New Roman" w:cs="Times New Roman"/>
          <w:sz w:val="24"/>
          <w:szCs w:val="24"/>
        </w:rPr>
      </w:pPr>
      <w:r w:rsidRPr="00744104">
        <w:rPr>
          <w:rFonts w:ascii="Times New Roman" w:hAnsi="Times New Roman" w:cs="Times New Roman"/>
          <w:sz w:val="24"/>
          <w:szCs w:val="24"/>
          <w:lang w:val="en-GB"/>
        </w:rPr>
        <w:lastRenderedPageBreak/>
        <w:t>Cullen, K., &amp; Travin, S. (1990). Assessment and treatment of S</w:t>
      </w:r>
      <w:r w:rsidR="00773792">
        <w:rPr>
          <w:rFonts w:ascii="Times New Roman" w:hAnsi="Times New Roman" w:cs="Times New Roman"/>
          <w:sz w:val="24"/>
          <w:szCs w:val="24"/>
          <w:lang w:val="en-GB"/>
        </w:rPr>
        <w:t>panish-speaking sex offenders: s</w:t>
      </w:r>
      <w:r w:rsidRPr="00744104">
        <w:rPr>
          <w:rFonts w:ascii="Times New Roman" w:hAnsi="Times New Roman" w:cs="Times New Roman"/>
          <w:sz w:val="24"/>
          <w:szCs w:val="24"/>
          <w:lang w:val="en-GB"/>
        </w:rPr>
        <w:t>pecial considerations. </w:t>
      </w:r>
      <w:r>
        <w:rPr>
          <w:rFonts w:ascii="Times New Roman" w:hAnsi="Times New Roman" w:cs="Times New Roman"/>
          <w:i/>
          <w:iCs/>
          <w:sz w:val="24"/>
          <w:szCs w:val="24"/>
        </w:rPr>
        <w:t>Psychiatric Q</w:t>
      </w:r>
      <w:r w:rsidRPr="00744104">
        <w:rPr>
          <w:rFonts w:ascii="Times New Roman" w:hAnsi="Times New Roman" w:cs="Times New Roman"/>
          <w:i/>
          <w:iCs/>
          <w:sz w:val="24"/>
          <w:szCs w:val="24"/>
        </w:rPr>
        <w:t>uarterly</w:t>
      </w:r>
      <w:r w:rsidRPr="00744104">
        <w:rPr>
          <w:rFonts w:ascii="Times New Roman" w:hAnsi="Times New Roman" w:cs="Times New Roman"/>
          <w:sz w:val="24"/>
          <w:szCs w:val="24"/>
        </w:rPr>
        <w:t>, </w:t>
      </w:r>
      <w:r w:rsidRPr="00744104">
        <w:rPr>
          <w:rFonts w:ascii="Times New Roman" w:hAnsi="Times New Roman" w:cs="Times New Roman"/>
          <w:i/>
          <w:iCs/>
          <w:sz w:val="24"/>
          <w:szCs w:val="24"/>
        </w:rPr>
        <w:t>61</w:t>
      </w:r>
      <w:r w:rsidRPr="00744104">
        <w:rPr>
          <w:rFonts w:ascii="Times New Roman" w:hAnsi="Times New Roman" w:cs="Times New Roman"/>
          <w:sz w:val="24"/>
          <w:szCs w:val="24"/>
        </w:rPr>
        <w:t>, 223-236.</w:t>
      </w:r>
      <w:r>
        <w:rPr>
          <w:rFonts w:ascii="Times New Roman" w:hAnsi="Times New Roman" w:cs="Times New Roman"/>
          <w:sz w:val="24"/>
          <w:szCs w:val="24"/>
        </w:rPr>
        <w:t xml:space="preserve"> doi:</w:t>
      </w:r>
      <w:r w:rsidRPr="00FF1C93">
        <w:rPr>
          <w:rFonts w:ascii="Times New Roman" w:hAnsi="Times New Roman" w:cs="Times New Roman"/>
          <w:sz w:val="24"/>
          <w:szCs w:val="24"/>
        </w:rPr>
        <w:t>10.1007/BF01064863</w:t>
      </w:r>
    </w:p>
    <w:p w14:paraId="31B64ADA" w14:textId="173F96F9" w:rsidR="009E45FB" w:rsidRPr="009B09B8" w:rsidRDefault="009E45FB" w:rsidP="009E45FB">
      <w:pPr>
        <w:spacing w:line="480" w:lineRule="auto"/>
        <w:ind w:left="709" w:hanging="709"/>
        <w:rPr>
          <w:rFonts w:ascii="Times New Roman" w:hAnsi="Times New Roman" w:cs="Times New Roman"/>
          <w:i/>
          <w:iCs/>
          <w:sz w:val="24"/>
          <w:szCs w:val="24"/>
        </w:rPr>
      </w:pPr>
      <w:r w:rsidRPr="000E391B">
        <w:rPr>
          <w:rFonts w:ascii="Times New Roman" w:hAnsi="Times New Roman" w:cs="Times New Roman"/>
          <w:sz w:val="24"/>
          <w:szCs w:val="24"/>
        </w:rPr>
        <w:t>Distel, N. E. (1999). Disclosure of childhood sexual abuse: Links to emotion expression and adult attachment. </w:t>
      </w:r>
      <w:r w:rsidRPr="000E391B">
        <w:rPr>
          <w:rFonts w:ascii="Times New Roman" w:hAnsi="Times New Roman" w:cs="Times New Roman"/>
          <w:i/>
          <w:iCs/>
          <w:sz w:val="24"/>
          <w:szCs w:val="24"/>
        </w:rPr>
        <w:t>Dissertation Abstracts: Section B: The Sciences and Engineering</w:t>
      </w:r>
      <w:r w:rsidRPr="000E391B">
        <w:rPr>
          <w:rFonts w:ascii="Times New Roman" w:hAnsi="Times New Roman" w:cs="Times New Roman"/>
          <w:sz w:val="24"/>
          <w:szCs w:val="24"/>
        </w:rPr>
        <w:t>, </w:t>
      </w:r>
      <w:r w:rsidRPr="00B036BA">
        <w:rPr>
          <w:rFonts w:ascii="Times New Roman" w:hAnsi="Times New Roman" w:cs="Times New Roman"/>
          <w:i/>
          <w:iCs/>
          <w:sz w:val="24"/>
          <w:szCs w:val="24"/>
        </w:rPr>
        <w:t>60</w:t>
      </w:r>
      <w:r>
        <w:rPr>
          <w:rFonts w:ascii="Times New Roman" w:hAnsi="Times New Roman" w:cs="Times New Roman"/>
          <w:sz w:val="24"/>
          <w:szCs w:val="24"/>
        </w:rPr>
        <w:t>(6-B), 2938.</w:t>
      </w:r>
    </w:p>
    <w:p w14:paraId="0F2BB50A" w14:textId="77777777" w:rsidR="009E45FB" w:rsidRPr="00E8556A" w:rsidRDefault="009E45FB" w:rsidP="009E45FB">
      <w:pPr>
        <w:spacing w:line="480" w:lineRule="auto"/>
        <w:ind w:left="709" w:hanging="709"/>
        <w:rPr>
          <w:rFonts w:ascii="Times New Roman" w:hAnsi="Times New Roman" w:cs="Times New Roman"/>
          <w:bCs/>
          <w:sz w:val="24"/>
          <w:szCs w:val="24"/>
          <w:lang w:val="nl-NL"/>
        </w:rPr>
      </w:pPr>
      <w:r w:rsidRPr="00E8556A">
        <w:rPr>
          <w:rFonts w:ascii="Times New Roman" w:hAnsi="Times New Roman" w:cs="Times New Roman"/>
          <w:bCs/>
          <w:sz w:val="24"/>
          <w:szCs w:val="24"/>
          <w:lang w:val="nl-NL"/>
        </w:rPr>
        <w:t>Flores de Apodaca, R. F., Schultz, J. M., Anderson, A. N., &amp; McLennan</w:t>
      </w:r>
      <w:r w:rsidRPr="00B40B17">
        <w:rPr>
          <w:rFonts w:ascii="Times New Roman" w:hAnsi="Times New Roman" w:cs="Times New Roman"/>
          <w:bCs/>
          <w:sz w:val="24"/>
          <w:szCs w:val="24"/>
          <w:lang w:val="nl-NL"/>
        </w:rPr>
        <w:t>, M. D. (2005). Young, unassimilated Hispanic offenders: Absolutist vs. relativist cultural assumptions. </w:t>
      </w:r>
      <w:r w:rsidRPr="00B40B17">
        <w:rPr>
          <w:rFonts w:ascii="Times New Roman" w:hAnsi="Times New Roman" w:cs="Times New Roman"/>
          <w:bCs/>
          <w:i/>
          <w:iCs/>
          <w:sz w:val="24"/>
          <w:szCs w:val="24"/>
          <w:lang w:val="nl-NL"/>
        </w:rPr>
        <w:t>Sexuality and Culture</w:t>
      </w:r>
      <w:r w:rsidRPr="00B40B17">
        <w:rPr>
          <w:rFonts w:ascii="Times New Roman" w:hAnsi="Times New Roman" w:cs="Times New Roman"/>
          <w:bCs/>
          <w:sz w:val="24"/>
          <w:szCs w:val="24"/>
          <w:lang w:val="nl-NL"/>
        </w:rPr>
        <w:t>, </w:t>
      </w:r>
      <w:r w:rsidRPr="00B40B17">
        <w:rPr>
          <w:rFonts w:ascii="Times New Roman" w:hAnsi="Times New Roman" w:cs="Times New Roman"/>
          <w:bCs/>
          <w:i/>
          <w:iCs/>
          <w:sz w:val="24"/>
          <w:szCs w:val="24"/>
          <w:lang w:val="nl-NL"/>
        </w:rPr>
        <w:t>9</w:t>
      </w:r>
      <w:r w:rsidRPr="00B40B17">
        <w:rPr>
          <w:rFonts w:ascii="Times New Roman" w:hAnsi="Times New Roman" w:cs="Times New Roman"/>
          <w:bCs/>
          <w:sz w:val="24"/>
          <w:szCs w:val="24"/>
          <w:lang w:val="nl-NL"/>
        </w:rPr>
        <w:t>, 3-23. doi:</w:t>
      </w:r>
      <w:r w:rsidRPr="00B40B17">
        <w:rPr>
          <w:rFonts w:ascii="Times New Roman" w:hAnsi="Times New Roman" w:cs="Times New Roman"/>
          <w:sz w:val="24"/>
          <w:szCs w:val="24"/>
        </w:rPr>
        <w:t>10.1007/s12119-005-1012-y</w:t>
      </w:r>
    </w:p>
    <w:p w14:paraId="45197832" w14:textId="77777777" w:rsidR="009E45FB" w:rsidRPr="001300C9" w:rsidRDefault="009E45FB" w:rsidP="009E45FB">
      <w:pPr>
        <w:spacing w:line="480" w:lineRule="auto"/>
        <w:ind w:left="709" w:hanging="709"/>
        <w:rPr>
          <w:rFonts w:ascii="Times New Roman" w:hAnsi="Times New Roman" w:cs="Times New Roman"/>
          <w:sz w:val="24"/>
          <w:szCs w:val="24"/>
          <w:lang w:val="fr-FR"/>
        </w:rPr>
      </w:pPr>
      <w:r w:rsidRPr="007F2F72">
        <w:rPr>
          <w:rFonts w:ascii="Times New Roman" w:hAnsi="Times New Roman" w:cs="Times New Roman"/>
          <w:sz w:val="24"/>
          <w:szCs w:val="24"/>
        </w:rPr>
        <w:t>Gannon, T.A., &amp; Polaschek, D.L.L. (2006). Cognitive distortions in child molesters: A re-examination of key</w:t>
      </w:r>
      <w:r>
        <w:rPr>
          <w:rFonts w:ascii="Times New Roman" w:hAnsi="Times New Roman" w:cs="Times New Roman"/>
          <w:sz w:val="24"/>
          <w:szCs w:val="24"/>
        </w:rPr>
        <w:t xml:space="preserve"> </w:t>
      </w:r>
      <w:r w:rsidRPr="007F2F72">
        <w:rPr>
          <w:rFonts w:ascii="Times New Roman" w:hAnsi="Times New Roman" w:cs="Times New Roman"/>
          <w:sz w:val="24"/>
          <w:szCs w:val="24"/>
        </w:rPr>
        <w:t xml:space="preserve">theories and research. </w:t>
      </w:r>
      <w:r w:rsidRPr="001300C9">
        <w:rPr>
          <w:rFonts w:ascii="Times New Roman" w:hAnsi="Times New Roman" w:cs="Times New Roman"/>
          <w:i/>
          <w:iCs/>
          <w:sz w:val="24"/>
          <w:szCs w:val="24"/>
          <w:lang w:val="fr-FR"/>
        </w:rPr>
        <w:t xml:space="preserve">Clinical Psychology Review, 26, </w:t>
      </w:r>
      <w:r w:rsidRPr="001300C9">
        <w:rPr>
          <w:rFonts w:ascii="Times New Roman" w:hAnsi="Times New Roman" w:cs="Times New Roman"/>
          <w:sz w:val="24"/>
          <w:szCs w:val="24"/>
          <w:lang w:val="fr-FR"/>
        </w:rPr>
        <w:t>1000-1019. doi:10.1016/j.cpr.2005.11.010</w:t>
      </w:r>
    </w:p>
    <w:p w14:paraId="0D09C8AF" w14:textId="6543BA84" w:rsidR="009E45FB" w:rsidRPr="00A00CF7" w:rsidRDefault="009E45FB" w:rsidP="009E45FB">
      <w:pPr>
        <w:spacing w:line="480" w:lineRule="auto"/>
        <w:ind w:left="709" w:hanging="709"/>
        <w:rPr>
          <w:rFonts w:ascii="Times New Roman" w:hAnsi="Times New Roman" w:cs="Times New Roman"/>
          <w:sz w:val="24"/>
          <w:szCs w:val="24"/>
        </w:rPr>
      </w:pPr>
      <w:r w:rsidRPr="001300C9">
        <w:rPr>
          <w:rFonts w:ascii="Times New Roman" w:hAnsi="Times New Roman" w:cs="Times New Roman"/>
          <w:sz w:val="24"/>
          <w:szCs w:val="24"/>
          <w:lang w:val="fr-FR"/>
        </w:rPr>
        <w:t>H</w:t>
      </w:r>
      <w:r w:rsidR="002627E1">
        <w:rPr>
          <w:rFonts w:ascii="Times New Roman" w:hAnsi="Times New Roman" w:cs="Times New Roman"/>
          <w:sz w:val="24"/>
          <w:szCs w:val="24"/>
          <w:lang w:val="fr-FR"/>
        </w:rPr>
        <w:t>anson, R. K., &amp; Harris, A. J.</w:t>
      </w:r>
      <w:r w:rsidRPr="001300C9">
        <w:rPr>
          <w:rFonts w:ascii="Times New Roman" w:hAnsi="Times New Roman" w:cs="Times New Roman"/>
          <w:sz w:val="24"/>
          <w:szCs w:val="24"/>
          <w:lang w:val="fr-FR"/>
        </w:rPr>
        <w:t xml:space="preserve"> (1998). </w:t>
      </w:r>
      <w:r w:rsidRPr="00A00CF7">
        <w:rPr>
          <w:rFonts w:ascii="Times New Roman" w:hAnsi="Times New Roman" w:cs="Times New Roman"/>
          <w:sz w:val="24"/>
          <w:szCs w:val="24"/>
        </w:rPr>
        <w:t xml:space="preserve">Dynamic predictors of sexual recidivism. </w:t>
      </w:r>
      <w:r>
        <w:rPr>
          <w:rFonts w:ascii="Times New Roman" w:hAnsi="Times New Roman" w:cs="Times New Roman"/>
          <w:i/>
          <w:sz w:val="24"/>
          <w:szCs w:val="24"/>
        </w:rPr>
        <w:t>User Report 1998-01</w:t>
      </w:r>
      <w:r w:rsidRPr="00A00CF7">
        <w:rPr>
          <w:rFonts w:ascii="Times New Roman" w:hAnsi="Times New Roman" w:cs="Times New Roman"/>
          <w:sz w:val="24"/>
          <w:szCs w:val="24"/>
        </w:rPr>
        <w:t>. Ottawa</w:t>
      </w:r>
      <w:r w:rsidR="00D81F41">
        <w:rPr>
          <w:rFonts w:ascii="Times New Roman" w:hAnsi="Times New Roman" w:cs="Times New Roman"/>
          <w:sz w:val="24"/>
          <w:szCs w:val="24"/>
        </w:rPr>
        <w:t>, Ontario, Canada</w:t>
      </w:r>
      <w:r w:rsidRPr="00A00CF7">
        <w:rPr>
          <w:rFonts w:ascii="Times New Roman" w:hAnsi="Times New Roman" w:cs="Times New Roman"/>
          <w:sz w:val="24"/>
          <w:szCs w:val="24"/>
        </w:rPr>
        <w:t>: Department of the Solicitor General of Canada.</w:t>
      </w:r>
    </w:p>
    <w:p w14:paraId="6FBF0279" w14:textId="77777777" w:rsidR="009E45FB" w:rsidRDefault="009E45FB" w:rsidP="009E45FB">
      <w:pPr>
        <w:spacing w:line="480" w:lineRule="auto"/>
        <w:ind w:left="709" w:hanging="709"/>
        <w:rPr>
          <w:rFonts w:ascii="Times New Roman" w:hAnsi="Times New Roman" w:cs="Times New Roman"/>
          <w:sz w:val="24"/>
          <w:szCs w:val="24"/>
        </w:rPr>
      </w:pPr>
      <w:r w:rsidRPr="00424BF8">
        <w:rPr>
          <w:rFonts w:ascii="Times New Roman" w:hAnsi="Times New Roman" w:cs="Times New Roman"/>
          <w:sz w:val="24"/>
          <w:szCs w:val="24"/>
          <w:lang w:val="fr-FR"/>
        </w:rPr>
        <w:t xml:space="preserve">Hanson, R. K., &amp; Harris, A. J. (2001). </w:t>
      </w:r>
      <w:r w:rsidRPr="003F52F7">
        <w:rPr>
          <w:rFonts w:ascii="Times New Roman" w:hAnsi="Times New Roman" w:cs="Times New Roman"/>
          <w:sz w:val="24"/>
          <w:szCs w:val="24"/>
        </w:rPr>
        <w:t>A structured approach to evaluating change among sexual offenders. </w:t>
      </w:r>
      <w:r w:rsidRPr="003F52F7">
        <w:rPr>
          <w:rFonts w:ascii="Times New Roman" w:hAnsi="Times New Roman" w:cs="Times New Roman"/>
          <w:i/>
          <w:iCs/>
          <w:sz w:val="24"/>
          <w:szCs w:val="24"/>
        </w:rPr>
        <w:t>Sexual Abuse: A Journal of Research and Treatment</w:t>
      </w:r>
      <w:r w:rsidRPr="003F52F7">
        <w:rPr>
          <w:rFonts w:ascii="Times New Roman" w:hAnsi="Times New Roman" w:cs="Times New Roman"/>
          <w:sz w:val="24"/>
          <w:szCs w:val="24"/>
        </w:rPr>
        <w:t>, </w:t>
      </w:r>
      <w:r w:rsidRPr="003F52F7">
        <w:rPr>
          <w:rFonts w:ascii="Times New Roman" w:hAnsi="Times New Roman" w:cs="Times New Roman"/>
          <w:i/>
          <w:iCs/>
          <w:sz w:val="24"/>
          <w:szCs w:val="24"/>
        </w:rPr>
        <w:t>13</w:t>
      </w:r>
      <w:r w:rsidRPr="003F52F7">
        <w:rPr>
          <w:rFonts w:ascii="Times New Roman" w:hAnsi="Times New Roman" w:cs="Times New Roman"/>
          <w:sz w:val="24"/>
          <w:szCs w:val="24"/>
        </w:rPr>
        <w:t>, 105-122.</w:t>
      </w:r>
      <w:r>
        <w:rPr>
          <w:rFonts w:ascii="Times New Roman" w:hAnsi="Times New Roman" w:cs="Times New Roman"/>
          <w:sz w:val="24"/>
          <w:szCs w:val="24"/>
        </w:rPr>
        <w:t xml:space="preserve"> doi:</w:t>
      </w:r>
      <w:r w:rsidRPr="003F52F7">
        <w:rPr>
          <w:rFonts w:ascii="Times New Roman" w:hAnsi="Times New Roman" w:cs="Times New Roman"/>
          <w:sz w:val="24"/>
          <w:szCs w:val="24"/>
        </w:rPr>
        <w:t>10.1177/107906320101300204</w:t>
      </w:r>
    </w:p>
    <w:p w14:paraId="49F8EBAE" w14:textId="7AA585B2" w:rsidR="009E45FB" w:rsidRPr="004F17D1" w:rsidRDefault="009E45FB" w:rsidP="009E45FB">
      <w:pPr>
        <w:spacing w:line="480" w:lineRule="auto"/>
        <w:ind w:left="840" w:hangingChars="350" w:hanging="840"/>
        <w:contextualSpacing/>
        <w:rPr>
          <w:rFonts w:ascii="Times New Roman" w:hAnsi="Times New Roman" w:cs="Times New Roman"/>
          <w:color w:val="000000"/>
          <w:sz w:val="24"/>
          <w:szCs w:val="24"/>
        </w:rPr>
      </w:pPr>
      <w:r w:rsidRPr="00593F7F">
        <w:rPr>
          <w:rFonts w:ascii="Times New Roman" w:hAnsi="Times New Roman" w:cs="Times New Roman"/>
          <w:color w:val="000000"/>
          <w:sz w:val="24"/>
          <w:szCs w:val="24"/>
        </w:rPr>
        <w:t xml:space="preserve">Hanson, </w:t>
      </w:r>
      <w:r>
        <w:rPr>
          <w:rFonts w:ascii="Times New Roman" w:hAnsi="Times New Roman" w:cs="Times New Roman"/>
          <w:color w:val="000000"/>
          <w:sz w:val="24"/>
          <w:szCs w:val="24"/>
        </w:rPr>
        <w:t>R.K.</w:t>
      </w:r>
      <w:r w:rsidRPr="00593F7F">
        <w:rPr>
          <w:rFonts w:ascii="Times New Roman" w:hAnsi="Times New Roman" w:cs="Times New Roman"/>
          <w:color w:val="000000"/>
          <w:sz w:val="24"/>
          <w:szCs w:val="24"/>
        </w:rPr>
        <w:t>, Lunetta, A., Phenix, A., Neeley, M. B., &amp; Epperson, D. (</w:t>
      </w:r>
      <w:r>
        <w:rPr>
          <w:rFonts w:ascii="Times New Roman" w:hAnsi="Times New Roman" w:cs="Times New Roman"/>
          <w:color w:val="000000"/>
          <w:sz w:val="24"/>
          <w:szCs w:val="24"/>
        </w:rPr>
        <w:t>2014</w:t>
      </w:r>
      <w:r w:rsidRPr="00593F7F">
        <w:rPr>
          <w:rFonts w:ascii="Times New Roman" w:hAnsi="Times New Roman" w:cs="Times New Roman"/>
          <w:color w:val="000000"/>
          <w:sz w:val="24"/>
          <w:szCs w:val="24"/>
        </w:rPr>
        <w:t xml:space="preserve">). The </w:t>
      </w:r>
      <w:r w:rsidR="00407703">
        <w:rPr>
          <w:rFonts w:ascii="Times New Roman" w:hAnsi="Times New Roman" w:cs="Times New Roman"/>
          <w:color w:val="000000"/>
          <w:sz w:val="24"/>
          <w:szCs w:val="24"/>
        </w:rPr>
        <w:t>f</w:t>
      </w:r>
      <w:r w:rsidRPr="00593F7F">
        <w:rPr>
          <w:rFonts w:ascii="Times New Roman" w:hAnsi="Times New Roman" w:cs="Times New Roman"/>
          <w:color w:val="000000"/>
          <w:sz w:val="24"/>
          <w:szCs w:val="24"/>
        </w:rPr>
        <w:t xml:space="preserve">ield </w:t>
      </w:r>
      <w:r w:rsidR="00407703">
        <w:rPr>
          <w:rFonts w:ascii="Times New Roman" w:hAnsi="Times New Roman" w:cs="Times New Roman"/>
          <w:color w:val="000000"/>
          <w:sz w:val="24"/>
          <w:szCs w:val="24"/>
        </w:rPr>
        <w:t>v</w:t>
      </w:r>
      <w:r w:rsidRPr="00593F7F">
        <w:rPr>
          <w:rFonts w:ascii="Times New Roman" w:hAnsi="Times New Roman" w:cs="Times New Roman"/>
          <w:color w:val="000000"/>
          <w:sz w:val="24"/>
          <w:szCs w:val="24"/>
        </w:rPr>
        <w:t xml:space="preserve">alidity of </w:t>
      </w:r>
      <w:r w:rsidR="00407703">
        <w:rPr>
          <w:rFonts w:ascii="Times New Roman" w:hAnsi="Times New Roman" w:cs="Times New Roman"/>
          <w:color w:val="000000"/>
          <w:sz w:val="24"/>
          <w:szCs w:val="24"/>
        </w:rPr>
        <w:t>s</w:t>
      </w:r>
      <w:r>
        <w:rPr>
          <w:rFonts w:ascii="Times New Roman" w:hAnsi="Times New Roman" w:cs="Times New Roman"/>
          <w:color w:val="000000"/>
          <w:sz w:val="24"/>
          <w:szCs w:val="24"/>
        </w:rPr>
        <w:t>tatic – 99</w:t>
      </w:r>
      <w:r w:rsidRPr="00593F7F">
        <w:rPr>
          <w:rFonts w:ascii="Times New Roman" w:hAnsi="Times New Roman" w:cs="Times New Roman"/>
          <w:color w:val="000000"/>
          <w:sz w:val="24"/>
          <w:szCs w:val="24"/>
        </w:rPr>
        <w:t xml:space="preserve">/R </w:t>
      </w:r>
      <w:r w:rsidR="00407703">
        <w:rPr>
          <w:rFonts w:ascii="Times New Roman" w:hAnsi="Times New Roman" w:cs="Times New Roman"/>
          <w:color w:val="000000"/>
          <w:sz w:val="24"/>
          <w:szCs w:val="24"/>
        </w:rPr>
        <w:t>s</w:t>
      </w:r>
      <w:r w:rsidRPr="00593F7F">
        <w:rPr>
          <w:rFonts w:ascii="Times New Roman" w:hAnsi="Times New Roman" w:cs="Times New Roman"/>
          <w:color w:val="000000"/>
          <w:sz w:val="24"/>
          <w:szCs w:val="24"/>
        </w:rPr>
        <w:t xml:space="preserve">ex </w:t>
      </w:r>
      <w:r w:rsidR="00407703">
        <w:rPr>
          <w:rFonts w:ascii="Times New Roman" w:hAnsi="Times New Roman" w:cs="Times New Roman"/>
          <w:color w:val="000000"/>
          <w:sz w:val="24"/>
          <w:szCs w:val="24"/>
        </w:rPr>
        <w:t>o</w:t>
      </w:r>
      <w:r w:rsidRPr="00593F7F">
        <w:rPr>
          <w:rFonts w:ascii="Times New Roman" w:hAnsi="Times New Roman" w:cs="Times New Roman"/>
          <w:color w:val="000000"/>
          <w:sz w:val="24"/>
          <w:szCs w:val="24"/>
        </w:rPr>
        <w:t xml:space="preserve">ffender </w:t>
      </w:r>
      <w:r w:rsidR="00407703">
        <w:rPr>
          <w:rFonts w:ascii="Times New Roman" w:hAnsi="Times New Roman" w:cs="Times New Roman"/>
          <w:color w:val="000000"/>
          <w:sz w:val="24"/>
          <w:szCs w:val="24"/>
        </w:rPr>
        <w:t>r</w:t>
      </w:r>
      <w:r w:rsidRPr="00593F7F">
        <w:rPr>
          <w:rFonts w:ascii="Times New Roman" w:hAnsi="Times New Roman" w:cs="Times New Roman"/>
          <w:color w:val="000000"/>
          <w:sz w:val="24"/>
          <w:szCs w:val="24"/>
        </w:rPr>
        <w:t xml:space="preserve">isk </w:t>
      </w:r>
      <w:r w:rsidR="00407703">
        <w:rPr>
          <w:rFonts w:ascii="Times New Roman" w:hAnsi="Times New Roman" w:cs="Times New Roman"/>
          <w:color w:val="000000"/>
          <w:sz w:val="24"/>
          <w:szCs w:val="24"/>
        </w:rPr>
        <w:t>a</w:t>
      </w:r>
      <w:r w:rsidRPr="00593F7F">
        <w:rPr>
          <w:rFonts w:ascii="Times New Roman" w:hAnsi="Times New Roman" w:cs="Times New Roman"/>
          <w:color w:val="000000"/>
          <w:sz w:val="24"/>
          <w:szCs w:val="24"/>
        </w:rPr>
        <w:t xml:space="preserve">ssessment </w:t>
      </w:r>
      <w:r w:rsidR="00407703">
        <w:rPr>
          <w:rFonts w:ascii="Times New Roman" w:hAnsi="Times New Roman" w:cs="Times New Roman"/>
          <w:color w:val="000000"/>
          <w:sz w:val="24"/>
          <w:szCs w:val="24"/>
        </w:rPr>
        <w:t>t</w:t>
      </w:r>
      <w:r w:rsidRPr="00593F7F">
        <w:rPr>
          <w:rFonts w:ascii="Times New Roman" w:hAnsi="Times New Roman" w:cs="Times New Roman"/>
          <w:color w:val="000000"/>
          <w:sz w:val="24"/>
          <w:szCs w:val="24"/>
        </w:rPr>
        <w:t xml:space="preserve">ool in California. </w:t>
      </w:r>
      <w:r w:rsidRPr="00593F7F">
        <w:rPr>
          <w:rFonts w:ascii="Times New Roman" w:hAnsi="Times New Roman" w:cs="Times New Roman"/>
          <w:i/>
          <w:color w:val="000000"/>
          <w:sz w:val="24"/>
          <w:szCs w:val="24"/>
        </w:rPr>
        <w:t>Journal of Threat Assessment and Management.</w:t>
      </w:r>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1,</w:t>
      </w:r>
      <w:r w:rsidR="00710190">
        <w:rPr>
          <w:rFonts w:ascii="Times New Roman" w:hAnsi="Times New Roman" w:cs="Times New Roman"/>
          <w:color w:val="000000"/>
          <w:sz w:val="24"/>
          <w:szCs w:val="24"/>
        </w:rPr>
        <w:t xml:space="preserve"> 102-117. doi:</w:t>
      </w:r>
      <w:r>
        <w:rPr>
          <w:rFonts w:ascii="Times New Roman" w:hAnsi="Times New Roman" w:cs="Times New Roman"/>
          <w:color w:val="000000"/>
          <w:sz w:val="24"/>
          <w:szCs w:val="24"/>
        </w:rPr>
        <w:t xml:space="preserve">10.1037/tam0000014 </w:t>
      </w:r>
    </w:p>
    <w:p w14:paraId="15154A46" w14:textId="4A2CC713" w:rsidR="009E45FB" w:rsidRPr="00E9706B" w:rsidRDefault="009E45FB" w:rsidP="009E45FB">
      <w:pPr>
        <w:spacing w:line="480" w:lineRule="auto"/>
        <w:ind w:left="709" w:hanging="709"/>
        <w:rPr>
          <w:rFonts w:ascii="Times New Roman" w:hAnsi="Times New Roman" w:cs="Times New Roman"/>
          <w:sz w:val="24"/>
          <w:szCs w:val="24"/>
        </w:rPr>
      </w:pPr>
      <w:r w:rsidRPr="00E05214">
        <w:rPr>
          <w:rFonts w:ascii="Times New Roman" w:hAnsi="Times New Roman" w:cs="Times New Roman"/>
          <w:sz w:val="24"/>
          <w:szCs w:val="24"/>
        </w:rPr>
        <w:lastRenderedPageBreak/>
        <w:t>Hanson, R. F., Resnick, H. S., Saunders, B. E., Kilpatrick, D. G., &amp; Best, C. (1999). Factors related to the reporting of childhood rape</w:t>
      </w:r>
      <w:r w:rsidRPr="00A163DE">
        <w:rPr>
          <w:rFonts w:ascii="Times New Roman" w:hAnsi="Times New Roman" w:cs="Times New Roman"/>
          <w:i/>
          <w:sz w:val="24"/>
          <w:szCs w:val="24"/>
        </w:rPr>
        <w:t>. Child Abuse &amp; Neglect, 23</w:t>
      </w:r>
      <w:r>
        <w:rPr>
          <w:rFonts w:ascii="Times New Roman" w:hAnsi="Times New Roman" w:cs="Times New Roman"/>
          <w:sz w:val="24"/>
          <w:szCs w:val="24"/>
        </w:rPr>
        <w:t>, 559-</w:t>
      </w:r>
      <w:r w:rsidRPr="00E05214">
        <w:rPr>
          <w:rFonts w:ascii="Times New Roman" w:hAnsi="Times New Roman" w:cs="Times New Roman"/>
          <w:sz w:val="24"/>
          <w:szCs w:val="24"/>
        </w:rPr>
        <w:t>569.</w:t>
      </w:r>
      <w:r>
        <w:rPr>
          <w:rFonts w:ascii="Times New Roman" w:hAnsi="Times New Roman" w:cs="Times New Roman"/>
          <w:sz w:val="24"/>
          <w:szCs w:val="24"/>
        </w:rPr>
        <w:t xml:space="preserve"> doi:</w:t>
      </w:r>
      <w:hyperlink r:id="rId12" w:history="1">
        <w:r w:rsidRPr="00A163DE">
          <w:rPr>
            <w:rStyle w:val="Hipervnculo"/>
            <w:rFonts w:ascii="Times New Roman" w:hAnsi="Times New Roman" w:cs="Times New Roman"/>
            <w:color w:val="auto"/>
            <w:sz w:val="24"/>
            <w:szCs w:val="24"/>
            <w:u w:val="none"/>
          </w:rPr>
          <w:t>10.1016/S0145-2134(99)00028-9</w:t>
        </w:r>
      </w:hyperlink>
    </w:p>
    <w:p w14:paraId="03303ED1" w14:textId="52211369" w:rsidR="009E45FB" w:rsidRPr="00011D83" w:rsidRDefault="009E45FB" w:rsidP="009E45FB">
      <w:pPr>
        <w:spacing w:line="480" w:lineRule="auto"/>
        <w:ind w:left="709" w:hanging="709"/>
        <w:rPr>
          <w:rFonts w:ascii="Times New Roman" w:hAnsi="Times New Roman" w:cs="Times New Roman"/>
          <w:sz w:val="24"/>
          <w:szCs w:val="24"/>
        </w:rPr>
      </w:pPr>
      <w:r w:rsidRPr="00A163DE">
        <w:rPr>
          <w:rFonts w:ascii="Times New Roman" w:hAnsi="Times New Roman" w:cs="Times New Roman"/>
          <w:sz w:val="24"/>
          <w:szCs w:val="24"/>
          <w:lang w:val="es-ES"/>
        </w:rPr>
        <w:t xml:space="preserve">Hanson, R. K., Sheahan, C. L., &amp; VanZuylen, H. (2013). </w:t>
      </w:r>
      <w:r w:rsidRPr="00011D83">
        <w:rPr>
          <w:rFonts w:ascii="Times New Roman" w:hAnsi="Times New Roman" w:cs="Times New Roman"/>
          <w:sz w:val="24"/>
          <w:szCs w:val="24"/>
        </w:rPr>
        <w:t>Static-99 and RRASOR predict recidivism among development</w:t>
      </w:r>
      <w:r w:rsidR="00A64FCB">
        <w:rPr>
          <w:rFonts w:ascii="Times New Roman" w:hAnsi="Times New Roman" w:cs="Times New Roman"/>
          <w:sz w:val="24"/>
          <w:szCs w:val="24"/>
        </w:rPr>
        <w:t>ally delayed sexual offenders: A</w:t>
      </w:r>
      <w:r w:rsidRPr="00011D83">
        <w:rPr>
          <w:rFonts w:ascii="Times New Roman" w:hAnsi="Times New Roman" w:cs="Times New Roman"/>
          <w:sz w:val="24"/>
          <w:szCs w:val="24"/>
        </w:rPr>
        <w:t xml:space="preserve"> cumulative meta-analysis. </w:t>
      </w:r>
      <w:r w:rsidRPr="00011D83">
        <w:rPr>
          <w:rFonts w:ascii="Times New Roman" w:hAnsi="Times New Roman" w:cs="Times New Roman"/>
          <w:i/>
          <w:iCs/>
          <w:sz w:val="24"/>
          <w:szCs w:val="24"/>
        </w:rPr>
        <w:t>Sexual Offender Treatment</w:t>
      </w:r>
      <w:r w:rsidRPr="00011D83">
        <w:rPr>
          <w:rFonts w:ascii="Times New Roman" w:hAnsi="Times New Roman" w:cs="Times New Roman"/>
          <w:sz w:val="24"/>
          <w:szCs w:val="24"/>
        </w:rPr>
        <w:t>, </w:t>
      </w:r>
      <w:r w:rsidRPr="00011D83">
        <w:rPr>
          <w:rFonts w:ascii="Times New Roman" w:hAnsi="Times New Roman" w:cs="Times New Roman"/>
          <w:i/>
          <w:iCs/>
          <w:sz w:val="24"/>
          <w:szCs w:val="24"/>
        </w:rPr>
        <w:t>8</w:t>
      </w:r>
      <w:r w:rsidR="00E01519">
        <w:rPr>
          <w:rFonts w:ascii="Times New Roman" w:hAnsi="Times New Roman" w:cs="Times New Roman"/>
          <w:iCs/>
          <w:sz w:val="24"/>
          <w:szCs w:val="24"/>
        </w:rPr>
        <w:t>(1)</w:t>
      </w:r>
      <w:r w:rsidRPr="00011D83">
        <w:rPr>
          <w:rFonts w:ascii="Times New Roman" w:hAnsi="Times New Roman" w:cs="Times New Roman"/>
          <w:sz w:val="24"/>
          <w:szCs w:val="24"/>
        </w:rPr>
        <w:t>, 1-14.</w:t>
      </w:r>
      <w:r>
        <w:rPr>
          <w:rFonts w:ascii="Times New Roman" w:hAnsi="Times New Roman" w:cs="Times New Roman"/>
          <w:sz w:val="24"/>
          <w:szCs w:val="24"/>
        </w:rPr>
        <w:t xml:space="preserve"> Retrieved from:</w:t>
      </w:r>
      <w:r w:rsidRPr="00C62109">
        <w:t xml:space="preserve"> </w:t>
      </w:r>
      <w:r w:rsidRPr="00C62109">
        <w:rPr>
          <w:rFonts w:ascii="Times New Roman" w:hAnsi="Times New Roman" w:cs="Times New Roman"/>
          <w:sz w:val="24"/>
          <w:szCs w:val="24"/>
        </w:rPr>
        <w:t>http://www.sexual-offender-treatment.org/119.html</w:t>
      </w:r>
    </w:p>
    <w:p w14:paraId="6CE678AB" w14:textId="7F8717BE" w:rsidR="009E45FB" w:rsidRPr="00710190" w:rsidRDefault="009E45FB" w:rsidP="009E45FB">
      <w:pPr>
        <w:spacing w:line="480" w:lineRule="auto"/>
        <w:ind w:left="709" w:hanging="709"/>
        <w:rPr>
          <w:rFonts w:ascii="Times New Roman" w:hAnsi="Times New Roman" w:cs="Times New Roman"/>
          <w:sz w:val="24"/>
          <w:szCs w:val="24"/>
        </w:rPr>
      </w:pPr>
      <w:r w:rsidRPr="00011D83">
        <w:rPr>
          <w:rFonts w:ascii="Times New Roman" w:hAnsi="Times New Roman" w:cs="Times New Roman"/>
          <w:sz w:val="24"/>
          <w:szCs w:val="24"/>
        </w:rPr>
        <w:t>Hanson, R. K., &amp; Thornton, D. (2000). Improving risk assessments for sex offenders</w:t>
      </w:r>
      <w:r w:rsidR="00A64FCB">
        <w:rPr>
          <w:rFonts w:ascii="Times New Roman" w:hAnsi="Times New Roman" w:cs="Times New Roman"/>
          <w:sz w:val="24"/>
          <w:szCs w:val="24"/>
        </w:rPr>
        <w:t>: A</w:t>
      </w:r>
      <w:r w:rsidRPr="00011D83">
        <w:rPr>
          <w:rFonts w:ascii="Times New Roman" w:hAnsi="Times New Roman" w:cs="Times New Roman"/>
          <w:sz w:val="24"/>
          <w:szCs w:val="24"/>
        </w:rPr>
        <w:t xml:space="preserve"> comparison of three actuarial scales. </w:t>
      </w:r>
      <w:r>
        <w:rPr>
          <w:rFonts w:ascii="Times New Roman" w:hAnsi="Times New Roman" w:cs="Times New Roman"/>
          <w:i/>
          <w:iCs/>
          <w:sz w:val="24"/>
          <w:szCs w:val="24"/>
        </w:rPr>
        <w:t>Law and Human B</w:t>
      </w:r>
      <w:r w:rsidRPr="00011D83">
        <w:rPr>
          <w:rFonts w:ascii="Times New Roman" w:hAnsi="Times New Roman" w:cs="Times New Roman"/>
          <w:i/>
          <w:iCs/>
          <w:sz w:val="24"/>
          <w:szCs w:val="24"/>
        </w:rPr>
        <w:t>ehavior</w:t>
      </w:r>
      <w:r w:rsidRPr="00011D83">
        <w:rPr>
          <w:rFonts w:ascii="Times New Roman" w:hAnsi="Times New Roman" w:cs="Times New Roman"/>
          <w:sz w:val="24"/>
          <w:szCs w:val="24"/>
        </w:rPr>
        <w:t>,</w:t>
      </w:r>
      <w:r>
        <w:rPr>
          <w:rFonts w:ascii="Times New Roman" w:hAnsi="Times New Roman" w:cs="Times New Roman"/>
          <w:sz w:val="24"/>
          <w:szCs w:val="24"/>
        </w:rPr>
        <w:t xml:space="preserve"> </w:t>
      </w:r>
      <w:r w:rsidRPr="00011D83">
        <w:rPr>
          <w:rFonts w:ascii="Times New Roman" w:hAnsi="Times New Roman" w:cs="Times New Roman"/>
          <w:i/>
          <w:iCs/>
          <w:sz w:val="24"/>
          <w:szCs w:val="24"/>
        </w:rPr>
        <w:t>24</w:t>
      </w:r>
      <w:r w:rsidRPr="00011D83">
        <w:rPr>
          <w:rFonts w:ascii="Times New Roman" w:hAnsi="Times New Roman" w:cs="Times New Roman"/>
          <w:sz w:val="24"/>
          <w:szCs w:val="24"/>
        </w:rPr>
        <w:t>, 119</w:t>
      </w:r>
      <w:r>
        <w:rPr>
          <w:rFonts w:ascii="Times New Roman" w:hAnsi="Times New Roman" w:cs="Times New Roman"/>
          <w:sz w:val="24"/>
          <w:szCs w:val="24"/>
        </w:rPr>
        <w:t>-136</w:t>
      </w:r>
      <w:r w:rsidRPr="00011D83">
        <w:rPr>
          <w:rFonts w:ascii="Times New Roman" w:hAnsi="Times New Roman" w:cs="Times New Roman"/>
          <w:sz w:val="24"/>
          <w:szCs w:val="24"/>
        </w:rPr>
        <w:t>.</w:t>
      </w:r>
      <w:r>
        <w:rPr>
          <w:rFonts w:ascii="Times New Roman" w:hAnsi="Times New Roman" w:cs="Times New Roman"/>
          <w:sz w:val="24"/>
          <w:szCs w:val="24"/>
        </w:rPr>
        <w:t xml:space="preserve"> doi</w:t>
      </w:r>
      <w:r w:rsidR="00710190">
        <w:rPr>
          <w:rFonts w:ascii="Times New Roman" w:hAnsi="Times New Roman" w:cs="Times New Roman"/>
          <w:sz w:val="24"/>
          <w:szCs w:val="24"/>
        </w:rPr>
        <w:t>:</w:t>
      </w:r>
      <w:r w:rsidRPr="00833395">
        <w:rPr>
          <w:rFonts w:ascii="Times New Roman" w:hAnsi="Times New Roman" w:cs="Times New Roman"/>
          <w:sz w:val="24"/>
          <w:szCs w:val="24"/>
        </w:rPr>
        <w:t>10.1023/A:1005482921333</w:t>
      </w:r>
    </w:p>
    <w:p w14:paraId="5FD8BA28" w14:textId="6023E497" w:rsidR="009E45FB" w:rsidRDefault="002627E1" w:rsidP="009E45FB">
      <w:pPr>
        <w:spacing w:line="480" w:lineRule="auto"/>
        <w:ind w:left="709" w:hanging="709"/>
        <w:rPr>
          <w:rFonts w:ascii="Times New Roman" w:hAnsi="Times New Roman" w:cs="Times New Roman"/>
          <w:sz w:val="24"/>
          <w:szCs w:val="24"/>
        </w:rPr>
      </w:pPr>
      <w:r>
        <w:rPr>
          <w:rFonts w:ascii="Times New Roman" w:hAnsi="Times New Roman" w:cs="Times New Roman"/>
          <w:sz w:val="24"/>
          <w:szCs w:val="24"/>
          <w:lang w:val="en-GB"/>
        </w:rPr>
        <w:t xml:space="preserve">Heilbrun </w:t>
      </w:r>
      <w:r w:rsidR="009E45FB" w:rsidRPr="00440F2B">
        <w:rPr>
          <w:rFonts w:ascii="Times New Roman" w:hAnsi="Times New Roman" w:cs="Times New Roman"/>
          <w:sz w:val="24"/>
          <w:szCs w:val="24"/>
          <w:lang w:val="en-GB"/>
        </w:rPr>
        <w:t>A. B., &amp; Cross, J. M. (1979). An analysis of rape pattern</w:t>
      </w:r>
      <w:r w:rsidR="00773792">
        <w:rPr>
          <w:rFonts w:ascii="Times New Roman" w:hAnsi="Times New Roman" w:cs="Times New Roman"/>
          <w:sz w:val="24"/>
          <w:szCs w:val="24"/>
          <w:lang w:val="en-GB"/>
        </w:rPr>
        <w:t>s in White and B</w:t>
      </w:r>
      <w:r w:rsidR="009E45FB" w:rsidRPr="00440F2B">
        <w:rPr>
          <w:rFonts w:ascii="Times New Roman" w:hAnsi="Times New Roman" w:cs="Times New Roman"/>
          <w:sz w:val="24"/>
          <w:szCs w:val="24"/>
          <w:lang w:val="en-GB"/>
        </w:rPr>
        <w:t>lack rapists. </w:t>
      </w:r>
      <w:r w:rsidR="009E45FB">
        <w:rPr>
          <w:rFonts w:ascii="Times New Roman" w:hAnsi="Times New Roman" w:cs="Times New Roman"/>
          <w:i/>
          <w:iCs/>
          <w:sz w:val="24"/>
          <w:szCs w:val="24"/>
        </w:rPr>
        <w:t>The Journal of Social P</w:t>
      </w:r>
      <w:r w:rsidR="009E45FB" w:rsidRPr="00440F2B">
        <w:rPr>
          <w:rFonts w:ascii="Times New Roman" w:hAnsi="Times New Roman" w:cs="Times New Roman"/>
          <w:i/>
          <w:iCs/>
          <w:sz w:val="24"/>
          <w:szCs w:val="24"/>
        </w:rPr>
        <w:t>sychology</w:t>
      </w:r>
      <w:r w:rsidR="009E45FB" w:rsidRPr="00440F2B">
        <w:rPr>
          <w:rFonts w:ascii="Times New Roman" w:hAnsi="Times New Roman" w:cs="Times New Roman"/>
          <w:sz w:val="24"/>
          <w:szCs w:val="24"/>
        </w:rPr>
        <w:t>, </w:t>
      </w:r>
      <w:r w:rsidR="009E45FB" w:rsidRPr="00440F2B">
        <w:rPr>
          <w:rFonts w:ascii="Times New Roman" w:hAnsi="Times New Roman" w:cs="Times New Roman"/>
          <w:i/>
          <w:iCs/>
          <w:sz w:val="24"/>
          <w:szCs w:val="24"/>
        </w:rPr>
        <w:t>108</w:t>
      </w:r>
      <w:r w:rsidR="009E45FB" w:rsidRPr="00440F2B">
        <w:rPr>
          <w:rFonts w:ascii="Times New Roman" w:hAnsi="Times New Roman" w:cs="Times New Roman"/>
          <w:sz w:val="24"/>
          <w:szCs w:val="24"/>
        </w:rPr>
        <w:t>, 83-87.</w:t>
      </w:r>
      <w:r w:rsidR="009E45FB">
        <w:rPr>
          <w:rFonts w:ascii="Times New Roman" w:hAnsi="Times New Roman" w:cs="Times New Roman"/>
          <w:sz w:val="24"/>
          <w:szCs w:val="24"/>
        </w:rPr>
        <w:t xml:space="preserve"> doi:</w:t>
      </w:r>
      <w:r w:rsidR="009E45FB" w:rsidRPr="00A466D9">
        <w:rPr>
          <w:rFonts w:ascii="Times New Roman" w:hAnsi="Times New Roman" w:cs="Times New Roman"/>
          <w:sz w:val="24"/>
          <w:szCs w:val="24"/>
        </w:rPr>
        <w:t>10.1080/</w:t>
      </w:r>
      <w:r w:rsidR="005015D1">
        <w:rPr>
          <w:rFonts w:ascii="Times New Roman" w:hAnsi="Times New Roman" w:cs="Times New Roman"/>
          <w:sz w:val="24"/>
          <w:szCs w:val="24"/>
        </w:rPr>
        <w:t>-</w:t>
      </w:r>
      <w:r w:rsidR="009E45FB" w:rsidRPr="00A466D9">
        <w:rPr>
          <w:rFonts w:ascii="Times New Roman" w:hAnsi="Times New Roman" w:cs="Times New Roman"/>
          <w:sz w:val="24"/>
          <w:szCs w:val="24"/>
        </w:rPr>
        <w:t>00224545.1979.9711964</w:t>
      </w:r>
    </w:p>
    <w:p w14:paraId="186A7217" w14:textId="385AF709" w:rsidR="009E45FB" w:rsidRDefault="009E45FB" w:rsidP="009E45FB">
      <w:pPr>
        <w:spacing w:line="480" w:lineRule="auto"/>
        <w:ind w:left="709" w:hanging="709"/>
        <w:rPr>
          <w:rStyle w:val="Hipervnculo"/>
          <w:rFonts w:ascii="Times New Roman" w:hAnsi="Times New Roman" w:cs="Times New Roman"/>
          <w:color w:val="000000" w:themeColor="text1"/>
          <w:sz w:val="24"/>
          <w:szCs w:val="24"/>
          <w:u w:val="none"/>
        </w:rPr>
      </w:pPr>
      <w:r w:rsidRPr="00624113">
        <w:rPr>
          <w:rFonts w:ascii="Times New Roman" w:hAnsi="Times New Roman" w:cs="Times New Roman"/>
          <w:sz w:val="24"/>
          <w:szCs w:val="24"/>
        </w:rPr>
        <w:t>Huston, R. L., Parra, J. M., Prihoda, T. J., &amp; Foulds, D. M. (1995). Characteristics of childhood sexual abuse in a predominantly Mexican-American population. </w:t>
      </w:r>
      <w:r>
        <w:rPr>
          <w:rFonts w:ascii="Times New Roman" w:hAnsi="Times New Roman" w:cs="Times New Roman"/>
          <w:i/>
          <w:iCs/>
          <w:sz w:val="24"/>
          <w:szCs w:val="24"/>
        </w:rPr>
        <w:t>Child Abuse &amp; N</w:t>
      </w:r>
      <w:r w:rsidRPr="00011D83">
        <w:rPr>
          <w:rFonts w:ascii="Times New Roman" w:hAnsi="Times New Roman" w:cs="Times New Roman"/>
          <w:i/>
          <w:iCs/>
          <w:sz w:val="24"/>
          <w:szCs w:val="24"/>
        </w:rPr>
        <w:t>eglect</w:t>
      </w:r>
      <w:r w:rsidRPr="00011D83">
        <w:rPr>
          <w:rFonts w:ascii="Times New Roman" w:hAnsi="Times New Roman" w:cs="Times New Roman"/>
          <w:sz w:val="24"/>
          <w:szCs w:val="24"/>
        </w:rPr>
        <w:t>, </w:t>
      </w:r>
      <w:r w:rsidRPr="00011D83">
        <w:rPr>
          <w:rFonts w:ascii="Times New Roman" w:hAnsi="Times New Roman" w:cs="Times New Roman"/>
          <w:i/>
          <w:iCs/>
          <w:sz w:val="24"/>
          <w:szCs w:val="24"/>
        </w:rPr>
        <w:t>19</w:t>
      </w:r>
      <w:r w:rsidRPr="00011D83">
        <w:rPr>
          <w:rFonts w:ascii="Times New Roman" w:hAnsi="Times New Roman" w:cs="Times New Roman"/>
          <w:sz w:val="24"/>
          <w:szCs w:val="24"/>
        </w:rPr>
        <w:t>, 165-176.</w:t>
      </w:r>
      <w:r>
        <w:rPr>
          <w:rFonts w:ascii="Times New Roman" w:hAnsi="Times New Roman" w:cs="Times New Roman"/>
          <w:sz w:val="24"/>
          <w:szCs w:val="24"/>
        </w:rPr>
        <w:t xml:space="preserve"> doi:</w:t>
      </w:r>
      <w:hyperlink r:id="rId13" w:history="1">
        <w:r w:rsidRPr="009540A6">
          <w:rPr>
            <w:rStyle w:val="Hipervnculo"/>
            <w:rFonts w:ascii="Times New Roman" w:hAnsi="Times New Roman" w:cs="Times New Roman"/>
            <w:color w:val="000000" w:themeColor="text1"/>
            <w:sz w:val="24"/>
            <w:szCs w:val="24"/>
            <w:u w:val="none"/>
          </w:rPr>
          <w:t>10.1016/0145-2134(94)00114-A</w:t>
        </w:r>
      </w:hyperlink>
    </w:p>
    <w:p w14:paraId="4836F2CD" w14:textId="026F6A1A" w:rsidR="009E45FB" w:rsidRPr="00440F2B" w:rsidRDefault="009E45FB" w:rsidP="009E45FB">
      <w:pPr>
        <w:spacing w:line="480" w:lineRule="auto"/>
        <w:ind w:left="709" w:hanging="709"/>
        <w:rPr>
          <w:rFonts w:ascii="Times New Roman" w:hAnsi="Times New Roman" w:cs="Times New Roman"/>
          <w:sz w:val="24"/>
          <w:szCs w:val="24"/>
        </w:rPr>
      </w:pPr>
      <w:r w:rsidRPr="00440E67">
        <w:rPr>
          <w:rFonts w:ascii="Times New Roman" w:hAnsi="Times New Roman" w:cs="Times New Roman"/>
          <w:sz w:val="24"/>
          <w:szCs w:val="24"/>
        </w:rPr>
        <w:t>Kenny, M. C., &amp; McEachern, A. G. (2000). Racial, ethnic, and cultural factors of childhood sexual abuse: A selected review of the literature. </w:t>
      </w:r>
      <w:r>
        <w:rPr>
          <w:rFonts w:ascii="Times New Roman" w:hAnsi="Times New Roman" w:cs="Times New Roman"/>
          <w:i/>
          <w:iCs/>
          <w:sz w:val="24"/>
          <w:szCs w:val="24"/>
        </w:rPr>
        <w:t>Clinical Psychology R</w:t>
      </w:r>
      <w:r w:rsidRPr="00440E67">
        <w:rPr>
          <w:rFonts w:ascii="Times New Roman" w:hAnsi="Times New Roman" w:cs="Times New Roman"/>
          <w:i/>
          <w:iCs/>
          <w:sz w:val="24"/>
          <w:szCs w:val="24"/>
        </w:rPr>
        <w:t>eview</w:t>
      </w:r>
      <w:r w:rsidRPr="00440E67">
        <w:rPr>
          <w:rFonts w:ascii="Times New Roman" w:hAnsi="Times New Roman" w:cs="Times New Roman"/>
          <w:sz w:val="24"/>
          <w:szCs w:val="24"/>
        </w:rPr>
        <w:t>, </w:t>
      </w:r>
      <w:r w:rsidRPr="00440E67">
        <w:rPr>
          <w:rFonts w:ascii="Times New Roman" w:hAnsi="Times New Roman" w:cs="Times New Roman"/>
          <w:i/>
          <w:iCs/>
          <w:sz w:val="24"/>
          <w:szCs w:val="24"/>
        </w:rPr>
        <w:t>20</w:t>
      </w:r>
      <w:r w:rsidRPr="00440E67">
        <w:rPr>
          <w:rFonts w:ascii="Times New Roman" w:hAnsi="Times New Roman" w:cs="Times New Roman"/>
          <w:sz w:val="24"/>
          <w:szCs w:val="24"/>
        </w:rPr>
        <w:t>, 905-922.</w:t>
      </w:r>
      <w:r>
        <w:rPr>
          <w:rFonts w:ascii="Times New Roman" w:hAnsi="Times New Roman" w:cs="Times New Roman"/>
          <w:sz w:val="24"/>
          <w:szCs w:val="24"/>
        </w:rPr>
        <w:t xml:space="preserve"> doi:</w:t>
      </w:r>
      <w:hyperlink r:id="rId14" w:history="1">
        <w:r w:rsidRPr="00710190">
          <w:rPr>
            <w:rStyle w:val="Hipervnculo"/>
            <w:rFonts w:ascii="Times New Roman" w:hAnsi="Times New Roman" w:cs="Times New Roman"/>
            <w:color w:val="auto"/>
            <w:sz w:val="24"/>
            <w:szCs w:val="24"/>
            <w:u w:val="none"/>
          </w:rPr>
          <w:t>10.1016/S0272-7358(99)00022-7</w:t>
        </w:r>
      </w:hyperlink>
    </w:p>
    <w:p w14:paraId="46A7A2DD" w14:textId="77777777" w:rsidR="009E45FB" w:rsidRPr="009A05CE" w:rsidRDefault="009E45FB" w:rsidP="009E45FB">
      <w:pPr>
        <w:spacing w:line="480" w:lineRule="auto"/>
        <w:ind w:left="709" w:hanging="709"/>
        <w:rPr>
          <w:rFonts w:ascii="Times New Roman" w:hAnsi="Times New Roman" w:cs="Times New Roman"/>
          <w:sz w:val="24"/>
          <w:szCs w:val="24"/>
        </w:rPr>
      </w:pPr>
      <w:r w:rsidRPr="00B036BA">
        <w:rPr>
          <w:rFonts w:ascii="Times New Roman" w:hAnsi="Times New Roman" w:cs="Times New Roman"/>
          <w:sz w:val="24"/>
          <w:szCs w:val="24"/>
        </w:rPr>
        <w:t>Kilgust, A. R. (2009). Sentencing and risk characteristics of</w:t>
      </w:r>
      <w:r>
        <w:rPr>
          <w:rFonts w:ascii="Times New Roman" w:hAnsi="Times New Roman" w:cs="Times New Roman"/>
          <w:sz w:val="24"/>
          <w:szCs w:val="24"/>
        </w:rPr>
        <w:t xml:space="preserve"> Latino sexual offenders (Master´s Thesis, Pacific University)</w:t>
      </w:r>
      <w:r w:rsidRPr="00B036BA">
        <w:rPr>
          <w:rFonts w:ascii="Times New Roman" w:hAnsi="Times New Roman" w:cs="Times New Roman"/>
          <w:sz w:val="24"/>
          <w:szCs w:val="24"/>
        </w:rPr>
        <w:t>.</w:t>
      </w:r>
      <w:r>
        <w:rPr>
          <w:rFonts w:ascii="Times New Roman" w:hAnsi="Times New Roman" w:cs="Times New Roman"/>
          <w:sz w:val="24"/>
          <w:szCs w:val="24"/>
        </w:rPr>
        <w:t xml:space="preserve"> </w:t>
      </w:r>
      <w:r w:rsidRPr="009A05CE">
        <w:rPr>
          <w:rFonts w:ascii="Times New Roman" w:hAnsi="Times New Roman" w:cs="Times New Roman"/>
          <w:sz w:val="24"/>
          <w:szCs w:val="24"/>
        </w:rPr>
        <w:t>Retrieved from: http://commons.pacificu.edu/spp/96</w:t>
      </w:r>
    </w:p>
    <w:p w14:paraId="19EE7E48" w14:textId="358813DD" w:rsidR="00EE47ED" w:rsidRDefault="009E45FB" w:rsidP="00BE1711">
      <w:pPr>
        <w:spacing w:line="480" w:lineRule="auto"/>
        <w:ind w:left="709" w:hanging="709"/>
        <w:rPr>
          <w:rFonts w:ascii="Times New Roman" w:hAnsi="Times New Roman" w:cs="Times New Roman"/>
          <w:sz w:val="24"/>
          <w:szCs w:val="24"/>
        </w:rPr>
      </w:pPr>
      <w:r w:rsidRPr="00FE3893">
        <w:rPr>
          <w:rFonts w:ascii="Times New Roman" w:hAnsi="Times New Roman" w:cs="Times New Roman"/>
          <w:sz w:val="24"/>
          <w:szCs w:val="24"/>
        </w:rPr>
        <w:lastRenderedPageBreak/>
        <w:t xml:space="preserve">Kirk, S. </w:t>
      </w:r>
      <w:r>
        <w:rPr>
          <w:rFonts w:ascii="Times New Roman" w:hAnsi="Times New Roman" w:cs="Times New Roman"/>
          <w:sz w:val="24"/>
          <w:szCs w:val="24"/>
        </w:rPr>
        <w:t>A. (1975). The sex offenses of Blacks and W</w:t>
      </w:r>
      <w:r w:rsidRPr="00FE3893">
        <w:rPr>
          <w:rFonts w:ascii="Times New Roman" w:hAnsi="Times New Roman" w:cs="Times New Roman"/>
          <w:sz w:val="24"/>
          <w:szCs w:val="24"/>
        </w:rPr>
        <w:t>hites. </w:t>
      </w:r>
      <w:r w:rsidRPr="00FE3893">
        <w:rPr>
          <w:rFonts w:ascii="Times New Roman" w:hAnsi="Times New Roman" w:cs="Times New Roman"/>
          <w:i/>
          <w:iCs/>
          <w:sz w:val="24"/>
          <w:szCs w:val="24"/>
        </w:rPr>
        <w:t xml:space="preserve">Archives of </w:t>
      </w:r>
      <w:r>
        <w:rPr>
          <w:rFonts w:ascii="Times New Roman" w:hAnsi="Times New Roman" w:cs="Times New Roman"/>
          <w:i/>
          <w:iCs/>
          <w:sz w:val="24"/>
          <w:szCs w:val="24"/>
        </w:rPr>
        <w:t>S</w:t>
      </w:r>
      <w:r w:rsidRPr="00FE3893">
        <w:rPr>
          <w:rFonts w:ascii="Times New Roman" w:hAnsi="Times New Roman" w:cs="Times New Roman"/>
          <w:i/>
          <w:iCs/>
          <w:sz w:val="24"/>
          <w:szCs w:val="24"/>
        </w:rPr>
        <w:t xml:space="preserve">exual </w:t>
      </w:r>
      <w:r>
        <w:rPr>
          <w:rFonts w:ascii="Times New Roman" w:hAnsi="Times New Roman" w:cs="Times New Roman"/>
          <w:i/>
          <w:iCs/>
          <w:sz w:val="24"/>
          <w:szCs w:val="24"/>
        </w:rPr>
        <w:t>B</w:t>
      </w:r>
      <w:r w:rsidRPr="00FE3893">
        <w:rPr>
          <w:rFonts w:ascii="Times New Roman" w:hAnsi="Times New Roman" w:cs="Times New Roman"/>
          <w:i/>
          <w:iCs/>
          <w:sz w:val="24"/>
          <w:szCs w:val="24"/>
        </w:rPr>
        <w:t>ehavior</w:t>
      </w:r>
      <w:r w:rsidRPr="00FE3893">
        <w:rPr>
          <w:rFonts w:ascii="Times New Roman" w:hAnsi="Times New Roman" w:cs="Times New Roman"/>
          <w:sz w:val="24"/>
          <w:szCs w:val="24"/>
        </w:rPr>
        <w:t>, </w:t>
      </w:r>
      <w:r w:rsidRPr="00FE3893">
        <w:rPr>
          <w:rFonts w:ascii="Times New Roman" w:hAnsi="Times New Roman" w:cs="Times New Roman"/>
          <w:i/>
          <w:iCs/>
          <w:sz w:val="24"/>
          <w:szCs w:val="24"/>
        </w:rPr>
        <w:t>4</w:t>
      </w:r>
      <w:r w:rsidRPr="00FE3893">
        <w:rPr>
          <w:rFonts w:ascii="Times New Roman" w:hAnsi="Times New Roman" w:cs="Times New Roman"/>
          <w:sz w:val="24"/>
          <w:szCs w:val="24"/>
        </w:rPr>
        <w:t>, 295-302.</w:t>
      </w:r>
      <w:r w:rsidR="00710190">
        <w:rPr>
          <w:rFonts w:ascii="Times New Roman" w:hAnsi="Times New Roman" w:cs="Times New Roman"/>
          <w:sz w:val="24"/>
          <w:szCs w:val="24"/>
        </w:rPr>
        <w:t xml:space="preserve"> doi:</w:t>
      </w:r>
      <w:r w:rsidRPr="00FE3893">
        <w:rPr>
          <w:rFonts w:ascii="Times New Roman" w:hAnsi="Times New Roman" w:cs="Times New Roman"/>
          <w:sz w:val="24"/>
          <w:szCs w:val="24"/>
        </w:rPr>
        <w:t>10.1007/BF01541629</w:t>
      </w:r>
    </w:p>
    <w:p w14:paraId="6D6F432E" w14:textId="2C8D9ED9" w:rsidR="00EE47ED" w:rsidRPr="00EE47ED" w:rsidRDefault="00EE47ED" w:rsidP="009E45FB">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Kouyoumdjian, H., Zamboanga, B.L., &amp; Hansen, D.J. (2003). Barriers to community mental health services for Latinos: Treatment considerations. </w:t>
      </w:r>
      <w:r>
        <w:rPr>
          <w:rFonts w:ascii="Times New Roman" w:hAnsi="Times New Roman" w:cs="Times New Roman"/>
          <w:i/>
          <w:sz w:val="24"/>
          <w:szCs w:val="24"/>
        </w:rPr>
        <w:t>C</w:t>
      </w:r>
      <w:r w:rsidR="00542F53">
        <w:rPr>
          <w:rFonts w:ascii="Times New Roman" w:hAnsi="Times New Roman" w:cs="Times New Roman"/>
          <w:i/>
          <w:sz w:val="24"/>
          <w:szCs w:val="24"/>
        </w:rPr>
        <w:t>linical Psychology: Science and P</w:t>
      </w:r>
      <w:r>
        <w:rPr>
          <w:rFonts w:ascii="Times New Roman" w:hAnsi="Times New Roman" w:cs="Times New Roman"/>
          <w:i/>
          <w:sz w:val="24"/>
          <w:szCs w:val="24"/>
        </w:rPr>
        <w:t xml:space="preserve">ractice, 10, </w:t>
      </w:r>
      <w:r>
        <w:rPr>
          <w:rFonts w:ascii="Times New Roman" w:hAnsi="Times New Roman" w:cs="Times New Roman"/>
          <w:sz w:val="24"/>
          <w:szCs w:val="24"/>
        </w:rPr>
        <w:t xml:space="preserve">394-422. </w:t>
      </w:r>
      <w:r w:rsidR="00542F53">
        <w:rPr>
          <w:rFonts w:ascii="Times New Roman" w:hAnsi="Times New Roman" w:cs="Times New Roman"/>
          <w:sz w:val="24"/>
          <w:szCs w:val="24"/>
        </w:rPr>
        <w:t>doi:</w:t>
      </w:r>
      <w:r w:rsidR="00542F53" w:rsidRPr="00542F53">
        <w:rPr>
          <w:rFonts w:ascii="Times New Roman" w:hAnsi="Times New Roman" w:cs="Times New Roman"/>
          <w:sz w:val="24"/>
          <w:szCs w:val="24"/>
        </w:rPr>
        <w:t>10.1093/clipsy.bpg041</w:t>
      </w:r>
    </w:p>
    <w:p w14:paraId="6E180643" w14:textId="77777777" w:rsidR="009E45FB" w:rsidRDefault="009E45FB" w:rsidP="009E45FB">
      <w:pPr>
        <w:spacing w:line="480" w:lineRule="auto"/>
        <w:ind w:left="709" w:hanging="709"/>
        <w:rPr>
          <w:rFonts w:ascii="Times New Roman" w:hAnsi="Times New Roman" w:cs="Times New Roman"/>
          <w:sz w:val="24"/>
          <w:szCs w:val="24"/>
        </w:rPr>
      </w:pPr>
      <w:r w:rsidRPr="00836CAA">
        <w:rPr>
          <w:rFonts w:ascii="Times New Roman" w:hAnsi="Times New Roman" w:cs="Times New Roman"/>
          <w:sz w:val="24"/>
          <w:szCs w:val="24"/>
        </w:rPr>
        <w:t>Långström, N. (2004). Accuracy of actuarial procedures for assessment of sexual offender recidivism risk may vary across ethnicity. </w:t>
      </w:r>
      <w:r w:rsidRPr="009248AB">
        <w:rPr>
          <w:rFonts w:ascii="Times New Roman" w:hAnsi="Times New Roman" w:cs="Times New Roman"/>
          <w:i/>
          <w:iCs/>
          <w:sz w:val="24"/>
          <w:szCs w:val="24"/>
        </w:rPr>
        <w:t>Sexual Abuse: A Journal of Research and Treatment</w:t>
      </w:r>
      <w:r w:rsidRPr="009248AB">
        <w:rPr>
          <w:rFonts w:ascii="Times New Roman" w:hAnsi="Times New Roman" w:cs="Times New Roman"/>
          <w:sz w:val="24"/>
          <w:szCs w:val="24"/>
        </w:rPr>
        <w:t>, </w:t>
      </w:r>
      <w:r w:rsidRPr="009248AB">
        <w:rPr>
          <w:rFonts w:ascii="Times New Roman" w:hAnsi="Times New Roman" w:cs="Times New Roman"/>
          <w:i/>
          <w:iCs/>
          <w:sz w:val="24"/>
          <w:szCs w:val="24"/>
        </w:rPr>
        <w:t>16</w:t>
      </w:r>
      <w:r w:rsidRPr="009248AB">
        <w:rPr>
          <w:rFonts w:ascii="Times New Roman" w:hAnsi="Times New Roman" w:cs="Times New Roman"/>
          <w:sz w:val="24"/>
          <w:szCs w:val="24"/>
        </w:rPr>
        <w:t>, 107-120.</w:t>
      </w:r>
      <w:r>
        <w:rPr>
          <w:rFonts w:ascii="Times New Roman" w:hAnsi="Times New Roman" w:cs="Times New Roman"/>
          <w:sz w:val="24"/>
          <w:szCs w:val="24"/>
        </w:rPr>
        <w:t xml:space="preserve"> doi:</w:t>
      </w:r>
      <w:r w:rsidRPr="001C6040">
        <w:rPr>
          <w:rFonts w:ascii="Times New Roman" w:hAnsi="Times New Roman" w:cs="Times New Roman"/>
          <w:sz w:val="24"/>
          <w:szCs w:val="24"/>
        </w:rPr>
        <w:t>10.1177/107906320401600202</w:t>
      </w:r>
    </w:p>
    <w:p w14:paraId="7EDC143C" w14:textId="428A3707" w:rsidR="009E45FB" w:rsidRPr="00DB6B48" w:rsidRDefault="009E45FB" w:rsidP="009E45FB">
      <w:pPr>
        <w:spacing w:line="480" w:lineRule="auto"/>
        <w:ind w:left="709" w:hanging="709"/>
        <w:rPr>
          <w:rFonts w:ascii="Times New Roman" w:hAnsi="Times New Roman" w:cs="Times New Roman"/>
          <w:sz w:val="28"/>
          <w:szCs w:val="24"/>
        </w:rPr>
      </w:pPr>
      <w:r w:rsidRPr="00DB6B48">
        <w:rPr>
          <w:rFonts w:ascii="Times New Roman" w:hAnsi="Times New Roman"/>
          <w:sz w:val="24"/>
        </w:rPr>
        <w:t xml:space="preserve">Larcombe, W. (2012). Sex offender risk assessment: The need to place recidivism research in the context of attrition in the criminal justice system. </w:t>
      </w:r>
      <w:r w:rsidRPr="00DB6B48">
        <w:rPr>
          <w:rFonts w:ascii="Times New Roman" w:hAnsi="Times New Roman"/>
          <w:i/>
          <w:sz w:val="24"/>
        </w:rPr>
        <w:t>Violence Against Women, 18</w:t>
      </w:r>
      <w:r w:rsidRPr="00DB6B48">
        <w:rPr>
          <w:rFonts w:ascii="Times New Roman" w:hAnsi="Times New Roman"/>
          <w:sz w:val="24"/>
        </w:rPr>
        <w:t>, 482–501. doi:</w:t>
      </w:r>
      <w:hyperlink r:id="rId15" w:history="1">
        <w:r w:rsidRPr="00710190">
          <w:rPr>
            <w:rStyle w:val="Hipervnculo"/>
            <w:rFonts w:ascii="Times New Roman" w:hAnsi="Times New Roman"/>
            <w:color w:val="auto"/>
            <w:sz w:val="24"/>
            <w:u w:val="none"/>
          </w:rPr>
          <w:t>10.1177/1077801212452249</w:t>
        </w:r>
      </w:hyperlink>
    </w:p>
    <w:p w14:paraId="2AB51E52" w14:textId="007E52D2" w:rsidR="009E45FB" w:rsidRDefault="009E45FB" w:rsidP="009E45FB">
      <w:pPr>
        <w:spacing w:line="480" w:lineRule="auto"/>
        <w:ind w:left="709" w:hanging="709"/>
        <w:rPr>
          <w:rFonts w:ascii="Times New Roman" w:hAnsi="Times New Roman" w:cs="Times New Roman"/>
          <w:sz w:val="24"/>
          <w:szCs w:val="24"/>
        </w:rPr>
      </w:pPr>
      <w:r w:rsidRPr="004D460C">
        <w:rPr>
          <w:rFonts w:ascii="Times New Roman" w:hAnsi="Times New Roman" w:cs="Times New Roman"/>
          <w:sz w:val="24"/>
          <w:szCs w:val="24"/>
        </w:rPr>
        <w:t xml:space="preserve">Leguizamo, A., Lee, S. C., Jeglic, E. L., &amp; Calkins, C. </w:t>
      </w:r>
      <w:r w:rsidR="00B40B17" w:rsidRPr="004D460C">
        <w:rPr>
          <w:rFonts w:ascii="Times New Roman" w:hAnsi="Times New Roman" w:cs="Times New Roman"/>
          <w:sz w:val="24"/>
          <w:szCs w:val="24"/>
        </w:rPr>
        <w:t>(</w:t>
      </w:r>
      <w:r w:rsidR="00961EB0" w:rsidRPr="004D460C">
        <w:rPr>
          <w:rFonts w:ascii="Times New Roman" w:hAnsi="Times New Roman" w:cs="Times New Roman"/>
          <w:sz w:val="24"/>
          <w:szCs w:val="24"/>
        </w:rPr>
        <w:t>2015</w:t>
      </w:r>
      <w:r w:rsidRPr="004D460C">
        <w:rPr>
          <w:rFonts w:ascii="Times New Roman" w:hAnsi="Times New Roman" w:cs="Times New Roman"/>
          <w:sz w:val="24"/>
          <w:szCs w:val="24"/>
        </w:rPr>
        <w:t xml:space="preserve">). </w:t>
      </w:r>
      <w:r w:rsidRPr="008313DB">
        <w:rPr>
          <w:rFonts w:ascii="Times New Roman" w:hAnsi="Times New Roman" w:cs="Times New Roman"/>
          <w:sz w:val="24"/>
          <w:szCs w:val="24"/>
        </w:rPr>
        <w:t>Utility of the Static-99 and Static-99R with Latino sex offenders. </w:t>
      </w:r>
      <w:r>
        <w:rPr>
          <w:rFonts w:ascii="Times New Roman" w:hAnsi="Times New Roman" w:cs="Times New Roman"/>
          <w:i/>
          <w:iCs/>
          <w:sz w:val="24"/>
          <w:szCs w:val="24"/>
        </w:rPr>
        <w:t>Sexual A</w:t>
      </w:r>
      <w:r w:rsidRPr="008313DB">
        <w:rPr>
          <w:rFonts w:ascii="Times New Roman" w:hAnsi="Times New Roman" w:cs="Times New Roman"/>
          <w:i/>
          <w:iCs/>
          <w:sz w:val="24"/>
          <w:szCs w:val="24"/>
        </w:rPr>
        <w:t xml:space="preserve">buse: </w:t>
      </w:r>
      <w:r>
        <w:rPr>
          <w:rFonts w:ascii="Times New Roman" w:hAnsi="Times New Roman" w:cs="Times New Roman"/>
          <w:i/>
          <w:iCs/>
          <w:sz w:val="24"/>
          <w:szCs w:val="24"/>
        </w:rPr>
        <w:t>A</w:t>
      </w:r>
      <w:r w:rsidRPr="008313DB">
        <w:rPr>
          <w:rFonts w:ascii="Times New Roman" w:hAnsi="Times New Roman" w:cs="Times New Roman"/>
          <w:i/>
          <w:iCs/>
          <w:sz w:val="24"/>
          <w:szCs w:val="24"/>
        </w:rPr>
        <w:t xml:space="preserve"> </w:t>
      </w:r>
      <w:r>
        <w:rPr>
          <w:rFonts w:ascii="Times New Roman" w:hAnsi="Times New Roman" w:cs="Times New Roman"/>
          <w:i/>
          <w:iCs/>
          <w:sz w:val="24"/>
          <w:szCs w:val="24"/>
        </w:rPr>
        <w:t>J</w:t>
      </w:r>
      <w:r w:rsidRPr="008313DB">
        <w:rPr>
          <w:rFonts w:ascii="Times New Roman" w:hAnsi="Times New Roman" w:cs="Times New Roman"/>
          <w:i/>
          <w:iCs/>
          <w:sz w:val="24"/>
          <w:szCs w:val="24"/>
        </w:rPr>
        <w:t xml:space="preserve">ournal of </w:t>
      </w:r>
      <w:r>
        <w:rPr>
          <w:rFonts w:ascii="Times New Roman" w:hAnsi="Times New Roman" w:cs="Times New Roman"/>
          <w:i/>
          <w:iCs/>
          <w:sz w:val="24"/>
          <w:szCs w:val="24"/>
        </w:rPr>
        <w:t>R</w:t>
      </w:r>
      <w:r w:rsidRPr="008313DB">
        <w:rPr>
          <w:rFonts w:ascii="Times New Roman" w:hAnsi="Times New Roman" w:cs="Times New Roman"/>
          <w:i/>
          <w:iCs/>
          <w:sz w:val="24"/>
          <w:szCs w:val="24"/>
        </w:rPr>
        <w:t xml:space="preserve">esearch and </w:t>
      </w:r>
      <w:r>
        <w:rPr>
          <w:rFonts w:ascii="Times New Roman" w:hAnsi="Times New Roman" w:cs="Times New Roman"/>
          <w:i/>
          <w:iCs/>
          <w:sz w:val="24"/>
          <w:szCs w:val="24"/>
        </w:rPr>
        <w:t>T</w:t>
      </w:r>
      <w:r w:rsidRPr="008313DB">
        <w:rPr>
          <w:rFonts w:ascii="Times New Roman" w:hAnsi="Times New Roman" w:cs="Times New Roman"/>
          <w:i/>
          <w:iCs/>
          <w:sz w:val="24"/>
          <w:szCs w:val="24"/>
        </w:rPr>
        <w:t>reatment</w:t>
      </w:r>
      <w:r w:rsidR="00710190">
        <w:rPr>
          <w:rFonts w:ascii="Times New Roman" w:hAnsi="Times New Roman" w:cs="Times New Roman"/>
          <w:sz w:val="24"/>
          <w:szCs w:val="24"/>
        </w:rPr>
        <w:t xml:space="preserve">. </w:t>
      </w:r>
      <w:r w:rsidR="00640A14">
        <w:rPr>
          <w:rFonts w:ascii="Times New Roman" w:hAnsi="Times New Roman" w:cs="Times New Roman"/>
          <w:sz w:val="24"/>
          <w:szCs w:val="24"/>
        </w:rPr>
        <w:t xml:space="preserve">Advance online publication. </w:t>
      </w:r>
      <w:r>
        <w:rPr>
          <w:rFonts w:ascii="Times New Roman" w:hAnsi="Times New Roman" w:cs="Times New Roman"/>
          <w:sz w:val="24"/>
          <w:szCs w:val="24"/>
        </w:rPr>
        <w:t>doi:</w:t>
      </w:r>
      <w:r w:rsidRPr="00FC0FE0">
        <w:rPr>
          <w:rFonts w:ascii="Times New Roman" w:hAnsi="Times New Roman" w:cs="Times New Roman"/>
          <w:sz w:val="24"/>
          <w:szCs w:val="24"/>
        </w:rPr>
        <w:t>10.1177/1079063215618377</w:t>
      </w:r>
    </w:p>
    <w:p w14:paraId="0158EB83" w14:textId="35D9E178" w:rsidR="009E45FB" w:rsidRDefault="009E45FB" w:rsidP="009E45FB">
      <w:pPr>
        <w:spacing w:line="480" w:lineRule="auto"/>
        <w:ind w:left="709" w:hanging="709"/>
        <w:rPr>
          <w:rFonts w:ascii="Times New Roman" w:hAnsi="Times New Roman" w:cs="Times New Roman"/>
          <w:sz w:val="24"/>
          <w:szCs w:val="24"/>
        </w:rPr>
      </w:pPr>
      <w:r w:rsidRPr="003B7CDC">
        <w:rPr>
          <w:rFonts w:ascii="Times New Roman" w:hAnsi="Times New Roman" w:cs="Times New Roman"/>
          <w:sz w:val="24"/>
          <w:szCs w:val="24"/>
        </w:rPr>
        <w:t xml:space="preserve">Leguizamo, A., Peltzman, B., Carrasco, N., Nosal, M., &amp; Woods, L. (2010, April). </w:t>
      </w:r>
      <w:r w:rsidR="00B40B17">
        <w:rPr>
          <w:rFonts w:ascii="Times New Roman" w:hAnsi="Times New Roman" w:cs="Times New Roman"/>
          <w:i/>
          <w:sz w:val="24"/>
          <w:szCs w:val="24"/>
        </w:rPr>
        <w:t>Ethnic differences among incarcerated sex o</w:t>
      </w:r>
      <w:r w:rsidRPr="00571FAF">
        <w:rPr>
          <w:rFonts w:ascii="Times New Roman" w:hAnsi="Times New Roman" w:cs="Times New Roman"/>
          <w:i/>
          <w:sz w:val="24"/>
          <w:szCs w:val="24"/>
        </w:rPr>
        <w:t>ffenders</w:t>
      </w:r>
      <w:r w:rsidR="00B40B17">
        <w:rPr>
          <w:rFonts w:ascii="Times New Roman" w:hAnsi="Times New Roman" w:cs="Times New Roman"/>
          <w:sz w:val="24"/>
          <w:szCs w:val="24"/>
        </w:rPr>
        <w:t>. Paper presented at the 12th Annual Joint C</w:t>
      </w:r>
      <w:r w:rsidRPr="003B7CDC">
        <w:rPr>
          <w:rFonts w:ascii="Times New Roman" w:hAnsi="Times New Roman" w:cs="Times New Roman"/>
          <w:sz w:val="24"/>
          <w:szCs w:val="24"/>
        </w:rPr>
        <w:t>onference of the Massachusetts Adolescent Sexual Offender Coalition and the Massachusetts Association</w:t>
      </w:r>
      <w:r>
        <w:rPr>
          <w:rFonts w:ascii="Times New Roman" w:hAnsi="Times New Roman" w:cs="Times New Roman"/>
          <w:sz w:val="24"/>
          <w:szCs w:val="24"/>
        </w:rPr>
        <w:t xml:space="preserve"> </w:t>
      </w:r>
      <w:r w:rsidRPr="003B7CDC">
        <w:rPr>
          <w:rFonts w:ascii="Times New Roman" w:hAnsi="Times New Roman" w:cs="Times New Roman"/>
          <w:sz w:val="24"/>
          <w:szCs w:val="24"/>
        </w:rPr>
        <w:t>for the Treatment of Sexual Abusers. Marlborough, MA.</w:t>
      </w:r>
    </w:p>
    <w:p w14:paraId="454BC89C" w14:textId="54D5F901" w:rsidR="009E45FB" w:rsidRDefault="009E45FB" w:rsidP="009E45FB">
      <w:pPr>
        <w:spacing w:line="480" w:lineRule="auto"/>
        <w:ind w:left="709" w:hanging="709"/>
        <w:rPr>
          <w:rFonts w:ascii="Times New Roman" w:hAnsi="Times New Roman" w:cs="Times New Roman"/>
          <w:sz w:val="24"/>
          <w:szCs w:val="24"/>
        </w:rPr>
      </w:pPr>
      <w:r w:rsidRPr="000B234D">
        <w:rPr>
          <w:rFonts w:ascii="Times New Roman" w:hAnsi="Times New Roman" w:cs="Times New Roman"/>
          <w:sz w:val="24"/>
          <w:szCs w:val="24"/>
        </w:rPr>
        <w:t>Levenson, J. S., Brannon, Y. N., Fortney, T., &amp; Baker, J. (2007). Public perceptions about sex offenders and community protection policies. </w:t>
      </w:r>
      <w:r w:rsidRPr="000B234D">
        <w:rPr>
          <w:rFonts w:ascii="Times New Roman" w:hAnsi="Times New Roman" w:cs="Times New Roman"/>
          <w:i/>
          <w:iCs/>
          <w:sz w:val="24"/>
          <w:szCs w:val="24"/>
        </w:rPr>
        <w:t>Analyses of Social Issues and Public Policy</w:t>
      </w:r>
      <w:r w:rsidRPr="000B234D">
        <w:rPr>
          <w:rFonts w:ascii="Times New Roman" w:hAnsi="Times New Roman" w:cs="Times New Roman"/>
          <w:sz w:val="24"/>
          <w:szCs w:val="24"/>
        </w:rPr>
        <w:t>, </w:t>
      </w:r>
      <w:r w:rsidRPr="000B234D">
        <w:rPr>
          <w:rFonts w:ascii="Times New Roman" w:hAnsi="Times New Roman" w:cs="Times New Roman"/>
          <w:i/>
          <w:iCs/>
          <w:sz w:val="24"/>
          <w:szCs w:val="24"/>
        </w:rPr>
        <w:t>7</w:t>
      </w:r>
      <w:r>
        <w:rPr>
          <w:rFonts w:ascii="Times New Roman" w:hAnsi="Times New Roman" w:cs="Times New Roman"/>
          <w:sz w:val="24"/>
          <w:szCs w:val="24"/>
        </w:rPr>
        <w:t>,</w:t>
      </w:r>
      <w:r w:rsidRPr="000B234D">
        <w:rPr>
          <w:rFonts w:ascii="Times New Roman" w:hAnsi="Times New Roman" w:cs="Times New Roman"/>
          <w:sz w:val="24"/>
          <w:szCs w:val="24"/>
        </w:rPr>
        <w:t xml:space="preserve"> 137-161.</w:t>
      </w:r>
      <w:r>
        <w:rPr>
          <w:rFonts w:ascii="Times New Roman" w:hAnsi="Times New Roman" w:cs="Times New Roman"/>
          <w:sz w:val="24"/>
          <w:szCs w:val="24"/>
        </w:rPr>
        <w:t xml:space="preserve"> d</w:t>
      </w:r>
      <w:r w:rsidRPr="00B40B17">
        <w:rPr>
          <w:rFonts w:ascii="Times New Roman" w:hAnsi="Times New Roman" w:cs="Times New Roman"/>
          <w:sz w:val="24"/>
          <w:szCs w:val="24"/>
        </w:rPr>
        <w:t>oi:</w:t>
      </w:r>
      <w:hyperlink r:id="rId16" w:history="1">
        <w:r w:rsidRPr="00B40B17">
          <w:rPr>
            <w:rStyle w:val="Hipervnculo"/>
            <w:rFonts w:ascii="Times New Roman" w:hAnsi="Times New Roman" w:cs="Times New Roman"/>
            <w:color w:val="auto"/>
            <w:sz w:val="24"/>
            <w:szCs w:val="24"/>
            <w:u w:val="none"/>
          </w:rPr>
          <w:t>10.1111/j.1530-2415.2007.00119.x</w:t>
        </w:r>
      </w:hyperlink>
    </w:p>
    <w:p w14:paraId="1C3AC240" w14:textId="4FA2B7F5" w:rsidR="009E45FB" w:rsidRDefault="009E45FB" w:rsidP="009E45FB">
      <w:pPr>
        <w:spacing w:line="480" w:lineRule="auto"/>
        <w:ind w:left="709" w:hanging="709"/>
        <w:rPr>
          <w:rFonts w:ascii="Times New Roman" w:hAnsi="Times New Roman" w:cs="Times New Roman"/>
          <w:sz w:val="24"/>
          <w:szCs w:val="24"/>
        </w:rPr>
      </w:pPr>
      <w:r w:rsidRPr="00440E67">
        <w:rPr>
          <w:rFonts w:ascii="Times New Roman" w:hAnsi="Times New Roman" w:cs="Times New Roman"/>
          <w:sz w:val="24"/>
          <w:szCs w:val="24"/>
        </w:rPr>
        <w:lastRenderedPageBreak/>
        <w:t>London, K., Bruck, M., Ceci, S. J., &amp; Shuman, D. W. (2005). Disclosure of child sexual abuse: What does the research tell us abo</w:t>
      </w:r>
      <w:r w:rsidR="00B40B17">
        <w:rPr>
          <w:rFonts w:ascii="Times New Roman" w:hAnsi="Times New Roman" w:cs="Times New Roman"/>
          <w:sz w:val="24"/>
          <w:szCs w:val="24"/>
        </w:rPr>
        <w:t>ut the ways that children tell?</w:t>
      </w:r>
      <w:r w:rsidRPr="00440E67">
        <w:rPr>
          <w:rFonts w:ascii="Times New Roman" w:hAnsi="Times New Roman" w:cs="Times New Roman"/>
          <w:sz w:val="24"/>
          <w:szCs w:val="24"/>
        </w:rPr>
        <w:t> </w:t>
      </w:r>
      <w:r w:rsidR="00B40B17">
        <w:rPr>
          <w:rFonts w:ascii="Times New Roman" w:hAnsi="Times New Roman" w:cs="Times New Roman"/>
          <w:i/>
          <w:iCs/>
          <w:sz w:val="24"/>
          <w:szCs w:val="24"/>
        </w:rPr>
        <w:t xml:space="preserve">Psychology, </w:t>
      </w:r>
      <w:r w:rsidRPr="00440E67">
        <w:rPr>
          <w:rFonts w:ascii="Times New Roman" w:hAnsi="Times New Roman" w:cs="Times New Roman"/>
          <w:i/>
          <w:iCs/>
          <w:sz w:val="24"/>
          <w:szCs w:val="24"/>
        </w:rPr>
        <w:t>Public Policy, and Law</w:t>
      </w:r>
      <w:r w:rsidRPr="00440E67">
        <w:rPr>
          <w:rFonts w:ascii="Times New Roman" w:hAnsi="Times New Roman" w:cs="Times New Roman"/>
          <w:sz w:val="24"/>
          <w:szCs w:val="24"/>
        </w:rPr>
        <w:t>, </w:t>
      </w:r>
      <w:r w:rsidRPr="00440E67">
        <w:rPr>
          <w:rFonts w:ascii="Times New Roman" w:hAnsi="Times New Roman" w:cs="Times New Roman"/>
          <w:i/>
          <w:iCs/>
          <w:sz w:val="24"/>
          <w:szCs w:val="24"/>
        </w:rPr>
        <w:t>11</w:t>
      </w:r>
      <w:r w:rsidRPr="00440E67">
        <w:rPr>
          <w:rFonts w:ascii="Times New Roman" w:hAnsi="Times New Roman" w:cs="Times New Roman"/>
          <w:sz w:val="24"/>
          <w:szCs w:val="24"/>
        </w:rPr>
        <w:t>, 194</w:t>
      </w:r>
      <w:r w:rsidR="00D92BE7">
        <w:rPr>
          <w:rFonts w:ascii="Times New Roman" w:hAnsi="Times New Roman" w:cs="Times New Roman"/>
          <w:sz w:val="24"/>
          <w:szCs w:val="24"/>
        </w:rPr>
        <w:t>-216</w:t>
      </w:r>
      <w:r w:rsidRPr="00440E67">
        <w:rPr>
          <w:rFonts w:ascii="Times New Roman" w:hAnsi="Times New Roman" w:cs="Times New Roman"/>
          <w:sz w:val="24"/>
          <w:szCs w:val="24"/>
        </w:rPr>
        <w:t>.</w:t>
      </w:r>
      <w:r>
        <w:rPr>
          <w:rFonts w:ascii="Times New Roman" w:hAnsi="Times New Roman" w:cs="Times New Roman"/>
          <w:sz w:val="24"/>
          <w:szCs w:val="24"/>
        </w:rPr>
        <w:t xml:space="preserve"> doi</w:t>
      </w:r>
      <w:r w:rsidRPr="00B40B17">
        <w:rPr>
          <w:rFonts w:ascii="Times New Roman" w:hAnsi="Times New Roman" w:cs="Times New Roman"/>
          <w:sz w:val="24"/>
          <w:szCs w:val="24"/>
        </w:rPr>
        <w:t>:</w:t>
      </w:r>
      <w:hyperlink r:id="rId17" w:history="1">
        <w:r w:rsidRPr="00B40B17">
          <w:rPr>
            <w:rStyle w:val="Hipervnculo"/>
            <w:rFonts w:ascii="Times New Roman" w:hAnsi="Times New Roman" w:cs="Times New Roman"/>
            <w:color w:val="auto"/>
            <w:sz w:val="24"/>
            <w:szCs w:val="24"/>
            <w:u w:val="none"/>
          </w:rPr>
          <w:t>10.1037/1076-8971.11.1.194</w:t>
        </w:r>
      </w:hyperlink>
    </w:p>
    <w:p w14:paraId="41D267BD" w14:textId="25BE5C70" w:rsidR="00FB7008" w:rsidRPr="001300C9" w:rsidRDefault="009E45FB" w:rsidP="00BE1711">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Lopez, M., &amp; Livingston, G. (2009). </w:t>
      </w:r>
      <w:r w:rsidRPr="00571FAF">
        <w:rPr>
          <w:rFonts w:ascii="Times New Roman" w:hAnsi="Times New Roman" w:cs="Times New Roman"/>
          <w:sz w:val="24"/>
          <w:szCs w:val="24"/>
        </w:rPr>
        <w:t xml:space="preserve">Hispanics and the </w:t>
      </w:r>
      <w:r w:rsidR="00407703">
        <w:rPr>
          <w:rFonts w:ascii="Times New Roman" w:hAnsi="Times New Roman" w:cs="Times New Roman"/>
          <w:sz w:val="24"/>
          <w:szCs w:val="24"/>
        </w:rPr>
        <w:t>c</w:t>
      </w:r>
      <w:r w:rsidRPr="00571FAF">
        <w:rPr>
          <w:rFonts w:ascii="Times New Roman" w:hAnsi="Times New Roman" w:cs="Times New Roman"/>
          <w:sz w:val="24"/>
          <w:szCs w:val="24"/>
        </w:rPr>
        <w:t xml:space="preserve">riminal </w:t>
      </w:r>
      <w:r w:rsidR="00407703">
        <w:rPr>
          <w:rFonts w:ascii="Times New Roman" w:hAnsi="Times New Roman" w:cs="Times New Roman"/>
          <w:sz w:val="24"/>
          <w:szCs w:val="24"/>
        </w:rPr>
        <w:t>j</w:t>
      </w:r>
      <w:r w:rsidRPr="00571FAF">
        <w:rPr>
          <w:rFonts w:ascii="Times New Roman" w:hAnsi="Times New Roman" w:cs="Times New Roman"/>
          <w:sz w:val="24"/>
          <w:szCs w:val="24"/>
        </w:rPr>
        <w:t xml:space="preserve">ustice </w:t>
      </w:r>
      <w:r w:rsidR="00407703">
        <w:rPr>
          <w:rFonts w:ascii="Times New Roman" w:hAnsi="Times New Roman" w:cs="Times New Roman"/>
          <w:sz w:val="24"/>
          <w:szCs w:val="24"/>
        </w:rPr>
        <w:t>s</w:t>
      </w:r>
      <w:r w:rsidR="00A64FCB">
        <w:rPr>
          <w:rFonts w:ascii="Times New Roman" w:hAnsi="Times New Roman" w:cs="Times New Roman"/>
          <w:sz w:val="24"/>
          <w:szCs w:val="24"/>
        </w:rPr>
        <w:t>ystem: L</w:t>
      </w:r>
      <w:r w:rsidRPr="00571FAF">
        <w:rPr>
          <w:rFonts w:ascii="Times New Roman" w:hAnsi="Times New Roman" w:cs="Times New Roman"/>
          <w:sz w:val="24"/>
          <w:szCs w:val="24"/>
        </w:rPr>
        <w:t>ow confidence, high exposure.</w:t>
      </w:r>
      <w:r>
        <w:rPr>
          <w:rFonts w:ascii="Times New Roman" w:hAnsi="Times New Roman" w:cs="Times New Roman"/>
          <w:i/>
          <w:sz w:val="24"/>
          <w:szCs w:val="24"/>
        </w:rPr>
        <w:t xml:space="preserve"> </w:t>
      </w:r>
      <w:r w:rsidRPr="002A74CF">
        <w:rPr>
          <w:rFonts w:ascii="Times New Roman" w:hAnsi="Times New Roman" w:cs="Times New Roman"/>
          <w:bCs/>
          <w:i/>
          <w:iCs/>
          <w:sz w:val="24"/>
          <w:szCs w:val="24"/>
        </w:rPr>
        <w:t>Washington, DC: Pew Research Center</w:t>
      </w:r>
      <w:r w:rsidRPr="002A74CF">
        <w:rPr>
          <w:rFonts w:ascii="Times New Roman" w:hAnsi="Times New Roman" w:cs="Times New Roman"/>
          <w:bCs/>
          <w:sz w:val="24"/>
          <w:szCs w:val="24"/>
        </w:rPr>
        <w:t>.</w:t>
      </w:r>
      <w:r>
        <w:rPr>
          <w:rFonts w:ascii="Times New Roman" w:hAnsi="Times New Roman" w:cs="Times New Roman"/>
          <w:bCs/>
          <w:sz w:val="24"/>
          <w:szCs w:val="24"/>
        </w:rPr>
        <w:t xml:space="preserve"> </w:t>
      </w:r>
      <w:r w:rsidRPr="001A1A11">
        <w:rPr>
          <w:rFonts w:ascii="Times New Roman" w:hAnsi="Times New Roman" w:cs="Times New Roman"/>
          <w:sz w:val="24"/>
        </w:rPr>
        <w:t>Retrie</w:t>
      </w:r>
      <w:r>
        <w:rPr>
          <w:rFonts w:ascii="Times New Roman" w:hAnsi="Times New Roman" w:cs="Times New Roman"/>
          <w:sz w:val="24"/>
        </w:rPr>
        <w:t xml:space="preserve">ved from </w:t>
      </w:r>
      <w:r w:rsidRPr="00571FAF">
        <w:rPr>
          <w:rFonts w:ascii="Times New Roman" w:hAnsi="Times New Roman" w:cs="Times New Roman"/>
          <w:sz w:val="24"/>
        </w:rPr>
        <w:t>http://www.pewhispanic.org/2009/04/07/hispanics-and-the-criminal-justice-system/</w:t>
      </w:r>
    </w:p>
    <w:p w14:paraId="4A65B13D" w14:textId="595A3E2D" w:rsidR="009E45FB" w:rsidRDefault="009E45FB" w:rsidP="009E45FB">
      <w:pPr>
        <w:spacing w:line="480" w:lineRule="auto"/>
        <w:ind w:left="709" w:hanging="709"/>
        <w:rPr>
          <w:rFonts w:ascii="Times New Roman" w:hAnsi="Times New Roman" w:cs="Times New Roman"/>
          <w:sz w:val="24"/>
          <w:szCs w:val="24"/>
        </w:rPr>
      </w:pPr>
      <w:r w:rsidRPr="004A3109">
        <w:rPr>
          <w:rFonts w:ascii="Times New Roman" w:hAnsi="Times New Roman" w:cs="Times New Roman"/>
          <w:sz w:val="24"/>
          <w:szCs w:val="24"/>
          <w:lang w:val="es-ES"/>
        </w:rPr>
        <w:t xml:space="preserve">Mercado, C. C., Jeglic, E., &amp; Markus, K (2011). </w:t>
      </w:r>
      <w:r w:rsidRPr="008313DB">
        <w:rPr>
          <w:rFonts w:ascii="Times New Roman" w:hAnsi="Times New Roman" w:cs="Times New Roman"/>
          <w:sz w:val="24"/>
          <w:szCs w:val="24"/>
        </w:rPr>
        <w:t>Sex offender management, treatment, and civil commitment: An evidence based analysis aimed at reducing sexual violence. </w:t>
      </w:r>
      <w:r w:rsidRPr="008313DB">
        <w:rPr>
          <w:rFonts w:ascii="Times New Roman" w:hAnsi="Times New Roman" w:cs="Times New Roman"/>
          <w:i/>
          <w:iCs/>
          <w:sz w:val="24"/>
          <w:szCs w:val="24"/>
        </w:rPr>
        <w:t xml:space="preserve">US </w:t>
      </w:r>
      <w:r w:rsidRPr="0071616A">
        <w:rPr>
          <w:rFonts w:ascii="Times New Roman" w:hAnsi="Times New Roman" w:cs="Times New Roman"/>
          <w:i/>
          <w:iCs/>
          <w:sz w:val="24"/>
          <w:szCs w:val="24"/>
        </w:rPr>
        <w:t>Department of Justice</w:t>
      </w:r>
      <w:r w:rsidRPr="0071616A">
        <w:rPr>
          <w:rFonts w:ascii="Times New Roman" w:hAnsi="Times New Roman" w:cs="Times New Roman"/>
          <w:sz w:val="24"/>
          <w:szCs w:val="24"/>
        </w:rPr>
        <w:t>, </w:t>
      </w:r>
      <w:r w:rsidRPr="0071616A">
        <w:rPr>
          <w:rFonts w:ascii="Times New Roman" w:hAnsi="Times New Roman" w:cs="Times New Roman"/>
          <w:i/>
          <w:iCs/>
          <w:sz w:val="24"/>
          <w:szCs w:val="24"/>
        </w:rPr>
        <w:t>1</w:t>
      </w:r>
      <w:r w:rsidRPr="0071616A">
        <w:rPr>
          <w:rFonts w:ascii="Times New Roman" w:hAnsi="Times New Roman" w:cs="Times New Roman"/>
          <w:sz w:val="24"/>
          <w:szCs w:val="24"/>
        </w:rPr>
        <w:t>, 2-81.</w:t>
      </w:r>
      <w:r w:rsidR="00CE7E65">
        <w:rPr>
          <w:rFonts w:ascii="Times New Roman" w:hAnsi="Times New Roman" w:cs="Times New Roman"/>
          <w:sz w:val="24"/>
          <w:szCs w:val="24"/>
        </w:rPr>
        <w:t xml:space="preserve"> Retrieved from </w:t>
      </w:r>
      <w:r w:rsidR="00CE7E65" w:rsidRPr="00CE7E65">
        <w:rPr>
          <w:rFonts w:ascii="Times New Roman" w:hAnsi="Times New Roman" w:cs="Times New Roman"/>
          <w:sz w:val="24"/>
          <w:szCs w:val="24"/>
        </w:rPr>
        <w:t>http://www.ncdsv.org/images/SO-management-treatment-and-civil-commitment_9-2013.pdf</w:t>
      </w:r>
    </w:p>
    <w:p w14:paraId="1799FEE5" w14:textId="5B1F4D04" w:rsidR="009E45FB" w:rsidRPr="0071616A" w:rsidRDefault="009E45FB" w:rsidP="009E45FB">
      <w:pPr>
        <w:spacing w:line="480" w:lineRule="auto"/>
        <w:ind w:left="709" w:hanging="709"/>
        <w:rPr>
          <w:rFonts w:ascii="Times New Roman" w:hAnsi="Times New Roman" w:cs="Times New Roman"/>
          <w:sz w:val="24"/>
          <w:szCs w:val="24"/>
        </w:rPr>
      </w:pPr>
      <w:r w:rsidRPr="001414AD">
        <w:rPr>
          <w:rFonts w:ascii="Times New Roman" w:hAnsi="Times New Roman" w:cs="Times New Roman"/>
          <w:sz w:val="24"/>
          <w:szCs w:val="24"/>
        </w:rPr>
        <w:t>Moro, P. E. (1998). Treatment for Hispanic sexual offenders</w:t>
      </w:r>
      <w:r>
        <w:rPr>
          <w:rFonts w:ascii="Times New Roman" w:hAnsi="Times New Roman" w:cs="Times New Roman"/>
          <w:sz w:val="24"/>
          <w:szCs w:val="24"/>
        </w:rPr>
        <w:t>. In W. L. Marshall, Y. M. Fernandez, S. M. Hudson, &amp; T. Ward (Eds.),</w:t>
      </w:r>
      <w:r w:rsidRPr="001414AD">
        <w:rPr>
          <w:rFonts w:ascii="Times New Roman" w:hAnsi="Times New Roman" w:cs="Times New Roman"/>
          <w:sz w:val="24"/>
          <w:szCs w:val="24"/>
        </w:rPr>
        <w:t> </w:t>
      </w:r>
      <w:r w:rsidRPr="001414AD">
        <w:rPr>
          <w:rFonts w:ascii="Times New Roman" w:hAnsi="Times New Roman" w:cs="Times New Roman"/>
          <w:i/>
          <w:iCs/>
          <w:sz w:val="24"/>
          <w:szCs w:val="24"/>
        </w:rPr>
        <w:t>Sourcebook of treatment programs for sexual offenders</w:t>
      </w:r>
      <w:r w:rsidRPr="001414AD">
        <w:rPr>
          <w:rFonts w:ascii="Times New Roman" w:hAnsi="Times New Roman" w:cs="Times New Roman"/>
          <w:sz w:val="24"/>
          <w:szCs w:val="24"/>
        </w:rPr>
        <w:t xml:space="preserve"> (pp. 445-456). </w:t>
      </w:r>
      <w:r>
        <w:rPr>
          <w:rFonts w:ascii="Times New Roman" w:hAnsi="Times New Roman" w:cs="Times New Roman"/>
          <w:sz w:val="24"/>
          <w:szCs w:val="24"/>
        </w:rPr>
        <w:t xml:space="preserve">New York, US: </w:t>
      </w:r>
      <w:r w:rsidRPr="001414AD">
        <w:rPr>
          <w:rFonts w:ascii="Times New Roman" w:hAnsi="Times New Roman" w:cs="Times New Roman"/>
          <w:sz w:val="24"/>
          <w:szCs w:val="24"/>
        </w:rPr>
        <w:t>Springer US.</w:t>
      </w:r>
    </w:p>
    <w:p w14:paraId="42AA8C04" w14:textId="0A8A6EC1" w:rsidR="009E45FB" w:rsidRPr="00634EAA" w:rsidRDefault="009E45FB" w:rsidP="009E45FB">
      <w:pPr>
        <w:spacing w:line="480" w:lineRule="auto"/>
        <w:ind w:left="709" w:hanging="709"/>
        <w:rPr>
          <w:rFonts w:ascii="Times New Roman" w:hAnsi="Times New Roman" w:cs="Times New Roman"/>
          <w:bCs/>
          <w:sz w:val="24"/>
          <w:szCs w:val="24"/>
          <w:shd w:val="clear" w:color="auto" w:fill="FFFFFF"/>
          <w:lang w:val="en-GB"/>
        </w:rPr>
      </w:pPr>
      <w:r w:rsidRPr="0071616A">
        <w:rPr>
          <w:rFonts w:ascii="Times New Roman" w:hAnsi="Times New Roman" w:cs="Times New Roman"/>
          <w:bCs/>
          <w:sz w:val="24"/>
          <w:szCs w:val="24"/>
          <w:shd w:val="clear" w:color="auto" w:fill="FFFFFF"/>
          <w:lang w:val="nl-NL"/>
        </w:rPr>
        <w:t xml:space="preserve">Murphy, W. D., DiLillo, D., Haynes, M. R., &amp; Steere, E. (2001). An exploration of factors related to deviant sexual arousal among juvenile sex offenders. </w:t>
      </w:r>
      <w:r w:rsidRPr="0071616A">
        <w:rPr>
          <w:rFonts w:ascii="Times New Roman" w:hAnsi="Times New Roman" w:cs="Times New Roman"/>
          <w:bCs/>
          <w:i/>
          <w:iCs/>
          <w:sz w:val="24"/>
          <w:szCs w:val="24"/>
          <w:shd w:val="clear" w:color="auto" w:fill="FFFFFF"/>
          <w:lang w:val="nl-NL"/>
        </w:rPr>
        <w:t>Sexual Abuse: A Journal of Research and Treatment</w:t>
      </w:r>
      <w:r w:rsidRPr="0071616A">
        <w:rPr>
          <w:rFonts w:ascii="Times New Roman" w:hAnsi="Times New Roman" w:cs="Times New Roman"/>
          <w:bCs/>
          <w:sz w:val="24"/>
          <w:szCs w:val="24"/>
          <w:shd w:val="clear" w:color="auto" w:fill="FFFFFF"/>
          <w:lang w:val="nl-NL"/>
        </w:rPr>
        <w:t>, </w:t>
      </w:r>
      <w:r w:rsidRPr="0071616A">
        <w:rPr>
          <w:rFonts w:ascii="Times New Roman" w:hAnsi="Times New Roman" w:cs="Times New Roman"/>
          <w:bCs/>
          <w:i/>
          <w:iCs/>
          <w:sz w:val="24"/>
          <w:szCs w:val="24"/>
          <w:shd w:val="clear" w:color="auto" w:fill="FFFFFF"/>
          <w:lang w:val="nl-NL"/>
        </w:rPr>
        <w:t>13</w:t>
      </w:r>
      <w:r w:rsidRPr="0071616A">
        <w:rPr>
          <w:rFonts w:ascii="Times New Roman" w:hAnsi="Times New Roman" w:cs="Times New Roman"/>
          <w:bCs/>
          <w:sz w:val="24"/>
          <w:szCs w:val="24"/>
          <w:shd w:val="clear" w:color="auto" w:fill="FFFFFF"/>
          <w:lang w:val="nl-NL"/>
        </w:rPr>
        <w:t>, 91-103. doi:10.1177/107906320101300203</w:t>
      </w:r>
    </w:p>
    <w:p w14:paraId="23CA53F1" w14:textId="77777777" w:rsidR="009E45FB" w:rsidRDefault="009E45FB" w:rsidP="009E45FB">
      <w:pPr>
        <w:spacing w:line="480" w:lineRule="auto"/>
        <w:ind w:left="709" w:hanging="709"/>
        <w:rPr>
          <w:rFonts w:ascii="Times New Roman" w:hAnsi="Times New Roman" w:cs="Times New Roman"/>
          <w:sz w:val="24"/>
          <w:szCs w:val="24"/>
        </w:rPr>
      </w:pPr>
      <w:r w:rsidRPr="00744104">
        <w:rPr>
          <w:rFonts w:ascii="Times New Roman" w:hAnsi="Times New Roman" w:cs="Times New Roman"/>
          <w:sz w:val="24"/>
          <w:szCs w:val="24"/>
          <w:lang w:val="en-GB"/>
        </w:rPr>
        <w:t>Patel, K., &amp; Lord, A. (2001). Ethnic minority sex offenders' experiences of treatment. </w:t>
      </w:r>
      <w:r w:rsidRPr="00744104">
        <w:rPr>
          <w:rFonts w:ascii="Times New Roman" w:hAnsi="Times New Roman" w:cs="Times New Roman"/>
          <w:i/>
          <w:iCs/>
          <w:sz w:val="24"/>
          <w:szCs w:val="24"/>
        </w:rPr>
        <w:t xml:space="preserve">Journal of </w:t>
      </w:r>
      <w:r>
        <w:rPr>
          <w:rFonts w:ascii="Times New Roman" w:hAnsi="Times New Roman" w:cs="Times New Roman"/>
          <w:i/>
          <w:iCs/>
          <w:sz w:val="24"/>
          <w:szCs w:val="24"/>
        </w:rPr>
        <w:t>S</w:t>
      </w:r>
      <w:r w:rsidRPr="00744104">
        <w:rPr>
          <w:rFonts w:ascii="Times New Roman" w:hAnsi="Times New Roman" w:cs="Times New Roman"/>
          <w:i/>
          <w:iCs/>
          <w:sz w:val="24"/>
          <w:szCs w:val="24"/>
        </w:rPr>
        <w:t xml:space="preserve">exual </w:t>
      </w:r>
      <w:r>
        <w:rPr>
          <w:rFonts w:ascii="Times New Roman" w:hAnsi="Times New Roman" w:cs="Times New Roman"/>
          <w:i/>
          <w:iCs/>
          <w:sz w:val="24"/>
          <w:szCs w:val="24"/>
        </w:rPr>
        <w:t>A</w:t>
      </w:r>
      <w:r w:rsidRPr="00744104">
        <w:rPr>
          <w:rFonts w:ascii="Times New Roman" w:hAnsi="Times New Roman" w:cs="Times New Roman"/>
          <w:i/>
          <w:iCs/>
          <w:sz w:val="24"/>
          <w:szCs w:val="24"/>
        </w:rPr>
        <w:t>ggression</w:t>
      </w:r>
      <w:r w:rsidRPr="00744104">
        <w:rPr>
          <w:rFonts w:ascii="Times New Roman" w:hAnsi="Times New Roman" w:cs="Times New Roman"/>
          <w:sz w:val="24"/>
          <w:szCs w:val="24"/>
        </w:rPr>
        <w:t>, </w:t>
      </w:r>
      <w:r w:rsidRPr="00744104">
        <w:rPr>
          <w:rFonts w:ascii="Times New Roman" w:hAnsi="Times New Roman" w:cs="Times New Roman"/>
          <w:i/>
          <w:iCs/>
          <w:sz w:val="24"/>
          <w:szCs w:val="24"/>
        </w:rPr>
        <w:t>7</w:t>
      </w:r>
      <w:r w:rsidRPr="00744104">
        <w:rPr>
          <w:rFonts w:ascii="Times New Roman" w:hAnsi="Times New Roman" w:cs="Times New Roman"/>
          <w:sz w:val="24"/>
          <w:szCs w:val="24"/>
        </w:rPr>
        <w:t>, 40-50.</w:t>
      </w:r>
      <w:r>
        <w:rPr>
          <w:rFonts w:ascii="Times New Roman" w:hAnsi="Times New Roman" w:cs="Times New Roman"/>
          <w:sz w:val="24"/>
          <w:szCs w:val="24"/>
        </w:rPr>
        <w:t xml:space="preserve"> doi:</w:t>
      </w:r>
      <w:r w:rsidRPr="00AE140F">
        <w:rPr>
          <w:rFonts w:ascii="Times New Roman" w:hAnsi="Times New Roman" w:cs="Times New Roman"/>
          <w:sz w:val="24"/>
          <w:szCs w:val="24"/>
        </w:rPr>
        <w:t>10.1080/13552600108413320</w:t>
      </w:r>
    </w:p>
    <w:p w14:paraId="59738BF0" w14:textId="08078E6C" w:rsidR="003060AF" w:rsidRDefault="003060AF" w:rsidP="009E45FB">
      <w:pPr>
        <w:spacing w:line="480" w:lineRule="auto"/>
        <w:ind w:left="709" w:hanging="709"/>
        <w:rPr>
          <w:rFonts w:ascii="Times New Roman" w:hAnsi="Times New Roman" w:cs="Times New Roman"/>
          <w:sz w:val="24"/>
          <w:szCs w:val="24"/>
        </w:rPr>
      </w:pPr>
      <w:r w:rsidRPr="003060AF">
        <w:rPr>
          <w:rFonts w:ascii="Times New Roman" w:hAnsi="Times New Roman" w:cs="Times New Roman"/>
          <w:sz w:val="24"/>
          <w:szCs w:val="24"/>
        </w:rPr>
        <w:t>Priebe</w:t>
      </w:r>
      <w:r w:rsidR="002944C6">
        <w:rPr>
          <w:rFonts w:ascii="Times New Roman" w:hAnsi="Times New Roman" w:cs="Times New Roman"/>
          <w:sz w:val="24"/>
          <w:szCs w:val="24"/>
        </w:rPr>
        <w:t>,</w:t>
      </w:r>
      <w:r w:rsidRPr="003060AF">
        <w:rPr>
          <w:rFonts w:ascii="Times New Roman" w:hAnsi="Times New Roman" w:cs="Times New Roman"/>
          <w:sz w:val="24"/>
          <w:szCs w:val="24"/>
        </w:rPr>
        <w:t xml:space="preserve"> G, </w:t>
      </w:r>
      <w:r>
        <w:rPr>
          <w:rFonts w:ascii="Times New Roman" w:hAnsi="Times New Roman" w:cs="Times New Roman"/>
          <w:sz w:val="24"/>
          <w:szCs w:val="24"/>
        </w:rPr>
        <w:t xml:space="preserve">&amp; </w:t>
      </w:r>
      <w:r w:rsidRPr="003060AF">
        <w:rPr>
          <w:rFonts w:ascii="Times New Roman" w:hAnsi="Times New Roman" w:cs="Times New Roman"/>
          <w:sz w:val="24"/>
          <w:szCs w:val="24"/>
        </w:rPr>
        <w:t>Svedin</w:t>
      </w:r>
      <w:r w:rsidR="002944C6">
        <w:rPr>
          <w:rFonts w:ascii="Times New Roman" w:hAnsi="Times New Roman" w:cs="Times New Roman"/>
          <w:sz w:val="24"/>
          <w:szCs w:val="24"/>
        </w:rPr>
        <w:t>,</w:t>
      </w:r>
      <w:r w:rsidRPr="003060AF">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3060AF">
        <w:rPr>
          <w:rFonts w:ascii="Times New Roman" w:hAnsi="Times New Roman" w:cs="Times New Roman"/>
          <w:sz w:val="24"/>
          <w:szCs w:val="24"/>
        </w:rPr>
        <w:t xml:space="preserve">G. </w:t>
      </w:r>
      <w:r>
        <w:rPr>
          <w:rFonts w:ascii="Times New Roman" w:hAnsi="Times New Roman" w:cs="Times New Roman"/>
          <w:sz w:val="24"/>
          <w:szCs w:val="24"/>
        </w:rPr>
        <w:t xml:space="preserve">(2008). </w:t>
      </w:r>
      <w:r w:rsidRPr="003060AF">
        <w:rPr>
          <w:rFonts w:ascii="Times New Roman" w:hAnsi="Times New Roman" w:cs="Times New Roman"/>
          <w:sz w:val="24"/>
          <w:szCs w:val="24"/>
        </w:rPr>
        <w:t>Child sexual abuse is largely hidden fr</w:t>
      </w:r>
      <w:r w:rsidR="00A64FCB">
        <w:rPr>
          <w:rFonts w:ascii="Times New Roman" w:hAnsi="Times New Roman" w:cs="Times New Roman"/>
          <w:sz w:val="24"/>
          <w:szCs w:val="24"/>
        </w:rPr>
        <w:t>om the adult society: A</w:t>
      </w:r>
      <w:r w:rsidRPr="003060AF">
        <w:rPr>
          <w:rFonts w:ascii="Times New Roman" w:hAnsi="Times New Roman" w:cs="Times New Roman"/>
          <w:sz w:val="24"/>
          <w:szCs w:val="24"/>
        </w:rPr>
        <w:t xml:space="preserve">n epidemiological study of adolescents’ disclosures. </w:t>
      </w:r>
      <w:r w:rsidRPr="00640A14">
        <w:rPr>
          <w:rFonts w:ascii="Times New Roman" w:hAnsi="Times New Roman" w:cs="Times New Roman"/>
          <w:i/>
          <w:sz w:val="24"/>
          <w:szCs w:val="24"/>
        </w:rPr>
        <w:t xml:space="preserve">Child Abuse </w:t>
      </w:r>
      <w:r>
        <w:rPr>
          <w:rFonts w:ascii="Times New Roman" w:hAnsi="Times New Roman" w:cs="Times New Roman"/>
          <w:i/>
          <w:sz w:val="24"/>
          <w:szCs w:val="24"/>
        </w:rPr>
        <w:t xml:space="preserve">&amp; </w:t>
      </w:r>
      <w:r w:rsidRPr="00640A14">
        <w:rPr>
          <w:rFonts w:ascii="Times New Roman" w:hAnsi="Times New Roman" w:cs="Times New Roman"/>
          <w:i/>
          <w:sz w:val="24"/>
          <w:szCs w:val="24"/>
        </w:rPr>
        <w:t>Negl</w:t>
      </w:r>
      <w:r>
        <w:rPr>
          <w:rFonts w:ascii="Times New Roman" w:hAnsi="Times New Roman" w:cs="Times New Roman"/>
          <w:sz w:val="24"/>
          <w:szCs w:val="24"/>
        </w:rPr>
        <w:t xml:space="preserve">ect, </w:t>
      </w:r>
      <w:r>
        <w:rPr>
          <w:rFonts w:ascii="Times New Roman" w:hAnsi="Times New Roman" w:cs="Times New Roman"/>
          <w:i/>
          <w:sz w:val="24"/>
          <w:szCs w:val="24"/>
        </w:rPr>
        <w:t>32,</w:t>
      </w:r>
      <w:r w:rsidR="00640A14">
        <w:rPr>
          <w:rFonts w:ascii="Times New Roman" w:hAnsi="Times New Roman" w:cs="Times New Roman"/>
          <w:i/>
          <w:sz w:val="24"/>
          <w:szCs w:val="24"/>
        </w:rPr>
        <w:t xml:space="preserve"> </w:t>
      </w:r>
      <w:r w:rsidR="0087407A">
        <w:rPr>
          <w:rFonts w:ascii="Times New Roman" w:hAnsi="Times New Roman" w:cs="Times New Roman"/>
          <w:sz w:val="24"/>
          <w:szCs w:val="24"/>
        </w:rPr>
        <w:t>1095-</w:t>
      </w:r>
      <w:r>
        <w:rPr>
          <w:rFonts w:ascii="Times New Roman" w:hAnsi="Times New Roman" w:cs="Times New Roman"/>
          <w:sz w:val="24"/>
          <w:szCs w:val="24"/>
        </w:rPr>
        <w:t>1108</w:t>
      </w:r>
      <w:r w:rsidRPr="003060AF">
        <w:rPr>
          <w:rFonts w:ascii="Times New Roman" w:hAnsi="Times New Roman" w:cs="Times New Roman"/>
          <w:sz w:val="24"/>
          <w:szCs w:val="24"/>
        </w:rPr>
        <w:t>.</w:t>
      </w:r>
      <w:r w:rsidR="0087407A">
        <w:rPr>
          <w:rFonts w:ascii="Times New Roman" w:hAnsi="Times New Roman" w:cs="Times New Roman"/>
          <w:sz w:val="24"/>
          <w:szCs w:val="24"/>
        </w:rPr>
        <w:t xml:space="preserve"> doi:</w:t>
      </w:r>
      <w:hyperlink r:id="rId18" w:history="1">
        <w:r w:rsidR="0087407A" w:rsidRPr="00640A14">
          <w:rPr>
            <w:rStyle w:val="Hipervnculo"/>
            <w:rFonts w:ascii="Times New Roman" w:hAnsi="Times New Roman" w:cs="Times New Roman"/>
            <w:color w:val="auto"/>
            <w:sz w:val="24"/>
            <w:szCs w:val="24"/>
            <w:u w:val="none"/>
          </w:rPr>
          <w:t>10.1016/j.chiabu.2008.04.001</w:t>
        </w:r>
      </w:hyperlink>
    </w:p>
    <w:p w14:paraId="149BD4F0" w14:textId="1472480E" w:rsidR="009E45FB" w:rsidRDefault="009E45FB" w:rsidP="009E45FB">
      <w:pPr>
        <w:spacing w:line="480" w:lineRule="auto"/>
        <w:ind w:left="709" w:hanging="709"/>
        <w:rPr>
          <w:rStyle w:val="Hipervnculo"/>
          <w:rFonts w:ascii="Times New Roman" w:hAnsi="Times New Roman" w:cs="Times New Roman"/>
          <w:color w:val="auto"/>
          <w:sz w:val="24"/>
          <w:szCs w:val="24"/>
          <w:u w:val="none"/>
        </w:rPr>
      </w:pPr>
      <w:r w:rsidRPr="00424BF8">
        <w:rPr>
          <w:rFonts w:ascii="Times New Roman" w:hAnsi="Times New Roman" w:cs="Times New Roman"/>
          <w:sz w:val="24"/>
          <w:szCs w:val="24"/>
          <w:lang w:val="fr-FR"/>
        </w:rPr>
        <w:lastRenderedPageBreak/>
        <w:t xml:space="preserve">Quesada, S. P., Calkins, C., &amp; Jeglic, E. L. (2014). </w:t>
      </w:r>
      <w:r w:rsidRPr="004E1C3D">
        <w:rPr>
          <w:rFonts w:ascii="Times New Roman" w:hAnsi="Times New Roman" w:cs="Times New Roman"/>
          <w:sz w:val="24"/>
          <w:szCs w:val="24"/>
        </w:rPr>
        <w:t>An examination of the interrater reliability between practitioners and researchers on the Static-99.</w:t>
      </w:r>
      <w:r>
        <w:rPr>
          <w:rFonts w:ascii="Times New Roman" w:hAnsi="Times New Roman" w:cs="Times New Roman"/>
          <w:sz w:val="24"/>
          <w:szCs w:val="24"/>
        </w:rPr>
        <w:t xml:space="preserve"> </w:t>
      </w:r>
      <w:r>
        <w:rPr>
          <w:rFonts w:ascii="Times New Roman" w:hAnsi="Times New Roman" w:cs="Times New Roman"/>
          <w:i/>
          <w:iCs/>
          <w:sz w:val="24"/>
          <w:szCs w:val="24"/>
        </w:rPr>
        <w:t>International Journal of Offender Therapy and C</w:t>
      </w:r>
      <w:r w:rsidRPr="004E1C3D">
        <w:rPr>
          <w:rFonts w:ascii="Times New Roman" w:hAnsi="Times New Roman" w:cs="Times New Roman"/>
          <w:i/>
          <w:iCs/>
          <w:sz w:val="24"/>
          <w:szCs w:val="24"/>
        </w:rPr>
        <w:t xml:space="preserve">omparative </w:t>
      </w:r>
      <w:r>
        <w:rPr>
          <w:rFonts w:ascii="Times New Roman" w:hAnsi="Times New Roman" w:cs="Times New Roman"/>
          <w:i/>
          <w:iCs/>
          <w:sz w:val="24"/>
          <w:szCs w:val="24"/>
        </w:rPr>
        <w:t>C</w:t>
      </w:r>
      <w:r w:rsidRPr="004E1C3D">
        <w:rPr>
          <w:rFonts w:ascii="Times New Roman" w:hAnsi="Times New Roman" w:cs="Times New Roman"/>
          <w:i/>
          <w:iCs/>
          <w:sz w:val="24"/>
          <w:szCs w:val="24"/>
        </w:rPr>
        <w:t>riminology</w:t>
      </w:r>
      <w:r w:rsidRPr="004E1C3D">
        <w:rPr>
          <w:rFonts w:ascii="Times New Roman" w:hAnsi="Times New Roman" w:cs="Times New Roman"/>
          <w:sz w:val="24"/>
          <w:szCs w:val="24"/>
        </w:rPr>
        <w:t>, </w:t>
      </w:r>
      <w:r w:rsidRPr="004E1C3D">
        <w:rPr>
          <w:rFonts w:ascii="Times New Roman" w:hAnsi="Times New Roman" w:cs="Times New Roman"/>
          <w:i/>
          <w:iCs/>
          <w:sz w:val="24"/>
          <w:szCs w:val="24"/>
        </w:rPr>
        <w:t>58</w:t>
      </w:r>
      <w:r w:rsidRPr="004E1C3D">
        <w:rPr>
          <w:rFonts w:ascii="Times New Roman" w:hAnsi="Times New Roman" w:cs="Times New Roman"/>
          <w:sz w:val="24"/>
          <w:szCs w:val="24"/>
        </w:rPr>
        <w:t>, 1364-1375.</w:t>
      </w:r>
      <w:r>
        <w:rPr>
          <w:rFonts w:ascii="Times New Roman" w:hAnsi="Times New Roman" w:cs="Times New Roman"/>
          <w:sz w:val="24"/>
          <w:szCs w:val="24"/>
        </w:rPr>
        <w:t xml:space="preserve"> doi:</w:t>
      </w:r>
      <w:hyperlink r:id="rId19" w:history="1">
        <w:r w:rsidRPr="004E1C3D">
          <w:rPr>
            <w:rStyle w:val="Hipervnculo"/>
            <w:rFonts w:ascii="Times New Roman" w:hAnsi="Times New Roman" w:cs="Times New Roman"/>
            <w:color w:val="auto"/>
            <w:sz w:val="24"/>
            <w:szCs w:val="24"/>
            <w:u w:val="none"/>
          </w:rPr>
          <w:t>10.1177/0306624X13495504</w:t>
        </w:r>
      </w:hyperlink>
    </w:p>
    <w:p w14:paraId="00A671B5" w14:textId="0D586A45" w:rsidR="009E45FB" w:rsidRDefault="009E45FB" w:rsidP="009E45FB">
      <w:pPr>
        <w:spacing w:line="480" w:lineRule="auto"/>
        <w:ind w:left="709" w:hanging="709"/>
        <w:rPr>
          <w:rStyle w:val="Hipervnculo"/>
          <w:rFonts w:ascii="Times New Roman" w:hAnsi="Times New Roman" w:cs="Times New Roman"/>
          <w:color w:val="auto"/>
          <w:sz w:val="24"/>
          <w:szCs w:val="24"/>
          <w:u w:val="none"/>
        </w:rPr>
      </w:pPr>
      <w:r w:rsidRPr="00B453A2">
        <w:rPr>
          <w:rFonts w:ascii="Times New Roman" w:hAnsi="Times New Roman" w:cs="Times New Roman"/>
          <w:sz w:val="24"/>
          <w:szCs w:val="24"/>
        </w:rPr>
        <w:t>Ramakers, A. A., Van Wilsem, J. A., Nieuwbeerta, P., &amp; Dirkzwager</w:t>
      </w:r>
      <w:r w:rsidR="00B40B17">
        <w:rPr>
          <w:rFonts w:ascii="Times New Roman" w:hAnsi="Times New Roman" w:cs="Times New Roman"/>
          <w:sz w:val="24"/>
          <w:szCs w:val="24"/>
        </w:rPr>
        <w:t>, A. J. (2016). Returning to a former employer: A potentially successful pathway to ex-prisoner r</w:t>
      </w:r>
      <w:r w:rsidRPr="00B453A2">
        <w:rPr>
          <w:rFonts w:ascii="Times New Roman" w:hAnsi="Times New Roman" w:cs="Times New Roman"/>
          <w:sz w:val="24"/>
          <w:szCs w:val="24"/>
        </w:rPr>
        <w:t>e-employment. </w:t>
      </w:r>
      <w:r w:rsidRPr="00B453A2">
        <w:rPr>
          <w:rFonts w:ascii="Times New Roman" w:hAnsi="Times New Roman" w:cs="Times New Roman"/>
          <w:i/>
          <w:iCs/>
          <w:sz w:val="24"/>
          <w:szCs w:val="24"/>
        </w:rPr>
        <w:t>British Journal of Criminology</w:t>
      </w:r>
      <w:r w:rsidRPr="00B453A2">
        <w:rPr>
          <w:rFonts w:ascii="Times New Roman" w:hAnsi="Times New Roman" w:cs="Times New Roman"/>
          <w:sz w:val="24"/>
          <w:szCs w:val="24"/>
        </w:rPr>
        <w:t>, </w:t>
      </w:r>
      <w:r w:rsidRPr="00B453A2">
        <w:rPr>
          <w:rFonts w:ascii="Times New Roman" w:hAnsi="Times New Roman" w:cs="Times New Roman"/>
          <w:i/>
          <w:iCs/>
          <w:sz w:val="24"/>
          <w:szCs w:val="24"/>
        </w:rPr>
        <w:t>56</w:t>
      </w:r>
      <w:r w:rsidRPr="00B453A2">
        <w:rPr>
          <w:rFonts w:ascii="Times New Roman" w:hAnsi="Times New Roman" w:cs="Times New Roman"/>
          <w:sz w:val="24"/>
          <w:szCs w:val="24"/>
        </w:rPr>
        <w:t>, 668-688.</w:t>
      </w:r>
      <w:r>
        <w:rPr>
          <w:rFonts w:ascii="Times New Roman" w:hAnsi="Times New Roman" w:cs="Times New Roman"/>
          <w:sz w:val="24"/>
          <w:szCs w:val="24"/>
        </w:rPr>
        <w:t xml:space="preserve"> doi:</w:t>
      </w:r>
      <w:hyperlink r:id="rId20" w:history="1">
        <w:r w:rsidRPr="00B40B17">
          <w:rPr>
            <w:rStyle w:val="Hipervnculo"/>
            <w:rFonts w:ascii="Times New Roman" w:hAnsi="Times New Roman" w:cs="Times New Roman"/>
            <w:color w:val="auto"/>
            <w:sz w:val="24"/>
            <w:szCs w:val="24"/>
            <w:u w:val="none"/>
          </w:rPr>
          <w:t>10.1093/bjc/azv063</w:t>
        </w:r>
      </w:hyperlink>
    </w:p>
    <w:p w14:paraId="28FF0A6D" w14:textId="14650E03" w:rsidR="009E45FB" w:rsidRPr="0075586B" w:rsidRDefault="009E45FB" w:rsidP="009E45FB">
      <w:pPr>
        <w:spacing w:line="480" w:lineRule="auto"/>
        <w:ind w:left="709" w:hanging="709"/>
        <w:rPr>
          <w:rFonts w:ascii="Times New Roman" w:hAnsi="Times New Roman" w:cs="Times New Roman"/>
          <w:sz w:val="24"/>
          <w:szCs w:val="24"/>
        </w:rPr>
      </w:pPr>
      <w:r w:rsidRPr="00DC52D4">
        <w:rPr>
          <w:rFonts w:ascii="Times New Roman" w:hAnsi="Times New Roman" w:cs="Times New Roman"/>
          <w:sz w:val="24"/>
          <w:szCs w:val="24"/>
        </w:rPr>
        <w:t xml:space="preserve">Santana, M. C., Raj, A., Decker, M. R., La Marche, A., &amp; Silverman, J. G. (2006). </w:t>
      </w:r>
      <w:r w:rsidRPr="001414AD">
        <w:rPr>
          <w:rFonts w:ascii="Times New Roman" w:hAnsi="Times New Roman" w:cs="Times New Roman"/>
          <w:sz w:val="24"/>
          <w:szCs w:val="24"/>
        </w:rPr>
        <w:t>Masculine gender roles associated with increased sexual risk and intimate partner violence perpetration among young adult men. </w:t>
      </w:r>
      <w:r w:rsidRPr="001414AD">
        <w:rPr>
          <w:rFonts w:ascii="Times New Roman" w:hAnsi="Times New Roman" w:cs="Times New Roman"/>
          <w:i/>
          <w:iCs/>
          <w:sz w:val="24"/>
          <w:szCs w:val="24"/>
        </w:rPr>
        <w:t xml:space="preserve">Journal of </w:t>
      </w:r>
      <w:r>
        <w:rPr>
          <w:rFonts w:ascii="Times New Roman" w:hAnsi="Times New Roman" w:cs="Times New Roman"/>
          <w:i/>
          <w:iCs/>
          <w:sz w:val="24"/>
          <w:szCs w:val="24"/>
        </w:rPr>
        <w:t>Urban H</w:t>
      </w:r>
      <w:r w:rsidRPr="001414AD">
        <w:rPr>
          <w:rFonts w:ascii="Times New Roman" w:hAnsi="Times New Roman" w:cs="Times New Roman"/>
          <w:i/>
          <w:iCs/>
          <w:sz w:val="24"/>
          <w:szCs w:val="24"/>
        </w:rPr>
        <w:t>ealth</w:t>
      </w:r>
      <w:r w:rsidRPr="001414AD">
        <w:rPr>
          <w:rFonts w:ascii="Times New Roman" w:hAnsi="Times New Roman" w:cs="Times New Roman"/>
          <w:sz w:val="24"/>
          <w:szCs w:val="24"/>
        </w:rPr>
        <w:t>, </w:t>
      </w:r>
      <w:r w:rsidRPr="001414AD">
        <w:rPr>
          <w:rFonts w:ascii="Times New Roman" w:hAnsi="Times New Roman" w:cs="Times New Roman"/>
          <w:i/>
          <w:iCs/>
          <w:sz w:val="24"/>
          <w:szCs w:val="24"/>
        </w:rPr>
        <w:t>83</w:t>
      </w:r>
      <w:r w:rsidRPr="001414AD">
        <w:rPr>
          <w:rFonts w:ascii="Times New Roman" w:hAnsi="Times New Roman" w:cs="Times New Roman"/>
          <w:sz w:val="24"/>
          <w:szCs w:val="24"/>
        </w:rPr>
        <w:t>, 575-585.</w:t>
      </w:r>
      <w:r>
        <w:rPr>
          <w:rFonts w:ascii="Times New Roman" w:hAnsi="Times New Roman" w:cs="Times New Roman"/>
          <w:sz w:val="24"/>
          <w:szCs w:val="24"/>
        </w:rPr>
        <w:t xml:space="preserve"> doi:</w:t>
      </w:r>
      <w:hyperlink r:id="rId21" w:history="1">
        <w:r w:rsidRPr="00115DA8">
          <w:rPr>
            <w:rStyle w:val="Hipervnculo"/>
            <w:rFonts w:ascii="Times New Roman" w:hAnsi="Times New Roman" w:cs="Times New Roman"/>
            <w:color w:val="auto"/>
            <w:sz w:val="24"/>
            <w:szCs w:val="24"/>
            <w:u w:val="none"/>
          </w:rPr>
          <w:t>10.1007/s11524-006-9061-6</w:t>
        </w:r>
      </w:hyperlink>
    </w:p>
    <w:p w14:paraId="425FCCA3" w14:textId="77777777" w:rsidR="009E45FB" w:rsidRDefault="009E45FB" w:rsidP="009E45FB">
      <w:pPr>
        <w:spacing w:line="480" w:lineRule="auto"/>
        <w:ind w:left="709" w:hanging="709"/>
        <w:rPr>
          <w:rFonts w:ascii="Times New Roman" w:hAnsi="Times New Roman" w:cs="Times New Roman"/>
          <w:sz w:val="24"/>
          <w:szCs w:val="24"/>
        </w:rPr>
      </w:pPr>
      <w:r w:rsidRPr="003346D9">
        <w:rPr>
          <w:rFonts w:ascii="Times New Roman" w:hAnsi="Times New Roman" w:cs="Times New Roman"/>
          <w:sz w:val="24"/>
          <w:szCs w:val="24"/>
        </w:rPr>
        <w:t>Schaffer, M., Jeglic, E. L., Moster, A., &amp; Wnuk, D. (2010). Cognitive-behavioral therapy in the treatment and management of sex offenders. </w:t>
      </w:r>
      <w:r w:rsidRPr="003346D9">
        <w:rPr>
          <w:rFonts w:ascii="Times New Roman" w:hAnsi="Times New Roman" w:cs="Times New Roman"/>
          <w:i/>
          <w:iCs/>
          <w:sz w:val="24"/>
          <w:szCs w:val="24"/>
        </w:rPr>
        <w:t>Journal of Cognitive Psychotherapy</w:t>
      </w:r>
      <w:r w:rsidRPr="003346D9">
        <w:rPr>
          <w:rFonts w:ascii="Times New Roman" w:hAnsi="Times New Roman" w:cs="Times New Roman"/>
          <w:sz w:val="24"/>
          <w:szCs w:val="24"/>
        </w:rPr>
        <w:t>, </w:t>
      </w:r>
      <w:r w:rsidRPr="003346D9">
        <w:rPr>
          <w:rFonts w:ascii="Times New Roman" w:hAnsi="Times New Roman" w:cs="Times New Roman"/>
          <w:i/>
          <w:iCs/>
          <w:sz w:val="24"/>
          <w:szCs w:val="24"/>
        </w:rPr>
        <w:t>24</w:t>
      </w:r>
      <w:r w:rsidRPr="003346D9">
        <w:rPr>
          <w:rFonts w:ascii="Times New Roman" w:hAnsi="Times New Roman" w:cs="Times New Roman"/>
          <w:sz w:val="24"/>
          <w:szCs w:val="24"/>
        </w:rPr>
        <w:t>, 92-103.</w:t>
      </w:r>
      <w:r>
        <w:rPr>
          <w:rFonts w:ascii="Times New Roman" w:hAnsi="Times New Roman" w:cs="Times New Roman"/>
          <w:sz w:val="24"/>
          <w:szCs w:val="24"/>
        </w:rPr>
        <w:t xml:space="preserve"> doi:</w:t>
      </w:r>
      <w:r w:rsidRPr="003346D9">
        <w:rPr>
          <w:rFonts w:ascii="Times New Roman" w:hAnsi="Times New Roman" w:cs="Times New Roman"/>
          <w:sz w:val="24"/>
          <w:szCs w:val="24"/>
        </w:rPr>
        <w:t>10.1891/0889-8391.24.2.92</w:t>
      </w:r>
    </w:p>
    <w:p w14:paraId="703A60CE" w14:textId="77777777" w:rsidR="009E45FB" w:rsidRDefault="009E45FB" w:rsidP="009E45FB">
      <w:pPr>
        <w:spacing w:line="480" w:lineRule="auto"/>
        <w:ind w:left="709" w:hanging="709"/>
        <w:rPr>
          <w:rFonts w:ascii="Times New Roman" w:hAnsi="Times New Roman" w:cs="Times New Roman"/>
          <w:sz w:val="24"/>
          <w:szCs w:val="24"/>
        </w:rPr>
      </w:pPr>
      <w:r w:rsidRPr="005B67C8">
        <w:rPr>
          <w:rFonts w:ascii="Times New Roman" w:hAnsi="Times New Roman" w:cs="Times New Roman"/>
          <w:sz w:val="24"/>
          <w:szCs w:val="24"/>
          <w:lang w:val="es-ES"/>
        </w:rPr>
        <w:t xml:space="preserve">Seto, M. C. &amp; Lalumiere, M. L. (2010). </w:t>
      </w:r>
      <w:r w:rsidRPr="008313DB">
        <w:rPr>
          <w:rFonts w:ascii="Times New Roman" w:hAnsi="Times New Roman" w:cs="Times New Roman"/>
          <w:sz w:val="24"/>
          <w:szCs w:val="24"/>
        </w:rPr>
        <w:t>What is so special about male adolescent sexual offending? A review and test of explanations through meta-analysis. </w:t>
      </w:r>
      <w:r w:rsidRPr="008313DB">
        <w:rPr>
          <w:rFonts w:ascii="Times New Roman" w:hAnsi="Times New Roman" w:cs="Times New Roman"/>
          <w:i/>
          <w:iCs/>
          <w:sz w:val="24"/>
          <w:szCs w:val="24"/>
        </w:rPr>
        <w:t xml:space="preserve">Psychological </w:t>
      </w:r>
      <w:r>
        <w:rPr>
          <w:rFonts w:ascii="Times New Roman" w:hAnsi="Times New Roman" w:cs="Times New Roman"/>
          <w:i/>
          <w:iCs/>
          <w:sz w:val="24"/>
          <w:szCs w:val="24"/>
        </w:rPr>
        <w:t>B</w:t>
      </w:r>
      <w:r w:rsidRPr="008313DB">
        <w:rPr>
          <w:rFonts w:ascii="Times New Roman" w:hAnsi="Times New Roman" w:cs="Times New Roman"/>
          <w:i/>
          <w:iCs/>
          <w:sz w:val="24"/>
          <w:szCs w:val="24"/>
        </w:rPr>
        <w:t>ulletin</w:t>
      </w:r>
      <w:r w:rsidRPr="008313DB">
        <w:rPr>
          <w:rFonts w:ascii="Times New Roman" w:hAnsi="Times New Roman" w:cs="Times New Roman"/>
          <w:sz w:val="24"/>
          <w:szCs w:val="24"/>
        </w:rPr>
        <w:t>, </w:t>
      </w:r>
      <w:r w:rsidRPr="008313DB">
        <w:rPr>
          <w:rFonts w:ascii="Times New Roman" w:hAnsi="Times New Roman" w:cs="Times New Roman"/>
          <w:i/>
          <w:iCs/>
          <w:sz w:val="24"/>
          <w:szCs w:val="24"/>
        </w:rPr>
        <w:t>136</w:t>
      </w:r>
      <w:r w:rsidRPr="008313DB">
        <w:rPr>
          <w:rFonts w:ascii="Times New Roman" w:hAnsi="Times New Roman" w:cs="Times New Roman"/>
          <w:sz w:val="24"/>
          <w:szCs w:val="24"/>
        </w:rPr>
        <w:t>, 526.</w:t>
      </w:r>
      <w:r>
        <w:rPr>
          <w:rFonts w:ascii="Times New Roman" w:hAnsi="Times New Roman" w:cs="Times New Roman"/>
          <w:sz w:val="24"/>
          <w:szCs w:val="24"/>
        </w:rPr>
        <w:t xml:space="preserve"> doi:</w:t>
      </w:r>
      <w:r w:rsidRPr="00F744E8">
        <w:rPr>
          <w:rFonts w:ascii="Times New Roman" w:hAnsi="Times New Roman" w:cs="Times New Roman"/>
          <w:sz w:val="24"/>
          <w:szCs w:val="24"/>
        </w:rPr>
        <w:t>10.1037/a0019700</w:t>
      </w:r>
    </w:p>
    <w:p w14:paraId="33FA01EA" w14:textId="77777777" w:rsidR="009E45FB" w:rsidRDefault="009E45FB" w:rsidP="009E45FB">
      <w:pPr>
        <w:spacing w:line="480" w:lineRule="auto"/>
        <w:ind w:left="709" w:hanging="709"/>
        <w:rPr>
          <w:rStyle w:val="Hipervnculo"/>
          <w:rFonts w:ascii="Times New Roman" w:hAnsi="Times New Roman" w:cs="Times New Roman"/>
          <w:color w:val="auto"/>
          <w:sz w:val="24"/>
          <w:szCs w:val="24"/>
          <w:u w:val="none"/>
        </w:rPr>
      </w:pPr>
      <w:r w:rsidRPr="009603FF">
        <w:rPr>
          <w:rFonts w:ascii="Times New Roman" w:hAnsi="Times New Roman" w:cs="Times New Roman"/>
          <w:sz w:val="24"/>
          <w:szCs w:val="24"/>
        </w:rPr>
        <w:t xml:space="preserve">Smith, D., Letourneau, E. J., Saunders, B. E., Kilpatrick, D. G., Resnick, H. S., &amp; Best, C. L. (2000). Delay in disclosure of childhood rape: Results from a national survey. </w:t>
      </w:r>
      <w:r w:rsidRPr="00A163DE">
        <w:rPr>
          <w:rFonts w:ascii="Times New Roman" w:hAnsi="Times New Roman" w:cs="Times New Roman"/>
          <w:i/>
          <w:sz w:val="24"/>
          <w:szCs w:val="24"/>
        </w:rPr>
        <w:t>Child Abuse &amp; Neglect, 24</w:t>
      </w:r>
      <w:r w:rsidRPr="009603FF">
        <w:rPr>
          <w:rFonts w:ascii="Times New Roman" w:hAnsi="Times New Roman" w:cs="Times New Roman"/>
          <w:sz w:val="24"/>
          <w:szCs w:val="24"/>
        </w:rPr>
        <w:t>, 273–287.</w:t>
      </w:r>
      <w:r>
        <w:rPr>
          <w:rFonts w:ascii="Times New Roman" w:hAnsi="Times New Roman" w:cs="Times New Roman"/>
          <w:sz w:val="24"/>
          <w:szCs w:val="24"/>
        </w:rPr>
        <w:t xml:space="preserve"> doi:</w:t>
      </w:r>
      <w:hyperlink r:id="rId22" w:history="1">
        <w:r w:rsidRPr="0071616A">
          <w:rPr>
            <w:rStyle w:val="Hipervnculo"/>
            <w:rFonts w:ascii="Times New Roman" w:hAnsi="Times New Roman" w:cs="Times New Roman"/>
            <w:color w:val="auto"/>
            <w:sz w:val="24"/>
            <w:szCs w:val="24"/>
            <w:u w:val="none"/>
          </w:rPr>
          <w:t>10.1016/S0145-2134(99)00130-1</w:t>
        </w:r>
      </w:hyperlink>
    </w:p>
    <w:p w14:paraId="0B43268F" w14:textId="5ABE19C8" w:rsidR="009E45FB" w:rsidRPr="00CF155C" w:rsidRDefault="00CF155C" w:rsidP="009E45FB">
      <w:pPr>
        <w:spacing w:line="480" w:lineRule="auto"/>
        <w:ind w:left="709" w:hanging="709"/>
        <w:rPr>
          <w:rFonts w:ascii="Times New Roman" w:hAnsi="Times New Roman" w:cs="Times New Roman"/>
          <w:sz w:val="24"/>
          <w:szCs w:val="24"/>
        </w:rPr>
      </w:pPr>
      <w:r w:rsidRPr="00CF155C">
        <w:rPr>
          <w:rFonts w:ascii="Times New Roman" w:hAnsi="Times New Roman" w:cs="Times New Roman"/>
          <w:sz w:val="24"/>
          <w:szCs w:val="24"/>
        </w:rPr>
        <w:t xml:space="preserve">Smith-Socaris, C., Perry, R. A., &amp; Fox-Mullen, L. (2006). </w:t>
      </w:r>
      <w:r w:rsidRPr="00773792">
        <w:rPr>
          <w:rFonts w:ascii="Times New Roman" w:hAnsi="Times New Roman" w:cs="Times New Roman"/>
          <w:sz w:val="24"/>
          <w:szCs w:val="24"/>
        </w:rPr>
        <w:t>Racial and ethnic demographics of the New York state level 3 sex offender population</w:t>
      </w:r>
      <w:r w:rsidRPr="00773792">
        <w:rPr>
          <w:rFonts w:ascii="Times New Roman" w:hAnsi="Times New Roman" w:cs="Times New Roman"/>
          <w:i/>
          <w:sz w:val="24"/>
          <w:szCs w:val="24"/>
        </w:rPr>
        <w:t>.</w:t>
      </w:r>
      <w:r w:rsidRPr="00CF155C">
        <w:rPr>
          <w:rFonts w:ascii="Times New Roman" w:hAnsi="Times New Roman" w:cs="Times New Roman"/>
          <w:sz w:val="24"/>
          <w:szCs w:val="24"/>
        </w:rPr>
        <w:t xml:space="preserve"> </w:t>
      </w:r>
      <w:r w:rsidRPr="00773792">
        <w:rPr>
          <w:rStyle w:val="Hipervnculo"/>
          <w:rFonts w:ascii="Times New Roman" w:hAnsi="Times New Roman" w:cs="Times New Roman"/>
          <w:i/>
          <w:color w:val="auto"/>
          <w:sz w:val="24"/>
          <w:szCs w:val="24"/>
          <w:u w:val="none"/>
        </w:rPr>
        <w:t>New York Civil Liberties Union</w:t>
      </w:r>
      <w:r w:rsidRPr="00CF155C">
        <w:rPr>
          <w:rStyle w:val="Hipervnculo"/>
          <w:rFonts w:ascii="Times New Roman" w:hAnsi="Times New Roman" w:cs="Times New Roman"/>
          <w:color w:val="auto"/>
          <w:sz w:val="24"/>
          <w:szCs w:val="24"/>
          <w:u w:val="none"/>
        </w:rPr>
        <w:t>.</w:t>
      </w:r>
      <w:r w:rsidRPr="00CF155C">
        <w:rPr>
          <w:rFonts w:ascii="Times New Roman" w:hAnsi="Times New Roman" w:cs="Times New Roman"/>
          <w:sz w:val="24"/>
          <w:szCs w:val="24"/>
        </w:rPr>
        <w:t xml:space="preserve"> </w:t>
      </w:r>
      <w:r w:rsidRPr="00CF155C">
        <w:rPr>
          <w:rFonts w:ascii="Times New Roman" w:hAnsi="Times New Roman" w:cs="Times New Roman"/>
          <w:sz w:val="24"/>
          <w:szCs w:val="24"/>
        </w:rPr>
        <w:lastRenderedPageBreak/>
        <w:t>R</w:t>
      </w:r>
      <w:r w:rsidR="00D81F41">
        <w:rPr>
          <w:rFonts w:ascii="Times New Roman" w:hAnsi="Times New Roman" w:cs="Times New Roman"/>
          <w:sz w:val="24"/>
          <w:szCs w:val="24"/>
        </w:rPr>
        <w:t xml:space="preserve">etrieved from </w:t>
      </w:r>
      <w:bookmarkStart w:id="1" w:name="_GoBack"/>
      <w:bookmarkEnd w:id="1"/>
      <w:r w:rsidR="00D81F41" w:rsidRPr="00D81F41">
        <w:rPr>
          <w:rFonts w:ascii="Times New Roman" w:hAnsi="Times New Roman" w:cs="Times New Roman"/>
          <w:sz w:val="24"/>
          <w:szCs w:val="24"/>
        </w:rPr>
        <w:t>https://www.nyclu.org/sites/default/files/sexoffender_analysis_121106.pdf</w:t>
      </w:r>
    </w:p>
    <w:p w14:paraId="0AA0A5A4" w14:textId="53210BBF" w:rsidR="009E45FB" w:rsidRDefault="009E45FB" w:rsidP="009E45FB">
      <w:pPr>
        <w:spacing w:line="480" w:lineRule="auto"/>
        <w:ind w:left="709" w:hanging="709"/>
        <w:rPr>
          <w:rFonts w:ascii="Times New Roman" w:hAnsi="Times New Roman" w:cs="Times New Roman"/>
          <w:sz w:val="24"/>
          <w:szCs w:val="24"/>
        </w:rPr>
      </w:pPr>
      <w:r w:rsidRPr="008313DB">
        <w:rPr>
          <w:rFonts w:ascii="Times New Roman" w:hAnsi="Times New Roman" w:cs="Times New Roman"/>
          <w:sz w:val="24"/>
          <w:szCs w:val="24"/>
        </w:rPr>
        <w:t>Spohn, C. &amp; Holleran, D. (2000). The imprisonment pen</w:t>
      </w:r>
      <w:r>
        <w:rPr>
          <w:rFonts w:ascii="Times New Roman" w:hAnsi="Times New Roman" w:cs="Times New Roman"/>
          <w:sz w:val="24"/>
          <w:szCs w:val="24"/>
        </w:rPr>
        <w:t>alty paid by young, unemployed B</w:t>
      </w:r>
      <w:r w:rsidRPr="008313DB">
        <w:rPr>
          <w:rFonts w:ascii="Times New Roman" w:hAnsi="Times New Roman" w:cs="Times New Roman"/>
          <w:sz w:val="24"/>
          <w:szCs w:val="24"/>
        </w:rPr>
        <w:t>lack and Hispanic male offenders. </w:t>
      </w:r>
      <w:r w:rsidRPr="008313DB">
        <w:rPr>
          <w:rFonts w:ascii="Times New Roman" w:hAnsi="Times New Roman" w:cs="Times New Roman"/>
          <w:i/>
          <w:iCs/>
          <w:sz w:val="24"/>
          <w:szCs w:val="24"/>
        </w:rPr>
        <w:t>Criminology</w:t>
      </w:r>
      <w:r w:rsidRPr="008313DB">
        <w:rPr>
          <w:rFonts w:ascii="Times New Roman" w:hAnsi="Times New Roman" w:cs="Times New Roman"/>
          <w:sz w:val="24"/>
          <w:szCs w:val="24"/>
        </w:rPr>
        <w:t>, </w:t>
      </w:r>
      <w:r w:rsidRPr="008313DB">
        <w:rPr>
          <w:rFonts w:ascii="Times New Roman" w:hAnsi="Times New Roman" w:cs="Times New Roman"/>
          <w:i/>
          <w:iCs/>
          <w:sz w:val="24"/>
          <w:szCs w:val="24"/>
        </w:rPr>
        <w:t>38</w:t>
      </w:r>
      <w:r w:rsidRPr="008313DB">
        <w:rPr>
          <w:rFonts w:ascii="Times New Roman" w:hAnsi="Times New Roman" w:cs="Times New Roman"/>
          <w:sz w:val="24"/>
          <w:szCs w:val="24"/>
        </w:rPr>
        <w:t>, 281-306.</w:t>
      </w:r>
      <w:r>
        <w:rPr>
          <w:rFonts w:ascii="Times New Roman" w:hAnsi="Times New Roman" w:cs="Times New Roman"/>
          <w:sz w:val="24"/>
          <w:szCs w:val="24"/>
        </w:rPr>
        <w:t xml:space="preserve"> doi:</w:t>
      </w:r>
      <w:r w:rsidRPr="00055372">
        <w:rPr>
          <w:rFonts w:ascii="Times New Roman" w:hAnsi="Times New Roman" w:cs="Times New Roman"/>
          <w:sz w:val="24"/>
          <w:szCs w:val="24"/>
        </w:rPr>
        <w:t>10.1111/j.1745-9125.2000.tb00891.x</w:t>
      </w:r>
    </w:p>
    <w:p w14:paraId="4FFF4025" w14:textId="4A16B3E9" w:rsidR="009E45FB" w:rsidRPr="00B036BA" w:rsidRDefault="009E45FB" w:rsidP="00C462F2">
      <w:pPr>
        <w:keepNext/>
        <w:keepLines/>
        <w:suppressAutoHyphens/>
        <w:spacing w:line="480" w:lineRule="auto"/>
        <w:ind w:left="709" w:hanging="709"/>
        <w:rPr>
          <w:rFonts w:ascii="Times New Roman" w:hAnsi="Times New Roman" w:cs="Times New Roman"/>
          <w:sz w:val="24"/>
          <w:szCs w:val="24"/>
        </w:rPr>
      </w:pPr>
      <w:r w:rsidRPr="00B036BA">
        <w:rPr>
          <w:rFonts w:ascii="Times New Roman" w:hAnsi="Times New Roman" w:cs="Times New Roman"/>
          <w:sz w:val="24"/>
          <w:szCs w:val="24"/>
        </w:rPr>
        <w:t>Steffensmeier, D., &amp; Demuth, S. (2000). Ethnicity and sentencing outcomes in US federal courts: Who is punished more harshly? </w:t>
      </w:r>
      <w:r w:rsidRPr="00B036BA">
        <w:rPr>
          <w:rFonts w:ascii="Times New Roman" w:hAnsi="Times New Roman" w:cs="Times New Roman"/>
          <w:i/>
          <w:iCs/>
          <w:sz w:val="24"/>
          <w:szCs w:val="24"/>
        </w:rPr>
        <w:t>American Sociological Review</w:t>
      </w:r>
      <w:r w:rsidRPr="00B036BA">
        <w:rPr>
          <w:rFonts w:ascii="Times New Roman" w:hAnsi="Times New Roman" w:cs="Times New Roman"/>
          <w:sz w:val="24"/>
          <w:szCs w:val="24"/>
        </w:rPr>
        <w:t xml:space="preserve">, </w:t>
      </w:r>
      <w:r>
        <w:rPr>
          <w:rFonts w:ascii="Times New Roman" w:hAnsi="Times New Roman" w:cs="Times New Roman"/>
          <w:sz w:val="24"/>
          <w:szCs w:val="24"/>
        </w:rPr>
        <w:t xml:space="preserve">65 (5) </w:t>
      </w:r>
      <w:r w:rsidRPr="00B036BA">
        <w:rPr>
          <w:rFonts w:ascii="Times New Roman" w:hAnsi="Times New Roman" w:cs="Times New Roman"/>
          <w:sz w:val="24"/>
          <w:szCs w:val="24"/>
        </w:rPr>
        <w:t>705-729.</w:t>
      </w:r>
      <w:r w:rsidR="00A64FCB">
        <w:rPr>
          <w:rFonts w:ascii="Times New Roman" w:hAnsi="Times New Roman" w:cs="Times New Roman"/>
          <w:sz w:val="24"/>
          <w:szCs w:val="24"/>
        </w:rPr>
        <w:t xml:space="preserve"> Retrieved from</w:t>
      </w:r>
      <w:r w:rsidR="00CE72C7">
        <w:rPr>
          <w:rFonts w:ascii="Times New Roman" w:hAnsi="Times New Roman" w:cs="Times New Roman"/>
          <w:sz w:val="24"/>
          <w:szCs w:val="24"/>
        </w:rPr>
        <w:t xml:space="preserve"> </w:t>
      </w:r>
      <w:r w:rsidRPr="00EC7006">
        <w:rPr>
          <w:rFonts w:ascii="Times New Roman" w:hAnsi="Times New Roman" w:cs="Times New Roman"/>
          <w:sz w:val="24"/>
          <w:szCs w:val="24"/>
        </w:rPr>
        <w:t>http://www.icpsr.umich.edu/summerprog/2009/nijworkshop/</w:t>
      </w:r>
      <w:r w:rsidR="005015D1">
        <w:rPr>
          <w:rFonts w:ascii="Times New Roman" w:hAnsi="Times New Roman" w:cs="Times New Roman"/>
          <w:sz w:val="24"/>
          <w:szCs w:val="24"/>
        </w:rPr>
        <w:t>-</w:t>
      </w:r>
      <w:r w:rsidRPr="00EC7006">
        <w:rPr>
          <w:rFonts w:ascii="Times New Roman" w:hAnsi="Times New Roman" w:cs="Times New Roman"/>
          <w:sz w:val="24"/>
          <w:szCs w:val="24"/>
        </w:rPr>
        <w:t>SteffDemuth2000FederalStudy.pdf</w:t>
      </w:r>
    </w:p>
    <w:p w14:paraId="2FC0920F" w14:textId="655E1F11" w:rsidR="009E45FB" w:rsidRPr="00440F2B" w:rsidRDefault="009E45FB" w:rsidP="009E45FB">
      <w:pPr>
        <w:spacing w:line="480" w:lineRule="auto"/>
        <w:ind w:left="709" w:hanging="709"/>
        <w:rPr>
          <w:rFonts w:ascii="Times New Roman" w:hAnsi="Times New Roman" w:cs="Times New Roman"/>
          <w:sz w:val="24"/>
          <w:szCs w:val="24"/>
        </w:rPr>
      </w:pPr>
      <w:r w:rsidRPr="00440F2B">
        <w:rPr>
          <w:rFonts w:ascii="Times New Roman" w:hAnsi="Times New Roman" w:cs="Times New Roman"/>
          <w:sz w:val="24"/>
          <w:szCs w:val="24"/>
        </w:rPr>
        <w:t xml:space="preserve">Steffensmeier, D., &amp; Demuth, S. (2001). </w:t>
      </w:r>
      <w:r>
        <w:rPr>
          <w:rFonts w:ascii="Times New Roman" w:hAnsi="Times New Roman" w:cs="Times New Roman"/>
          <w:sz w:val="24"/>
          <w:szCs w:val="24"/>
        </w:rPr>
        <w:t>E</w:t>
      </w:r>
      <w:r w:rsidRPr="00440F2B">
        <w:rPr>
          <w:rFonts w:ascii="Times New Roman" w:hAnsi="Times New Roman" w:cs="Times New Roman"/>
          <w:sz w:val="24"/>
          <w:szCs w:val="24"/>
        </w:rPr>
        <w:t>thnicity and judges'</w:t>
      </w:r>
      <w:r>
        <w:rPr>
          <w:rFonts w:ascii="Times New Roman" w:hAnsi="Times New Roman" w:cs="Times New Roman"/>
          <w:sz w:val="24"/>
          <w:szCs w:val="24"/>
        </w:rPr>
        <w:t xml:space="preserve"> sentencing decisions: H</w:t>
      </w:r>
      <w:r w:rsidRPr="00440F2B">
        <w:rPr>
          <w:rFonts w:ascii="Times New Roman" w:hAnsi="Times New Roman" w:cs="Times New Roman"/>
          <w:sz w:val="24"/>
          <w:szCs w:val="24"/>
        </w:rPr>
        <w:t>ispanic</w:t>
      </w:r>
      <w:r w:rsidRPr="00440F2B">
        <w:rPr>
          <w:rFonts w:ascii="Cambria Math" w:hAnsi="Cambria Math" w:cs="Cambria Math"/>
          <w:sz w:val="24"/>
          <w:szCs w:val="24"/>
        </w:rPr>
        <w:t>‐</w:t>
      </w:r>
      <w:r>
        <w:rPr>
          <w:rFonts w:ascii="Times New Roman" w:hAnsi="Times New Roman" w:cs="Times New Roman"/>
          <w:sz w:val="24"/>
          <w:szCs w:val="24"/>
        </w:rPr>
        <w:t xml:space="preserve"> B</w:t>
      </w:r>
      <w:r w:rsidRPr="00440F2B">
        <w:rPr>
          <w:rFonts w:ascii="Times New Roman" w:hAnsi="Times New Roman" w:cs="Times New Roman"/>
          <w:sz w:val="24"/>
          <w:szCs w:val="24"/>
        </w:rPr>
        <w:t>lack</w:t>
      </w:r>
      <w:r w:rsidRPr="00440F2B">
        <w:rPr>
          <w:rFonts w:ascii="Cambria Math" w:hAnsi="Cambria Math" w:cs="Cambria Math"/>
          <w:sz w:val="24"/>
          <w:szCs w:val="24"/>
        </w:rPr>
        <w:t>‐</w:t>
      </w:r>
      <w:r>
        <w:rPr>
          <w:rFonts w:ascii="Times New Roman" w:hAnsi="Times New Roman" w:cs="Times New Roman"/>
          <w:sz w:val="24"/>
          <w:szCs w:val="24"/>
        </w:rPr>
        <w:t xml:space="preserve"> W</w:t>
      </w:r>
      <w:r w:rsidRPr="00440F2B">
        <w:rPr>
          <w:rFonts w:ascii="Times New Roman" w:hAnsi="Times New Roman" w:cs="Times New Roman"/>
          <w:sz w:val="24"/>
          <w:szCs w:val="24"/>
        </w:rPr>
        <w:t>hite comparisons. </w:t>
      </w:r>
      <w:r w:rsidRPr="00440F2B">
        <w:rPr>
          <w:rFonts w:ascii="Times New Roman" w:hAnsi="Times New Roman" w:cs="Times New Roman"/>
          <w:i/>
          <w:iCs/>
          <w:sz w:val="24"/>
          <w:szCs w:val="24"/>
        </w:rPr>
        <w:t>Criminology</w:t>
      </w:r>
      <w:r w:rsidRPr="00440F2B">
        <w:rPr>
          <w:rFonts w:ascii="Times New Roman" w:hAnsi="Times New Roman" w:cs="Times New Roman"/>
          <w:sz w:val="24"/>
          <w:szCs w:val="24"/>
        </w:rPr>
        <w:t>, </w:t>
      </w:r>
      <w:r w:rsidRPr="00440F2B">
        <w:rPr>
          <w:rFonts w:ascii="Times New Roman" w:hAnsi="Times New Roman" w:cs="Times New Roman"/>
          <w:i/>
          <w:iCs/>
          <w:sz w:val="24"/>
          <w:szCs w:val="24"/>
        </w:rPr>
        <w:t>39</w:t>
      </w:r>
      <w:r>
        <w:rPr>
          <w:rFonts w:ascii="Times New Roman" w:hAnsi="Times New Roman" w:cs="Times New Roman"/>
          <w:sz w:val="24"/>
          <w:szCs w:val="24"/>
        </w:rPr>
        <w:t xml:space="preserve">, </w:t>
      </w:r>
      <w:r w:rsidRPr="00440F2B">
        <w:rPr>
          <w:rFonts w:ascii="Times New Roman" w:hAnsi="Times New Roman" w:cs="Times New Roman"/>
          <w:sz w:val="24"/>
          <w:szCs w:val="24"/>
        </w:rPr>
        <w:t>145-178.</w:t>
      </w:r>
      <w:r>
        <w:rPr>
          <w:rFonts w:ascii="Times New Roman" w:hAnsi="Times New Roman" w:cs="Times New Roman"/>
          <w:sz w:val="24"/>
          <w:szCs w:val="24"/>
        </w:rPr>
        <w:t xml:space="preserve"> doi:</w:t>
      </w:r>
      <w:r w:rsidR="00CE72C7">
        <w:rPr>
          <w:rFonts w:ascii="Times New Roman" w:hAnsi="Times New Roman" w:cs="Times New Roman"/>
          <w:sz w:val="24"/>
          <w:szCs w:val="24"/>
        </w:rPr>
        <w:t>10.1111/j.1745-</w:t>
      </w:r>
      <w:r w:rsidRPr="00E0635F">
        <w:rPr>
          <w:rFonts w:ascii="Times New Roman" w:hAnsi="Times New Roman" w:cs="Times New Roman"/>
          <w:sz w:val="24"/>
          <w:szCs w:val="24"/>
        </w:rPr>
        <w:t>9125.2001.tb00919.x</w:t>
      </w:r>
    </w:p>
    <w:p w14:paraId="09B019C7" w14:textId="58A6DC7A" w:rsidR="009E45FB" w:rsidRDefault="009E45FB" w:rsidP="009E45FB">
      <w:pPr>
        <w:spacing w:line="480" w:lineRule="auto"/>
        <w:ind w:left="709" w:hanging="709"/>
        <w:rPr>
          <w:rFonts w:ascii="Times New Roman" w:hAnsi="Times New Roman" w:cs="Times New Roman"/>
          <w:bCs/>
          <w:sz w:val="24"/>
          <w:szCs w:val="24"/>
          <w:lang w:val="en-GB"/>
        </w:rPr>
      </w:pPr>
      <w:r>
        <w:rPr>
          <w:rFonts w:ascii="Times New Roman" w:hAnsi="Times New Roman" w:cs="Times New Roman"/>
          <w:bCs/>
          <w:sz w:val="24"/>
          <w:szCs w:val="24"/>
          <w:lang w:val="en-GB"/>
        </w:rPr>
        <w:t>Stepler, R.</w:t>
      </w:r>
      <w:r w:rsidR="002627E1">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&amp; Brown, A. (2016). Statistical portrait of Hispanics in the United States. </w:t>
      </w:r>
      <w:r w:rsidRPr="002A74CF">
        <w:rPr>
          <w:rFonts w:ascii="Times New Roman" w:hAnsi="Times New Roman" w:cs="Times New Roman"/>
          <w:bCs/>
          <w:i/>
          <w:iCs/>
          <w:sz w:val="24"/>
          <w:szCs w:val="24"/>
        </w:rPr>
        <w:t>Washington, DC: Pew Research Center</w:t>
      </w:r>
      <w:r w:rsidRPr="002A74CF">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sz w:val="24"/>
          <w:szCs w:val="24"/>
          <w:lang w:val="en-GB"/>
        </w:rPr>
        <w:t>Retrieved from</w:t>
      </w:r>
      <w:r w:rsidR="00C462F2">
        <w:rPr>
          <w:rFonts w:ascii="Times New Roman" w:hAnsi="Times New Roman" w:cs="Times New Roman"/>
          <w:bCs/>
          <w:sz w:val="24"/>
          <w:szCs w:val="24"/>
          <w:lang w:val="en-GB"/>
        </w:rPr>
        <w:t xml:space="preserve"> </w:t>
      </w:r>
      <w:r w:rsidRPr="008805AE">
        <w:rPr>
          <w:rFonts w:ascii="Times New Roman" w:hAnsi="Times New Roman" w:cs="Times New Roman"/>
          <w:bCs/>
          <w:sz w:val="24"/>
          <w:szCs w:val="24"/>
          <w:lang w:val="en-GB"/>
        </w:rPr>
        <w:t>www.pewhispanic.org/</w:t>
      </w:r>
      <w:r w:rsidR="00CE72C7">
        <w:rPr>
          <w:rFonts w:ascii="Times New Roman" w:hAnsi="Times New Roman" w:cs="Times New Roman"/>
          <w:bCs/>
          <w:sz w:val="24"/>
          <w:szCs w:val="24"/>
          <w:lang w:val="en-GB"/>
        </w:rPr>
        <w:t>-</w:t>
      </w:r>
      <w:r w:rsidRPr="008805AE">
        <w:rPr>
          <w:rFonts w:ascii="Times New Roman" w:hAnsi="Times New Roman" w:cs="Times New Roman"/>
          <w:bCs/>
          <w:sz w:val="24"/>
          <w:szCs w:val="24"/>
          <w:lang w:val="en-GB"/>
        </w:rPr>
        <w:t>2016/04/19/statistical-portrait-of-hispanics-in-the-united-states-key-charts/</w:t>
      </w:r>
    </w:p>
    <w:p w14:paraId="43D98FFB" w14:textId="0FF14712" w:rsidR="009E45FB" w:rsidRDefault="002129A1" w:rsidP="009E45FB">
      <w:pPr>
        <w:spacing w:line="480" w:lineRule="auto"/>
        <w:ind w:left="709" w:hanging="709"/>
        <w:rPr>
          <w:rFonts w:ascii="Times New Roman" w:hAnsi="Times New Roman" w:cs="Times New Roman"/>
          <w:bCs/>
          <w:sz w:val="24"/>
          <w:szCs w:val="24"/>
        </w:rPr>
      </w:pPr>
      <w:r>
        <w:rPr>
          <w:rFonts w:ascii="Times New Roman" w:hAnsi="Times New Roman" w:cs="Times New Roman"/>
          <w:bCs/>
          <w:sz w:val="24"/>
          <w:szCs w:val="24"/>
          <w:lang w:val="en-GB"/>
        </w:rPr>
        <w:t>Stowell, J. I., Martinez,</w:t>
      </w:r>
      <w:r w:rsidR="009E45FB" w:rsidRPr="00C7305F">
        <w:rPr>
          <w:rFonts w:ascii="Times New Roman" w:hAnsi="Times New Roman" w:cs="Times New Roman"/>
          <w:bCs/>
          <w:sz w:val="24"/>
          <w:szCs w:val="24"/>
          <w:lang w:val="en-GB"/>
        </w:rPr>
        <w:t xml:space="preserve"> R., &amp; Cancino, J. M. (2012). Latino crime and Latinos in the criminal justice system: </w:t>
      </w:r>
      <w:r w:rsidR="00A64FCB">
        <w:rPr>
          <w:rFonts w:ascii="Times New Roman" w:hAnsi="Times New Roman" w:cs="Times New Roman"/>
          <w:bCs/>
          <w:sz w:val="24"/>
          <w:szCs w:val="24"/>
          <w:lang w:val="en-GB"/>
        </w:rPr>
        <w:t>T</w:t>
      </w:r>
      <w:r w:rsidR="009E45FB" w:rsidRPr="00C7305F">
        <w:rPr>
          <w:rFonts w:ascii="Times New Roman" w:hAnsi="Times New Roman" w:cs="Times New Roman"/>
          <w:bCs/>
          <w:sz w:val="24"/>
          <w:szCs w:val="24"/>
          <w:lang w:val="en-GB"/>
        </w:rPr>
        <w:t>rends, policy implications, and future research initiatives. </w:t>
      </w:r>
      <w:r w:rsidR="009E45FB">
        <w:rPr>
          <w:rFonts w:ascii="Times New Roman" w:hAnsi="Times New Roman" w:cs="Times New Roman"/>
          <w:bCs/>
          <w:i/>
          <w:iCs/>
          <w:sz w:val="24"/>
          <w:szCs w:val="24"/>
        </w:rPr>
        <w:t>Race and Social P</w:t>
      </w:r>
      <w:r w:rsidR="009E45FB" w:rsidRPr="00C7305F">
        <w:rPr>
          <w:rFonts w:ascii="Times New Roman" w:hAnsi="Times New Roman" w:cs="Times New Roman"/>
          <w:bCs/>
          <w:i/>
          <w:iCs/>
          <w:sz w:val="24"/>
          <w:szCs w:val="24"/>
        </w:rPr>
        <w:t>roblems</w:t>
      </w:r>
      <w:r w:rsidR="009E45FB" w:rsidRPr="00C7305F">
        <w:rPr>
          <w:rFonts w:ascii="Times New Roman" w:hAnsi="Times New Roman" w:cs="Times New Roman"/>
          <w:bCs/>
          <w:sz w:val="24"/>
          <w:szCs w:val="24"/>
        </w:rPr>
        <w:t>, </w:t>
      </w:r>
      <w:r w:rsidR="009E45FB" w:rsidRPr="00C7305F">
        <w:rPr>
          <w:rFonts w:ascii="Times New Roman" w:hAnsi="Times New Roman" w:cs="Times New Roman"/>
          <w:bCs/>
          <w:i/>
          <w:iCs/>
          <w:sz w:val="24"/>
          <w:szCs w:val="24"/>
        </w:rPr>
        <w:t>4</w:t>
      </w:r>
      <w:r w:rsidR="009E45FB" w:rsidRPr="00C7305F">
        <w:rPr>
          <w:rFonts w:ascii="Times New Roman" w:hAnsi="Times New Roman" w:cs="Times New Roman"/>
          <w:bCs/>
          <w:sz w:val="24"/>
          <w:szCs w:val="24"/>
        </w:rPr>
        <w:t>, 31-40.</w:t>
      </w:r>
      <w:r w:rsidR="009E45FB">
        <w:rPr>
          <w:rFonts w:ascii="Times New Roman" w:hAnsi="Times New Roman" w:cs="Times New Roman"/>
          <w:bCs/>
          <w:sz w:val="24"/>
          <w:szCs w:val="24"/>
        </w:rPr>
        <w:t xml:space="preserve"> doi:</w:t>
      </w:r>
      <w:r w:rsidR="009E45FB" w:rsidRPr="009D3F1A">
        <w:rPr>
          <w:rFonts w:ascii="Times New Roman" w:hAnsi="Times New Roman" w:cs="Times New Roman"/>
          <w:bCs/>
          <w:sz w:val="24"/>
          <w:szCs w:val="24"/>
        </w:rPr>
        <w:t>10.1007/s12552-012-9067-5</w:t>
      </w:r>
    </w:p>
    <w:p w14:paraId="0C755BDD" w14:textId="7A0FA6DC" w:rsidR="009E45FB" w:rsidRPr="008313DB" w:rsidRDefault="009E45FB" w:rsidP="009E45FB">
      <w:pPr>
        <w:spacing w:line="480" w:lineRule="auto"/>
        <w:ind w:left="709" w:hanging="709"/>
        <w:rPr>
          <w:rFonts w:ascii="Times New Roman" w:hAnsi="Times New Roman" w:cs="Times New Roman"/>
          <w:bCs/>
          <w:sz w:val="24"/>
          <w:szCs w:val="24"/>
        </w:rPr>
      </w:pPr>
      <w:r w:rsidRPr="008313DB">
        <w:rPr>
          <w:rFonts w:ascii="Times New Roman" w:hAnsi="Times New Roman" w:cs="Times New Roman"/>
          <w:bCs/>
          <w:sz w:val="24"/>
          <w:szCs w:val="24"/>
        </w:rPr>
        <w:t xml:space="preserve">Ulmer, J. T., &amp; Johnson, B. </w:t>
      </w:r>
      <w:r w:rsidR="00A64FCB">
        <w:rPr>
          <w:rFonts w:ascii="Times New Roman" w:hAnsi="Times New Roman" w:cs="Times New Roman"/>
          <w:bCs/>
          <w:sz w:val="24"/>
          <w:szCs w:val="24"/>
        </w:rPr>
        <w:t>(2004). Sentencing in context: A</w:t>
      </w:r>
      <w:r w:rsidRPr="008313DB">
        <w:rPr>
          <w:rFonts w:ascii="Times New Roman" w:hAnsi="Times New Roman" w:cs="Times New Roman"/>
          <w:bCs/>
          <w:sz w:val="24"/>
          <w:szCs w:val="24"/>
        </w:rPr>
        <w:t xml:space="preserve"> multilevel analysis. </w:t>
      </w:r>
      <w:r w:rsidRPr="008313DB">
        <w:rPr>
          <w:rFonts w:ascii="Times New Roman" w:hAnsi="Times New Roman" w:cs="Times New Roman"/>
          <w:bCs/>
          <w:i/>
          <w:iCs/>
          <w:sz w:val="24"/>
          <w:szCs w:val="24"/>
        </w:rPr>
        <w:t>Criminology</w:t>
      </w:r>
      <w:r w:rsidRPr="008313DB">
        <w:rPr>
          <w:rFonts w:ascii="Times New Roman" w:hAnsi="Times New Roman" w:cs="Times New Roman"/>
          <w:bCs/>
          <w:sz w:val="24"/>
          <w:szCs w:val="24"/>
        </w:rPr>
        <w:t>, </w:t>
      </w:r>
      <w:r w:rsidRPr="008313DB">
        <w:rPr>
          <w:rFonts w:ascii="Times New Roman" w:hAnsi="Times New Roman" w:cs="Times New Roman"/>
          <w:bCs/>
          <w:i/>
          <w:iCs/>
          <w:sz w:val="24"/>
          <w:szCs w:val="24"/>
        </w:rPr>
        <w:t>42</w:t>
      </w:r>
      <w:r w:rsidRPr="008313DB">
        <w:rPr>
          <w:rFonts w:ascii="Times New Roman" w:hAnsi="Times New Roman" w:cs="Times New Roman"/>
          <w:bCs/>
          <w:sz w:val="24"/>
          <w:szCs w:val="24"/>
        </w:rPr>
        <w:t>, 137-178.</w:t>
      </w:r>
      <w:r>
        <w:rPr>
          <w:rFonts w:ascii="Times New Roman" w:hAnsi="Times New Roman" w:cs="Times New Roman"/>
          <w:bCs/>
          <w:sz w:val="24"/>
          <w:szCs w:val="24"/>
        </w:rPr>
        <w:t xml:space="preserve"> doi:</w:t>
      </w:r>
      <w:r w:rsidRPr="00995CDD">
        <w:rPr>
          <w:rFonts w:ascii="Times New Roman" w:hAnsi="Times New Roman" w:cs="Times New Roman"/>
          <w:bCs/>
          <w:sz w:val="24"/>
          <w:szCs w:val="24"/>
        </w:rPr>
        <w:t>10.1111/j.1745-9125.2004.tb00516.x</w:t>
      </w:r>
    </w:p>
    <w:p w14:paraId="0D51F24C" w14:textId="502B3F40" w:rsidR="009E45FB" w:rsidRPr="002371BE" w:rsidRDefault="009E45FB" w:rsidP="009E45FB">
      <w:pPr>
        <w:spacing w:line="480" w:lineRule="auto"/>
        <w:ind w:left="709" w:hanging="709"/>
        <w:rPr>
          <w:rFonts w:ascii="Times New Roman" w:hAnsi="Times New Roman" w:cs="Times New Roman"/>
          <w:bCs/>
          <w:sz w:val="24"/>
          <w:szCs w:val="24"/>
          <w:lang w:val="en-GB"/>
        </w:rPr>
      </w:pPr>
      <w:r w:rsidRPr="002371BE">
        <w:rPr>
          <w:rFonts w:ascii="Times New Roman" w:hAnsi="Times New Roman" w:cs="Times New Roman"/>
          <w:bCs/>
          <w:sz w:val="24"/>
          <w:szCs w:val="24"/>
          <w:lang w:val="nl-NL"/>
        </w:rPr>
        <w:lastRenderedPageBreak/>
        <w:t>Varela, J. G., Boccaccini, M. T., Murrie, D. C.,</w:t>
      </w:r>
      <w:r w:rsidR="002129A1">
        <w:rPr>
          <w:rFonts w:ascii="Times New Roman" w:hAnsi="Times New Roman" w:cs="Times New Roman"/>
          <w:bCs/>
          <w:sz w:val="24"/>
          <w:szCs w:val="24"/>
          <w:lang w:val="nl-NL"/>
        </w:rPr>
        <w:t xml:space="preserve"> Caperton, J. D., &amp; Gonzalez </w:t>
      </w:r>
      <w:r w:rsidRPr="002371BE">
        <w:rPr>
          <w:rFonts w:ascii="Times New Roman" w:hAnsi="Times New Roman" w:cs="Times New Roman"/>
          <w:bCs/>
          <w:sz w:val="24"/>
          <w:szCs w:val="24"/>
          <w:lang w:val="nl-NL"/>
        </w:rPr>
        <w:t>E. (2013). D</w:t>
      </w:r>
      <w:r w:rsidR="00B40B17">
        <w:rPr>
          <w:rFonts w:ascii="Times New Roman" w:hAnsi="Times New Roman" w:cs="Times New Roman"/>
          <w:bCs/>
          <w:sz w:val="24"/>
          <w:szCs w:val="24"/>
          <w:lang w:val="nl-NL"/>
        </w:rPr>
        <w:t>o the Static-99 and Static-99R perform s</w:t>
      </w:r>
      <w:r w:rsidRPr="002371BE">
        <w:rPr>
          <w:rFonts w:ascii="Times New Roman" w:hAnsi="Times New Roman" w:cs="Times New Roman"/>
          <w:bCs/>
          <w:sz w:val="24"/>
          <w:szCs w:val="24"/>
          <w:lang w:val="nl-NL"/>
        </w:rPr>
        <w:t>imilarl</w:t>
      </w:r>
      <w:r w:rsidR="00B40B17">
        <w:rPr>
          <w:rFonts w:ascii="Times New Roman" w:hAnsi="Times New Roman" w:cs="Times New Roman"/>
          <w:bCs/>
          <w:sz w:val="24"/>
          <w:szCs w:val="24"/>
          <w:lang w:val="nl-NL"/>
        </w:rPr>
        <w:t>y for White, Black, and Latino sexual o</w:t>
      </w:r>
      <w:r w:rsidRPr="002371BE">
        <w:rPr>
          <w:rFonts w:ascii="Times New Roman" w:hAnsi="Times New Roman" w:cs="Times New Roman"/>
          <w:bCs/>
          <w:sz w:val="24"/>
          <w:szCs w:val="24"/>
          <w:lang w:val="nl-NL"/>
        </w:rPr>
        <w:t>ffenders? </w:t>
      </w:r>
      <w:r w:rsidRPr="002371BE">
        <w:rPr>
          <w:rFonts w:ascii="Times New Roman" w:hAnsi="Times New Roman" w:cs="Times New Roman"/>
          <w:bCs/>
          <w:i/>
          <w:iCs/>
          <w:sz w:val="24"/>
          <w:szCs w:val="24"/>
          <w:lang w:val="nl-NL"/>
        </w:rPr>
        <w:t>International Journal of Forensic Mental Health</w:t>
      </w:r>
      <w:r w:rsidRPr="002371BE">
        <w:rPr>
          <w:rFonts w:ascii="Times New Roman" w:hAnsi="Times New Roman" w:cs="Times New Roman"/>
          <w:bCs/>
          <w:sz w:val="24"/>
          <w:szCs w:val="24"/>
          <w:lang w:val="nl-NL"/>
        </w:rPr>
        <w:t xml:space="preserve">, </w:t>
      </w:r>
      <w:r w:rsidRPr="002371BE">
        <w:rPr>
          <w:rFonts w:ascii="Times New Roman" w:hAnsi="Times New Roman" w:cs="Times New Roman"/>
          <w:bCs/>
          <w:i/>
          <w:iCs/>
          <w:sz w:val="24"/>
          <w:szCs w:val="24"/>
          <w:lang w:val="nl-NL"/>
        </w:rPr>
        <w:t>12</w:t>
      </w:r>
      <w:r w:rsidRPr="002371BE">
        <w:rPr>
          <w:rFonts w:ascii="Times New Roman" w:hAnsi="Times New Roman" w:cs="Times New Roman"/>
          <w:bCs/>
          <w:sz w:val="24"/>
          <w:szCs w:val="24"/>
          <w:lang w:val="nl-NL"/>
        </w:rPr>
        <w:t>, 231-243. doi:10.1080/14999013.2013.846950</w:t>
      </w:r>
    </w:p>
    <w:p w14:paraId="1BC90C41" w14:textId="7A889892" w:rsidR="009E45FB" w:rsidRDefault="009E45FB" w:rsidP="009E45FB">
      <w:pPr>
        <w:spacing w:line="480" w:lineRule="auto"/>
        <w:ind w:left="709" w:hanging="709"/>
        <w:rPr>
          <w:rFonts w:ascii="Times New Roman" w:hAnsi="Times New Roman" w:cs="Times New Roman"/>
          <w:sz w:val="24"/>
          <w:szCs w:val="24"/>
        </w:rPr>
      </w:pPr>
      <w:r w:rsidRPr="00440F2B">
        <w:rPr>
          <w:rFonts w:ascii="Times New Roman" w:hAnsi="Times New Roman" w:cs="Times New Roman"/>
          <w:sz w:val="24"/>
          <w:szCs w:val="24"/>
          <w:lang w:val="en-GB"/>
        </w:rPr>
        <w:t>Varghese, F. P., Hardin, E. E., &amp; Bauer, R. L. (2009). Factors influencing</w:t>
      </w:r>
      <w:r w:rsidR="001514D0">
        <w:rPr>
          <w:rFonts w:ascii="Times New Roman" w:hAnsi="Times New Roman" w:cs="Times New Roman"/>
          <w:sz w:val="24"/>
          <w:szCs w:val="24"/>
          <w:lang w:val="en-GB"/>
        </w:rPr>
        <w:t xml:space="preserve"> the employability of Latinos: t</w:t>
      </w:r>
      <w:r w:rsidRPr="00440F2B">
        <w:rPr>
          <w:rFonts w:ascii="Times New Roman" w:hAnsi="Times New Roman" w:cs="Times New Roman"/>
          <w:sz w:val="24"/>
          <w:szCs w:val="24"/>
          <w:lang w:val="en-GB"/>
        </w:rPr>
        <w:t>he roles of ethnicity, criminal history, and qualifications. </w:t>
      </w:r>
      <w:r w:rsidRPr="00440F2B">
        <w:rPr>
          <w:rFonts w:ascii="Times New Roman" w:hAnsi="Times New Roman" w:cs="Times New Roman"/>
          <w:i/>
          <w:iCs/>
          <w:sz w:val="24"/>
          <w:szCs w:val="24"/>
        </w:rPr>
        <w:t>Race and Social Problems</w:t>
      </w:r>
      <w:r w:rsidRPr="00440F2B">
        <w:rPr>
          <w:rFonts w:ascii="Times New Roman" w:hAnsi="Times New Roman" w:cs="Times New Roman"/>
          <w:sz w:val="24"/>
          <w:szCs w:val="24"/>
        </w:rPr>
        <w:t>, </w:t>
      </w:r>
      <w:r w:rsidRPr="00440F2B">
        <w:rPr>
          <w:rFonts w:ascii="Times New Roman" w:hAnsi="Times New Roman" w:cs="Times New Roman"/>
          <w:i/>
          <w:iCs/>
          <w:sz w:val="24"/>
          <w:szCs w:val="24"/>
        </w:rPr>
        <w:t>1</w:t>
      </w:r>
      <w:r w:rsidRPr="00440F2B">
        <w:rPr>
          <w:rFonts w:ascii="Times New Roman" w:hAnsi="Times New Roman" w:cs="Times New Roman"/>
          <w:sz w:val="24"/>
          <w:szCs w:val="24"/>
        </w:rPr>
        <w:t>, 171-181.</w:t>
      </w:r>
      <w:r>
        <w:rPr>
          <w:rFonts w:ascii="Times New Roman" w:hAnsi="Times New Roman" w:cs="Times New Roman"/>
          <w:sz w:val="24"/>
          <w:szCs w:val="24"/>
        </w:rPr>
        <w:t xml:space="preserve"> doi:</w:t>
      </w:r>
      <w:r w:rsidRPr="00B56F2F">
        <w:rPr>
          <w:rFonts w:ascii="Times New Roman" w:hAnsi="Times New Roman" w:cs="Times New Roman"/>
          <w:sz w:val="24"/>
          <w:szCs w:val="24"/>
        </w:rPr>
        <w:t>10.1007/s12552-009-9014-2</w:t>
      </w:r>
    </w:p>
    <w:p w14:paraId="52F1A12B" w14:textId="22FD9E0C" w:rsidR="009E45FB" w:rsidRDefault="009E45FB" w:rsidP="009E45FB">
      <w:pPr>
        <w:spacing w:line="480" w:lineRule="auto"/>
        <w:ind w:left="709" w:hanging="709"/>
        <w:rPr>
          <w:rFonts w:ascii="Times New Roman" w:hAnsi="Times New Roman" w:cs="Times New Roman"/>
          <w:sz w:val="24"/>
          <w:szCs w:val="24"/>
        </w:rPr>
      </w:pPr>
      <w:r w:rsidRPr="00B453A2">
        <w:rPr>
          <w:rFonts w:ascii="Times New Roman" w:hAnsi="Times New Roman" w:cs="Times New Roman"/>
          <w:sz w:val="24"/>
          <w:szCs w:val="24"/>
        </w:rPr>
        <w:t>Visher, C. A., Debus, S., &amp; Yahner, J. (2008). </w:t>
      </w:r>
      <w:r w:rsidR="001514D0">
        <w:rPr>
          <w:rFonts w:ascii="Times New Roman" w:hAnsi="Times New Roman" w:cs="Times New Roman"/>
          <w:i/>
          <w:iCs/>
          <w:sz w:val="24"/>
          <w:szCs w:val="24"/>
        </w:rPr>
        <w:t>Employment after prison: a</w:t>
      </w:r>
      <w:r w:rsidRPr="00B453A2">
        <w:rPr>
          <w:rFonts w:ascii="Times New Roman" w:hAnsi="Times New Roman" w:cs="Times New Roman"/>
          <w:i/>
          <w:iCs/>
          <w:sz w:val="24"/>
          <w:szCs w:val="24"/>
        </w:rPr>
        <w:t xml:space="preserve"> longitudinal study of releases in three states</w:t>
      </w:r>
      <w:r w:rsidRPr="00B453A2">
        <w:rPr>
          <w:rFonts w:ascii="Times New Roman" w:hAnsi="Times New Roman" w:cs="Times New Roman"/>
          <w:sz w:val="24"/>
          <w:szCs w:val="24"/>
        </w:rPr>
        <w:t xml:space="preserve">. </w:t>
      </w:r>
      <w:r w:rsidR="00932042" w:rsidRPr="00932042">
        <w:rPr>
          <w:rFonts w:ascii="Times New Roman" w:hAnsi="Times New Roman" w:cs="Times New Roman"/>
          <w:sz w:val="24"/>
          <w:szCs w:val="24"/>
        </w:rPr>
        <w:t>Justice Policy Center Research Brief. Washington, DC: Urban Institute.</w:t>
      </w:r>
    </w:p>
    <w:p w14:paraId="0AE7C766" w14:textId="444EA2C7" w:rsidR="009E45FB" w:rsidRDefault="009E45FB" w:rsidP="009E45FB">
      <w:pPr>
        <w:spacing w:line="480" w:lineRule="auto"/>
        <w:ind w:left="709" w:hanging="709"/>
        <w:rPr>
          <w:rFonts w:ascii="Times New Roman" w:hAnsi="Times New Roman" w:cs="Times New Roman"/>
          <w:sz w:val="24"/>
          <w:szCs w:val="24"/>
        </w:rPr>
      </w:pPr>
      <w:r w:rsidRPr="002A307B">
        <w:rPr>
          <w:rFonts w:ascii="Times New Roman" w:hAnsi="Times New Roman" w:cs="Times New Roman"/>
          <w:sz w:val="24"/>
          <w:szCs w:val="24"/>
        </w:rPr>
        <w:t>de Vries Robb</w:t>
      </w:r>
      <w:r>
        <w:rPr>
          <w:rFonts w:ascii="Times New Roman" w:hAnsi="Times New Roman" w:cs="Times New Roman"/>
          <w:sz w:val="24"/>
          <w:szCs w:val="24"/>
        </w:rPr>
        <w:t>e</w:t>
      </w:r>
      <w:r w:rsidRPr="002A307B">
        <w:rPr>
          <w:rFonts w:ascii="Times New Roman" w:hAnsi="Times New Roman" w:cs="Times New Roman"/>
          <w:sz w:val="24"/>
          <w:szCs w:val="24"/>
        </w:rPr>
        <w:t>, M., Mann, R. E., Maruna, S., &amp; Thornton, D. (2015). An exploration of protective factors supporting desistance from sexual offending.</w:t>
      </w:r>
      <w:r>
        <w:rPr>
          <w:rFonts w:ascii="Times New Roman" w:hAnsi="Times New Roman" w:cs="Times New Roman"/>
          <w:sz w:val="24"/>
          <w:szCs w:val="24"/>
        </w:rPr>
        <w:t xml:space="preserve"> </w:t>
      </w:r>
      <w:r w:rsidRPr="002A307B">
        <w:rPr>
          <w:rFonts w:ascii="Times New Roman" w:hAnsi="Times New Roman" w:cs="Times New Roman"/>
          <w:i/>
          <w:iCs/>
          <w:sz w:val="24"/>
          <w:szCs w:val="24"/>
        </w:rPr>
        <w:t xml:space="preserve">Sexual </w:t>
      </w:r>
      <w:r>
        <w:rPr>
          <w:rFonts w:ascii="Times New Roman" w:hAnsi="Times New Roman" w:cs="Times New Roman"/>
          <w:i/>
          <w:iCs/>
          <w:sz w:val="24"/>
          <w:szCs w:val="24"/>
        </w:rPr>
        <w:t>A</w:t>
      </w:r>
      <w:r w:rsidRPr="002A307B">
        <w:rPr>
          <w:rFonts w:ascii="Times New Roman" w:hAnsi="Times New Roman" w:cs="Times New Roman"/>
          <w:i/>
          <w:iCs/>
          <w:sz w:val="24"/>
          <w:szCs w:val="24"/>
        </w:rPr>
        <w:t xml:space="preserve">buse: </w:t>
      </w:r>
      <w:r>
        <w:rPr>
          <w:rFonts w:ascii="Times New Roman" w:hAnsi="Times New Roman" w:cs="Times New Roman"/>
          <w:i/>
          <w:iCs/>
          <w:sz w:val="24"/>
          <w:szCs w:val="24"/>
        </w:rPr>
        <w:t>A</w:t>
      </w:r>
      <w:r w:rsidRPr="002A307B">
        <w:rPr>
          <w:rFonts w:ascii="Times New Roman" w:hAnsi="Times New Roman" w:cs="Times New Roman"/>
          <w:i/>
          <w:iCs/>
          <w:sz w:val="24"/>
          <w:szCs w:val="24"/>
        </w:rPr>
        <w:t xml:space="preserve"> </w:t>
      </w:r>
      <w:r>
        <w:rPr>
          <w:rFonts w:ascii="Times New Roman" w:hAnsi="Times New Roman" w:cs="Times New Roman"/>
          <w:i/>
          <w:iCs/>
          <w:sz w:val="24"/>
          <w:szCs w:val="24"/>
        </w:rPr>
        <w:t>J</w:t>
      </w:r>
      <w:r w:rsidRPr="002A307B">
        <w:rPr>
          <w:rFonts w:ascii="Times New Roman" w:hAnsi="Times New Roman" w:cs="Times New Roman"/>
          <w:i/>
          <w:iCs/>
          <w:sz w:val="24"/>
          <w:szCs w:val="24"/>
        </w:rPr>
        <w:t xml:space="preserve">ournal of </w:t>
      </w:r>
      <w:r>
        <w:rPr>
          <w:rFonts w:ascii="Times New Roman" w:hAnsi="Times New Roman" w:cs="Times New Roman"/>
          <w:i/>
          <w:iCs/>
          <w:sz w:val="24"/>
          <w:szCs w:val="24"/>
        </w:rPr>
        <w:t>R</w:t>
      </w:r>
      <w:r w:rsidRPr="002A307B">
        <w:rPr>
          <w:rFonts w:ascii="Times New Roman" w:hAnsi="Times New Roman" w:cs="Times New Roman"/>
          <w:i/>
          <w:iCs/>
          <w:sz w:val="24"/>
          <w:szCs w:val="24"/>
        </w:rPr>
        <w:t xml:space="preserve">esearch and </w:t>
      </w:r>
      <w:r>
        <w:rPr>
          <w:rFonts w:ascii="Times New Roman" w:hAnsi="Times New Roman" w:cs="Times New Roman"/>
          <w:i/>
          <w:iCs/>
          <w:sz w:val="24"/>
          <w:szCs w:val="24"/>
        </w:rPr>
        <w:t>T</w:t>
      </w:r>
      <w:r w:rsidRPr="002A307B">
        <w:rPr>
          <w:rFonts w:ascii="Times New Roman" w:hAnsi="Times New Roman" w:cs="Times New Roman"/>
          <w:i/>
          <w:iCs/>
          <w:sz w:val="24"/>
          <w:szCs w:val="24"/>
        </w:rPr>
        <w:t>reatment</w:t>
      </w:r>
      <w:r w:rsidRPr="002A307B">
        <w:rPr>
          <w:rFonts w:ascii="Times New Roman" w:hAnsi="Times New Roman" w:cs="Times New Roman"/>
          <w:sz w:val="24"/>
          <w:szCs w:val="24"/>
        </w:rPr>
        <w:t>, </w:t>
      </w:r>
      <w:r w:rsidRPr="002A307B">
        <w:rPr>
          <w:rFonts w:ascii="Times New Roman" w:hAnsi="Times New Roman" w:cs="Times New Roman"/>
          <w:i/>
          <w:iCs/>
          <w:sz w:val="24"/>
          <w:szCs w:val="24"/>
        </w:rPr>
        <w:t>27</w:t>
      </w:r>
      <w:r w:rsidRPr="002A307B">
        <w:rPr>
          <w:rFonts w:ascii="Times New Roman" w:hAnsi="Times New Roman" w:cs="Times New Roman"/>
          <w:sz w:val="24"/>
          <w:szCs w:val="24"/>
        </w:rPr>
        <w:t>, 16-33.</w:t>
      </w:r>
      <w:r>
        <w:rPr>
          <w:rFonts w:ascii="Times New Roman" w:hAnsi="Times New Roman" w:cs="Times New Roman"/>
          <w:sz w:val="24"/>
          <w:szCs w:val="24"/>
        </w:rPr>
        <w:t xml:space="preserve"> doi:</w:t>
      </w:r>
      <w:r w:rsidRPr="002A307B">
        <w:rPr>
          <w:rFonts w:ascii="Times New Roman" w:hAnsi="Times New Roman" w:cs="Times New Roman"/>
          <w:sz w:val="24"/>
          <w:szCs w:val="24"/>
        </w:rPr>
        <w:t>10.1177/1079063214547582</w:t>
      </w:r>
    </w:p>
    <w:p w14:paraId="78D946DA" w14:textId="01CFA82E" w:rsidR="009E45FB" w:rsidRDefault="009E45FB" w:rsidP="009E45FB">
      <w:pPr>
        <w:spacing w:line="480" w:lineRule="auto"/>
        <w:ind w:left="709" w:hanging="709"/>
        <w:rPr>
          <w:rFonts w:ascii="Times New Roman" w:hAnsi="Times New Roman" w:cs="Times New Roman"/>
          <w:sz w:val="24"/>
          <w:szCs w:val="24"/>
        </w:rPr>
      </w:pPr>
      <w:r w:rsidRPr="003346D9">
        <w:rPr>
          <w:rFonts w:ascii="Times New Roman" w:hAnsi="Times New Roman" w:cs="Times New Roman"/>
          <w:sz w:val="24"/>
          <w:szCs w:val="24"/>
        </w:rPr>
        <w:t>Waalen, J., Goodwin, M. M., Spitz, A. M., Petersen, R., &amp; Saltzman, L. E. (2000). Screening for intimate partner viol</w:t>
      </w:r>
      <w:r w:rsidR="00A64FCB">
        <w:rPr>
          <w:rFonts w:ascii="Times New Roman" w:hAnsi="Times New Roman" w:cs="Times New Roman"/>
          <w:sz w:val="24"/>
          <w:szCs w:val="24"/>
        </w:rPr>
        <w:t>ence by health care providers: B</w:t>
      </w:r>
      <w:r w:rsidRPr="003346D9">
        <w:rPr>
          <w:rFonts w:ascii="Times New Roman" w:hAnsi="Times New Roman" w:cs="Times New Roman"/>
          <w:sz w:val="24"/>
          <w:szCs w:val="24"/>
        </w:rPr>
        <w:t>arriers and interventions. </w:t>
      </w:r>
      <w:r>
        <w:rPr>
          <w:rFonts w:ascii="Times New Roman" w:hAnsi="Times New Roman" w:cs="Times New Roman"/>
          <w:i/>
          <w:iCs/>
          <w:sz w:val="24"/>
          <w:szCs w:val="24"/>
        </w:rPr>
        <w:t>American Journal of Preventive M</w:t>
      </w:r>
      <w:r w:rsidRPr="003346D9">
        <w:rPr>
          <w:rFonts w:ascii="Times New Roman" w:hAnsi="Times New Roman" w:cs="Times New Roman"/>
          <w:i/>
          <w:iCs/>
          <w:sz w:val="24"/>
          <w:szCs w:val="24"/>
        </w:rPr>
        <w:t>edicine</w:t>
      </w:r>
      <w:r w:rsidRPr="003346D9">
        <w:rPr>
          <w:rFonts w:ascii="Times New Roman" w:hAnsi="Times New Roman" w:cs="Times New Roman"/>
          <w:sz w:val="24"/>
          <w:szCs w:val="24"/>
        </w:rPr>
        <w:t>, </w:t>
      </w:r>
      <w:r w:rsidRPr="003346D9">
        <w:rPr>
          <w:rFonts w:ascii="Times New Roman" w:hAnsi="Times New Roman" w:cs="Times New Roman"/>
          <w:i/>
          <w:iCs/>
          <w:sz w:val="24"/>
          <w:szCs w:val="24"/>
        </w:rPr>
        <w:t>19</w:t>
      </w:r>
      <w:r w:rsidR="00E01519">
        <w:rPr>
          <w:rFonts w:ascii="Times New Roman" w:hAnsi="Times New Roman" w:cs="Times New Roman"/>
          <w:iCs/>
          <w:sz w:val="24"/>
          <w:szCs w:val="24"/>
        </w:rPr>
        <w:t>(4)</w:t>
      </w:r>
      <w:r w:rsidRPr="003346D9">
        <w:rPr>
          <w:rFonts w:ascii="Times New Roman" w:hAnsi="Times New Roman" w:cs="Times New Roman"/>
          <w:sz w:val="24"/>
          <w:szCs w:val="24"/>
        </w:rPr>
        <w:t>, 230-237.</w:t>
      </w:r>
      <w:r w:rsidR="00A64FCB">
        <w:rPr>
          <w:rFonts w:ascii="Times New Roman" w:hAnsi="Times New Roman" w:cs="Times New Roman"/>
          <w:sz w:val="24"/>
          <w:szCs w:val="24"/>
        </w:rPr>
        <w:t xml:space="preserve"> Retrieved from</w:t>
      </w:r>
      <w:r w:rsidR="00D92BE7">
        <w:rPr>
          <w:rFonts w:ascii="Times New Roman" w:hAnsi="Times New Roman" w:cs="Times New Roman"/>
          <w:sz w:val="24"/>
          <w:szCs w:val="24"/>
        </w:rPr>
        <w:t xml:space="preserve"> </w:t>
      </w:r>
      <w:r w:rsidRPr="000514CE">
        <w:rPr>
          <w:rFonts w:ascii="Times New Roman" w:hAnsi="Times New Roman" w:cs="Times New Roman"/>
          <w:sz w:val="24"/>
          <w:szCs w:val="24"/>
        </w:rPr>
        <w:t>http://www.ncbi.nlm.nih.gov/pubmed/11064226</w:t>
      </w:r>
    </w:p>
    <w:p w14:paraId="42801F3E" w14:textId="77777777" w:rsidR="009E45FB" w:rsidRPr="00440F2B" w:rsidRDefault="009E45FB" w:rsidP="009E45FB">
      <w:pPr>
        <w:spacing w:line="480" w:lineRule="auto"/>
        <w:ind w:left="709" w:hanging="709"/>
        <w:rPr>
          <w:rFonts w:ascii="Times New Roman" w:hAnsi="Times New Roman" w:cs="Times New Roman"/>
          <w:sz w:val="24"/>
          <w:szCs w:val="24"/>
        </w:rPr>
      </w:pPr>
      <w:r w:rsidRPr="00E22CCF">
        <w:rPr>
          <w:rFonts w:ascii="Times New Roman" w:hAnsi="Times New Roman" w:cs="Times New Roman"/>
          <w:sz w:val="24"/>
          <w:szCs w:val="24"/>
        </w:rPr>
        <w:t xml:space="preserve">Ward, T., &amp; Beech, A. (2006). An integrated theory of sexual offending. </w:t>
      </w:r>
      <w:r w:rsidRPr="00E22CCF">
        <w:rPr>
          <w:rFonts w:ascii="Times New Roman" w:hAnsi="Times New Roman" w:cs="Times New Roman"/>
          <w:i/>
          <w:iCs/>
          <w:sz w:val="24"/>
          <w:szCs w:val="24"/>
        </w:rPr>
        <w:t xml:space="preserve">Aggression and Violent Behavior, 11, </w:t>
      </w:r>
      <w:r w:rsidRPr="00E22CCF">
        <w:rPr>
          <w:rFonts w:ascii="Times New Roman" w:hAnsi="Times New Roman" w:cs="Times New Roman"/>
          <w:sz w:val="24"/>
          <w:szCs w:val="24"/>
        </w:rPr>
        <w:t>44-63.</w:t>
      </w:r>
      <w:r>
        <w:rPr>
          <w:rFonts w:ascii="Times New Roman" w:hAnsi="Times New Roman" w:cs="Times New Roman"/>
          <w:sz w:val="24"/>
          <w:szCs w:val="24"/>
        </w:rPr>
        <w:t xml:space="preserve"> doi:</w:t>
      </w:r>
      <w:r w:rsidRPr="00B56A61">
        <w:rPr>
          <w:rFonts w:ascii="Times New Roman" w:hAnsi="Times New Roman" w:cs="Times New Roman"/>
          <w:sz w:val="24"/>
          <w:szCs w:val="24"/>
        </w:rPr>
        <w:t>10.1016/j.avb.2005.05.002</w:t>
      </w:r>
    </w:p>
    <w:p w14:paraId="03C91A9E" w14:textId="77777777" w:rsidR="00F94913" w:rsidRDefault="00F94913" w:rsidP="009E45FB">
      <w:pPr>
        <w:pStyle w:val="Epgrafe"/>
        <w:keepNext/>
        <w:spacing w:after="0" w:line="480" w:lineRule="auto"/>
        <w:rPr>
          <w:rFonts w:ascii="Times New Roman" w:hAnsi="Times New Roman" w:cs="Times New Roman"/>
          <w:i w:val="0"/>
          <w:color w:val="auto"/>
          <w:sz w:val="24"/>
          <w:szCs w:val="24"/>
        </w:rPr>
        <w:sectPr w:rsidR="00F94913" w:rsidSect="00C92511">
          <w:headerReference w:type="default" r:id="rId23"/>
          <w:headerReference w:type="first" r:id="rId24"/>
          <w:pgSz w:w="12240" w:h="15840"/>
          <w:pgMar w:top="1440" w:right="1440" w:bottom="1440" w:left="1440" w:header="720" w:footer="720" w:gutter="0"/>
          <w:cols w:space="720"/>
          <w:docGrid w:linePitch="360"/>
        </w:sectPr>
      </w:pPr>
    </w:p>
    <w:p w14:paraId="71293F67" w14:textId="23B8CE25" w:rsidR="006A63C3" w:rsidRPr="004A3109" w:rsidRDefault="006A63C3" w:rsidP="009E45FB">
      <w:pPr>
        <w:pStyle w:val="Epgrafe"/>
        <w:keepNext/>
        <w:spacing w:after="0" w:line="480" w:lineRule="auto"/>
        <w:rPr>
          <w:rFonts w:ascii="Times New Roman" w:hAnsi="Times New Roman" w:cs="Times New Roman"/>
          <w:i w:val="0"/>
          <w:color w:val="auto"/>
          <w:sz w:val="24"/>
          <w:szCs w:val="24"/>
        </w:rPr>
      </w:pPr>
      <w:r w:rsidRPr="004A3109">
        <w:rPr>
          <w:rFonts w:ascii="Times New Roman" w:hAnsi="Times New Roman" w:cs="Times New Roman"/>
          <w:i w:val="0"/>
          <w:color w:val="auto"/>
          <w:sz w:val="24"/>
          <w:szCs w:val="24"/>
        </w:rPr>
        <w:lastRenderedPageBreak/>
        <w:t>Table 1</w:t>
      </w:r>
    </w:p>
    <w:p w14:paraId="4A25607B" w14:textId="16E308B8" w:rsidR="00485CEB" w:rsidRPr="004A3109" w:rsidRDefault="00485CEB" w:rsidP="00485CEB">
      <w:pPr>
        <w:rPr>
          <w:rFonts w:ascii="Times New Roman" w:hAnsi="Times New Roman" w:cs="Times New Roman"/>
          <w:i/>
          <w:sz w:val="24"/>
          <w:szCs w:val="24"/>
        </w:rPr>
      </w:pPr>
      <w:r w:rsidRPr="004A3109">
        <w:rPr>
          <w:rFonts w:ascii="Times New Roman" w:hAnsi="Times New Roman" w:cs="Times New Roman"/>
          <w:i/>
          <w:sz w:val="24"/>
          <w:szCs w:val="24"/>
        </w:rPr>
        <w:t xml:space="preserve">Characteristics of the White, African American, and Latino samples in terms of </w:t>
      </w:r>
      <w:r w:rsidR="00D81F41">
        <w:rPr>
          <w:rFonts w:ascii="Times New Roman" w:hAnsi="Times New Roman" w:cs="Times New Roman"/>
          <w:i/>
          <w:sz w:val="24"/>
          <w:szCs w:val="24"/>
        </w:rPr>
        <w:t>age (means)</w:t>
      </w:r>
      <w:r w:rsidRPr="004A3109">
        <w:rPr>
          <w:rFonts w:ascii="Times New Roman" w:hAnsi="Times New Roman" w:cs="Times New Roman"/>
          <w:i/>
          <w:sz w:val="24"/>
          <w:szCs w:val="24"/>
        </w:rPr>
        <w:t xml:space="preserve"> and countries of origin</w:t>
      </w:r>
    </w:p>
    <w:tbl>
      <w:tblPr>
        <w:tblStyle w:val="Tablaconcuadrcula"/>
        <w:tblW w:w="12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589"/>
        <w:gridCol w:w="1985"/>
        <w:gridCol w:w="1984"/>
        <w:gridCol w:w="1522"/>
        <w:gridCol w:w="1799"/>
      </w:tblGrid>
      <w:tr w:rsidR="00485CEB" w:rsidRPr="00BC6078" w14:paraId="37BC02B1" w14:textId="73AAF4F5" w:rsidTr="00656CEC">
        <w:trPr>
          <w:trHeight w:val="21"/>
        </w:trPr>
        <w:tc>
          <w:tcPr>
            <w:tcW w:w="2622" w:type="dxa"/>
            <w:vMerge w:val="restart"/>
          </w:tcPr>
          <w:p w14:paraId="3DC7D4EF" w14:textId="77777777" w:rsidR="00485CEB" w:rsidRPr="00BC6078" w:rsidRDefault="00485CEB" w:rsidP="00BC6078">
            <w:pPr>
              <w:pStyle w:val="Epgrafe"/>
              <w:keepNext/>
              <w:spacing w:after="0" w:line="276" w:lineRule="auto"/>
              <w:rPr>
                <w:rFonts w:ascii="Times New Roman" w:hAnsi="Times New Roman" w:cs="Times New Roman"/>
                <w:i w:val="0"/>
                <w:color w:val="auto"/>
                <w:sz w:val="24"/>
                <w:szCs w:val="24"/>
              </w:rPr>
            </w:pPr>
          </w:p>
        </w:tc>
        <w:tc>
          <w:tcPr>
            <w:tcW w:w="2589" w:type="dxa"/>
            <w:vMerge w:val="restart"/>
          </w:tcPr>
          <w:p w14:paraId="67EC8206" w14:textId="77777777" w:rsidR="00BC6078" w:rsidRPr="00BC6078" w:rsidRDefault="00BC6078" w:rsidP="00BC6078">
            <w:pPr>
              <w:pStyle w:val="Epgrafe"/>
              <w:keepNext/>
              <w:spacing w:after="0" w:line="276" w:lineRule="auto"/>
              <w:rPr>
                <w:rFonts w:ascii="Times New Roman" w:hAnsi="Times New Roman" w:cs="Times New Roman"/>
                <w:i w:val="0"/>
                <w:color w:val="auto"/>
                <w:sz w:val="24"/>
                <w:szCs w:val="24"/>
              </w:rPr>
            </w:pPr>
          </w:p>
          <w:p w14:paraId="7A97BA64" w14:textId="37F68615" w:rsidR="00BC6078" w:rsidRPr="00BC6078" w:rsidRDefault="00485CEB" w:rsidP="00BC6078">
            <w:pPr>
              <w:pStyle w:val="Epgrafe"/>
              <w:keepNext/>
              <w:spacing w:after="0" w:line="276" w:lineRule="auto"/>
            </w:pPr>
            <w:r w:rsidRPr="00BC6078">
              <w:rPr>
                <w:rFonts w:ascii="Times New Roman" w:hAnsi="Times New Roman" w:cs="Times New Roman"/>
                <w:i w:val="0"/>
                <w:color w:val="auto"/>
                <w:sz w:val="24"/>
                <w:szCs w:val="24"/>
              </w:rPr>
              <w:t xml:space="preserve">Age </w:t>
            </w:r>
          </w:p>
          <w:p w14:paraId="3640ADD7" w14:textId="3BF92B68" w:rsidR="00485CEB" w:rsidRPr="000C6A50" w:rsidRDefault="00485CEB" w:rsidP="00BC6078">
            <w:pPr>
              <w:pStyle w:val="Epgrafe"/>
              <w:keepNext/>
              <w:spacing w:after="0" w:line="276" w:lineRule="auto"/>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w:t>
            </w:r>
            <w:r w:rsidRPr="00BC6078">
              <w:rPr>
                <w:rFonts w:ascii="Times New Roman" w:hAnsi="Times New Roman" w:cs="Times New Roman"/>
                <w:color w:val="auto"/>
                <w:sz w:val="24"/>
                <w:szCs w:val="24"/>
              </w:rPr>
              <w:t>M, SD)</w:t>
            </w:r>
          </w:p>
        </w:tc>
        <w:tc>
          <w:tcPr>
            <w:tcW w:w="7290" w:type="dxa"/>
            <w:gridSpan w:val="4"/>
          </w:tcPr>
          <w:p w14:paraId="00844C60" w14:textId="01343016" w:rsidR="00485CEB" w:rsidRPr="00BC6078" w:rsidRDefault="00485CEB" w:rsidP="00BC6078">
            <w:pPr>
              <w:pStyle w:val="Epgrafe"/>
              <w:keepNext/>
              <w:spacing w:after="0" w:line="276" w:lineRule="auto"/>
              <w:jc w:val="center"/>
              <w:rPr>
                <w:rFonts w:ascii="Times New Roman" w:hAnsi="Times New Roman" w:cs="Times New Roman"/>
                <w:i w:val="0"/>
                <w:color w:val="auto"/>
                <w:sz w:val="24"/>
                <w:szCs w:val="24"/>
                <w:u w:val="single"/>
              </w:rPr>
            </w:pPr>
            <w:r w:rsidRPr="00BC6078">
              <w:rPr>
                <w:rFonts w:ascii="Times New Roman" w:hAnsi="Times New Roman" w:cs="Times New Roman"/>
                <w:i w:val="0"/>
                <w:color w:val="auto"/>
                <w:sz w:val="24"/>
                <w:szCs w:val="24"/>
                <w:u w:val="single"/>
              </w:rPr>
              <w:t>Country of origin</w:t>
            </w:r>
          </w:p>
        </w:tc>
      </w:tr>
      <w:tr w:rsidR="00141E71" w:rsidRPr="00BC6078" w14:paraId="55CD66F8" w14:textId="6E72AB9B" w:rsidTr="00656CEC">
        <w:trPr>
          <w:trHeight w:val="21"/>
        </w:trPr>
        <w:tc>
          <w:tcPr>
            <w:tcW w:w="2622" w:type="dxa"/>
            <w:vMerge/>
            <w:tcBorders>
              <w:bottom w:val="single" w:sz="4" w:space="0" w:color="auto"/>
            </w:tcBorders>
          </w:tcPr>
          <w:p w14:paraId="5A788539" w14:textId="77777777" w:rsidR="00485CEB" w:rsidRPr="00BC6078" w:rsidRDefault="00485CEB" w:rsidP="00BC6078">
            <w:pPr>
              <w:pStyle w:val="Epgrafe"/>
              <w:keepNext/>
              <w:spacing w:after="0" w:line="276" w:lineRule="auto"/>
              <w:rPr>
                <w:rFonts w:ascii="Times New Roman" w:hAnsi="Times New Roman" w:cs="Times New Roman"/>
                <w:i w:val="0"/>
                <w:color w:val="auto"/>
                <w:sz w:val="24"/>
                <w:szCs w:val="24"/>
              </w:rPr>
            </w:pPr>
          </w:p>
        </w:tc>
        <w:tc>
          <w:tcPr>
            <w:tcW w:w="2589" w:type="dxa"/>
            <w:vMerge/>
            <w:tcBorders>
              <w:bottom w:val="single" w:sz="4" w:space="0" w:color="auto"/>
            </w:tcBorders>
          </w:tcPr>
          <w:p w14:paraId="5C9BBCF6" w14:textId="77777777" w:rsidR="00485CEB" w:rsidRPr="00BC6078" w:rsidRDefault="00485CEB" w:rsidP="00BC6078">
            <w:pPr>
              <w:pStyle w:val="Epgrafe"/>
              <w:keepNext/>
              <w:spacing w:after="0" w:line="276" w:lineRule="auto"/>
              <w:rPr>
                <w:rFonts w:ascii="Times New Roman" w:hAnsi="Times New Roman" w:cs="Times New Roman"/>
                <w:i w:val="0"/>
                <w:color w:val="auto"/>
                <w:sz w:val="24"/>
                <w:szCs w:val="24"/>
                <w:u w:val="single"/>
              </w:rPr>
            </w:pPr>
          </w:p>
        </w:tc>
        <w:tc>
          <w:tcPr>
            <w:tcW w:w="1985" w:type="dxa"/>
            <w:tcBorders>
              <w:bottom w:val="single" w:sz="4" w:space="0" w:color="auto"/>
            </w:tcBorders>
          </w:tcPr>
          <w:p w14:paraId="2EDBC45A" w14:textId="77777777" w:rsidR="00485CEB" w:rsidRPr="00BC6078" w:rsidRDefault="00485CEB" w:rsidP="00BC6078">
            <w:pPr>
              <w:pStyle w:val="Epgrafe"/>
              <w:keepNext/>
              <w:spacing w:after="0" w:line="276" w:lineRule="auto"/>
              <w:rPr>
                <w:rFonts w:ascii="Times New Roman" w:hAnsi="Times New Roman" w:cs="Times New Roman"/>
                <w:i w:val="0"/>
                <w:color w:val="auto"/>
                <w:sz w:val="24"/>
                <w:szCs w:val="24"/>
                <w:u w:val="single"/>
              </w:rPr>
            </w:pPr>
            <w:r w:rsidRPr="00BC6078">
              <w:rPr>
                <w:rFonts w:ascii="Times New Roman" w:hAnsi="Times New Roman" w:cs="Times New Roman"/>
                <w:i w:val="0"/>
                <w:color w:val="auto"/>
                <w:sz w:val="24"/>
                <w:szCs w:val="24"/>
                <w:u w:val="single"/>
              </w:rPr>
              <w:t>U.S.</w:t>
            </w:r>
          </w:p>
          <w:p w14:paraId="5DAD20BA" w14:textId="233E9F99" w:rsidR="00485CEB" w:rsidRPr="00BC6078" w:rsidRDefault="00485CEB" w:rsidP="00BC6078">
            <w:pPr>
              <w:spacing w:line="276" w:lineRule="auto"/>
              <w:rPr>
                <w:rFonts w:ascii="Times New Roman" w:hAnsi="Times New Roman" w:cs="Times New Roman"/>
                <w:sz w:val="24"/>
                <w:szCs w:val="24"/>
              </w:rPr>
            </w:pPr>
            <w:r w:rsidRPr="00BC6078">
              <w:rPr>
                <w:rFonts w:ascii="Times New Roman" w:hAnsi="Times New Roman" w:cs="Times New Roman"/>
                <w:i/>
                <w:sz w:val="24"/>
                <w:szCs w:val="24"/>
              </w:rPr>
              <w:t xml:space="preserve">n </w:t>
            </w:r>
            <w:r w:rsidRPr="00BC6078">
              <w:rPr>
                <w:rFonts w:ascii="Times New Roman" w:hAnsi="Times New Roman" w:cs="Times New Roman"/>
                <w:sz w:val="24"/>
                <w:szCs w:val="24"/>
              </w:rPr>
              <w:t>(%)</w:t>
            </w:r>
          </w:p>
        </w:tc>
        <w:tc>
          <w:tcPr>
            <w:tcW w:w="1984" w:type="dxa"/>
            <w:tcBorders>
              <w:bottom w:val="single" w:sz="4" w:space="0" w:color="auto"/>
            </w:tcBorders>
          </w:tcPr>
          <w:p w14:paraId="05FD3FFC" w14:textId="7AD7ACD1" w:rsidR="00485CEB" w:rsidRPr="00BC6078" w:rsidRDefault="00485CEB" w:rsidP="00BC6078">
            <w:pPr>
              <w:pStyle w:val="Epgrafe"/>
              <w:keepNext/>
              <w:spacing w:after="0" w:line="276" w:lineRule="auto"/>
              <w:rPr>
                <w:rFonts w:ascii="Times New Roman" w:hAnsi="Times New Roman" w:cs="Times New Roman"/>
                <w:i w:val="0"/>
                <w:color w:val="auto"/>
                <w:sz w:val="24"/>
                <w:szCs w:val="24"/>
                <w:u w:val="single"/>
              </w:rPr>
            </w:pPr>
            <w:r w:rsidRPr="00BC6078">
              <w:rPr>
                <w:rFonts w:ascii="Times New Roman" w:hAnsi="Times New Roman" w:cs="Times New Roman"/>
                <w:i w:val="0"/>
                <w:color w:val="auto"/>
                <w:sz w:val="24"/>
                <w:szCs w:val="24"/>
                <w:u w:val="single"/>
              </w:rPr>
              <w:t xml:space="preserve">Latin American </w:t>
            </w:r>
          </w:p>
          <w:p w14:paraId="4F76C343" w14:textId="5F8C54DA" w:rsidR="00485CEB" w:rsidRPr="00BC6078" w:rsidRDefault="00485CEB" w:rsidP="00485CEB">
            <w:pPr>
              <w:pStyle w:val="Epgrafe"/>
              <w:keepNext/>
              <w:spacing w:after="0" w:line="276" w:lineRule="auto"/>
              <w:rPr>
                <w:rFonts w:ascii="Times New Roman" w:hAnsi="Times New Roman" w:cs="Times New Roman"/>
                <w:color w:val="auto"/>
                <w:sz w:val="24"/>
                <w:szCs w:val="24"/>
              </w:rPr>
            </w:pPr>
            <w:r w:rsidRPr="00BC6078">
              <w:rPr>
                <w:rFonts w:ascii="Times New Roman" w:hAnsi="Times New Roman" w:cs="Times New Roman"/>
                <w:color w:val="auto"/>
                <w:sz w:val="24"/>
                <w:szCs w:val="24"/>
              </w:rPr>
              <w:t xml:space="preserve">n </w:t>
            </w:r>
            <w:r w:rsidRPr="00BC6078">
              <w:rPr>
                <w:rFonts w:ascii="Times New Roman" w:hAnsi="Times New Roman" w:cs="Times New Roman"/>
                <w:i w:val="0"/>
                <w:color w:val="auto"/>
                <w:sz w:val="24"/>
                <w:szCs w:val="24"/>
              </w:rPr>
              <w:t>(%)</w:t>
            </w:r>
          </w:p>
        </w:tc>
        <w:tc>
          <w:tcPr>
            <w:tcW w:w="1522" w:type="dxa"/>
            <w:tcBorders>
              <w:bottom w:val="single" w:sz="4" w:space="0" w:color="auto"/>
            </w:tcBorders>
          </w:tcPr>
          <w:p w14:paraId="25A012C7" w14:textId="113367F2" w:rsidR="00485CEB" w:rsidRPr="00BC6078" w:rsidRDefault="00485CEB" w:rsidP="00BC6078">
            <w:pPr>
              <w:pStyle w:val="Epgrafe"/>
              <w:keepNext/>
              <w:spacing w:after="0" w:line="276" w:lineRule="auto"/>
              <w:rPr>
                <w:rFonts w:ascii="Times New Roman" w:hAnsi="Times New Roman" w:cs="Times New Roman"/>
                <w:color w:val="auto"/>
                <w:sz w:val="24"/>
                <w:szCs w:val="24"/>
                <w:u w:val="single"/>
              </w:rPr>
            </w:pPr>
            <w:r w:rsidRPr="00BC6078">
              <w:rPr>
                <w:rFonts w:ascii="Times New Roman" w:hAnsi="Times New Roman" w:cs="Times New Roman"/>
                <w:i w:val="0"/>
                <w:color w:val="auto"/>
                <w:sz w:val="24"/>
                <w:szCs w:val="24"/>
                <w:u w:val="single"/>
              </w:rPr>
              <w:t xml:space="preserve">Other </w:t>
            </w:r>
          </w:p>
          <w:p w14:paraId="3DCB3E0C" w14:textId="6F462355" w:rsidR="00485CEB" w:rsidRPr="00BC6078" w:rsidRDefault="00485CEB" w:rsidP="00485CEB">
            <w:pPr>
              <w:pStyle w:val="Epgrafe"/>
              <w:keepNext/>
              <w:spacing w:after="0" w:line="276" w:lineRule="auto"/>
              <w:rPr>
                <w:rFonts w:ascii="Times New Roman" w:hAnsi="Times New Roman" w:cs="Times New Roman"/>
                <w:i w:val="0"/>
                <w:color w:val="auto"/>
                <w:sz w:val="24"/>
                <w:szCs w:val="24"/>
              </w:rPr>
            </w:pPr>
            <w:r w:rsidRPr="00BC6078">
              <w:rPr>
                <w:rFonts w:ascii="Times New Roman" w:hAnsi="Times New Roman" w:cs="Times New Roman"/>
                <w:color w:val="auto"/>
                <w:sz w:val="24"/>
                <w:szCs w:val="24"/>
              </w:rPr>
              <w:t xml:space="preserve">n </w:t>
            </w:r>
            <w:r w:rsidRPr="00BC6078">
              <w:rPr>
                <w:rFonts w:ascii="Times New Roman" w:hAnsi="Times New Roman" w:cs="Times New Roman"/>
                <w:i w:val="0"/>
                <w:color w:val="auto"/>
                <w:sz w:val="24"/>
                <w:szCs w:val="24"/>
              </w:rPr>
              <w:t>(%)</w:t>
            </w:r>
          </w:p>
        </w:tc>
        <w:tc>
          <w:tcPr>
            <w:tcW w:w="1799" w:type="dxa"/>
            <w:tcBorders>
              <w:bottom w:val="single" w:sz="4" w:space="0" w:color="auto"/>
            </w:tcBorders>
          </w:tcPr>
          <w:p w14:paraId="551599CF" w14:textId="77777777" w:rsidR="00485CEB" w:rsidRPr="00BC6078" w:rsidRDefault="00485CEB" w:rsidP="00485CEB">
            <w:pPr>
              <w:pStyle w:val="Epgrafe"/>
              <w:keepNext/>
              <w:spacing w:after="0" w:line="276" w:lineRule="auto"/>
              <w:rPr>
                <w:rFonts w:ascii="Times New Roman" w:hAnsi="Times New Roman" w:cs="Times New Roman"/>
                <w:i w:val="0"/>
                <w:color w:val="auto"/>
                <w:sz w:val="24"/>
                <w:szCs w:val="24"/>
                <w:u w:val="single"/>
              </w:rPr>
            </w:pPr>
            <w:r w:rsidRPr="00BC6078">
              <w:rPr>
                <w:rFonts w:ascii="Times New Roman" w:hAnsi="Times New Roman" w:cs="Times New Roman"/>
                <w:i w:val="0"/>
                <w:color w:val="auto"/>
                <w:sz w:val="24"/>
                <w:szCs w:val="24"/>
                <w:u w:val="single"/>
              </w:rPr>
              <w:t>Unknown</w:t>
            </w:r>
          </w:p>
          <w:p w14:paraId="402E4402" w14:textId="5E4CF956" w:rsidR="00485CEB" w:rsidRPr="000C6A50" w:rsidRDefault="00485CEB" w:rsidP="00BC6078">
            <w:pPr>
              <w:pStyle w:val="Epgrafe"/>
              <w:keepNext/>
              <w:spacing w:after="0" w:line="276" w:lineRule="auto"/>
              <w:rPr>
                <w:rFonts w:ascii="Times New Roman" w:hAnsi="Times New Roman" w:cs="Times New Roman"/>
                <w:color w:val="auto"/>
                <w:sz w:val="24"/>
                <w:szCs w:val="24"/>
              </w:rPr>
            </w:pPr>
            <w:r w:rsidRPr="000C6A50">
              <w:rPr>
                <w:rFonts w:ascii="Times New Roman" w:hAnsi="Times New Roman" w:cs="Times New Roman"/>
                <w:color w:val="auto"/>
                <w:sz w:val="24"/>
                <w:szCs w:val="24"/>
              </w:rPr>
              <w:t xml:space="preserve">n </w:t>
            </w:r>
            <w:r w:rsidRPr="000C6A50">
              <w:rPr>
                <w:rFonts w:ascii="Times New Roman" w:hAnsi="Times New Roman" w:cs="Times New Roman"/>
                <w:i w:val="0"/>
                <w:color w:val="auto"/>
                <w:sz w:val="24"/>
                <w:szCs w:val="24"/>
              </w:rPr>
              <w:t>(%)</w:t>
            </w:r>
          </w:p>
        </w:tc>
      </w:tr>
      <w:tr w:rsidR="00141E71" w:rsidRPr="00BC6078" w14:paraId="63342DA3" w14:textId="49F3D8EB" w:rsidTr="00656CEC">
        <w:trPr>
          <w:trHeight w:val="21"/>
        </w:trPr>
        <w:tc>
          <w:tcPr>
            <w:tcW w:w="2622" w:type="dxa"/>
            <w:tcBorders>
              <w:top w:val="single" w:sz="4" w:space="0" w:color="auto"/>
            </w:tcBorders>
          </w:tcPr>
          <w:p w14:paraId="42C00C6E" w14:textId="5F271EDB" w:rsidR="00485CEB" w:rsidRPr="00BC6078" w:rsidRDefault="00C219B3" w:rsidP="00BC6078">
            <w:pPr>
              <w:pStyle w:val="Epgrafe"/>
              <w:keepNext/>
              <w:spacing w:after="0" w:line="276"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t>W</w:t>
            </w:r>
            <w:r w:rsidR="00485CEB" w:rsidRPr="00BC6078">
              <w:rPr>
                <w:rFonts w:ascii="Times New Roman" w:hAnsi="Times New Roman" w:cs="Times New Roman"/>
                <w:i w:val="0"/>
                <w:color w:val="auto"/>
                <w:sz w:val="24"/>
                <w:szCs w:val="24"/>
              </w:rPr>
              <w:t>hite</w:t>
            </w:r>
          </w:p>
        </w:tc>
        <w:tc>
          <w:tcPr>
            <w:tcW w:w="2589" w:type="dxa"/>
            <w:tcBorders>
              <w:top w:val="single" w:sz="4" w:space="0" w:color="auto"/>
            </w:tcBorders>
          </w:tcPr>
          <w:p w14:paraId="5CA9A06A" w14:textId="59D4D88A"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(47.9, 13.4)</w:t>
            </w:r>
          </w:p>
        </w:tc>
        <w:tc>
          <w:tcPr>
            <w:tcW w:w="1985" w:type="dxa"/>
            <w:tcBorders>
              <w:top w:val="single" w:sz="4" w:space="0" w:color="auto"/>
            </w:tcBorders>
          </w:tcPr>
          <w:p w14:paraId="727BF525" w14:textId="631D19A4"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1237 (94.4%)</w:t>
            </w:r>
          </w:p>
        </w:tc>
        <w:tc>
          <w:tcPr>
            <w:tcW w:w="1984" w:type="dxa"/>
            <w:tcBorders>
              <w:top w:val="single" w:sz="4" w:space="0" w:color="auto"/>
            </w:tcBorders>
          </w:tcPr>
          <w:p w14:paraId="698F0D11" w14:textId="61E5D9D3"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9 (0.68%)</w:t>
            </w:r>
          </w:p>
        </w:tc>
        <w:tc>
          <w:tcPr>
            <w:tcW w:w="1522" w:type="dxa"/>
            <w:tcBorders>
              <w:top w:val="single" w:sz="4" w:space="0" w:color="auto"/>
            </w:tcBorders>
          </w:tcPr>
          <w:p w14:paraId="6FEE6BFD" w14:textId="49E256B5"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51 (3.89%)</w:t>
            </w:r>
          </w:p>
        </w:tc>
        <w:tc>
          <w:tcPr>
            <w:tcW w:w="1799" w:type="dxa"/>
            <w:tcBorders>
              <w:top w:val="single" w:sz="4" w:space="0" w:color="auto"/>
            </w:tcBorders>
          </w:tcPr>
          <w:p w14:paraId="2AD58132" w14:textId="0B253C8B"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13 (0.9%)</w:t>
            </w:r>
          </w:p>
        </w:tc>
      </w:tr>
      <w:tr w:rsidR="00141E71" w:rsidRPr="00BC6078" w14:paraId="3A439029" w14:textId="5BCA1C20" w:rsidTr="00656CEC">
        <w:trPr>
          <w:trHeight w:val="21"/>
        </w:trPr>
        <w:tc>
          <w:tcPr>
            <w:tcW w:w="2622" w:type="dxa"/>
          </w:tcPr>
          <w:p w14:paraId="63C7A453" w14:textId="618DFEA4" w:rsidR="00485CEB" w:rsidRPr="00BC6078" w:rsidRDefault="005A260A" w:rsidP="005A260A">
            <w:pPr>
              <w:pStyle w:val="Epgrafe"/>
              <w:keepNext/>
              <w:spacing w:after="0"/>
              <w:rPr>
                <w:rFonts w:ascii="Times New Roman" w:hAnsi="Times New Roman" w:cs="Times New Roman"/>
                <w:i w:val="0"/>
                <w:color w:val="auto"/>
                <w:sz w:val="24"/>
                <w:szCs w:val="24"/>
              </w:rPr>
            </w:pPr>
            <w:r>
              <w:rPr>
                <w:rFonts w:ascii="Times New Roman" w:hAnsi="Times New Roman" w:cs="Times New Roman"/>
                <w:i w:val="0"/>
                <w:color w:val="auto"/>
                <w:sz w:val="24"/>
                <w:szCs w:val="24"/>
              </w:rPr>
              <w:t>African-A</w:t>
            </w:r>
            <w:r w:rsidR="00485CEB" w:rsidRPr="00BC6078">
              <w:rPr>
                <w:rFonts w:ascii="Times New Roman" w:hAnsi="Times New Roman" w:cs="Times New Roman"/>
                <w:i w:val="0"/>
                <w:color w:val="auto"/>
                <w:sz w:val="24"/>
                <w:szCs w:val="24"/>
              </w:rPr>
              <w:t>merican</w:t>
            </w:r>
          </w:p>
        </w:tc>
        <w:tc>
          <w:tcPr>
            <w:tcW w:w="2589" w:type="dxa"/>
          </w:tcPr>
          <w:p w14:paraId="7CF7E362" w14:textId="558400CC"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(42.4, 10.4)</w:t>
            </w:r>
          </w:p>
        </w:tc>
        <w:tc>
          <w:tcPr>
            <w:tcW w:w="1985" w:type="dxa"/>
          </w:tcPr>
          <w:p w14:paraId="4CDB21A2" w14:textId="2E904B5B"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1085 (93.7%)</w:t>
            </w:r>
          </w:p>
        </w:tc>
        <w:tc>
          <w:tcPr>
            <w:tcW w:w="1984" w:type="dxa"/>
          </w:tcPr>
          <w:p w14:paraId="6E42B99E" w14:textId="70A7B800"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7 (0.6%)</w:t>
            </w:r>
          </w:p>
        </w:tc>
        <w:tc>
          <w:tcPr>
            <w:tcW w:w="1522" w:type="dxa"/>
          </w:tcPr>
          <w:p w14:paraId="4685FA67" w14:textId="12EB4FDA"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50 (5.18%)</w:t>
            </w:r>
          </w:p>
        </w:tc>
        <w:tc>
          <w:tcPr>
            <w:tcW w:w="1799" w:type="dxa"/>
          </w:tcPr>
          <w:p w14:paraId="73A5E3F8" w14:textId="66241FF8"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6 (0.52%)</w:t>
            </w:r>
          </w:p>
        </w:tc>
      </w:tr>
      <w:tr w:rsidR="00485CEB" w:rsidRPr="00BC6078" w14:paraId="72AA529B" w14:textId="3E2793F6" w:rsidTr="00656CEC">
        <w:trPr>
          <w:trHeight w:val="21"/>
        </w:trPr>
        <w:tc>
          <w:tcPr>
            <w:tcW w:w="2622" w:type="dxa"/>
            <w:tcBorders>
              <w:bottom w:val="single" w:sz="4" w:space="0" w:color="auto"/>
            </w:tcBorders>
          </w:tcPr>
          <w:p w14:paraId="4CFE4FA2" w14:textId="1F6EC435" w:rsidR="00485CEB" w:rsidRPr="005A260A" w:rsidRDefault="00485CEB" w:rsidP="00BC6078">
            <w:pPr>
              <w:pStyle w:val="Epgrafe"/>
              <w:keepNext/>
              <w:spacing w:after="0" w:line="276" w:lineRule="auto"/>
              <w:rPr>
                <w:rFonts w:ascii="Times New Roman" w:hAnsi="Times New Roman" w:cs="Times New Roman"/>
                <w:i w:val="0"/>
                <w:color w:val="auto"/>
                <w:sz w:val="24"/>
                <w:szCs w:val="24"/>
                <w:vertAlign w:val="superscript"/>
              </w:rPr>
            </w:pPr>
            <w:r w:rsidRPr="00BC6078">
              <w:rPr>
                <w:rFonts w:ascii="Times New Roman" w:hAnsi="Times New Roman" w:cs="Times New Roman"/>
                <w:i w:val="0"/>
                <w:color w:val="auto"/>
                <w:sz w:val="24"/>
                <w:szCs w:val="24"/>
              </w:rPr>
              <w:t>Latino</w:t>
            </w:r>
            <w:r w:rsidR="005A260A">
              <w:rPr>
                <w:rFonts w:ascii="Times New Roman" w:hAnsi="Times New Roman" w:cs="Times New Roman"/>
                <w:i w:val="0"/>
                <w:color w:val="auto"/>
                <w:sz w:val="24"/>
                <w:szCs w:val="24"/>
                <w:vertAlign w:val="superscript"/>
              </w:rPr>
              <w:t>a</w:t>
            </w:r>
          </w:p>
        </w:tc>
        <w:tc>
          <w:tcPr>
            <w:tcW w:w="2589" w:type="dxa"/>
            <w:tcBorders>
              <w:bottom w:val="single" w:sz="4" w:space="0" w:color="auto"/>
            </w:tcBorders>
          </w:tcPr>
          <w:p w14:paraId="5341D26A" w14:textId="441F63B5" w:rsidR="00485CEB" w:rsidRPr="00BC6078" w:rsidRDefault="00485CEB" w:rsidP="002665FF">
            <w:pPr>
              <w:pStyle w:val="Epgrafe"/>
              <w:keepNext/>
              <w:spacing w:after="0" w:line="276" w:lineRule="auto"/>
              <w:jc w:val="both"/>
              <w:rPr>
                <w:rFonts w:ascii="Times New Roman" w:hAnsi="Times New Roman" w:cs="Times New Roman"/>
                <w:i w:val="0"/>
                <w:color w:val="auto"/>
                <w:sz w:val="24"/>
                <w:szCs w:val="24"/>
              </w:rPr>
            </w:pPr>
            <w:r w:rsidRPr="00BC6078">
              <w:rPr>
                <w:rFonts w:ascii="Times New Roman" w:hAnsi="Times New Roman" w:cs="Times New Roman"/>
                <w:i w:val="0"/>
                <w:color w:val="auto"/>
                <w:sz w:val="24"/>
                <w:szCs w:val="24"/>
              </w:rPr>
              <w:t>(43.2, 11.5)</w:t>
            </w:r>
          </w:p>
        </w:tc>
        <w:tc>
          <w:tcPr>
            <w:tcW w:w="7290" w:type="dxa"/>
            <w:gridSpan w:val="4"/>
            <w:tcBorders>
              <w:bottom w:val="single" w:sz="4" w:space="0" w:color="auto"/>
            </w:tcBorders>
          </w:tcPr>
          <w:p w14:paraId="0F640961" w14:textId="77777777" w:rsidR="00485CEB" w:rsidRPr="00BC6078" w:rsidRDefault="00485CEB" w:rsidP="00BC6078">
            <w:pPr>
              <w:pStyle w:val="Epgrafe"/>
              <w:keepNext/>
              <w:spacing w:after="0" w:line="276" w:lineRule="auto"/>
              <w:rPr>
                <w:rFonts w:ascii="Times New Roman" w:hAnsi="Times New Roman" w:cs="Times New Roman"/>
                <w:i w:val="0"/>
                <w:color w:val="auto"/>
                <w:sz w:val="24"/>
                <w:szCs w:val="24"/>
              </w:rPr>
            </w:pPr>
          </w:p>
        </w:tc>
      </w:tr>
      <w:tr w:rsidR="005A260A" w:rsidRPr="00BC6078" w14:paraId="3DF7F030" w14:textId="77777777" w:rsidTr="00F94913">
        <w:trPr>
          <w:trHeight w:val="283"/>
        </w:trPr>
        <w:tc>
          <w:tcPr>
            <w:tcW w:w="12501" w:type="dxa"/>
            <w:gridSpan w:val="6"/>
            <w:tcBorders>
              <w:top w:val="single" w:sz="4" w:space="0" w:color="auto"/>
            </w:tcBorders>
          </w:tcPr>
          <w:p w14:paraId="4CF3BF1F" w14:textId="50BDE562" w:rsidR="005A260A" w:rsidRPr="00BC6078" w:rsidRDefault="005A260A" w:rsidP="00BC6078">
            <w:pPr>
              <w:pStyle w:val="Epgrafe"/>
              <w:keepNext/>
              <w:spacing w:after="0" w:line="276" w:lineRule="auto"/>
              <w:rPr>
                <w:rFonts w:ascii="Times New Roman" w:hAnsi="Times New Roman" w:cs="Times New Roman"/>
                <w:i w:val="0"/>
                <w:color w:val="auto"/>
                <w:sz w:val="24"/>
                <w:szCs w:val="24"/>
              </w:rPr>
            </w:pPr>
            <w:r>
              <w:rPr>
                <w:rFonts w:ascii="Times New Roman" w:hAnsi="Times New Roman" w:cs="Times New Roman"/>
                <w:i w:val="0"/>
                <w:color w:val="auto"/>
                <w:sz w:val="24"/>
                <w:szCs w:val="24"/>
                <w:vertAlign w:val="superscript"/>
              </w:rPr>
              <w:t>a</w:t>
            </w:r>
            <w:r>
              <w:rPr>
                <w:rFonts w:ascii="Times New Roman" w:hAnsi="Times New Roman" w:cs="Times New Roman"/>
                <w:i w:val="0"/>
                <w:color w:val="auto"/>
                <w:sz w:val="24"/>
                <w:szCs w:val="24"/>
              </w:rPr>
              <w:t xml:space="preserve"> Country of origin for the Lat</w:t>
            </w:r>
            <w:r w:rsidR="00656CEC">
              <w:rPr>
                <w:rFonts w:ascii="Times New Roman" w:hAnsi="Times New Roman" w:cs="Times New Roman"/>
                <w:i w:val="0"/>
                <w:color w:val="auto"/>
                <w:sz w:val="24"/>
                <w:szCs w:val="24"/>
              </w:rPr>
              <w:t xml:space="preserve">ino participants is reported in </w:t>
            </w:r>
            <w:r>
              <w:rPr>
                <w:rFonts w:ascii="Times New Roman" w:hAnsi="Times New Roman" w:cs="Times New Roman"/>
                <w:i w:val="0"/>
                <w:color w:val="auto"/>
                <w:sz w:val="24"/>
                <w:szCs w:val="24"/>
              </w:rPr>
              <w:t>text</w:t>
            </w:r>
          </w:p>
        </w:tc>
      </w:tr>
    </w:tbl>
    <w:p w14:paraId="0D3CEC9B" w14:textId="77777777" w:rsidR="00AE7ED3" w:rsidRDefault="00AE7ED3" w:rsidP="00C219B3">
      <w:pPr>
        <w:pStyle w:val="Epgrafe"/>
        <w:keepNext/>
        <w:spacing w:after="0" w:line="480" w:lineRule="auto"/>
        <w:rPr>
          <w:rFonts w:ascii="Times New Roman" w:hAnsi="Times New Roman" w:cs="Times New Roman"/>
          <w:i w:val="0"/>
          <w:color w:val="auto"/>
          <w:sz w:val="24"/>
        </w:rPr>
      </w:pPr>
    </w:p>
    <w:p w14:paraId="32898734" w14:textId="441D8B5E" w:rsidR="00566239" w:rsidRPr="00C219B3" w:rsidRDefault="009E45FB" w:rsidP="00C219B3">
      <w:pPr>
        <w:pStyle w:val="Epgrafe"/>
        <w:keepNext/>
        <w:spacing w:after="0" w:line="480" w:lineRule="auto"/>
        <w:rPr>
          <w:rFonts w:ascii="Times New Roman" w:hAnsi="Times New Roman" w:cs="Times New Roman"/>
          <w:i w:val="0"/>
          <w:color w:val="auto"/>
          <w:sz w:val="24"/>
        </w:rPr>
      </w:pPr>
      <w:r w:rsidRPr="008C15AF">
        <w:rPr>
          <w:rFonts w:ascii="Times New Roman" w:hAnsi="Times New Roman" w:cs="Times New Roman"/>
          <w:i w:val="0"/>
          <w:color w:val="auto"/>
          <w:sz w:val="24"/>
        </w:rPr>
        <w:t xml:space="preserve">Table </w:t>
      </w:r>
      <w:r w:rsidR="00AC2EF9">
        <w:rPr>
          <w:rFonts w:ascii="Times New Roman" w:hAnsi="Times New Roman" w:cs="Times New Roman"/>
          <w:i w:val="0"/>
          <w:color w:val="auto"/>
          <w:sz w:val="24"/>
        </w:rPr>
        <w:t>2</w:t>
      </w:r>
    </w:p>
    <w:p w14:paraId="0D31A54D" w14:textId="674EA5C0" w:rsidR="009E45FB" w:rsidRPr="008C15AF" w:rsidRDefault="009E45FB" w:rsidP="009E45FB">
      <w:pPr>
        <w:pStyle w:val="Epgrafe"/>
        <w:keepNext/>
        <w:spacing w:after="0"/>
        <w:rPr>
          <w:rFonts w:ascii="Times New Roman" w:hAnsi="Times New Roman" w:cs="Times New Roman"/>
          <w:color w:val="auto"/>
          <w:sz w:val="24"/>
        </w:rPr>
      </w:pPr>
      <w:r>
        <w:rPr>
          <w:rFonts w:ascii="Times New Roman" w:hAnsi="Times New Roman" w:cs="Times New Roman"/>
          <w:color w:val="auto"/>
          <w:sz w:val="24"/>
        </w:rPr>
        <w:t>Chi-square comparison of White</w:t>
      </w:r>
      <w:r w:rsidR="001300C9">
        <w:rPr>
          <w:rFonts w:ascii="Times New Roman" w:hAnsi="Times New Roman" w:cs="Times New Roman"/>
          <w:color w:val="auto"/>
          <w:sz w:val="24"/>
        </w:rPr>
        <w:t>s</w:t>
      </w:r>
      <w:r>
        <w:rPr>
          <w:rFonts w:ascii="Times New Roman" w:hAnsi="Times New Roman" w:cs="Times New Roman"/>
          <w:color w:val="auto"/>
          <w:sz w:val="24"/>
        </w:rPr>
        <w:t>, African-American</w:t>
      </w:r>
      <w:r w:rsidR="001300C9">
        <w:rPr>
          <w:rFonts w:ascii="Times New Roman" w:hAnsi="Times New Roman" w:cs="Times New Roman"/>
          <w:color w:val="auto"/>
          <w:sz w:val="24"/>
        </w:rPr>
        <w:t>s</w:t>
      </w:r>
      <w:r>
        <w:rPr>
          <w:rFonts w:ascii="Times New Roman" w:hAnsi="Times New Roman" w:cs="Times New Roman"/>
          <w:color w:val="auto"/>
          <w:sz w:val="24"/>
        </w:rPr>
        <w:t>, and Latino</w:t>
      </w:r>
      <w:r w:rsidR="00CB5A06">
        <w:rPr>
          <w:rFonts w:ascii="Times New Roman" w:hAnsi="Times New Roman" w:cs="Times New Roman"/>
          <w:color w:val="auto"/>
          <w:sz w:val="24"/>
        </w:rPr>
        <w:t xml:space="preserve">s </w:t>
      </w:r>
      <w:r w:rsidR="001300C9">
        <w:rPr>
          <w:rFonts w:ascii="Times New Roman" w:hAnsi="Times New Roman" w:cs="Times New Roman"/>
          <w:color w:val="auto"/>
          <w:sz w:val="24"/>
        </w:rPr>
        <w:t>convicted of</w:t>
      </w:r>
      <w:r w:rsidR="00CB5A06">
        <w:rPr>
          <w:rFonts w:ascii="Times New Roman" w:hAnsi="Times New Roman" w:cs="Times New Roman"/>
          <w:color w:val="auto"/>
          <w:sz w:val="24"/>
        </w:rPr>
        <w:t xml:space="preserve"> sexual offenses</w:t>
      </w:r>
      <w:r>
        <w:rPr>
          <w:rFonts w:ascii="Times New Roman" w:hAnsi="Times New Roman" w:cs="Times New Roman"/>
          <w:color w:val="auto"/>
          <w:sz w:val="24"/>
        </w:rPr>
        <w:t xml:space="preserve"> on demographic variables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381"/>
        <w:gridCol w:w="1701"/>
        <w:gridCol w:w="1985"/>
        <w:gridCol w:w="1588"/>
        <w:gridCol w:w="1612"/>
        <w:gridCol w:w="543"/>
        <w:gridCol w:w="986"/>
      </w:tblGrid>
      <w:tr w:rsidR="00B717A9" w14:paraId="31221096" w14:textId="77777777" w:rsidTr="002035B3">
        <w:trPr>
          <w:gridBefore w:val="1"/>
          <w:wBefore w:w="1696" w:type="dxa"/>
          <w:trHeight w:val="20"/>
        </w:trPr>
        <w:tc>
          <w:tcPr>
            <w:tcW w:w="2381" w:type="dxa"/>
            <w:tcBorders>
              <w:top w:val="nil"/>
            </w:tcBorders>
          </w:tcPr>
          <w:p w14:paraId="288F516B" w14:textId="77777777" w:rsidR="00B717A9" w:rsidRPr="00D23528" w:rsidRDefault="00B717A9" w:rsidP="009E45FB">
            <w:pPr>
              <w:jc w:val="both"/>
              <w:rPr>
                <w:rFonts w:ascii="Times New Roman" w:hAnsi="Times New Roman" w:cs="Times New Roman"/>
                <w:sz w:val="24"/>
                <w:szCs w:val="24"/>
              </w:rPr>
            </w:pPr>
          </w:p>
        </w:tc>
        <w:tc>
          <w:tcPr>
            <w:tcW w:w="1701" w:type="dxa"/>
            <w:tcBorders>
              <w:top w:val="nil"/>
            </w:tcBorders>
          </w:tcPr>
          <w:p w14:paraId="5753C39A" w14:textId="77777777" w:rsidR="00B717A9" w:rsidRPr="00B717A9" w:rsidRDefault="00B717A9" w:rsidP="009E45FB">
            <w:pPr>
              <w:jc w:val="both"/>
              <w:rPr>
                <w:rFonts w:ascii="Times New Roman" w:hAnsi="Times New Roman" w:cs="Times New Roman"/>
                <w:sz w:val="24"/>
                <w:szCs w:val="24"/>
                <w:u w:val="single"/>
              </w:rPr>
            </w:pPr>
            <w:r w:rsidRPr="00B717A9">
              <w:rPr>
                <w:rFonts w:ascii="Times New Roman" w:hAnsi="Times New Roman" w:cs="Times New Roman"/>
                <w:sz w:val="24"/>
                <w:szCs w:val="24"/>
                <w:u w:val="single"/>
              </w:rPr>
              <w:t>White</w:t>
            </w:r>
          </w:p>
          <w:p w14:paraId="1D333FFA" w14:textId="138FB8B2" w:rsidR="00B717A9" w:rsidRPr="00B717A9" w:rsidRDefault="00B717A9" w:rsidP="009E45FB">
            <w:pPr>
              <w:jc w:val="both"/>
              <w:rPr>
                <w:rFonts w:ascii="Times New Roman" w:hAnsi="Times New Roman" w:cs="Times New Roman"/>
                <w:i/>
                <w:sz w:val="24"/>
                <w:szCs w:val="24"/>
              </w:rPr>
            </w:pPr>
            <w:r>
              <w:rPr>
                <w:rFonts w:ascii="Times New Roman" w:hAnsi="Times New Roman" w:cs="Times New Roman"/>
                <w:i/>
                <w:sz w:val="24"/>
                <w:szCs w:val="24"/>
              </w:rPr>
              <w:t xml:space="preserve">n </w:t>
            </w:r>
            <w:r w:rsidRPr="00B768A0">
              <w:rPr>
                <w:rFonts w:ascii="Times New Roman" w:hAnsi="Times New Roman" w:cs="Times New Roman"/>
                <w:sz w:val="24"/>
                <w:szCs w:val="24"/>
              </w:rPr>
              <w:t>(%)</w:t>
            </w:r>
          </w:p>
        </w:tc>
        <w:tc>
          <w:tcPr>
            <w:tcW w:w="1985" w:type="dxa"/>
            <w:tcBorders>
              <w:top w:val="nil"/>
            </w:tcBorders>
          </w:tcPr>
          <w:p w14:paraId="0BAD318D" w14:textId="77777777" w:rsidR="00B717A9" w:rsidRPr="00B717A9" w:rsidRDefault="00B717A9" w:rsidP="009E45FB">
            <w:pPr>
              <w:jc w:val="both"/>
              <w:rPr>
                <w:rFonts w:ascii="Times New Roman" w:hAnsi="Times New Roman" w:cs="Times New Roman"/>
                <w:sz w:val="24"/>
                <w:szCs w:val="24"/>
                <w:u w:val="single"/>
              </w:rPr>
            </w:pPr>
            <w:r w:rsidRPr="00B717A9">
              <w:rPr>
                <w:rFonts w:ascii="Times New Roman" w:hAnsi="Times New Roman" w:cs="Times New Roman"/>
                <w:sz w:val="24"/>
                <w:szCs w:val="24"/>
                <w:u w:val="single"/>
              </w:rPr>
              <w:t>African-American</w:t>
            </w:r>
          </w:p>
          <w:p w14:paraId="522A25F2" w14:textId="18ECB62C" w:rsidR="00B717A9" w:rsidRPr="00B717A9" w:rsidRDefault="00B717A9" w:rsidP="009E45FB">
            <w:pPr>
              <w:jc w:val="both"/>
              <w:rPr>
                <w:rFonts w:ascii="Times New Roman" w:hAnsi="Times New Roman" w:cs="Times New Roman"/>
                <w:i/>
                <w:sz w:val="24"/>
                <w:szCs w:val="24"/>
              </w:rPr>
            </w:pPr>
            <w:r>
              <w:rPr>
                <w:rFonts w:ascii="Times New Roman" w:hAnsi="Times New Roman" w:cs="Times New Roman"/>
                <w:i/>
                <w:sz w:val="24"/>
                <w:szCs w:val="24"/>
              </w:rPr>
              <w:t xml:space="preserve">n </w:t>
            </w:r>
            <w:r w:rsidRPr="00B768A0">
              <w:rPr>
                <w:rFonts w:ascii="Times New Roman" w:hAnsi="Times New Roman" w:cs="Times New Roman"/>
                <w:sz w:val="24"/>
                <w:szCs w:val="24"/>
              </w:rPr>
              <w:t>(%)</w:t>
            </w:r>
          </w:p>
        </w:tc>
        <w:tc>
          <w:tcPr>
            <w:tcW w:w="1588" w:type="dxa"/>
            <w:tcBorders>
              <w:top w:val="nil"/>
            </w:tcBorders>
          </w:tcPr>
          <w:p w14:paraId="4C157320" w14:textId="77777777" w:rsidR="00B717A9" w:rsidRPr="00B717A9" w:rsidRDefault="00B717A9" w:rsidP="009E45FB">
            <w:pPr>
              <w:jc w:val="both"/>
              <w:rPr>
                <w:rFonts w:ascii="Times New Roman" w:hAnsi="Times New Roman" w:cs="Times New Roman"/>
                <w:sz w:val="24"/>
                <w:szCs w:val="24"/>
                <w:u w:val="single"/>
              </w:rPr>
            </w:pPr>
            <w:r w:rsidRPr="00B717A9">
              <w:rPr>
                <w:rFonts w:ascii="Times New Roman" w:hAnsi="Times New Roman" w:cs="Times New Roman"/>
                <w:sz w:val="24"/>
                <w:szCs w:val="24"/>
                <w:u w:val="single"/>
              </w:rPr>
              <w:t>Latino</w:t>
            </w:r>
          </w:p>
          <w:p w14:paraId="35FEA3BC" w14:textId="2A6FB15F" w:rsidR="00B717A9" w:rsidRPr="00B717A9" w:rsidRDefault="00B717A9" w:rsidP="009E45FB">
            <w:pPr>
              <w:jc w:val="both"/>
              <w:rPr>
                <w:rFonts w:ascii="Times New Roman" w:hAnsi="Times New Roman" w:cs="Times New Roman"/>
                <w:i/>
                <w:sz w:val="24"/>
                <w:szCs w:val="24"/>
              </w:rPr>
            </w:pPr>
            <w:r>
              <w:rPr>
                <w:rFonts w:ascii="Times New Roman" w:hAnsi="Times New Roman" w:cs="Times New Roman"/>
                <w:i/>
                <w:sz w:val="24"/>
                <w:szCs w:val="24"/>
              </w:rPr>
              <w:t xml:space="preserve">n </w:t>
            </w:r>
            <w:r w:rsidRPr="00B768A0">
              <w:rPr>
                <w:rFonts w:ascii="Times New Roman" w:hAnsi="Times New Roman" w:cs="Times New Roman"/>
                <w:sz w:val="24"/>
                <w:szCs w:val="24"/>
              </w:rPr>
              <w:t>(%)</w:t>
            </w:r>
          </w:p>
        </w:tc>
        <w:tc>
          <w:tcPr>
            <w:tcW w:w="1612" w:type="dxa"/>
            <w:tcBorders>
              <w:top w:val="nil"/>
            </w:tcBorders>
          </w:tcPr>
          <w:p w14:paraId="24FFC070" w14:textId="77777777" w:rsidR="00B717A9" w:rsidRDefault="00B717A9" w:rsidP="002035B3">
            <w:pPr>
              <w:jc w:val="center"/>
              <w:rPr>
                <w:rFonts w:ascii="Times New Roman" w:hAnsi="Times New Roman" w:cs="Times New Roman"/>
                <w:i/>
                <w:sz w:val="24"/>
                <w:szCs w:val="24"/>
              </w:rPr>
            </w:pPr>
          </w:p>
          <w:p w14:paraId="04DC2F94" w14:textId="77777777" w:rsidR="00B717A9" w:rsidRPr="00D23528" w:rsidRDefault="00B717A9" w:rsidP="002035B3">
            <w:pPr>
              <w:jc w:val="center"/>
              <w:rPr>
                <w:rFonts w:ascii="Times New Roman" w:hAnsi="Times New Roman" w:cs="Times New Roman"/>
                <w:i/>
                <w:sz w:val="24"/>
                <w:szCs w:val="24"/>
                <w:vertAlign w:val="superscript"/>
              </w:rPr>
            </w:pPr>
            <w:r w:rsidRPr="00D23528">
              <w:rPr>
                <w:rFonts w:ascii="Times New Roman" w:hAnsi="Times New Roman" w:cs="Times New Roman"/>
                <w:i/>
                <w:sz w:val="24"/>
                <w:szCs w:val="24"/>
              </w:rPr>
              <w:t>X</w:t>
            </w:r>
            <w:r w:rsidRPr="00D23528">
              <w:rPr>
                <w:rFonts w:ascii="Times New Roman" w:hAnsi="Times New Roman" w:cs="Times New Roman"/>
                <w:i/>
                <w:sz w:val="24"/>
                <w:szCs w:val="24"/>
                <w:vertAlign w:val="superscript"/>
              </w:rPr>
              <w:t>2</w:t>
            </w:r>
          </w:p>
        </w:tc>
        <w:tc>
          <w:tcPr>
            <w:tcW w:w="543" w:type="dxa"/>
            <w:tcBorders>
              <w:top w:val="nil"/>
            </w:tcBorders>
          </w:tcPr>
          <w:p w14:paraId="02865BDD" w14:textId="77777777" w:rsidR="00B717A9" w:rsidRDefault="00B717A9" w:rsidP="002035B3">
            <w:pPr>
              <w:jc w:val="center"/>
              <w:rPr>
                <w:rFonts w:ascii="Times New Roman" w:hAnsi="Times New Roman" w:cs="Times New Roman"/>
                <w:i/>
                <w:sz w:val="24"/>
                <w:szCs w:val="24"/>
              </w:rPr>
            </w:pPr>
          </w:p>
          <w:p w14:paraId="0E19F0CC" w14:textId="44F322B6" w:rsidR="00B717A9" w:rsidRPr="00D23528" w:rsidRDefault="00656CEC" w:rsidP="002035B3">
            <w:pPr>
              <w:jc w:val="center"/>
              <w:rPr>
                <w:rFonts w:ascii="Times New Roman" w:hAnsi="Times New Roman" w:cs="Times New Roman"/>
                <w:i/>
                <w:sz w:val="24"/>
                <w:szCs w:val="24"/>
              </w:rPr>
            </w:pPr>
            <w:r>
              <w:rPr>
                <w:rFonts w:ascii="Times New Roman" w:hAnsi="Times New Roman" w:cs="Times New Roman"/>
                <w:i/>
                <w:sz w:val="24"/>
                <w:szCs w:val="24"/>
              </w:rPr>
              <w:t>d</w:t>
            </w:r>
            <w:r w:rsidR="00B717A9" w:rsidRPr="00D23528">
              <w:rPr>
                <w:rFonts w:ascii="Times New Roman" w:hAnsi="Times New Roman" w:cs="Times New Roman"/>
                <w:i/>
                <w:sz w:val="24"/>
                <w:szCs w:val="24"/>
              </w:rPr>
              <w:t>f</w:t>
            </w:r>
          </w:p>
        </w:tc>
        <w:tc>
          <w:tcPr>
            <w:tcW w:w="986" w:type="dxa"/>
            <w:tcBorders>
              <w:top w:val="nil"/>
            </w:tcBorders>
          </w:tcPr>
          <w:p w14:paraId="777ED239" w14:textId="77777777" w:rsidR="00B717A9" w:rsidRDefault="00B717A9" w:rsidP="002035B3">
            <w:pPr>
              <w:jc w:val="center"/>
              <w:rPr>
                <w:rFonts w:ascii="Times New Roman" w:hAnsi="Times New Roman" w:cs="Times New Roman"/>
                <w:i/>
                <w:sz w:val="24"/>
                <w:szCs w:val="24"/>
              </w:rPr>
            </w:pPr>
          </w:p>
          <w:p w14:paraId="14378626" w14:textId="77777777" w:rsidR="00B717A9" w:rsidRPr="00D23528" w:rsidRDefault="00B717A9" w:rsidP="002035B3">
            <w:pPr>
              <w:jc w:val="center"/>
              <w:rPr>
                <w:rFonts w:ascii="Times New Roman" w:hAnsi="Times New Roman" w:cs="Times New Roman"/>
                <w:i/>
                <w:sz w:val="24"/>
                <w:szCs w:val="24"/>
              </w:rPr>
            </w:pPr>
            <w:r w:rsidRPr="00D23528">
              <w:rPr>
                <w:rFonts w:ascii="Times New Roman" w:hAnsi="Times New Roman" w:cs="Times New Roman"/>
                <w:i/>
                <w:sz w:val="24"/>
                <w:szCs w:val="24"/>
              </w:rPr>
              <w:t>V</w:t>
            </w:r>
          </w:p>
        </w:tc>
      </w:tr>
      <w:tr w:rsidR="009E45FB" w:rsidRPr="00087936" w14:paraId="1640D597" w14:textId="77777777" w:rsidTr="002035B3">
        <w:trPr>
          <w:trHeight w:val="20"/>
        </w:trPr>
        <w:tc>
          <w:tcPr>
            <w:tcW w:w="4077" w:type="dxa"/>
            <w:gridSpan w:val="2"/>
            <w:tcBorders>
              <w:top w:val="single" w:sz="4" w:space="0" w:color="auto"/>
            </w:tcBorders>
          </w:tcPr>
          <w:p w14:paraId="550C63A9" w14:textId="10E39795" w:rsidR="009E45FB" w:rsidRPr="00D23528" w:rsidRDefault="001300C9" w:rsidP="00732A01">
            <w:pPr>
              <w:rPr>
                <w:rFonts w:ascii="Times New Roman" w:hAnsi="Times New Roman" w:cs="Times New Roman"/>
                <w:sz w:val="24"/>
                <w:szCs w:val="24"/>
              </w:rPr>
            </w:pPr>
            <w:r>
              <w:rPr>
                <w:rFonts w:ascii="Times New Roman" w:hAnsi="Times New Roman" w:cs="Times New Roman"/>
                <w:sz w:val="24"/>
                <w:szCs w:val="24"/>
              </w:rPr>
              <w:t>Reported childhood abuse/neglect</w:t>
            </w:r>
          </w:p>
        </w:tc>
        <w:tc>
          <w:tcPr>
            <w:tcW w:w="1701" w:type="dxa"/>
            <w:tcBorders>
              <w:top w:val="single" w:sz="4" w:space="0" w:color="auto"/>
            </w:tcBorders>
          </w:tcPr>
          <w:p w14:paraId="57583D1C"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503 (40.8)</w:t>
            </w:r>
          </w:p>
        </w:tc>
        <w:tc>
          <w:tcPr>
            <w:tcW w:w="1985" w:type="dxa"/>
            <w:tcBorders>
              <w:top w:val="single" w:sz="4" w:space="0" w:color="auto"/>
            </w:tcBorders>
          </w:tcPr>
          <w:p w14:paraId="6F2D3888"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321 (30.7)</w:t>
            </w:r>
          </w:p>
        </w:tc>
        <w:tc>
          <w:tcPr>
            <w:tcW w:w="1588" w:type="dxa"/>
            <w:tcBorders>
              <w:top w:val="single" w:sz="4" w:space="0" w:color="auto"/>
            </w:tcBorders>
          </w:tcPr>
          <w:p w14:paraId="34DE9FAF"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185 (31.2)</w:t>
            </w:r>
          </w:p>
        </w:tc>
        <w:tc>
          <w:tcPr>
            <w:tcW w:w="1612" w:type="dxa"/>
            <w:tcBorders>
              <w:top w:val="single" w:sz="4" w:space="0" w:color="auto"/>
            </w:tcBorders>
          </w:tcPr>
          <w:p w14:paraId="5BA0D42A" w14:textId="77777777" w:rsidR="009E45FB" w:rsidRPr="00D23528" w:rsidRDefault="009E45FB" w:rsidP="002035B3">
            <w:pPr>
              <w:jc w:val="center"/>
              <w:rPr>
                <w:rFonts w:ascii="Times New Roman" w:hAnsi="Times New Roman" w:cs="Times New Roman"/>
                <w:sz w:val="24"/>
                <w:szCs w:val="24"/>
                <w:vertAlign w:val="superscript"/>
              </w:rPr>
            </w:pPr>
            <w:r w:rsidRPr="00D23528">
              <w:rPr>
                <w:rFonts w:ascii="Times New Roman" w:hAnsi="Times New Roman" w:cs="Times New Roman"/>
                <w:sz w:val="24"/>
                <w:szCs w:val="24"/>
              </w:rPr>
              <w:t>30.575</w:t>
            </w:r>
            <w:r w:rsidRPr="00D23528">
              <w:rPr>
                <w:rFonts w:ascii="Times New Roman" w:hAnsi="Times New Roman" w:cs="Times New Roman"/>
                <w:sz w:val="24"/>
                <w:szCs w:val="24"/>
                <w:vertAlign w:val="superscript"/>
              </w:rPr>
              <w:t>***</w:t>
            </w:r>
          </w:p>
        </w:tc>
        <w:tc>
          <w:tcPr>
            <w:tcW w:w="543" w:type="dxa"/>
            <w:tcBorders>
              <w:top w:val="single" w:sz="4" w:space="0" w:color="auto"/>
            </w:tcBorders>
          </w:tcPr>
          <w:p w14:paraId="43F8360F"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2</w:t>
            </w:r>
          </w:p>
        </w:tc>
        <w:tc>
          <w:tcPr>
            <w:tcW w:w="986" w:type="dxa"/>
            <w:tcBorders>
              <w:top w:val="single" w:sz="4" w:space="0" w:color="auto"/>
            </w:tcBorders>
          </w:tcPr>
          <w:p w14:paraId="243EBF62"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0.103</w:t>
            </w:r>
          </w:p>
        </w:tc>
      </w:tr>
      <w:tr w:rsidR="009E45FB" w:rsidRPr="00087936" w14:paraId="169ADE86" w14:textId="77777777" w:rsidTr="002035B3">
        <w:trPr>
          <w:trHeight w:val="20"/>
        </w:trPr>
        <w:tc>
          <w:tcPr>
            <w:tcW w:w="4077" w:type="dxa"/>
            <w:gridSpan w:val="2"/>
          </w:tcPr>
          <w:p w14:paraId="504EC42B"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Psychiatric history</w:t>
            </w:r>
          </w:p>
        </w:tc>
        <w:tc>
          <w:tcPr>
            <w:tcW w:w="1701" w:type="dxa"/>
          </w:tcPr>
          <w:p w14:paraId="78C875F1"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532 (41.8)</w:t>
            </w:r>
          </w:p>
        </w:tc>
        <w:tc>
          <w:tcPr>
            <w:tcW w:w="1985" w:type="dxa"/>
          </w:tcPr>
          <w:p w14:paraId="3D6193F7"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318 (28.5)</w:t>
            </w:r>
          </w:p>
        </w:tc>
        <w:tc>
          <w:tcPr>
            <w:tcW w:w="1588" w:type="dxa"/>
          </w:tcPr>
          <w:p w14:paraId="6376367B"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154 (25.0)</w:t>
            </w:r>
          </w:p>
        </w:tc>
        <w:tc>
          <w:tcPr>
            <w:tcW w:w="1612" w:type="dxa"/>
          </w:tcPr>
          <w:p w14:paraId="4914FF06"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71.894</w:t>
            </w:r>
            <w:r w:rsidRPr="00D23528">
              <w:rPr>
                <w:rFonts w:ascii="Times New Roman" w:hAnsi="Times New Roman" w:cs="Times New Roman"/>
                <w:sz w:val="24"/>
                <w:szCs w:val="24"/>
                <w:vertAlign w:val="superscript"/>
              </w:rPr>
              <w:t>***</w:t>
            </w:r>
          </w:p>
        </w:tc>
        <w:tc>
          <w:tcPr>
            <w:tcW w:w="543" w:type="dxa"/>
          </w:tcPr>
          <w:p w14:paraId="45886A10"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2</w:t>
            </w:r>
          </w:p>
        </w:tc>
        <w:tc>
          <w:tcPr>
            <w:tcW w:w="986" w:type="dxa"/>
          </w:tcPr>
          <w:p w14:paraId="1D59BC56"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0.155</w:t>
            </w:r>
          </w:p>
        </w:tc>
      </w:tr>
      <w:tr w:rsidR="009E45FB" w:rsidRPr="00087936" w14:paraId="1A645578" w14:textId="77777777" w:rsidTr="002035B3">
        <w:trPr>
          <w:trHeight w:val="20"/>
        </w:trPr>
        <w:tc>
          <w:tcPr>
            <w:tcW w:w="4077" w:type="dxa"/>
            <w:gridSpan w:val="2"/>
          </w:tcPr>
          <w:p w14:paraId="4E5785C2" w14:textId="77777777" w:rsidR="009E45FB" w:rsidRPr="00D23528" w:rsidRDefault="009E45FB" w:rsidP="009E45FB">
            <w:pPr>
              <w:jc w:val="both"/>
              <w:rPr>
                <w:rFonts w:ascii="Times New Roman" w:hAnsi="Times New Roman" w:cs="Times New Roman"/>
                <w:sz w:val="24"/>
                <w:szCs w:val="24"/>
              </w:rPr>
            </w:pPr>
            <w:r>
              <w:rPr>
                <w:rFonts w:ascii="Times New Roman" w:hAnsi="Times New Roman" w:cs="Times New Roman"/>
                <w:sz w:val="24"/>
                <w:szCs w:val="24"/>
              </w:rPr>
              <w:t>L</w:t>
            </w:r>
            <w:r w:rsidRPr="00D23528">
              <w:rPr>
                <w:rFonts w:ascii="Times New Roman" w:hAnsi="Times New Roman" w:cs="Times New Roman"/>
                <w:sz w:val="24"/>
                <w:szCs w:val="24"/>
              </w:rPr>
              <w:t>ow educational level</w:t>
            </w:r>
          </w:p>
        </w:tc>
        <w:tc>
          <w:tcPr>
            <w:tcW w:w="1701" w:type="dxa"/>
          </w:tcPr>
          <w:p w14:paraId="0EB33D78"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115 (8.9)</w:t>
            </w:r>
          </w:p>
        </w:tc>
        <w:tc>
          <w:tcPr>
            <w:tcW w:w="1985" w:type="dxa"/>
          </w:tcPr>
          <w:p w14:paraId="0D49DDD8"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80 (7.0)</w:t>
            </w:r>
          </w:p>
        </w:tc>
        <w:tc>
          <w:tcPr>
            <w:tcW w:w="1588" w:type="dxa"/>
          </w:tcPr>
          <w:p w14:paraId="65D05240"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152 (24.4)</w:t>
            </w:r>
          </w:p>
        </w:tc>
        <w:tc>
          <w:tcPr>
            <w:tcW w:w="1612" w:type="dxa"/>
          </w:tcPr>
          <w:p w14:paraId="03F05697"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172.319</w:t>
            </w:r>
            <w:r w:rsidRPr="00D23528">
              <w:rPr>
                <w:rFonts w:ascii="Times New Roman" w:hAnsi="Times New Roman" w:cs="Times New Roman"/>
                <w:sz w:val="24"/>
                <w:szCs w:val="24"/>
                <w:vertAlign w:val="superscript"/>
              </w:rPr>
              <w:t>***</w:t>
            </w:r>
          </w:p>
        </w:tc>
        <w:tc>
          <w:tcPr>
            <w:tcW w:w="543" w:type="dxa"/>
          </w:tcPr>
          <w:p w14:paraId="3636A391"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4</w:t>
            </w:r>
          </w:p>
        </w:tc>
        <w:tc>
          <w:tcPr>
            <w:tcW w:w="986" w:type="dxa"/>
          </w:tcPr>
          <w:p w14:paraId="692DBACE"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0.168</w:t>
            </w:r>
          </w:p>
        </w:tc>
      </w:tr>
      <w:tr w:rsidR="009E45FB" w:rsidRPr="00087936" w14:paraId="053F879D" w14:textId="77777777" w:rsidTr="002035B3">
        <w:trPr>
          <w:trHeight w:val="20"/>
        </w:trPr>
        <w:tc>
          <w:tcPr>
            <w:tcW w:w="4077" w:type="dxa"/>
            <w:gridSpan w:val="2"/>
          </w:tcPr>
          <w:p w14:paraId="396377F6"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Low SES level</w:t>
            </w:r>
          </w:p>
        </w:tc>
        <w:tc>
          <w:tcPr>
            <w:tcW w:w="1701" w:type="dxa"/>
          </w:tcPr>
          <w:p w14:paraId="37FDF62E"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331 (63.3)</w:t>
            </w:r>
          </w:p>
        </w:tc>
        <w:tc>
          <w:tcPr>
            <w:tcW w:w="1985" w:type="dxa"/>
          </w:tcPr>
          <w:p w14:paraId="24DA0613"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376 (82.5)</w:t>
            </w:r>
          </w:p>
        </w:tc>
        <w:tc>
          <w:tcPr>
            <w:tcW w:w="1588" w:type="dxa"/>
          </w:tcPr>
          <w:p w14:paraId="5B27C5B1"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209 (76.6)</w:t>
            </w:r>
          </w:p>
        </w:tc>
        <w:tc>
          <w:tcPr>
            <w:tcW w:w="1612" w:type="dxa"/>
          </w:tcPr>
          <w:p w14:paraId="1FD7F962"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57.254</w:t>
            </w:r>
            <w:r w:rsidRPr="00D23528">
              <w:rPr>
                <w:rFonts w:ascii="Times New Roman" w:hAnsi="Times New Roman" w:cs="Times New Roman"/>
                <w:sz w:val="24"/>
                <w:szCs w:val="24"/>
                <w:vertAlign w:val="superscript"/>
              </w:rPr>
              <w:t>***</w:t>
            </w:r>
          </w:p>
        </w:tc>
        <w:tc>
          <w:tcPr>
            <w:tcW w:w="543" w:type="dxa"/>
          </w:tcPr>
          <w:p w14:paraId="3B86F586"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4</w:t>
            </w:r>
          </w:p>
        </w:tc>
        <w:tc>
          <w:tcPr>
            <w:tcW w:w="986" w:type="dxa"/>
          </w:tcPr>
          <w:p w14:paraId="4385F61D" w14:textId="77777777" w:rsidR="009E45FB" w:rsidRPr="00D23528" w:rsidRDefault="009E45FB" w:rsidP="002035B3">
            <w:pPr>
              <w:keepNext/>
              <w:jc w:val="center"/>
              <w:rPr>
                <w:rFonts w:ascii="Times New Roman" w:hAnsi="Times New Roman" w:cs="Times New Roman"/>
                <w:sz w:val="24"/>
                <w:szCs w:val="24"/>
              </w:rPr>
            </w:pPr>
            <w:r w:rsidRPr="00D23528">
              <w:rPr>
                <w:rFonts w:ascii="Times New Roman" w:hAnsi="Times New Roman" w:cs="Times New Roman"/>
                <w:sz w:val="24"/>
                <w:szCs w:val="24"/>
              </w:rPr>
              <w:t>0.151</w:t>
            </w:r>
          </w:p>
        </w:tc>
      </w:tr>
      <w:tr w:rsidR="009E45FB" w:rsidRPr="00087936" w14:paraId="748C5FED" w14:textId="77777777" w:rsidTr="002035B3">
        <w:trPr>
          <w:trHeight w:val="20"/>
        </w:trPr>
        <w:tc>
          <w:tcPr>
            <w:tcW w:w="4077" w:type="dxa"/>
            <w:gridSpan w:val="2"/>
            <w:tcBorders>
              <w:bottom w:val="single" w:sz="4" w:space="0" w:color="auto"/>
            </w:tcBorders>
          </w:tcPr>
          <w:p w14:paraId="13C5630B"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Prior employment</w:t>
            </w:r>
          </w:p>
        </w:tc>
        <w:tc>
          <w:tcPr>
            <w:tcW w:w="1701" w:type="dxa"/>
            <w:tcBorders>
              <w:bottom w:val="single" w:sz="4" w:space="0" w:color="auto"/>
            </w:tcBorders>
          </w:tcPr>
          <w:p w14:paraId="167565C1"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981 (77.2)</w:t>
            </w:r>
          </w:p>
        </w:tc>
        <w:tc>
          <w:tcPr>
            <w:tcW w:w="1985" w:type="dxa"/>
            <w:tcBorders>
              <w:bottom w:val="single" w:sz="4" w:space="0" w:color="auto"/>
            </w:tcBorders>
          </w:tcPr>
          <w:p w14:paraId="30CD5EE7"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733 (65.9)</w:t>
            </w:r>
          </w:p>
        </w:tc>
        <w:tc>
          <w:tcPr>
            <w:tcW w:w="1588" w:type="dxa"/>
            <w:tcBorders>
              <w:bottom w:val="single" w:sz="4" w:space="0" w:color="auto"/>
            </w:tcBorders>
          </w:tcPr>
          <w:p w14:paraId="51BE89D3" w14:textId="77777777" w:rsidR="009E45FB" w:rsidRPr="00D23528" w:rsidRDefault="009E45FB" w:rsidP="009E45FB">
            <w:pPr>
              <w:jc w:val="both"/>
              <w:rPr>
                <w:rFonts w:ascii="Times New Roman" w:hAnsi="Times New Roman" w:cs="Times New Roman"/>
                <w:sz w:val="24"/>
                <w:szCs w:val="24"/>
              </w:rPr>
            </w:pPr>
            <w:r w:rsidRPr="00D23528">
              <w:rPr>
                <w:rFonts w:ascii="Times New Roman" w:hAnsi="Times New Roman" w:cs="Times New Roman"/>
                <w:sz w:val="24"/>
                <w:szCs w:val="24"/>
              </w:rPr>
              <w:t>501 (81.3)</w:t>
            </w:r>
          </w:p>
        </w:tc>
        <w:tc>
          <w:tcPr>
            <w:tcW w:w="1612" w:type="dxa"/>
            <w:tcBorders>
              <w:bottom w:val="single" w:sz="4" w:space="0" w:color="auto"/>
            </w:tcBorders>
          </w:tcPr>
          <w:p w14:paraId="15BA4F8D"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62.254</w:t>
            </w:r>
            <w:r w:rsidRPr="00D23528">
              <w:rPr>
                <w:rFonts w:ascii="Times New Roman" w:hAnsi="Times New Roman" w:cs="Times New Roman"/>
                <w:sz w:val="24"/>
                <w:szCs w:val="24"/>
                <w:vertAlign w:val="superscript"/>
              </w:rPr>
              <w:t>***</w:t>
            </w:r>
          </w:p>
        </w:tc>
        <w:tc>
          <w:tcPr>
            <w:tcW w:w="543" w:type="dxa"/>
            <w:tcBorders>
              <w:bottom w:val="single" w:sz="4" w:space="0" w:color="auto"/>
            </w:tcBorders>
          </w:tcPr>
          <w:p w14:paraId="278A9D48" w14:textId="77777777" w:rsidR="009E45FB" w:rsidRPr="00D23528" w:rsidRDefault="009E45FB" w:rsidP="002035B3">
            <w:pPr>
              <w:jc w:val="center"/>
              <w:rPr>
                <w:rFonts w:ascii="Times New Roman" w:hAnsi="Times New Roman" w:cs="Times New Roman"/>
                <w:sz w:val="24"/>
                <w:szCs w:val="24"/>
              </w:rPr>
            </w:pPr>
            <w:r w:rsidRPr="00D23528">
              <w:rPr>
                <w:rFonts w:ascii="Times New Roman" w:hAnsi="Times New Roman" w:cs="Times New Roman"/>
                <w:sz w:val="24"/>
                <w:szCs w:val="24"/>
              </w:rPr>
              <w:t>2</w:t>
            </w:r>
          </w:p>
        </w:tc>
        <w:tc>
          <w:tcPr>
            <w:tcW w:w="986" w:type="dxa"/>
            <w:tcBorders>
              <w:bottom w:val="single" w:sz="4" w:space="0" w:color="auto"/>
            </w:tcBorders>
          </w:tcPr>
          <w:p w14:paraId="0BC08A75" w14:textId="77777777" w:rsidR="009E45FB" w:rsidRPr="00D23528" w:rsidRDefault="009E45FB" w:rsidP="002035B3">
            <w:pPr>
              <w:keepNext/>
              <w:jc w:val="center"/>
              <w:rPr>
                <w:rFonts w:ascii="Times New Roman" w:hAnsi="Times New Roman" w:cs="Times New Roman"/>
                <w:sz w:val="24"/>
                <w:szCs w:val="24"/>
              </w:rPr>
            </w:pPr>
            <w:r w:rsidRPr="00D23528">
              <w:rPr>
                <w:rFonts w:ascii="Times New Roman" w:hAnsi="Times New Roman" w:cs="Times New Roman"/>
                <w:sz w:val="24"/>
                <w:szCs w:val="24"/>
              </w:rPr>
              <w:t>0.144</w:t>
            </w:r>
          </w:p>
        </w:tc>
      </w:tr>
    </w:tbl>
    <w:p w14:paraId="79D0B52B" w14:textId="776E65E2" w:rsidR="009E45FB" w:rsidRDefault="009E45FB" w:rsidP="00AE7ED3">
      <w:pPr>
        <w:pStyle w:val="Epgrafe"/>
        <w:tabs>
          <w:tab w:val="right" w:pos="9360"/>
        </w:tabs>
        <w:rPr>
          <w:rFonts w:ascii="Times New Roman" w:hAnsi="Times New Roman" w:cs="Times New Roman"/>
          <w:iCs w:val="0"/>
          <w:sz w:val="24"/>
        </w:rPr>
      </w:pPr>
      <w:r w:rsidRPr="00D23528">
        <w:rPr>
          <w:rFonts w:ascii="Times New Roman" w:hAnsi="Times New Roman" w:cs="Times New Roman"/>
          <w:color w:val="auto"/>
          <w:sz w:val="24"/>
        </w:rPr>
        <w:t xml:space="preserve">*p </w:t>
      </w:r>
      <w:r w:rsidRPr="00D23528">
        <w:rPr>
          <w:rFonts w:ascii="Times New Roman" w:hAnsi="Times New Roman" w:cs="Times New Roman"/>
          <w:i w:val="0"/>
          <w:color w:val="auto"/>
          <w:sz w:val="24"/>
        </w:rPr>
        <w:t>&lt; 0.05</w:t>
      </w:r>
      <w:r>
        <w:rPr>
          <w:rFonts w:ascii="Times New Roman" w:hAnsi="Times New Roman" w:cs="Times New Roman"/>
          <w:color w:val="auto"/>
          <w:sz w:val="24"/>
        </w:rPr>
        <w:t xml:space="preserve"> **</w:t>
      </w:r>
      <w:r w:rsidRPr="00D23528">
        <w:rPr>
          <w:rFonts w:ascii="Times New Roman" w:hAnsi="Times New Roman" w:cs="Times New Roman"/>
          <w:color w:val="auto"/>
          <w:sz w:val="24"/>
        </w:rPr>
        <w:t xml:space="preserve">p </w:t>
      </w:r>
      <w:r w:rsidRPr="00D23528">
        <w:rPr>
          <w:rFonts w:ascii="Times New Roman" w:hAnsi="Times New Roman" w:cs="Times New Roman"/>
          <w:i w:val="0"/>
          <w:color w:val="auto"/>
          <w:sz w:val="24"/>
        </w:rPr>
        <w:t>&lt; 0.01</w:t>
      </w:r>
      <w:r w:rsidRPr="00D23528">
        <w:rPr>
          <w:rFonts w:ascii="Times New Roman" w:hAnsi="Times New Roman" w:cs="Times New Roman"/>
          <w:color w:val="auto"/>
          <w:sz w:val="24"/>
        </w:rPr>
        <w:t xml:space="preserve"> ***p </w:t>
      </w:r>
      <w:r w:rsidRPr="00D23528">
        <w:rPr>
          <w:rFonts w:ascii="Times New Roman" w:hAnsi="Times New Roman" w:cs="Times New Roman"/>
          <w:i w:val="0"/>
          <w:color w:val="auto"/>
          <w:sz w:val="24"/>
        </w:rPr>
        <w:t>&lt; 0.001</w:t>
      </w:r>
    </w:p>
    <w:p w14:paraId="61477766" w14:textId="77777777" w:rsidR="00AE7ED3" w:rsidRDefault="00AE7ED3" w:rsidP="00656CEC">
      <w:pPr>
        <w:pStyle w:val="Epgrafe"/>
        <w:keepNext/>
        <w:spacing w:after="0" w:line="480" w:lineRule="auto"/>
        <w:outlineLvl w:val="0"/>
        <w:rPr>
          <w:rFonts w:ascii="Times New Roman" w:hAnsi="Times New Roman" w:cs="Times New Roman"/>
          <w:i w:val="0"/>
          <w:color w:val="auto"/>
          <w:sz w:val="24"/>
        </w:rPr>
      </w:pPr>
    </w:p>
    <w:p w14:paraId="19E54C79" w14:textId="44FEB082" w:rsidR="00AE7ED3" w:rsidRPr="00AE7ED3" w:rsidRDefault="009E45FB" w:rsidP="00656CEC">
      <w:pPr>
        <w:pStyle w:val="Epgrafe"/>
        <w:keepNext/>
        <w:spacing w:after="0" w:line="480" w:lineRule="auto"/>
        <w:outlineLvl w:val="0"/>
        <w:rPr>
          <w:rFonts w:ascii="Times New Roman" w:hAnsi="Times New Roman" w:cs="Times New Roman"/>
          <w:i w:val="0"/>
          <w:color w:val="auto"/>
          <w:sz w:val="24"/>
        </w:rPr>
      </w:pPr>
      <w:r w:rsidRPr="008C15AF">
        <w:rPr>
          <w:rFonts w:ascii="Times New Roman" w:hAnsi="Times New Roman" w:cs="Times New Roman"/>
          <w:i w:val="0"/>
          <w:color w:val="auto"/>
          <w:sz w:val="24"/>
        </w:rPr>
        <w:t xml:space="preserve">Table </w:t>
      </w:r>
      <w:r w:rsidR="00AC2EF9">
        <w:rPr>
          <w:rFonts w:ascii="Times New Roman" w:hAnsi="Times New Roman" w:cs="Times New Roman"/>
          <w:i w:val="0"/>
          <w:color w:val="auto"/>
          <w:sz w:val="24"/>
        </w:rPr>
        <w:t>3</w:t>
      </w:r>
    </w:p>
    <w:p w14:paraId="253D5631" w14:textId="6F51C771" w:rsidR="009E45FB" w:rsidRPr="008C15AF" w:rsidRDefault="009E45FB" w:rsidP="00AE7ED3">
      <w:pPr>
        <w:pStyle w:val="Epgrafe"/>
        <w:keepNext/>
        <w:spacing w:after="0" w:line="480" w:lineRule="auto"/>
        <w:rPr>
          <w:rFonts w:ascii="Times New Roman" w:hAnsi="Times New Roman" w:cs="Times New Roman"/>
          <w:color w:val="auto"/>
          <w:sz w:val="24"/>
        </w:rPr>
      </w:pPr>
      <w:r>
        <w:rPr>
          <w:rFonts w:ascii="Times New Roman" w:hAnsi="Times New Roman" w:cs="Times New Roman"/>
          <w:color w:val="auto"/>
          <w:sz w:val="24"/>
        </w:rPr>
        <w:t>Chi-square comparisons of White</w:t>
      </w:r>
      <w:r w:rsidR="00884B89">
        <w:rPr>
          <w:rFonts w:ascii="Times New Roman" w:hAnsi="Times New Roman" w:cs="Times New Roman"/>
          <w:color w:val="auto"/>
          <w:sz w:val="24"/>
        </w:rPr>
        <w:t>s</w:t>
      </w:r>
      <w:r>
        <w:rPr>
          <w:rFonts w:ascii="Times New Roman" w:hAnsi="Times New Roman" w:cs="Times New Roman"/>
          <w:color w:val="auto"/>
          <w:sz w:val="24"/>
        </w:rPr>
        <w:t>, African-American</w:t>
      </w:r>
      <w:r w:rsidR="00884B89">
        <w:rPr>
          <w:rFonts w:ascii="Times New Roman" w:hAnsi="Times New Roman" w:cs="Times New Roman"/>
          <w:color w:val="auto"/>
          <w:sz w:val="24"/>
        </w:rPr>
        <w:t>s</w:t>
      </w:r>
      <w:r>
        <w:rPr>
          <w:rFonts w:ascii="Times New Roman" w:hAnsi="Times New Roman" w:cs="Times New Roman"/>
          <w:color w:val="auto"/>
          <w:sz w:val="24"/>
        </w:rPr>
        <w:t>, and Latino</w:t>
      </w:r>
      <w:r w:rsidR="00884B89">
        <w:rPr>
          <w:rFonts w:ascii="Times New Roman" w:hAnsi="Times New Roman" w:cs="Times New Roman"/>
          <w:color w:val="auto"/>
          <w:sz w:val="24"/>
        </w:rPr>
        <w:t>s convicted of sexual offenses</w:t>
      </w:r>
      <w:r>
        <w:rPr>
          <w:rFonts w:ascii="Times New Roman" w:hAnsi="Times New Roman" w:cs="Times New Roman"/>
          <w:color w:val="auto"/>
          <w:sz w:val="24"/>
        </w:rPr>
        <w:t xml:space="preserve"> on index offense variables</w:t>
      </w:r>
    </w:p>
    <w:tbl>
      <w:tblPr>
        <w:tblStyle w:val="ListTable7Colorful1"/>
        <w:tblW w:w="13115" w:type="dxa"/>
        <w:tblLayout w:type="fixed"/>
        <w:tblLook w:val="04A0" w:firstRow="1" w:lastRow="0" w:firstColumn="1" w:lastColumn="0" w:noHBand="0" w:noVBand="1"/>
      </w:tblPr>
      <w:tblGrid>
        <w:gridCol w:w="1608"/>
        <w:gridCol w:w="3036"/>
        <w:gridCol w:w="1843"/>
        <w:gridCol w:w="2126"/>
        <w:gridCol w:w="1701"/>
        <w:gridCol w:w="1276"/>
        <w:gridCol w:w="567"/>
        <w:gridCol w:w="958"/>
      </w:tblGrid>
      <w:tr w:rsidR="00B768A0" w:rsidRPr="00D23528" w14:paraId="6EF77200" w14:textId="77777777" w:rsidTr="002035B3">
        <w:trPr>
          <w:gridBefore w:val="1"/>
          <w:cnfStyle w:val="100000000000" w:firstRow="1" w:lastRow="0" w:firstColumn="0" w:lastColumn="0" w:oddVBand="0" w:evenVBand="0" w:oddHBand="0" w:evenHBand="0" w:firstRowFirstColumn="0" w:firstRowLastColumn="0" w:lastRowFirstColumn="0" w:lastRowLastColumn="0"/>
          <w:wBefore w:w="1608" w:type="dxa"/>
          <w:trHeight w:val="329"/>
        </w:trPr>
        <w:tc>
          <w:tcPr>
            <w:cnfStyle w:val="001000000100" w:firstRow="0" w:lastRow="0" w:firstColumn="1" w:lastColumn="0" w:oddVBand="0" w:evenVBand="0" w:oddHBand="0" w:evenHBand="0" w:firstRowFirstColumn="1" w:firstRowLastColumn="0" w:lastRowFirstColumn="0" w:lastRowLastColumn="0"/>
            <w:tcW w:w="3036" w:type="dxa"/>
            <w:vMerge w:val="restart"/>
            <w:tcBorders>
              <w:top w:val="nil"/>
            </w:tcBorders>
            <w:shd w:val="clear" w:color="auto" w:fill="auto"/>
          </w:tcPr>
          <w:p w14:paraId="1D1A9E46" w14:textId="77777777" w:rsidR="00B768A0" w:rsidRPr="00D23528" w:rsidRDefault="00B768A0" w:rsidP="009E45FB">
            <w:pPr>
              <w:jc w:val="both"/>
              <w:rPr>
                <w:rFonts w:ascii="Times New Roman" w:hAnsi="Times New Roman" w:cs="Times New Roman"/>
                <w:sz w:val="24"/>
                <w:szCs w:val="24"/>
              </w:rPr>
            </w:pPr>
          </w:p>
        </w:tc>
        <w:tc>
          <w:tcPr>
            <w:tcW w:w="1843" w:type="dxa"/>
            <w:vMerge w:val="restart"/>
            <w:tcBorders>
              <w:top w:val="nil"/>
            </w:tcBorders>
            <w:shd w:val="clear" w:color="auto" w:fill="auto"/>
          </w:tcPr>
          <w:p w14:paraId="30ED204B" w14:textId="77777777" w:rsidR="00B768A0" w:rsidRPr="00DF1E6F" w:rsidRDefault="00B768A0"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DF1E6F">
              <w:rPr>
                <w:rFonts w:ascii="Times New Roman" w:hAnsi="Times New Roman" w:cs="Times New Roman"/>
                <w:i w:val="0"/>
                <w:sz w:val="24"/>
                <w:szCs w:val="24"/>
                <w:u w:val="single"/>
              </w:rPr>
              <w:t>White</w:t>
            </w:r>
          </w:p>
          <w:p w14:paraId="2136ACC9" w14:textId="13FC9931" w:rsidR="00B768A0" w:rsidRPr="00DF1E6F" w:rsidRDefault="00B768A0"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DF1E6F">
              <w:rPr>
                <w:rFonts w:ascii="Times New Roman" w:hAnsi="Times New Roman" w:cs="Times New Roman"/>
                <w:sz w:val="24"/>
                <w:szCs w:val="24"/>
              </w:rPr>
              <w:lastRenderedPageBreak/>
              <w:t>n</w:t>
            </w:r>
            <w:r w:rsidRPr="00DF1E6F">
              <w:rPr>
                <w:rFonts w:ascii="Times New Roman" w:hAnsi="Times New Roman" w:cs="Times New Roman"/>
                <w:i w:val="0"/>
                <w:sz w:val="24"/>
                <w:szCs w:val="24"/>
              </w:rPr>
              <w:t xml:space="preserve"> (%)</w:t>
            </w:r>
          </w:p>
        </w:tc>
        <w:tc>
          <w:tcPr>
            <w:tcW w:w="2126" w:type="dxa"/>
            <w:vMerge w:val="restart"/>
            <w:tcBorders>
              <w:top w:val="nil"/>
            </w:tcBorders>
            <w:shd w:val="clear" w:color="auto" w:fill="auto"/>
          </w:tcPr>
          <w:p w14:paraId="27BE121A" w14:textId="77777777" w:rsidR="00B768A0" w:rsidRPr="00DF1E6F" w:rsidRDefault="00B768A0"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DF1E6F">
              <w:rPr>
                <w:rFonts w:ascii="Times New Roman" w:hAnsi="Times New Roman" w:cs="Times New Roman"/>
                <w:i w:val="0"/>
                <w:sz w:val="24"/>
                <w:szCs w:val="24"/>
                <w:u w:val="single"/>
              </w:rPr>
              <w:lastRenderedPageBreak/>
              <w:t>African-American</w:t>
            </w:r>
          </w:p>
          <w:p w14:paraId="498F6E31" w14:textId="41C92505" w:rsidR="00B768A0" w:rsidRPr="00DF1E6F" w:rsidRDefault="00B768A0"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DF1E6F">
              <w:rPr>
                <w:rFonts w:ascii="Times New Roman" w:hAnsi="Times New Roman" w:cs="Times New Roman"/>
                <w:sz w:val="24"/>
                <w:szCs w:val="24"/>
              </w:rPr>
              <w:lastRenderedPageBreak/>
              <w:t xml:space="preserve">n </w:t>
            </w:r>
            <w:r w:rsidRPr="00DF1E6F">
              <w:rPr>
                <w:rFonts w:ascii="Times New Roman" w:hAnsi="Times New Roman" w:cs="Times New Roman"/>
                <w:i w:val="0"/>
                <w:sz w:val="24"/>
                <w:szCs w:val="24"/>
              </w:rPr>
              <w:t>(%)</w:t>
            </w:r>
          </w:p>
        </w:tc>
        <w:tc>
          <w:tcPr>
            <w:tcW w:w="1701" w:type="dxa"/>
            <w:vMerge w:val="restart"/>
            <w:tcBorders>
              <w:top w:val="nil"/>
            </w:tcBorders>
            <w:shd w:val="clear" w:color="auto" w:fill="auto"/>
          </w:tcPr>
          <w:p w14:paraId="12504FEE" w14:textId="77777777" w:rsidR="00B768A0" w:rsidRPr="00DF1E6F" w:rsidRDefault="00B768A0"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DF1E6F">
              <w:rPr>
                <w:rFonts w:ascii="Times New Roman" w:hAnsi="Times New Roman" w:cs="Times New Roman"/>
                <w:i w:val="0"/>
                <w:sz w:val="24"/>
                <w:szCs w:val="24"/>
                <w:u w:val="single"/>
              </w:rPr>
              <w:lastRenderedPageBreak/>
              <w:t>Latino</w:t>
            </w:r>
          </w:p>
          <w:p w14:paraId="1E83191B" w14:textId="2E1718BB" w:rsidR="00B768A0" w:rsidRPr="00DF1E6F" w:rsidRDefault="00B768A0"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DF1E6F">
              <w:rPr>
                <w:rFonts w:ascii="Times New Roman" w:hAnsi="Times New Roman" w:cs="Times New Roman"/>
                <w:sz w:val="24"/>
                <w:szCs w:val="24"/>
              </w:rPr>
              <w:lastRenderedPageBreak/>
              <w:t xml:space="preserve">n </w:t>
            </w:r>
            <w:r w:rsidRPr="00DF1E6F">
              <w:rPr>
                <w:rFonts w:ascii="Times New Roman" w:hAnsi="Times New Roman" w:cs="Times New Roman"/>
                <w:i w:val="0"/>
                <w:sz w:val="24"/>
                <w:szCs w:val="24"/>
              </w:rPr>
              <w:t>(%)</w:t>
            </w:r>
          </w:p>
        </w:tc>
        <w:tc>
          <w:tcPr>
            <w:tcW w:w="1276" w:type="dxa"/>
            <w:vMerge w:val="restart"/>
            <w:tcBorders>
              <w:top w:val="nil"/>
            </w:tcBorders>
            <w:shd w:val="clear" w:color="auto" w:fill="auto"/>
          </w:tcPr>
          <w:p w14:paraId="6FAE53B3" w14:textId="77777777" w:rsidR="00B768A0" w:rsidRPr="00DF1E6F" w:rsidRDefault="00B768A0"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66E957" w14:textId="6C6A93E4" w:rsidR="00B768A0" w:rsidRPr="00DF1E6F" w:rsidRDefault="00B768A0" w:rsidP="002665F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i w:val="0"/>
                <w:iCs w:val="0"/>
                <w:color w:val="auto"/>
                <w:sz w:val="24"/>
                <w:szCs w:val="24"/>
                <w:vertAlign w:val="superscript"/>
              </w:rPr>
            </w:pPr>
            <w:r w:rsidRPr="00DF1E6F">
              <w:rPr>
                <w:rFonts w:ascii="Times New Roman" w:hAnsi="Times New Roman" w:cs="Times New Roman"/>
                <w:sz w:val="24"/>
                <w:szCs w:val="24"/>
              </w:rPr>
              <w:lastRenderedPageBreak/>
              <w:t>X</w:t>
            </w:r>
            <w:r w:rsidRPr="00DF1E6F">
              <w:rPr>
                <w:rFonts w:ascii="Times New Roman" w:hAnsi="Times New Roman" w:cs="Times New Roman"/>
                <w:sz w:val="24"/>
                <w:szCs w:val="24"/>
                <w:vertAlign w:val="superscript"/>
              </w:rPr>
              <w:t>2</w:t>
            </w:r>
          </w:p>
        </w:tc>
        <w:tc>
          <w:tcPr>
            <w:tcW w:w="567" w:type="dxa"/>
            <w:vMerge w:val="restart"/>
            <w:tcBorders>
              <w:top w:val="nil"/>
            </w:tcBorders>
            <w:shd w:val="clear" w:color="auto" w:fill="auto"/>
          </w:tcPr>
          <w:p w14:paraId="2FBB1590" w14:textId="77777777" w:rsidR="00B768A0" w:rsidRDefault="00B768A0"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1281DA" w14:textId="4FFAFC0C" w:rsidR="00B768A0" w:rsidRPr="00D23528" w:rsidRDefault="00B768A0" w:rsidP="00656CE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d</w:t>
            </w:r>
            <w:r w:rsidRPr="00D23528">
              <w:rPr>
                <w:rFonts w:ascii="Times New Roman" w:hAnsi="Times New Roman" w:cs="Times New Roman"/>
                <w:sz w:val="24"/>
                <w:szCs w:val="24"/>
              </w:rPr>
              <w:t>f</w:t>
            </w:r>
          </w:p>
        </w:tc>
        <w:tc>
          <w:tcPr>
            <w:tcW w:w="958" w:type="dxa"/>
            <w:vMerge w:val="restart"/>
            <w:tcBorders>
              <w:top w:val="nil"/>
            </w:tcBorders>
            <w:shd w:val="clear" w:color="auto" w:fill="auto"/>
          </w:tcPr>
          <w:p w14:paraId="56C8B747" w14:textId="77777777" w:rsidR="00B768A0" w:rsidRDefault="00B768A0"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20C5A77" w14:textId="237F52FD" w:rsidR="00B768A0" w:rsidRPr="00D23528" w:rsidRDefault="00B768A0"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lastRenderedPageBreak/>
              <w:t>V</w:t>
            </w:r>
          </w:p>
        </w:tc>
      </w:tr>
      <w:tr w:rsidR="00B768A0" w:rsidRPr="00D23528" w14:paraId="61DBEDFB"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8" w:type="dxa"/>
            <w:tcBorders>
              <w:bottom w:val="single" w:sz="4" w:space="0" w:color="auto"/>
              <w:right w:val="none" w:sz="0" w:space="0" w:color="auto"/>
            </w:tcBorders>
            <w:shd w:val="clear" w:color="auto" w:fill="auto"/>
          </w:tcPr>
          <w:p w14:paraId="25DD63FC" w14:textId="77777777" w:rsidR="00B768A0" w:rsidRPr="004220EF" w:rsidRDefault="00B768A0" w:rsidP="009E45FB">
            <w:pPr>
              <w:jc w:val="both"/>
              <w:rPr>
                <w:rFonts w:ascii="Times New Roman" w:hAnsi="Times New Roman" w:cs="Times New Roman"/>
                <w:sz w:val="20"/>
                <w:szCs w:val="20"/>
              </w:rPr>
            </w:pPr>
          </w:p>
        </w:tc>
        <w:tc>
          <w:tcPr>
            <w:tcW w:w="3036" w:type="dxa"/>
            <w:vMerge/>
            <w:tcBorders>
              <w:left w:val="nil"/>
              <w:bottom w:val="single" w:sz="4" w:space="0" w:color="auto"/>
            </w:tcBorders>
            <w:shd w:val="clear" w:color="auto" w:fill="auto"/>
          </w:tcPr>
          <w:p w14:paraId="3951894C" w14:textId="77777777" w:rsidR="00B768A0" w:rsidRPr="00D23528" w:rsidRDefault="00B768A0"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43" w:type="dxa"/>
            <w:vMerge/>
            <w:tcBorders>
              <w:bottom w:val="single" w:sz="4" w:space="0" w:color="auto"/>
            </w:tcBorders>
            <w:shd w:val="clear" w:color="auto" w:fill="auto"/>
          </w:tcPr>
          <w:p w14:paraId="080CFEC8" w14:textId="3EE6A24C" w:rsidR="00B768A0" w:rsidRPr="00D23528" w:rsidRDefault="00B768A0"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vMerge/>
            <w:tcBorders>
              <w:bottom w:val="single" w:sz="4" w:space="0" w:color="auto"/>
            </w:tcBorders>
            <w:shd w:val="clear" w:color="auto" w:fill="auto"/>
          </w:tcPr>
          <w:p w14:paraId="7596EDC9" w14:textId="4C9FC10E" w:rsidR="00B768A0" w:rsidRPr="00D23528" w:rsidRDefault="00B768A0"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1" w:type="dxa"/>
            <w:vMerge/>
            <w:tcBorders>
              <w:bottom w:val="single" w:sz="4" w:space="0" w:color="auto"/>
            </w:tcBorders>
            <w:shd w:val="clear" w:color="auto" w:fill="auto"/>
          </w:tcPr>
          <w:p w14:paraId="3A2D1B86" w14:textId="0DBC77E5" w:rsidR="00B768A0" w:rsidRPr="00D23528" w:rsidRDefault="00B768A0"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276" w:type="dxa"/>
            <w:vMerge/>
            <w:tcBorders>
              <w:bottom w:val="single" w:sz="4" w:space="0" w:color="auto"/>
            </w:tcBorders>
            <w:shd w:val="clear" w:color="auto" w:fill="auto"/>
          </w:tcPr>
          <w:p w14:paraId="6F85C5E8" w14:textId="77777777" w:rsidR="00B768A0" w:rsidRPr="00D23528" w:rsidRDefault="00B768A0"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7" w:type="dxa"/>
            <w:vMerge/>
            <w:tcBorders>
              <w:bottom w:val="single" w:sz="4" w:space="0" w:color="auto"/>
            </w:tcBorders>
            <w:shd w:val="clear" w:color="auto" w:fill="auto"/>
          </w:tcPr>
          <w:p w14:paraId="7A065A80" w14:textId="77777777" w:rsidR="00B768A0" w:rsidRPr="00D23528" w:rsidRDefault="00B768A0"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58" w:type="dxa"/>
            <w:vMerge/>
            <w:tcBorders>
              <w:bottom w:val="single" w:sz="4" w:space="0" w:color="auto"/>
            </w:tcBorders>
            <w:shd w:val="clear" w:color="auto" w:fill="auto"/>
          </w:tcPr>
          <w:p w14:paraId="60CADF0D" w14:textId="77777777" w:rsidR="00B768A0" w:rsidRPr="00D23528" w:rsidRDefault="00B768A0"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51DE1" w:rsidRPr="00D23528" w14:paraId="23C8F547" w14:textId="77777777" w:rsidTr="00751DE1">
        <w:trPr>
          <w:trHeight w:val="20"/>
        </w:trPr>
        <w:tc>
          <w:tcPr>
            <w:cnfStyle w:val="001000000000" w:firstRow="0" w:lastRow="0" w:firstColumn="1" w:lastColumn="0" w:oddVBand="0" w:evenVBand="0" w:oddHBand="0" w:evenHBand="0" w:firstRowFirstColumn="0" w:firstRowLastColumn="0" w:lastRowFirstColumn="0" w:lastRowLastColumn="0"/>
            <w:tcW w:w="1608" w:type="dxa"/>
            <w:vMerge w:val="restart"/>
            <w:tcBorders>
              <w:top w:val="single" w:sz="4" w:space="0" w:color="auto"/>
              <w:right w:val="none" w:sz="0" w:space="0" w:color="auto"/>
            </w:tcBorders>
            <w:shd w:val="clear" w:color="auto" w:fill="auto"/>
          </w:tcPr>
          <w:p w14:paraId="03C3C48D" w14:textId="2DF3B99C" w:rsidR="00751DE1" w:rsidRPr="00D23528" w:rsidRDefault="00751DE1" w:rsidP="00FE39D8">
            <w:pPr>
              <w:jc w:val="left"/>
              <w:rPr>
                <w:rFonts w:ascii="Times New Roman" w:hAnsi="Times New Roman" w:cs="Times New Roman"/>
                <w:i w:val="0"/>
                <w:sz w:val="24"/>
                <w:szCs w:val="24"/>
              </w:rPr>
            </w:pPr>
            <w:r>
              <w:rPr>
                <w:rFonts w:ascii="Times New Roman" w:hAnsi="Times New Roman" w:cs="Times New Roman"/>
                <w:i w:val="0"/>
                <w:sz w:val="24"/>
                <w:szCs w:val="24"/>
              </w:rPr>
              <w:lastRenderedPageBreak/>
              <w:t>Type of index offense</w:t>
            </w:r>
            <w:r w:rsidRPr="00D23528">
              <w:rPr>
                <w:rFonts w:ascii="Times New Roman" w:hAnsi="Times New Roman" w:cs="Times New Roman"/>
                <w:i w:val="0"/>
                <w:sz w:val="24"/>
                <w:szCs w:val="24"/>
              </w:rPr>
              <w:t xml:space="preserve"> </w:t>
            </w:r>
          </w:p>
        </w:tc>
        <w:tc>
          <w:tcPr>
            <w:tcW w:w="3036" w:type="dxa"/>
            <w:tcBorders>
              <w:top w:val="single" w:sz="4" w:space="0" w:color="auto"/>
              <w:left w:val="nil"/>
            </w:tcBorders>
            <w:shd w:val="clear" w:color="auto" w:fill="auto"/>
          </w:tcPr>
          <w:p w14:paraId="32614313" w14:textId="77777777" w:rsidR="00751DE1" w:rsidRPr="00D23528" w:rsidRDefault="00751DE1" w:rsidP="00FE3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 xml:space="preserve">Adult sexual assault </w:t>
            </w:r>
          </w:p>
        </w:tc>
        <w:tc>
          <w:tcPr>
            <w:tcW w:w="1843" w:type="dxa"/>
            <w:tcBorders>
              <w:top w:val="single" w:sz="4" w:space="0" w:color="auto"/>
            </w:tcBorders>
            <w:shd w:val="clear" w:color="auto" w:fill="auto"/>
          </w:tcPr>
          <w:p w14:paraId="1BA80C05"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162 (12.5)</w:t>
            </w:r>
          </w:p>
        </w:tc>
        <w:tc>
          <w:tcPr>
            <w:tcW w:w="2126" w:type="dxa"/>
            <w:tcBorders>
              <w:top w:val="single" w:sz="4" w:space="0" w:color="auto"/>
            </w:tcBorders>
            <w:shd w:val="clear" w:color="auto" w:fill="auto"/>
          </w:tcPr>
          <w:p w14:paraId="2CCE3FE8"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299 (26.1)</w:t>
            </w:r>
          </w:p>
        </w:tc>
        <w:tc>
          <w:tcPr>
            <w:tcW w:w="1701" w:type="dxa"/>
            <w:tcBorders>
              <w:top w:val="single" w:sz="4" w:space="0" w:color="auto"/>
            </w:tcBorders>
            <w:shd w:val="clear" w:color="auto" w:fill="auto"/>
          </w:tcPr>
          <w:p w14:paraId="7EC04564"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88 (14.0)</w:t>
            </w:r>
          </w:p>
        </w:tc>
        <w:tc>
          <w:tcPr>
            <w:tcW w:w="1276" w:type="dxa"/>
            <w:tcBorders>
              <w:top w:val="single" w:sz="4" w:space="0" w:color="auto"/>
            </w:tcBorders>
            <w:shd w:val="clear" w:color="auto" w:fill="auto"/>
          </w:tcPr>
          <w:p w14:paraId="0BAF8DC8"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23528">
              <w:rPr>
                <w:rFonts w:ascii="Times New Roman" w:hAnsi="Times New Roman" w:cs="Times New Roman"/>
                <w:sz w:val="24"/>
                <w:szCs w:val="24"/>
              </w:rPr>
              <w:t>145.390</w:t>
            </w:r>
            <w:r w:rsidRPr="00D23528">
              <w:rPr>
                <w:rFonts w:ascii="Times New Roman" w:hAnsi="Times New Roman" w:cs="Times New Roman"/>
                <w:sz w:val="24"/>
                <w:szCs w:val="24"/>
                <w:vertAlign w:val="superscript"/>
              </w:rPr>
              <w:t>***</w:t>
            </w:r>
          </w:p>
        </w:tc>
        <w:tc>
          <w:tcPr>
            <w:tcW w:w="567" w:type="dxa"/>
            <w:tcBorders>
              <w:top w:val="single" w:sz="4" w:space="0" w:color="auto"/>
            </w:tcBorders>
            <w:shd w:val="clear" w:color="auto" w:fill="auto"/>
          </w:tcPr>
          <w:p w14:paraId="4A9BB46D"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14</w:t>
            </w:r>
          </w:p>
        </w:tc>
        <w:tc>
          <w:tcPr>
            <w:tcW w:w="958" w:type="dxa"/>
            <w:tcBorders>
              <w:top w:val="single" w:sz="4" w:space="0" w:color="auto"/>
            </w:tcBorders>
            <w:shd w:val="clear" w:color="auto" w:fill="auto"/>
          </w:tcPr>
          <w:p w14:paraId="20C43F9C"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0.154</w:t>
            </w:r>
          </w:p>
        </w:tc>
      </w:tr>
      <w:tr w:rsidR="00751DE1" w:rsidRPr="00D23528" w14:paraId="6AA89A58" w14:textId="77777777" w:rsidTr="00751D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8" w:type="dxa"/>
            <w:vMerge/>
            <w:tcBorders>
              <w:right w:val="none" w:sz="0" w:space="0" w:color="auto"/>
            </w:tcBorders>
            <w:shd w:val="clear" w:color="auto" w:fill="auto"/>
          </w:tcPr>
          <w:p w14:paraId="6F7661B5" w14:textId="77777777" w:rsidR="00751DE1" w:rsidRPr="00D23528" w:rsidRDefault="00751DE1" w:rsidP="00FE39D8">
            <w:pPr>
              <w:jc w:val="left"/>
              <w:rPr>
                <w:rFonts w:ascii="Times New Roman" w:hAnsi="Times New Roman" w:cs="Times New Roman"/>
                <w:i w:val="0"/>
                <w:sz w:val="24"/>
                <w:szCs w:val="24"/>
              </w:rPr>
            </w:pPr>
          </w:p>
        </w:tc>
        <w:tc>
          <w:tcPr>
            <w:tcW w:w="3036" w:type="dxa"/>
            <w:tcBorders>
              <w:left w:val="nil"/>
            </w:tcBorders>
            <w:shd w:val="clear" w:color="auto" w:fill="auto"/>
          </w:tcPr>
          <w:p w14:paraId="2B8F5072" w14:textId="77777777" w:rsidR="00751DE1" w:rsidRPr="00D23528" w:rsidRDefault="00751DE1" w:rsidP="00FE3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Molestation of a minor child</w:t>
            </w:r>
          </w:p>
        </w:tc>
        <w:tc>
          <w:tcPr>
            <w:tcW w:w="1843" w:type="dxa"/>
            <w:shd w:val="clear" w:color="auto" w:fill="auto"/>
          </w:tcPr>
          <w:p w14:paraId="340DEA46"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979 (75.3)</w:t>
            </w:r>
          </w:p>
        </w:tc>
        <w:tc>
          <w:tcPr>
            <w:tcW w:w="2126" w:type="dxa"/>
            <w:shd w:val="clear" w:color="auto" w:fill="auto"/>
          </w:tcPr>
          <w:p w14:paraId="14E15680"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746 (65.2)</w:t>
            </w:r>
          </w:p>
        </w:tc>
        <w:tc>
          <w:tcPr>
            <w:tcW w:w="1701" w:type="dxa"/>
            <w:shd w:val="clear" w:color="auto" w:fill="auto"/>
          </w:tcPr>
          <w:p w14:paraId="23C02286"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497 (79.3)</w:t>
            </w:r>
          </w:p>
        </w:tc>
        <w:tc>
          <w:tcPr>
            <w:tcW w:w="1276" w:type="dxa"/>
            <w:shd w:val="clear" w:color="auto" w:fill="auto"/>
          </w:tcPr>
          <w:p w14:paraId="1CF94719"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7" w:type="dxa"/>
            <w:shd w:val="clear" w:color="auto" w:fill="auto"/>
          </w:tcPr>
          <w:p w14:paraId="22294A73"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58" w:type="dxa"/>
            <w:shd w:val="clear" w:color="auto" w:fill="auto"/>
          </w:tcPr>
          <w:p w14:paraId="2519D261"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51DE1" w:rsidRPr="00D23528" w14:paraId="05BB727C" w14:textId="77777777" w:rsidTr="00751DE1">
        <w:trPr>
          <w:trHeight w:val="20"/>
        </w:trPr>
        <w:tc>
          <w:tcPr>
            <w:cnfStyle w:val="001000000000" w:firstRow="0" w:lastRow="0" w:firstColumn="1" w:lastColumn="0" w:oddVBand="0" w:evenVBand="0" w:oddHBand="0" w:evenHBand="0" w:firstRowFirstColumn="0" w:firstRowLastColumn="0" w:lastRowFirstColumn="0" w:lastRowLastColumn="0"/>
            <w:tcW w:w="1608" w:type="dxa"/>
            <w:vMerge/>
            <w:tcBorders>
              <w:right w:val="none" w:sz="0" w:space="0" w:color="auto"/>
            </w:tcBorders>
            <w:shd w:val="clear" w:color="auto" w:fill="auto"/>
          </w:tcPr>
          <w:p w14:paraId="61360A44" w14:textId="77777777" w:rsidR="00751DE1" w:rsidRPr="00D23528" w:rsidRDefault="00751DE1" w:rsidP="00FE39D8">
            <w:pPr>
              <w:jc w:val="left"/>
              <w:rPr>
                <w:rFonts w:ascii="Times New Roman" w:hAnsi="Times New Roman" w:cs="Times New Roman"/>
                <w:i w:val="0"/>
                <w:sz w:val="24"/>
                <w:szCs w:val="24"/>
              </w:rPr>
            </w:pPr>
          </w:p>
        </w:tc>
        <w:tc>
          <w:tcPr>
            <w:tcW w:w="3036" w:type="dxa"/>
            <w:tcBorders>
              <w:left w:val="nil"/>
            </w:tcBorders>
            <w:shd w:val="clear" w:color="auto" w:fill="auto"/>
          </w:tcPr>
          <w:p w14:paraId="7134CCE9" w14:textId="77777777" w:rsidR="00751DE1" w:rsidRPr="00D23528" w:rsidRDefault="00751DE1" w:rsidP="00FE3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Voyeurism or exhibitionism</w:t>
            </w:r>
          </w:p>
        </w:tc>
        <w:tc>
          <w:tcPr>
            <w:tcW w:w="1843" w:type="dxa"/>
            <w:shd w:val="clear" w:color="auto" w:fill="auto"/>
          </w:tcPr>
          <w:p w14:paraId="11A5EA4D"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34 (2.6)</w:t>
            </w:r>
          </w:p>
        </w:tc>
        <w:tc>
          <w:tcPr>
            <w:tcW w:w="2126" w:type="dxa"/>
            <w:shd w:val="clear" w:color="auto" w:fill="auto"/>
          </w:tcPr>
          <w:p w14:paraId="251A55C7"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10 (0.9)</w:t>
            </w:r>
          </w:p>
        </w:tc>
        <w:tc>
          <w:tcPr>
            <w:tcW w:w="1701" w:type="dxa"/>
            <w:shd w:val="clear" w:color="auto" w:fill="auto"/>
          </w:tcPr>
          <w:p w14:paraId="7E5989E8"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9 (0.3)</w:t>
            </w:r>
          </w:p>
        </w:tc>
        <w:tc>
          <w:tcPr>
            <w:tcW w:w="1276" w:type="dxa"/>
            <w:shd w:val="clear" w:color="auto" w:fill="auto"/>
          </w:tcPr>
          <w:p w14:paraId="4C0C8896"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67" w:type="dxa"/>
            <w:shd w:val="clear" w:color="auto" w:fill="auto"/>
          </w:tcPr>
          <w:p w14:paraId="17E0AD59"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58" w:type="dxa"/>
            <w:shd w:val="clear" w:color="auto" w:fill="auto"/>
          </w:tcPr>
          <w:p w14:paraId="2166F46B"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751DE1" w:rsidRPr="00D23528" w14:paraId="59668F63" w14:textId="77777777" w:rsidTr="00751D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8" w:type="dxa"/>
            <w:vMerge/>
            <w:tcBorders>
              <w:right w:val="none" w:sz="0" w:space="0" w:color="auto"/>
            </w:tcBorders>
            <w:shd w:val="clear" w:color="auto" w:fill="auto"/>
          </w:tcPr>
          <w:p w14:paraId="0323A8B6" w14:textId="77777777" w:rsidR="00751DE1" w:rsidRPr="00D23528" w:rsidRDefault="00751DE1" w:rsidP="00FE39D8">
            <w:pPr>
              <w:jc w:val="left"/>
              <w:rPr>
                <w:rFonts w:ascii="Times New Roman" w:hAnsi="Times New Roman" w:cs="Times New Roman"/>
                <w:i w:val="0"/>
                <w:sz w:val="24"/>
                <w:szCs w:val="24"/>
              </w:rPr>
            </w:pPr>
          </w:p>
        </w:tc>
        <w:tc>
          <w:tcPr>
            <w:tcW w:w="3036" w:type="dxa"/>
            <w:tcBorders>
              <w:left w:val="nil"/>
            </w:tcBorders>
            <w:shd w:val="clear" w:color="auto" w:fill="auto"/>
          </w:tcPr>
          <w:p w14:paraId="0A0C014C" w14:textId="5F952BC4" w:rsidR="00751DE1" w:rsidRPr="00D23528" w:rsidRDefault="00751DE1" w:rsidP="00FE3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Computer</w:t>
            </w:r>
            <w:r>
              <w:rPr>
                <w:rFonts w:ascii="Times New Roman" w:hAnsi="Times New Roman" w:cs="Times New Roman"/>
                <w:sz w:val="24"/>
                <w:szCs w:val="24"/>
              </w:rPr>
              <w:t xml:space="preserve"> sex-</w:t>
            </w:r>
            <w:r w:rsidRPr="00D23528">
              <w:rPr>
                <w:rFonts w:ascii="Times New Roman" w:hAnsi="Times New Roman" w:cs="Times New Roman"/>
                <w:sz w:val="24"/>
                <w:szCs w:val="24"/>
              </w:rPr>
              <w:t>related crime</w:t>
            </w:r>
          </w:p>
        </w:tc>
        <w:tc>
          <w:tcPr>
            <w:tcW w:w="1843" w:type="dxa"/>
            <w:shd w:val="clear" w:color="auto" w:fill="auto"/>
          </w:tcPr>
          <w:p w14:paraId="099A766A"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23 (1.8)</w:t>
            </w:r>
          </w:p>
        </w:tc>
        <w:tc>
          <w:tcPr>
            <w:tcW w:w="2126" w:type="dxa"/>
            <w:shd w:val="clear" w:color="auto" w:fill="auto"/>
          </w:tcPr>
          <w:p w14:paraId="05BD74A7"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 (0.1)</w:t>
            </w:r>
          </w:p>
        </w:tc>
        <w:tc>
          <w:tcPr>
            <w:tcW w:w="1701" w:type="dxa"/>
            <w:shd w:val="clear" w:color="auto" w:fill="auto"/>
          </w:tcPr>
          <w:p w14:paraId="5030DF12"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 (0.2)</w:t>
            </w:r>
          </w:p>
        </w:tc>
        <w:tc>
          <w:tcPr>
            <w:tcW w:w="1276" w:type="dxa"/>
            <w:shd w:val="clear" w:color="auto" w:fill="auto"/>
          </w:tcPr>
          <w:p w14:paraId="7DEA9582"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67" w:type="dxa"/>
            <w:shd w:val="clear" w:color="auto" w:fill="auto"/>
          </w:tcPr>
          <w:p w14:paraId="2B76A74C"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58" w:type="dxa"/>
            <w:shd w:val="clear" w:color="auto" w:fill="auto"/>
          </w:tcPr>
          <w:p w14:paraId="01FCC6E2" w14:textId="77777777" w:rsidR="00751DE1" w:rsidRPr="00D23528" w:rsidRDefault="00751DE1"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751DE1" w:rsidRPr="00D23528" w14:paraId="690C13CE" w14:textId="77777777" w:rsidTr="00751DE1">
        <w:trPr>
          <w:trHeight w:val="20"/>
        </w:trPr>
        <w:tc>
          <w:tcPr>
            <w:cnfStyle w:val="001000000000" w:firstRow="0" w:lastRow="0" w:firstColumn="1" w:lastColumn="0" w:oddVBand="0" w:evenVBand="0" w:oddHBand="0" w:evenHBand="0" w:firstRowFirstColumn="0" w:firstRowLastColumn="0" w:lastRowFirstColumn="0" w:lastRowLastColumn="0"/>
            <w:tcW w:w="1608" w:type="dxa"/>
            <w:vMerge w:val="restart"/>
            <w:tcBorders>
              <w:right w:val="none" w:sz="0" w:space="0" w:color="auto"/>
            </w:tcBorders>
            <w:shd w:val="clear" w:color="auto" w:fill="auto"/>
          </w:tcPr>
          <w:p w14:paraId="5646F3D0" w14:textId="77777777" w:rsidR="00751DE1" w:rsidRPr="00D23528" w:rsidRDefault="00751DE1" w:rsidP="00FE39D8">
            <w:pPr>
              <w:jc w:val="left"/>
              <w:rPr>
                <w:rFonts w:ascii="Times New Roman" w:hAnsi="Times New Roman" w:cs="Times New Roman"/>
                <w:iCs w:val="0"/>
                <w:sz w:val="24"/>
                <w:szCs w:val="24"/>
              </w:rPr>
            </w:pPr>
            <w:r w:rsidRPr="00D23528">
              <w:rPr>
                <w:rFonts w:ascii="Times New Roman" w:hAnsi="Times New Roman" w:cs="Times New Roman"/>
                <w:i w:val="0"/>
                <w:sz w:val="24"/>
                <w:szCs w:val="24"/>
              </w:rPr>
              <w:t>Offense behaviors</w:t>
            </w:r>
          </w:p>
          <w:p w14:paraId="4E97A727" w14:textId="7A2459C7" w:rsidR="00751DE1" w:rsidRPr="00D23528" w:rsidRDefault="00751DE1" w:rsidP="009E45FB">
            <w:pPr>
              <w:jc w:val="left"/>
              <w:rPr>
                <w:rFonts w:ascii="Times New Roman" w:hAnsi="Times New Roman" w:cs="Times New Roman"/>
                <w:i w:val="0"/>
                <w:sz w:val="24"/>
                <w:szCs w:val="24"/>
              </w:rPr>
            </w:pPr>
          </w:p>
        </w:tc>
        <w:tc>
          <w:tcPr>
            <w:tcW w:w="3036" w:type="dxa"/>
            <w:tcBorders>
              <w:left w:val="nil"/>
            </w:tcBorders>
            <w:shd w:val="clear" w:color="auto" w:fill="auto"/>
          </w:tcPr>
          <w:p w14:paraId="7B2DEC91" w14:textId="405FAA14" w:rsidR="00751DE1" w:rsidRPr="00D23528" w:rsidRDefault="00751DE1" w:rsidP="00FE39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Physical contact involved</w:t>
            </w:r>
          </w:p>
        </w:tc>
        <w:tc>
          <w:tcPr>
            <w:tcW w:w="1843" w:type="dxa"/>
            <w:shd w:val="clear" w:color="auto" w:fill="auto"/>
          </w:tcPr>
          <w:p w14:paraId="5256149A"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1219 (93.7)</w:t>
            </w:r>
          </w:p>
        </w:tc>
        <w:tc>
          <w:tcPr>
            <w:tcW w:w="2126" w:type="dxa"/>
            <w:shd w:val="clear" w:color="auto" w:fill="auto"/>
          </w:tcPr>
          <w:p w14:paraId="6D8B7D7D"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1120 (98.0)</w:t>
            </w:r>
          </w:p>
        </w:tc>
        <w:tc>
          <w:tcPr>
            <w:tcW w:w="1701" w:type="dxa"/>
            <w:shd w:val="clear" w:color="auto" w:fill="auto"/>
          </w:tcPr>
          <w:p w14:paraId="67DD3F03"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614 (97.6)</w:t>
            </w:r>
          </w:p>
        </w:tc>
        <w:tc>
          <w:tcPr>
            <w:tcW w:w="1276" w:type="dxa"/>
            <w:shd w:val="clear" w:color="auto" w:fill="auto"/>
          </w:tcPr>
          <w:p w14:paraId="51FBBBCA"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34.721</w:t>
            </w:r>
            <w:r w:rsidRPr="00D23528">
              <w:rPr>
                <w:rFonts w:ascii="Times New Roman" w:hAnsi="Times New Roman" w:cs="Times New Roman"/>
                <w:sz w:val="24"/>
                <w:szCs w:val="24"/>
                <w:vertAlign w:val="superscript"/>
              </w:rPr>
              <w:t>***</w:t>
            </w:r>
          </w:p>
        </w:tc>
        <w:tc>
          <w:tcPr>
            <w:tcW w:w="567" w:type="dxa"/>
            <w:shd w:val="clear" w:color="auto" w:fill="auto"/>
          </w:tcPr>
          <w:p w14:paraId="1F057BC0"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w:t>
            </w:r>
          </w:p>
        </w:tc>
        <w:tc>
          <w:tcPr>
            <w:tcW w:w="958" w:type="dxa"/>
            <w:shd w:val="clear" w:color="auto" w:fill="auto"/>
          </w:tcPr>
          <w:p w14:paraId="4E4FDE32" w14:textId="77777777" w:rsidR="00751DE1" w:rsidRPr="00D23528" w:rsidRDefault="00751DE1" w:rsidP="002665FF">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0.106</w:t>
            </w:r>
          </w:p>
        </w:tc>
      </w:tr>
      <w:tr w:rsidR="00751DE1" w:rsidRPr="00D23528" w14:paraId="7E6E6181" w14:textId="77777777" w:rsidTr="00751D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8" w:type="dxa"/>
            <w:vMerge/>
            <w:tcBorders>
              <w:right w:val="none" w:sz="0" w:space="0" w:color="auto"/>
            </w:tcBorders>
            <w:shd w:val="clear" w:color="auto" w:fill="auto"/>
          </w:tcPr>
          <w:p w14:paraId="0F60B868" w14:textId="0044463B" w:rsidR="00751DE1" w:rsidRPr="00D23528" w:rsidRDefault="00751DE1" w:rsidP="009E45FB">
            <w:pPr>
              <w:jc w:val="left"/>
              <w:rPr>
                <w:rFonts w:ascii="Times New Roman" w:hAnsi="Times New Roman" w:cs="Times New Roman"/>
                <w:i w:val="0"/>
                <w:sz w:val="24"/>
                <w:szCs w:val="24"/>
              </w:rPr>
            </w:pPr>
          </w:p>
        </w:tc>
        <w:tc>
          <w:tcPr>
            <w:tcW w:w="3036" w:type="dxa"/>
            <w:tcBorders>
              <w:left w:val="nil"/>
            </w:tcBorders>
            <w:shd w:val="clear" w:color="auto" w:fill="auto"/>
          </w:tcPr>
          <w:p w14:paraId="0C8F16D8" w14:textId="77777777" w:rsidR="00751DE1" w:rsidRPr="00D23528" w:rsidRDefault="00751DE1" w:rsidP="00FE39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Pornography involved</w:t>
            </w:r>
          </w:p>
        </w:tc>
        <w:tc>
          <w:tcPr>
            <w:tcW w:w="1843" w:type="dxa"/>
            <w:shd w:val="clear" w:color="auto" w:fill="auto"/>
          </w:tcPr>
          <w:p w14:paraId="686C249F"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127 (13.0)</w:t>
            </w:r>
          </w:p>
        </w:tc>
        <w:tc>
          <w:tcPr>
            <w:tcW w:w="2126" w:type="dxa"/>
            <w:shd w:val="clear" w:color="auto" w:fill="auto"/>
          </w:tcPr>
          <w:p w14:paraId="17C5E4E5"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28 (1.1)</w:t>
            </w:r>
          </w:p>
        </w:tc>
        <w:tc>
          <w:tcPr>
            <w:tcW w:w="1701" w:type="dxa"/>
            <w:shd w:val="clear" w:color="auto" w:fill="auto"/>
          </w:tcPr>
          <w:p w14:paraId="1DEAE5B5"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27 (5.3)</w:t>
            </w:r>
          </w:p>
        </w:tc>
        <w:tc>
          <w:tcPr>
            <w:tcW w:w="1276" w:type="dxa"/>
            <w:shd w:val="clear" w:color="auto" w:fill="auto"/>
          </w:tcPr>
          <w:p w14:paraId="577B134A"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3528">
              <w:rPr>
                <w:rFonts w:ascii="Times New Roman" w:hAnsi="Times New Roman" w:cs="Times New Roman"/>
                <w:sz w:val="24"/>
                <w:szCs w:val="24"/>
              </w:rPr>
              <w:t>77.480</w:t>
            </w:r>
            <w:r w:rsidRPr="00D23528">
              <w:rPr>
                <w:rFonts w:ascii="Times New Roman" w:hAnsi="Times New Roman" w:cs="Times New Roman"/>
                <w:sz w:val="24"/>
                <w:szCs w:val="24"/>
                <w:vertAlign w:val="superscript"/>
              </w:rPr>
              <w:t>***</w:t>
            </w:r>
          </w:p>
        </w:tc>
        <w:tc>
          <w:tcPr>
            <w:tcW w:w="567" w:type="dxa"/>
            <w:shd w:val="clear" w:color="auto" w:fill="auto"/>
          </w:tcPr>
          <w:p w14:paraId="279FE31D"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w:t>
            </w:r>
          </w:p>
        </w:tc>
        <w:tc>
          <w:tcPr>
            <w:tcW w:w="958" w:type="dxa"/>
            <w:shd w:val="clear" w:color="auto" w:fill="auto"/>
          </w:tcPr>
          <w:p w14:paraId="3BD89239" w14:textId="77777777" w:rsidR="00751DE1" w:rsidRPr="00D23528" w:rsidRDefault="00751DE1"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0.177</w:t>
            </w:r>
          </w:p>
        </w:tc>
      </w:tr>
      <w:tr w:rsidR="00751DE1" w:rsidRPr="00D23528" w14:paraId="6FAD84AB" w14:textId="77777777" w:rsidTr="00751DE1">
        <w:trPr>
          <w:trHeight w:val="20"/>
        </w:trPr>
        <w:tc>
          <w:tcPr>
            <w:cnfStyle w:val="001000000000" w:firstRow="0" w:lastRow="0" w:firstColumn="1" w:lastColumn="0" w:oddVBand="0" w:evenVBand="0" w:oddHBand="0" w:evenHBand="0" w:firstRowFirstColumn="0" w:firstRowLastColumn="0" w:lastRowFirstColumn="0" w:lastRowLastColumn="0"/>
            <w:tcW w:w="1608" w:type="dxa"/>
            <w:vMerge/>
            <w:tcBorders>
              <w:right w:val="none" w:sz="0" w:space="0" w:color="auto"/>
            </w:tcBorders>
            <w:shd w:val="clear" w:color="auto" w:fill="auto"/>
          </w:tcPr>
          <w:p w14:paraId="6B9F9908" w14:textId="4E9059E4" w:rsidR="00751DE1" w:rsidRPr="00D23528" w:rsidRDefault="00751DE1" w:rsidP="009E45FB">
            <w:pPr>
              <w:jc w:val="left"/>
              <w:rPr>
                <w:rFonts w:ascii="Times New Roman" w:hAnsi="Times New Roman" w:cs="Times New Roman"/>
                <w:i w:val="0"/>
                <w:sz w:val="24"/>
                <w:szCs w:val="24"/>
              </w:rPr>
            </w:pPr>
          </w:p>
        </w:tc>
        <w:tc>
          <w:tcPr>
            <w:tcW w:w="3036" w:type="dxa"/>
            <w:tcBorders>
              <w:left w:val="nil"/>
            </w:tcBorders>
            <w:shd w:val="clear" w:color="auto" w:fill="auto"/>
          </w:tcPr>
          <w:p w14:paraId="64BEBBD2" w14:textId="77777777" w:rsidR="00751DE1" w:rsidRPr="00D23528" w:rsidRDefault="00751DE1"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 xml:space="preserve">Alcohol or drugs involved </w:t>
            </w:r>
          </w:p>
        </w:tc>
        <w:tc>
          <w:tcPr>
            <w:tcW w:w="1843" w:type="dxa"/>
            <w:shd w:val="clear" w:color="auto" w:fill="auto"/>
          </w:tcPr>
          <w:p w14:paraId="04384122"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420 (35.2)</w:t>
            </w:r>
          </w:p>
        </w:tc>
        <w:tc>
          <w:tcPr>
            <w:tcW w:w="2126" w:type="dxa"/>
            <w:shd w:val="clear" w:color="auto" w:fill="auto"/>
          </w:tcPr>
          <w:p w14:paraId="7D2760A8"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358 (37.1)</w:t>
            </w:r>
          </w:p>
        </w:tc>
        <w:tc>
          <w:tcPr>
            <w:tcW w:w="1701" w:type="dxa"/>
            <w:shd w:val="clear" w:color="auto" w:fill="auto"/>
          </w:tcPr>
          <w:p w14:paraId="6AB40CC8"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183 (32.0)</w:t>
            </w:r>
          </w:p>
        </w:tc>
        <w:tc>
          <w:tcPr>
            <w:tcW w:w="1276" w:type="dxa"/>
            <w:shd w:val="clear" w:color="auto" w:fill="auto"/>
          </w:tcPr>
          <w:p w14:paraId="185B4953"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4.068</w:t>
            </w:r>
          </w:p>
        </w:tc>
        <w:tc>
          <w:tcPr>
            <w:tcW w:w="567" w:type="dxa"/>
            <w:shd w:val="clear" w:color="auto" w:fill="auto"/>
          </w:tcPr>
          <w:p w14:paraId="0118A184"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w:t>
            </w:r>
          </w:p>
        </w:tc>
        <w:tc>
          <w:tcPr>
            <w:tcW w:w="958" w:type="dxa"/>
            <w:shd w:val="clear" w:color="auto" w:fill="auto"/>
          </w:tcPr>
          <w:p w14:paraId="28F8E673" w14:textId="77777777" w:rsidR="00751DE1" w:rsidRPr="00D23528" w:rsidRDefault="00751DE1"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0.039</w:t>
            </w:r>
          </w:p>
        </w:tc>
      </w:tr>
      <w:tr w:rsidR="00751DE1" w:rsidRPr="00D23528" w14:paraId="49AB88F0" w14:textId="77777777" w:rsidTr="00751DE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8" w:type="dxa"/>
            <w:vMerge/>
            <w:tcBorders>
              <w:right w:val="none" w:sz="0" w:space="0" w:color="auto"/>
            </w:tcBorders>
            <w:shd w:val="clear" w:color="auto" w:fill="auto"/>
          </w:tcPr>
          <w:p w14:paraId="6EC796FB" w14:textId="77777777" w:rsidR="00751DE1" w:rsidRPr="00D23528" w:rsidRDefault="00751DE1" w:rsidP="009E45FB">
            <w:pPr>
              <w:jc w:val="left"/>
              <w:rPr>
                <w:rFonts w:ascii="Times New Roman" w:hAnsi="Times New Roman" w:cs="Times New Roman"/>
                <w:i w:val="0"/>
                <w:sz w:val="24"/>
                <w:szCs w:val="24"/>
              </w:rPr>
            </w:pPr>
          </w:p>
        </w:tc>
        <w:tc>
          <w:tcPr>
            <w:tcW w:w="3036" w:type="dxa"/>
            <w:tcBorders>
              <w:left w:val="nil"/>
            </w:tcBorders>
            <w:shd w:val="clear" w:color="auto" w:fill="auto"/>
          </w:tcPr>
          <w:p w14:paraId="79F81131" w14:textId="77777777" w:rsidR="00751DE1" w:rsidRPr="00D23528" w:rsidRDefault="00751DE1"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Alcohol or drugs supplied to the victim</w:t>
            </w:r>
          </w:p>
        </w:tc>
        <w:tc>
          <w:tcPr>
            <w:tcW w:w="1843" w:type="dxa"/>
            <w:shd w:val="clear" w:color="auto" w:fill="auto"/>
          </w:tcPr>
          <w:p w14:paraId="3CB8884D"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90 (20.0)</w:t>
            </w:r>
          </w:p>
        </w:tc>
        <w:tc>
          <w:tcPr>
            <w:tcW w:w="2126" w:type="dxa"/>
            <w:shd w:val="clear" w:color="auto" w:fill="auto"/>
          </w:tcPr>
          <w:p w14:paraId="0E51C36C"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60 (13.8)</w:t>
            </w:r>
          </w:p>
        </w:tc>
        <w:tc>
          <w:tcPr>
            <w:tcW w:w="1701" w:type="dxa"/>
            <w:shd w:val="clear" w:color="auto" w:fill="auto"/>
          </w:tcPr>
          <w:p w14:paraId="71C2CAB7"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26 (10.8)</w:t>
            </w:r>
          </w:p>
        </w:tc>
        <w:tc>
          <w:tcPr>
            <w:tcW w:w="1276" w:type="dxa"/>
            <w:shd w:val="clear" w:color="auto" w:fill="auto"/>
          </w:tcPr>
          <w:p w14:paraId="58E7CF6E"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3528">
              <w:rPr>
                <w:rFonts w:ascii="Times New Roman" w:hAnsi="Times New Roman" w:cs="Times New Roman"/>
                <w:sz w:val="24"/>
                <w:szCs w:val="24"/>
              </w:rPr>
              <w:t>11.808</w:t>
            </w:r>
            <w:r w:rsidRPr="00D23528">
              <w:rPr>
                <w:rFonts w:ascii="Times New Roman" w:hAnsi="Times New Roman" w:cs="Times New Roman"/>
                <w:sz w:val="24"/>
                <w:szCs w:val="24"/>
                <w:vertAlign w:val="superscript"/>
              </w:rPr>
              <w:t>**</w:t>
            </w:r>
          </w:p>
        </w:tc>
        <w:tc>
          <w:tcPr>
            <w:tcW w:w="567" w:type="dxa"/>
            <w:shd w:val="clear" w:color="auto" w:fill="auto"/>
          </w:tcPr>
          <w:p w14:paraId="500DA007"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w:t>
            </w:r>
          </w:p>
        </w:tc>
        <w:tc>
          <w:tcPr>
            <w:tcW w:w="958" w:type="dxa"/>
            <w:shd w:val="clear" w:color="auto" w:fill="auto"/>
          </w:tcPr>
          <w:p w14:paraId="35C10A0E" w14:textId="77777777" w:rsidR="00751DE1" w:rsidRPr="00D23528" w:rsidRDefault="00751DE1"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0.102</w:t>
            </w:r>
          </w:p>
        </w:tc>
      </w:tr>
      <w:tr w:rsidR="00424BF8" w:rsidRPr="00D23528" w14:paraId="7AE1F854"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08" w:type="dxa"/>
            <w:tcBorders>
              <w:right w:val="none" w:sz="0" w:space="0" w:color="auto"/>
            </w:tcBorders>
            <w:shd w:val="clear" w:color="auto" w:fill="auto"/>
          </w:tcPr>
          <w:p w14:paraId="54B12E76" w14:textId="77777777" w:rsidR="009E45FB" w:rsidRPr="00D23528" w:rsidRDefault="009E45FB" w:rsidP="009E45FB">
            <w:pPr>
              <w:jc w:val="left"/>
              <w:rPr>
                <w:rFonts w:ascii="Times New Roman" w:hAnsi="Times New Roman" w:cs="Times New Roman"/>
                <w:i w:val="0"/>
                <w:sz w:val="24"/>
                <w:szCs w:val="24"/>
              </w:rPr>
            </w:pPr>
          </w:p>
        </w:tc>
        <w:tc>
          <w:tcPr>
            <w:tcW w:w="3036" w:type="dxa"/>
            <w:tcBorders>
              <w:left w:val="nil"/>
            </w:tcBorders>
            <w:shd w:val="clear" w:color="auto" w:fill="auto"/>
          </w:tcPr>
          <w:p w14:paraId="2C504574" w14:textId="77777777" w:rsidR="009E45FB" w:rsidRPr="00D23528"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 xml:space="preserve">Offender intoxicated </w:t>
            </w:r>
          </w:p>
        </w:tc>
        <w:tc>
          <w:tcPr>
            <w:tcW w:w="1843" w:type="dxa"/>
            <w:shd w:val="clear" w:color="auto" w:fill="auto"/>
          </w:tcPr>
          <w:p w14:paraId="1E852BCA"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245 (57.4)</w:t>
            </w:r>
          </w:p>
        </w:tc>
        <w:tc>
          <w:tcPr>
            <w:tcW w:w="2126" w:type="dxa"/>
            <w:shd w:val="clear" w:color="auto" w:fill="auto"/>
          </w:tcPr>
          <w:p w14:paraId="75EDA425"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231 (21.8)</w:t>
            </w:r>
          </w:p>
        </w:tc>
        <w:tc>
          <w:tcPr>
            <w:tcW w:w="1701" w:type="dxa"/>
            <w:shd w:val="clear" w:color="auto" w:fill="auto"/>
          </w:tcPr>
          <w:p w14:paraId="38BF0F63"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111 (48.9)</w:t>
            </w:r>
          </w:p>
        </w:tc>
        <w:tc>
          <w:tcPr>
            <w:tcW w:w="1276" w:type="dxa"/>
            <w:shd w:val="clear" w:color="auto" w:fill="auto"/>
          </w:tcPr>
          <w:p w14:paraId="14BE0AAE"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5.075</w:t>
            </w:r>
          </w:p>
        </w:tc>
        <w:tc>
          <w:tcPr>
            <w:tcW w:w="567" w:type="dxa"/>
            <w:shd w:val="clear" w:color="auto" w:fill="auto"/>
          </w:tcPr>
          <w:p w14:paraId="59AC7426"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w:t>
            </w:r>
          </w:p>
        </w:tc>
        <w:tc>
          <w:tcPr>
            <w:tcW w:w="958" w:type="dxa"/>
            <w:shd w:val="clear" w:color="auto" w:fill="auto"/>
          </w:tcPr>
          <w:p w14:paraId="47F0C5D3"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0.69</w:t>
            </w:r>
          </w:p>
        </w:tc>
      </w:tr>
      <w:tr w:rsidR="00424BF8" w:rsidRPr="00D23528" w14:paraId="307B8B41"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8" w:type="dxa"/>
            <w:tcBorders>
              <w:right w:val="none" w:sz="0" w:space="0" w:color="auto"/>
            </w:tcBorders>
            <w:shd w:val="clear" w:color="auto" w:fill="auto"/>
          </w:tcPr>
          <w:p w14:paraId="4A00B610" w14:textId="77777777" w:rsidR="009E45FB" w:rsidRPr="00D23528" w:rsidRDefault="009E45FB" w:rsidP="009E45FB">
            <w:pPr>
              <w:jc w:val="left"/>
              <w:rPr>
                <w:rFonts w:ascii="Times New Roman" w:hAnsi="Times New Roman" w:cs="Times New Roman"/>
                <w:i w:val="0"/>
                <w:sz w:val="24"/>
                <w:szCs w:val="24"/>
              </w:rPr>
            </w:pPr>
          </w:p>
        </w:tc>
        <w:tc>
          <w:tcPr>
            <w:tcW w:w="3036" w:type="dxa"/>
            <w:tcBorders>
              <w:left w:val="nil"/>
            </w:tcBorders>
            <w:shd w:val="clear" w:color="auto" w:fill="auto"/>
          </w:tcPr>
          <w:p w14:paraId="18554DEB" w14:textId="77777777" w:rsidR="009E45FB" w:rsidRPr="00D23528" w:rsidRDefault="009E45FB"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Offender physically violent</w:t>
            </w:r>
          </w:p>
        </w:tc>
        <w:tc>
          <w:tcPr>
            <w:tcW w:w="1843" w:type="dxa"/>
            <w:shd w:val="clear" w:color="auto" w:fill="auto"/>
          </w:tcPr>
          <w:p w14:paraId="1B9AFC80"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107 (13.7)</w:t>
            </w:r>
          </w:p>
        </w:tc>
        <w:tc>
          <w:tcPr>
            <w:tcW w:w="2126" w:type="dxa"/>
            <w:shd w:val="clear" w:color="auto" w:fill="auto"/>
          </w:tcPr>
          <w:p w14:paraId="23D582F5"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223 (26.5)</w:t>
            </w:r>
          </w:p>
        </w:tc>
        <w:tc>
          <w:tcPr>
            <w:tcW w:w="1701" w:type="dxa"/>
            <w:shd w:val="clear" w:color="auto" w:fill="auto"/>
          </w:tcPr>
          <w:p w14:paraId="510DBD48"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58 (13.8)</w:t>
            </w:r>
          </w:p>
        </w:tc>
        <w:tc>
          <w:tcPr>
            <w:tcW w:w="1276" w:type="dxa"/>
            <w:shd w:val="clear" w:color="auto" w:fill="auto"/>
          </w:tcPr>
          <w:p w14:paraId="1723498D"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3528">
              <w:rPr>
                <w:rFonts w:ascii="Times New Roman" w:hAnsi="Times New Roman" w:cs="Times New Roman"/>
                <w:sz w:val="24"/>
                <w:szCs w:val="24"/>
              </w:rPr>
              <w:t>53.903</w:t>
            </w:r>
            <w:r w:rsidRPr="00D23528">
              <w:rPr>
                <w:rFonts w:ascii="Times New Roman" w:hAnsi="Times New Roman" w:cs="Times New Roman"/>
                <w:sz w:val="24"/>
                <w:szCs w:val="24"/>
                <w:vertAlign w:val="superscript"/>
              </w:rPr>
              <w:t>***</w:t>
            </w:r>
          </w:p>
        </w:tc>
        <w:tc>
          <w:tcPr>
            <w:tcW w:w="567" w:type="dxa"/>
            <w:shd w:val="clear" w:color="auto" w:fill="auto"/>
          </w:tcPr>
          <w:p w14:paraId="3FC96A42"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4</w:t>
            </w:r>
          </w:p>
        </w:tc>
        <w:tc>
          <w:tcPr>
            <w:tcW w:w="958" w:type="dxa"/>
            <w:shd w:val="clear" w:color="auto" w:fill="auto"/>
          </w:tcPr>
          <w:p w14:paraId="2CFE3D1F"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0.115</w:t>
            </w:r>
          </w:p>
        </w:tc>
      </w:tr>
      <w:tr w:rsidR="00424BF8" w:rsidRPr="00D23528" w14:paraId="72AAA68A"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08" w:type="dxa"/>
            <w:tcBorders>
              <w:right w:val="none" w:sz="0" w:space="0" w:color="auto"/>
            </w:tcBorders>
            <w:shd w:val="clear" w:color="auto" w:fill="auto"/>
          </w:tcPr>
          <w:p w14:paraId="0E9A10E9" w14:textId="77777777" w:rsidR="009E45FB" w:rsidRPr="00D23528" w:rsidRDefault="009E45FB" w:rsidP="009E45FB">
            <w:pPr>
              <w:jc w:val="left"/>
              <w:rPr>
                <w:rFonts w:ascii="Times New Roman" w:hAnsi="Times New Roman" w:cs="Times New Roman"/>
                <w:i w:val="0"/>
                <w:sz w:val="24"/>
                <w:szCs w:val="24"/>
              </w:rPr>
            </w:pPr>
          </w:p>
        </w:tc>
        <w:tc>
          <w:tcPr>
            <w:tcW w:w="3036" w:type="dxa"/>
            <w:shd w:val="clear" w:color="auto" w:fill="auto"/>
          </w:tcPr>
          <w:p w14:paraId="47877B62" w14:textId="77777777" w:rsidR="009E45FB" w:rsidRPr="00D23528"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Use of a weapon</w:t>
            </w:r>
          </w:p>
        </w:tc>
        <w:tc>
          <w:tcPr>
            <w:tcW w:w="1843" w:type="dxa"/>
            <w:shd w:val="clear" w:color="auto" w:fill="auto"/>
          </w:tcPr>
          <w:p w14:paraId="3395360B"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67 (5.2)</w:t>
            </w:r>
          </w:p>
        </w:tc>
        <w:tc>
          <w:tcPr>
            <w:tcW w:w="2126" w:type="dxa"/>
            <w:shd w:val="clear" w:color="auto" w:fill="auto"/>
          </w:tcPr>
          <w:p w14:paraId="7E471CDC"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165 (14.7)</w:t>
            </w:r>
          </w:p>
        </w:tc>
        <w:tc>
          <w:tcPr>
            <w:tcW w:w="1701" w:type="dxa"/>
            <w:shd w:val="clear" w:color="auto" w:fill="auto"/>
          </w:tcPr>
          <w:p w14:paraId="092B0E19"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47 (7.5)</w:t>
            </w:r>
          </w:p>
        </w:tc>
        <w:tc>
          <w:tcPr>
            <w:tcW w:w="1276" w:type="dxa"/>
            <w:shd w:val="clear" w:color="auto" w:fill="auto"/>
          </w:tcPr>
          <w:p w14:paraId="53C89765"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66.893</w:t>
            </w:r>
            <w:r w:rsidRPr="00D23528">
              <w:rPr>
                <w:rFonts w:ascii="Times New Roman" w:hAnsi="Times New Roman" w:cs="Times New Roman"/>
                <w:sz w:val="24"/>
                <w:szCs w:val="24"/>
                <w:vertAlign w:val="superscript"/>
              </w:rPr>
              <w:t>***</w:t>
            </w:r>
          </w:p>
        </w:tc>
        <w:tc>
          <w:tcPr>
            <w:tcW w:w="567" w:type="dxa"/>
            <w:shd w:val="clear" w:color="auto" w:fill="auto"/>
          </w:tcPr>
          <w:p w14:paraId="5164CE04" w14:textId="77777777" w:rsidR="009E45FB" w:rsidRPr="00D23528"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w:t>
            </w:r>
          </w:p>
        </w:tc>
        <w:tc>
          <w:tcPr>
            <w:tcW w:w="958" w:type="dxa"/>
            <w:shd w:val="clear" w:color="auto" w:fill="auto"/>
          </w:tcPr>
          <w:p w14:paraId="23403E81" w14:textId="77777777" w:rsidR="009E45FB" w:rsidRPr="00D23528" w:rsidRDefault="009E45FB" w:rsidP="002665FF">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0.149</w:t>
            </w:r>
          </w:p>
        </w:tc>
      </w:tr>
      <w:tr w:rsidR="00424BF8" w:rsidRPr="00D23528" w14:paraId="258F9188"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08" w:type="dxa"/>
            <w:tcBorders>
              <w:bottom w:val="single" w:sz="4" w:space="0" w:color="auto"/>
              <w:right w:val="none" w:sz="0" w:space="0" w:color="auto"/>
            </w:tcBorders>
            <w:shd w:val="clear" w:color="auto" w:fill="auto"/>
          </w:tcPr>
          <w:p w14:paraId="17C3E782" w14:textId="77777777" w:rsidR="009E45FB" w:rsidRPr="00D23528" w:rsidRDefault="009E45FB" w:rsidP="009E45FB">
            <w:pPr>
              <w:jc w:val="left"/>
              <w:rPr>
                <w:rFonts w:ascii="Times New Roman" w:hAnsi="Times New Roman" w:cs="Times New Roman"/>
                <w:i w:val="0"/>
                <w:sz w:val="24"/>
                <w:szCs w:val="24"/>
              </w:rPr>
            </w:pPr>
          </w:p>
        </w:tc>
        <w:tc>
          <w:tcPr>
            <w:tcW w:w="3036" w:type="dxa"/>
            <w:tcBorders>
              <w:bottom w:val="single" w:sz="4" w:space="0" w:color="auto"/>
            </w:tcBorders>
            <w:shd w:val="clear" w:color="auto" w:fill="auto"/>
          </w:tcPr>
          <w:p w14:paraId="519524F1" w14:textId="77777777" w:rsidR="009E45FB" w:rsidRPr="00D23528" w:rsidRDefault="009E45FB"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Use of threats</w:t>
            </w:r>
          </w:p>
        </w:tc>
        <w:tc>
          <w:tcPr>
            <w:tcW w:w="1843" w:type="dxa"/>
            <w:tcBorders>
              <w:bottom w:val="single" w:sz="4" w:space="0" w:color="auto"/>
            </w:tcBorders>
            <w:shd w:val="clear" w:color="auto" w:fill="auto"/>
          </w:tcPr>
          <w:p w14:paraId="61B70CA9"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136 (17.3)</w:t>
            </w:r>
          </w:p>
        </w:tc>
        <w:tc>
          <w:tcPr>
            <w:tcW w:w="2126" w:type="dxa"/>
            <w:tcBorders>
              <w:bottom w:val="single" w:sz="4" w:space="0" w:color="auto"/>
            </w:tcBorders>
            <w:shd w:val="clear" w:color="auto" w:fill="auto"/>
          </w:tcPr>
          <w:p w14:paraId="466DAACD"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208 (24.6)</w:t>
            </w:r>
          </w:p>
        </w:tc>
        <w:tc>
          <w:tcPr>
            <w:tcW w:w="1701" w:type="dxa"/>
            <w:tcBorders>
              <w:bottom w:val="single" w:sz="4" w:space="0" w:color="auto"/>
            </w:tcBorders>
            <w:shd w:val="clear" w:color="auto" w:fill="auto"/>
          </w:tcPr>
          <w:p w14:paraId="783E5A87"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82 (19.6)</w:t>
            </w:r>
          </w:p>
        </w:tc>
        <w:tc>
          <w:tcPr>
            <w:tcW w:w="1276" w:type="dxa"/>
            <w:tcBorders>
              <w:bottom w:val="single" w:sz="4" w:space="0" w:color="auto"/>
            </w:tcBorders>
            <w:shd w:val="clear" w:color="auto" w:fill="auto"/>
          </w:tcPr>
          <w:p w14:paraId="0B23E801"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23528">
              <w:rPr>
                <w:rFonts w:ascii="Times New Roman" w:hAnsi="Times New Roman" w:cs="Times New Roman"/>
                <w:sz w:val="24"/>
                <w:szCs w:val="24"/>
              </w:rPr>
              <w:t>13.426</w:t>
            </w:r>
            <w:r w:rsidRPr="00D23528">
              <w:rPr>
                <w:rFonts w:ascii="Times New Roman" w:hAnsi="Times New Roman" w:cs="Times New Roman"/>
                <w:sz w:val="24"/>
                <w:szCs w:val="24"/>
                <w:vertAlign w:val="superscript"/>
              </w:rPr>
              <w:t>**</w:t>
            </w:r>
          </w:p>
        </w:tc>
        <w:tc>
          <w:tcPr>
            <w:tcW w:w="567" w:type="dxa"/>
            <w:tcBorders>
              <w:bottom w:val="single" w:sz="4" w:space="0" w:color="auto"/>
            </w:tcBorders>
            <w:shd w:val="clear" w:color="auto" w:fill="auto"/>
          </w:tcPr>
          <w:p w14:paraId="7B8824AF" w14:textId="77777777" w:rsidR="009E45FB" w:rsidRPr="00D23528"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2</w:t>
            </w:r>
          </w:p>
        </w:tc>
        <w:tc>
          <w:tcPr>
            <w:tcW w:w="958" w:type="dxa"/>
            <w:tcBorders>
              <w:bottom w:val="single" w:sz="4" w:space="0" w:color="auto"/>
            </w:tcBorders>
            <w:shd w:val="clear" w:color="auto" w:fill="auto"/>
          </w:tcPr>
          <w:p w14:paraId="30F441DD" w14:textId="77777777" w:rsidR="009E45FB" w:rsidRPr="00D23528" w:rsidRDefault="009E45FB"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23528">
              <w:rPr>
                <w:rFonts w:ascii="Times New Roman" w:hAnsi="Times New Roman" w:cs="Times New Roman"/>
                <w:sz w:val="24"/>
                <w:szCs w:val="24"/>
              </w:rPr>
              <w:t>0.081</w:t>
            </w:r>
          </w:p>
        </w:tc>
      </w:tr>
    </w:tbl>
    <w:p w14:paraId="2DFFA820" w14:textId="77777777" w:rsidR="009E45FB" w:rsidRPr="00D23528" w:rsidRDefault="009E45FB" w:rsidP="009E45FB">
      <w:pPr>
        <w:rPr>
          <w:rFonts w:ascii="Times New Roman" w:hAnsi="Times New Roman" w:cs="Times New Roman"/>
          <w:i/>
          <w:sz w:val="32"/>
        </w:rPr>
      </w:pPr>
      <w:r w:rsidRPr="00D23528">
        <w:rPr>
          <w:rFonts w:ascii="Times New Roman" w:hAnsi="Times New Roman" w:cs="Times New Roman"/>
          <w:i/>
          <w:sz w:val="24"/>
        </w:rPr>
        <w:t xml:space="preserve">*p </w:t>
      </w:r>
      <w:r w:rsidRPr="00D23528">
        <w:rPr>
          <w:rFonts w:ascii="Times New Roman" w:hAnsi="Times New Roman" w:cs="Times New Roman"/>
          <w:sz w:val="24"/>
        </w:rPr>
        <w:t>&lt; 0.05</w:t>
      </w:r>
      <w:r>
        <w:rPr>
          <w:rFonts w:ascii="Times New Roman" w:hAnsi="Times New Roman" w:cs="Times New Roman"/>
          <w:i/>
          <w:sz w:val="24"/>
        </w:rPr>
        <w:t xml:space="preserve"> **</w:t>
      </w:r>
      <w:r w:rsidRPr="00D23528">
        <w:rPr>
          <w:rFonts w:ascii="Times New Roman" w:hAnsi="Times New Roman" w:cs="Times New Roman"/>
          <w:i/>
          <w:sz w:val="24"/>
        </w:rPr>
        <w:t xml:space="preserve">p </w:t>
      </w:r>
      <w:r w:rsidRPr="00D23528">
        <w:rPr>
          <w:rFonts w:ascii="Times New Roman" w:hAnsi="Times New Roman" w:cs="Times New Roman"/>
          <w:sz w:val="24"/>
        </w:rPr>
        <w:t>&lt; 0.01</w:t>
      </w:r>
      <w:r w:rsidRPr="00D23528">
        <w:rPr>
          <w:rFonts w:ascii="Times New Roman" w:hAnsi="Times New Roman" w:cs="Times New Roman"/>
          <w:i/>
          <w:sz w:val="24"/>
        </w:rPr>
        <w:t xml:space="preserve"> ***p </w:t>
      </w:r>
      <w:r w:rsidRPr="00D23528">
        <w:rPr>
          <w:rFonts w:ascii="Times New Roman" w:hAnsi="Times New Roman" w:cs="Times New Roman"/>
          <w:sz w:val="24"/>
        </w:rPr>
        <w:t>&lt; 0.001</w:t>
      </w:r>
    </w:p>
    <w:p w14:paraId="4D4A0416" w14:textId="77777777" w:rsidR="009E45FB" w:rsidRDefault="009E45FB">
      <w:pPr>
        <w:rPr>
          <w:rFonts w:ascii="Times New Roman" w:hAnsi="Times New Roman" w:cs="Times New Roman"/>
          <w:b/>
          <w:sz w:val="24"/>
        </w:rPr>
      </w:pPr>
    </w:p>
    <w:p w14:paraId="546E9CFD" w14:textId="17179DC9" w:rsidR="00566239" w:rsidRPr="00AE7ED3" w:rsidRDefault="009E45FB" w:rsidP="00AE7ED3">
      <w:pPr>
        <w:pStyle w:val="Epgrafe"/>
        <w:keepNext/>
        <w:spacing w:after="0" w:line="480" w:lineRule="auto"/>
        <w:outlineLvl w:val="0"/>
        <w:rPr>
          <w:rFonts w:ascii="Times New Roman" w:hAnsi="Times New Roman" w:cs="Times New Roman"/>
          <w:i w:val="0"/>
          <w:color w:val="auto"/>
          <w:sz w:val="24"/>
        </w:rPr>
      </w:pPr>
      <w:r>
        <w:rPr>
          <w:rFonts w:ascii="Times New Roman" w:hAnsi="Times New Roman" w:cs="Times New Roman"/>
          <w:i w:val="0"/>
          <w:color w:val="auto"/>
          <w:sz w:val="24"/>
        </w:rPr>
        <w:t xml:space="preserve">Table </w:t>
      </w:r>
      <w:r w:rsidR="00AC2EF9">
        <w:rPr>
          <w:rFonts w:ascii="Times New Roman" w:hAnsi="Times New Roman" w:cs="Times New Roman"/>
          <w:i w:val="0"/>
          <w:color w:val="auto"/>
          <w:sz w:val="24"/>
        </w:rPr>
        <w:t>4</w:t>
      </w:r>
    </w:p>
    <w:p w14:paraId="1B8E7AE8" w14:textId="2F5D28B9" w:rsidR="009E45FB" w:rsidRPr="008C15AF" w:rsidRDefault="009E45FB" w:rsidP="00AE7ED3">
      <w:pPr>
        <w:pStyle w:val="Epgrafe"/>
        <w:keepNext/>
        <w:spacing w:after="0" w:line="480" w:lineRule="auto"/>
        <w:rPr>
          <w:rFonts w:ascii="Times New Roman" w:hAnsi="Times New Roman" w:cs="Times New Roman"/>
          <w:color w:val="auto"/>
          <w:sz w:val="20"/>
        </w:rPr>
      </w:pPr>
      <w:r>
        <w:rPr>
          <w:rFonts w:ascii="Times New Roman" w:hAnsi="Times New Roman" w:cs="Times New Roman"/>
          <w:color w:val="auto"/>
          <w:sz w:val="24"/>
        </w:rPr>
        <w:t>Chi-square comparisons of White</w:t>
      </w:r>
      <w:r w:rsidR="00884B89">
        <w:rPr>
          <w:rFonts w:ascii="Times New Roman" w:hAnsi="Times New Roman" w:cs="Times New Roman"/>
          <w:color w:val="auto"/>
          <w:sz w:val="24"/>
        </w:rPr>
        <w:t>s</w:t>
      </w:r>
      <w:r>
        <w:rPr>
          <w:rFonts w:ascii="Times New Roman" w:hAnsi="Times New Roman" w:cs="Times New Roman"/>
          <w:color w:val="auto"/>
          <w:sz w:val="24"/>
        </w:rPr>
        <w:t>, African-American</w:t>
      </w:r>
      <w:r w:rsidR="00884B89">
        <w:rPr>
          <w:rFonts w:ascii="Times New Roman" w:hAnsi="Times New Roman" w:cs="Times New Roman"/>
          <w:color w:val="auto"/>
          <w:sz w:val="24"/>
        </w:rPr>
        <w:t>s</w:t>
      </w:r>
      <w:r>
        <w:rPr>
          <w:rFonts w:ascii="Times New Roman" w:hAnsi="Times New Roman" w:cs="Times New Roman"/>
          <w:color w:val="auto"/>
          <w:sz w:val="24"/>
        </w:rPr>
        <w:t>, and Latino</w:t>
      </w:r>
      <w:r w:rsidR="00884B89">
        <w:rPr>
          <w:rFonts w:ascii="Times New Roman" w:hAnsi="Times New Roman" w:cs="Times New Roman"/>
          <w:color w:val="auto"/>
          <w:sz w:val="24"/>
        </w:rPr>
        <w:t>s</w:t>
      </w:r>
      <w:r>
        <w:rPr>
          <w:rFonts w:ascii="Times New Roman" w:hAnsi="Times New Roman" w:cs="Times New Roman"/>
          <w:color w:val="auto"/>
          <w:sz w:val="24"/>
        </w:rPr>
        <w:t xml:space="preserve"> </w:t>
      </w:r>
      <w:r w:rsidR="00884B89">
        <w:rPr>
          <w:rFonts w:ascii="Times New Roman" w:hAnsi="Times New Roman" w:cs="Times New Roman"/>
          <w:color w:val="auto"/>
          <w:sz w:val="24"/>
        </w:rPr>
        <w:t>convicted of sexual offenses</w:t>
      </w:r>
      <w:r>
        <w:rPr>
          <w:rFonts w:ascii="Times New Roman" w:hAnsi="Times New Roman" w:cs="Times New Roman"/>
          <w:color w:val="auto"/>
          <w:sz w:val="24"/>
        </w:rPr>
        <w:t xml:space="preserve"> on victim variables</w:t>
      </w:r>
    </w:p>
    <w:tbl>
      <w:tblPr>
        <w:tblStyle w:val="ListTable7Colorful1"/>
        <w:tblW w:w="12876" w:type="dxa"/>
        <w:shd w:val="clear" w:color="auto" w:fill="FFFFFF" w:themeFill="background1"/>
        <w:tblLayout w:type="fixed"/>
        <w:tblLook w:val="04A0" w:firstRow="1" w:lastRow="0" w:firstColumn="1" w:lastColumn="0" w:noHBand="0" w:noVBand="1"/>
      </w:tblPr>
      <w:tblGrid>
        <w:gridCol w:w="2273"/>
        <w:gridCol w:w="2513"/>
        <w:gridCol w:w="1418"/>
        <w:gridCol w:w="2126"/>
        <w:gridCol w:w="1559"/>
        <w:gridCol w:w="1418"/>
        <w:gridCol w:w="708"/>
        <w:gridCol w:w="861"/>
      </w:tblGrid>
      <w:tr w:rsidR="00566239" w:rsidRPr="009F6E5D" w14:paraId="54DA0ED9" w14:textId="77777777" w:rsidTr="002665FF">
        <w:trPr>
          <w:gridBefore w:val="1"/>
          <w:cnfStyle w:val="100000000000" w:firstRow="1" w:lastRow="0" w:firstColumn="0" w:lastColumn="0" w:oddVBand="0" w:evenVBand="0" w:oddHBand="0" w:evenHBand="0" w:firstRowFirstColumn="0" w:firstRowLastColumn="0" w:lastRowFirstColumn="0" w:lastRowLastColumn="0"/>
          <w:wBefore w:w="2273" w:type="dxa"/>
          <w:trHeight w:val="276"/>
        </w:trPr>
        <w:tc>
          <w:tcPr>
            <w:cnfStyle w:val="001000000100" w:firstRow="0" w:lastRow="0" w:firstColumn="1" w:lastColumn="0" w:oddVBand="0" w:evenVBand="0" w:oddHBand="0" w:evenHBand="0" w:firstRowFirstColumn="1" w:firstRowLastColumn="0" w:lastRowFirstColumn="0" w:lastRowLastColumn="0"/>
            <w:tcW w:w="2513" w:type="dxa"/>
            <w:vMerge w:val="restart"/>
            <w:tcBorders>
              <w:top w:val="nil"/>
            </w:tcBorders>
          </w:tcPr>
          <w:p w14:paraId="5FEDCA0D" w14:textId="77777777" w:rsidR="00566239" w:rsidRPr="009F6E5D" w:rsidRDefault="00566239" w:rsidP="009E45FB">
            <w:pPr>
              <w:jc w:val="both"/>
              <w:rPr>
                <w:rFonts w:ascii="Times New Roman" w:hAnsi="Times New Roman" w:cs="Times New Roman"/>
                <w:sz w:val="24"/>
                <w:szCs w:val="24"/>
              </w:rPr>
            </w:pPr>
          </w:p>
        </w:tc>
        <w:tc>
          <w:tcPr>
            <w:tcW w:w="1418" w:type="dxa"/>
            <w:vMerge w:val="restart"/>
            <w:tcBorders>
              <w:top w:val="nil"/>
            </w:tcBorders>
          </w:tcPr>
          <w:p w14:paraId="35FF502F" w14:textId="77777777" w:rsidR="00566239" w:rsidRPr="00566239"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566239">
              <w:rPr>
                <w:rFonts w:ascii="Times New Roman" w:hAnsi="Times New Roman" w:cs="Times New Roman"/>
                <w:i w:val="0"/>
                <w:sz w:val="24"/>
                <w:szCs w:val="24"/>
                <w:u w:val="single"/>
              </w:rPr>
              <w:t>White</w:t>
            </w:r>
          </w:p>
          <w:p w14:paraId="406D4AF6" w14:textId="1EB3F9DC" w:rsidR="00566239" w:rsidRPr="009F6E5D"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9F6E5D">
              <w:rPr>
                <w:rFonts w:ascii="Times New Roman" w:hAnsi="Times New Roman" w:cs="Times New Roman"/>
                <w:sz w:val="24"/>
                <w:szCs w:val="24"/>
              </w:rPr>
              <w:t xml:space="preserve">n </w:t>
            </w:r>
            <w:r w:rsidRPr="00566239">
              <w:rPr>
                <w:rFonts w:ascii="Times New Roman" w:hAnsi="Times New Roman" w:cs="Times New Roman"/>
                <w:i w:val="0"/>
                <w:sz w:val="24"/>
                <w:szCs w:val="24"/>
              </w:rPr>
              <w:t>(%)</w:t>
            </w:r>
          </w:p>
        </w:tc>
        <w:tc>
          <w:tcPr>
            <w:tcW w:w="2126" w:type="dxa"/>
            <w:vMerge w:val="restart"/>
            <w:tcBorders>
              <w:top w:val="nil"/>
            </w:tcBorders>
          </w:tcPr>
          <w:p w14:paraId="135A68E0" w14:textId="77777777" w:rsidR="00566239" w:rsidRPr="00566239"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566239">
              <w:rPr>
                <w:rFonts w:ascii="Times New Roman" w:hAnsi="Times New Roman" w:cs="Times New Roman"/>
                <w:i w:val="0"/>
                <w:sz w:val="24"/>
                <w:szCs w:val="24"/>
                <w:u w:val="single"/>
              </w:rPr>
              <w:t>African-American</w:t>
            </w:r>
          </w:p>
          <w:p w14:paraId="3BE18AF8" w14:textId="0E762009" w:rsidR="00566239" w:rsidRPr="009F6E5D"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9F6E5D">
              <w:rPr>
                <w:rFonts w:ascii="Times New Roman" w:hAnsi="Times New Roman" w:cs="Times New Roman"/>
                <w:sz w:val="24"/>
                <w:szCs w:val="24"/>
              </w:rPr>
              <w:t xml:space="preserve">n </w:t>
            </w:r>
            <w:r w:rsidRPr="00566239">
              <w:rPr>
                <w:rFonts w:ascii="Times New Roman" w:hAnsi="Times New Roman" w:cs="Times New Roman"/>
                <w:i w:val="0"/>
                <w:sz w:val="24"/>
                <w:szCs w:val="24"/>
              </w:rPr>
              <w:t>(%)</w:t>
            </w:r>
          </w:p>
        </w:tc>
        <w:tc>
          <w:tcPr>
            <w:tcW w:w="1559" w:type="dxa"/>
            <w:vMerge w:val="restart"/>
            <w:tcBorders>
              <w:top w:val="nil"/>
            </w:tcBorders>
          </w:tcPr>
          <w:p w14:paraId="1F90BD27" w14:textId="77777777" w:rsidR="00566239" w:rsidRPr="00566239"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566239">
              <w:rPr>
                <w:rFonts w:ascii="Times New Roman" w:hAnsi="Times New Roman" w:cs="Times New Roman"/>
                <w:i w:val="0"/>
                <w:sz w:val="24"/>
                <w:szCs w:val="24"/>
                <w:u w:val="single"/>
              </w:rPr>
              <w:t>Latino</w:t>
            </w:r>
          </w:p>
          <w:p w14:paraId="569D307F" w14:textId="0EB55278" w:rsidR="00566239" w:rsidRPr="009F6E5D"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9F6E5D">
              <w:rPr>
                <w:rFonts w:ascii="Times New Roman" w:hAnsi="Times New Roman" w:cs="Times New Roman"/>
                <w:sz w:val="24"/>
                <w:szCs w:val="24"/>
              </w:rPr>
              <w:t xml:space="preserve">n </w:t>
            </w:r>
            <w:r w:rsidRPr="00566239">
              <w:rPr>
                <w:rFonts w:ascii="Times New Roman" w:hAnsi="Times New Roman" w:cs="Times New Roman"/>
                <w:i w:val="0"/>
                <w:sz w:val="24"/>
                <w:szCs w:val="24"/>
              </w:rPr>
              <w:t>(%</w:t>
            </w:r>
            <w:r w:rsidRPr="009F6E5D">
              <w:rPr>
                <w:rFonts w:ascii="Times New Roman" w:hAnsi="Times New Roman" w:cs="Times New Roman"/>
                <w:sz w:val="24"/>
                <w:szCs w:val="24"/>
              </w:rPr>
              <w:t>)</w:t>
            </w:r>
          </w:p>
        </w:tc>
        <w:tc>
          <w:tcPr>
            <w:tcW w:w="1418" w:type="dxa"/>
            <w:vMerge w:val="restart"/>
            <w:tcBorders>
              <w:top w:val="nil"/>
            </w:tcBorders>
          </w:tcPr>
          <w:p w14:paraId="4FB879AE" w14:textId="77777777" w:rsidR="002665FF" w:rsidRDefault="002665FF"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75A6142" w14:textId="77777777" w:rsidR="00566239" w:rsidRPr="009F6E5D" w:rsidRDefault="00566239" w:rsidP="00994567">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i w:val="0"/>
                <w:iCs w:val="0"/>
                <w:color w:val="auto"/>
                <w:sz w:val="24"/>
                <w:szCs w:val="24"/>
                <w:vertAlign w:val="superscript"/>
              </w:rPr>
            </w:pPr>
            <w:r w:rsidRPr="009F6E5D">
              <w:rPr>
                <w:rFonts w:ascii="Times New Roman" w:hAnsi="Times New Roman" w:cs="Times New Roman"/>
                <w:sz w:val="24"/>
                <w:szCs w:val="24"/>
              </w:rPr>
              <w:t>X</w:t>
            </w:r>
            <w:r w:rsidRPr="009F6E5D">
              <w:rPr>
                <w:rFonts w:ascii="Times New Roman" w:hAnsi="Times New Roman" w:cs="Times New Roman"/>
                <w:sz w:val="24"/>
                <w:szCs w:val="24"/>
                <w:vertAlign w:val="superscript"/>
              </w:rPr>
              <w:t>2</w:t>
            </w:r>
          </w:p>
        </w:tc>
        <w:tc>
          <w:tcPr>
            <w:tcW w:w="708" w:type="dxa"/>
            <w:vMerge w:val="restart"/>
            <w:tcBorders>
              <w:top w:val="nil"/>
            </w:tcBorders>
          </w:tcPr>
          <w:p w14:paraId="79D070F1" w14:textId="77777777" w:rsidR="00566239" w:rsidRDefault="00566239"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521B1D" w14:textId="2833D8DF" w:rsidR="00566239" w:rsidRPr="009F6E5D" w:rsidRDefault="00656CEC" w:rsidP="00656C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df</w:t>
            </w:r>
          </w:p>
        </w:tc>
        <w:tc>
          <w:tcPr>
            <w:tcW w:w="861" w:type="dxa"/>
            <w:vMerge w:val="restart"/>
            <w:tcBorders>
              <w:top w:val="nil"/>
            </w:tcBorders>
          </w:tcPr>
          <w:p w14:paraId="5F1CE60C" w14:textId="77777777" w:rsidR="00566239" w:rsidRDefault="00566239"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E6DDDC" w14:textId="2DAB6646" w:rsidR="00566239" w:rsidRPr="009F6E5D" w:rsidRDefault="00566239"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V</w:t>
            </w:r>
          </w:p>
        </w:tc>
      </w:tr>
      <w:tr w:rsidR="00566239" w:rsidRPr="009F6E5D" w14:paraId="7A9E2E4C" w14:textId="77777777" w:rsidTr="002665F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73" w:type="dxa"/>
            <w:tcBorders>
              <w:bottom w:val="single" w:sz="2" w:space="0" w:color="auto"/>
              <w:right w:val="none" w:sz="0" w:space="0" w:color="auto"/>
            </w:tcBorders>
          </w:tcPr>
          <w:p w14:paraId="4C787113" w14:textId="77777777" w:rsidR="00566239" w:rsidRPr="009F6E5D" w:rsidRDefault="00566239" w:rsidP="009E45FB">
            <w:pPr>
              <w:jc w:val="both"/>
              <w:rPr>
                <w:rFonts w:ascii="Times New Roman" w:hAnsi="Times New Roman" w:cs="Times New Roman"/>
                <w:sz w:val="24"/>
                <w:szCs w:val="24"/>
              </w:rPr>
            </w:pPr>
          </w:p>
        </w:tc>
        <w:tc>
          <w:tcPr>
            <w:tcW w:w="2513" w:type="dxa"/>
            <w:vMerge/>
            <w:tcBorders>
              <w:left w:val="nil"/>
              <w:bottom w:val="single" w:sz="2" w:space="0" w:color="auto"/>
            </w:tcBorders>
            <w:shd w:val="clear" w:color="auto" w:fill="FFFFFF" w:themeFill="background1"/>
          </w:tcPr>
          <w:p w14:paraId="4396C25D" w14:textId="77777777" w:rsidR="00566239" w:rsidRPr="009F6E5D" w:rsidRDefault="00566239"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vMerge/>
            <w:tcBorders>
              <w:bottom w:val="single" w:sz="2" w:space="0" w:color="auto"/>
            </w:tcBorders>
            <w:shd w:val="clear" w:color="auto" w:fill="FFFFFF" w:themeFill="background1"/>
          </w:tcPr>
          <w:p w14:paraId="09AB492C" w14:textId="2F38ED96" w:rsidR="00566239" w:rsidRPr="009F6E5D" w:rsidRDefault="00566239"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26" w:type="dxa"/>
            <w:vMerge/>
            <w:tcBorders>
              <w:bottom w:val="single" w:sz="2" w:space="0" w:color="auto"/>
            </w:tcBorders>
            <w:shd w:val="clear" w:color="auto" w:fill="FFFFFF" w:themeFill="background1"/>
          </w:tcPr>
          <w:p w14:paraId="0B22D93B" w14:textId="07884F64" w:rsidR="00566239" w:rsidRPr="009F6E5D" w:rsidRDefault="00566239"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vMerge/>
            <w:tcBorders>
              <w:bottom w:val="single" w:sz="2" w:space="0" w:color="auto"/>
            </w:tcBorders>
            <w:shd w:val="clear" w:color="auto" w:fill="FFFFFF" w:themeFill="background1"/>
          </w:tcPr>
          <w:p w14:paraId="52F46168" w14:textId="36F2E6E5" w:rsidR="00566239" w:rsidRPr="009F6E5D" w:rsidRDefault="00566239"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vMerge/>
            <w:tcBorders>
              <w:bottom w:val="single" w:sz="2" w:space="0" w:color="auto"/>
            </w:tcBorders>
            <w:shd w:val="clear" w:color="auto" w:fill="FFFFFF" w:themeFill="background1"/>
          </w:tcPr>
          <w:p w14:paraId="0449BCBC" w14:textId="77777777" w:rsidR="00566239" w:rsidRPr="009F6E5D" w:rsidRDefault="00566239"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vMerge/>
            <w:tcBorders>
              <w:bottom w:val="single" w:sz="2" w:space="0" w:color="auto"/>
            </w:tcBorders>
            <w:shd w:val="clear" w:color="auto" w:fill="FFFFFF" w:themeFill="background1"/>
          </w:tcPr>
          <w:p w14:paraId="1BDA25A2" w14:textId="77777777" w:rsidR="00566239" w:rsidRPr="009F6E5D" w:rsidRDefault="00566239"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1" w:type="dxa"/>
            <w:vMerge/>
            <w:tcBorders>
              <w:bottom w:val="single" w:sz="2" w:space="0" w:color="auto"/>
            </w:tcBorders>
            <w:shd w:val="clear" w:color="auto" w:fill="FFFFFF" w:themeFill="background1"/>
          </w:tcPr>
          <w:p w14:paraId="1AE26735" w14:textId="77777777" w:rsidR="00566239" w:rsidRPr="009F6E5D" w:rsidRDefault="00566239" w:rsidP="009945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35B3" w:rsidRPr="009F6E5D" w14:paraId="2939ECF4" w14:textId="77777777" w:rsidTr="002665FF">
        <w:trPr>
          <w:trHeight w:val="20"/>
        </w:trPr>
        <w:tc>
          <w:tcPr>
            <w:cnfStyle w:val="001000000000" w:firstRow="0" w:lastRow="0" w:firstColumn="1" w:lastColumn="0" w:oddVBand="0" w:evenVBand="0" w:oddHBand="0" w:evenHBand="0" w:firstRowFirstColumn="0" w:firstRowLastColumn="0" w:lastRowFirstColumn="0" w:lastRowLastColumn="0"/>
            <w:tcW w:w="2273" w:type="dxa"/>
            <w:vMerge w:val="restart"/>
            <w:tcBorders>
              <w:top w:val="single" w:sz="2" w:space="0" w:color="auto"/>
              <w:right w:val="none" w:sz="0" w:space="0" w:color="auto"/>
            </w:tcBorders>
          </w:tcPr>
          <w:p w14:paraId="216315D8" w14:textId="77777777" w:rsidR="002035B3" w:rsidRPr="009F6E5D" w:rsidRDefault="002035B3" w:rsidP="009E45FB">
            <w:pPr>
              <w:jc w:val="left"/>
              <w:rPr>
                <w:rFonts w:ascii="Times New Roman" w:hAnsi="Times New Roman" w:cs="Times New Roman"/>
                <w:i w:val="0"/>
                <w:sz w:val="24"/>
                <w:szCs w:val="24"/>
              </w:rPr>
            </w:pPr>
            <w:r w:rsidRPr="009F6E5D">
              <w:rPr>
                <w:rFonts w:ascii="Times New Roman" w:hAnsi="Times New Roman" w:cs="Times New Roman"/>
                <w:i w:val="0"/>
                <w:sz w:val="24"/>
                <w:szCs w:val="24"/>
              </w:rPr>
              <w:t>Victim characteristics</w:t>
            </w:r>
          </w:p>
        </w:tc>
        <w:tc>
          <w:tcPr>
            <w:tcW w:w="2513" w:type="dxa"/>
            <w:tcBorders>
              <w:top w:val="single" w:sz="2" w:space="0" w:color="auto"/>
              <w:left w:val="nil"/>
            </w:tcBorders>
            <w:shd w:val="clear" w:color="auto" w:fill="FFFFFF" w:themeFill="background1"/>
          </w:tcPr>
          <w:p w14:paraId="7149B916" w14:textId="77777777" w:rsidR="002035B3" w:rsidRPr="009F6E5D" w:rsidRDefault="002035B3"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 xml:space="preserve">Male victim </w:t>
            </w:r>
          </w:p>
        </w:tc>
        <w:tc>
          <w:tcPr>
            <w:tcW w:w="1418" w:type="dxa"/>
            <w:tcBorders>
              <w:top w:val="single" w:sz="2" w:space="0" w:color="auto"/>
            </w:tcBorders>
            <w:shd w:val="clear" w:color="auto" w:fill="FFFFFF" w:themeFill="background1"/>
          </w:tcPr>
          <w:p w14:paraId="344E74FB"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252 (19.8)</w:t>
            </w:r>
          </w:p>
        </w:tc>
        <w:tc>
          <w:tcPr>
            <w:tcW w:w="2126" w:type="dxa"/>
            <w:tcBorders>
              <w:top w:val="single" w:sz="2" w:space="0" w:color="auto"/>
            </w:tcBorders>
            <w:shd w:val="clear" w:color="auto" w:fill="FFFFFF" w:themeFill="background1"/>
          </w:tcPr>
          <w:p w14:paraId="40EAA1EB"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101 (8.9)</w:t>
            </w:r>
          </w:p>
        </w:tc>
        <w:tc>
          <w:tcPr>
            <w:tcW w:w="1559" w:type="dxa"/>
            <w:tcBorders>
              <w:top w:val="single" w:sz="2" w:space="0" w:color="auto"/>
            </w:tcBorders>
            <w:shd w:val="clear" w:color="auto" w:fill="FFFFFF" w:themeFill="background1"/>
          </w:tcPr>
          <w:p w14:paraId="04527AF5"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47 (7.6)</w:t>
            </w:r>
          </w:p>
        </w:tc>
        <w:tc>
          <w:tcPr>
            <w:tcW w:w="1418" w:type="dxa"/>
            <w:tcBorders>
              <w:top w:val="single" w:sz="2" w:space="0" w:color="auto"/>
            </w:tcBorders>
            <w:shd w:val="clear" w:color="auto" w:fill="FFFFFF" w:themeFill="background1"/>
          </w:tcPr>
          <w:p w14:paraId="6B43C086" w14:textId="6D8CC47F"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9F6E5D">
              <w:rPr>
                <w:rFonts w:ascii="Times New Roman" w:hAnsi="Times New Roman" w:cs="Times New Roman"/>
                <w:sz w:val="24"/>
                <w:szCs w:val="24"/>
              </w:rPr>
              <w:t>124.726</w:t>
            </w:r>
            <w:r w:rsidRPr="009F6E5D">
              <w:rPr>
                <w:rFonts w:ascii="Times New Roman" w:hAnsi="Times New Roman" w:cs="Times New Roman"/>
                <w:sz w:val="24"/>
                <w:szCs w:val="24"/>
                <w:vertAlign w:val="superscript"/>
              </w:rPr>
              <w:t>*</w:t>
            </w:r>
            <w:r>
              <w:rPr>
                <w:rFonts w:ascii="Times New Roman" w:hAnsi="Times New Roman" w:cs="Times New Roman"/>
                <w:sz w:val="24"/>
                <w:szCs w:val="24"/>
                <w:vertAlign w:val="superscript"/>
              </w:rPr>
              <w:t>**</w:t>
            </w:r>
          </w:p>
        </w:tc>
        <w:tc>
          <w:tcPr>
            <w:tcW w:w="708" w:type="dxa"/>
            <w:tcBorders>
              <w:top w:val="single" w:sz="2" w:space="0" w:color="auto"/>
            </w:tcBorders>
            <w:shd w:val="clear" w:color="auto" w:fill="FFFFFF" w:themeFill="background1"/>
          </w:tcPr>
          <w:p w14:paraId="213DC560"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4</w:t>
            </w:r>
          </w:p>
        </w:tc>
        <w:tc>
          <w:tcPr>
            <w:tcW w:w="861" w:type="dxa"/>
            <w:tcBorders>
              <w:top w:val="single" w:sz="2" w:space="0" w:color="auto"/>
            </w:tcBorders>
            <w:shd w:val="clear" w:color="auto" w:fill="FFFFFF" w:themeFill="background1"/>
          </w:tcPr>
          <w:p w14:paraId="59C9AE8B"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0.144</w:t>
            </w:r>
          </w:p>
        </w:tc>
      </w:tr>
      <w:tr w:rsidR="002035B3" w:rsidRPr="009F6E5D" w14:paraId="00E4BD58" w14:textId="77777777" w:rsidTr="00266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dxa"/>
            <w:vMerge/>
            <w:tcBorders>
              <w:right w:val="none" w:sz="0" w:space="0" w:color="auto"/>
            </w:tcBorders>
          </w:tcPr>
          <w:p w14:paraId="2E441A0B" w14:textId="77777777" w:rsidR="002035B3" w:rsidRPr="009F6E5D" w:rsidRDefault="002035B3" w:rsidP="009E45FB">
            <w:pPr>
              <w:jc w:val="left"/>
              <w:rPr>
                <w:rFonts w:ascii="Times New Roman" w:hAnsi="Times New Roman" w:cs="Times New Roman"/>
                <w:i w:val="0"/>
                <w:sz w:val="24"/>
                <w:szCs w:val="24"/>
              </w:rPr>
            </w:pPr>
          </w:p>
        </w:tc>
        <w:tc>
          <w:tcPr>
            <w:tcW w:w="2513" w:type="dxa"/>
            <w:tcBorders>
              <w:left w:val="nil"/>
            </w:tcBorders>
            <w:shd w:val="clear" w:color="auto" w:fill="FFFFFF" w:themeFill="background1"/>
          </w:tcPr>
          <w:p w14:paraId="05A7E3D4" w14:textId="77777777" w:rsidR="002035B3" w:rsidRPr="009F6E5D" w:rsidRDefault="002035B3"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 xml:space="preserve">Female victim </w:t>
            </w:r>
          </w:p>
        </w:tc>
        <w:tc>
          <w:tcPr>
            <w:tcW w:w="1418" w:type="dxa"/>
            <w:shd w:val="clear" w:color="auto" w:fill="FFFFFF" w:themeFill="background1"/>
          </w:tcPr>
          <w:p w14:paraId="14DBE89A" w14:textId="77777777" w:rsidR="002035B3" w:rsidRPr="009F6E5D"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953 (75.0)</w:t>
            </w:r>
          </w:p>
        </w:tc>
        <w:tc>
          <w:tcPr>
            <w:tcW w:w="2126" w:type="dxa"/>
            <w:shd w:val="clear" w:color="auto" w:fill="FFFFFF" w:themeFill="background1"/>
          </w:tcPr>
          <w:p w14:paraId="53771258" w14:textId="77777777" w:rsidR="002035B3" w:rsidRPr="009F6E5D"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1018 (89.8)</w:t>
            </w:r>
          </w:p>
        </w:tc>
        <w:tc>
          <w:tcPr>
            <w:tcW w:w="1559" w:type="dxa"/>
            <w:shd w:val="clear" w:color="auto" w:fill="FFFFFF" w:themeFill="background1"/>
          </w:tcPr>
          <w:p w14:paraId="1A078EDD" w14:textId="77777777" w:rsidR="002035B3" w:rsidRPr="009F6E5D"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561 (90.3)</w:t>
            </w:r>
          </w:p>
        </w:tc>
        <w:tc>
          <w:tcPr>
            <w:tcW w:w="1418" w:type="dxa"/>
            <w:shd w:val="clear" w:color="auto" w:fill="FFFFFF" w:themeFill="background1"/>
          </w:tcPr>
          <w:p w14:paraId="2F008668" w14:textId="77777777" w:rsidR="002035B3" w:rsidRPr="009F6E5D"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shd w:val="clear" w:color="auto" w:fill="FFFFFF" w:themeFill="background1"/>
          </w:tcPr>
          <w:p w14:paraId="4231209E" w14:textId="77777777" w:rsidR="002035B3" w:rsidRPr="009F6E5D"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1" w:type="dxa"/>
            <w:shd w:val="clear" w:color="auto" w:fill="FFFFFF" w:themeFill="background1"/>
          </w:tcPr>
          <w:p w14:paraId="71BD2942" w14:textId="77777777" w:rsidR="002035B3" w:rsidRPr="009F6E5D"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35B3" w:rsidRPr="009F6E5D" w14:paraId="477E41D2" w14:textId="77777777" w:rsidTr="002665FF">
        <w:trPr>
          <w:trHeight w:val="20"/>
        </w:trPr>
        <w:tc>
          <w:tcPr>
            <w:cnfStyle w:val="001000000000" w:firstRow="0" w:lastRow="0" w:firstColumn="1" w:lastColumn="0" w:oddVBand="0" w:evenVBand="0" w:oddHBand="0" w:evenHBand="0" w:firstRowFirstColumn="0" w:firstRowLastColumn="0" w:lastRowFirstColumn="0" w:lastRowLastColumn="0"/>
            <w:tcW w:w="2273" w:type="dxa"/>
            <w:vMerge/>
            <w:tcBorders>
              <w:right w:val="none" w:sz="0" w:space="0" w:color="auto"/>
            </w:tcBorders>
          </w:tcPr>
          <w:p w14:paraId="62408FE4" w14:textId="77777777" w:rsidR="002035B3" w:rsidRPr="009F6E5D" w:rsidRDefault="002035B3" w:rsidP="009E45FB">
            <w:pPr>
              <w:jc w:val="left"/>
              <w:rPr>
                <w:rFonts w:ascii="Times New Roman" w:hAnsi="Times New Roman" w:cs="Times New Roman"/>
                <w:i w:val="0"/>
                <w:sz w:val="24"/>
                <w:szCs w:val="24"/>
              </w:rPr>
            </w:pPr>
          </w:p>
        </w:tc>
        <w:tc>
          <w:tcPr>
            <w:tcW w:w="2513" w:type="dxa"/>
            <w:tcBorders>
              <w:left w:val="nil"/>
            </w:tcBorders>
            <w:shd w:val="clear" w:color="auto" w:fill="FFFFFF" w:themeFill="background1"/>
          </w:tcPr>
          <w:p w14:paraId="61DCFD23" w14:textId="77777777" w:rsidR="002035B3" w:rsidRPr="009F6E5D" w:rsidRDefault="002035B3"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Male and female</w:t>
            </w:r>
          </w:p>
        </w:tc>
        <w:tc>
          <w:tcPr>
            <w:tcW w:w="1418" w:type="dxa"/>
            <w:shd w:val="clear" w:color="auto" w:fill="FFFFFF" w:themeFill="background1"/>
          </w:tcPr>
          <w:p w14:paraId="75E80ED0"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65 (5.1)</w:t>
            </w:r>
          </w:p>
        </w:tc>
        <w:tc>
          <w:tcPr>
            <w:tcW w:w="2126" w:type="dxa"/>
            <w:shd w:val="clear" w:color="auto" w:fill="FFFFFF" w:themeFill="background1"/>
          </w:tcPr>
          <w:p w14:paraId="628D3F5E"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14 (1.2)</w:t>
            </w:r>
          </w:p>
        </w:tc>
        <w:tc>
          <w:tcPr>
            <w:tcW w:w="1559" w:type="dxa"/>
            <w:shd w:val="clear" w:color="auto" w:fill="FFFFFF" w:themeFill="background1"/>
          </w:tcPr>
          <w:p w14:paraId="5FC4D216"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13 (2.1)</w:t>
            </w:r>
          </w:p>
        </w:tc>
        <w:tc>
          <w:tcPr>
            <w:tcW w:w="1418" w:type="dxa"/>
            <w:shd w:val="clear" w:color="auto" w:fill="FFFFFF" w:themeFill="background1"/>
          </w:tcPr>
          <w:p w14:paraId="1CBC8723"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FFFFFF" w:themeFill="background1"/>
          </w:tcPr>
          <w:p w14:paraId="079907D6"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1" w:type="dxa"/>
            <w:shd w:val="clear" w:color="auto" w:fill="FFFFFF" w:themeFill="background1"/>
          </w:tcPr>
          <w:p w14:paraId="14CE401C" w14:textId="77777777" w:rsidR="002035B3" w:rsidRPr="009F6E5D"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4BF8" w:rsidRPr="009F6E5D" w14:paraId="7F2870DA" w14:textId="77777777" w:rsidTr="00266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dxa"/>
            <w:tcBorders>
              <w:right w:val="none" w:sz="0" w:space="0" w:color="auto"/>
            </w:tcBorders>
          </w:tcPr>
          <w:p w14:paraId="51AFF259" w14:textId="77777777" w:rsidR="009E45FB" w:rsidRPr="009F6E5D" w:rsidRDefault="009E45FB" w:rsidP="009E45FB">
            <w:pPr>
              <w:jc w:val="left"/>
              <w:rPr>
                <w:rFonts w:ascii="Times New Roman" w:hAnsi="Times New Roman" w:cs="Times New Roman"/>
                <w:i w:val="0"/>
                <w:sz w:val="24"/>
                <w:szCs w:val="24"/>
              </w:rPr>
            </w:pPr>
          </w:p>
        </w:tc>
        <w:tc>
          <w:tcPr>
            <w:tcW w:w="2513" w:type="dxa"/>
            <w:tcBorders>
              <w:left w:val="nil"/>
            </w:tcBorders>
            <w:shd w:val="clear" w:color="auto" w:fill="FFFFFF" w:themeFill="background1"/>
          </w:tcPr>
          <w:p w14:paraId="65F13119" w14:textId="0087E65C" w:rsidR="009E45FB" w:rsidRPr="009F6E5D" w:rsidRDefault="00751DE1"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Younger than</w:t>
            </w:r>
            <w:r w:rsidR="009E45FB" w:rsidRPr="009F6E5D">
              <w:rPr>
                <w:rFonts w:ascii="Times New Roman" w:hAnsi="Times New Roman" w:cs="Times New Roman"/>
                <w:sz w:val="24"/>
                <w:szCs w:val="24"/>
              </w:rPr>
              <w:t xml:space="preserve"> 13</w:t>
            </w:r>
          </w:p>
        </w:tc>
        <w:tc>
          <w:tcPr>
            <w:tcW w:w="1418" w:type="dxa"/>
            <w:shd w:val="clear" w:color="auto" w:fill="FFFFFF" w:themeFill="background1"/>
          </w:tcPr>
          <w:p w14:paraId="70F57414"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697 (57.3)</w:t>
            </w:r>
          </w:p>
        </w:tc>
        <w:tc>
          <w:tcPr>
            <w:tcW w:w="2126" w:type="dxa"/>
            <w:shd w:val="clear" w:color="auto" w:fill="FFFFFF" w:themeFill="background1"/>
          </w:tcPr>
          <w:p w14:paraId="137327F7"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452 (45.3)</w:t>
            </w:r>
          </w:p>
        </w:tc>
        <w:tc>
          <w:tcPr>
            <w:tcW w:w="1559" w:type="dxa"/>
            <w:shd w:val="clear" w:color="auto" w:fill="FFFFFF" w:themeFill="background1"/>
          </w:tcPr>
          <w:p w14:paraId="43D0FC95"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361 (61.4)</w:t>
            </w:r>
          </w:p>
        </w:tc>
        <w:tc>
          <w:tcPr>
            <w:tcW w:w="1418" w:type="dxa"/>
            <w:shd w:val="clear" w:color="auto" w:fill="FFFFFF" w:themeFill="background1"/>
          </w:tcPr>
          <w:p w14:paraId="4376AF67"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67.584</w:t>
            </w:r>
            <w:r w:rsidRPr="009F6E5D">
              <w:rPr>
                <w:rFonts w:ascii="Times New Roman" w:hAnsi="Times New Roman" w:cs="Times New Roman"/>
                <w:sz w:val="24"/>
                <w:szCs w:val="24"/>
                <w:vertAlign w:val="superscript"/>
              </w:rPr>
              <w:t>***</w:t>
            </w:r>
          </w:p>
        </w:tc>
        <w:tc>
          <w:tcPr>
            <w:tcW w:w="708" w:type="dxa"/>
            <w:shd w:val="clear" w:color="auto" w:fill="FFFFFF" w:themeFill="background1"/>
          </w:tcPr>
          <w:p w14:paraId="3B33E300"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4</w:t>
            </w:r>
          </w:p>
        </w:tc>
        <w:tc>
          <w:tcPr>
            <w:tcW w:w="861" w:type="dxa"/>
            <w:shd w:val="clear" w:color="auto" w:fill="FFFFFF" w:themeFill="background1"/>
          </w:tcPr>
          <w:p w14:paraId="50985602"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0.110</w:t>
            </w:r>
          </w:p>
        </w:tc>
      </w:tr>
      <w:tr w:rsidR="00424BF8" w:rsidRPr="009F6E5D" w14:paraId="7C6ED0C2" w14:textId="77777777" w:rsidTr="002665FF">
        <w:trPr>
          <w:trHeight w:val="20"/>
        </w:trPr>
        <w:tc>
          <w:tcPr>
            <w:cnfStyle w:val="001000000000" w:firstRow="0" w:lastRow="0" w:firstColumn="1" w:lastColumn="0" w:oddVBand="0" w:evenVBand="0" w:oddHBand="0" w:evenHBand="0" w:firstRowFirstColumn="0" w:firstRowLastColumn="0" w:lastRowFirstColumn="0" w:lastRowLastColumn="0"/>
            <w:tcW w:w="2273" w:type="dxa"/>
            <w:tcBorders>
              <w:right w:val="none" w:sz="0" w:space="0" w:color="auto"/>
            </w:tcBorders>
          </w:tcPr>
          <w:p w14:paraId="4D7E4B23" w14:textId="77777777" w:rsidR="009E45FB" w:rsidRPr="009F6E5D" w:rsidRDefault="009E45FB" w:rsidP="009E45FB">
            <w:pPr>
              <w:jc w:val="left"/>
              <w:rPr>
                <w:rFonts w:ascii="Times New Roman" w:hAnsi="Times New Roman" w:cs="Times New Roman"/>
                <w:i w:val="0"/>
                <w:sz w:val="24"/>
                <w:szCs w:val="24"/>
              </w:rPr>
            </w:pPr>
          </w:p>
        </w:tc>
        <w:tc>
          <w:tcPr>
            <w:tcW w:w="2513" w:type="dxa"/>
            <w:tcBorders>
              <w:left w:val="nil"/>
            </w:tcBorders>
            <w:shd w:val="clear" w:color="auto" w:fill="FFFFFF" w:themeFill="background1"/>
          </w:tcPr>
          <w:p w14:paraId="011565CB" w14:textId="77777777" w:rsidR="009E45FB" w:rsidRPr="009F6E5D"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13-17</w:t>
            </w:r>
          </w:p>
        </w:tc>
        <w:tc>
          <w:tcPr>
            <w:tcW w:w="1418" w:type="dxa"/>
            <w:shd w:val="clear" w:color="auto" w:fill="FFFFFF" w:themeFill="background1"/>
          </w:tcPr>
          <w:p w14:paraId="2CEEDBB0" w14:textId="77777777" w:rsidR="009E45FB" w:rsidRPr="009F6E5D"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406 (33.4)</w:t>
            </w:r>
          </w:p>
        </w:tc>
        <w:tc>
          <w:tcPr>
            <w:tcW w:w="2126" w:type="dxa"/>
            <w:shd w:val="clear" w:color="auto" w:fill="FFFFFF" w:themeFill="background1"/>
          </w:tcPr>
          <w:p w14:paraId="626EB897" w14:textId="77777777" w:rsidR="009E45FB" w:rsidRPr="009F6E5D"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374 (37.5)</w:t>
            </w:r>
          </w:p>
        </w:tc>
        <w:tc>
          <w:tcPr>
            <w:tcW w:w="1559" w:type="dxa"/>
            <w:shd w:val="clear" w:color="auto" w:fill="FFFFFF" w:themeFill="background1"/>
          </w:tcPr>
          <w:p w14:paraId="4CAC7366" w14:textId="77777777" w:rsidR="009E45FB" w:rsidRPr="009F6E5D"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183 (31.1)</w:t>
            </w:r>
          </w:p>
        </w:tc>
        <w:tc>
          <w:tcPr>
            <w:tcW w:w="1418" w:type="dxa"/>
            <w:shd w:val="clear" w:color="auto" w:fill="FFFFFF" w:themeFill="background1"/>
          </w:tcPr>
          <w:p w14:paraId="0ED3FFED" w14:textId="77777777" w:rsidR="009E45FB" w:rsidRPr="009F6E5D"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FFFFFF" w:themeFill="background1"/>
          </w:tcPr>
          <w:p w14:paraId="760DE1D7" w14:textId="77777777" w:rsidR="009E45FB" w:rsidRPr="009F6E5D"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1" w:type="dxa"/>
            <w:shd w:val="clear" w:color="auto" w:fill="FFFFFF" w:themeFill="background1"/>
          </w:tcPr>
          <w:p w14:paraId="0D9DDE88" w14:textId="77777777" w:rsidR="009E45FB" w:rsidRPr="009F6E5D" w:rsidRDefault="009E45FB" w:rsidP="002665FF">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24BF8" w:rsidRPr="009F6E5D" w14:paraId="1910FFED" w14:textId="77777777" w:rsidTr="00266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dxa"/>
            <w:tcBorders>
              <w:right w:val="none" w:sz="0" w:space="0" w:color="auto"/>
            </w:tcBorders>
          </w:tcPr>
          <w:p w14:paraId="424B9C03" w14:textId="77777777" w:rsidR="009E45FB" w:rsidRPr="009F6E5D" w:rsidRDefault="009E45FB" w:rsidP="009E45FB">
            <w:pPr>
              <w:jc w:val="left"/>
              <w:rPr>
                <w:rFonts w:ascii="Times New Roman" w:hAnsi="Times New Roman" w:cs="Times New Roman"/>
                <w:i w:val="0"/>
                <w:sz w:val="24"/>
                <w:szCs w:val="24"/>
              </w:rPr>
            </w:pPr>
          </w:p>
        </w:tc>
        <w:tc>
          <w:tcPr>
            <w:tcW w:w="2513" w:type="dxa"/>
            <w:tcBorders>
              <w:left w:val="nil"/>
            </w:tcBorders>
            <w:shd w:val="clear" w:color="auto" w:fill="FFFFFF" w:themeFill="background1"/>
          </w:tcPr>
          <w:p w14:paraId="69ACEA64" w14:textId="77777777" w:rsidR="009E45FB" w:rsidRPr="009F6E5D" w:rsidRDefault="009E45FB"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Older than 13</w:t>
            </w:r>
          </w:p>
        </w:tc>
        <w:tc>
          <w:tcPr>
            <w:tcW w:w="1418" w:type="dxa"/>
            <w:shd w:val="clear" w:color="auto" w:fill="FFFFFF" w:themeFill="background1"/>
          </w:tcPr>
          <w:p w14:paraId="29A8ED39"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113 (9.3)</w:t>
            </w:r>
          </w:p>
        </w:tc>
        <w:tc>
          <w:tcPr>
            <w:tcW w:w="2126" w:type="dxa"/>
            <w:shd w:val="clear" w:color="auto" w:fill="FFFFFF" w:themeFill="background1"/>
          </w:tcPr>
          <w:p w14:paraId="50A176F4"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171 (17.2)</w:t>
            </w:r>
          </w:p>
        </w:tc>
        <w:tc>
          <w:tcPr>
            <w:tcW w:w="1559" w:type="dxa"/>
            <w:shd w:val="clear" w:color="auto" w:fill="FFFFFF" w:themeFill="background1"/>
          </w:tcPr>
          <w:p w14:paraId="5D5D40E9"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44 (7.5)</w:t>
            </w:r>
          </w:p>
        </w:tc>
        <w:tc>
          <w:tcPr>
            <w:tcW w:w="1418" w:type="dxa"/>
            <w:shd w:val="clear" w:color="auto" w:fill="FFFFFF" w:themeFill="background1"/>
          </w:tcPr>
          <w:p w14:paraId="5D90156A"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shd w:val="clear" w:color="auto" w:fill="FFFFFF" w:themeFill="background1"/>
          </w:tcPr>
          <w:p w14:paraId="7B927D7D" w14:textId="77777777" w:rsidR="009E45FB" w:rsidRPr="009F6E5D"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1" w:type="dxa"/>
            <w:shd w:val="clear" w:color="auto" w:fill="FFFFFF" w:themeFill="background1"/>
          </w:tcPr>
          <w:p w14:paraId="3DE51986" w14:textId="77777777" w:rsidR="009E45FB" w:rsidRPr="009F6E5D" w:rsidRDefault="009E45FB"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D6494" w:rsidRPr="009F6E5D" w14:paraId="33C4ADCC" w14:textId="77777777" w:rsidTr="002665FF">
        <w:trPr>
          <w:trHeight w:val="20"/>
        </w:trPr>
        <w:tc>
          <w:tcPr>
            <w:cnfStyle w:val="001000000000" w:firstRow="0" w:lastRow="0" w:firstColumn="1" w:lastColumn="0" w:oddVBand="0" w:evenVBand="0" w:oddHBand="0" w:evenHBand="0" w:firstRowFirstColumn="0" w:firstRowLastColumn="0" w:lastRowFirstColumn="0" w:lastRowLastColumn="0"/>
            <w:tcW w:w="2273" w:type="dxa"/>
            <w:vMerge w:val="restart"/>
            <w:tcBorders>
              <w:right w:val="none" w:sz="0" w:space="0" w:color="auto"/>
            </w:tcBorders>
          </w:tcPr>
          <w:p w14:paraId="3C36DD32" w14:textId="3B7EB17F" w:rsidR="006D6494" w:rsidRPr="009F6E5D" w:rsidRDefault="006D6494" w:rsidP="009E45FB">
            <w:pPr>
              <w:jc w:val="left"/>
              <w:rPr>
                <w:rFonts w:ascii="Times New Roman" w:hAnsi="Times New Roman" w:cs="Times New Roman"/>
                <w:i w:val="0"/>
                <w:sz w:val="24"/>
                <w:szCs w:val="24"/>
              </w:rPr>
            </w:pPr>
            <w:r>
              <w:rPr>
                <w:rFonts w:ascii="Times New Roman" w:hAnsi="Times New Roman" w:cs="Times New Roman"/>
                <w:i w:val="0"/>
                <w:sz w:val="24"/>
                <w:szCs w:val="24"/>
              </w:rPr>
              <w:t>Relationship with the victim</w:t>
            </w:r>
          </w:p>
        </w:tc>
        <w:tc>
          <w:tcPr>
            <w:tcW w:w="2513" w:type="dxa"/>
            <w:tcBorders>
              <w:left w:val="nil"/>
            </w:tcBorders>
            <w:shd w:val="clear" w:color="auto" w:fill="FFFFFF" w:themeFill="background1"/>
          </w:tcPr>
          <w:p w14:paraId="1FD0A68D" w14:textId="0C3C4C68" w:rsidR="006D6494" w:rsidRPr="009F6E5D" w:rsidRDefault="006D6494"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D6494">
              <w:rPr>
                <w:rFonts w:ascii="Times New Roman" w:hAnsi="Times New Roman" w:cs="Times New Roman"/>
                <w:sz w:val="24"/>
                <w:szCs w:val="24"/>
              </w:rPr>
              <w:t xml:space="preserve">Offender living with the victim </w:t>
            </w:r>
          </w:p>
        </w:tc>
        <w:tc>
          <w:tcPr>
            <w:tcW w:w="1418" w:type="dxa"/>
            <w:shd w:val="clear" w:color="auto" w:fill="FFFFFF" w:themeFill="background1"/>
          </w:tcPr>
          <w:p w14:paraId="22922B78"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227(29.8)</w:t>
            </w:r>
          </w:p>
        </w:tc>
        <w:tc>
          <w:tcPr>
            <w:tcW w:w="2126" w:type="dxa"/>
            <w:shd w:val="clear" w:color="auto" w:fill="FFFFFF" w:themeFill="background1"/>
          </w:tcPr>
          <w:p w14:paraId="5C9A4F91"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206 (25.1)</w:t>
            </w:r>
          </w:p>
        </w:tc>
        <w:tc>
          <w:tcPr>
            <w:tcW w:w="1559" w:type="dxa"/>
            <w:shd w:val="clear" w:color="auto" w:fill="FFFFFF" w:themeFill="background1"/>
          </w:tcPr>
          <w:p w14:paraId="26EB57A0"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165 (40.3)</w:t>
            </w:r>
          </w:p>
        </w:tc>
        <w:tc>
          <w:tcPr>
            <w:tcW w:w="1418" w:type="dxa"/>
            <w:shd w:val="clear" w:color="auto" w:fill="FFFFFF" w:themeFill="background1"/>
          </w:tcPr>
          <w:p w14:paraId="2D8D68D2"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9F6E5D">
              <w:rPr>
                <w:rFonts w:ascii="Times New Roman" w:hAnsi="Times New Roman" w:cs="Times New Roman"/>
                <w:sz w:val="24"/>
                <w:szCs w:val="24"/>
              </w:rPr>
              <w:t>30.394</w:t>
            </w:r>
            <w:r w:rsidRPr="009F6E5D">
              <w:rPr>
                <w:rFonts w:ascii="Times New Roman" w:hAnsi="Times New Roman" w:cs="Times New Roman"/>
                <w:sz w:val="24"/>
                <w:szCs w:val="24"/>
                <w:vertAlign w:val="superscript"/>
              </w:rPr>
              <w:t>***</w:t>
            </w:r>
          </w:p>
        </w:tc>
        <w:tc>
          <w:tcPr>
            <w:tcW w:w="708" w:type="dxa"/>
            <w:shd w:val="clear" w:color="auto" w:fill="FFFFFF" w:themeFill="background1"/>
          </w:tcPr>
          <w:p w14:paraId="24FB1602"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2</w:t>
            </w:r>
          </w:p>
        </w:tc>
        <w:tc>
          <w:tcPr>
            <w:tcW w:w="861" w:type="dxa"/>
            <w:shd w:val="clear" w:color="auto" w:fill="FFFFFF" w:themeFill="background1"/>
          </w:tcPr>
          <w:p w14:paraId="4F881CC6"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0.123</w:t>
            </w:r>
          </w:p>
        </w:tc>
      </w:tr>
      <w:tr w:rsidR="006D6494" w:rsidRPr="009F6E5D" w14:paraId="266BC4AC" w14:textId="77777777" w:rsidTr="00266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dxa"/>
            <w:vMerge/>
            <w:tcBorders>
              <w:right w:val="none" w:sz="0" w:space="0" w:color="auto"/>
            </w:tcBorders>
          </w:tcPr>
          <w:p w14:paraId="1B4C4B18" w14:textId="77777777" w:rsidR="006D6494" w:rsidRPr="009F6E5D" w:rsidRDefault="006D6494" w:rsidP="009E45FB">
            <w:pPr>
              <w:jc w:val="left"/>
              <w:rPr>
                <w:rFonts w:ascii="Times New Roman" w:hAnsi="Times New Roman" w:cs="Times New Roman"/>
                <w:sz w:val="24"/>
                <w:szCs w:val="24"/>
              </w:rPr>
            </w:pPr>
          </w:p>
        </w:tc>
        <w:tc>
          <w:tcPr>
            <w:tcW w:w="2513" w:type="dxa"/>
            <w:tcBorders>
              <w:left w:val="nil"/>
            </w:tcBorders>
            <w:shd w:val="clear" w:color="auto" w:fill="FFFFFF" w:themeFill="background1"/>
          </w:tcPr>
          <w:p w14:paraId="58E9A558" w14:textId="77777777" w:rsidR="006D6494" w:rsidRPr="009F6E5D" w:rsidRDefault="006D6494"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Immediate family</w:t>
            </w:r>
          </w:p>
        </w:tc>
        <w:tc>
          <w:tcPr>
            <w:tcW w:w="1418" w:type="dxa"/>
            <w:shd w:val="clear" w:color="auto" w:fill="FFFFFF" w:themeFill="background1"/>
          </w:tcPr>
          <w:p w14:paraId="167901B4"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150 (11.8)</w:t>
            </w:r>
          </w:p>
        </w:tc>
        <w:tc>
          <w:tcPr>
            <w:tcW w:w="2126" w:type="dxa"/>
            <w:shd w:val="clear" w:color="auto" w:fill="FFFFFF" w:themeFill="background1"/>
          </w:tcPr>
          <w:p w14:paraId="3B431CF9"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74 (6.6)</w:t>
            </w:r>
          </w:p>
        </w:tc>
        <w:tc>
          <w:tcPr>
            <w:tcW w:w="1559" w:type="dxa"/>
            <w:shd w:val="clear" w:color="auto" w:fill="FFFFFF" w:themeFill="background1"/>
          </w:tcPr>
          <w:p w14:paraId="18BB5A58"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52 (8.3)</w:t>
            </w:r>
          </w:p>
        </w:tc>
        <w:tc>
          <w:tcPr>
            <w:tcW w:w="1418" w:type="dxa"/>
            <w:shd w:val="clear" w:color="auto" w:fill="FFFFFF" w:themeFill="background1"/>
          </w:tcPr>
          <w:p w14:paraId="6685AC4C"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9F6E5D">
              <w:rPr>
                <w:rFonts w:ascii="Times New Roman" w:hAnsi="Times New Roman" w:cs="Times New Roman"/>
                <w:sz w:val="24"/>
                <w:szCs w:val="24"/>
              </w:rPr>
              <w:t>71.715</w:t>
            </w:r>
            <w:r w:rsidRPr="009F6E5D">
              <w:rPr>
                <w:rFonts w:ascii="Times New Roman" w:hAnsi="Times New Roman" w:cs="Times New Roman"/>
                <w:sz w:val="24"/>
                <w:szCs w:val="24"/>
                <w:vertAlign w:val="superscript"/>
              </w:rPr>
              <w:t>***</w:t>
            </w:r>
          </w:p>
        </w:tc>
        <w:tc>
          <w:tcPr>
            <w:tcW w:w="708" w:type="dxa"/>
            <w:shd w:val="clear" w:color="auto" w:fill="FFFFFF" w:themeFill="background1"/>
          </w:tcPr>
          <w:p w14:paraId="312FC0A5"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16</w:t>
            </w:r>
          </w:p>
        </w:tc>
        <w:tc>
          <w:tcPr>
            <w:tcW w:w="861" w:type="dxa"/>
            <w:shd w:val="clear" w:color="auto" w:fill="FFFFFF" w:themeFill="background1"/>
          </w:tcPr>
          <w:p w14:paraId="0FFE360A"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0.109</w:t>
            </w:r>
          </w:p>
        </w:tc>
      </w:tr>
      <w:tr w:rsidR="006D6494" w:rsidRPr="009F6E5D" w14:paraId="4199786E" w14:textId="77777777" w:rsidTr="002665FF">
        <w:trPr>
          <w:trHeight w:val="20"/>
        </w:trPr>
        <w:tc>
          <w:tcPr>
            <w:cnfStyle w:val="001000000000" w:firstRow="0" w:lastRow="0" w:firstColumn="1" w:lastColumn="0" w:oddVBand="0" w:evenVBand="0" w:oddHBand="0" w:evenHBand="0" w:firstRowFirstColumn="0" w:firstRowLastColumn="0" w:lastRowFirstColumn="0" w:lastRowLastColumn="0"/>
            <w:tcW w:w="2273" w:type="dxa"/>
            <w:vMerge/>
            <w:tcBorders>
              <w:right w:val="none" w:sz="0" w:space="0" w:color="auto"/>
            </w:tcBorders>
          </w:tcPr>
          <w:p w14:paraId="0F64C651" w14:textId="77777777" w:rsidR="006D6494" w:rsidRPr="009F6E5D" w:rsidRDefault="006D6494" w:rsidP="009E45FB">
            <w:pPr>
              <w:jc w:val="left"/>
              <w:rPr>
                <w:rFonts w:ascii="Times New Roman" w:hAnsi="Times New Roman" w:cs="Times New Roman"/>
                <w:sz w:val="24"/>
                <w:szCs w:val="24"/>
              </w:rPr>
            </w:pPr>
          </w:p>
        </w:tc>
        <w:tc>
          <w:tcPr>
            <w:tcW w:w="2513" w:type="dxa"/>
            <w:tcBorders>
              <w:left w:val="nil"/>
            </w:tcBorders>
            <w:shd w:val="clear" w:color="auto" w:fill="FFFFFF" w:themeFill="background1"/>
          </w:tcPr>
          <w:p w14:paraId="2818BE03" w14:textId="77777777" w:rsidR="006D6494" w:rsidRPr="009F6E5D" w:rsidRDefault="006D6494"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Extended family</w:t>
            </w:r>
          </w:p>
        </w:tc>
        <w:tc>
          <w:tcPr>
            <w:tcW w:w="1418" w:type="dxa"/>
            <w:shd w:val="clear" w:color="auto" w:fill="FFFFFF" w:themeFill="background1"/>
          </w:tcPr>
          <w:p w14:paraId="583E2F7D"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155 (12.1)</w:t>
            </w:r>
          </w:p>
        </w:tc>
        <w:tc>
          <w:tcPr>
            <w:tcW w:w="2126" w:type="dxa"/>
            <w:shd w:val="clear" w:color="auto" w:fill="FFFFFF" w:themeFill="background1"/>
          </w:tcPr>
          <w:p w14:paraId="64B0A34D"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136 (12.1)</w:t>
            </w:r>
          </w:p>
        </w:tc>
        <w:tc>
          <w:tcPr>
            <w:tcW w:w="1559" w:type="dxa"/>
            <w:shd w:val="clear" w:color="auto" w:fill="FFFFFF" w:themeFill="background1"/>
          </w:tcPr>
          <w:p w14:paraId="6775B975"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94 (15.1)</w:t>
            </w:r>
          </w:p>
        </w:tc>
        <w:tc>
          <w:tcPr>
            <w:tcW w:w="1418" w:type="dxa"/>
            <w:shd w:val="clear" w:color="auto" w:fill="FFFFFF" w:themeFill="background1"/>
          </w:tcPr>
          <w:p w14:paraId="2A589A57"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FFFFFF" w:themeFill="background1"/>
          </w:tcPr>
          <w:p w14:paraId="2425D778"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1" w:type="dxa"/>
            <w:shd w:val="clear" w:color="auto" w:fill="FFFFFF" w:themeFill="background1"/>
          </w:tcPr>
          <w:p w14:paraId="5AC7E498"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D6494" w:rsidRPr="009F6E5D" w14:paraId="4B155665" w14:textId="77777777" w:rsidTr="00266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dxa"/>
            <w:vMerge/>
            <w:tcBorders>
              <w:right w:val="none" w:sz="0" w:space="0" w:color="auto"/>
            </w:tcBorders>
          </w:tcPr>
          <w:p w14:paraId="37ADEC4D" w14:textId="77777777" w:rsidR="006D6494" w:rsidRPr="00751DE1" w:rsidRDefault="006D6494" w:rsidP="009E45FB">
            <w:pPr>
              <w:jc w:val="left"/>
              <w:rPr>
                <w:rFonts w:ascii="Times New Roman" w:hAnsi="Times New Roman" w:cs="Times New Roman"/>
                <w:i w:val="0"/>
                <w:sz w:val="24"/>
                <w:szCs w:val="24"/>
              </w:rPr>
            </w:pPr>
          </w:p>
        </w:tc>
        <w:tc>
          <w:tcPr>
            <w:tcW w:w="2513" w:type="dxa"/>
            <w:tcBorders>
              <w:left w:val="nil"/>
            </w:tcBorders>
            <w:shd w:val="clear" w:color="auto" w:fill="FFFFFF" w:themeFill="background1"/>
          </w:tcPr>
          <w:p w14:paraId="264F25BC" w14:textId="44BF0625" w:rsidR="006D6494" w:rsidRPr="009F6E5D" w:rsidRDefault="007C138A"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Step</w:t>
            </w:r>
            <w:r w:rsidR="006D6494" w:rsidRPr="009F6E5D">
              <w:rPr>
                <w:rFonts w:ascii="Times New Roman" w:hAnsi="Times New Roman" w:cs="Times New Roman"/>
                <w:sz w:val="24"/>
                <w:szCs w:val="24"/>
              </w:rPr>
              <w:t>family</w:t>
            </w:r>
          </w:p>
        </w:tc>
        <w:tc>
          <w:tcPr>
            <w:tcW w:w="1418" w:type="dxa"/>
            <w:shd w:val="clear" w:color="auto" w:fill="FFFFFF" w:themeFill="background1"/>
          </w:tcPr>
          <w:p w14:paraId="45675605"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171 (13.4)</w:t>
            </w:r>
          </w:p>
        </w:tc>
        <w:tc>
          <w:tcPr>
            <w:tcW w:w="2126" w:type="dxa"/>
            <w:shd w:val="clear" w:color="auto" w:fill="FFFFFF" w:themeFill="background1"/>
          </w:tcPr>
          <w:p w14:paraId="285BC48D"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100 (8.9)</w:t>
            </w:r>
          </w:p>
        </w:tc>
        <w:tc>
          <w:tcPr>
            <w:tcW w:w="1559" w:type="dxa"/>
            <w:shd w:val="clear" w:color="auto" w:fill="FFFFFF" w:themeFill="background1"/>
          </w:tcPr>
          <w:p w14:paraId="63901AAE"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93 (14.9)</w:t>
            </w:r>
          </w:p>
        </w:tc>
        <w:tc>
          <w:tcPr>
            <w:tcW w:w="1418" w:type="dxa"/>
            <w:shd w:val="clear" w:color="auto" w:fill="FFFFFF" w:themeFill="background1"/>
          </w:tcPr>
          <w:p w14:paraId="2A5C6DAA"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shd w:val="clear" w:color="auto" w:fill="FFFFFF" w:themeFill="background1"/>
          </w:tcPr>
          <w:p w14:paraId="36E7CE2D"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1" w:type="dxa"/>
            <w:shd w:val="clear" w:color="auto" w:fill="FFFFFF" w:themeFill="background1"/>
          </w:tcPr>
          <w:p w14:paraId="75DD6FC2" w14:textId="77777777" w:rsidR="006D6494" w:rsidRPr="009F6E5D" w:rsidRDefault="006D6494"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D6494" w:rsidRPr="009F6E5D" w14:paraId="38868DD2" w14:textId="77777777" w:rsidTr="002665FF">
        <w:trPr>
          <w:trHeight w:val="20"/>
        </w:trPr>
        <w:tc>
          <w:tcPr>
            <w:cnfStyle w:val="001000000000" w:firstRow="0" w:lastRow="0" w:firstColumn="1" w:lastColumn="0" w:oddVBand="0" w:evenVBand="0" w:oddHBand="0" w:evenHBand="0" w:firstRowFirstColumn="0" w:firstRowLastColumn="0" w:lastRowFirstColumn="0" w:lastRowLastColumn="0"/>
            <w:tcW w:w="2273" w:type="dxa"/>
            <w:vMerge/>
            <w:tcBorders>
              <w:right w:val="none" w:sz="0" w:space="0" w:color="auto"/>
            </w:tcBorders>
          </w:tcPr>
          <w:p w14:paraId="0CA03058" w14:textId="77777777" w:rsidR="006D6494" w:rsidRPr="009F6E5D" w:rsidRDefault="006D6494" w:rsidP="009E45FB">
            <w:pPr>
              <w:jc w:val="left"/>
              <w:rPr>
                <w:rFonts w:ascii="Times New Roman" w:hAnsi="Times New Roman" w:cs="Times New Roman"/>
                <w:sz w:val="24"/>
                <w:szCs w:val="24"/>
              </w:rPr>
            </w:pPr>
          </w:p>
        </w:tc>
        <w:tc>
          <w:tcPr>
            <w:tcW w:w="2513" w:type="dxa"/>
            <w:tcBorders>
              <w:left w:val="nil"/>
            </w:tcBorders>
            <w:shd w:val="clear" w:color="auto" w:fill="FFFFFF" w:themeFill="background1"/>
          </w:tcPr>
          <w:p w14:paraId="786B56AA" w14:textId="77777777" w:rsidR="006D6494" w:rsidRPr="009F6E5D" w:rsidRDefault="006D6494"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Acquaintance</w:t>
            </w:r>
          </w:p>
        </w:tc>
        <w:tc>
          <w:tcPr>
            <w:tcW w:w="1418" w:type="dxa"/>
            <w:shd w:val="clear" w:color="auto" w:fill="FFFFFF" w:themeFill="background1"/>
          </w:tcPr>
          <w:p w14:paraId="48E8A886"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516 (40.4)</w:t>
            </w:r>
          </w:p>
        </w:tc>
        <w:tc>
          <w:tcPr>
            <w:tcW w:w="2126" w:type="dxa"/>
            <w:shd w:val="clear" w:color="auto" w:fill="FFFFFF" w:themeFill="background1"/>
          </w:tcPr>
          <w:p w14:paraId="209604C2"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538 (47.9)</w:t>
            </w:r>
          </w:p>
        </w:tc>
        <w:tc>
          <w:tcPr>
            <w:tcW w:w="1559" w:type="dxa"/>
            <w:shd w:val="clear" w:color="auto" w:fill="FFFFFF" w:themeFill="background1"/>
          </w:tcPr>
          <w:p w14:paraId="3641456B"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267 (42.8)</w:t>
            </w:r>
          </w:p>
        </w:tc>
        <w:tc>
          <w:tcPr>
            <w:tcW w:w="1418" w:type="dxa"/>
            <w:shd w:val="clear" w:color="auto" w:fill="FFFFFF" w:themeFill="background1"/>
          </w:tcPr>
          <w:p w14:paraId="0110E388"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FFFFFF" w:themeFill="background1"/>
          </w:tcPr>
          <w:p w14:paraId="7FF57AB8" w14:textId="77777777" w:rsidR="006D6494" w:rsidRPr="009F6E5D"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1" w:type="dxa"/>
            <w:shd w:val="clear" w:color="auto" w:fill="FFFFFF" w:themeFill="background1"/>
          </w:tcPr>
          <w:p w14:paraId="0771EC65" w14:textId="77777777" w:rsidR="006D6494" w:rsidRPr="009F6E5D" w:rsidRDefault="006D6494" w:rsidP="002665FF">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D6494" w:rsidRPr="009F6E5D" w14:paraId="09E9E82D" w14:textId="77777777" w:rsidTr="002665F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73" w:type="dxa"/>
            <w:vMerge/>
            <w:tcBorders>
              <w:bottom w:val="single" w:sz="4" w:space="0" w:color="auto"/>
              <w:right w:val="none" w:sz="0" w:space="0" w:color="auto"/>
            </w:tcBorders>
          </w:tcPr>
          <w:p w14:paraId="1CFB94CC" w14:textId="77777777" w:rsidR="006D6494" w:rsidRPr="009F6E5D" w:rsidRDefault="006D6494" w:rsidP="009E45FB">
            <w:pPr>
              <w:jc w:val="left"/>
              <w:rPr>
                <w:rFonts w:ascii="Times New Roman" w:hAnsi="Times New Roman" w:cs="Times New Roman"/>
                <w:sz w:val="24"/>
                <w:szCs w:val="24"/>
              </w:rPr>
            </w:pPr>
          </w:p>
        </w:tc>
        <w:tc>
          <w:tcPr>
            <w:tcW w:w="2513" w:type="dxa"/>
            <w:tcBorders>
              <w:left w:val="nil"/>
              <w:bottom w:val="single" w:sz="4" w:space="0" w:color="auto"/>
            </w:tcBorders>
            <w:shd w:val="clear" w:color="auto" w:fill="FFFFFF" w:themeFill="background1"/>
          </w:tcPr>
          <w:p w14:paraId="7A8811F9" w14:textId="77777777" w:rsidR="006D6494" w:rsidRPr="009F6E5D" w:rsidRDefault="006D6494"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Stranger</w:t>
            </w:r>
          </w:p>
        </w:tc>
        <w:tc>
          <w:tcPr>
            <w:tcW w:w="1418" w:type="dxa"/>
            <w:tcBorders>
              <w:bottom w:val="single" w:sz="4" w:space="0" w:color="auto"/>
            </w:tcBorders>
            <w:shd w:val="clear" w:color="auto" w:fill="FFFFFF" w:themeFill="background1"/>
          </w:tcPr>
          <w:p w14:paraId="512682AE"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178 (13.9)</w:t>
            </w:r>
          </w:p>
        </w:tc>
        <w:tc>
          <w:tcPr>
            <w:tcW w:w="2126" w:type="dxa"/>
            <w:tcBorders>
              <w:bottom w:val="single" w:sz="4" w:space="0" w:color="auto"/>
            </w:tcBorders>
            <w:shd w:val="clear" w:color="auto" w:fill="FFFFFF" w:themeFill="background1"/>
          </w:tcPr>
          <w:p w14:paraId="4D702567"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190 (16.9)</w:t>
            </w:r>
          </w:p>
        </w:tc>
        <w:tc>
          <w:tcPr>
            <w:tcW w:w="1559" w:type="dxa"/>
            <w:tcBorders>
              <w:bottom w:val="single" w:sz="4" w:space="0" w:color="auto"/>
            </w:tcBorders>
            <w:shd w:val="clear" w:color="auto" w:fill="FFFFFF" w:themeFill="background1"/>
          </w:tcPr>
          <w:p w14:paraId="6257B23D"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F6E5D">
              <w:rPr>
                <w:rFonts w:ascii="Times New Roman" w:hAnsi="Times New Roman" w:cs="Times New Roman"/>
                <w:sz w:val="24"/>
                <w:szCs w:val="24"/>
              </w:rPr>
              <w:t>62 (9.9)</w:t>
            </w:r>
          </w:p>
        </w:tc>
        <w:tc>
          <w:tcPr>
            <w:tcW w:w="1418" w:type="dxa"/>
            <w:tcBorders>
              <w:bottom w:val="single" w:sz="4" w:space="0" w:color="auto"/>
            </w:tcBorders>
            <w:shd w:val="clear" w:color="auto" w:fill="FFFFFF" w:themeFill="background1"/>
          </w:tcPr>
          <w:p w14:paraId="595DB57C"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Borders>
              <w:bottom w:val="single" w:sz="4" w:space="0" w:color="auto"/>
            </w:tcBorders>
            <w:shd w:val="clear" w:color="auto" w:fill="FFFFFF" w:themeFill="background1"/>
          </w:tcPr>
          <w:p w14:paraId="7B084264" w14:textId="77777777" w:rsidR="006D6494" w:rsidRPr="009F6E5D"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61" w:type="dxa"/>
            <w:tcBorders>
              <w:bottom w:val="single" w:sz="4" w:space="0" w:color="auto"/>
            </w:tcBorders>
            <w:shd w:val="clear" w:color="auto" w:fill="FFFFFF" w:themeFill="background1"/>
          </w:tcPr>
          <w:p w14:paraId="06E7E932" w14:textId="77777777" w:rsidR="006D6494" w:rsidRPr="009F6E5D" w:rsidRDefault="006D6494"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6D7CC4FC" w14:textId="77777777" w:rsidR="009E45FB" w:rsidRPr="009F6E5D" w:rsidRDefault="009E45FB" w:rsidP="009E45FB">
      <w:pPr>
        <w:pStyle w:val="Epgrafe"/>
        <w:rPr>
          <w:rFonts w:ascii="Times New Roman" w:hAnsi="Times New Roman" w:cs="Times New Roman"/>
          <w:color w:val="auto"/>
          <w:sz w:val="24"/>
          <w:szCs w:val="24"/>
        </w:rPr>
      </w:pPr>
      <w:r w:rsidRPr="009F6E5D">
        <w:rPr>
          <w:rFonts w:ascii="Times New Roman" w:hAnsi="Times New Roman" w:cs="Times New Roman"/>
          <w:color w:val="auto"/>
          <w:sz w:val="24"/>
          <w:szCs w:val="24"/>
        </w:rPr>
        <w:t xml:space="preserve">*p </w:t>
      </w:r>
      <w:r w:rsidRPr="009F6E5D">
        <w:rPr>
          <w:rFonts w:ascii="Times New Roman" w:hAnsi="Times New Roman" w:cs="Times New Roman"/>
          <w:i w:val="0"/>
          <w:color w:val="auto"/>
          <w:sz w:val="24"/>
          <w:szCs w:val="24"/>
        </w:rPr>
        <w:t>&lt; 0.05</w:t>
      </w:r>
      <w:r w:rsidRPr="009F6E5D">
        <w:rPr>
          <w:rFonts w:ascii="Times New Roman" w:hAnsi="Times New Roman" w:cs="Times New Roman"/>
          <w:color w:val="auto"/>
          <w:sz w:val="24"/>
          <w:szCs w:val="24"/>
        </w:rPr>
        <w:t xml:space="preserve"> **p </w:t>
      </w:r>
      <w:r w:rsidRPr="009F6E5D">
        <w:rPr>
          <w:rFonts w:ascii="Times New Roman" w:hAnsi="Times New Roman" w:cs="Times New Roman"/>
          <w:i w:val="0"/>
          <w:color w:val="auto"/>
          <w:sz w:val="24"/>
          <w:szCs w:val="24"/>
        </w:rPr>
        <w:t>&lt; 0.01</w:t>
      </w:r>
      <w:r w:rsidRPr="009F6E5D">
        <w:rPr>
          <w:rFonts w:ascii="Times New Roman" w:hAnsi="Times New Roman" w:cs="Times New Roman"/>
          <w:color w:val="auto"/>
          <w:sz w:val="24"/>
          <w:szCs w:val="24"/>
        </w:rPr>
        <w:t xml:space="preserve"> ***p </w:t>
      </w:r>
      <w:r w:rsidRPr="009F6E5D">
        <w:rPr>
          <w:rFonts w:ascii="Times New Roman" w:hAnsi="Times New Roman" w:cs="Times New Roman"/>
          <w:i w:val="0"/>
          <w:color w:val="auto"/>
          <w:sz w:val="24"/>
          <w:szCs w:val="24"/>
        </w:rPr>
        <w:t>&lt; 0.001</w:t>
      </w:r>
    </w:p>
    <w:p w14:paraId="1393BDAB" w14:textId="77777777" w:rsidR="009E45FB" w:rsidRDefault="009E45FB">
      <w:pPr>
        <w:rPr>
          <w:rFonts w:ascii="Times New Roman" w:hAnsi="Times New Roman" w:cs="Times New Roman"/>
          <w:b/>
          <w:sz w:val="24"/>
        </w:rPr>
      </w:pPr>
    </w:p>
    <w:p w14:paraId="1D90BB50" w14:textId="3C787296" w:rsidR="00566239" w:rsidRPr="00C219B3" w:rsidRDefault="009E45FB" w:rsidP="00566239">
      <w:pPr>
        <w:rPr>
          <w:rFonts w:ascii="Times New Roman" w:hAnsi="Times New Roman" w:cs="Times New Roman"/>
          <w:i/>
        </w:rPr>
      </w:pPr>
      <w:r w:rsidRPr="004A3109">
        <w:rPr>
          <w:rFonts w:ascii="Times New Roman" w:hAnsi="Times New Roman" w:cs="Times New Roman"/>
        </w:rPr>
        <w:t xml:space="preserve">Table </w:t>
      </w:r>
      <w:r w:rsidR="00AC2EF9" w:rsidRPr="004A3109">
        <w:rPr>
          <w:rFonts w:ascii="Times New Roman" w:hAnsi="Times New Roman" w:cs="Times New Roman"/>
        </w:rPr>
        <w:t>5</w:t>
      </w:r>
    </w:p>
    <w:p w14:paraId="3F44AF43" w14:textId="23EFFFA0" w:rsidR="009E45FB" w:rsidRPr="00A32D94" w:rsidRDefault="009E45FB" w:rsidP="009E45FB">
      <w:pPr>
        <w:pStyle w:val="Epgrafe"/>
        <w:keepNext/>
        <w:spacing w:after="0"/>
        <w:rPr>
          <w:rFonts w:ascii="Times New Roman" w:hAnsi="Times New Roman" w:cs="Times New Roman"/>
          <w:i w:val="0"/>
          <w:color w:val="auto"/>
          <w:sz w:val="24"/>
        </w:rPr>
      </w:pPr>
      <w:r>
        <w:rPr>
          <w:rFonts w:ascii="Times New Roman" w:hAnsi="Times New Roman" w:cs="Times New Roman"/>
          <w:color w:val="auto"/>
          <w:sz w:val="24"/>
        </w:rPr>
        <w:t>Chi-square comparisons of White</w:t>
      </w:r>
      <w:r w:rsidR="00884B89">
        <w:rPr>
          <w:rFonts w:ascii="Times New Roman" w:hAnsi="Times New Roman" w:cs="Times New Roman"/>
          <w:color w:val="auto"/>
          <w:sz w:val="24"/>
        </w:rPr>
        <w:t>s</w:t>
      </w:r>
      <w:r>
        <w:rPr>
          <w:rFonts w:ascii="Times New Roman" w:hAnsi="Times New Roman" w:cs="Times New Roman"/>
          <w:color w:val="auto"/>
          <w:sz w:val="24"/>
        </w:rPr>
        <w:t>, African-American</w:t>
      </w:r>
      <w:r w:rsidR="00884B89">
        <w:rPr>
          <w:rFonts w:ascii="Times New Roman" w:hAnsi="Times New Roman" w:cs="Times New Roman"/>
          <w:color w:val="auto"/>
          <w:sz w:val="24"/>
        </w:rPr>
        <w:t>s</w:t>
      </w:r>
      <w:r>
        <w:rPr>
          <w:rFonts w:ascii="Times New Roman" w:hAnsi="Times New Roman" w:cs="Times New Roman"/>
          <w:color w:val="auto"/>
          <w:sz w:val="24"/>
        </w:rPr>
        <w:t>, and Latino</w:t>
      </w:r>
      <w:r w:rsidR="00884B89">
        <w:rPr>
          <w:rFonts w:ascii="Times New Roman" w:hAnsi="Times New Roman" w:cs="Times New Roman"/>
          <w:color w:val="auto"/>
          <w:sz w:val="24"/>
        </w:rPr>
        <w:t>s</w:t>
      </w:r>
      <w:r>
        <w:rPr>
          <w:rFonts w:ascii="Times New Roman" w:hAnsi="Times New Roman" w:cs="Times New Roman"/>
          <w:color w:val="auto"/>
          <w:sz w:val="24"/>
        </w:rPr>
        <w:t xml:space="preserve"> </w:t>
      </w:r>
      <w:r w:rsidR="00884B89">
        <w:rPr>
          <w:rFonts w:ascii="Times New Roman" w:hAnsi="Times New Roman" w:cs="Times New Roman"/>
          <w:color w:val="auto"/>
          <w:sz w:val="24"/>
        </w:rPr>
        <w:t>convicted of sexual offenses</w:t>
      </w:r>
      <w:r>
        <w:rPr>
          <w:rFonts w:ascii="Times New Roman" w:hAnsi="Times New Roman" w:cs="Times New Roman"/>
          <w:color w:val="auto"/>
          <w:sz w:val="24"/>
        </w:rPr>
        <w:t xml:space="preserve"> on criminal history variables</w:t>
      </w:r>
    </w:p>
    <w:tbl>
      <w:tblPr>
        <w:tblStyle w:val="ListTable7Colorful1"/>
        <w:tblW w:w="12953" w:type="dxa"/>
        <w:tblLayout w:type="fixed"/>
        <w:tblLook w:val="04A0" w:firstRow="1" w:lastRow="0" w:firstColumn="1" w:lastColumn="0" w:noHBand="0" w:noVBand="1"/>
      </w:tblPr>
      <w:tblGrid>
        <w:gridCol w:w="4454"/>
        <w:gridCol w:w="1737"/>
        <w:gridCol w:w="2026"/>
        <w:gridCol w:w="1593"/>
        <w:gridCol w:w="1447"/>
        <w:gridCol w:w="579"/>
        <w:gridCol w:w="1117"/>
      </w:tblGrid>
      <w:tr w:rsidR="00566239" w:rsidRPr="00DB4B1A" w14:paraId="1972B58F" w14:textId="77777777" w:rsidTr="00656CEC">
        <w:trPr>
          <w:gridBefore w:val="1"/>
          <w:cnfStyle w:val="100000000000" w:firstRow="1" w:lastRow="0" w:firstColumn="0" w:lastColumn="0" w:oddVBand="0" w:evenVBand="0" w:oddHBand="0" w:evenHBand="0" w:firstRowFirstColumn="0" w:firstRowLastColumn="0" w:lastRowFirstColumn="0" w:lastRowLastColumn="0"/>
          <w:wBefore w:w="4454" w:type="dxa"/>
          <w:trHeight w:val="291"/>
        </w:trPr>
        <w:tc>
          <w:tcPr>
            <w:cnfStyle w:val="001000000100" w:firstRow="0" w:lastRow="0" w:firstColumn="1" w:lastColumn="0" w:oddVBand="0" w:evenVBand="0" w:oddHBand="0" w:evenHBand="0" w:firstRowFirstColumn="1" w:firstRowLastColumn="0" w:lastRowFirstColumn="0" w:lastRowLastColumn="0"/>
            <w:tcW w:w="1737" w:type="dxa"/>
            <w:vMerge w:val="restart"/>
            <w:tcBorders>
              <w:top w:val="nil"/>
            </w:tcBorders>
            <w:shd w:val="clear" w:color="auto" w:fill="auto"/>
          </w:tcPr>
          <w:p w14:paraId="09359418" w14:textId="77777777" w:rsidR="00566239" w:rsidRPr="00566239" w:rsidRDefault="00566239" w:rsidP="002665FF">
            <w:pPr>
              <w:jc w:val="both"/>
              <w:rPr>
                <w:rFonts w:ascii="Times New Roman" w:hAnsi="Times New Roman" w:cs="Times New Roman"/>
                <w:iCs w:val="0"/>
                <w:sz w:val="24"/>
                <w:szCs w:val="24"/>
                <w:u w:val="single"/>
              </w:rPr>
            </w:pPr>
            <w:r w:rsidRPr="00566239">
              <w:rPr>
                <w:rFonts w:ascii="Times New Roman" w:hAnsi="Times New Roman" w:cs="Times New Roman"/>
                <w:i w:val="0"/>
                <w:sz w:val="24"/>
                <w:szCs w:val="24"/>
                <w:u w:val="single"/>
              </w:rPr>
              <w:t>White</w:t>
            </w:r>
          </w:p>
          <w:p w14:paraId="48ADF04B" w14:textId="677F21A7" w:rsidR="00566239" w:rsidRPr="00DB4B1A" w:rsidRDefault="00566239" w:rsidP="002665FF">
            <w:pPr>
              <w:jc w:val="both"/>
              <w:rPr>
                <w:rFonts w:ascii="Times New Roman" w:hAnsi="Times New Roman" w:cs="Times New Roman"/>
                <w:i w:val="0"/>
                <w:sz w:val="24"/>
                <w:szCs w:val="24"/>
              </w:rPr>
            </w:pPr>
            <w:r w:rsidRPr="00DB4B1A">
              <w:rPr>
                <w:rFonts w:ascii="Times New Roman" w:hAnsi="Times New Roman" w:cs="Times New Roman"/>
                <w:sz w:val="24"/>
                <w:szCs w:val="24"/>
              </w:rPr>
              <w:t xml:space="preserve">n </w:t>
            </w:r>
            <w:r w:rsidRPr="00566239">
              <w:rPr>
                <w:rFonts w:ascii="Times New Roman" w:hAnsi="Times New Roman" w:cs="Times New Roman"/>
                <w:i w:val="0"/>
                <w:sz w:val="24"/>
                <w:szCs w:val="24"/>
              </w:rPr>
              <w:t>(%)</w:t>
            </w:r>
          </w:p>
        </w:tc>
        <w:tc>
          <w:tcPr>
            <w:tcW w:w="2026" w:type="dxa"/>
            <w:vMerge w:val="restart"/>
            <w:tcBorders>
              <w:top w:val="nil"/>
            </w:tcBorders>
            <w:shd w:val="clear" w:color="auto" w:fill="auto"/>
          </w:tcPr>
          <w:p w14:paraId="11D37334" w14:textId="77777777" w:rsidR="00566239" w:rsidRPr="00566239"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566239">
              <w:rPr>
                <w:rFonts w:ascii="Times New Roman" w:hAnsi="Times New Roman" w:cs="Times New Roman"/>
                <w:i w:val="0"/>
                <w:sz w:val="24"/>
                <w:szCs w:val="24"/>
                <w:u w:val="single"/>
              </w:rPr>
              <w:t>African-American</w:t>
            </w:r>
          </w:p>
          <w:p w14:paraId="53E83A1F" w14:textId="77F7485C" w:rsidR="00566239" w:rsidRPr="00DB4B1A"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DB4B1A">
              <w:rPr>
                <w:rFonts w:ascii="Times New Roman" w:hAnsi="Times New Roman" w:cs="Times New Roman"/>
                <w:sz w:val="24"/>
                <w:szCs w:val="24"/>
              </w:rPr>
              <w:t xml:space="preserve">n </w:t>
            </w:r>
            <w:r w:rsidRPr="00566239">
              <w:rPr>
                <w:rFonts w:ascii="Times New Roman" w:hAnsi="Times New Roman" w:cs="Times New Roman"/>
                <w:i w:val="0"/>
                <w:sz w:val="24"/>
                <w:szCs w:val="24"/>
              </w:rPr>
              <w:t>(%)</w:t>
            </w:r>
          </w:p>
        </w:tc>
        <w:tc>
          <w:tcPr>
            <w:tcW w:w="1593" w:type="dxa"/>
            <w:vMerge w:val="restart"/>
            <w:tcBorders>
              <w:top w:val="nil"/>
            </w:tcBorders>
            <w:shd w:val="clear" w:color="auto" w:fill="auto"/>
          </w:tcPr>
          <w:p w14:paraId="7140E8EA" w14:textId="77777777" w:rsidR="00566239" w:rsidRPr="00566239"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val="0"/>
                <w:sz w:val="24"/>
                <w:szCs w:val="24"/>
                <w:u w:val="single"/>
              </w:rPr>
            </w:pPr>
            <w:r w:rsidRPr="00566239">
              <w:rPr>
                <w:rFonts w:ascii="Times New Roman" w:hAnsi="Times New Roman" w:cs="Times New Roman"/>
                <w:i w:val="0"/>
                <w:sz w:val="24"/>
                <w:szCs w:val="24"/>
                <w:u w:val="single"/>
              </w:rPr>
              <w:t>Latino</w:t>
            </w:r>
          </w:p>
          <w:p w14:paraId="0F0A9F0A" w14:textId="62344C78" w:rsidR="00566239" w:rsidRPr="00DB4B1A" w:rsidRDefault="00566239"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DB4B1A">
              <w:rPr>
                <w:rFonts w:ascii="Times New Roman" w:hAnsi="Times New Roman" w:cs="Times New Roman"/>
                <w:sz w:val="24"/>
                <w:szCs w:val="24"/>
              </w:rPr>
              <w:t xml:space="preserve">n </w:t>
            </w:r>
            <w:r w:rsidRPr="00566239">
              <w:rPr>
                <w:rFonts w:ascii="Times New Roman" w:hAnsi="Times New Roman" w:cs="Times New Roman"/>
                <w:i w:val="0"/>
                <w:sz w:val="24"/>
                <w:szCs w:val="24"/>
              </w:rPr>
              <w:t>(%)</w:t>
            </w:r>
          </w:p>
        </w:tc>
        <w:tc>
          <w:tcPr>
            <w:tcW w:w="1447" w:type="dxa"/>
            <w:vMerge w:val="restart"/>
            <w:tcBorders>
              <w:top w:val="nil"/>
            </w:tcBorders>
            <w:shd w:val="clear" w:color="auto" w:fill="auto"/>
          </w:tcPr>
          <w:p w14:paraId="41FE6933" w14:textId="77777777" w:rsidR="00566239" w:rsidRDefault="00566239"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5840C11" w14:textId="1393544F" w:rsidR="00566239" w:rsidRPr="00DB4B1A" w:rsidRDefault="00566239" w:rsidP="002665FF">
            <w:pPr>
              <w:tabs>
                <w:tab w:val="left" w:pos="506"/>
                <w:tab w:val="center" w:pos="671"/>
              </w:tabs>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i w:val="0"/>
                <w:iCs w:val="0"/>
                <w:color w:val="auto"/>
                <w:sz w:val="24"/>
                <w:szCs w:val="24"/>
                <w:vertAlign w:val="superscript"/>
              </w:rPr>
            </w:pPr>
            <w:r w:rsidRPr="00DB4B1A">
              <w:rPr>
                <w:rFonts w:ascii="Times New Roman" w:hAnsi="Times New Roman" w:cs="Times New Roman"/>
                <w:sz w:val="24"/>
                <w:szCs w:val="24"/>
              </w:rPr>
              <w:t>X</w:t>
            </w:r>
            <w:r w:rsidRPr="00DB4B1A">
              <w:rPr>
                <w:rFonts w:ascii="Times New Roman" w:hAnsi="Times New Roman" w:cs="Times New Roman"/>
                <w:sz w:val="24"/>
                <w:szCs w:val="24"/>
                <w:vertAlign w:val="superscript"/>
              </w:rPr>
              <w:t>2</w:t>
            </w:r>
          </w:p>
        </w:tc>
        <w:tc>
          <w:tcPr>
            <w:tcW w:w="579" w:type="dxa"/>
            <w:vMerge w:val="restart"/>
            <w:tcBorders>
              <w:top w:val="nil"/>
            </w:tcBorders>
            <w:shd w:val="clear" w:color="auto" w:fill="auto"/>
          </w:tcPr>
          <w:p w14:paraId="08302274" w14:textId="77777777" w:rsidR="00656CEC" w:rsidRDefault="00656CEC"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CF9BF3" w14:textId="39A67490" w:rsidR="00566239" w:rsidRPr="00DB4B1A" w:rsidRDefault="00656CEC" w:rsidP="00656C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00566239" w:rsidRPr="00DB4B1A">
              <w:rPr>
                <w:rFonts w:ascii="Times New Roman" w:hAnsi="Times New Roman" w:cs="Times New Roman"/>
                <w:sz w:val="24"/>
                <w:szCs w:val="24"/>
              </w:rPr>
              <w:t>f</w:t>
            </w:r>
          </w:p>
        </w:tc>
        <w:tc>
          <w:tcPr>
            <w:tcW w:w="1117" w:type="dxa"/>
            <w:vMerge w:val="restart"/>
            <w:tcBorders>
              <w:top w:val="nil"/>
            </w:tcBorders>
            <w:shd w:val="clear" w:color="auto" w:fill="auto"/>
          </w:tcPr>
          <w:p w14:paraId="5492ECBB" w14:textId="77777777" w:rsidR="00566239" w:rsidRDefault="00566239"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89EA6D3" w14:textId="77777777" w:rsidR="00566239" w:rsidRPr="00DB4B1A" w:rsidRDefault="00566239"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V</w:t>
            </w:r>
          </w:p>
        </w:tc>
      </w:tr>
      <w:tr w:rsidR="00566239" w:rsidRPr="00DB4B1A" w14:paraId="087F0B5C" w14:textId="77777777" w:rsidTr="00656C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54" w:type="dxa"/>
            <w:tcBorders>
              <w:bottom w:val="single" w:sz="2" w:space="0" w:color="auto"/>
              <w:right w:val="none" w:sz="0" w:space="0" w:color="auto"/>
            </w:tcBorders>
            <w:shd w:val="clear" w:color="auto" w:fill="auto"/>
          </w:tcPr>
          <w:p w14:paraId="60ABFEAC" w14:textId="77777777" w:rsidR="00566239" w:rsidRPr="00DB4B1A" w:rsidRDefault="00566239" w:rsidP="009E45FB">
            <w:pPr>
              <w:jc w:val="both"/>
              <w:rPr>
                <w:rFonts w:ascii="Times New Roman" w:hAnsi="Times New Roman" w:cs="Times New Roman"/>
                <w:sz w:val="24"/>
                <w:szCs w:val="24"/>
              </w:rPr>
            </w:pPr>
          </w:p>
        </w:tc>
        <w:tc>
          <w:tcPr>
            <w:tcW w:w="1737" w:type="dxa"/>
            <w:vMerge/>
            <w:tcBorders>
              <w:left w:val="nil"/>
              <w:bottom w:val="single" w:sz="4" w:space="0" w:color="auto"/>
            </w:tcBorders>
            <w:shd w:val="clear" w:color="auto" w:fill="auto"/>
          </w:tcPr>
          <w:p w14:paraId="4155F084" w14:textId="020B5E84" w:rsidR="00566239" w:rsidRPr="00DB4B1A" w:rsidRDefault="00566239"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026" w:type="dxa"/>
            <w:vMerge/>
            <w:tcBorders>
              <w:bottom w:val="single" w:sz="2" w:space="0" w:color="auto"/>
            </w:tcBorders>
            <w:shd w:val="clear" w:color="auto" w:fill="auto"/>
          </w:tcPr>
          <w:p w14:paraId="18F8BE3D" w14:textId="33BA6C24" w:rsidR="00566239" w:rsidRPr="00DB4B1A" w:rsidRDefault="00566239"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93" w:type="dxa"/>
            <w:vMerge/>
            <w:tcBorders>
              <w:bottom w:val="single" w:sz="2" w:space="0" w:color="auto"/>
            </w:tcBorders>
            <w:shd w:val="clear" w:color="auto" w:fill="auto"/>
          </w:tcPr>
          <w:p w14:paraId="19A6EC2D" w14:textId="4C6C4932" w:rsidR="00566239" w:rsidRPr="00DB4B1A" w:rsidRDefault="00566239"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47" w:type="dxa"/>
            <w:vMerge/>
            <w:tcBorders>
              <w:bottom w:val="single" w:sz="2" w:space="0" w:color="auto"/>
            </w:tcBorders>
            <w:shd w:val="clear" w:color="auto" w:fill="auto"/>
          </w:tcPr>
          <w:p w14:paraId="33BF2ECC" w14:textId="77777777" w:rsidR="00566239" w:rsidRPr="00DB4B1A" w:rsidRDefault="00566239"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579" w:type="dxa"/>
            <w:vMerge/>
            <w:tcBorders>
              <w:bottom w:val="single" w:sz="2" w:space="0" w:color="auto"/>
            </w:tcBorders>
            <w:shd w:val="clear" w:color="auto" w:fill="auto"/>
          </w:tcPr>
          <w:p w14:paraId="487327A5" w14:textId="77777777" w:rsidR="00566239" w:rsidRPr="00DB4B1A" w:rsidRDefault="00566239"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17" w:type="dxa"/>
            <w:vMerge/>
            <w:tcBorders>
              <w:bottom w:val="single" w:sz="2" w:space="0" w:color="auto"/>
            </w:tcBorders>
            <w:shd w:val="clear" w:color="auto" w:fill="auto"/>
          </w:tcPr>
          <w:p w14:paraId="04C4AF20" w14:textId="77777777" w:rsidR="00566239" w:rsidRPr="00DB4B1A" w:rsidRDefault="00566239"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56790" w:rsidRPr="00DB4B1A" w14:paraId="2AAD65AC" w14:textId="77777777" w:rsidTr="00656CEC">
        <w:trPr>
          <w:trHeight w:val="21"/>
        </w:trPr>
        <w:tc>
          <w:tcPr>
            <w:cnfStyle w:val="001000000000" w:firstRow="0" w:lastRow="0" w:firstColumn="1" w:lastColumn="0" w:oddVBand="0" w:evenVBand="0" w:oddHBand="0" w:evenHBand="0" w:firstRowFirstColumn="0" w:firstRowLastColumn="0" w:lastRowFirstColumn="0" w:lastRowLastColumn="0"/>
            <w:tcW w:w="4454" w:type="dxa"/>
            <w:tcBorders>
              <w:top w:val="single" w:sz="2" w:space="0" w:color="auto"/>
              <w:right w:val="none" w:sz="0" w:space="0" w:color="auto"/>
            </w:tcBorders>
            <w:shd w:val="clear" w:color="auto" w:fill="auto"/>
          </w:tcPr>
          <w:p w14:paraId="109BBB22" w14:textId="7B140853" w:rsidR="009E45FB" w:rsidRPr="00DB4B1A" w:rsidRDefault="009E45FB" w:rsidP="00751DE1">
            <w:pPr>
              <w:jc w:val="left"/>
              <w:rPr>
                <w:rFonts w:ascii="Times New Roman" w:hAnsi="Times New Roman" w:cs="Times New Roman"/>
                <w:i w:val="0"/>
                <w:sz w:val="24"/>
                <w:szCs w:val="24"/>
              </w:rPr>
            </w:pPr>
            <w:r>
              <w:rPr>
                <w:rFonts w:ascii="Times New Roman" w:hAnsi="Times New Roman" w:cs="Times New Roman"/>
                <w:i w:val="0"/>
                <w:sz w:val="24"/>
                <w:szCs w:val="24"/>
              </w:rPr>
              <w:t>Charged/</w:t>
            </w:r>
            <w:r w:rsidRPr="00DB4B1A">
              <w:rPr>
                <w:rFonts w:ascii="Times New Roman" w:hAnsi="Times New Roman" w:cs="Times New Roman"/>
                <w:i w:val="0"/>
                <w:sz w:val="24"/>
                <w:szCs w:val="24"/>
              </w:rPr>
              <w:t xml:space="preserve">convicted of </w:t>
            </w:r>
            <w:r w:rsidR="00751DE1">
              <w:rPr>
                <w:rFonts w:ascii="Times New Roman" w:hAnsi="Times New Roman" w:cs="Times New Roman"/>
                <w:i w:val="0"/>
                <w:sz w:val="24"/>
                <w:szCs w:val="24"/>
              </w:rPr>
              <w:t>a sexual crime</w:t>
            </w:r>
            <w:r w:rsidRPr="00DB4B1A">
              <w:rPr>
                <w:rFonts w:ascii="Times New Roman" w:hAnsi="Times New Roman" w:cs="Times New Roman"/>
                <w:i w:val="0"/>
                <w:sz w:val="24"/>
                <w:szCs w:val="24"/>
              </w:rPr>
              <w:t xml:space="preserve"> </w:t>
            </w:r>
          </w:p>
        </w:tc>
        <w:tc>
          <w:tcPr>
            <w:tcW w:w="1737" w:type="dxa"/>
            <w:tcBorders>
              <w:left w:val="nil"/>
            </w:tcBorders>
            <w:shd w:val="clear" w:color="auto" w:fill="auto"/>
          </w:tcPr>
          <w:p w14:paraId="1C0ED4B8"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381 (30.7)</w:t>
            </w:r>
          </w:p>
        </w:tc>
        <w:tc>
          <w:tcPr>
            <w:tcW w:w="2026" w:type="dxa"/>
            <w:tcBorders>
              <w:top w:val="single" w:sz="2" w:space="0" w:color="auto"/>
            </w:tcBorders>
            <w:shd w:val="clear" w:color="auto" w:fill="auto"/>
          </w:tcPr>
          <w:p w14:paraId="19275EE3"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370 (33.8)</w:t>
            </w:r>
          </w:p>
        </w:tc>
        <w:tc>
          <w:tcPr>
            <w:tcW w:w="1593" w:type="dxa"/>
            <w:tcBorders>
              <w:top w:val="single" w:sz="2" w:space="0" w:color="auto"/>
            </w:tcBorders>
            <w:shd w:val="clear" w:color="auto" w:fill="auto"/>
          </w:tcPr>
          <w:p w14:paraId="5D9C5AD0"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113 (18.8)</w:t>
            </w:r>
          </w:p>
        </w:tc>
        <w:tc>
          <w:tcPr>
            <w:tcW w:w="1447" w:type="dxa"/>
            <w:tcBorders>
              <w:top w:val="single" w:sz="2" w:space="0" w:color="auto"/>
            </w:tcBorders>
            <w:shd w:val="clear" w:color="auto" w:fill="auto"/>
          </w:tcPr>
          <w:p w14:paraId="19A40645"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B4B1A">
              <w:rPr>
                <w:rFonts w:ascii="Times New Roman" w:hAnsi="Times New Roman" w:cs="Times New Roman"/>
                <w:sz w:val="24"/>
                <w:szCs w:val="24"/>
              </w:rPr>
              <w:t>43.787</w:t>
            </w:r>
            <w:r w:rsidRPr="00DB4B1A">
              <w:rPr>
                <w:rFonts w:ascii="Times New Roman" w:hAnsi="Times New Roman" w:cs="Times New Roman"/>
                <w:sz w:val="24"/>
                <w:szCs w:val="24"/>
                <w:vertAlign w:val="superscript"/>
              </w:rPr>
              <w:t>***</w:t>
            </w:r>
          </w:p>
        </w:tc>
        <w:tc>
          <w:tcPr>
            <w:tcW w:w="579" w:type="dxa"/>
            <w:tcBorders>
              <w:top w:val="single" w:sz="2" w:space="0" w:color="auto"/>
            </w:tcBorders>
            <w:shd w:val="clear" w:color="auto" w:fill="auto"/>
          </w:tcPr>
          <w:p w14:paraId="139D2DE0"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2</w:t>
            </w:r>
          </w:p>
        </w:tc>
        <w:tc>
          <w:tcPr>
            <w:tcW w:w="1117" w:type="dxa"/>
            <w:tcBorders>
              <w:top w:val="single" w:sz="2" w:space="0" w:color="auto"/>
            </w:tcBorders>
            <w:shd w:val="clear" w:color="auto" w:fill="auto"/>
          </w:tcPr>
          <w:p w14:paraId="5F5067DD"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0.122</w:t>
            </w:r>
          </w:p>
        </w:tc>
      </w:tr>
      <w:tr w:rsidR="00C56790" w:rsidRPr="00DB4B1A" w14:paraId="232FA0AD" w14:textId="77777777" w:rsidTr="00656CEC">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454" w:type="dxa"/>
            <w:tcBorders>
              <w:right w:val="none" w:sz="0" w:space="0" w:color="auto"/>
            </w:tcBorders>
            <w:shd w:val="clear" w:color="auto" w:fill="auto"/>
          </w:tcPr>
          <w:p w14:paraId="59224FE6" w14:textId="258B3569" w:rsidR="009E45FB" w:rsidRPr="00DB4B1A" w:rsidRDefault="009E45FB" w:rsidP="009E45FB">
            <w:pPr>
              <w:jc w:val="left"/>
              <w:rPr>
                <w:rFonts w:ascii="Times New Roman" w:hAnsi="Times New Roman" w:cs="Times New Roman"/>
                <w:i w:val="0"/>
                <w:sz w:val="24"/>
                <w:szCs w:val="24"/>
              </w:rPr>
            </w:pPr>
            <w:r>
              <w:rPr>
                <w:rFonts w:ascii="Times New Roman" w:hAnsi="Times New Roman" w:cs="Times New Roman"/>
                <w:i w:val="0"/>
                <w:sz w:val="24"/>
                <w:szCs w:val="24"/>
              </w:rPr>
              <w:t>Charged/</w:t>
            </w:r>
            <w:r w:rsidRPr="00DB4B1A">
              <w:rPr>
                <w:rFonts w:ascii="Times New Roman" w:hAnsi="Times New Roman" w:cs="Times New Roman"/>
                <w:i w:val="0"/>
                <w:sz w:val="24"/>
                <w:szCs w:val="24"/>
              </w:rPr>
              <w:t>convicted of</w:t>
            </w:r>
            <w:r w:rsidR="00751DE1">
              <w:rPr>
                <w:rFonts w:ascii="Times New Roman" w:hAnsi="Times New Roman" w:cs="Times New Roman"/>
                <w:i w:val="0"/>
                <w:sz w:val="24"/>
                <w:szCs w:val="24"/>
              </w:rPr>
              <w:t xml:space="preserve"> a non-sexual crime</w:t>
            </w:r>
          </w:p>
        </w:tc>
        <w:tc>
          <w:tcPr>
            <w:tcW w:w="1737" w:type="dxa"/>
            <w:tcBorders>
              <w:left w:val="nil"/>
            </w:tcBorders>
            <w:shd w:val="clear" w:color="auto" w:fill="auto"/>
          </w:tcPr>
          <w:p w14:paraId="14601149"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789 (61.4)</w:t>
            </w:r>
          </w:p>
        </w:tc>
        <w:tc>
          <w:tcPr>
            <w:tcW w:w="2026" w:type="dxa"/>
            <w:shd w:val="clear" w:color="auto" w:fill="auto"/>
          </w:tcPr>
          <w:p w14:paraId="4483D21F"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957 (83.8)</w:t>
            </w:r>
          </w:p>
        </w:tc>
        <w:tc>
          <w:tcPr>
            <w:tcW w:w="1593" w:type="dxa"/>
            <w:shd w:val="clear" w:color="auto" w:fill="auto"/>
          </w:tcPr>
          <w:p w14:paraId="1020B65F"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365 (58.2)</w:t>
            </w:r>
          </w:p>
        </w:tc>
        <w:tc>
          <w:tcPr>
            <w:tcW w:w="1447" w:type="dxa"/>
            <w:shd w:val="clear" w:color="auto" w:fill="auto"/>
          </w:tcPr>
          <w:p w14:paraId="52011C73"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B4B1A">
              <w:rPr>
                <w:rFonts w:ascii="Times New Roman" w:hAnsi="Times New Roman" w:cs="Times New Roman"/>
                <w:sz w:val="24"/>
                <w:szCs w:val="24"/>
              </w:rPr>
              <w:t>185.528</w:t>
            </w:r>
            <w:r w:rsidRPr="00DB4B1A">
              <w:rPr>
                <w:rFonts w:ascii="Times New Roman" w:hAnsi="Times New Roman" w:cs="Times New Roman"/>
                <w:sz w:val="24"/>
                <w:szCs w:val="24"/>
                <w:vertAlign w:val="superscript"/>
              </w:rPr>
              <w:t>***</w:t>
            </w:r>
          </w:p>
        </w:tc>
        <w:tc>
          <w:tcPr>
            <w:tcW w:w="579" w:type="dxa"/>
            <w:shd w:val="clear" w:color="auto" w:fill="auto"/>
          </w:tcPr>
          <w:p w14:paraId="0FAD3BA0"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2</w:t>
            </w:r>
          </w:p>
        </w:tc>
        <w:tc>
          <w:tcPr>
            <w:tcW w:w="1117" w:type="dxa"/>
            <w:shd w:val="clear" w:color="auto" w:fill="auto"/>
          </w:tcPr>
          <w:p w14:paraId="03D5266C"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0.247</w:t>
            </w:r>
          </w:p>
        </w:tc>
      </w:tr>
      <w:tr w:rsidR="00C56790" w:rsidRPr="00DB4B1A" w14:paraId="3399195B" w14:textId="77777777" w:rsidTr="00656CEC">
        <w:trPr>
          <w:trHeight w:val="21"/>
        </w:trPr>
        <w:tc>
          <w:tcPr>
            <w:cnfStyle w:val="001000000000" w:firstRow="0" w:lastRow="0" w:firstColumn="1" w:lastColumn="0" w:oddVBand="0" w:evenVBand="0" w:oddHBand="0" w:evenHBand="0" w:firstRowFirstColumn="0" w:firstRowLastColumn="0" w:lastRowFirstColumn="0" w:lastRowLastColumn="0"/>
            <w:tcW w:w="4454" w:type="dxa"/>
            <w:tcBorders>
              <w:right w:val="none" w:sz="0" w:space="0" w:color="auto"/>
            </w:tcBorders>
            <w:shd w:val="clear" w:color="auto" w:fill="auto"/>
          </w:tcPr>
          <w:p w14:paraId="7533E376" w14:textId="77777777" w:rsidR="009E45FB" w:rsidRPr="00DB4B1A" w:rsidRDefault="009E45FB" w:rsidP="009E45FB">
            <w:pPr>
              <w:jc w:val="left"/>
              <w:rPr>
                <w:rFonts w:ascii="Times New Roman" w:hAnsi="Times New Roman" w:cs="Times New Roman"/>
                <w:i w:val="0"/>
                <w:sz w:val="24"/>
                <w:szCs w:val="24"/>
              </w:rPr>
            </w:pPr>
            <w:r w:rsidRPr="00DB4B1A">
              <w:rPr>
                <w:rFonts w:ascii="Times New Roman" w:hAnsi="Times New Roman" w:cs="Times New Roman"/>
                <w:i w:val="0"/>
                <w:sz w:val="24"/>
                <w:szCs w:val="24"/>
              </w:rPr>
              <w:t>Charged/convicted as a juvenile</w:t>
            </w:r>
          </w:p>
        </w:tc>
        <w:tc>
          <w:tcPr>
            <w:tcW w:w="1737" w:type="dxa"/>
            <w:tcBorders>
              <w:left w:val="nil"/>
            </w:tcBorders>
            <w:shd w:val="clear" w:color="auto" w:fill="auto"/>
          </w:tcPr>
          <w:p w14:paraId="62AA252B"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264 (24.8)</w:t>
            </w:r>
          </w:p>
        </w:tc>
        <w:tc>
          <w:tcPr>
            <w:tcW w:w="2026" w:type="dxa"/>
            <w:shd w:val="clear" w:color="auto" w:fill="auto"/>
          </w:tcPr>
          <w:p w14:paraId="3460D3D7"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386 (38.8)</w:t>
            </w:r>
          </w:p>
        </w:tc>
        <w:tc>
          <w:tcPr>
            <w:tcW w:w="1593" w:type="dxa"/>
            <w:shd w:val="clear" w:color="auto" w:fill="auto"/>
          </w:tcPr>
          <w:p w14:paraId="01ABA432"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77 (15.6)</w:t>
            </w:r>
          </w:p>
        </w:tc>
        <w:tc>
          <w:tcPr>
            <w:tcW w:w="1447" w:type="dxa"/>
            <w:shd w:val="clear" w:color="auto" w:fill="auto"/>
          </w:tcPr>
          <w:p w14:paraId="30C6B169"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DB4B1A">
              <w:rPr>
                <w:rFonts w:ascii="Times New Roman" w:hAnsi="Times New Roman" w:cs="Times New Roman"/>
                <w:sz w:val="24"/>
                <w:szCs w:val="24"/>
              </w:rPr>
              <w:t>99.554</w:t>
            </w:r>
            <w:r w:rsidRPr="00DB4B1A">
              <w:rPr>
                <w:rFonts w:ascii="Times New Roman" w:hAnsi="Times New Roman" w:cs="Times New Roman"/>
                <w:sz w:val="24"/>
                <w:szCs w:val="24"/>
                <w:vertAlign w:val="superscript"/>
              </w:rPr>
              <w:t>***</w:t>
            </w:r>
          </w:p>
        </w:tc>
        <w:tc>
          <w:tcPr>
            <w:tcW w:w="579" w:type="dxa"/>
            <w:shd w:val="clear" w:color="auto" w:fill="auto"/>
          </w:tcPr>
          <w:p w14:paraId="5190D92B"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2</w:t>
            </w:r>
          </w:p>
        </w:tc>
        <w:tc>
          <w:tcPr>
            <w:tcW w:w="1117" w:type="dxa"/>
            <w:shd w:val="clear" w:color="auto" w:fill="auto"/>
          </w:tcPr>
          <w:p w14:paraId="3CE8372A" w14:textId="77777777" w:rsidR="009E45FB" w:rsidRPr="00DB4B1A"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0.197</w:t>
            </w:r>
          </w:p>
        </w:tc>
      </w:tr>
      <w:tr w:rsidR="00C56790" w:rsidRPr="00DB4B1A" w14:paraId="2507FC70" w14:textId="77777777" w:rsidTr="00656CEC">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4454" w:type="dxa"/>
            <w:tcBorders>
              <w:bottom w:val="single" w:sz="4" w:space="0" w:color="auto"/>
              <w:right w:val="none" w:sz="0" w:space="0" w:color="auto"/>
            </w:tcBorders>
            <w:shd w:val="clear" w:color="auto" w:fill="auto"/>
          </w:tcPr>
          <w:p w14:paraId="136E7C65" w14:textId="688CBCE8" w:rsidR="009E45FB" w:rsidRPr="00DB4B1A" w:rsidRDefault="009E45FB" w:rsidP="009E45FB">
            <w:pPr>
              <w:jc w:val="left"/>
              <w:rPr>
                <w:rFonts w:ascii="Times New Roman" w:hAnsi="Times New Roman" w:cs="Times New Roman"/>
                <w:i w:val="0"/>
                <w:sz w:val="24"/>
                <w:szCs w:val="24"/>
              </w:rPr>
            </w:pPr>
            <w:r w:rsidRPr="00DB4B1A">
              <w:rPr>
                <w:rFonts w:ascii="Times New Roman" w:hAnsi="Times New Roman" w:cs="Times New Roman"/>
                <w:i w:val="0"/>
                <w:sz w:val="24"/>
                <w:szCs w:val="24"/>
              </w:rPr>
              <w:t>Charged/`convicted for a sex</w:t>
            </w:r>
            <w:r w:rsidR="00751DE1">
              <w:rPr>
                <w:rFonts w:ascii="Times New Roman" w:hAnsi="Times New Roman" w:cs="Times New Roman"/>
                <w:i w:val="0"/>
                <w:sz w:val="24"/>
                <w:szCs w:val="24"/>
              </w:rPr>
              <w:t>ual</w:t>
            </w:r>
            <w:r w:rsidRPr="00DB4B1A">
              <w:rPr>
                <w:rFonts w:ascii="Times New Roman" w:hAnsi="Times New Roman" w:cs="Times New Roman"/>
                <w:i w:val="0"/>
                <w:sz w:val="24"/>
                <w:szCs w:val="24"/>
              </w:rPr>
              <w:t xml:space="preserve"> crime as a juvenile </w:t>
            </w:r>
          </w:p>
        </w:tc>
        <w:tc>
          <w:tcPr>
            <w:tcW w:w="1737" w:type="dxa"/>
            <w:tcBorders>
              <w:left w:val="nil"/>
              <w:bottom w:val="single" w:sz="4" w:space="0" w:color="auto"/>
            </w:tcBorders>
            <w:shd w:val="clear" w:color="auto" w:fill="auto"/>
          </w:tcPr>
          <w:p w14:paraId="10A6FB59"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85 (13.4)</w:t>
            </w:r>
          </w:p>
        </w:tc>
        <w:tc>
          <w:tcPr>
            <w:tcW w:w="2026" w:type="dxa"/>
            <w:tcBorders>
              <w:bottom w:val="single" w:sz="4" w:space="0" w:color="auto"/>
            </w:tcBorders>
            <w:shd w:val="clear" w:color="auto" w:fill="auto"/>
          </w:tcPr>
          <w:p w14:paraId="710531D6"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113 (16.5)</w:t>
            </w:r>
          </w:p>
        </w:tc>
        <w:tc>
          <w:tcPr>
            <w:tcW w:w="1593" w:type="dxa"/>
            <w:tcBorders>
              <w:bottom w:val="single" w:sz="4" w:space="0" w:color="auto"/>
            </w:tcBorders>
            <w:shd w:val="clear" w:color="auto" w:fill="auto"/>
          </w:tcPr>
          <w:p w14:paraId="6F55DAE5"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17 (6.1)</w:t>
            </w:r>
          </w:p>
        </w:tc>
        <w:tc>
          <w:tcPr>
            <w:tcW w:w="1447" w:type="dxa"/>
            <w:tcBorders>
              <w:bottom w:val="single" w:sz="4" w:space="0" w:color="auto"/>
            </w:tcBorders>
            <w:shd w:val="clear" w:color="auto" w:fill="auto"/>
          </w:tcPr>
          <w:p w14:paraId="4BBB82A5"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DB4B1A">
              <w:rPr>
                <w:rFonts w:ascii="Times New Roman" w:hAnsi="Times New Roman" w:cs="Times New Roman"/>
                <w:sz w:val="24"/>
                <w:szCs w:val="24"/>
              </w:rPr>
              <w:t>18.515</w:t>
            </w:r>
            <w:r w:rsidRPr="00DB4B1A">
              <w:rPr>
                <w:rFonts w:ascii="Times New Roman" w:hAnsi="Times New Roman" w:cs="Times New Roman"/>
                <w:sz w:val="24"/>
                <w:szCs w:val="24"/>
                <w:vertAlign w:val="superscript"/>
              </w:rPr>
              <w:t>***</w:t>
            </w:r>
          </w:p>
        </w:tc>
        <w:tc>
          <w:tcPr>
            <w:tcW w:w="579" w:type="dxa"/>
            <w:tcBorders>
              <w:bottom w:val="single" w:sz="4" w:space="0" w:color="auto"/>
            </w:tcBorders>
            <w:shd w:val="clear" w:color="auto" w:fill="auto"/>
          </w:tcPr>
          <w:p w14:paraId="738FCCBB" w14:textId="77777777" w:rsidR="009E45FB" w:rsidRPr="00DB4B1A"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2</w:t>
            </w:r>
          </w:p>
        </w:tc>
        <w:tc>
          <w:tcPr>
            <w:tcW w:w="1117" w:type="dxa"/>
            <w:tcBorders>
              <w:bottom w:val="single" w:sz="4" w:space="0" w:color="auto"/>
            </w:tcBorders>
            <w:shd w:val="clear" w:color="auto" w:fill="auto"/>
          </w:tcPr>
          <w:p w14:paraId="6EAE0523" w14:textId="77777777" w:rsidR="009E45FB" w:rsidRPr="00DB4B1A" w:rsidRDefault="009E45FB"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B4B1A">
              <w:rPr>
                <w:rFonts w:ascii="Times New Roman" w:hAnsi="Times New Roman" w:cs="Times New Roman"/>
                <w:sz w:val="24"/>
                <w:szCs w:val="24"/>
              </w:rPr>
              <w:t>0.108</w:t>
            </w:r>
          </w:p>
        </w:tc>
      </w:tr>
    </w:tbl>
    <w:p w14:paraId="3A99B7E7" w14:textId="77777777" w:rsidR="009E45FB" w:rsidRPr="00DB4B1A" w:rsidRDefault="009E45FB" w:rsidP="009E45FB">
      <w:pPr>
        <w:pStyle w:val="Epgrafe"/>
        <w:rPr>
          <w:rFonts w:ascii="Times New Roman" w:hAnsi="Times New Roman" w:cs="Times New Roman"/>
          <w:color w:val="auto"/>
          <w:sz w:val="24"/>
          <w:szCs w:val="24"/>
        </w:rPr>
      </w:pPr>
      <w:r w:rsidRPr="00DB4B1A">
        <w:rPr>
          <w:rFonts w:ascii="Times New Roman" w:hAnsi="Times New Roman" w:cs="Times New Roman"/>
          <w:color w:val="auto"/>
          <w:sz w:val="24"/>
          <w:szCs w:val="24"/>
        </w:rPr>
        <w:t xml:space="preserve">*p </w:t>
      </w:r>
      <w:r w:rsidRPr="00DB4B1A">
        <w:rPr>
          <w:rFonts w:ascii="Times New Roman" w:hAnsi="Times New Roman" w:cs="Times New Roman"/>
          <w:i w:val="0"/>
          <w:color w:val="auto"/>
          <w:sz w:val="24"/>
          <w:szCs w:val="24"/>
        </w:rPr>
        <w:t>&lt; 0.05</w:t>
      </w:r>
      <w:r w:rsidRPr="00DB4B1A">
        <w:rPr>
          <w:rFonts w:ascii="Times New Roman" w:hAnsi="Times New Roman" w:cs="Times New Roman"/>
          <w:color w:val="auto"/>
          <w:sz w:val="24"/>
          <w:szCs w:val="24"/>
        </w:rPr>
        <w:t xml:space="preserve"> **p </w:t>
      </w:r>
      <w:r w:rsidRPr="00DB4B1A">
        <w:rPr>
          <w:rFonts w:ascii="Times New Roman" w:hAnsi="Times New Roman" w:cs="Times New Roman"/>
          <w:i w:val="0"/>
          <w:color w:val="auto"/>
          <w:sz w:val="24"/>
          <w:szCs w:val="24"/>
        </w:rPr>
        <w:t>&lt; 0.01</w:t>
      </w:r>
      <w:r w:rsidRPr="00DB4B1A">
        <w:rPr>
          <w:rFonts w:ascii="Times New Roman" w:hAnsi="Times New Roman" w:cs="Times New Roman"/>
          <w:color w:val="auto"/>
          <w:sz w:val="24"/>
          <w:szCs w:val="24"/>
        </w:rPr>
        <w:t xml:space="preserve"> ***p </w:t>
      </w:r>
      <w:r w:rsidRPr="00DB4B1A">
        <w:rPr>
          <w:rFonts w:ascii="Times New Roman" w:hAnsi="Times New Roman" w:cs="Times New Roman"/>
          <w:i w:val="0"/>
          <w:color w:val="auto"/>
          <w:sz w:val="24"/>
          <w:szCs w:val="24"/>
        </w:rPr>
        <w:t>&lt; 0.001</w:t>
      </w:r>
    </w:p>
    <w:p w14:paraId="1FCD753B" w14:textId="77777777" w:rsidR="009E45FB" w:rsidRDefault="009E45FB">
      <w:pPr>
        <w:rPr>
          <w:rFonts w:ascii="Times New Roman" w:hAnsi="Times New Roman" w:cs="Times New Roman"/>
          <w:b/>
          <w:sz w:val="24"/>
        </w:rPr>
      </w:pPr>
    </w:p>
    <w:p w14:paraId="0A605494" w14:textId="4CF7146A" w:rsidR="00F84EAF" w:rsidRPr="00E16C41" w:rsidRDefault="009E45FB" w:rsidP="00E16C41">
      <w:pPr>
        <w:rPr>
          <w:rFonts w:ascii="Times New Roman" w:hAnsi="Times New Roman" w:cs="Times New Roman"/>
          <w:i/>
        </w:rPr>
      </w:pPr>
      <w:r w:rsidRPr="004A3109">
        <w:rPr>
          <w:rFonts w:ascii="Times New Roman" w:hAnsi="Times New Roman" w:cs="Times New Roman"/>
        </w:rPr>
        <w:t xml:space="preserve">Table </w:t>
      </w:r>
      <w:r w:rsidR="00AC2EF9" w:rsidRPr="004A3109">
        <w:rPr>
          <w:rFonts w:ascii="Times New Roman" w:hAnsi="Times New Roman" w:cs="Times New Roman"/>
        </w:rPr>
        <w:t>6</w:t>
      </w:r>
    </w:p>
    <w:p w14:paraId="723CA3D2" w14:textId="7A380039" w:rsidR="009E45FB" w:rsidRPr="00300929" w:rsidRDefault="009E45FB" w:rsidP="009E45FB">
      <w:pPr>
        <w:pStyle w:val="Epgrafe"/>
        <w:keepNext/>
        <w:spacing w:after="0"/>
        <w:rPr>
          <w:rFonts w:ascii="Times New Roman" w:hAnsi="Times New Roman" w:cs="Times New Roman"/>
          <w:color w:val="auto"/>
          <w:sz w:val="24"/>
        </w:rPr>
      </w:pPr>
      <w:r>
        <w:rPr>
          <w:rFonts w:ascii="Times New Roman" w:hAnsi="Times New Roman" w:cs="Times New Roman"/>
          <w:color w:val="auto"/>
          <w:sz w:val="24"/>
        </w:rPr>
        <w:t>Chi-square comparison of Latino</w:t>
      </w:r>
      <w:r w:rsidR="00884B89">
        <w:rPr>
          <w:rFonts w:ascii="Times New Roman" w:hAnsi="Times New Roman" w:cs="Times New Roman"/>
          <w:color w:val="auto"/>
          <w:sz w:val="24"/>
        </w:rPr>
        <w:t>s convicted of sexual offenses</w:t>
      </w:r>
      <w:r w:rsidR="00751DE1">
        <w:rPr>
          <w:rFonts w:ascii="Times New Roman" w:hAnsi="Times New Roman" w:cs="Times New Roman"/>
          <w:color w:val="auto"/>
          <w:sz w:val="24"/>
        </w:rPr>
        <w:t xml:space="preserve"> </w:t>
      </w:r>
      <w:r>
        <w:rPr>
          <w:rFonts w:ascii="Times New Roman" w:hAnsi="Times New Roman" w:cs="Times New Roman"/>
          <w:color w:val="auto"/>
          <w:sz w:val="24"/>
        </w:rPr>
        <w:t xml:space="preserve">grouped by countries of origin on demographic variables </w:t>
      </w:r>
    </w:p>
    <w:tbl>
      <w:tblPr>
        <w:tblStyle w:val="Tablaconcuadrcula"/>
        <w:tblW w:w="12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1"/>
        <w:gridCol w:w="1632"/>
        <w:gridCol w:w="1711"/>
        <w:gridCol w:w="1589"/>
        <w:gridCol w:w="1813"/>
        <w:gridCol w:w="1701"/>
        <w:gridCol w:w="1276"/>
        <w:gridCol w:w="548"/>
        <w:gridCol w:w="161"/>
        <w:gridCol w:w="1102"/>
        <w:gridCol w:w="58"/>
      </w:tblGrid>
      <w:tr w:rsidR="002816B9" w:rsidRPr="0032681E" w14:paraId="51FB12C5" w14:textId="77777777" w:rsidTr="00333886">
        <w:trPr>
          <w:gridBefore w:val="1"/>
          <w:gridAfter w:val="1"/>
          <w:wBefore w:w="1301" w:type="dxa"/>
          <w:wAfter w:w="58" w:type="dxa"/>
          <w:trHeight w:val="585"/>
        </w:trPr>
        <w:tc>
          <w:tcPr>
            <w:tcW w:w="1632" w:type="dxa"/>
            <w:tcBorders>
              <w:top w:val="nil"/>
            </w:tcBorders>
          </w:tcPr>
          <w:p w14:paraId="2797201C" w14:textId="77777777" w:rsidR="002816B9" w:rsidRPr="0032681E" w:rsidRDefault="002816B9" w:rsidP="009E45FB">
            <w:pPr>
              <w:jc w:val="both"/>
              <w:rPr>
                <w:rFonts w:ascii="Times New Roman" w:hAnsi="Times New Roman" w:cs="Times New Roman"/>
                <w:sz w:val="24"/>
                <w:szCs w:val="24"/>
              </w:rPr>
            </w:pPr>
          </w:p>
        </w:tc>
        <w:tc>
          <w:tcPr>
            <w:tcW w:w="1711" w:type="dxa"/>
            <w:tcBorders>
              <w:top w:val="nil"/>
            </w:tcBorders>
          </w:tcPr>
          <w:p w14:paraId="19A363CB" w14:textId="77777777" w:rsidR="002816B9" w:rsidRPr="00994567" w:rsidRDefault="002816B9" w:rsidP="002665FF">
            <w:pPr>
              <w:jc w:val="both"/>
              <w:rPr>
                <w:rFonts w:ascii="Times New Roman" w:hAnsi="Times New Roman" w:cs="Times New Roman"/>
                <w:sz w:val="24"/>
                <w:szCs w:val="24"/>
                <w:u w:val="single"/>
              </w:rPr>
            </w:pPr>
            <w:r w:rsidRPr="00994567">
              <w:rPr>
                <w:rFonts w:ascii="Times New Roman" w:hAnsi="Times New Roman" w:cs="Times New Roman"/>
                <w:sz w:val="24"/>
                <w:szCs w:val="24"/>
                <w:u w:val="single"/>
              </w:rPr>
              <w:t>U.S.</w:t>
            </w:r>
          </w:p>
          <w:p w14:paraId="6BB7A172" w14:textId="2C383338" w:rsidR="002816B9" w:rsidRPr="0032681E" w:rsidRDefault="002816B9" w:rsidP="002665FF">
            <w:pPr>
              <w:jc w:val="both"/>
              <w:rPr>
                <w:rFonts w:ascii="Times New Roman" w:hAnsi="Times New Roman" w:cs="Times New Roman"/>
                <w:sz w:val="24"/>
                <w:szCs w:val="24"/>
              </w:rPr>
            </w:pPr>
            <w:r w:rsidRPr="0032681E">
              <w:rPr>
                <w:rFonts w:ascii="Times New Roman" w:hAnsi="Times New Roman" w:cs="Times New Roman"/>
                <w:i/>
                <w:sz w:val="24"/>
                <w:szCs w:val="24"/>
              </w:rPr>
              <w:t>n</w:t>
            </w:r>
            <w:r w:rsidRPr="0032681E">
              <w:rPr>
                <w:rFonts w:ascii="Times New Roman" w:hAnsi="Times New Roman" w:cs="Times New Roman"/>
                <w:sz w:val="24"/>
                <w:szCs w:val="24"/>
              </w:rPr>
              <w:t xml:space="preserve"> (%)</w:t>
            </w:r>
          </w:p>
        </w:tc>
        <w:tc>
          <w:tcPr>
            <w:tcW w:w="1589" w:type="dxa"/>
            <w:tcBorders>
              <w:top w:val="nil"/>
            </w:tcBorders>
          </w:tcPr>
          <w:p w14:paraId="7B7FD083" w14:textId="77777777" w:rsidR="002816B9" w:rsidRPr="00994567" w:rsidRDefault="002816B9" w:rsidP="002665FF">
            <w:pPr>
              <w:jc w:val="both"/>
              <w:rPr>
                <w:rFonts w:ascii="Times New Roman" w:hAnsi="Times New Roman" w:cs="Times New Roman"/>
                <w:sz w:val="24"/>
                <w:szCs w:val="24"/>
                <w:u w:val="single"/>
              </w:rPr>
            </w:pPr>
            <w:r w:rsidRPr="00994567">
              <w:rPr>
                <w:rFonts w:ascii="Times New Roman" w:hAnsi="Times New Roman" w:cs="Times New Roman"/>
                <w:sz w:val="24"/>
                <w:szCs w:val="24"/>
                <w:u w:val="single"/>
              </w:rPr>
              <w:t>Puerto Rico</w:t>
            </w:r>
          </w:p>
          <w:p w14:paraId="7EB972FE" w14:textId="716F3623" w:rsidR="002816B9" w:rsidRPr="0032681E" w:rsidRDefault="002816B9" w:rsidP="002665FF">
            <w:pPr>
              <w:jc w:val="both"/>
              <w:rPr>
                <w:rFonts w:ascii="Times New Roman" w:hAnsi="Times New Roman" w:cs="Times New Roman"/>
                <w:sz w:val="24"/>
                <w:szCs w:val="24"/>
              </w:rPr>
            </w:pPr>
            <w:r w:rsidRPr="0032681E">
              <w:rPr>
                <w:rFonts w:ascii="Times New Roman" w:hAnsi="Times New Roman" w:cs="Times New Roman"/>
                <w:i/>
                <w:sz w:val="24"/>
                <w:szCs w:val="24"/>
              </w:rPr>
              <w:t>n</w:t>
            </w:r>
            <w:r w:rsidRPr="0032681E">
              <w:rPr>
                <w:rFonts w:ascii="Times New Roman" w:hAnsi="Times New Roman" w:cs="Times New Roman"/>
                <w:sz w:val="24"/>
                <w:szCs w:val="24"/>
              </w:rPr>
              <w:t xml:space="preserve"> (%)</w:t>
            </w:r>
          </w:p>
        </w:tc>
        <w:tc>
          <w:tcPr>
            <w:tcW w:w="1813" w:type="dxa"/>
            <w:tcBorders>
              <w:top w:val="nil"/>
            </w:tcBorders>
          </w:tcPr>
          <w:p w14:paraId="46BFDA72" w14:textId="77777777" w:rsidR="002816B9" w:rsidRPr="00994567" w:rsidRDefault="002816B9" w:rsidP="002665FF">
            <w:pPr>
              <w:jc w:val="both"/>
              <w:rPr>
                <w:rFonts w:ascii="Times New Roman" w:hAnsi="Times New Roman" w:cs="Times New Roman"/>
                <w:sz w:val="24"/>
                <w:szCs w:val="24"/>
                <w:u w:val="single"/>
              </w:rPr>
            </w:pPr>
            <w:r w:rsidRPr="00994567">
              <w:rPr>
                <w:rFonts w:ascii="Times New Roman" w:hAnsi="Times New Roman" w:cs="Times New Roman"/>
                <w:sz w:val="24"/>
                <w:szCs w:val="24"/>
                <w:u w:val="single"/>
              </w:rPr>
              <w:t>Central America</w:t>
            </w:r>
          </w:p>
          <w:p w14:paraId="2B7D7FB9" w14:textId="492C1317" w:rsidR="002816B9" w:rsidRPr="0032681E" w:rsidRDefault="002816B9" w:rsidP="002665FF">
            <w:pPr>
              <w:jc w:val="both"/>
              <w:rPr>
                <w:rFonts w:ascii="Times New Roman" w:hAnsi="Times New Roman" w:cs="Times New Roman"/>
                <w:sz w:val="24"/>
                <w:szCs w:val="24"/>
              </w:rPr>
            </w:pPr>
            <w:r w:rsidRPr="0032681E">
              <w:rPr>
                <w:rFonts w:ascii="Times New Roman" w:hAnsi="Times New Roman" w:cs="Times New Roman"/>
                <w:i/>
                <w:sz w:val="24"/>
                <w:szCs w:val="24"/>
              </w:rPr>
              <w:t>n</w:t>
            </w:r>
            <w:r w:rsidRPr="0032681E">
              <w:rPr>
                <w:rFonts w:ascii="Times New Roman" w:hAnsi="Times New Roman" w:cs="Times New Roman"/>
                <w:sz w:val="24"/>
                <w:szCs w:val="24"/>
              </w:rPr>
              <w:t xml:space="preserve"> (%)</w:t>
            </w:r>
          </w:p>
        </w:tc>
        <w:tc>
          <w:tcPr>
            <w:tcW w:w="1701" w:type="dxa"/>
            <w:tcBorders>
              <w:top w:val="nil"/>
            </w:tcBorders>
          </w:tcPr>
          <w:p w14:paraId="20DDDE84" w14:textId="77777777" w:rsidR="002816B9" w:rsidRPr="00994567" w:rsidRDefault="002816B9" w:rsidP="002665FF">
            <w:pPr>
              <w:jc w:val="both"/>
              <w:rPr>
                <w:rFonts w:ascii="Times New Roman" w:hAnsi="Times New Roman" w:cs="Times New Roman"/>
                <w:sz w:val="24"/>
                <w:szCs w:val="24"/>
                <w:u w:val="single"/>
              </w:rPr>
            </w:pPr>
            <w:r w:rsidRPr="00994567">
              <w:rPr>
                <w:rFonts w:ascii="Times New Roman" w:hAnsi="Times New Roman" w:cs="Times New Roman"/>
                <w:sz w:val="24"/>
                <w:szCs w:val="24"/>
                <w:u w:val="single"/>
              </w:rPr>
              <w:t>South America</w:t>
            </w:r>
          </w:p>
          <w:p w14:paraId="0899A305" w14:textId="7AAE338F" w:rsidR="002816B9" w:rsidRPr="0032681E" w:rsidRDefault="002816B9" w:rsidP="002665FF">
            <w:pPr>
              <w:jc w:val="both"/>
              <w:rPr>
                <w:rFonts w:ascii="Times New Roman" w:hAnsi="Times New Roman" w:cs="Times New Roman"/>
                <w:sz w:val="24"/>
                <w:szCs w:val="24"/>
              </w:rPr>
            </w:pPr>
            <w:r w:rsidRPr="0032681E">
              <w:rPr>
                <w:rFonts w:ascii="Times New Roman" w:hAnsi="Times New Roman" w:cs="Times New Roman"/>
                <w:i/>
                <w:sz w:val="24"/>
                <w:szCs w:val="24"/>
              </w:rPr>
              <w:t>n</w:t>
            </w:r>
            <w:r w:rsidRPr="0032681E">
              <w:rPr>
                <w:rFonts w:ascii="Times New Roman" w:hAnsi="Times New Roman" w:cs="Times New Roman"/>
                <w:sz w:val="24"/>
                <w:szCs w:val="24"/>
              </w:rPr>
              <w:t xml:space="preserve"> (%)</w:t>
            </w:r>
          </w:p>
        </w:tc>
        <w:tc>
          <w:tcPr>
            <w:tcW w:w="1276" w:type="dxa"/>
            <w:tcBorders>
              <w:top w:val="nil"/>
            </w:tcBorders>
          </w:tcPr>
          <w:p w14:paraId="01C1515F" w14:textId="77777777" w:rsidR="002816B9" w:rsidRDefault="002816B9" w:rsidP="002816B9">
            <w:pPr>
              <w:jc w:val="center"/>
              <w:rPr>
                <w:rFonts w:ascii="Times New Roman" w:hAnsi="Times New Roman" w:cs="Times New Roman"/>
                <w:i/>
                <w:sz w:val="24"/>
                <w:szCs w:val="24"/>
              </w:rPr>
            </w:pPr>
          </w:p>
          <w:p w14:paraId="090F9CE2" w14:textId="77777777" w:rsidR="002816B9" w:rsidRPr="0032681E" w:rsidRDefault="002816B9" w:rsidP="002816B9">
            <w:pPr>
              <w:jc w:val="center"/>
              <w:rPr>
                <w:rFonts w:ascii="Times New Roman" w:hAnsi="Times New Roman" w:cs="Times New Roman"/>
                <w:i/>
                <w:sz w:val="24"/>
                <w:szCs w:val="24"/>
                <w:vertAlign w:val="superscript"/>
              </w:rPr>
            </w:pPr>
            <w:r w:rsidRPr="0032681E">
              <w:rPr>
                <w:rFonts w:ascii="Times New Roman" w:hAnsi="Times New Roman" w:cs="Times New Roman"/>
                <w:i/>
                <w:sz w:val="24"/>
                <w:szCs w:val="24"/>
              </w:rPr>
              <w:t>X</w:t>
            </w:r>
            <w:r w:rsidRPr="0032681E">
              <w:rPr>
                <w:rFonts w:ascii="Times New Roman" w:hAnsi="Times New Roman" w:cs="Times New Roman"/>
                <w:i/>
                <w:sz w:val="24"/>
                <w:szCs w:val="24"/>
                <w:vertAlign w:val="superscript"/>
              </w:rPr>
              <w:t>2</w:t>
            </w:r>
          </w:p>
        </w:tc>
        <w:tc>
          <w:tcPr>
            <w:tcW w:w="548" w:type="dxa"/>
            <w:tcBorders>
              <w:top w:val="nil"/>
            </w:tcBorders>
          </w:tcPr>
          <w:p w14:paraId="7AD1D5AD" w14:textId="77777777" w:rsidR="002816B9" w:rsidRDefault="002816B9" w:rsidP="002816B9">
            <w:pPr>
              <w:jc w:val="center"/>
              <w:rPr>
                <w:rFonts w:ascii="Times New Roman" w:hAnsi="Times New Roman" w:cs="Times New Roman"/>
                <w:i/>
                <w:sz w:val="24"/>
                <w:szCs w:val="24"/>
              </w:rPr>
            </w:pPr>
          </w:p>
          <w:p w14:paraId="37024811" w14:textId="3F0C558D" w:rsidR="002816B9" w:rsidRPr="0032681E" w:rsidRDefault="00656CEC" w:rsidP="00656CEC">
            <w:pPr>
              <w:rPr>
                <w:rFonts w:ascii="Times New Roman" w:hAnsi="Times New Roman" w:cs="Times New Roman"/>
                <w:i/>
                <w:sz w:val="24"/>
                <w:szCs w:val="24"/>
              </w:rPr>
            </w:pPr>
            <w:r>
              <w:rPr>
                <w:rFonts w:ascii="Times New Roman" w:hAnsi="Times New Roman" w:cs="Times New Roman"/>
                <w:i/>
                <w:sz w:val="24"/>
                <w:szCs w:val="24"/>
              </w:rPr>
              <w:t>d</w:t>
            </w:r>
            <w:r w:rsidR="002816B9" w:rsidRPr="0032681E">
              <w:rPr>
                <w:rFonts w:ascii="Times New Roman" w:hAnsi="Times New Roman" w:cs="Times New Roman"/>
                <w:i/>
                <w:sz w:val="24"/>
                <w:szCs w:val="24"/>
              </w:rPr>
              <w:t>f</w:t>
            </w:r>
          </w:p>
        </w:tc>
        <w:tc>
          <w:tcPr>
            <w:tcW w:w="1263" w:type="dxa"/>
            <w:gridSpan w:val="2"/>
            <w:tcBorders>
              <w:top w:val="nil"/>
            </w:tcBorders>
          </w:tcPr>
          <w:p w14:paraId="5F6D2D55" w14:textId="77777777" w:rsidR="002816B9" w:rsidRDefault="002816B9" w:rsidP="002816B9">
            <w:pPr>
              <w:jc w:val="center"/>
              <w:rPr>
                <w:rFonts w:ascii="Times New Roman" w:hAnsi="Times New Roman" w:cs="Times New Roman"/>
                <w:i/>
                <w:sz w:val="24"/>
                <w:szCs w:val="24"/>
              </w:rPr>
            </w:pPr>
          </w:p>
          <w:p w14:paraId="6D939654" w14:textId="77777777" w:rsidR="002816B9" w:rsidRPr="0032681E" w:rsidRDefault="002816B9" w:rsidP="002816B9">
            <w:pPr>
              <w:jc w:val="center"/>
              <w:rPr>
                <w:rFonts w:ascii="Times New Roman" w:hAnsi="Times New Roman" w:cs="Times New Roman"/>
                <w:i/>
                <w:sz w:val="24"/>
                <w:szCs w:val="24"/>
              </w:rPr>
            </w:pPr>
            <w:r w:rsidRPr="0032681E">
              <w:rPr>
                <w:rFonts w:ascii="Times New Roman" w:hAnsi="Times New Roman" w:cs="Times New Roman"/>
                <w:i/>
                <w:sz w:val="24"/>
                <w:szCs w:val="24"/>
              </w:rPr>
              <w:t>V</w:t>
            </w:r>
          </w:p>
        </w:tc>
      </w:tr>
      <w:tr w:rsidR="00742144" w:rsidRPr="0032681E" w14:paraId="0C36BBE7" w14:textId="77777777" w:rsidTr="00A92472">
        <w:trPr>
          <w:trHeight w:val="20"/>
        </w:trPr>
        <w:tc>
          <w:tcPr>
            <w:tcW w:w="2933" w:type="dxa"/>
            <w:gridSpan w:val="2"/>
            <w:tcBorders>
              <w:top w:val="single" w:sz="4" w:space="0" w:color="auto"/>
            </w:tcBorders>
          </w:tcPr>
          <w:p w14:paraId="3C4E9DAE" w14:textId="0E32F0CC" w:rsidR="009E45FB" w:rsidRPr="0032681E" w:rsidRDefault="009E45FB" w:rsidP="009E45FB">
            <w:pPr>
              <w:rPr>
                <w:rFonts w:ascii="Times New Roman" w:hAnsi="Times New Roman" w:cs="Times New Roman"/>
                <w:sz w:val="24"/>
                <w:szCs w:val="24"/>
              </w:rPr>
            </w:pPr>
            <w:r w:rsidRPr="0032681E">
              <w:rPr>
                <w:rFonts w:ascii="Times New Roman" w:hAnsi="Times New Roman" w:cs="Times New Roman"/>
                <w:sz w:val="24"/>
                <w:szCs w:val="24"/>
              </w:rPr>
              <w:t>Re</w:t>
            </w:r>
            <w:r w:rsidR="002816B9">
              <w:rPr>
                <w:rFonts w:ascii="Times New Roman" w:hAnsi="Times New Roman" w:cs="Times New Roman"/>
                <w:sz w:val="24"/>
                <w:szCs w:val="24"/>
              </w:rPr>
              <w:t>ported childhood abuse/ neglect</w:t>
            </w:r>
          </w:p>
        </w:tc>
        <w:tc>
          <w:tcPr>
            <w:tcW w:w="1711" w:type="dxa"/>
            <w:tcBorders>
              <w:top w:val="single" w:sz="4" w:space="0" w:color="auto"/>
            </w:tcBorders>
          </w:tcPr>
          <w:p w14:paraId="2F03E292"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82 (41.2)</w:t>
            </w:r>
          </w:p>
        </w:tc>
        <w:tc>
          <w:tcPr>
            <w:tcW w:w="1589" w:type="dxa"/>
            <w:tcBorders>
              <w:top w:val="single" w:sz="4" w:space="0" w:color="auto"/>
            </w:tcBorders>
          </w:tcPr>
          <w:p w14:paraId="4317C405"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52 (38.5)</w:t>
            </w:r>
          </w:p>
        </w:tc>
        <w:tc>
          <w:tcPr>
            <w:tcW w:w="1813" w:type="dxa"/>
            <w:tcBorders>
              <w:top w:val="single" w:sz="4" w:space="0" w:color="auto"/>
            </w:tcBorders>
          </w:tcPr>
          <w:p w14:paraId="01C7CA83"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36 (20.8)</w:t>
            </w:r>
          </w:p>
        </w:tc>
        <w:tc>
          <w:tcPr>
            <w:tcW w:w="1701" w:type="dxa"/>
            <w:tcBorders>
              <w:top w:val="single" w:sz="4" w:space="0" w:color="auto"/>
            </w:tcBorders>
          </w:tcPr>
          <w:p w14:paraId="68B0BD22"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12 (16.2)</w:t>
            </w:r>
          </w:p>
        </w:tc>
        <w:tc>
          <w:tcPr>
            <w:tcW w:w="1276" w:type="dxa"/>
            <w:tcBorders>
              <w:top w:val="single" w:sz="4" w:space="0" w:color="auto"/>
            </w:tcBorders>
          </w:tcPr>
          <w:p w14:paraId="5F54AE5F" w14:textId="77777777" w:rsidR="009E45FB" w:rsidRPr="0032681E" w:rsidRDefault="009E45FB" w:rsidP="002665FF">
            <w:pPr>
              <w:jc w:val="both"/>
              <w:rPr>
                <w:rFonts w:ascii="Times New Roman" w:hAnsi="Times New Roman" w:cs="Times New Roman"/>
                <w:sz w:val="24"/>
                <w:szCs w:val="24"/>
                <w:vertAlign w:val="superscript"/>
              </w:rPr>
            </w:pPr>
            <w:r w:rsidRPr="0032681E">
              <w:rPr>
                <w:rFonts w:ascii="Times New Roman" w:hAnsi="Times New Roman" w:cs="Times New Roman"/>
                <w:sz w:val="24"/>
                <w:szCs w:val="24"/>
              </w:rPr>
              <w:t>29.024</w:t>
            </w:r>
            <w:r w:rsidRPr="0032681E">
              <w:rPr>
                <w:rFonts w:ascii="Times New Roman" w:hAnsi="Times New Roman" w:cs="Times New Roman"/>
                <w:sz w:val="24"/>
                <w:szCs w:val="24"/>
                <w:vertAlign w:val="superscript"/>
              </w:rPr>
              <w:t>***</w:t>
            </w:r>
          </w:p>
        </w:tc>
        <w:tc>
          <w:tcPr>
            <w:tcW w:w="709" w:type="dxa"/>
            <w:gridSpan w:val="2"/>
            <w:tcBorders>
              <w:top w:val="single" w:sz="4" w:space="0" w:color="auto"/>
            </w:tcBorders>
          </w:tcPr>
          <w:p w14:paraId="4EB26E5E"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3</w:t>
            </w:r>
          </w:p>
        </w:tc>
        <w:tc>
          <w:tcPr>
            <w:tcW w:w="1160" w:type="dxa"/>
            <w:gridSpan w:val="2"/>
            <w:tcBorders>
              <w:top w:val="single" w:sz="4" w:space="0" w:color="auto"/>
            </w:tcBorders>
          </w:tcPr>
          <w:p w14:paraId="2E40EFA8"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0.224</w:t>
            </w:r>
          </w:p>
        </w:tc>
      </w:tr>
      <w:tr w:rsidR="00742144" w:rsidRPr="0032681E" w14:paraId="19A8B767" w14:textId="77777777" w:rsidTr="00A92472">
        <w:trPr>
          <w:trHeight w:val="20"/>
        </w:trPr>
        <w:tc>
          <w:tcPr>
            <w:tcW w:w="2933" w:type="dxa"/>
            <w:gridSpan w:val="2"/>
          </w:tcPr>
          <w:p w14:paraId="2AD3456A" w14:textId="77777777" w:rsidR="009E45FB" w:rsidRPr="0032681E" w:rsidRDefault="009E45FB" w:rsidP="009E45FB">
            <w:pPr>
              <w:rPr>
                <w:rFonts w:ascii="Times New Roman" w:hAnsi="Times New Roman" w:cs="Times New Roman"/>
                <w:sz w:val="24"/>
                <w:szCs w:val="24"/>
              </w:rPr>
            </w:pPr>
            <w:r w:rsidRPr="0032681E">
              <w:rPr>
                <w:rFonts w:ascii="Times New Roman" w:hAnsi="Times New Roman" w:cs="Times New Roman"/>
                <w:sz w:val="24"/>
                <w:szCs w:val="24"/>
              </w:rPr>
              <w:t>Psychiatric history</w:t>
            </w:r>
          </w:p>
        </w:tc>
        <w:tc>
          <w:tcPr>
            <w:tcW w:w="1711" w:type="dxa"/>
          </w:tcPr>
          <w:p w14:paraId="061ACBB4"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71 (33.3)</w:t>
            </w:r>
          </w:p>
        </w:tc>
        <w:tc>
          <w:tcPr>
            <w:tcW w:w="1589" w:type="dxa"/>
          </w:tcPr>
          <w:p w14:paraId="4D0563D9"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48 (34.8)</w:t>
            </w:r>
          </w:p>
        </w:tc>
        <w:tc>
          <w:tcPr>
            <w:tcW w:w="1813" w:type="dxa"/>
          </w:tcPr>
          <w:p w14:paraId="62D46328"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25 (14.1)</w:t>
            </w:r>
          </w:p>
        </w:tc>
        <w:tc>
          <w:tcPr>
            <w:tcW w:w="1701" w:type="dxa"/>
          </w:tcPr>
          <w:p w14:paraId="08ECE1E2"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7 (9.1)</w:t>
            </w:r>
          </w:p>
        </w:tc>
        <w:tc>
          <w:tcPr>
            <w:tcW w:w="1276" w:type="dxa"/>
          </w:tcPr>
          <w:p w14:paraId="02A2413E" w14:textId="77777777" w:rsidR="009E45FB" w:rsidRPr="0032681E" w:rsidRDefault="009E45FB" w:rsidP="002665FF">
            <w:pPr>
              <w:jc w:val="both"/>
              <w:rPr>
                <w:rFonts w:ascii="Times New Roman" w:hAnsi="Times New Roman" w:cs="Times New Roman"/>
                <w:sz w:val="24"/>
                <w:szCs w:val="24"/>
                <w:vertAlign w:val="superscript"/>
              </w:rPr>
            </w:pPr>
            <w:r w:rsidRPr="0032681E">
              <w:rPr>
                <w:rFonts w:ascii="Times New Roman" w:hAnsi="Times New Roman" w:cs="Times New Roman"/>
                <w:sz w:val="24"/>
                <w:szCs w:val="24"/>
              </w:rPr>
              <w:t>36.532</w:t>
            </w:r>
            <w:r w:rsidRPr="0032681E">
              <w:rPr>
                <w:rFonts w:ascii="Times New Roman" w:hAnsi="Times New Roman" w:cs="Times New Roman"/>
                <w:sz w:val="24"/>
                <w:szCs w:val="24"/>
                <w:vertAlign w:val="superscript"/>
              </w:rPr>
              <w:t>***</w:t>
            </w:r>
          </w:p>
        </w:tc>
        <w:tc>
          <w:tcPr>
            <w:tcW w:w="709" w:type="dxa"/>
            <w:gridSpan w:val="2"/>
          </w:tcPr>
          <w:p w14:paraId="25ADAC76"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3</w:t>
            </w:r>
          </w:p>
        </w:tc>
        <w:tc>
          <w:tcPr>
            <w:tcW w:w="1160" w:type="dxa"/>
            <w:gridSpan w:val="2"/>
          </w:tcPr>
          <w:p w14:paraId="12BDE28B"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0.246</w:t>
            </w:r>
          </w:p>
        </w:tc>
      </w:tr>
      <w:tr w:rsidR="00742144" w:rsidRPr="0032681E" w14:paraId="35D231A5" w14:textId="77777777" w:rsidTr="00A92472">
        <w:trPr>
          <w:trHeight w:val="20"/>
        </w:trPr>
        <w:tc>
          <w:tcPr>
            <w:tcW w:w="2933" w:type="dxa"/>
            <w:gridSpan w:val="2"/>
          </w:tcPr>
          <w:p w14:paraId="6341DB1B" w14:textId="77777777" w:rsidR="009E45FB" w:rsidRPr="0032681E" w:rsidRDefault="009E45FB" w:rsidP="009E45FB">
            <w:pPr>
              <w:rPr>
                <w:rFonts w:ascii="Times New Roman" w:hAnsi="Times New Roman" w:cs="Times New Roman"/>
                <w:sz w:val="24"/>
                <w:szCs w:val="24"/>
              </w:rPr>
            </w:pPr>
            <w:r w:rsidRPr="0032681E">
              <w:rPr>
                <w:rFonts w:ascii="Times New Roman" w:hAnsi="Times New Roman" w:cs="Times New Roman"/>
                <w:sz w:val="24"/>
                <w:szCs w:val="24"/>
              </w:rPr>
              <w:t>Low educational level</w:t>
            </w:r>
          </w:p>
        </w:tc>
        <w:tc>
          <w:tcPr>
            <w:tcW w:w="1711" w:type="dxa"/>
          </w:tcPr>
          <w:p w14:paraId="707F8787"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29 (13.4)</w:t>
            </w:r>
          </w:p>
        </w:tc>
        <w:tc>
          <w:tcPr>
            <w:tcW w:w="1589" w:type="dxa"/>
          </w:tcPr>
          <w:p w14:paraId="677F3562"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40 (28.2)</w:t>
            </w:r>
          </w:p>
        </w:tc>
        <w:tc>
          <w:tcPr>
            <w:tcW w:w="1813" w:type="dxa"/>
          </w:tcPr>
          <w:p w14:paraId="162FEDA9"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65 (35.7)</w:t>
            </w:r>
          </w:p>
        </w:tc>
        <w:tc>
          <w:tcPr>
            <w:tcW w:w="1701" w:type="dxa"/>
          </w:tcPr>
          <w:p w14:paraId="47BD25F0"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16 (20.0)</w:t>
            </w:r>
          </w:p>
        </w:tc>
        <w:tc>
          <w:tcPr>
            <w:tcW w:w="1276" w:type="dxa"/>
          </w:tcPr>
          <w:p w14:paraId="3E655535" w14:textId="77777777" w:rsidR="009E45FB" w:rsidRPr="0032681E" w:rsidRDefault="009E45FB" w:rsidP="002665FF">
            <w:pPr>
              <w:jc w:val="both"/>
              <w:rPr>
                <w:rFonts w:ascii="Times New Roman" w:hAnsi="Times New Roman" w:cs="Times New Roman"/>
                <w:sz w:val="24"/>
                <w:szCs w:val="24"/>
                <w:vertAlign w:val="superscript"/>
              </w:rPr>
            </w:pPr>
            <w:r w:rsidRPr="0032681E">
              <w:rPr>
                <w:rFonts w:ascii="Times New Roman" w:hAnsi="Times New Roman" w:cs="Times New Roman"/>
                <w:sz w:val="24"/>
                <w:szCs w:val="24"/>
              </w:rPr>
              <w:t>38.325</w:t>
            </w:r>
            <w:r w:rsidRPr="0032681E">
              <w:rPr>
                <w:rFonts w:ascii="Times New Roman" w:hAnsi="Times New Roman" w:cs="Times New Roman"/>
                <w:sz w:val="24"/>
                <w:szCs w:val="24"/>
                <w:vertAlign w:val="superscript"/>
              </w:rPr>
              <w:t>***</w:t>
            </w:r>
          </w:p>
        </w:tc>
        <w:tc>
          <w:tcPr>
            <w:tcW w:w="709" w:type="dxa"/>
            <w:gridSpan w:val="2"/>
          </w:tcPr>
          <w:p w14:paraId="5082B71B"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6</w:t>
            </w:r>
          </w:p>
        </w:tc>
        <w:tc>
          <w:tcPr>
            <w:tcW w:w="1160" w:type="dxa"/>
            <w:gridSpan w:val="2"/>
          </w:tcPr>
          <w:p w14:paraId="41B77361"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0.176</w:t>
            </w:r>
          </w:p>
        </w:tc>
      </w:tr>
      <w:tr w:rsidR="00742144" w:rsidRPr="0032681E" w14:paraId="2CE9A6A9" w14:textId="77777777" w:rsidTr="00A92472">
        <w:trPr>
          <w:trHeight w:val="20"/>
        </w:trPr>
        <w:tc>
          <w:tcPr>
            <w:tcW w:w="2933" w:type="dxa"/>
            <w:gridSpan w:val="2"/>
          </w:tcPr>
          <w:p w14:paraId="0B9C218A" w14:textId="77777777" w:rsidR="009E45FB" w:rsidRPr="0032681E" w:rsidRDefault="009E45FB" w:rsidP="009E45FB">
            <w:pPr>
              <w:rPr>
                <w:rFonts w:ascii="Times New Roman" w:hAnsi="Times New Roman" w:cs="Times New Roman"/>
                <w:sz w:val="24"/>
                <w:szCs w:val="24"/>
              </w:rPr>
            </w:pPr>
            <w:r w:rsidRPr="0032681E">
              <w:rPr>
                <w:rFonts w:ascii="Times New Roman" w:hAnsi="Times New Roman" w:cs="Times New Roman"/>
                <w:sz w:val="24"/>
                <w:szCs w:val="24"/>
              </w:rPr>
              <w:t>Middle SES level</w:t>
            </w:r>
          </w:p>
        </w:tc>
        <w:tc>
          <w:tcPr>
            <w:tcW w:w="1711" w:type="dxa"/>
          </w:tcPr>
          <w:p w14:paraId="7FBF5277"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13 (6.2)</w:t>
            </w:r>
          </w:p>
        </w:tc>
        <w:tc>
          <w:tcPr>
            <w:tcW w:w="1589" w:type="dxa"/>
          </w:tcPr>
          <w:p w14:paraId="69CBAD4B"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5 (3.6)</w:t>
            </w:r>
          </w:p>
        </w:tc>
        <w:tc>
          <w:tcPr>
            <w:tcW w:w="1813" w:type="dxa"/>
          </w:tcPr>
          <w:p w14:paraId="45C3FF12"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10 (5.6)</w:t>
            </w:r>
          </w:p>
        </w:tc>
        <w:tc>
          <w:tcPr>
            <w:tcW w:w="1701" w:type="dxa"/>
          </w:tcPr>
          <w:p w14:paraId="0B1D33CD"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13 (16.7)</w:t>
            </w:r>
          </w:p>
        </w:tc>
        <w:tc>
          <w:tcPr>
            <w:tcW w:w="1276" w:type="dxa"/>
          </w:tcPr>
          <w:p w14:paraId="7A590647" w14:textId="77777777" w:rsidR="009E45FB" w:rsidRPr="0032681E" w:rsidRDefault="009E45FB" w:rsidP="002665FF">
            <w:pPr>
              <w:jc w:val="both"/>
              <w:rPr>
                <w:rFonts w:ascii="Times New Roman" w:hAnsi="Times New Roman" w:cs="Times New Roman"/>
                <w:sz w:val="24"/>
                <w:szCs w:val="24"/>
                <w:vertAlign w:val="superscript"/>
              </w:rPr>
            </w:pPr>
            <w:r w:rsidRPr="0032681E">
              <w:rPr>
                <w:rFonts w:ascii="Times New Roman" w:hAnsi="Times New Roman" w:cs="Times New Roman"/>
                <w:sz w:val="24"/>
                <w:szCs w:val="24"/>
              </w:rPr>
              <w:t>20.273</w:t>
            </w:r>
            <w:r w:rsidRPr="0032681E">
              <w:rPr>
                <w:rFonts w:ascii="Times New Roman" w:hAnsi="Times New Roman" w:cs="Times New Roman"/>
                <w:sz w:val="24"/>
                <w:szCs w:val="24"/>
                <w:vertAlign w:val="superscript"/>
              </w:rPr>
              <w:t>*</w:t>
            </w:r>
          </w:p>
        </w:tc>
        <w:tc>
          <w:tcPr>
            <w:tcW w:w="709" w:type="dxa"/>
            <w:gridSpan w:val="2"/>
          </w:tcPr>
          <w:p w14:paraId="4452C495"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9</w:t>
            </w:r>
          </w:p>
        </w:tc>
        <w:tc>
          <w:tcPr>
            <w:tcW w:w="1160" w:type="dxa"/>
            <w:gridSpan w:val="2"/>
          </w:tcPr>
          <w:p w14:paraId="364C6C75" w14:textId="35465D3C" w:rsidR="00CD66EA" w:rsidRPr="0032681E" w:rsidRDefault="009E45FB" w:rsidP="002665FF">
            <w:pPr>
              <w:keepNext/>
              <w:jc w:val="both"/>
              <w:rPr>
                <w:rFonts w:ascii="Times New Roman" w:hAnsi="Times New Roman" w:cs="Times New Roman"/>
                <w:sz w:val="24"/>
                <w:szCs w:val="24"/>
              </w:rPr>
            </w:pPr>
            <w:r w:rsidRPr="0032681E">
              <w:rPr>
                <w:rFonts w:ascii="Times New Roman" w:hAnsi="Times New Roman" w:cs="Times New Roman"/>
                <w:sz w:val="24"/>
                <w:szCs w:val="24"/>
              </w:rPr>
              <w:t>0.106</w:t>
            </w:r>
          </w:p>
        </w:tc>
      </w:tr>
      <w:tr w:rsidR="00CD66EA" w:rsidRPr="0032681E" w14:paraId="4C57050B" w14:textId="77777777" w:rsidTr="00A92472">
        <w:trPr>
          <w:trHeight w:val="20"/>
        </w:trPr>
        <w:tc>
          <w:tcPr>
            <w:tcW w:w="2933" w:type="dxa"/>
            <w:gridSpan w:val="2"/>
          </w:tcPr>
          <w:p w14:paraId="4260627D" w14:textId="3EBA396B" w:rsidR="00CD66EA" w:rsidRPr="0032681E" w:rsidRDefault="00CD66EA" w:rsidP="009E45FB">
            <w:pPr>
              <w:rPr>
                <w:rFonts w:ascii="Times New Roman" w:hAnsi="Times New Roman" w:cs="Times New Roman"/>
                <w:sz w:val="24"/>
                <w:szCs w:val="24"/>
              </w:rPr>
            </w:pPr>
            <w:r>
              <w:rPr>
                <w:rFonts w:ascii="Times New Roman" w:hAnsi="Times New Roman" w:cs="Times New Roman"/>
                <w:sz w:val="24"/>
                <w:szCs w:val="24"/>
              </w:rPr>
              <w:t>Low SES level</w:t>
            </w:r>
          </w:p>
        </w:tc>
        <w:tc>
          <w:tcPr>
            <w:tcW w:w="1711" w:type="dxa"/>
          </w:tcPr>
          <w:p w14:paraId="06AF3998" w14:textId="44505249" w:rsidR="00CD66EA" w:rsidRPr="0032681E" w:rsidRDefault="00CD66EA" w:rsidP="002665FF">
            <w:pPr>
              <w:jc w:val="both"/>
              <w:rPr>
                <w:rFonts w:ascii="Times New Roman" w:hAnsi="Times New Roman" w:cs="Times New Roman"/>
                <w:sz w:val="24"/>
                <w:szCs w:val="24"/>
              </w:rPr>
            </w:pPr>
            <w:r>
              <w:rPr>
                <w:rFonts w:ascii="Times New Roman" w:hAnsi="Times New Roman" w:cs="Times New Roman"/>
                <w:sz w:val="24"/>
                <w:szCs w:val="24"/>
              </w:rPr>
              <w:t>63 (33)</w:t>
            </w:r>
          </w:p>
        </w:tc>
        <w:tc>
          <w:tcPr>
            <w:tcW w:w="1589" w:type="dxa"/>
          </w:tcPr>
          <w:p w14:paraId="0B412A14" w14:textId="587193C2" w:rsidR="00CD66EA" w:rsidRPr="0032681E" w:rsidRDefault="00CD66EA" w:rsidP="002665FF">
            <w:pPr>
              <w:jc w:val="both"/>
              <w:rPr>
                <w:rFonts w:ascii="Times New Roman" w:hAnsi="Times New Roman" w:cs="Times New Roman"/>
                <w:sz w:val="24"/>
                <w:szCs w:val="24"/>
              </w:rPr>
            </w:pPr>
            <w:r>
              <w:rPr>
                <w:rFonts w:ascii="Times New Roman" w:hAnsi="Times New Roman" w:cs="Times New Roman"/>
                <w:sz w:val="24"/>
                <w:szCs w:val="24"/>
              </w:rPr>
              <w:t>52 (37.1)</w:t>
            </w:r>
          </w:p>
        </w:tc>
        <w:tc>
          <w:tcPr>
            <w:tcW w:w="1813" w:type="dxa"/>
          </w:tcPr>
          <w:p w14:paraId="5DF7FB09" w14:textId="183E6022" w:rsidR="00CD66EA" w:rsidRPr="0032681E" w:rsidRDefault="00CD66EA" w:rsidP="002665FF">
            <w:pPr>
              <w:jc w:val="both"/>
              <w:rPr>
                <w:rFonts w:ascii="Times New Roman" w:hAnsi="Times New Roman" w:cs="Times New Roman"/>
                <w:sz w:val="24"/>
                <w:szCs w:val="24"/>
              </w:rPr>
            </w:pPr>
            <w:r>
              <w:rPr>
                <w:rFonts w:ascii="Times New Roman" w:hAnsi="Times New Roman" w:cs="Times New Roman"/>
                <w:sz w:val="24"/>
                <w:szCs w:val="24"/>
              </w:rPr>
              <w:t>60 (33.7)</w:t>
            </w:r>
          </w:p>
        </w:tc>
        <w:tc>
          <w:tcPr>
            <w:tcW w:w="1701" w:type="dxa"/>
          </w:tcPr>
          <w:p w14:paraId="0D6663D6" w14:textId="0B5EFFF2" w:rsidR="00CD66EA" w:rsidRPr="0032681E" w:rsidRDefault="00CD66EA" w:rsidP="002665FF">
            <w:pPr>
              <w:jc w:val="both"/>
              <w:rPr>
                <w:rFonts w:ascii="Times New Roman" w:hAnsi="Times New Roman" w:cs="Times New Roman"/>
                <w:sz w:val="24"/>
                <w:szCs w:val="24"/>
              </w:rPr>
            </w:pPr>
            <w:r>
              <w:rPr>
                <w:rFonts w:ascii="Times New Roman" w:hAnsi="Times New Roman" w:cs="Times New Roman"/>
                <w:sz w:val="24"/>
                <w:szCs w:val="24"/>
              </w:rPr>
              <w:t>30 (38.5)</w:t>
            </w:r>
          </w:p>
        </w:tc>
        <w:tc>
          <w:tcPr>
            <w:tcW w:w="1276" w:type="dxa"/>
          </w:tcPr>
          <w:p w14:paraId="2C10BADF" w14:textId="77777777" w:rsidR="00CD66EA" w:rsidRPr="0032681E" w:rsidRDefault="00CD66EA" w:rsidP="002665FF">
            <w:pPr>
              <w:jc w:val="both"/>
              <w:rPr>
                <w:rFonts w:ascii="Times New Roman" w:hAnsi="Times New Roman" w:cs="Times New Roman"/>
                <w:sz w:val="24"/>
                <w:szCs w:val="24"/>
              </w:rPr>
            </w:pPr>
          </w:p>
        </w:tc>
        <w:tc>
          <w:tcPr>
            <w:tcW w:w="709" w:type="dxa"/>
            <w:gridSpan w:val="2"/>
          </w:tcPr>
          <w:p w14:paraId="18DDC459" w14:textId="77777777" w:rsidR="00CD66EA" w:rsidRPr="0032681E" w:rsidRDefault="00CD66EA" w:rsidP="002665FF">
            <w:pPr>
              <w:jc w:val="both"/>
              <w:rPr>
                <w:rFonts w:ascii="Times New Roman" w:hAnsi="Times New Roman" w:cs="Times New Roman"/>
                <w:sz w:val="24"/>
                <w:szCs w:val="24"/>
              </w:rPr>
            </w:pPr>
          </w:p>
        </w:tc>
        <w:tc>
          <w:tcPr>
            <w:tcW w:w="1160" w:type="dxa"/>
            <w:gridSpan w:val="2"/>
          </w:tcPr>
          <w:p w14:paraId="0EC23AD0" w14:textId="77777777" w:rsidR="00CD66EA" w:rsidRPr="0032681E" w:rsidRDefault="00CD66EA" w:rsidP="002665FF">
            <w:pPr>
              <w:keepNext/>
              <w:jc w:val="both"/>
              <w:rPr>
                <w:rFonts w:ascii="Times New Roman" w:hAnsi="Times New Roman" w:cs="Times New Roman"/>
                <w:sz w:val="24"/>
                <w:szCs w:val="24"/>
              </w:rPr>
            </w:pPr>
          </w:p>
        </w:tc>
      </w:tr>
      <w:tr w:rsidR="00CD66EA" w:rsidRPr="0032681E" w14:paraId="2434E9CD" w14:textId="77777777" w:rsidTr="00A92472">
        <w:trPr>
          <w:trHeight w:val="20"/>
        </w:trPr>
        <w:tc>
          <w:tcPr>
            <w:tcW w:w="2933" w:type="dxa"/>
            <w:gridSpan w:val="2"/>
          </w:tcPr>
          <w:p w14:paraId="1D5C1284" w14:textId="09398163" w:rsidR="00CD66EA" w:rsidRDefault="00CD66EA" w:rsidP="009E45FB">
            <w:pPr>
              <w:rPr>
                <w:rFonts w:ascii="Times New Roman" w:hAnsi="Times New Roman" w:cs="Times New Roman"/>
                <w:sz w:val="24"/>
                <w:szCs w:val="24"/>
              </w:rPr>
            </w:pPr>
            <w:r>
              <w:rPr>
                <w:rFonts w:ascii="Times New Roman" w:hAnsi="Times New Roman" w:cs="Times New Roman"/>
                <w:sz w:val="24"/>
                <w:szCs w:val="24"/>
              </w:rPr>
              <w:t>High SES level</w:t>
            </w:r>
          </w:p>
        </w:tc>
        <w:tc>
          <w:tcPr>
            <w:tcW w:w="1711" w:type="dxa"/>
          </w:tcPr>
          <w:p w14:paraId="703F2007" w14:textId="7E255953" w:rsidR="00CD66EA" w:rsidRDefault="00CD66EA" w:rsidP="002665FF">
            <w:pPr>
              <w:jc w:val="both"/>
              <w:rPr>
                <w:rFonts w:ascii="Times New Roman" w:hAnsi="Times New Roman" w:cs="Times New Roman"/>
                <w:sz w:val="24"/>
                <w:szCs w:val="24"/>
              </w:rPr>
            </w:pPr>
            <w:r>
              <w:rPr>
                <w:rFonts w:ascii="Times New Roman" w:hAnsi="Times New Roman" w:cs="Times New Roman"/>
                <w:sz w:val="24"/>
                <w:szCs w:val="24"/>
              </w:rPr>
              <w:t>6 (2.9)</w:t>
            </w:r>
          </w:p>
        </w:tc>
        <w:tc>
          <w:tcPr>
            <w:tcW w:w="1589" w:type="dxa"/>
          </w:tcPr>
          <w:p w14:paraId="40BC90B9" w14:textId="79E0C55A" w:rsidR="00CD66EA" w:rsidRDefault="00CD66EA" w:rsidP="002665FF">
            <w:pPr>
              <w:jc w:val="both"/>
              <w:rPr>
                <w:rFonts w:ascii="Times New Roman" w:hAnsi="Times New Roman" w:cs="Times New Roman"/>
                <w:sz w:val="24"/>
                <w:szCs w:val="24"/>
              </w:rPr>
            </w:pPr>
            <w:r>
              <w:rPr>
                <w:rFonts w:ascii="Times New Roman" w:hAnsi="Times New Roman" w:cs="Times New Roman"/>
                <w:sz w:val="24"/>
                <w:szCs w:val="24"/>
              </w:rPr>
              <w:t>4 (2.9)</w:t>
            </w:r>
          </w:p>
        </w:tc>
        <w:tc>
          <w:tcPr>
            <w:tcW w:w="1813" w:type="dxa"/>
          </w:tcPr>
          <w:p w14:paraId="1D08DD81" w14:textId="3F0005CE" w:rsidR="00CD66EA" w:rsidRDefault="00CD66EA" w:rsidP="002665FF">
            <w:pPr>
              <w:jc w:val="both"/>
              <w:rPr>
                <w:rFonts w:ascii="Times New Roman" w:hAnsi="Times New Roman" w:cs="Times New Roman"/>
                <w:sz w:val="24"/>
                <w:szCs w:val="24"/>
              </w:rPr>
            </w:pPr>
            <w:r>
              <w:rPr>
                <w:rFonts w:ascii="Times New Roman" w:hAnsi="Times New Roman" w:cs="Times New Roman"/>
                <w:sz w:val="24"/>
                <w:szCs w:val="24"/>
              </w:rPr>
              <w:t>7 (3.9)</w:t>
            </w:r>
          </w:p>
        </w:tc>
        <w:tc>
          <w:tcPr>
            <w:tcW w:w="1701" w:type="dxa"/>
          </w:tcPr>
          <w:p w14:paraId="78265E99" w14:textId="7EEB9044" w:rsidR="00CD66EA" w:rsidRDefault="00CD66EA" w:rsidP="002665FF">
            <w:pPr>
              <w:jc w:val="both"/>
              <w:rPr>
                <w:rFonts w:ascii="Times New Roman" w:hAnsi="Times New Roman" w:cs="Times New Roman"/>
                <w:sz w:val="24"/>
                <w:szCs w:val="24"/>
              </w:rPr>
            </w:pPr>
            <w:r>
              <w:rPr>
                <w:rFonts w:ascii="Times New Roman" w:hAnsi="Times New Roman" w:cs="Times New Roman"/>
                <w:sz w:val="24"/>
                <w:szCs w:val="24"/>
              </w:rPr>
              <w:t>3 (3.8)</w:t>
            </w:r>
          </w:p>
        </w:tc>
        <w:tc>
          <w:tcPr>
            <w:tcW w:w="1276" w:type="dxa"/>
          </w:tcPr>
          <w:p w14:paraId="73081162" w14:textId="77777777" w:rsidR="00CD66EA" w:rsidRPr="0032681E" w:rsidRDefault="00CD66EA" w:rsidP="002665FF">
            <w:pPr>
              <w:jc w:val="both"/>
              <w:rPr>
                <w:rFonts w:ascii="Times New Roman" w:hAnsi="Times New Roman" w:cs="Times New Roman"/>
                <w:sz w:val="24"/>
                <w:szCs w:val="24"/>
              </w:rPr>
            </w:pPr>
          </w:p>
        </w:tc>
        <w:tc>
          <w:tcPr>
            <w:tcW w:w="709" w:type="dxa"/>
            <w:gridSpan w:val="2"/>
          </w:tcPr>
          <w:p w14:paraId="178FDBE8" w14:textId="77777777" w:rsidR="00CD66EA" w:rsidRPr="0032681E" w:rsidRDefault="00CD66EA" w:rsidP="002665FF">
            <w:pPr>
              <w:jc w:val="both"/>
              <w:rPr>
                <w:rFonts w:ascii="Times New Roman" w:hAnsi="Times New Roman" w:cs="Times New Roman"/>
                <w:sz w:val="24"/>
                <w:szCs w:val="24"/>
              </w:rPr>
            </w:pPr>
          </w:p>
        </w:tc>
        <w:tc>
          <w:tcPr>
            <w:tcW w:w="1160" w:type="dxa"/>
            <w:gridSpan w:val="2"/>
          </w:tcPr>
          <w:p w14:paraId="04F41E23" w14:textId="77777777" w:rsidR="00CD66EA" w:rsidRPr="0032681E" w:rsidRDefault="00CD66EA" w:rsidP="002665FF">
            <w:pPr>
              <w:keepNext/>
              <w:jc w:val="both"/>
              <w:rPr>
                <w:rFonts w:ascii="Times New Roman" w:hAnsi="Times New Roman" w:cs="Times New Roman"/>
                <w:sz w:val="24"/>
                <w:szCs w:val="24"/>
              </w:rPr>
            </w:pPr>
          </w:p>
        </w:tc>
      </w:tr>
      <w:tr w:rsidR="00742144" w:rsidRPr="0032681E" w14:paraId="75465C9C" w14:textId="77777777" w:rsidTr="00A92472">
        <w:trPr>
          <w:trHeight w:val="20"/>
        </w:trPr>
        <w:tc>
          <w:tcPr>
            <w:tcW w:w="2933" w:type="dxa"/>
            <w:gridSpan w:val="2"/>
            <w:tcBorders>
              <w:bottom w:val="single" w:sz="4" w:space="0" w:color="auto"/>
            </w:tcBorders>
          </w:tcPr>
          <w:p w14:paraId="3F58C1D5" w14:textId="77777777" w:rsidR="009E45FB" w:rsidRPr="0032681E" w:rsidRDefault="009E45FB" w:rsidP="009E45FB">
            <w:pPr>
              <w:rPr>
                <w:rFonts w:ascii="Times New Roman" w:hAnsi="Times New Roman" w:cs="Times New Roman"/>
                <w:sz w:val="24"/>
                <w:szCs w:val="24"/>
              </w:rPr>
            </w:pPr>
            <w:r w:rsidRPr="0032681E">
              <w:rPr>
                <w:rFonts w:ascii="Times New Roman" w:hAnsi="Times New Roman" w:cs="Times New Roman"/>
                <w:sz w:val="24"/>
                <w:szCs w:val="24"/>
              </w:rPr>
              <w:lastRenderedPageBreak/>
              <w:t>Prior employment</w:t>
            </w:r>
          </w:p>
        </w:tc>
        <w:tc>
          <w:tcPr>
            <w:tcW w:w="1711" w:type="dxa"/>
            <w:tcBorders>
              <w:bottom w:val="single" w:sz="4" w:space="0" w:color="auto"/>
            </w:tcBorders>
          </w:tcPr>
          <w:p w14:paraId="4B10D9D3"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169 (80.5)</w:t>
            </w:r>
          </w:p>
        </w:tc>
        <w:tc>
          <w:tcPr>
            <w:tcW w:w="1589" w:type="dxa"/>
            <w:tcBorders>
              <w:bottom w:val="single" w:sz="4" w:space="0" w:color="auto"/>
            </w:tcBorders>
          </w:tcPr>
          <w:p w14:paraId="60815E80"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92 (65.7)</w:t>
            </w:r>
          </w:p>
        </w:tc>
        <w:tc>
          <w:tcPr>
            <w:tcW w:w="1813" w:type="dxa"/>
            <w:tcBorders>
              <w:bottom w:val="single" w:sz="4" w:space="0" w:color="auto"/>
            </w:tcBorders>
          </w:tcPr>
          <w:p w14:paraId="5E132F16"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154 (88.0)</w:t>
            </w:r>
          </w:p>
        </w:tc>
        <w:tc>
          <w:tcPr>
            <w:tcW w:w="1701" w:type="dxa"/>
            <w:tcBorders>
              <w:bottom w:val="single" w:sz="4" w:space="0" w:color="auto"/>
            </w:tcBorders>
          </w:tcPr>
          <w:p w14:paraId="21024FFC"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75 (93.8)</w:t>
            </w:r>
          </w:p>
        </w:tc>
        <w:tc>
          <w:tcPr>
            <w:tcW w:w="1276" w:type="dxa"/>
            <w:tcBorders>
              <w:bottom w:val="single" w:sz="4" w:space="0" w:color="auto"/>
            </w:tcBorders>
          </w:tcPr>
          <w:p w14:paraId="70C34D16" w14:textId="77777777" w:rsidR="009E45FB" w:rsidRPr="0032681E" w:rsidRDefault="009E45FB" w:rsidP="002665FF">
            <w:pPr>
              <w:jc w:val="both"/>
              <w:rPr>
                <w:rFonts w:ascii="Times New Roman" w:hAnsi="Times New Roman" w:cs="Times New Roman"/>
                <w:sz w:val="24"/>
                <w:szCs w:val="24"/>
                <w:vertAlign w:val="superscript"/>
              </w:rPr>
            </w:pPr>
            <w:r w:rsidRPr="0032681E">
              <w:rPr>
                <w:rFonts w:ascii="Times New Roman" w:hAnsi="Times New Roman" w:cs="Times New Roman"/>
                <w:sz w:val="24"/>
                <w:szCs w:val="24"/>
              </w:rPr>
              <w:t>35.303</w:t>
            </w:r>
            <w:r w:rsidRPr="0032681E">
              <w:rPr>
                <w:rFonts w:ascii="Times New Roman" w:hAnsi="Times New Roman" w:cs="Times New Roman"/>
                <w:sz w:val="24"/>
                <w:szCs w:val="24"/>
                <w:vertAlign w:val="superscript"/>
              </w:rPr>
              <w:t>***</w:t>
            </w:r>
          </w:p>
        </w:tc>
        <w:tc>
          <w:tcPr>
            <w:tcW w:w="709" w:type="dxa"/>
            <w:gridSpan w:val="2"/>
            <w:tcBorders>
              <w:bottom w:val="single" w:sz="4" w:space="0" w:color="auto"/>
            </w:tcBorders>
          </w:tcPr>
          <w:p w14:paraId="0F713D55" w14:textId="77777777" w:rsidR="009E45FB" w:rsidRPr="0032681E" w:rsidRDefault="009E45FB" w:rsidP="002665FF">
            <w:pPr>
              <w:jc w:val="both"/>
              <w:rPr>
                <w:rFonts w:ascii="Times New Roman" w:hAnsi="Times New Roman" w:cs="Times New Roman"/>
                <w:sz w:val="24"/>
                <w:szCs w:val="24"/>
              </w:rPr>
            </w:pPr>
            <w:r w:rsidRPr="0032681E">
              <w:rPr>
                <w:rFonts w:ascii="Times New Roman" w:hAnsi="Times New Roman" w:cs="Times New Roman"/>
                <w:sz w:val="24"/>
                <w:szCs w:val="24"/>
              </w:rPr>
              <w:t>3</w:t>
            </w:r>
          </w:p>
        </w:tc>
        <w:tc>
          <w:tcPr>
            <w:tcW w:w="1160" w:type="dxa"/>
            <w:gridSpan w:val="2"/>
            <w:tcBorders>
              <w:bottom w:val="single" w:sz="4" w:space="0" w:color="auto"/>
            </w:tcBorders>
          </w:tcPr>
          <w:p w14:paraId="064A8E6B" w14:textId="77777777" w:rsidR="009E45FB" w:rsidRPr="0032681E" w:rsidRDefault="009E45FB" w:rsidP="002665FF">
            <w:pPr>
              <w:keepNext/>
              <w:jc w:val="both"/>
              <w:rPr>
                <w:rFonts w:ascii="Times New Roman" w:hAnsi="Times New Roman" w:cs="Times New Roman"/>
                <w:sz w:val="24"/>
                <w:szCs w:val="24"/>
              </w:rPr>
            </w:pPr>
            <w:r w:rsidRPr="0032681E">
              <w:rPr>
                <w:rFonts w:ascii="Times New Roman" w:hAnsi="Times New Roman" w:cs="Times New Roman"/>
                <w:sz w:val="24"/>
                <w:szCs w:val="24"/>
              </w:rPr>
              <w:t>0.242</w:t>
            </w:r>
          </w:p>
        </w:tc>
      </w:tr>
    </w:tbl>
    <w:p w14:paraId="275BC04A" w14:textId="77777777" w:rsidR="009E45FB" w:rsidRPr="0032681E" w:rsidRDefault="009E45FB" w:rsidP="009E45FB">
      <w:pPr>
        <w:pStyle w:val="Epgrafe"/>
        <w:rPr>
          <w:rFonts w:ascii="Times New Roman" w:hAnsi="Times New Roman" w:cs="Times New Roman"/>
          <w:color w:val="auto"/>
          <w:sz w:val="24"/>
          <w:szCs w:val="24"/>
        </w:rPr>
      </w:pPr>
      <w:r w:rsidRPr="0032681E">
        <w:rPr>
          <w:rFonts w:ascii="Times New Roman" w:hAnsi="Times New Roman" w:cs="Times New Roman"/>
          <w:color w:val="auto"/>
          <w:sz w:val="24"/>
          <w:szCs w:val="24"/>
        </w:rPr>
        <w:t xml:space="preserve">*p </w:t>
      </w:r>
      <w:r w:rsidRPr="0032681E">
        <w:rPr>
          <w:rFonts w:ascii="Times New Roman" w:hAnsi="Times New Roman" w:cs="Times New Roman"/>
          <w:i w:val="0"/>
          <w:color w:val="auto"/>
          <w:sz w:val="24"/>
          <w:szCs w:val="24"/>
        </w:rPr>
        <w:t>&lt; 0.05</w:t>
      </w:r>
      <w:r w:rsidRPr="0032681E">
        <w:rPr>
          <w:rFonts w:ascii="Times New Roman" w:hAnsi="Times New Roman" w:cs="Times New Roman"/>
          <w:color w:val="auto"/>
          <w:sz w:val="24"/>
          <w:szCs w:val="24"/>
        </w:rPr>
        <w:t xml:space="preserve"> **p </w:t>
      </w:r>
      <w:r w:rsidRPr="0032681E">
        <w:rPr>
          <w:rFonts w:ascii="Times New Roman" w:hAnsi="Times New Roman" w:cs="Times New Roman"/>
          <w:i w:val="0"/>
          <w:color w:val="auto"/>
          <w:sz w:val="24"/>
          <w:szCs w:val="24"/>
        </w:rPr>
        <w:t>&lt; 0.01</w:t>
      </w:r>
      <w:r w:rsidRPr="0032681E">
        <w:rPr>
          <w:rFonts w:ascii="Times New Roman" w:hAnsi="Times New Roman" w:cs="Times New Roman"/>
          <w:color w:val="auto"/>
          <w:sz w:val="24"/>
          <w:szCs w:val="24"/>
        </w:rPr>
        <w:t xml:space="preserve"> ***p </w:t>
      </w:r>
      <w:r w:rsidRPr="0032681E">
        <w:rPr>
          <w:rFonts w:ascii="Times New Roman" w:hAnsi="Times New Roman" w:cs="Times New Roman"/>
          <w:i w:val="0"/>
          <w:color w:val="auto"/>
          <w:sz w:val="24"/>
          <w:szCs w:val="24"/>
        </w:rPr>
        <w:t>&lt; 0.001</w:t>
      </w:r>
    </w:p>
    <w:p w14:paraId="0B5D9714" w14:textId="77777777" w:rsidR="009E45FB" w:rsidRDefault="009E45FB">
      <w:pPr>
        <w:rPr>
          <w:rFonts w:ascii="Times New Roman" w:hAnsi="Times New Roman" w:cs="Times New Roman"/>
          <w:b/>
          <w:sz w:val="24"/>
        </w:rPr>
      </w:pPr>
    </w:p>
    <w:p w14:paraId="653A5874" w14:textId="73D0AB5F" w:rsidR="00F84EAF" w:rsidRPr="00C219B3" w:rsidRDefault="009E45FB" w:rsidP="00C219B3">
      <w:pPr>
        <w:rPr>
          <w:rFonts w:ascii="Times New Roman" w:hAnsi="Times New Roman" w:cs="Times New Roman"/>
          <w:i/>
        </w:rPr>
      </w:pPr>
      <w:r w:rsidRPr="004A3109">
        <w:rPr>
          <w:rFonts w:ascii="Times New Roman" w:hAnsi="Times New Roman" w:cs="Times New Roman"/>
        </w:rPr>
        <w:t xml:space="preserve">Table </w:t>
      </w:r>
      <w:r w:rsidR="00AC2EF9" w:rsidRPr="004A3109">
        <w:rPr>
          <w:rFonts w:ascii="Times New Roman" w:hAnsi="Times New Roman" w:cs="Times New Roman"/>
        </w:rPr>
        <w:t>7</w:t>
      </w:r>
    </w:p>
    <w:p w14:paraId="338D5300" w14:textId="129A4151" w:rsidR="009E45FB" w:rsidRPr="009F69A2" w:rsidRDefault="009E45FB" w:rsidP="009E45FB">
      <w:pPr>
        <w:pStyle w:val="Epgrafe"/>
        <w:keepNext/>
        <w:spacing w:after="0"/>
        <w:rPr>
          <w:rFonts w:ascii="Times New Roman" w:hAnsi="Times New Roman" w:cs="Times New Roman"/>
          <w:color w:val="auto"/>
          <w:sz w:val="24"/>
        </w:rPr>
      </w:pPr>
      <w:r>
        <w:rPr>
          <w:rFonts w:ascii="Times New Roman" w:hAnsi="Times New Roman" w:cs="Times New Roman"/>
          <w:color w:val="auto"/>
          <w:sz w:val="24"/>
        </w:rPr>
        <w:t>Chi-square comparison of Latino</w:t>
      </w:r>
      <w:r w:rsidR="00884B89">
        <w:rPr>
          <w:rFonts w:ascii="Times New Roman" w:hAnsi="Times New Roman" w:cs="Times New Roman"/>
          <w:color w:val="auto"/>
          <w:sz w:val="24"/>
        </w:rPr>
        <w:t xml:space="preserve">s convicted of sexual offenses </w:t>
      </w:r>
      <w:r>
        <w:rPr>
          <w:rFonts w:ascii="Times New Roman" w:hAnsi="Times New Roman" w:cs="Times New Roman"/>
          <w:color w:val="auto"/>
          <w:sz w:val="24"/>
        </w:rPr>
        <w:t>grouped by countries of origin on index offense variables</w:t>
      </w:r>
    </w:p>
    <w:tbl>
      <w:tblPr>
        <w:tblStyle w:val="ListTable7Colorful1"/>
        <w:tblW w:w="12802" w:type="dxa"/>
        <w:tblLayout w:type="fixed"/>
        <w:tblLook w:val="04A0" w:firstRow="1" w:lastRow="0" w:firstColumn="1" w:lastColumn="0" w:noHBand="0" w:noVBand="1"/>
      </w:tblPr>
      <w:tblGrid>
        <w:gridCol w:w="1242"/>
        <w:gridCol w:w="3402"/>
        <w:gridCol w:w="1276"/>
        <w:gridCol w:w="994"/>
        <w:gridCol w:w="282"/>
        <w:gridCol w:w="1559"/>
        <w:gridCol w:w="1059"/>
        <w:gridCol w:w="193"/>
        <w:gridCol w:w="166"/>
        <w:gridCol w:w="283"/>
        <w:gridCol w:w="851"/>
        <w:gridCol w:w="708"/>
        <w:gridCol w:w="787"/>
      </w:tblGrid>
      <w:tr w:rsidR="009E45FB" w:rsidRPr="00EA6C72" w14:paraId="31D0D1C0" w14:textId="77777777" w:rsidTr="00A92472">
        <w:trPr>
          <w:cnfStyle w:val="100000000000" w:firstRow="1" w:lastRow="0" w:firstColumn="0" w:lastColumn="0" w:oddVBand="0" w:evenVBand="0" w:oddHBand="0" w:evenHBand="0" w:firstRowFirstColumn="0" w:firstRowLastColumn="0" w:lastRowFirstColumn="0" w:lastRowLastColumn="0"/>
          <w:trHeight w:val="549"/>
        </w:trPr>
        <w:tc>
          <w:tcPr>
            <w:cnfStyle w:val="001000000100" w:firstRow="0" w:lastRow="0" w:firstColumn="1" w:lastColumn="0" w:oddVBand="0" w:evenVBand="0" w:oddHBand="0" w:evenHBand="0" w:firstRowFirstColumn="1" w:firstRowLastColumn="0" w:lastRowFirstColumn="0" w:lastRowLastColumn="0"/>
            <w:tcW w:w="4644" w:type="dxa"/>
            <w:gridSpan w:val="2"/>
            <w:tcBorders>
              <w:top w:val="nil"/>
              <w:bottom w:val="none" w:sz="0" w:space="0" w:color="auto"/>
            </w:tcBorders>
            <w:shd w:val="clear" w:color="auto" w:fill="auto"/>
          </w:tcPr>
          <w:p w14:paraId="4FB5FD18" w14:textId="77777777" w:rsidR="009E45FB" w:rsidRPr="00EA6C72" w:rsidRDefault="009E45FB" w:rsidP="009E45FB">
            <w:pPr>
              <w:jc w:val="both"/>
              <w:rPr>
                <w:rFonts w:ascii="Times New Roman" w:hAnsi="Times New Roman" w:cs="Times New Roman"/>
                <w:sz w:val="24"/>
                <w:szCs w:val="24"/>
              </w:rPr>
            </w:pPr>
          </w:p>
        </w:tc>
        <w:tc>
          <w:tcPr>
            <w:tcW w:w="1276" w:type="dxa"/>
            <w:tcBorders>
              <w:top w:val="nil"/>
              <w:bottom w:val="none" w:sz="0" w:space="0" w:color="auto"/>
            </w:tcBorders>
            <w:shd w:val="clear" w:color="auto" w:fill="auto"/>
          </w:tcPr>
          <w:p w14:paraId="040EF9AA" w14:textId="77777777" w:rsidR="009E45FB" w:rsidRPr="00994567" w:rsidRDefault="009E45FB"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994567">
              <w:rPr>
                <w:rFonts w:ascii="Times New Roman" w:hAnsi="Times New Roman" w:cs="Times New Roman"/>
                <w:i w:val="0"/>
                <w:sz w:val="24"/>
                <w:szCs w:val="24"/>
                <w:u w:val="single"/>
              </w:rPr>
              <w:t>U.S.</w:t>
            </w:r>
          </w:p>
          <w:p w14:paraId="4D8C94BF" w14:textId="77777777" w:rsidR="00994567"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p>
          <w:p w14:paraId="13BB503F" w14:textId="7DCAD40E" w:rsidR="00994567" w:rsidRPr="00994567"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994" w:type="dxa"/>
            <w:tcBorders>
              <w:top w:val="nil"/>
              <w:bottom w:val="none" w:sz="0" w:space="0" w:color="auto"/>
            </w:tcBorders>
            <w:shd w:val="clear" w:color="auto" w:fill="auto"/>
          </w:tcPr>
          <w:p w14:paraId="693628C0" w14:textId="77777777" w:rsidR="009E45FB" w:rsidRPr="00994567" w:rsidRDefault="00EE6B5C"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994567">
              <w:rPr>
                <w:rFonts w:ascii="Times New Roman" w:hAnsi="Times New Roman" w:cs="Times New Roman"/>
                <w:i w:val="0"/>
                <w:sz w:val="24"/>
                <w:szCs w:val="24"/>
                <w:u w:val="single"/>
              </w:rPr>
              <w:t>Puerto Rico</w:t>
            </w:r>
          </w:p>
          <w:p w14:paraId="14024227" w14:textId="7FABB591" w:rsidR="00994567" w:rsidRPr="00EA6C72"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994567">
              <w:rPr>
                <w:rFonts w:ascii="Times New Roman" w:hAnsi="Times New Roman" w:cs="Times New Roman"/>
                <w:sz w:val="24"/>
                <w:szCs w:val="24"/>
              </w:rPr>
              <w:t>n</w:t>
            </w:r>
            <w:r w:rsidRPr="00994567">
              <w:rPr>
                <w:rFonts w:ascii="Times New Roman" w:hAnsi="Times New Roman" w:cs="Times New Roman"/>
                <w:i w:val="0"/>
                <w:sz w:val="24"/>
                <w:szCs w:val="24"/>
              </w:rPr>
              <w:t xml:space="preserve"> (%)</w:t>
            </w:r>
          </w:p>
        </w:tc>
        <w:tc>
          <w:tcPr>
            <w:tcW w:w="1841" w:type="dxa"/>
            <w:gridSpan w:val="2"/>
            <w:tcBorders>
              <w:top w:val="nil"/>
              <w:bottom w:val="none" w:sz="0" w:space="0" w:color="auto"/>
            </w:tcBorders>
            <w:shd w:val="clear" w:color="auto" w:fill="auto"/>
          </w:tcPr>
          <w:p w14:paraId="645240CA" w14:textId="77777777" w:rsidR="009E45FB" w:rsidRPr="00994567" w:rsidRDefault="00424BF8"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994567">
              <w:rPr>
                <w:rFonts w:ascii="Times New Roman" w:hAnsi="Times New Roman" w:cs="Times New Roman"/>
                <w:i w:val="0"/>
                <w:sz w:val="24"/>
                <w:szCs w:val="24"/>
                <w:u w:val="single"/>
              </w:rPr>
              <w:t xml:space="preserve">Central </w:t>
            </w:r>
            <w:r w:rsidR="009E45FB" w:rsidRPr="00994567">
              <w:rPr>
                <w:rFonts w:ascii="Times New Roman" w:hAnsi="Times New Roman" w:cs="Times New Roman"/>
                <w:i w:val="0"/>
                <w:sz w:val="24"/>
                <w:szCs w:val="24"/>
                <w:u w:val="single"/>
              </w:rPr>
              <w:t>America</w:t>
            </w:r>
          </w:p>
          <w:p w14:paraId="789CDFE5" w14:textId="77777777" w:rsidR="00333886" w:rsidRDefault="00333886"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5B08DA9" w14:textId="428C80A4" w:rsidR="00994567" w:rsidRPr="00EA6C72"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994567">
              <w:rPr>
                <w:rFonts w:ascii="Times New Roman" w:hAnsi="Times New Roman" w:cs="Times New Roman"/>
                <w:sz w:val="24"/>
                <w:szCs w:val="24"/>
              </w:rPr>
              <w:t>n</w:t>
            </w:r>
            <w:r w:rsidRPr="00994567">
              <w:rPr>
                <w:rFonts w:ascii="Times New Roman" w:hAnsi="Times New Roman" w:cs="Times New Roman"/>
                <w:i w:val="0"/>
                <w:sz w:val="24"/>
                <w:szCs w:val="24"/>
              </w:rPr>
              <w:t xml:space="preserve"> (%)</w:t>
            </w:r>
          </w:p>
        </w:tc>
        <w:tc>
          <w:tcPr>
            <w:tcW w:w="1252" w:type="dxa"/>
            <w:gridSpan w:val="2"/>
            <w:tcBorders>
              <w:top w:val="nil"/>
              <w:bottom w:val="none" w:sz="0" w:space="0" w:color="auto"/>
            </w:tcBorders>
          </w:tcPr>
          <w:p w14:paraId="571531CE" w14:textId="77777777" w:rsidR="009E45FB" w:rsidRPr="00994567" w:rsidRDefault="009E45FB"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994567">
              <w:rPr>
                <w:rFonts w:ascii="Times New Roman" w:hAnsi="Times New Roman" w:cs="Times New Roman"/>
                <w:i w:val="0"/>
                <w:sz w:val="24"/>
                <w:szCs w:val="24"/>
                <w:u w:val="single"/>
              </w:rPr>
              <w:t>South America</w:t>
            </w:r>
          </w:p>
          <w:p w14:paraId="51376EC6" w14:textId="6324890B" w:rsidR="00994567" w:rsidRPr="00EA6C72"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sidRPr="00994567">
              <w:rPr>
                <w:rFonts w:ascii="Times New Roman" w:hAnsi="Times New Roman" w:cs="Times New Roman"/>
                <w:sz w:val="24"/>
                <w:szCs w:val="24"/>
              </w:rPr>
              <w:t>n</w:t>
            </w:r>
            <w:r w:rsidRPr="00994567">
              <w:rPr>
                <w:rFonts w:ascii="Times New Roman" w:hAnsi="Times New Roman" w:cs="Times New Roman"/>
                <w:i w:val="0"/>
                <w:sz w:val="24"/>
                <w:szCs w:val="24"/>
              </w:rPr>
              <w:t xml:space="preserve"> (%)</w:t>
            </w:r>
          </w:p>
        </w:tc>
        <w:tc>
          <w:tcPr>
            <w:tcW w:w="1300" w:type="dxa"/>
            <w:gridSpan w:val="3"/>
            <w:tcBorders>
              <w:top w:val="nil"/>
              <w:bottom w:val="none" w:sz="0" w:space="0" w:color="auto"/>
            </w:tcBorders>
            <w:shd w:val="clear" w:color="auto" w:fill="auto"/>
          </w:tcPr>
          <w:p w14:paraId="2C54191B" w14:textId="77777777" w:rsidR="00994567" w:rsidRDefault="00994567"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153E78B" w14:textId="77777777" w:rsidR="00994567" w:rsidRDefault="00994567"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6A18EB9" w14:textId="77777777" w:rsidR="009E45FB" w:rsidRPr="00EA6C72" w:rsidRDefault="009E45FB"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r w:rsidRPr="00EA6C72">
              <w:rPr>
                <w:rFonts w:ascii="Times New Roman" w:hAnsi="Times New Roman" w:cs="Times New Roman"/>
                <w:sz w:val="24"/>
                <w:szCs w:val="24"/>
              </w:rPr>
              <w:t>X</w:t>
            </w:r>
            <w:r w:rsidRPr="00EA6C72">
              <w:rPr>
                <w:rFonts w:ascii="Times New Roman" w:hAnsi="Times New Roman" w:cs="Times New Roman"/>
                <w:sz w:val="24"/>
                <w:szCs w:val="24"/>
                <w:vertAlign w:val="superscript"/>
              </w:rPr>
              <w:t>2</w:t>
            </w:r>
          </w:p>
        </w:tc>
        <w:tc>
          <w:tcPr>
            <w:tcW w:w="708" w:type="dxa"/>
            <w:tcBorders>
              <w:top w:val="nil"/>
              <w:bottom w:val="none" w:sz="0" w:space="0" w:color="auto"/>
            </w:tcBorders>
            <w:shd w:val="clear" w:color="auto" w:fill="auto"/>
          </w:tcPr>
          <w:p w14:paraId="7AE684F4" w14:textId="77777777" w:rsidR="00994567" w:rsidRDefault="00994567"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876D16" w14:textId="77777777" w:rsidR="00994567" w:rsidRDefault="00994567"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EED4586" w14:textId="512328A0" w:rsidR="009E45FB" w:rsidRPr="00EA6C72" w:rsidRDefault="00C56790" w:rsidP="00656C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df</w:t>
            </w:r>
          </w:p>
        </w:tc>
        <w:tc>
          <w:tcPr>
            <w:tcW w:w="787" w:type="dxa"/>
            <w:tcBorders>
              <w:top w:val="nil"/>
              <w:bottom w:val="none" w:sz="0" w:space="0" w:color="auto"/>
            </w:tcBorders>
            <w:shd w:val="clear" w:color="auto" w:fill="auto"/>
          </w:tcPr>
          <w:p w14:paraId="7E70ED22" w14:textId="77777777" w:rsidR="00994567" w:rsidRDefault="00994567"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D463334" w14:textId="77777777" w:rsidR="00994567" w:rsidRDefault="00994567"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F90D1E3" w14:textId="77777777" w:rsidR="009E45FB" w:rsidRPr="00EA6C72" w:rsidRDefault="009E45FB" w:rsidP="009945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V</w:t>
            </w:r>
          </w:p>
        </w:tc>
      </w:tr>
      <w:tr w:rsidR="002035B3" w:rsidRPr="00EA6C72" w14:paraId="3E46B152" w14:textId="77777777" w:rsidTr="00A924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single" w:sz="2" w:space="0" w:color="auto"/>
              <w:right w:val="none" w:sz="0" w:space="0" w:color="auto"/>
            </w:tcBorders>
            <w:shd w:val="clear" w:color="auto" w:fill="auto"/>
          </w:tcPr>
          <w:p w14:paraId="47B4F0E9" w14:textId="1DD153FF" w:rsidR="002035B3" w:rsidRPr="00EA6C72" w:rsidRDefault="006D6494" w:rsidP="009E45FB">
            <w:pPr>
              <w:jc w:val="both"/>
              <w:rPr>
                <w:rFonts w:ascii="Times New Roman" w:hAnsi="Times New Roman" w:cs="Times New Roman"/>
                <w:i w:val="0"/>
                <w:sz w:val="24"/>
                <w:szCs w:val="24"/>
              </w:rPr>
            </w:pPr>
            <w:r>
              <w:rPr>
                <w:rFonts w:ascii="Times New Roman" w:hAnsi="Times New Roman" w:cs="Times New Roman"/>
                <w:i w:val="0"/>
                <w:sz w:val="24"/>
                <w:szCs w:val="24"/>
              </w:rPr>
              <w:t>Type of index offense</w:t>
            </w:r>
            <w:r w:rsidR="002035B3" w:rsidRPr="00EA6C72">
              <w:rPr>
                <w:rFonts w:ascii="Times New Roman" w:hAnsi="Times New Roman" w:cs="Times New Roman"/>
                <w:i w:val="0"/>
                <w:sz w:val="24"/>
                <w:szCs w:val="24"/>
              </w:rPr>
              <w:t xml:space="preserve"> </w:t>
            </w:r>
            <w:r w:rsidR="002035B3" w:rsidRPr="00EA6C72">
              <w:rPr>
                <w:rFonts w:ascii="Times New Roman" w:hAnsi="Times New Roman" w:cs="Times New Roman"/>
                <w:i w:val="0"/>
                <w:sz w:val="24"/>
                <w:szCs w:val="24"/>
                <w:vertAlign w:val="superscript"/>
              </w:rPr>
              <w:t>a</w:t>
            </w:r>
            <w:r w:rsidR="002035B3">
              <w:rPr>
                <w:rFonts w:ascii="Times New Roman" w:hAnsi="Times New Roman" w:cs="Times New Roman"/>
                <w:i w:val="0"/>
                <w:sz w:val="24"/>
                <w:szCs w:val="24"/>
              </w:rPr>
              <w:t xml:space="preserve"> </w:t>
            </w:r>
          </w:p>
        </w:tc>
        <w:tc>
          <w:tcPr>
            <w:tcW w:w="3402" w:type="dxa"/>
            <w:tcBorders>
              <w:top w:val="single" w:sz="2" w:space="0" w:color="auto"/>
              <w:left w:val="nil"/>
            </w:tcBorders>
            <w:shd w:val="clear" w:color="auto" w:fill="auto"/>
          </w:tcPr>
          <w:p w14:paraId="0367DB05" w14:textId="77777777" w:rsidR="002035B3" w:rsidRPr="00EA6C72" w:rsidRDefault="002035B3"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 xml:space="preserve">Adult sexual assault </w:t>
            </w:r>
          </w:p>
        </w:tc>
        <w:tc>
          <w:tcPr>
            <w:tcW w:w="1276" w:type="dxa"/>
            <w:tcBorders>
              <w:top w:val="single" w:sz="2" w:space="0" w:color="auto"/>
            </w:tcBorders>
            <w:shd w:val="clear" w:color="auto" w:fill="auto"/>
          </w:tcPr>
          <w:p w14:paraId="4249F003" w14:textId="77777777" w:rsidR="002035B3" w:rsidRPr="00EA6C72"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27 (12.5)</w:t>
            </w:r>
          </w:p>
        </w:tc>
        <w:tc>
          <w:tcPr>
            <w:tcW w:w="1276" w:type="dxa"/>
            <w:gridSpan w:val="2"/>
            <w:tcBorders>
              <w:top w:val="single" w:sz="2" w:space="0" w:color="auto"/>
            </w:tcBorders>
            <w:shd w:val="clear" w:color="auto" w:fill="auto"/>
          </w:tcPr>
          <w:p w14:paraId="2989687A" w14:textId="77777777" w:rsidR="002035B3" w:rsidRPr="00EA6C72"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20 (14.3)</w:t>
            </w:r>
          </w:p>
        </w:tc>
        <w:tc>
          <w:tcPr>
            <w:tcW w:w="1559" w:type="dxa"/>
            <w:tcBorders>
              <w:top w:val="single" w:sz="2" w:space="0" w:color="auto"/>
            </w:tcBorders>
            <w:shd w:val="clear" w:color="auto" w:fill="auto"/>
          </w:tcPr>
          <w:p w14:paraId="1779CB71" w14:textId="77777777" w:rsidR="002035B3" w:rsidRPr="00EA6C72"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32 (17.9)</w:t>
            </w:r>
          </w:p>
        </w:tc>
        <w:tc>
          <w:tcPr>
            <w:tcW w:w="1059" w:type="dxa"/>
            <w:tcBorders>
              <w:top w:val="single" w:sz="2" w:space="0" w:color="auto"/>
            </w:tcBorders>
            <w:shd w:val="clear" w:color="auto" w:fill="auto"/>
          </w:tcPr>
          <w:p w14:paraId="367E6D97"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6 (10.0)</w:t>
            </w:r>
          </w:p>
        </w:tc>
        <w:tc>
          <w:tcPr>
            <w:tcW w:w="1493" w:type="dxa"/>
            <w:gridSpan w:val="4"/>
            <w:tcBorders>
              <w:top w:val="single" w:sz="2" w:space="0" w:color="auto"/>
            </w:tcBorders>
            <w:shd w:val="clear" w:color="auto" w:fill="auto"/>
          </w:tcPr>
          <w:p w14:paraId="2B3F14E5"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p>
        </w:tc>
        <w:tc>
          <w:tcPr>
            <w:tcW w:w="708" w:type="dxa"/>
            <w:tcBorders>
              <w:top w:val="single" w:sz="2" w:space="0" w:color="auto"/>
            </w:tcBorders>
            <w:shd w:val="clear" w:color="auto" w:fill="auto"/>
          </w:tcPr>
          <w:p w14:paraId="2E116345"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7" w:type="dxa"/>
            <w:tcBorders>
              <w:top w:val="single" w:sz="2" w:space="0" w:color="auto"/>
            </w:tcBorders>
            <w:shd w:val="clear" w:color="auto" w:fill="auto"/>
          </w:tcPr>
          <w:p w14:paraId="6C1A0BE1"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35B3" w:rsidRPr="00EA6C72" w14:paraId="71580339" w14:textId="77777777" w:rsidTr="00A92472">
        <w:trPr>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right w:val="none" w:sz="0" w:space="0" w:color="auto"/>
            </w:tcBorders>
            <w:shd w:val="clear" w:color="auto" w:fill="auto"/>
          </w:tcPr>
          <w:p w14:paraId="390D76EC" w14:textId="77777777" w:rsidR="002035B3" w:rsidRPr="00EA6C72" w:rsidRDefault="002035B3" w:rsidP="009E45FB">
            <w:pPr>
              <w:jc w:val="both"/>
              <w:rPr>
                <w:rFonts w:ascii="Times New Roman" w:hAnsi="Times New Roman" w:cs="Times New Roman"/>
                <w:i w:val="0"/>
                <w:sz w:val="24"/>
                <w:szCs w:val="24"/>
              </w:rPr>
            </w:pPr>
          </w:p>
        </w:tc>
        <w:tc>
          <w:tcPr>
            <w:tcW w:w="3402" w:type="dxa"/>
            <w:tcBorders>
              <w:left w:val="nil"/>
            </w:tcBorders>
            <w:shd w:val="clear" w:color="auto" w:fill="auto"/>
          </w:tcPr>
          <w:p w14:paraId="5498174C" w14:textId="77777777" w:rsidR="002035B3" w:rsidRPr="00EA6C72" w:rsidRDefault="002035B3"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Molestation of a minor child</w:t>
            </w:r>
          </w:p>
        </w:tc>
        <w:tc>
          <w:tcPr>
            <w:tcW w:w="1276" w:type="dxa"/>
            <w:shd w:val="clear" w:color="auto" w:fill="auto"/>
          </w:tcPr>
          <w:p w14:paraId="69C29719" w14:textId="77777777" w:rsidR="002035B3" w:rsidRPr="00EA6C72"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175 (81.0)</w:t>
            </w:r>
          </w:p>
        </w:tc>
        <w:tc>
          <w:tcPr>
            <w:tcW w:w="1276" w:type="dxa"/>
            <w:gridSpan w:val="2"/>
            <w:shd w:val="clear" w:color="auto" w:fill="auto"/>
          </w:tcPr>
          <w:p w14:paraId="692B87C6" w14:textId="77777777" w:rsidR="002035B3" w:rsidRPr="00EA6C72"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110 (78.6)</w:t>
            </w:r>
          </w:p>
        </w:tc>
        <w:tc>
          <w:tcPr>
            <w:tcW w:w="1559" w:type="dxa"/>
            <w:shd w:val="clear" w:color="auto" w:fill="auto"/>
          </w:tcPr>
          <w:p w14:paraId="4604B423" w14:textId="77777777" w:rsidR="002035B3" w:rsidRPr="00EA6C72"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137 (76.5)</w:t>
            </w:r>
          </w:p>
        </w:tc>
        <w:tc>
          <w:tcPr>
            <w:tcW w:w="1418" w:type="dxa"/>
            <w:gridSpan w:val="3"/>
            <w:shd w:val="clear" w:color="auto" w:fill="auto"/>
          </w:tcPr>
          <w:p w14:paraId="3D7F6A32" w14:textId="77777777" w:rsidR="002035B3" w:rsidRPr="00EA6C72" w:rsidRDefault="002035B3"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65 (81.3)</w:t>
            </w:r>
          </w:p>
        </w:tc>
        <w:tc>
          <w:tcPr>
            <w:tcW w:w="1134" w:type="dxa"/>
            <w:gridSpan w:val="2"/>
            <w:shd w:val="clear" w:color="auto" w:fill="auto"/>
          </w:tcPr>
          <w:p w14:paraId="5C19E4F1" w14:textId="77777777" w:rsidR="002035B3" w:rsidRPr="00EA6C72" w:rsidRDefault="002035B3"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auto"/>
          </w:tcPr>
          <w:p w14:paraId="6870D727" w14:textId="77777777" w:rsidR="002035B3" w:rsidRPr="00EA6C72" w:rsidRDefault="002035B3"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7" w:type="dxa"/>
            <w:shd w:val="clear" w:color="auto" w:fill="auto"/>
          </w:tcPr>
          <w:p w14:paraId="4BFAD8B2" w14:textId="77777777" w:rsidR="002035B3" w:rsidRPr="00EA6C72" w:rsidRDefault="002035B3"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035B3" w:rsidRPr="00EA6C72" w14:paraId="3A4D30D7" w14:textId="77777777" w:rsidTr="00A924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right w:val="none" w:sz="0" w:space="0" w:color="auto"/>
            </w:tcBorders>
            <w:shd w:val="clear" w:color="auto" w:fill="auto"/>
          </w:tcPr>
          <w:p w14:paraId="58808463" w14:textId="77777777" w:rsidR="002035B3" w:rsidRPr="00EA6C72" w:rsidRDefault="002035B3" w:rsidP="009E45FB">
            <w:pPr>
              <w:jc w:val="both"/>
              <w:rPr>
                <w:rFonts w:ascii="Times New Roman" w:hAnsi="Times New Roman" w:cs="Times New Roman"/>
                <w:i w:val="0"/>
                <w:sz w:val="24"/>
                <w:szCs w:val="24"/>
              </w:rPr>
            </w:pPr>
          </w:p>
        </w:tc>
        <w:tc>
          <w:tcPr>
            <w:tcW w:w="3402" w:type="dxa"/>
            <w:tcBorders>
              <w:left w:val="nil"/>
            </w:tcBorders>
            <w:shd w:val="clear" w:color="auto" w:fill="auto"/>
          </w:tcPr>
          <w:p w14:paraId="5563AC58" w14:textId="77777777" w:rsidR="002035B3" w:rsidRPr="00EA6C72" w:rsidRDefault="002035B3"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Voyeurism or exhibitionism</w:t>
            </w:r>
          </w:p>
        </w:tc>
        <w:tc>
          <w:tcPr>
            <w:tcW w:w="1276" w:type="dxa"/>
            <w:shd w:val="clear" w:color="auto" w:fill="auto"/>
          </w:tcPr>
          <w:p w14:paraId="6BD798C3" w14:textId="77777777" w:rsidR="002035B3" w:rsidRPr="00EA6C72"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 (0.5)</w:t>
            </w:r>
          </w:p>
        </w:tc>
        <w:tc>
          <w:tcPr>
            <w:tcW w:w="1276" w:type="dxa"/>
            <w:gridSpan w:val="2"/>
            <w:shd w:val="clear" w:color="auto" w:fill="auto"/>
          </w:tcPr>
          <w:p w14:paraId="490C6727" w14:textId="77777777" w:rsidR="002035B3" w:rsidRPr="00EA6C72"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 (0.7)</w:t>
            </w:r>
          </w:p>
        </w:tc>
        <w:tc>
          <w:tcPr>
            <w:tcW w:w="1559" w:type="dxa"/>
            <w:shd w:val="clear" w:color="auto" w:fill="auto"/>
          </w:tcPr>
          <w:p w14:paraId="7BDE15D0" w14:textId="77777777" w:rsidR="002035B3" w:rsidRPr="00EA6C72"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 (1.7)</w:t>
            </w:r>
          </w:p>
        </w:tc>
        <w:tc>
          <w:tcPr>
            <w:tcW w:w="1059" w:type="dxa"/>
            <w:shd w:val="clear" w:color="auto" w:fill="auto"/>
          </w:tcPr>
          <w:p w14:paraId="11F7B3D1"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4 (5.0)</w:t>
            </w:r>
          </w:p>
        </w:tc>
        <w:tc>
          <w:tcPr>
            <w:tcW w:w="1493" w:type="dxa"/>
            <w:gridSpan w:val="4"/>
            <w:shd w:val="clear" w:color="auto" w:fill="auto"/>
          </w:tcPr>
          <w:p w14:paraId="66BA17F0"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shd w:val="clear" w:color="auto" w:fill="auto"/>
          </w:tcPr>
          <w:p w14:paraId="0C35492D"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87" w:type="dxa"/>
            <w:shd w:val="clear" w:color="auto" w:fill="auto"/>
          </w:tcPr>
          <w:p w14:paraId="734507E7" w14:textId="77777777" w:rsidR="002035B3" w:rsidRPr="00EA6C72"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E45FB" w:rsidRPr="00EA6C72" w14:paraId="5D62652F" w14:textId="77777777" w:rsidTr="00A92472">
        <w:trPr>
          <w:trHeight w:val="20"/>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auto"/>
          </w:tcPr>
          <w:p w14:paraId="3E576E9D" w14:textId="77777777" w:rsidR="009E45FB" w:rsidRPr="00EA6C72" w:rsidRDefault="009E45FB" w:rsidP="009E45FB">
            <w:pPr>
              <w:jc w:val="both"/>
              <w:rPr>
                <w:rFonts w:ascii="Times New Roman" w:hAnsi="Times New Roman" w:cs="Times New Roman"/>
                <w:i w:val="0"/>
                <w:sz w:val="24"/>
                <w:szCs w:val="24"/>
              </w:rPr>
            </w:pPr>
          </w:p>
        </w:tc>
        <w:tc>
          <w:tcPr>
            <w:tcW w:w="3402" w:type="dxa"/>
            <w:shd w:val="clear" w:color="auto" w:fill="auto"/>
          </w:tcPr>
          <w:p w14:paraId="3B3B53F4" w14:textId="77777777" w:rsidR="009E45FB" w:rsidRPr="00EA6C72"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Computer sex-related crime</w:t>
            </w:r>
          </w:p>
        </w:tc>
        <w:tc>
          <w:tcPr>
            <w:tcW w:w="1276" w:type="dxa"/>
            <w:shd w:val="clear" w:color="auto" w:fill="auto"/>
          </w:tcPr>
          <w:p w14:paraId="6E108617"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 (0.5)</w:t>
            </w:r>
          </w:p>
        </w:tc>
        <w:tc>
          <w:tcPr>
            <w:tcW w:w="1276" w:type="dxa"/>
            <w:gridSpan w:val="2"/>
            <w:shd w:val="clear" w:color="auto" w:fill="auto"/>
          </w:tcPr>
          <w:p w14:paraId="0AF50104"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 (0)</w:t>
            </w:r>
          </w:p>
        </w:tc>
        <w:tc>
          <w:tcPr>
            <w:tcW w:w="1559" w:type="dxa"/>
            <w:shd w:val="clear" w:color="auto" w:fill="auto"/>
          </w:tcPr>
          <w:p w14:paraId="7434B610"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 (0)</w:t>
            </w:r>
          </w:p>
        </w:tc>
        <w:tc>
          <w:tcPr>
            <w:tcW w:w="1701" w:type="dxa"/>
            <w:gridSpan w:val="4"/>
            <w:shd w:val="clear" w:color="auto" w:fill="auto"/>
          </w:tcPr>
          <w:p w14:paraId="25398C2F" w14:textId="77777777" w:rsidR="009E45FB" w:rsidRPr="00EA6C72"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 (0)</w:t>
            </w:r>
          </w:p>
        </w:tc>
        <w:tc>
          <w:tcPr>
            <w:tcW w:w="851" w:type="dxa"/>
            <w:shd w:val="clear" w:color="auto" w:fill="auto"/>
          </w:tcPr>
          <w:p w14:paraId="2BC3B108" w14:textId="77777777" w:rsidR="009E45FB" w:rsidRPr="00EA6C72"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auto"/>
          </w:tcPr>
          <w:p w14:paraId="0D6B3E1A" w14:textId="77777777" w:rsidR="009E45FB" w:rsidRPr="00EA6C72"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7" w:type="dxa"/>
            <w:shd w:val="clear" w:color="auto" w:fill="auto"/>
          </w:tcPr>
          <w:p w14:paraId="663A15C7" w14:textId="77777777" w:rsidR="009E45FB" w:rsidRPr="00EA6C72" w:rsidRDefault="009E45FB" w:rsidP="009E45FB">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D6494" w:rsidRPr="00EA6C72" w14:paraId="450E961C" w14:textId="77777777" w:rsidTr="006D64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val="restart"/>
            <w:tcBorders>
              <w:right w:val="none" w:sz="0" w:space="0" w:color="auto"/>
            </w:tcBorders>
            <w:shd w:val="clear" w:color="auto" w:fill="auto"/>
          </w:tcPr>
          <w:p w14:paraId="22D09983" w14:textId="3CF8D287" w:rsidR="006D6494" w:rsidRPr="00EA6C72" w:rsidRDefault="006D6494" w:rsidP="009E45FB">
            <w:pPr>
              <w:jc w:val="both"/>
              <w:rPr>
                <w:rFonts w:ascii="Times New Roman" w:hAnsi="Times New Roman" w:cs="Times New Roman"/>
                <w:i w:val="0"/>
                <w:sz w:val="24"/>
                <w:szCs w:val="24"/>
              </w:rPr>
            </w:pPr>
            <w:r w:rsidRPr="00EA6C72">
              <w:rPr>
                <w:rFonts w:ascii="Times New Roman" w:hAnsi="Times New Roman" w:cs="Times New Roman"/>
                <w:i w:val="0"/>
                <w:sz w:val="24"/>
                <w:szCs w:val="24"/>
              </w:rPr>
              <w:t>Offense behaviors</w:t>
            </w:r>
          </w:p>
        </w:tc>
        <w:tc>
          <w:tcPr>
            <w:tcW w:w="3402" w:type="dxa"/>
            <w:tcBorders>
              <w:left w:val="nil"/>
            </w:tcBorders>
            <w:shd w:val="clear" w:color="auto" w:fill="auto"/>
          </w:tcPr>
          <w:p w14:paraId="4311DE5A" w14:textId="77777777" w:rsidR="006D6494" w:rsidRPr="00EA6C72" w:rsidRDefault="006D6494"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Physical contact involved</w:t>
            </w:r>
          </w:p>
        </w:tc>
        <w:tc>
          <w:tcPr>
            <w:tcW w:w="1276" w:type="dxa"/>
            <w:shd w:val="clear" w:color="auto" w:fill="auto"/>
          </w:tcPr>
          <w:p w14:paraId="1F8C02E8"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210 (97.7)</w:t>
            </w:r>
          </w:p>
        </w:tc>
        <w:tc>
          <w:tcPr>
            <w:tcW w:w="1276" w:type="dxa"/>
            <w:gridSpan w:val="2"/>
            <w:shd w:val="clear" w:color="auto" w:fill="auto"/>
          </w:tcPr>
          <w:p w14:paraId="59583A73"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137 (97.9)</w:t>
            </w:r>
          </w:p>
        </w:tc>
        <w:tc>
          <w:tcPr>
            <w:tcW w:w="1559" w:type="dxa"/>
            <w:shd w:val="clear" w:color="auto" w:fill="auto"/>
          </w:tcPr>
          <w:p w14:paraId="28C72226"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179 (98.4)</w:t>
            </w:r>
          </w:p>
        </w:tc>
        <w:tc>
          <w:tcPr>
            <w:tcW w:w="1701" w:type="dxa"/>
            <w:gridSpan w:val="4"/>
            <w:shd w:val="clear" w:color="auto" w:fill="auto"/>
          </w:tcPr>
          <w:p w14:paraId="7A75D382" w14:textId="77777777" w:rsidR="006D6494" w:rsidRPr="00EA6C72" w:rsidRDefault="006D6494"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76 (95.0)</w:t>
            </w:r>
          </w:p>
        </w:tc>
        <w:tc>
          <w:tcPr>
            <w:tcW w:w="851" w:type="dxa"/>
            <w:shd w:val="clear" w:color="auto" w:fill="auto"/>
          </w:tcPr>
          <w:p w14:paraId="15401BEA"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2.755</w:t>
            </w:r>
          </w:p>
        </w:tc>
        <w:tc>
          <w:tcPr>
            <w:tcW w:w="708" w:type="dxa"/>
            <w:shd w:val="clear" w:color="auto" w:fill="auto"/>
          </w:tcPr>
          <w:p w14:paraId="577B92E2"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87" w:type="dxa"/>
            <w:shd w:val="clear" w:color="auto" w:fill="auto"/>
          </w:tcPr>
          <w:p w14:paraId="3ABECEC1" w14:textId="77777777" w:rsidR="006D6494" w:rsidRPr="00EA6C72" w:rsidRDefault="006D6494"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0.067</w:t>
            </w:r>
          </w:p>
        </w:tc>
      </w:tr>
      <w:tr w:rsidR="006D6494" w:rsidRPr="00EA6C72" w14:paraId="24310FA4" w14:textId="77777777" w:rsidTr="006D6494">
        <w:trPr>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right w:val="none" w:sz="0" w:space="0" w:color="auto"/>
            </w:tcBorders>
            <w:shd w:val="clear" w:color="auto" w:fill="auto"/>
          </w:tcPr>
          <w:p w14:paraId="5BA17B66" w14:textId="77777777" w:rsidR="006D6494" w:rsidRPr="00EA6C72" w:rsidRDefault="006D6494" w:rsidP="009E45FB">
            <w:pPr>
              <w:jc w:val="both"/>
              <w:rPr>
                <w:rFonts w:ascii="Times New Roman" w:hAnsi="Times New Roman" w:cs="Times New Roman"/>
                <w:i w:val="0"/>
                <w:sz w:val="24"/>
                <w:szCs w:val="24"/>
              </w:rPr>
            </w:pPr>
          </w:p>
        </w:tc>
        <w:tc>
          <w:tcPr>
            <w:tcW w:w="3402" w:type="dxa"/>
            <w:tcBorders>
              <w:left w:val="nil"/>
            </w:tcBorders>
            <w:shd w:val="clear" w:color="auto" w:fill="auto"/>
          </w:tcPr>
          <w:p w14:paraId="5D07DFFB" w14:textId="77777777" w:rsidR="006D6494" w:rsidRPr="00EA6C72" w:rsidRDefault="006D6494"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Pornography involved</w:t>
            </w:r>
          </w:p>
        </w:tc>
        <w:tc>
          <w:tcPr>
            <w:tcW w:w="1276" w:type="dxa"/>
            <w:shd w:val="clear" w:color="auto" w:fill="auto"/>
          </w:tcPr>
          <w:p w14:paraId="1228778E"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9 (5.5)</w:t>
            </w:r>
          </w:p>
        </w:tc>
        <w:tc>
          <w:tcPr>
            <w:tcW w:w="1276" w:type="dxa"/>
            <w:gridSpan w:val="2"/>
            <w:shd w:val="clear" w:color="auto" w:fill="auto"/>
          </w:tcPr>
          <w:p w14:paraId="357F2E1F"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9 (7.6)</w:t>
            </w:r>
          </w:p>
        </w:tc>
        <w:tc>
          <w:tcPr>
            <w:tcW w:w="1559" w:type="dxa"/>
            <w:shd w:val="clear" w:color="auto" w:fill="auto"/>
          </w:tcPr>
          <w:p w14:paraId="6B192331"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6 (3.8)</w:t>
            </w:r>
          </w:p>
        </w:tc>
        <w:tc>
          <w:tcPr>
            <w:tcW w:w="1701" w:type="dxa"/>
            <w:gridSpan w:val="4"/>
            <w:shd w:val="clear" w:color="auto" w:fill="auto"/>
          </w:tcPr>
          <w:p w14:paraId="3E67F707" w14:textId="77777777" w:rsidR="006D6494" w:rsidRPr="00EA6C72" w:rsidRDefault="006D6494"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 (4.9)</w:t>
            </w:r>
          </w:p>
        </w:tc>
        <w:tc>
          <w:tcPr>
            <w:tcW w:w="851" w:type="dxa"/>
            <w:shd w:val="clear" w:color="auto" w:fill="auto"/>
          </w:tcPr>
          <w:p w14:paraId="357C947F"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1.923</w:t>
            </w:r>
          </w:p>
        </w:tc>
        <w:tc>
          <w:tcPr>
            <w:tcW w:w="708" w:type="dxa"/>
            <w:shd w:val="clear" w:color="auto" w:fill="auto"/>
          </w:tcPr>
          <w:p w14:paraId="07599485"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87" w:type="dxa"/>
            <w:shd w:val="clear" w:color="auto" w:fill="auto"/>
          </w:tcPr>
          <w:p w14:paraId="12A377A1" w14:textId="77777777" w:rsidR="006D6494" w:rsidRPr="00EA6C72" w:rsidRDefault="006D6494" w:rsidP="002665FF">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0.589</w:t>
            </w:r>
          </w:p>
        </w:tc>
      </w:tr>
      <w:tr w:rsidR="006D6494" w:rsidRPr="00EA6C72" w14:paraId="08B36E18" w14:textId="77777777" w:rsidTr="006D64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right w:val="none" w:sz="0" w:space="0" w:color="auto"/>
            </w:tcBorders>
            <w:shd w:val="clear" w:color="auto" w:fill="auto"/>
          </w:tcPr>
          <w:p w14:paraId="0931CA3E" w14:textId="507894FF" w:rsidR="006D6494" w:rsidRPr="00EA6C72" w:rsidRDefault="006D6494" w:rsidP="009E45FB">
            <w:pPr>
              <w:jc w:val="both"/>
              <w:rPr>
                <w:rFonts w:ascii="Times New Roman" w:hAnsi="Times New Roman" w:cs="Times New Roman"/>
                <w:i w:val="0"/>
                <w:sz w:val="24"/>
                <w:szCs w:val="24"/>
              </w:rPr>
            </w:pPr>
          </w:p>
        </w:tc>
        <w:tc>
          <w:tcPr>
            <w:tcW w:w="3402" w:type="dxa"/>
            <w:tcBorders>
              <w:left w:val="nil"/>
            </w:tcBorders>
            <w:shd w:val="clear" w:color="auto" w:fill="auto"/>
          </w:tcPr>
          <w:p w14:paraId="562860D3" w14:textId="77777777" w:rsidR="006D6494" w:rsidRPr="00EA6C72" w:rsidRDefault="006D6494"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 xml:space="preserve">Alcohol or drugs involved </w:t>
            </w:r>
          </w:p>
        </w:tc>
        <w:tc>
          <w:tcPr>
            <w:tcW w:w="1276" w:type="dxa"/>
            <w:shd w:val="clear" w:color="auto" w:fill="auto"/>
          </w:tcPr>
          <w:p w14:paraId="6617503F"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68 (34.9)</w:t>
            </w:r>
          </w:p>
        </w:tc>
        <w:tc>
          <w:tcPr>
            <w:tcW w:w="1276" w:type="dxa"/>
            <w:gridSpan w:val="2"/>
            <w:shd w:val="clear" w:color="auto" w:fill="auto"/>
          </w:tcPr>
          <w:p w14:paraId="276E79AC"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49 (38.3)</w:t>
            </w:r>
          </w:p>
        </w:tc>
        <w:tc>
          <w:tcPr>
            <w:tcW w:w="1559" w:type="dxa"/>
            <w:shd w:val="clear" w:color="auto" w:fill="auto"/>
          </w:tcPr>
          <w:p w14:paraId="543E8DD4"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48 (29.3)</w:t>
            </w:r>
          </w:p>
        </w:tc>
        <w:tc>
          <w:tcPr>
            <w:tcW w:w="1701" w:type="dxa"/>
            <w:gridSpan w:val="4"/>
            <w:shd w:val="clear" w:color="auto" w:fill="auto"/>
          </w:tcPr>
          <w:p w14:paraId="7ED3EFC1" w14:textId="77777777" w:rsidR="006D6494" w:rsidRPr="00EA6C72" w:rsidRDefault="006D6494"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15 (20.5)</w:t>
            </w:r>
          </w:p>
        </w:tc>
        <w:tc>
          <w:tcPr>
            <w:tcW w:w="851" w:type="dxa"/>
            <w:shd w:val="clear" w:color="auto" w:fill="auto"/>
          </w:tcPr>
          <w:p w14:paraId="23A1B4FA"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EA6C72">
              <w:rPr>
                <w:rFonts w:ascii="Times New Roman" w:hAnsi="Times New Roman" w:cs="Times New Roman"/>
                <w:sz w:val="24"/>
                <w:szCs w:val="24"/>
              </w:rPr>
              <w:t>7.998</w:t>
            </w:r>
          </w:p>
        </w:tc>
        <w:tc>
          <w:tcPr>
            <w:tcW w:w="708" w:type="dxa"/>
            <w:shd w:val="clear" w:color="auto" w:fill="auto"/>
          </w:tcPr>
          <w:p w14:paraId="0DA8AA06"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87" w:type="dxa"/>
            <w:shd w:val="clear" w:color="auto" w:fill="auto"/>
          </w:tcPr>
          <w:p w14:paraId="1A8F5B6F"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0.120</w:t>
            </w:r>
          </w:p>
        </w:tc>
      </w:tr>
      <w:tr w:rsidR="006D6494" w:rsidRPr="00EA6C72" w14:paraId="60E399A9" w14:textId="77777777" w:rsidTr="006D6494">
        <w:trPr>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right w:val="none" w:sz="0" w:space="0" w:color="auto"/>
            </w:tcBorders>
            <w:shd w:val="clear" w:color="auto" w:fill="auto"/>
          </w:tcPr>
          <w:p w14:paraId="66934E1B" w14:textId="77777777" w:rsidR="006D6494" w:rsidRPr="00EA6C72" w:rsidRDefault="006D6494" w:rsidP="009E45FB">
            <w:pPr>
              <w:jc w:val="both"/>
              <w:rPr>
                <w:rFonts w:ascii="Times New Roman" w:hAnsi="Times New Roman" w:cs="Times New Roman"/>
                <w:i w:val="0"/>
                <w:sz w:val="24"/>
                <w:szCs w:val="24"/>
              </w:rPr>
            </w:pPr>
          </w:p>
        </w:tc>
        <w:tc>
          <w:tcPr>
            <w:tcW w:w="3402" w:type="dxa"/>
            <w:tcBorders>
              <w:left w:val="nil"/>
            </w:tcBorders>
            <w:shd w:val="clear" w:color="auto" w:fill="auto"/>
          </w:tcPr>
          <w:p w14:paraId="3C285546" w14:textId="77777777" w:rsidR="006D6494" w:rsidRPr="00EA6C72" w:rsidRDefault="006D6494"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Alcohol or drugs supplied to the victim</w:t>
            </w:r>
          </w:p>
        </w:tc>
        <w:tc>
          <w:tcPr>
            <w:tcW w:w="1276" w:type="dxa"/>
            <w:shd w:val="clear" w:color="auto" w:fill="auto"/>
          </w:tcPr>
          <w:p w14:paraId="725C34BF"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8 (10.7)</w:t>
            </w:r>
          </w:p>
        </w:tc>
        <w:tc>
          <w:tcPr>
            <w:tcW w:w="1276" w:type="dxa"/>
            <w:gridSpan w:val="2"/>
            <w:shd w:val="clear" w:color="auto" w:fill="auto"/>
          </w:tcPr>
          <w:p w14:paraId="566066D1"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5 (8.8)</w:t>
            </w:r>
          </w:p>
        </w:tc>
        <w:tc>
          <w:tcPr>
            <w:tcW w:w="1559" w:type="dxa"/>
            <w:shd w:val="clear" w:color="auto" w:fill="auto"/>
          </w:tcPr>
          <w:p w14:paraId="4B553B43"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10 (12.0)</w:t>
            </w:r>
          </w:p>
        </w:tc>
        <w:tc>
          <w:tcPr>
            <w:tcW w:w="1701" w:type="dxa"/>
            <w:gridSpan w:val="4"/>
            <w:shd w:val="clear" w:color="auto" w:fill="auto"/>
          </w:tcPr>
          <w:p w14:paraId="1FCF634A" w14:textId="77777777" w:rsidR="006D6494" w:rsidRPr="00EA6C72" w:rsidRDefault="006D6494"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 (13.0)</w:t>
            </w:r>
          </w:p>
        </w:tc>
        <w:tc>
          <w:tcPr>
            <w:tcW w:w="851" w:type="dxa"/>
            <w:shd w:val="clear" w:color="auto" w:fill="auto"/>
          </w:tcPr>
          <w:p w14:paraId="7220E193"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0.490</w:t>
            </w:r>
          </w:p>
        </w:tc>
        <w:tc>
          <w:tcPr>
            <w:tcW w:w="708" w:type="dxa"/>
            <w:shd w:val="clear" w:color="auto" w:fill="auto"/>
          </w:tcPr>
          <w:p w14:paraId="727AC07B"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87" w:type="dxa"/>
            <w:shd w:val="clear" w:color="auto" w:fill="auto"/>
          </w:tcPr>
          <w:p w14:paraId="6A372717" w14:textId="77777777" w:rsidR="006D6494" w:rsidRPr="00EA6C72" w:rsidRDefault="006D6494"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0.921</w:t>
            </w:r>
          </w:p>
        </w:tc>
      </w:tr>
      <w:tr w:rsidR="006D6494" w:rsidRPr="00EA6C72" w14:paraId="406DD614" w14:textId="77777777" w:rsidTr="006D64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vMerge/>
            <w:tcBorders>
              <w:right w:val="none" w:sz="0" w:space="0" w:color="auto"/>
            </w:tcBorders>
            <w:shd w:val="clear" w:color="auto" w:fill="auto"/>
          </w:tcPr>
          <w:p w14:paraId="168ACF59" w14:textId="77777777" w:rsidR="006D6494" w:rsidRPr="00EA6C72" w:rsidRDefault="006D6494" w:rsidP="009E45FB">
            <w:pPr>
              <w:jc w:val="both"/>
              <w:rPr>
                <w:rFonts w:ascii="Times New Roman" w:hAnsi="Times New Roman" w:cs="Times New Roman"/>
                <w:i w:val="0"/>
                <w:sz w:val="24"/>
                <w:szCs w:val="24"/>
              </w:rPr>
            </w:pPr>
          </w:p>
        </w:tc>
        <w:tc>
          <w:tcPr>
            <w:tcW w:w="3402" w:type="dxa"/>
            <w:tcBorders>
              <w:left w:val="nil"/>
            </w:tcBorders>
            <w:shd w:val="clear" w:color="auto" w:fill="auto"/>
          </w:tcPr>
          <w:p w14:paraId="664152D6" w14:textId="77777777" w:rsidR="006D6494" w:rsidRPr="00EA6C72" w:rsidRDefault="006D6494"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 xml:space="preserve">Offender intoxicated </w:t>
            </w:r>
          </w:p>
        </w:tc>
        <w:tc>
          <w:tcPr>
            <w:tcW w:w="1276" w:type="dxa"/>
            <w:shd w:val="clear" w:color="auto" w:fill="auto"/>
          </w:tcPr>
          <w:p w14:paraId="7313BCD9"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36 (56.3)</w:t>
            </w:r>
          </w:p>
        </w:tc>
        <w:tc>
          <w:tcPr>
            <w:tcW w:w="1276" w:type="dxa"/>
            <w:gridSpan w:val="2"/>
            <w:shd w:val="clear" w:color="auto" w:fill="auto"/>
          </w:tcPr>
          <w:p w14:paraId="5740BA41"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31 (56.4)</w:t>
            </w:r>
          </w:p>
        </w:tc>
        <w:tc>
          <w:tcPr>
            <w:tcW w:w="1559" w:type="dxa"/>
            <w:shd w:val="clear" w:color="auto" w:fill="auto"/>
          </w:tcPr>
          <w:p w14:paraId="69363F54"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35 (42.2)</w:t>
            </w:r>
          </w:p>
        </w:tc>
        <w:tc>
          <w:tcPr>
            <w:tcW w:w="1701" w:type="dxa"/>
            <w:gridSpan w:val="4"/>
            <w:shd w:val="clear" w:color="auto" w:fill="auto"/>
          </w:tcPr>
          <w:p w14:paraId="6128730C" w14:textId="77777777" w:rsidR="006D6494" w:rsidRPr="00EA6C72" w:rsidRDefault="006D6494"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7 (31.8)</w:t>
            </w:r>
          </w:p>
        </w:tc>
        <w:tc>
          <w:tcPr>
            <w:tcW w:w="851" w:type="dxa"/>
            <w:shd w:val="clear" w:color="auto" w:fill="auto"/>
          </w:tcPr>
          <w:p w14:paraId="67D28506"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6.680</w:t>
            </w:r>
          </w:p>
        </w:tc>
        <w:tc>
          <w:tcPr>
            <w:tcW w:w="708" w:type="dxa"/>
            <w:shd w:val="clear" w:color="auto" w:fill="auto"/>
          </w:tcPr>
          <w:p w14:paraId="12462614"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87" w:type="dxa"/>
            <w:shd w:val="clear" w:color="auto" w:fill="auto"/>
          </w:tcPr>
          <w:p w14:paraId="282F7A26" w14:textId="77777777" w:rsidR="006D6494" w:rsidRPr="00EA6C72" w:rsidRDefault="006D6494"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0.173</w:t>
            </w:r>
          </w:p>
        </w:tc>
      </w:tr>
      <w:tr w:rsidR="009E45FB" w:rsidRPr="00EA6C72" w14:paraId="28CCB4E5" w14:textId="77777777" w:rsidTr="00A92472">
        <w:trPr>
          <w:trHeight w:val="20"/>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auto"/>
          </w:tcPr>
          <w:p w14:paraId="50BA81AD" w14:textId="77777777" w:rsidR="009E45FB" w:rsidRPr="00EA6C72" w:rsidRDefault="009E45FB" w:rsidP="009E45FB">
            <w:pPr>
              <w:jc w:val="both"/>
              <w:rPr>
                <w:rFonts w:ascii="Times New Roman" w:hAnsi="Times New Roman" w:cs="Times New Roman"/>
                <w:i w:val="0"/>
                <w:sz w:val="24"/>
                <w:szCs w:val="24"/>
              </w:rPr>
            </w:pPr>
          </w:p>
        </w:tc>
        <w:tc>
          <w:tcPr>
            <w:tcW w:w="3402" w:type="dxa"/>
            <w:shd w:val="clear" w:color="auto" w:fill="auto"/>
          </w:tcPr>
          <w:p w14:paraId="1E0D9D78" w14:textId="77777777" w:rsidR="009E45FB" w:rsidRPr="00EA6C72"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 xml:space="preserve">Offender physically violent </w:t>
            </w:r>
            <w:r w:rsidRPr="00EA6C72">
              <w:rPr>
                <w:rFonts w:ascii="Times New Roman" w:hAnsi="Times New Roman" w:cs="Times New Roman"/>
                <w:sz w:val="24"/>
                <w:szCs w:val="24"/>
                <w:vertAlign w:val="superscript"/>
              </w:rPr>
              <w:t>a</w:t>
            </w:r>
          </w:p>
        </w:tc>
        <w:tc>
          <w:tcPr>
            <w:tcW w:w="1276" w:type="dxa"/>
            <w:shd w:val="clear" w:color="auto" w:fill="auto"/>
          </w:tcPr>
          <w:p w14:paraId="0B5ED359"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14 (10.6)</w:t>
            </w:r>
          </w:p>
        </w:tc>
        <w:tc>
          <w:tcPr>
            <w:tcW w:w="1276" w:type="dxa"/>
            <w:gridSpan w:val="2"/>
            <w:shd w:val="clear" w:color="auto" w:fill="auto"/>
          </w:tcPr>
          <w:p w14:paraId="4FDEAD23"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11 (11.6)</w:t>
            </w:r>
          </w:p>
        </w:tc>
        <w:tc>
          <w:tcPr>
            <w:tcW w:w="1559" w:type="dxa"/>
            <w:shd w:val="clear" w:color="auto" w:fill="auto"/>
          </w:tcPr>
          <w:p w14:paraId="2CA4ED36"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27 (18.6)</w:t>
            </w:r>
          </w:p>
        </w:tc>
        <w:tc>
          <w:tcPr>
            <w:tcW w:w="1701" w:type="dxa"/>
            <w:gridSpan w:val="4"/>
            <w:shd w:val="clear" w:color="auto" w:fill="auto"/>
          </w:tcPr>
          <w:p w14:paraId="4E2CEDC2" w14:textId="77777777" w:rsidR="009E45FB" w:rsidRPr="00EA6C72"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5 (10.0)</w:t>
            </w:r>
          </w:p>
        </w:tc>
        <w:tc>
          <w:tcPr>
            <w:tcW w:w="851" w:type="dxa"/>
            <w:shd w:val="clear" w:color="auto" w:fill="auto"/>
          </w:tcPr>
          <w:p w14:paraId="2CAA0DB6"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shd w:val="clear" w:color="auto" w:fill="auto"/>
          </w:tcPr>
          <w:p w14:paraId="12DCB79E"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7" w:type="dxa"/>
            <w:shd w:val="clear" w:color="auto" w:fill="auto"/>
          </w:tcPr>
          <w:p w14:paraId="387CDA3A"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E45FB" w:rsidRPr="00EA6C72" w14:paraId="41E47DE7" w14:textId="77777777" w:rsidTr="00A9247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auto"/>
          </w:tcPr>
          <w:p w14:paraId="50447627" w14:textId="77777777" w:rsidR="009E45FB" w:rsidRPr="00EA6C72" w:rsidRDefault="009E45FB" w:rsidP="009E45FB">
            <w:pPr>
              <w:jc w:val="both"/>
              <w:rPr>
                <w:rFonts w:ascii="Times New Roman" w:hAnsi="Times New Roman" w:cs="Times New Roman"/>
                <w:i w:val="0"/>
                <w:sz w:val="24"/>
                <w:szCs w:val="24"/>
              </w:rPr>
            </w:pPr>
          </w:p>
        </w:tc>
        <w:tc>
          <w:tcPr>
            <w:tcW w:w="3402" w:type="dxa"/>
            <w:shd w:val="clear" w:color="auto" w:fill="auto"/>
          </w:tcPr>
          <w:p w14:paraId="6D75A283" w14:textId="77777777" w:rsidR="009E45FB" w:rsidRPr="00EA6C72" w:rsidRDefault="009E45FB"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Use of a weapon</w:t>
            </w:r>
          </w:p>
        </w:tc>
        <w:tc>
          <w:tcPr>
            <w:tcW w:w="1276" w:type="dxa"/>
            <w:shd w:val="clear" w:color="auto" w:fill="auto"/>
          </w:tcPr>
          <w:p w14:paraId="54E86E74"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16 (7.4)</w:t>
            </w:r>
          </w:p>
        </w:tc>
        <w:tc>
          <w:tcPr>
            <w:tcW w:w="1276" w:type="dxa"/>
            <w:gridSpan w:val="2"/>
            <w:shd w:val="clear" w:color="auto" w:fill="auto"/>
          </w:tcPr>
          <w:p w14:paraId="73E24383"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12 (8.7)</w:t>
            </w:r>
          </w:p>
        </w:tc>
        <w:tc>
          <w:tcPr>
            <w:tcW w:w="1559" w:type="dxa"/>
            <w:shd w:val="clear" w:color="auto" w:fill="auto"/>
          </w:tcPr>
          <w:p w14:paraId="4A44DD98"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14 (7.8)</w:t>
            </w:r>
          </w:p>
        </w:tc>
        <w:tc>
          <w:tcPr>
            <w:tcW w:w="1701" w:type="dxa"/>
            <w:gridSpan w:val="4"/>
            <w:shd w:val="clear" w:color="auto" w:fill="auto"/>
          </w:tcPr>
          <w:p w14:paraId="4EF5E45D" w14:textId="77777777" w:rsidR="009E45FB" w:rsidRPr="00EA6C72" w:rsidRDefault="009E45FB"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5 (6.3)</w:t>
            </w:r>
          </w:p>
        </w:tc>
        <w:tc>
          <w:tcPr>
            <w:tcW w:w="851" w:type="dxa"/>
            <w:shd w:val="clear" w:color="auto" w:fill="auto"/>
          </w:tcPr>
          <w:p w14:paraId="4A469CF3"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0.452</w:t>
            </w:r>
          </w:p>
        </w:tc>
        <w:tc>
          <w:tcPr>
            <w:tcW w:w="708" w:type="dxa"/>
            <w:shd w:val="clear" w:color="auto" w:fill="auto"/>
          </w:tcPr>
          <w:p w14:paraId="11FFF5F7"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87" w:type="dxa"/>
            <w:shd w:val="clear" w:color="auto" w:fill="auto"/>
          </w:tcPr>
          <w:p w14:paraId="238BB67C" w14:textId="77777777" w:rsidR="009E45FB" w:rsidRPr="00EA6C72" w:rsidRDefault="009E45FB" w:rsidP="002665FF">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0.027</w:t>
            </w:r>
          </w:p>
        </w:tc>
      </w:tr>
      <w:tr w:rsidR="009E45FB" w:rsidRPr="00EA6C72" w14:paraId="6BD6B0B6" w14:textId="77777777" w:rsidTr="00A92472">
        <w:trPr>
          <w:trHeight w:val="20"/>
        </w:trPr>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right w:val="none" w:sz="0" w:space="0" w:color="auto"/>
            </w:tcBorders>
            <w:shd w:val="clear" w:color="auto" w:fill="auto"/>
          </w:tcPr>
          <w:p w14:paraId="75BECC00" w14:textId="77777777" w:rsidR="009E45FB" w:rsidRPr="00EA6C72" w:rsidRDefault="009E45FB" w:rsidP="009E45FB">
            <w:pPr>
              <w:jc w:val="both"/>
              <w:rPr>
                <w:rFonts w:ascii="Times New Roman" w:hAnsi="Times New Roman" w:cs="Times New Roman"/>
                <w:i w:val="0"/>
                <w:sz w:val="24"/>
                <w:szCs w:val="24"/>
              </w:rPr>
            </w:pPr>
          </w:p>
        </w:tc>
        <w:tc>
          <w:tcPr>
            <w:tcW w:w="3402" w:type="dxa"/>
            <w:tcBorders>
              <w:bottom w:val="single" w:sz="4" w:space="0" w:color="auto"/>
            </w:tcBorders>
            <w:shd w:val="clear" w:color="auto" w:fill="auto"/>
          </w:tcPr>
          <w:p w14:paraId="33A507F9" w14:textId="77777777" w:rsidR="009E45FB" w:rsidRPr="00EA6C72"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Use of threats</w:t>
            </w:r>
          </w:p>
        </w:tc>
        <w:tc>
          <w:tcPr>
            <w:tcW w:w="1276" w:type="dxa"/>
            <w:tcBorders>
              <w:bottom w:val="single" w:sz="4" w:space="0" w:color="auto"/>
            </w:tcBorders>
            <w:shd w:val="clear" w:color="auto" w:fill="auto"/>
          </w:tcPr>
          <w:p w14:paraId="5D2FAB8E"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32 (24.4)</w:t>
            </w:r>
          </w:p>
        </w:tc>
        <w:tc>
          <w:tcPr>
            <w:tcW w:w="1276" w:type="dxa"/>
            <w:gridSpan w:val="2"/>
            <w:tcBorders>
              <w:bottom w:val="single" w:sz="4" w:space="0" w:color="auto"/>
            </w:tcBorders>
            <w:shd w:val="clear" w:color="auto" w:fill="auto"/>
          </w:tcPr>
          <w:p w14:paraId="08D54719"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15 (16.1)</w:t>
            </w:r>
          </w:p>
        </w:tc>
        <w:tc>
          <w:tcPr>
            <w:tcW w:w="1559" w:type="dxa"/>
            <w:tcBorders>
              <w:bottom w:val="single" w:sz="4" w:space="0" w:color="auto"/>
            </w:tcBorders>
            <w:shd w:val="clear" w:color="auto" w:fill="auto"/>
          </w:tcPr>
          <w:p w14:paraId="79153BC2"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30 (21.0)</w:t>
            </w:r>
          </w:p>
        </w:tc>
        <w:tc>
          <w:tcPr>
            <w:tcW w:w="1701" w:type="dxa"/>
            <w:gridSpan w:val="4"/>
            <w:tcBorders>
              <w:bottom w:val="single" w:sz="4" w:space="0" w:color="auto"/>
            </w:tcBorders>
            <w:shd w:val="clear" w:color="auto" w:fill="auto"/>
          </w:tcPr>
          <w:p w14:paraId="3EA26BBA" w14:textId="77777777" w:rsidR="009E45FB" w:rsidRPr="00EA6C72"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4 (8.3)</w:t>
            </w:r>
          </w:p>
        </w:tc>
        <w:tc>
          <w:tcPr>
            <w:tcW w:w="851" w:type="dxa"/>
            <w:tcBorders>
              <w:bottom w:val="single" w:sz="4" w:space="0" w:color="auto"/>
            </w:tcBorders>
            <w:shd w:val="clear" w:color="auto" w:fill="auto"/>
          </w:tcPr>
          <w:p w14:paraId="780B87C6"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6.707</w:t>
            </w:r>
          </w:p>
        </w:tc>
        <w:tc>
          <w:tcPr>
            <w:tcW w:w="708" w:type="dxa"/>
            <w:tcBorders>
              <w:bottom w:val="single" w:sz="4" w:space="0" w:color="auto"/>
            </w:tcBorders>
            <w:shd w:val="clear" w:color="auto" w:fill="auto"/>
          </w:tcPr>
          <w:p w14:paraId="6D64A286"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87" w:type="dxa"/>
            <w:tcBorders>
              <w:bottom w:val="single" w:sz="4" w:space="0" w:color="auto"/>
            </w:tcBorders>
            <w:shd w:val="clear" w:color="auto" w:fill="auto"/>
          </w:tcPr>
          <w:p w14:paraId="48BBE896" w14:textId="77777777" w:rsidR="009E45FB" w:rsidRPr="00EA6C72" w:rsidRDefault="009E45FB" w:rsidP="002665FF">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0.082</w:t>
            </w:r>
          </w:p>
        </w:tc>
      </w:tr>
    </w:tbl>
    <w:p w14:paraId="27680A5D" w14:textId="4CDA72BE" w:rsidR="009E45FB" w:rsidRPr="00EA6C72" w:rsidRDefault="009E45FB" w:rsidP="00C219B3">
      <w:pPr>
        <w:spacing w:after="0" w:line="240" w:lineRule="auto"/>
        <w:rPr>
          <w:rFonts w:ascii="Times New Roman" w:hAnsi="Times New Roman" w:cs="Times New Roman"/>
          <w:sz w:val="24"/>
          <w:szCs w:val="24"/>
        </w:rPr>
      </w:pPr>
      <w:r w:rsidRPr="00EA6C72">
        <w:rPr>
          <w:rFonts w:ascii="Times New Roman" w:hAnsi="Times New Roman" w:cs="Times New Roman"/>
          <w:sz w:val="24"/>
          <w:szCs w:val="24"/>
          <w:vertAlign w:val="superscript"/>
        </w:rPr>
        <w:t>a</w:t>
      </w:r>
      <w:r>
        <w:rPr>
          <w:rFonts w:ascii="Times New Roman" w:hAnsi="Times New Roman" w:cs="Times New Roman"/>
          <w:sz w:val="24"/>
          <w:szCs w:val="24"/>
        </w:rPr>
        <w:t xml:space="preserve"> No statistical </w:t>
      </w:r>
      <w:r w:rsidRPr="00EA6C72">
        <w:rPr>
          <w:rFonts w:ascii="Times New Roman" w:hAnsi="Times New Roman" w:cs="Times New Roman"/>
          <w:sz w:val="24"/>
          <w:szCs w:val="24"/>
        </w:rPr>
        <w:t>result is reported due to the violation of assumptions</w:t>
      </w:r>
    </w:p>
    <w:p w14:paraId="22BF36B2" w14:textId="77777777" w:rsidR="009E45FB" w:rsidRPr="0031417E" w:rsidRDefault="009E45FB" w:rsidP="009E45FB">
      <w:pPr>
        <w:rPr>
          <w:rFonts w:ascii="Times New Roman" w:hAnsi="Times New Roman" w:cs="Times New Roman"/>
          <w:i/>
          <w:sz w:val="20"/>
        </w:rPr>
      </w:pPr>
    </w:p>
    <w:p w14:paraId="2BF4B116" w14:textId="274B5546" w:rsidR="00F84EAF" w:rsidRPr="00C219B3" w:rsidRDefault="009E45FB" w:rsidP="00AE7ED3">
      <w:pPr>
        <w:spacing w:line="480" w:lineRule="auto"/>
        <w:rPr>
          <w:rFonts w:ascii="Times New Roman" w:hAnsi="Times New Roman" w:cs="Times New Roman"/>
          <w:i/>
        </w:rPr>
      </w:pPr>
      <w:r w:rsidRPr="004A3109">
        <w:rPr>
          <w:rFonts w:ascii="Times New Roman" w:hAnsi="Times New Roman" w:cs="Times New Roman"/>
        </w:rPr>
        <w:t xml:space="preserve">Table </w:t>
      </w:r>
      <w:r w:rsidR="00AC2EF9" w:rsidRPr="004A3109">
        <w:rPr>
          <w:rFonts w:ascii="Times New Roman" w:hAnsi="Times New Roman" w:cs="Times New Roman"/>
        </w:rPr>
        <w:t>8</w:t>
      </w:r>
    </w:p>
    <w:p w14:paraId="12A18313" w14:textId="1FC84E72" w:rsidR="009E45FB" w:rsidRPr="009F69A2" w:rsidRDefault="009E45FB" w:rsidP="00AE7ED3">
      <w:pPr>
        <w:pStyle w:val="Epgrafe"/>
        <w:keepNext/>
        <w:spacing w:after="0" w:line="480" w:lineRule="auto"/>
        <w:rPr>
          <w:rFonts w:ascii="Times New Roman" w:hAnsi="Times New Roman" w:cs="Times New Roman"/>
          <w:color w:val="auto"/>
          <w:sz w:val="20"/>
        </w:rPr>
      </w:pPr>
      <w:r>
        <w:rPr>
          <w:rFonts w:ascii="Times New Roman" w:hAnsi="Times New Roman" w:cs="Times New Roman"/>
          <w:color w:val="auto"/>
          <w:sz w:val="24"/>
        </w:rPr>
        <w:t>Chi-square comparison of Latino</w:t>
      </w:r>
      <w:r w:rsidR="00884B89">
        <w:rPr>
          <w:rFonts w:ascii="Times New Roman" w:hAnsi="Times New Roman" w:cs="Times New Roman"/>
          <w:color w:val="auto"/>
          <w:sz w:val="24"/>
        </w:rPr>
        <w:t>s convicted of sexual offenses</w:t>
      </w:r>
      <w:r>
        <w:rPr>
          <w:rFonts w:ascii="Times New Roman" w:hAnsi="Times New Roman" w:cs="Times New Roman"/>
          <w:color w:val="auto"/>
          <w:sz w:val="24"/>
        </w:rPr>
        <w:t xml:space="preserve"> grouped by countries of origin on victim variables</w:t>
      </w:r>
    </w:p>
    <w:tbl>
      <w:tblPr>
        <w:tblStyle w:val="ListTable7Colorful1"/>
        <w:tblW w:w="12619" w:type="dxa"/>
        <w:shd w:val="clear" w:color="auto" w:fill="FFFFFF" w:themeFill="background1"/>
        <w:tblLayout w:type="fixed"/>
        <w:tblLook w:val="04A0" w:firstRow="1" w:lastRow="0" w:firstColumn="1" w:lastColumn="0" w:noHBand="0" w:noVBand="1"/>
      </w:tblPr>
      <w:tblGrid>
        <w:gridCol w:w="1668"/>
        <w:gridCol w:w="2409"/>
        <w:gridCol w:w="1394"/>
        <w:gridCol w:w="1583"/>
        <w:gridCol w:w="1843"/>
        <w:gridCol w:w="1701"/>
        <w:gridCol w:w="850"/>
        <w:gridCol w:w="426"/>
        <w:gridCol w:w="745"/>
      </w:tblGrid>
      <w:tr w:rsidR="00994567" w:rsidRPr="0065413E" w14:paraId="5FEA260E" w14:textId="77777777" w:rsidTr="002035B3">
        <w:trPr>
          <w:gridBefore w:val="1"/>
          <w:cnfStyle w:val="100000000000" w:firstRow="1" w:lastRow="0" w:firstColumn="0" w:lastColumn="0" w:oddVBand="0" w:evenVBand="0" w:oddHBand="0" w:evenHBand="0" w:firstRowFirstColumn="0" w:firstRowLastColumn="0" w:lastRowFirstColumn="0" w:lastRowLastColumn="0"/>
          <w:wBefore w:w="1668" w:type="dxa"/>
          <w:trHeight w:val="558"/>
        </w:trPr>
        <w:tc>
          <w:tcPr>
            <w:cnfStyle w:val="001000000100" w:firstRow="0" w:lastRow="0" w:firstColumn="1" w:lastColumn="0" w:oddVBand="0" w:evenVBand="0" w:oddHBand="0" w:evenHBand="0" w:firstRowFirstColumn="1" w:firstRowLastColumn="0" w:lastRowFirstColumn="0" w:lastRowLastColumn="0"/>
            <w:tcW w:w="2409" w:type="dxa"/>
            <w:tcBorders>
              <w:top w:val="nil"/>
              <w:bottom w:val="none" w:sz="0" w:space="0" w:color="auto"/>
            </w:tcBorders>
          </w:tcPr>
          <w:p w14:paraId="5A830CBC" w14:textId="77777777" w:rsidR="00994567" w:rsidRPr="0065413E" w:rsidRDefault="00994567" w:rsidP="009E45FB">
            <w:pPr>
              <w:jc w:val="both"/>
              <w:rPr>
                <w:rFonts w:ascii="Times New Roman" w:hAnsi="Times New Roman" w:cs="Times New Roman"/>
                <w:sz w:val="24"/>
                <w:szCs w:val="24"/>
              </w:rPr>
            </w:pPr>
          </w:p>
        </w:tc>
        <w:tc>
          <w:tcPr>
            <w:tcW w:w="1394" w:type="dxa"/>
            <w:tcBorders>
              <w:top w:val="nil"/>
              <w:bottom w:val="none" w:sz="0" w:space="0" w:color="auto"/>
            </w:tcBorders>
          </w:tcPr>
          <w:p w14:paraId="3A6B987D" w14:textId="77777777" w:rsidR="00994567" w:rsidRPr="00631981"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U.S.</w:t>
            </w:r>
          </w:p>
          <w:p w14:paraId="708C7CA8" w14:textId="6C97C493" w:rsidR="00994567" w:rsidRPr="00994567"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1583" w:type="dxa"/>
            <w:tcBorders>
              <w:top w:val="nil"/>
              <w:bottom w:val="none" w:sz="0" w:space="0" w:color="auto"/>
            </w:tcBorders>
          </w:tcPr>
          <w:p w14:paraId="2C2FD428" w14:textId="77777777" w:rsidR="00994567" w:rsidRPr="00631981"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Puerto Rico</w:t>
            </w:r>
          </w:p>
          <w:p w14:paraId="58973C9B" w14:textId="41EAC06C" w:rsidR="00631981" w:rsidRPr="0065413E" w:rsidRDefault="00631981"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1843" w:type="dxa"/>
            <w:tcBorders>
              <w:top w:val="nil"/>
              <w:bottom w:val="none" w:sz="0" w:space="0" w:color="auto"/>
            </w:tcBorders>
          </w:tcPr>
          <w:p w14:paraId="65E4CA6C" w14:textId="77777777" w:rsidR="00994567" w:rsidRPr="00631981"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Central America</w:t>
            </w:r>
          </w:p>
          <w:p w14:paraId="3CFCDEA6" w14:textId="15366D40" w:rsidR="00631981" w:rsidRPr="0065413E" w:rsidRDefault="00631981"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1701" w:type="dxa"/>
            <w:tcBorders>
              <w:top w:val="nil"/>
              <w:bottom w:val="none" w:sz="0" w:space="0" w:color="auto"/>
            </w:tcBorders>
          </w:tcPr>
          <w:p w14:paraId="6409E5D2" w14:textId="77777777" w:rsidR="00994567" w:rsidRPr="00631981" w:rsidRDefault="00994567"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South America</w:t>
            </w:r>
          </w:p>
          <w:p w14:paraId="4BF66610" w14:textId="6AC2A49E" w:rsidR="00631981" w:rsidRPr="0065413E" w:rsidRDefault="00631981"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850" w:type="dxa"/>
            <w:tcBorders>
              <w:top w:val="nil"/>
              <w:bottom w:val="none" w:sz="0" w:space="0" w:color="auto"/>
            </w:tcBorders>
          </w:tcPr>
          <w:p w14:paraId="24ABDB5E" w14:textId="77777777" w:rsidR="00994567" w:rsidRDefault="00994567"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B652E5" w14:textId="77777777" w:rsidR="00994567" w:rsidRPr="0065413E" w:rsidRDefault="00994567" w:rsidP="002665FF">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i w:val="0"/>
                <w:iCs w:val="0"/>
                <w:color w:val="auto"/>
                <w:sz w:val="24"/>
                <w:szCs w:val="24"/>
                <w:vertAlign w:val="superscript"/>
              </w:rPr>
            </w:pPr>
            <w:r w:rsidRPr="0065413E">
              <w:rPr>
                <w:rFonts w:ascii="Times New Roman" w:hAnsi="Times New Roman" w:cs="Times New Roman"/>
                <w:sz w:val="24"/>
                <w:szCs w:val="24"/>
              </w:rPr>
              <w:t>X</w:t>
            </w:r>
            <w:r w:rsidRPr="0065413E">
              <w:rPr>
                <w:rFonts w:ascii="Times New Roman" w:hAnsi="Times New Roman" w:cs="Times New Roman"/>
                <w:sz w:val="24"/>
                <w:szCs w:val="24"/>
                <w:vertAlign w:val="superscript"/>
              </w:rPr>
              <w:t>2</w:t>
            </w:r>
          </w:p>
        </w:tc>
        <w:tc>
          <w:tcPr>
            <w:tcW w:w="426" w:type="dxa"/>
            <w:tcBorders>
              <w:top w:val="nil"/>
              <w:bottom w:val="none" w:sz="0" w:space="0" w:color="auto"/>
            </w:tcBorders>
          </w:tcPr>
          <w:p w14:paraId="700B7DA3" w14:textId="77777777" w:rsidR="00994567" w:rsidRDefault="00994567"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970849" w14:textId="3AFC6465" w:rsidR="00994567" w:rsidRPr="0065413E" w:rsidRDefault="00994567"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Pr="0065413E">
              <w:rPr>
                <w:rFonts w:ascii="Times New Roman" w:hAnsi="Times New Roman" w:cs="Times New Roman"/>
                <w:sz w:val="24"/>
                <w:szCs w:val="24"/>
              </w:rPr>
              <w:t>f</w:t>
            </w:r>
          </w:p>
        </w:tc>
        <w:tc>
          <w:tcPr>
            <w:tcW w:w="745" w:type="dxa"/>
            <w:tcBorders>
              <w:top w:val="nil"/>
              <w:bottom w:val="none" w:sz="0" w:space="0" w:color="auto"/>
            </w:tcBorders>
          </w:tcPr>
          <w:p w14:paraId="03DFC3EA" w14:textId="77777777" w:rsidR="00994567" w:rsidRDefault="00994567"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C25C457" w14:textId="77777777" w:rsidR="00994567" w:rsidRPr="0065413E" w:rsidRDefault="00994567" w:rsidP="002665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V</w:t>
            </w:r>
          </w:p>
        </w:tc>
      </w:tr>
      <w:tr w:rsidR="00333886" w:rsidRPr="0065413E" w14:paraId="365BA60E"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tcBorders>
              <w:top w:val="single" w:sz="4" w:space="0" w:color="auto"/>
              <w:right w:val="none" w:sz="0" w:space="0" w:color="auto"/>
            </w:tcBorders>
          </w:tcPr>
          <w:p w14:paraId="0A12D0C6" w14:textId="77777777" w:rsidR="00333886" w:rsidRPr="0065413E" w:rsidRDefault="00333886" w:rsidP="009E45FB">
            <w:pPr>
              <w:jc w:val="left"/>
              <w:rPr>
                <w:rFonts w:ascii="Times New Roman" w:hAnsi="Times New Roman" w:cs="Times New Roman"/>
                <w:i w:val="0"/>
                <w:sz w:val="24"/>
                <w:szCs w:val="24"/>
              </w:rPr>
            </w:pPr>
            <w:r w:rsidRPr="0065413E">
              <w:rPr>
                <w:rFonts w:ascii="Times New Roman" w:hAnsi="Times New Roman" w:cs="Times New Roman"/>
                <w:i w:val="0"/>
                <w:sz w:val="24"/>
                <w:szCs w:val="24"/>
              </w:rPr>
              <w:lastRenderedPageBreak/>
              <w:t>Victim characteristics</w:t>
            </w:r>
          </w:p>
        </w:tc>
        <w:tc>
          <w:tcPr>
            <w:tcW w:w="2409" w:type="dxa"/>
            <w:tcBorders>
              <w:top w:val="single" w:sz="4" w:space="0" w:color="auto"/>
              <w:left w:val="nil"/>
            </w:tcBorders>
            <w:shd w:val="clear" w:color="auto" w:fill="FFFFFF" w:themeFill="background1"/>
          </w:tcPr>
          <w:p w14:paraId="0EDFFB53" w14:textId="77777777" w:rsidR="00333886" w:rsidRPr="0065413E" w:rsidRDefault="00333886"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65413E">
              <w:rPr>
                <w:rFonts w:ascii="Times New Roman" w:hAnsi="Times New Roman" w:cs="Times New Roman"/>
                <w:sz w:val="24"/>
                <w:szCs w:val="24"/>
              </w:rPr>
              <w:t xml:space="preserve">Male victim </w:t>
            </w:r>
            <w:r w:rsidRPr="0065413E">
              <w:rPr>
                <w:rFonts w:ascii="Times New Roman" w:hAnsi="Times New Roman" w:cs="Times New Roman"/>
                <w:sz w:val="24"/>
                <w:szCs w:val="24"/>
                <w:vertAlign w:val="superscript"/>
              </w:rPr>
              <w:t>a</w:t>
            </w:r>
          </w:p>
        </w:tc>
        <w:tc>
          <w:tcPr>
            <w:tcW w:w="1394" w:type="dxa"/>
            <w:tcBorders>
              <w:top w:val="single" w:sz="4" w:space="0" w:color="auto"/>
            </w:tcBorders>
            <w:shd w:val="clear" w:color="auto" w:fill="FFFFFF" w:themeFill="background1"/>
          </w:tcPr>
          <w:p w14:paraId="41B945E4" w14:textId="77777777" w:rsidR="00333886" w:rsidRPr="0065413E" w:rsidRDefault="00333886"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20 (9.3)</w:t>
            </w:r>
          </w:p>
        </w:tc>
        <w:tc>
          <w:tcPr>
            <w:tcW w:w="1583" w:type="dxa"/>
            <w:tcBorders>
              <w:top w:val="single" w:sz="2" w:space="0" w:color="auto"/>
            </w:tcBorders>
            <w:shd w:val="clear" w:color="auto" w:fill="FFFFFF" w:themeFill="background1"/>
          </w:tcPr>
          <w:p w14:paraId="7BBB1224" w14:textId="77777777" w:rsidR="00333886" w:rsidRPr="0065413E" w:rsidRDefault="00333886"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10 (7.4)</w:t>
            </w:r>
          </w:p>
        </w:tc>
        <w:tc>
          <w:tcPr>
            <w:tcW w:w="1843" w:type="dxa"/>
            <w:tcBorders>
              <w:top w:val="single" w:sz="2" w:space="0" w:color="auto"/>
            </w:tcBorders>
            <w:shd w:val="clear" w:color="auto" w:fill="FFFFFF" w:themeFill="background1"/>
          </w:tcPr>
          <w:p w14:paraId="52B3F8DF" w14:textId="77777777" w:rsidR="00333886" w:rsidRPr="0065413E" w:rsidRDefault="00333886"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9 (5.1)</w:t>
            </w:r>
          </w:p>
        </w:tc>
        <w:tc>
          <w:tcPr>
            <w:tcW w:w="1701" w:type="dxa"/>
            <w:tcBorders>
              <w:top w:val="single" w:sz="2" w:space="0" w:color="auto"/>
            </w:tcBorders>
            <w:shd w:val="clear" w:color="auto" w:fill="FFFFFF" w:themeFill="background1"/>
          </w:tcPr>
          <w:p w14:paraId="5D5F5E59" w14:textId="77777777" w:rsidR="00333886" w:rsidRPr="0065413E" w:rsidRDefault="00333886"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8 (10.0)</w:t>
            </w:r>
          </w:p>
        </w:tc>
        <w:tc>
          <w:tcPr>
            <w:tcW w:w="850" w:type="dxa"/>
            <w:tcBorders>
              <w:top w:val="single" w:sz="2" w:space="0" w:color="auto"/>
            </w:tcBorders>
            <w:shd w:val="clear" w:color="auto" w:fill="FFFFFF" w:themeFill="background1"/>
          </w:tcPr>
          <w:p w14:paraId="2EB36648" w14:textId="77777777" w:rsidR="00333886" w:rsidRPr="0065413E" w:rsidRDefault="00333886" w:rsidP="00266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p>
        </w:tc>
        <w:tc>
          <w:tcPr>
            <w:tcW w:w="426" w:type="dxa"/>
            <w:tcBorders>
              <w:top w:val="single" w:sz="2" w:space="0" w:color="auto"/>
            </w:tcBorders>
            <w:shd w:val="clear" w:color="auto" w:fill="FFFFFF" w:themeFill="background1"/>
          </w:tcPr>
          <w:p w14:paraId="3367ABDA" w14:textId="77777777" w:rsidR="00333886" w:rsidRPr="0065413E" w:rsidRDefault="00333886" w:rsidP="00266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5" w:type="dxa"/>
            <w:tcBorders>
              <w:top w:val="single" w:sz="2" w:space="0" w:color="auto"/>
            </w:tcBorders>
            <w:shd w:val="clear" w:color="auto" w:fill="FFFFFF" w:themeFill="background1"/>
          </w:tcPr>
          <w:p w14:paraId="2B389FEA" w14:textId="77777777" w:rsidR="00333886" w:rsidRPr="0065413E" w:rsidRDefault="00333886" w:rsidP="00266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33886" w:rsidRPr="0065413E" w14:paraId="644E181F"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68" w:type="dxa"/>
            <w:vMerge/>
            <w:tcBorders>
              <w:right w:val="none" w:sz="0" w:space="0" w:color="auto"/>
            </w:tcBorders>
          </w:tcPr>
          <w:p w14:paraId="74FE3CF3" w14:textId="77777777" w:rsidR="00333886" w:rsidRPr="0065413E" w:rsidRDefault="00333886" w:rsidP="009E45FB">
            <w:pPr>
              <w:jc w:val="left"/>
              <w:rPr>
                <w:rFonts w:ascii="Times New Roman" w:hAnsi="Times New Roman" w:cs="Times New Roman"/>
                <w:i w:val="0"/>
                <w:sz w:val="24"/>
                <w:szCs w:val="24"/>
              </w:rPr>
            </w:pPr>
          </w:p>
        </w:tc>
        <w:tc>
          <w:tcPr>
            <w:tcW w:w="2409" w:type="dxa"/>
            <w:tcBorders>
              <w:left w:val="nil"/>
            </w:tcBorders>
            <w:shd w:val="clear" w:color="auto" w:fill="FFFFFF" w:themeFill="background1"/>
          </w:tcPr>
          <w:p w14:paraId="58753C9F" w14:textId="77777777" w:rsidR="00333886" w:rsidRPr="0065413E" w:rsidRDefault="00333886"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 xml:space="preserve">Female victim </w:t>
            </w:r>
            <w:r w:rsidRPr="0065413E">
              <w:rPr>
                <w:rFonts w:ascii="Times New Roman" w:hAnsi="Times New Roman" w:cs="Times New Roman"/>
                <w:sz w:val="24"/>
                <w:szCs w:val="24"/>
                <w:vertAlign w:val="superscript"/>
              </w:rPr>
              <w:t>a</w:t>
            </w:r>
          </w:p>
        </w:tc>
        <w:tc>
          <w:tcPr>
            <w:tcW w:w="1394" w:type="dxa"/>
            <w:shd w:val="clear" w:color="auto" w:fill="FFFFFF" w:themeFill="background1"/>
          </w:tcPr>
          <w:p w14:paraId="24A393D4" w14:textId="77777777" w:rsidR="00333886" w:rsidRPr="0065413E" w:rsidRDefault="00333886"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189 (87.9)</w:t>
            </w:r>
          </w:p>
        </w:tc>
        <w:tc>
          <w:tcPr>
            <w:tcW w:w="1583" w:type="dxa"/>
            <w:shd w:val="clear" w:color="auto" w:fill="FFFFFF" w:themeFill="background1"/>
          </w:tcPr>
          <w:p w14:paraId="326AED5B" w14:textId="77777777" w:rsidR="00333886" w:rsidRPr="0065413E" w:rsidRDefault="00333886"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122 (89.7)</w:t>
            </w:r>
          </w:p>
        </w:tc>
        <w:tc>
          <w:tcPr>
            <w:tcW w:w="1843" w:type="dxa"/>
            <w:shd w:val="clear" w:color="auto" w:fill="FFFFFF" w:themeFill="background1"/>
          </w:tcPr>
          <w:p w14:paraId="4B207E85" w14:textId="77777777" w:rsidR="00333886" w:rsidRPr="0065413E" w:rsidRDefault="00333886"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167 (93.8)</w:t>
            </w:r>
          </w:p>
        </w:tc>
        <w:tc>
          <w:tcPr>
            <w:tcW w:w="1701" w:type="dxa"/>
            <w:shd w:val="clear" w:color="auto" w:fill="FFFFFF" w:themeFill="background1"/>
          </w:tcPr>
          <w:p w14:paraId="38A29294" w14:textId="77777777" w:rsidR="00333886" w:rsidRPr="0065413E" w:rsidRDefault="00333886"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71 (88.0)</w:t>
            </w:r>
          </w:p>
        </w:tc>
        <w:tc>
          <w:tcPr>
            <w:tcW w:w="850" w:type="dxa"/>
            <w:shd w:val="clear" w:color="auto" w:fill="FFFFFF" w:themeFill="background1"/>
          </w:tcPr>
          <w:p w14:paraId="4FDDFE92" w14:textId="77777777" w:rsidR="00333886" w:rsidRPr="0065413E" w:rsidRDefault="00333886" w:rsidP="00266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6" w:type="dxa"/>
            <w:shd w:val="clear" w:color="auto" w:fill="FFFFFF" w:themeFill="background1"/>
          </w:tcPr>
          <w:p w14:paraId="127C19D5" w14:textId="77777777" w:rsidR="00333886" w:rsidRPr="0065413E" w:rsidRDefault="00333886" w:rsidP="00266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3DF7BE58" w14:textId="77777777" w:rsidR="00333886" w:rsidRPr="0065413E" w:rsidRDefault="00333886" w:rsidP="00266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24741" w:rsidRPr="0065413E" w14:paraId="631B4550"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23005B85" w14:textId="77777777" w:rsidR="009E45FB" w:rsidRPr="0065413E" w:rsidRDefault="009E45FB" w:rsidP="009E45FB">
            <w:pPr>
              <w:jc w:val="left"/>
              <w:rPr>
                <w:rFonts w:ascii="Times New Roman" w:hAnsi="Times New Roman" w:cs="Times New Roman"/>
                <w:i w:val="0"/>
                <w:sz w:val="24"/>
                <w:szCs w:val="24"/>
              </w:rPr>
            </w:pPr>
          </w:p>
        </w:tc>
        <w:tc>
          <w:tcPr>
            <w:tcW w:w="2409" w:type="dxa"/>
            <w:shd w:val="clear" w:color="auto" w:fill="FFFFFF" w:themeFill="background1"/>
          </w:tcPr>
          <w:p w14:paraId="5FC3B343" w14:textId="77777777" w:rsidR="009E45FB" w:rsidRPr="0065413E" w:rsidRDefault="009E45FB"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Male and female</w:t>
            </w:r>
            <w:r w:rsidRPr="0065413E">
              <w:rPr>
                <w:rFonts w:ascii="Times New Roman" w:hAnsi="Times New Roman" w:cs="Times New Roman"/>
                <w:sz w:val="24"/>
                <w:szCs w:val="24"/>
                <w:vertAlign w:val="superscript"/>
              </w:rPr>
              <w:t xml:space="preserve"> a</w:t>
            </w:r>
          </w:p>
        </w:tc>
        <w:tc>
          <w:tcPr>
            <w:tcW w:w="1394" w:type="dxa"/>
            <w:shd w:val="clear" w:color="auto" w:fill="FFFFFF" w:themeFill="background1"/>
          </w:tcPr>
          <w:p w14:paraId="71C10926"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6 (2.8)</w:t>
            </w:r>
          </w:p>
        </w:tc>
        <w:tc>
          <w:tcPr>
            <w:tcW w:w="1583" w:type="dxa"/>
            <w:shd w:val="clear" w:color="auto" w:fill="FFFFFF" w:themeFill="background1"/>
          </w:tcPr>
          <w:p w14:paraId="1588E1A8"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4 (2.9)</w:t>
            </w:r>
          </w:p>
        </w:tc>
        <w:tc>
          <w:tcPr>
            <w:tcW w:w="1843" w:type="dxa"/>
            <w:shd w:val="clear" w:color="auto" w:fill="FFFFFF" w:themeFill="background1"/>
          </w:tcPr>
          <w:p w14:paraId="3F459E42"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 (1.1)</w:t>
            </w:r>
          </w:p>
        </w:tc>
        <w:tc>
          <w:tcPr>
            <w:tcW w:w="1701" w:type="dxa"/>
            <w:shd w:val="clear" w:color="auto" w:fill="FFFFFF" w:themeFill="background1"/>
          </w:tcPr>
          <w:p w14:paraId="6CD5149A"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 (1.3)</w:t>
            </w:r>
          </w:p>
        </w:tc>
        <w:tc>
          <w:tcPr>
            <w:tcW w:w="850" w:type="dxa"/>
            <w:shd w:val="clear" w:color="auto" w:fill="FFFFFF" w:themeFill="background1"/>
          </w:tcPr>
          <w:p w14:paraId="458454DA" w14:textId="77777777" w:rsidR="009E45FB" w:rsidRPr="0065413E" w:rsidRDefault="009E45FB" w:rsidP="00266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6" w:type="dxa"/>
            <w:shd w:val="clear" w:color="auto" w:fill="FFFFFF" w:themeFill="background1"/>
          </w:tcPr>
          <w:p w14:paraId="00B8013F" w14:textId="77777777" w:rsidR="009E45FB" w:rsidRPr="0065413E" w:rsidRDefault="009E45FB" w:rsidP="00266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2E147D65" w14:textId="77777777" w:rsidR="009E45FB" w:rsidRPr="0065413E" w:rsidRDefault="009E45FB" w:rsidP="002665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E24741" w:rsidRPr="0065413E" w14:paraId="793A14D9"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283EE731" w14:textId="77777777" w:rsidR="009E45FB" w:rsidRPr="0065413E" w:rsidRDefault="009E45FB" w:rsidP="009E45FB">
            <w:pPr>
              <w:jc w:val="left"/>
              <w:rPr>
                <w:rFonts w:ascii="Times New Roman" w:hAnsi="Times New Roman" w:cs="Times New Roman"/>
                <w:i w:val="0"/>
                <w:sz w:val="24"/>
                <w:szCs w:val="24"/>
              </w:rPr>
            </w:pPr>
          </w:p>
        </w:tc>
        <w:tc>
          <w:tcPr>
            <w:tcW w:w="2409" w:type="dxa"/>
            <w:shd w:val="clear" w:color="auto" w:fill="FFFFFF" w:themeFill="background1"/>
          </w:tcPr>
          <w:p w14:paraId="10380BDC" w14:textId="67340737" w:rsidR="009E45FB" w:rsidRPr="0065413E" w:rsidRDefault="006D6494"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Minor than</w:t>
            </w:r>
            <w:r w:rsidR="009E45FB" w:rsidRPr="0065413E">
              <w:rPr>
                <w:rFonts w:ascii="Times New Roman" w:hAnsi="Times New Roman" w:cs="Times New Roman"/>
                <w:sz w:val="24"/>
                <w:szCs w:val="24"/>
              </w:rPr>
              <w:t xml:space="preserve"> 13</w:t>
            </w:r>
          </w:p>
        </w:tc>
        <w:tc>
          <w:tcPr>
            <w:tcW w:w="1394" w:type="dxa"/>
            <w:shd w:val="clear" w:color="auto" w:fill="FFFFFF" w:themeFill="background1"/>
          </w:tcPr>
          <w:p w14:paraId="512BAE38"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116 (58.3)</w:t>
            </w:r>
          </w:p>
        </w:tc>
        <w:tc>
          <w:tcPr>
            <w:tcW w:w="1583" w:type="dxa"/>
            <w:shd w:val="clear" w:color="auto" w:fill="FFFFFF" w:themeFill="background1"/>
          </w:tcPr>
          <w:p w14:paraId="13C77622"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88 (66.7)</w:t>
            </w:r>
          </w:p>
        </w:tc>
        <w:tc>
          <w:tcPr>
            <w:tcW w:w="1843" w:type="dxa"/>
            <w:shd w:val="clear" w:color="auto" w:fill="FFFFFF" w:themeFill="background1"/>
          </w:tcPr>
          <w:p w14:paraId="660BBD62"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96 (56.8)</w:t>
            </w:r>
          </w:p>
        </w:tc>
        <w:tc>
          <w:tcPr>
            <w:tcW w:w="1701" w:type="dxa"/>
            <w:shd w:val="clear" w:color="auto" w:fill="FFFFFF" w:themeFill="background1"/>
          </w:tcPr>
          <w:p w14:paraId="6B6D39EE"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52 (67.5)</w:t>
            </w:r>
          </w:p>
        </w:tc>
        <w:tc>
          <w:tcPr>
            <w:tcW w:w="850" w:type="dxa"/>
            <w:shd w:val="clear" w:color="auto" w:fill="FFFFFF" w:themeFill="background1"/>
          </w:tcPr>
          <w:p w14:paraId="58545DCA" w14:textId="77777777" w:rsidR="009E45FB" w:rsidRPr="0065413E" w:rsidRDefault="009E45FB" w:rsidP="00266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9.392</w:t>
            </w:r>
          </w:p>
        </w:tc>
        <w:tc>
          <w:tcPr>
            <w:tcW w:w="426" w:type="dxa"/>
            <w:shd w:val="clear" w:color="auto" w:fill="FFFFFF" w:themeFill="background1"/>
          </w:tcPr>
          <w:p w14:paraId="379EF1AA" w14:textId="77777777" w:rsidR="009E45FB" w:rsidRPr="0065413E" w:rsidRDefault="009E45FB" w:rsidP="00266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6</w:t>
            </w:r>
          </w:p>
        </w:tc>
        <w:tc>
          <w:tcPr>
            <w:tcW w:w="745" w:type="dxa"/>
            <w:shd w:val="clear" w:color="auto" w:fill="FFFFFF" w:themeFill="background1"/>
          </w:tcPr>
          <w:p w14:paraId="67A9D415" w14:textId="77777777" w:rsidR="009E45FB" w:rsidRPr="0065413E" w:rsidRDefault="009E45FB" w:rsidP="002665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.090</w:t>
            </w:r>
          </w:p>
        </w:tc>
      </w:tr>
      <w:tr w:rsidR="009E45FB" w:rsidRPr="0065413E" w14:paraId="3ADB65A3"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443EC643" w14:textId="77777777" w:rsidR="009E45FB" w:rsidRPr="0065413E" w:rsidRDefault="009E45FB" w:rsidP="009E45FB">
            <w:pPr>
              <w:jc w:val="left"/>
              <w:rPr>
                <w:rFonts w:ascii="Times New Roman" w:hAnsi="Times New Roman" w:cs="Times New Roman"/>
                <w:i w:val="0"/>
                <w:sz w:val="24"/>
                <w:szCs w:val="24"/>
              </w:rPr>
            </w:pPr>
          </w:p>
        </w:tc>
        <w:tc>
          <w:tcPr>
            <w:tcW w:w="2409" w:type="dxa"/>
            <w:tcBorders>
              <w:left w:val="nil"/>
            </w:tcBorders>
            <w:shd w:val="clear" w:color="auto" w:fill="FFFFFF" w:themeFill="background1"/>
          </w:tcPr>
          <w:p w14:paraId="3748D4BA" w14:textId="77777777" w:rsidR="009E45FB" w:rsidRPr="0065413E" w:rsidRDefault="009E45FB"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13-17</w:t>
            </w:r>
          </w:p>
        </w:tc>
        <w:tc>
          <w:tcPr>
            <w:tcW w:w="1394" w:type="dxa"/>
            <w:shd w:val="clear" w:color="auto" w:fill="FFFFFF" w:themeFill="background1"/>
          </w:tcPr>
          <w:p w14:paraId="0015BBFD"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66 (33.2)</w:t>
            </w:r>
          </w:p>
        </w:tc>
        <w:tc>
          <w:tcPr>
            <w:tcW w:w="1583" w:type="dxa"/>
            <w:shd w:val="clear" w:color="auto" w:fill="FFFFFF" w:themeFill="background1"/>
          </w:tcPr>
          <w:p w14:paraId="5CD99946"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31 (23.5)</w:t>
            </w:r>
          </w:p>
        </w:tc>
        <w:tc>
          <w:tcPr>
            <w:tcW w:w="1843" w:type="dxa"/>
            <w:shd w:val="clear" w:color="auto" w:fill="FFFFFF" w:themeFill="background1"/>
          </w:tcPr>
          <w:p w14:paraId="22D9ED65"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63 (37.3)</w:t>
            </w:r>
          </w:p>
        </w:tc>
        <w:tc>
          <w:tcPr>
            <w:tcW w:w="1701" w:type="dxa"/>
            <w:shd w:val="clear" w:color="auto" w:fill="FFFFFF" w:themeFill="background1"/>
          </w:tcPr>
          <w:p w14:paraId="1D751070"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21 (27.3)</w:t>
            </w:r>
          </w:p>
        </w:tc>
        <w:tc>
          <w:tcPr>
            <w:tcW w:w="850" w:type="dxa"/>
            <w:shd w:val="clear" w:color="auto" w:fill="FFFFFF" w:themeFill="background1"/>
          </w:tcPr>
          <w:p w14:paraId="2F045CE0" w14:textId="77777777" w:rsidR="009E45FB" w:rsidRPr="0065413E" w:rsidRDefault="009E45FB"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6" w:type="dxa"/>
            <w:shd w:val="clear" w:color="auto" w:fill="FFFFFF" w:themeFill="background1"/>
          </w:tcPr>
          <w:p w14:paraId="556BBC17" w14:textId="77777777" w:rsidR="009E45FB" w:rsidRPr="0065413E" w:rsidRDefault="009E45FB"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211B9978" w14:textId="77777777" w:rsidR="009E45FB" w:rsidRPr="0065413E" w:rsidRDefault="009E45FB" w:rsidP="009E45FB">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E45FB" w:rsidRPr="0065413E" w14:paraId="779D5540"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0DD6FE47" w14:textId="77777777" w:rsidR="009E45FB" w:rsidRPr="0065413E" w:rsidRDefault="009E45FB" w:rsidP="009E45FB">
            <w:pPr>
              <w:jc w:val="left"/>
              <w:rPr>
                <w:rFonts w:ascii="Times New Roman" w:hAnsi="Times New Roman" w:cs="Times New Roman"/>
                <w:i w:val="0"/>
                <w:sz w:val="24"/>
                <w:szCs w:val="24"/>
              </w:rPr>
            </w:pPr>
          </w:p>
        </w:tc>
        <w:tc>
          <w:tcPr>
            <w:tcW w:w="2409" w:type="dxa"/>
            <w:tcBorders>
              <w:left w:val="nil"/>
            </w:tcBorders>
            <w:shd w:val="clear" w:color="auto" w:fill="FFFFFF" w:themeFill="background1"/>
          </w:tcPr>
          <w:p w14:paraId="0BE59807" w14:textId="77777777" w:rsidR="009E45FB" w:rsidRPr="0065413E"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Older than 13</w:t>
            </w:r>
          </w:p>
        </w:tc>
        <w:tc>
          <w:tcPr>
            <w:tcW w:w="1394" w:type="dxa"/>
            <w:shd w:val="clear" w:color="auto" w:fill="FFFFFF" w:themeFill="background1"/>
          </w:tcPr>
          <w:p w14:paraId="0205FACC"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17 (8.5)</w:t>
            </w:r>
          </w:p>
        </w:tc>
        <w:tc>
          <w:tcPr>
            <w:tcW w:w="1583" w:type="dxa"/>
            <w:shd w:val="clear" w:color="auto" w:fill="FFFFFF" w:themeFill="background1"/>
          </w:tcPr>
          <w:p w14:paraId="3A7304B4"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13 (9.8)</w:t>
            </w:r>
          </w:p>
        </w:tc>
        <w:tc>
          <w:tcPr>
            <w:tcW w:w="1843" w:type="dxa"/>
            <w:shd w:val="clear" w:color="auto" w:fill="FFFFFF" w:themeFill="background1"/>
          </w:tcPr>
          <w:p w14:paraId="698847C1"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10 (5.9)</w:t>
            </w:r>
          </w:p>
        </w:tc>
        <w:tc>
          <w:tcPr>
            <w:tcW w:w="1701" w:type="dxa"/>
            <w:shd w:val="clear" w:color="auto" w:fill="FFFFFF" w:themeFill="background1"/>
          </w:tcPr>
          <w:p w14:paraId="2C35AA34"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4 (5.2)</w:t>
            </w:r>
          </w:p>
        </w:tc>
        <w:tc>
          <w:tcPr>
            <w:tcW w:w="850" w:type="dxa"/>
            <w:shd w:val="clear" w:color="auto" w:fill="FFFFFF" w:themeFill="background1"/>
          </w:tcPr>
          <w:p w14:paraId="21CF66BB" w14:textId="77777777" w:rsidR="009E45FB" w:rsidRPr="0065413E"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6" w:type="dxa"/>
            <w:shd w:val="clear" w:color="auto" w:fill="FFFFFF" w:themeFill="background1"/>
          </w:tcPr>
          <w:p w14:paraId="2CA4E59B" w14:textId="77777777" w:rsidR="009E45FB" w:rsidRPr="0065413E"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4D0944B3" w14:textId="77777777" w:rsidR="009E45FB" w:rsidRPr="0065413E" w:rsidRDefault="009E45FB" w:rsidP="009E45FB">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035B3" w:rsidRPr="0065413E" w14:paraId="6138C1BC"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val="restart"/>
            <w:tcBorders>
              <w:right w:val="none" w:sz="0" w:space="0" w:color="auto"/>
            </w:tcBorders>
          </w:tcPr>
          <w:p w14:paraId="69DC6A5D" w14:textId="175443DD" w:rsidR="002035B3" w:rsidRPr="0065413E" w:rsidRDefault="002035B3" w:rsidP="009E45FB">
            <w:pPr>
              <w:jc w:val="left"/>
              <w:rPr>
                <w:rFonts w:ascii="Times New Roman" w:hAnsi="Times New Roman" w:cs="Times New Roman"/>
                <w:i w:val="0"/>
                <w:sz w:val="24"/>
                <w:szCs w:val="24"/>
              </w:rPr>
            </w:pPr>
            <w:r w:rsidRPr="0065413E">
              <w:rPr>
                <w:rFonts w:ascii="Times New Roman" w:hAnsi="Times New Roman" w:cs="Times New Roman"/>
                <w:i w:val="0"/>
                <w:sz w:val="24"/>
                <w:szCs w:val="24"/>
              </w:rPr>
              <w:t xml:space="preserve">Relationship with the victim </w:t>
            </w:r>
            <w:r w:rsidRPr="0065413E">
              <w:rPr>
                <w:rFonts w:ascii="Times New Roman" w:hAnsi="Times New Roman" w:cs="Times New Roman"/>
                <w:i w:val="0"/>
                <w:sz w:val="24"/>
                <w:szCs w:val="24"/>
                <w:vertAlign w:val="superscript"/>
              </w:rPr>
              <w:t>a</w:t>
            </w:r>
          </w:p>
        </w:tc>
        <w:tc>
          <w:tcPr>
            <w:tcW w:w="2409" w:type="dxa"/>
            <w:tcBorders>
              <w:left w:val="nil"/>
            </w:tcBorders>
            <w:shd w:val="clear" w:color="auto" w:fill="FFFFFF" w:themeFill="background1"/>
          </w:tcPr>
          <w:p w14:paraId="47E96433" w14:textId="4D62FC44" w:rsidR="002035B3" w:rsidRPr="0065413E" w:rsidRDefault="002035B3"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65413E">
              <w:rPr>
                <w:rFonts w:ascii="Times New Roman" w:hAnsi="Times New Roman" w:cs="Times New Roman"/>
                <w:sz w:val="24"/>
                <w:szCs w:val="24"/>
              </w:rPr>
              <w:t xml:space="preserve">Offender living with the victim </w:t>
            </w:r>
          </w:p>
        </w:tc>
        <w:tc>
          <w:tcPr>
            <w:tcW w:w="1394" w:type="dxa"/>
            <w:shd w:val="clear" w:color="auto" w:fill="FFFFFF" w:themeFill="background1"/>
          </w:tcPr>
          <w:p w14:paraId="5FB5E060"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44 (33.6)</w:t>
            </w:r>
          </w:p>
        </w:tc>
        <w:tc>
          <w:tcPr>
            <w:tcW w:w="1583" w:type="dxa"/>
            <w:shd w:val="clear" w:color="auto" w:fill="FFFFFF" w:themeFill="background1"/>
          </w:tcPr>
          <w:p w14:paraId="5F6DB9A2"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42 (44.7)</w:t>
            </w:r>
          </w:p>
        </w:tc>
        <w:tc>
          <w:tcPr>
            <w:tcW w:w="1843" w:type="dxa"/>
            <w:shd w:val="clear" w:color="auto" w:fill="FFFFFF" w:themeFill="background1"/>
          </w:tcPr>
          <w:p w14:paraId="0F77783C"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56 (38.4)</w:t>
            </w:r>
          </w:p>
        </w:tc>
        <w:tc>
          <w:tcPr>
            <w:tcW w:w="1701" w:type="dxa"/>
            <w:shd w:val="clear" w:color="auto" w:fill="FFFFFF" w:themeFill="background1"/>
          </w:tcPr>
          <w:p w14:paraId="754C5D5A"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22 (44.0)</w:t>
            </w:r>
          </w:p>
        </w:tc>
        <w:tc>
          <w:tcPr>
            <w:tcW w:w="850" w:type="dxa"/>
            <w:shd w:val="clear" w:color="auto" w:fill="FFFFFF" w:themeFill="background1"/>
          </w:tcPr>
          <w:p w14:paraId="0DA63172" w14:textId="77777777" w:rsidR="002035B3" w:rsidRPr="0065413E"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p>
        </w:tc>
        <w:tc>
          <w:tcPr>
            <w:tcW w:w="426" w:type="dxa"/>
            <w:shd w:val="clear" w:color="auto" w:fill="FFFFFF" w:themeFill="background1"/>
          </w:tcPr>
          <w:p w14:paraId="3BC39D88" w14:textId="77777777" w:rsidR="002035B3" w:rsidRPr="0065413E"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5A7F504F" w14:textId="77777777" w:rsidR="002035B3" w:rsidRPr="0065413E"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35B3" w:rsidRPr="0065413E" w14:paraId="3D7F7E55"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68" w:type="dxa"/>
            <w:vMerge/>
            <w:tcBorders>
              <w:right w:val="none" w:sz="0" w:space="0" w:color="auto"/>
            </w:tcBorders>
          </w:tcPr>
          <w:p w14:paraId="596D3DBC" w14:textId="77777777" w:rsidR="002035B3" w:rsidRPr="0065413E" w:rsidRDefault="002035B3" w:rsidP="009E45FB">
            <w:pPr>
              <w:jc w:val="left"/>
              <w:rPr>
                <w:rFonts w:ascii="Times New Roman" w:hAnsi="Times New Roman" w:cs="Times New Roman"/>
                <w:i w:val="0"/>
                <w:sz w:val="24"/>
                <w:szCs w:val="24"/>
              </w:rPr>
            </w:pPr>
          </w:p>
        </w:tc>
        <w:tc>
          <w:tcPr>
            <w:tcW w:w="2409" w:type="dxa"/>
            <w:tcBorders>
              <w:left w:val="nil"/>
            </w:tcBorders>
            <w:shd w:val="clear" w:color="auto" w:fill="FFFFFF" w:themeFill="background1"/>
          </w:tcPr>
          <w:p w14:paraId="4EE6397A" w14:textId="77777777" w:rsidR="002035B3" w:rsidRPr="0065413E" w:rsidRDefault="002035B3"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Immediate family</w:t>
            </w:r>
          </w:p>
        </w:tc>
        <w:tc>
          <w:tcPr>
            <w:tcW w:w="1394" w:type="dxa"/>
            <w:shd w:val="clear" w:color="auto" w:fill="FFFFFF" w:themeFill="background1"/>
          </w:tcPr>
          <w:p w14:paraId="7137D189" w14:textId="77777777" w:rsidR="002035B3" w:rsidRPr="0065413E"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17 (7.9)</w:t>
            </w:r>
          </w:p>
        </w:tc>
        <w:tc>
          <w:tcPr>
            <w:tcW w:w="1583" w:type="dxa"/>
            <w:shd w:val="clear" w:color="auto" w:fill="FFFFFF" w:themeFill="background1"/>
          </w:tcPr>
          <w:p w14:paraId="056E7B45" w14:textId="77777777" w:rsidR="002035B3" w:rsidRPr="0065413E"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9 (6.5)</w:t>
            </w:r>
          </w:p>
        </w:tc>
        <w:tc>
          <w:tcPr>
            <w:tcW w:w="1843" w:type="dxa"/>
            <w:shd w:val="clear" w:color="auto" w:fill="FFFFFF" w:themeFill="background1"/>
          </w:tcPr>
          <w:p w14:paraId="7A7BBB56" w14:textId="77777777" w:rsidR="002035B3" w:rsidRPr="0065413E"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19 (10.7)</w:t>
            </w:r>
          </w:p>
        </w:tc>
        <w:tc>
          <w:tcPr>
            <w:tcW w:w="1701" w:type="dxa"/>
            <w:shd w:val="clear" w:color="auto" w:fill="FFFFFF" w:themeFill="background1"/>
          </w:tcPr>
          <w:p w14:paraId="77CED810" w14:textId="77777777" w:rsidR="002035B3" w:rsidRPr="0065413E" w:rsidRDefault="002035B3"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5 (6.3)</w:t>
            </w:r>
          </w:p>
        </w:tc>
        <w:tc>
          <w:tcPr>
            <w:tcW w:w="850" w:type="dxa"/>
            <w:shd w:val="clear" w:color="auto" w:fill="FFFFFF" w:themeFill="background1"/>
          </w:tcPr>
          <w:p w14:paraId="5543C763" w14:textId="77777777" w:rsidR="002035B3" w:rsidRPr="0065413E" w:rsidRDefault="002035B3"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p>
        </w:tc>
        <w:tc>
          <w:tcPr>
            <w:tcW w:w="426" w:type="dxa"/>
            <w:shd w:val="clear" w:color="auto" w:fill="FFFFFF" w:themeFill="background1"/>
          </w:tcPr>
          <w:p w14:paraId="2444F842" w14:textId="77777777" w:rsidR="002035B3" w:rsidRPr="0065413E" w:rsidRDefault="002035B3"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04F4C6E9" w14:textId="77777777" w:rsidR="002035B3" w:rsidRPr="0065413E" w:rsidRDefault="002035B3"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035B3" w:rsidRPr="0065413E" w14:paraId="5675376C"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vMerge/>
            <w:tcBorders>
              <w:right w:val="none" w:sz="0" w:space="0" w:color="auto"/>
            </w:tcBorders>
          </w:tcPr>
          <w:p w14:paraId="5F1E6ABA" w14:textId="77777777" w:rsidR="002035B3" w:rsidRPr="0065413E" w:rsidRDefault="002035B3" w:rsidP="009E45FB">
            <w:pPr>
              <w:jc w:val="left"/>
              <w:rPr>
                <w:rFonts w:ascii="Times New Roman" w:hAnsi="Times New Roman" w:cs="Times New Roman"/>
                <w:sz w:val="24"/>
                <w:szCs w:val="24"/>
              </w:rPr>
            </w:pPr>
          </w:p>
        </w:tc>
        <w:tc>
          <w:tcPr>
            <w:tcW w:w="2409" w:type="dxa"/>
            <w:tcBorders>
              <w:left w:val="nil"/>
            </w:tcBorders>
            <w:shd w:val="clear" w:color="auto" w:fill="FFFFFF" w:themeFill="background1"/>
          </w:tcPr>
          <w:p w14:paraId="2CF15855" w14:textId="77777777" w:rsidR="002035B3" w:rsidRPr="0065413E" w:rsidRDefault="002035B3"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Extended family</w:t>
            </w:r>
          </w:p>
        </w:tc>
        <w:tc>
          <w:tcPr>
            <w:tcW w:w="1394" w:type="dxa"/>
            <w:shd w:val="clear" w:color="auto" w:fill="FFFFFF" w:themeFill="background1"/>
          </w:tcPr>
          <w:p w14:paraId="41D68AE6"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30 (14.0)</w:t>
            </w:r>
          </w:p>
        </w:tc>
        <w:tc>
          <w:tcPr>
            <w:tcW w:w="1583" w:type="dxa"/>
            <w:shd w:val="clear" w:color="auto" w:fill="FFFFFF" w:themeFill="background1"/>
          </w:tcPr>
          <w:p w14:paraId="5E9B611C"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21 (15.1)</w:t>
            </w:r>
          </w:p>
        </w:tc>
        <w:tc>
          <w:tcPr>
            <w:tcW w:w="1843" w:type="dxa"/>
            <w:shd w:val="clear" w:color="auto" w:fill="FFFFFF" w:themeFill="background1"/>
          </w:tcPr>
          <w:p w14:paraId="09E95AEC"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28 (15.7)</w:t>
            </w:r>
          </w:p>
        </w:tc>
        <w:tc>
          <w:tcPr>
            <w:tcW w:w="1701" w:type="dxa"/>
            <w:shd w:val="clear" w:color="auto" w:fill="FFFFFF" w:themeFill="background1"/>
          </w:tcPr>
          <w:p w14:paraId="5851CADA" w14:textId="77777777" w:rsidR="002035B3" w:rsidRPr="0065413E" w:rsidRDefault="002035B3"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15 (18.8)</w:t>
            </w:r>
          </w:p>
        </w:tc>
        <w:tc>
          <w:tcPr>
            <w:tcW w:w="850" w:type="dxa"/>
            <w:shd w:val="clear" w:color="auto" w:fill="FFFFFF" w:themeFill="background1"/>
          </w:tcPr>
          <w:p w14:paraId="54DFF319" w14:textId="77777777" w:rsidR="002035B3" w:rsidRPr="0065413E"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6" w:type="dxa"/>
            <w:shd w:val="clear" w:color="auto" w:fill="FFFFFF" w:themeFill="background1"/>
          </w:tcPr>
          <w:p w14:paraId="2E7DE11F" w14:textId="77777777" w:rsidR="002035B3" w:rsidRPr="0065413E"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2E323057" w14:textId="77777777" w:rsidR="002035B3" w:rsidRPr="0065413E" w:rsidRDefault="002035B3"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E45FB" w:rsidRPr="0065413E" w14:paraId="3E09F534"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69DBFE74" w14:textId="77777777" w:rsidR="009E45FB" w:rsidRPr="006D6494" w:rsidRDefault="009E45FB" w:rsidP="009E45FB">
            <w:pPr>
              <w:jc w:val="left"/>
              <w:rPr>
                <w:rFonts w:ascii="Times New Roman" w:hAnsi="Times New Roman" w:cs="Times New Roman"/>
                <w:i w:val="0"/>
                <w:sz w:val="24"/>
                <w:szCs w:val="24"/>
              </w:rPr>
            </w:pPr>
          </w:p>
        </w:tc>
        <w:tc>
          <w:tcPr>
            <w:tcW w:w="2409" w:type="dxa"/>
            <w:tcBorders>
              <w:left w:val="nil"/>
            </w:tcBorders>
            <w:shd w:val="clear" w:color="auto" w:fill="FFFFFF" w:themeFill="background1"/>
          </w:tcPr>
          <w:p w14:paraId="37BD8846" w14:textId="262B4E78" w:rsidR="009E45FB" w:rsidRPr="0065413E" w:rsidRDefault="007C138A"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Step</w:t>
            </w:r>
            <w:r w:rsidR="009E45FB" w:rsidRPr="0065413E">
              <w:rPr>
                <w:rFonts w:ascii="Times New Roman" w:hAnsi="Times New Roman" w:cs="Times New Roman"/>
                <w:sz w:val="24"/>
                <w:szCs w:val="24"/>
              </w:rPr>
              <w:t>family</w:t>
            </w:r>
          </w:p>
        </w:tc>
        <w:tc>
          <w:tcPr>
            <w:tcW w:w="1394" w:type="dxa"/>
            <w:shd w:val="clear" w:color="auto" w:fill="FFFFFF" w:themeFill="background1"/>
          </w:tcPr>
          <w:p w14:paraId="7D21C0FD"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29 (13.5)</w:t>
            </w:r>
          </w:p>
        </w:tc>
        <w:tc>
          <w:tcPr>
            <w:tcW w:w="1583" w:type="dxa"/>
            <w:shd w:val="clear" w:color="auto" w:fill="FFFFFF" w:themeFill="background1"/>
          </w:tcPr>
          <w:p w14:paraId="12F5A8C4"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21 (15.1)</w:t>
            </w:r>
          </w:p>
        </w:tc>
        <w:tc>
          <w:tcPr>
            <w:tcW w:w="1843" w:type="dxa"/>
            <w:shd w:val="clear" w:color="auto" w:fill="FFFFFF" w:themeFill="background1"/>
          </w:tcPr>
          <w:p w14:paraId="75582E9B"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26 (14.6)</w:t>
            </w:r>
          </w:p>
        </w:tc>
        <w:tc>
          <w:tcPr>
            <w:tcW w:w="1701" w:type="dxa"/>
            <w:shd w:val="clear" w:color="auto" w:fill="FFFFFF" w:themeFill="background1"/>
          </w:tcPr>
          <w:p w14:paraId="5300F47B"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15 (18.8)</w:t>
            </w:r>
          </w:p>
        </w:tc>
        <w:tc>
          <w:tcPr>
            <w:tcW w:w="850" w:type="dxa"/>
            <w:shd w:val="clear" w:color="auto" w:fill="FFFFFF" w:themeFill="background1"/>
          </w:tcPr>
          <w:p w14:paraId="66AFFC68" w14:textId="77777777" w:rsidR="009E45FB" w:rsidRPr="0065413E"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6" w:type="dxa"/>
            <w:shd w:val="clear" w:color="auto" w:fill="FFFFFF" w:themeFill="background1"/>
          </w:tcPr>
          <w:p w14:paraId="087306F0" w14:textId="77777777" w:rsidR="009E45FB" w:rsidRPr="0065413E"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3FDDE0E8" w14:textId="77777777" w:rsidR="009E45FB" w:rsidRPr="0065413E" w:rsidRDefault="009E45FB" w:rsidP="009E45FB">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E45FB" w:rsidRPr="0065413E" w14:paraId="241E6A31"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68" w:type="dxa"/>
            <w:tcBorders>
              <w:right w:val="none" w:sz="0" w:space="0" w:color="auto"/>
            </w:tcBorders>
          </w:tcPr>
          <w:p w14:paraId="1F10AC53" w14:textId="77777777" w:rsidR="009E45FB" w:rsidRPr="0065413E" w:rsidRDefault="009E45FB" w:rsidP="009E45FB">
            <w:pPr>
              <w:jc w:val="left"/>
              <w:rPr>
                <w:rFonts w:ascii="Times New Roman" w:hAnsi="Times New Roman" w:cs="Times New Roman"/>
                <w:sz w:val="24"/>
                <w:szCs w:val="24"/>
              </w:rPr>
            </w:pPr>
          </w:p>
        </w:tc>
        <w:tc>
          <w:tcPr>
            <w:tcW w:w="2409" w:type="dxa"/>
            <w:tcBorders>
              <w:left w:val="nil"/>
            </w:tcBorders>
            <w:shd w:val="clear" w:color="auto" w:fill="FFFFFF" w:themeFill="background1"/>
          </w:tcPr>
          <w:p w14:paraId="5DAFBD39" w14:textId="77777777" w:rsidR="009E45FB" w:rsidRPr="0065413E" w:rsidRDefault="009E45FB" w:rsidP="009E45F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Acquaintance</w:t>
            </w:r>
          </w:p>
        </w:tc>
        <w:tc>
          <w:tcPr>
            <w:tcW w:w="1394" w:type="dxa"/>
            <w:shd w:val="clear" w:color="auto" w:fill="FFFFFF" w:themeFill="background1"/>
          </w:tcPr>
          <w:p w14:paraId="39FB2214"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93 (43.3)</w:t>
            </w:r>
          </w:p>
        </w:tc>
        <w:tc>
          <w:tcPr>
            <w:tcW w:w="1583" w:type="dxa"/>
            <w:shd w:val="clear" w:color="auto" w:fill="FFFFFF" w:themeFill="background1"/>
          </w:tcPr>
          <w:p w14:paraId="72572218"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59 (42.4)</w:t>
            </w:r>
          </w:p>
        </w:tc>
        <w:tc>
          <w:tcPr>
            <w:tcW w:w="1843" w:type="dxa"/>
            <w:shd w:val="clear" w:color="auto" w:fill="FFFFFF" w:themeFill="background1"/>
          </w:tcPr>
          <w:p w14:paraId="13C3E1D7"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81 (45.5)</w:t>
            </w:r>
          </w:p>
        </w:tc>
        <w:tc>
          <w:tcPr>
            <w:tcW w:w="1701" w:type="dxa"/>
            <w:shd w:val="clear" w:color="auto" w:fill="FFFFFF" w:themeFill="background1"/>
          </w:tcPr>
          <w:p w14:paraId="5CBBB6F7" w14:textId="77777777" w:rsidR="009E45FB" w:rsidRPr="0065413E"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28 (35.0)</w:t>
            </w:r>
          </w:p>
        </w:tc>
        <w:tc>
          <w:tcPr>
            <w:tcW w:w="850" w:type="dxa"/>
            <w:shd w:val="clear" w:color="auto" w:fill="FFFFFF" w:themeFill="background1"/>
          </w:tcPr>
          <w:p w14:paraId="286714F9" w14:textId="77777777" w:rsidR="009E45FB" w:rsidRPr="0065413E" w:rsidRDefault="009E45FB"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426" w:type="dxa"/>
            <w:shd w:val="clear" w:color="auto" w:fill="FFFFFF" w:themeFill="background1"/>
          </w:tcPr>
          <w:p w14:paraId="159C55DF" w14:textId="77777777" w:rsidR="009E45FB" w:rsidRPr="0065413E" w:rsidRDefault="009E45FB" w:rsidP="009E45F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45" w:type="dxa"/>
            <w:shd w:val="clear" w:color="auto" w:fill="FFFFFF" w:themeFill="background1"/>
          </w:tcPr>
          <w:p w14:paraId="29971571" w14:textId="77777777" w:rsidR="009E45FB" w:rsidRPr="0065413E" w:rsidRDefault="009E45FB" w:rsidP="009E45FB">
            <w:pPr>
              <w:keepNex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E45FB" w:rsidRPr="0065413E" w14:paraId="7851B79F"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auto"/>
              <w:right w:val="none" w:sz="0" w:space="0" w:color="auto"/>
            </w:tcBorders>
          </w:tcPr>
          <w:p w14:paraId="3DDCA0FC" w14:textId="77777777" w:rsidR="009E45FB" w:rsidRPr="0065413E" w:rsidRDefault="009E45FB" w:rsidP="009E45FB">
            <w:pPr>
              <w:jc w:val="left"/>
              <w:rPr>
                <w:rFonts w:ascii="Times New Roman" w:hAnsi="Times New Roman" w:cs="Times New Roman"/>
                <w:sz w:val="24"/>
                <w:szCs w:val="24"/>
              </w:rPr>
            </w:pPr>
          </w:p>
        </w:tc>
        <w:tc>
          <w:tcPr>
            <w:tcW w:w="2409" w:type="dxa"/>
            <w:tcBorders>
              <w:left w:val="nil"/>
              <w:bottom w:val="single" w:sz="4" w:space="0" w:color="auto"/>
            </w:tcBorders>
            <w:shd w:val="clear" w:color="auto" w:fill="FFFFFF" w:themeFill="background1"/>
          </w:tcPr>
          <w:p w14:paraId="5418AC74" w14:textId="77777777" w:rsidR="009E45FB" w:rsidRPr="0065413E" w:rsidRDefault="009E45FB" w:rsidP="009E45F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Stranger</w:t>
            </w:r>
          </w:p>
        </w:tc>
        <w:tc>
          <w:tcPr>
            <w:tcW w:w="1394" w:type="dxa"/>
            <w:tcBorders>
              <w:bottom w:val="single" w:sz="4" w:space="0" w:color="auto"/>
            </w:tcBorders>
            <w:shd w:val="clear" w:color="auto" w:fill="FFFFFF" w:themeFill="background1"/>
          </w:tcPr>
          <w:p w14:paraId="519CADDD"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25 (11.6)</w:t>
            </w:r>
          </w:p>
        </w:tc>
        <w:tc>
          <w:tcPr>
            <w:tcW w:w="1583" w:type="dxa"/>
            <w:tcBorders>
              <w:bottom w:val="single" w:sz="4" w:space="0" w:color="auto"/>
            </w:tcBorders>
            <w:shd w:val="clear" w:color="auto" w:fill="FFFFFF" w:themeFill="background1"/>
          </w:tcPr>
          <w:p w14:paraId="02C6DB52"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13 (9.4)</w:t>
            </w:r>
          </w:p>
        </w:tc>
        <w:tc>
          <w:tcPr>
            <w:tcW w:w="1843" w:type="dxa"/>
            <w:tcBorders>
              <w:bottom w:val="single" w:sz="4" w:space="0" w:color="auto"/>
            </w:tcBorders>
            <w:shd w:val="clear" w:color="auto" w:fill="FFFFFF" w:themeFill="background1"/>
          </w:tcPr>
          <w:p w14:paraId="21D878B6"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14 (7.9)</w:t>
            </w:r>
          </w:p>
        </w:tc>
        <w:tc>
          <w:tcPr>
            <w:tcW w:w="1701" w:type="dxa"/>
            <w:tcBorders>
              <w:bottom w:val="single" w:sz="4" w:space="0" w:color="auto"/>
            </w:tcBorders>
            <w:shd w:val="clear" w:color="auto" w:fill="FFFFFF" w:themeFill="background1"/>
          </w:tcPr>
          <w:p w14:paraId="089BA023" w14:textId="77777777" w:rsidR="009E45FB" w:rsidRPr="0065413E"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413E">
              <w:rPr>
                <w:rFonts w:ascii="Times New Roman" w:hAnsi="Times New Roman" w:cs="Times New Roman"/>
                <w:sz w:val="24"/>
                <w:szCs w:val="24"/>
              </w:rPr>
              <w:t>10 (12.5)</w:t>
            </w:r>
          </w:p>
        </w:tc>
        <w:tc>
          <w:tcPr>
            <w:tcW w:w="850" w:type="dxa"/>
            <w:tcBorders>
              <w:bottom w:val="single" w:sz="4" w:space="0" w:color="auto"/>
            </w:tcBorders>
            <w:shd w:val="clear" w:color="auto" w:fill="FFFFFF" w:themeFill="background1"/>
          </w:tcPr>
          <w:p w14:paraId="555B03CE" w14:textId="77777777" w:rsidR="009E45FB" w:rsidRPr="0065413E"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26" w:type="dxa"/>
            <w:tcBorders>
              <w:bottom w:val="single" w:sz="4" w:space="0" w:color="auto"/>
            </w:tcBorders>
            <w:shd w:val="clear" w:color="auto" w:fill="FFFFFF" w:themeFill="background1"/>
          </w:tcPr>
          <w:p w14:paraId="1FADCC4E" w14:textId="77777777" w:rsidR="009E45FB" w:rsidRPr="0065413E" w:rsidRDefault="009E45FB" w:rsidP="009E4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45" w:type="dxa"/>
            <w:tcBorders>
              <w:bottom w:val="single" w:sz="4" w:space="0" w:color="auto"/>
            </w:tcBorders>
            <w:shd w:val="clear" w:color="auto" w:fill="FFFFFF" w:themeFill="background1"/>
          </w:tcPr>
          <w:p w14:paraId="69839756" w14:textId="77777777" w:rsidR="009E45FB" w:rsidRPr="0065413E" w:rsidRDefault="009E45FB" w:rsidP="009E45FB">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5A39A68" w14:textId="2A7F0085" w:rsidR="009E45FB" w:rsidRPr="00D81F41" w:rsidRDefault="009E45FB" w:rsidP="00C219B3">
      <w:pPr>
        <w:pStyle w:val="Epgrafe"/>
        <w:spacing w:after="0"/>
        <w:rPr>
          <w:rFonts w:ascii="Times New Roman" w:hAnsi="Times New Roman" w:cs="Times New Roman"/>
          <w:i w:val="0"/>
          <w:color w:val="auto"/>
          <w:sz w:val="24"/>
          <w:szCs w:val="24"/>
        </w:rPr>
      </w:pPr>
      <w:r w:rsidRPr="00EA6C72">
        <w:rPr>
          <w:rFonts w:ascii="Times New Roman" w:hAnsi="Times New Roman" w:cs="Times New Roman"/>
          <w:i w:val="0"/>
          <w:color w:val="auto"/>
          <w:sz w:val="24"/>
          <w:szCs w:val="24"/>
          <w:vertAlign w:val="superscript"/>
        </w:rPr>
        <w:t>a</w:t>
      </w:r>
      <w:r w:rsidRPr="00EA6C72">
        <w:rPr>
          <w:rFonts w:ascii="Times New Roman" w:hAnsi="Times New Roman" w:cs="Times New Roman"/>
          <w:i w:val="0"/>
          <w:color w:val="auto"/>
          <w:sz w:val="24"/>
          <w:szCs w:val="24"/>
        </w:rPr>
        <w:t>: No statistical result is reported due to the violation of assumptions</w:t>
      </w:r>
    </w:p>
    <w:p w14:paraId="30676152" w14:textId="77777777" w:rsidR="009E45FB" w:rsidRPr="00EA6C72" w:rsidRDefault="009E45FB" w:rsidP="009E45FB">
      <w:pPr>
        <w:rPr>
          <w:rFonts w:ascii="Times New Roman" w:hAnsi="Times New Roman" w:cs="Times New Roman"/>
          <w:sz w:val="24"/>
          <w:szCs w:val="24"/>
        </w:rPr>
      </w:pPr>
    </w:p>
    <w:p w14:paraId="2C995D9A" w14:textId="1013185A" w:rsidR="00F84EAF" w:rsidRPr="00C219B3" w:rsidRDefault="009E45FB" w:rsidP="00AE7ED3">
      <w:pPr>
        <w:spacing w:line="480" w:lineRule="auto"/>
        <w:rPr>
          <w:rFonts w:ascii="Times New Roman" w:hAnsi="Times New Roman" w:cs="Times New Roman"/>
          <w:i/>
        </w:rPr>
      </w:pPr>
      <w:r w:rsidRPr="004A3109">
        <w:rPr>
          <w:rFonts w:ascii="Times New Roman" w:hAnsi="Times New Roman" w:cs="Times New Roman"/>
        </w:rPr>
        <w:t xml:space="preserve">Table </w:t>
      </w:r>
      <w:r w:rsidR="00AC2EF9" w:rsidRPr="004A3109">
        <w:rPr>
          <w:rFonts w:ascii="Times New Roman" w:hAnsi="Times New Roman" w:cs="Times New Roman"/>
        </w:rPr>
        <w:t>9</w:t>
      </w:r>
    </w:p>
    <w:p w14:paraId="6199EE26" w14:textId="6276275B" w:rsidR="009E45FB" w:rsidRPr="00EA6C72" w:rsidRDefault="009E45FB" w:rsidP="00AE7ED3">
      <w:pPr>
        <w:pStyle w:val="Epgrafe"/>
        <w:keepNext/>
        <w:spacing w:after="0" w:line="480" w:lineRule="auto"/>
        <w:rPr>
          <w:rFonts w:ascii="Times New Roman" w:hAnsi="Times New Roman" w:cs="Times New Roman"/>
          <w:color w:val="auto"/>
          <w:sz w:val="24"/>
          <w:szCs w:val="24"/>
        </w:rPr>
      </w:pPr>
      <w:r>
        <w:rPr>
          <w:rFonts w:ascii="Times New Roman" w:hAnsi="Times New Roman" w:cs="Times New Roman"/>
          <w:color w:val="auto"/>
          <w:sz w:val="24"/>
          <w:szCs w:val="24"/>
        </w:rPr>
        <w:t>Chi-square comparison of Latino</w:t>
      </w:r>
      <w:r w:rsidR="00884B89">
        <w:rPr>
          <w:rFonts w:ascii="Times New Roman" w:hAnsi="Times New Roman" w:cs="Times New Roman"/>
          <w:color w:val="auto"/>
          <w:sz w:val="24"/>
          <w:szCs w:val="24"/>
        </w:rPr>
        <w:t>s convicted of sexual offenses</w:t>
      </w:r>
      <w:r>
        <w:rPr>
          <w:rFonts w:ascii="Times New Roman" w:hAnsi="Times New Roman" w:cs="Times New Roman"/>
          <w:color w:val="auto"/>
          <w:sz w:val="24"/>
          <w:szCs w:val="24"/>
        </w:rPr>
        <w:t xml:space="preserve"> grouped by countries of origin on criminal history variables</w:t>
      </w:r>
    </w:p>
    <w:tbl>
      <w:tblPr>
        <w:tblStyle w:val="ListTable7Colorful1"/>
        <w:tblW w:w="12777" w:type="dxa"/>
        <w:tblLayout w:type="fixed"/>
        <w:tblLook w:val="04A0" w:firstRow="1" w:lastRow="0" w:firstColumn="1" w:lastColumn="0" w:noHBand="0" w:noVBand="1"/>
      </w:tblPr>
      <w:tblGrid>
        <w:gridCol w:w="3794"/>
        <w:gridCol w:w="1276"/>
        <w:gridCol w:w="1559"/>
        <w:gridCol w:w="1984"/>
        <w:gridCol w:w="1701"/>
        <w:gridCol w:w="1276"/>
        <w:gridCol w:w="425"/>
        <w:gridCol w:w="762"/>
      </w:tblGrid>
      <w:tr w:rsidR="009E45FB" w:rsidRPr="00EA6C72" w14:paraId="7BA88722" w14:textId="77777777" w:rsidTr="002035B3">
        <w:trPr>
          <w:cnfStyle w:val="100000000000" w:firstRow="1" w:lastRow="0" w:firstColumn="0" w:lastColumn="0" w:oddVBand="0" w:evenVBand="0" w:oddHBand="0" w:evenHBand="0" w:firstRowFirstColumn="0" w:firstRowLastColumn="0" w:lastRowFirstColumn="0" w:lastRowLastColumn="0"/>
          <w:trHeight w:val="250"/>
        </w:trPr>
        <w:tc>
          <w:tcPr>
            <w:cnfStyle w:val="001000000100" w:firstRow="0" w:lastRow="0" w:firstColumn="1" w:lastColumn="0" w:oddVBand="0" w:evenVBand="0" w:oddHBand="0" w:evenHBand="0" w:firstRowFirstColumn="1" w:firstRowLastColumn="0" w:lastRowFirstColumn="0" w:lastRowLastColumn="0"/>
            <w:tcW w:w="3794" w:type="dxa"/>
            <w:tcBorders>
              <w:top w:val="nil"/>
              <w:bottom w:val="none" w:sz="0" w:space="0" w:color="auto"/>
            </w:tcBorders>
            <w:shd w:val="clear" w:color="auto" w:fill="auto"/>
          </w:tcPr>
          <w:p w14:paraId="69521AE4" w14:textId="77777777" w:rsidR="009E45FB" w:rsidRPr="00EA6C72" w:rsidRDefault="009E45FB" w:rsidP="009E45FB">
            <w:pPr>
              <w:jc w:val="both"/>
              <w:rPr>
                <w:rFonts w:ascii="Times New Roman" w:hAnsi="Times New Roman" w:cs="Times New Roman"/>
                <w:sz w:val="24"/>
                <w:szCs w:val="24"/>
              </w:rPr>
            </w:pPr>
          </w:p>
        </w:tc>
        <w:tc>
          <w:tcPr>
            <w:tcW w:w="1276" w:type="dxa"/>
            <w:tcBorders>
              <w:top w:val="nil"/>
              <w:bottom w:val="none" w:sz="0" w:space="0" w:color="auto"/>
            </w:tcBorders>
            <w:shd w:val="clear" w:color="auto" w:fill="auto"/>
          </w:tcPr>
          <w:p w14:paraId="78BD2B82" w14:textId="77777777" w:rsidR="009E45FB" w:rsidRPr="00631981" w:rsidRDefault="009E45FB"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U.S.</w:t>
            </w:r>
          </w:p>
          <w:p w14:paraId="0DDE9D09" w14:textId="2A78AA95" w:rsidR="00631981" w:rsidRPr="00631981" w:rsidRDefault="00631981"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1559" w:type="dxa"/>
            <w:tcBorders>
              <w:top w:val="nil"/>
              <w:bottom w:val="none" w:sz="0" w:space="0" w:color="auto"/>
            </w:tcBorders>
            <w:shd w:val="clear" w:color="auto" w:fill="auto"/>
          </w:tcPr>
          <w:p w14:paraId="0ED91B8D" w14:textId="77777777" w:rsidR="009E45FB" w:rsidRPr="00631981" w:rsidRDefault="00EE6B5C"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Puerto Rico</w:t>
            </w:r>
          </w:p>
          <w:p w14:paraId="303B0D94" w14:textId="3A029AB5" w:rsidR="00631981" w:rsidRPr="00EA6C72" w:rsidRDefault="00631981"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1984" w:type="dxa"/>
            <w:tcBorders>
              <w:top w:val="nil"/>
              <w:bottom w:val="none" w:sz="0" w:space="0" w:color="auto"/>
            </w:tcBorders>
            <w:shd w:val="clear" w:color="auto" w:fill="auto"/>
          </w:tcPr>
          <w:p w14:paraId="10F5EB39" w14:textId="77777777" w:rsidR="009E45FB" w:rsidRPr="00631981" w:rsidRDefault="00FA78E3"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 xml:space="preserve">Central </w:t>
            </w:r>
            <w:r w:rsidR="009E45FB" w:rsidRPr="00631981">
              <w:rPr>
                <w:rFonts w:ascii="Times New Roman" w:hAnsi="Times New Roman" w:cs="Times New Roman"/>
                <w:i w:val="0"/>
                <w:sz w:val="24"/>
                <w:szCs w:val="24"/>
                <w:u w:val="single"/>
              </w:rPr>
              <w:t>America</w:t>
            </w:r>
          </w:p>
          <w:p w14:paraId="6484C027" w14:textId="454D988A" w:rsidR="00631981" w:rsidRPr="00EA6C72" w:rsidRDefault="00631981"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1701" w:type="dxa"/>
            <w:tcBorders>
              <w:top w:val="nil"/>
              <w:bottom w:val="none" w:sz="0" w:space="0" w:color="auto"/>
            </w:tcBorders>
          </w:tcPr>
          <w:p w14:paraId="4CE1ADC4" w14:textId="77777777" w:rsidR="009E45FB" w:rsidRPr="00631981" w:rsidRDefault="009E45FB"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u w:val="single"/>
              </w:rPr>
            </w:pPr>
            <w:r w:rsidRPr="00631981">
              <w:rPr>
                <w:rFonts w:ascii="Times New Roman" w:hAnsi="Times New Roman" w:cs="Times New Roman"/>
                <w:i w:val="0"/>
                <w:sz w:val="24"/>
                <w:szCs w:val="24"/>
                <w:u w:val="single"/>
              </w:rPr>
              <w:t>South America</w:t>
            </w:r>
          </w:p>
          <w:p w14:paraId="53CC8CC1" w14:textId="08D4048F" w:rsidR="00631981" w:rsidRPr="00EA6C72" w:rsidRDefault="00631981" w:rsidP="002665F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4"/>
                <w:szCs w:val="24"/>
              </w:rPr>
            </w:pPr>
            <w:r>
              <w:rPr>
                <w:rFonts w:ascii="Times New Roman" w:hAnsi="Times New Roman" w:cs="Times New Roman"/>
                <w:sz w:val="24"/>
                <w:szCs w:val="24"/>
              </w:rPr>
              <w:t xml:space="preserve">n </w:t>
            </w:r>
            <w:r>
              <w:rPr>
                <w:rFonts w:ascii="Times New Roman" w:hAnsi="Times New Roman" w:cs="Times New Roman"/>
                <w:i w:val="0"/>
                <w:sz w:val="24"/>
                <w:szCs w:val="24"/>
              </w:rPr>
              <w:t>(%)</w:t>
            </w:r>
          </w:p>
        </w:tc>
        <w:tc>
          <w:tcPr>
            <w:tcW w:w="1276" w:type="dxa"/>
            <w:tcBorders>
              <w:top w:val="nil"/>
              <w:bottom w:val="none" w:sz="0" w:space="0" w:color="auto"/>
            </w:tcBorders>
            <w:shd w:val="clear" w:color="auto" w:fill="auto"/>
          </w:tcPr>
          <w:p w14:paraId="48BF98F2" w14:textId="77777777" w:rsidR="00631981" w:rsidRDefault="00631981" w:rsidP="00631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940BA3A" w14:textId="77777777" w:rsidR="009E45FB" w:rsidRPr="00EA6C72" w:rsidRDefault="009E45FB" w:rsidP="00631981">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i w:val="0"/>
                <w:iCs w:val="0"/>
                <w:color w:val="auto"/>
                <w:sz w:val="24"/>
                <w:szCs w:val="24"/>
                <w:vertAlign w:val="superscript"/>
              </w:rPr>
            </w:pPr>
            <w:r w:rsidRPr="00EA6C72">
              <w:rPr>
                <w:rFonts w:ascii="Times New Roman" w:hAnsi="Times New Roman" w:cs="Times New Roman"/>
                <w:sz w:val="24"/>
                <w:szCs w:val="24"/>
              </w:rPr>
              <w:t>X</w:t>
            </w:r>
            <w:r w:rsidRPr="00EA6C72">
              <w:rPr>
                <w:rFonts w:ascii="Times New Roman" w:hAnsi="Times New Roman" w:cs="Times New Roman"/>
                <w:sz w:val="24"/>
                <w:szCs w:val="24"/>
                <w:vertAlign w:val="superscript"/>
              </w:rPr>
              <w:t>2</w:t>
            </w:r>
          </w:p>
        </w:tc>
        <w:tc>
          <w:tcPr>
            <w:tcW w:w="425" w:type="dxa"/>
            <w:tcBorders>
              <w:top w:val="nil"/>
              <w:bottom w:val="none" w:sz="0" w:space="0" w:color="auto"/>
            </w:tcBorders>
            <w:shd w:val="clear" w:color="auto" w:fill="auto"/>
          </w:tcPr>
          <w:p w14:paraId="41D2C951" w14:textId="77777777" w:rsidR="00631981" w:rsidRDefault="00631981" w:rsidP="00631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353568" w14:textId="3DF921A9" w:rsidR="009E45FB" w:rsidRPr="00EA6C72" w:rsidRDefault="0065413E" w:rsidP="00631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009E45FB" w:rsidRPr="00EA6C72">
              <w:rPr>
                <w:rFonts w:ascii="Times New Roman" w:hAnsi="Times New Roman" w:cs="Times New Roman"/>
                <w:sz w:val="24"/>
                <w:szCs w:val="24"/>
              </w:rPr>
              <w:t>f</w:t>
            </w:r>
          </w:p>
        </w:tc>
        <w:tc>
          <w:tcPr>
            <w:tcW w:w="762" w:type="dxa"/>
            <w:tcBorders>
              <w:top w:val="nil"/>
              <w:bottom w:val="none" w:sz="0" w:space="0" w:color="auto"/>
            </w:tcBorders>
            <w:shd w:val="clear" w:color="auto" w:fill="auto"/>
          </w:tcPr>
          <w:p w14:paraId="6D83B207" w14:textId="77777777" w:rsidR="00631981" w:rsidRDefault="00631981" w:rsidP="00631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B4EDE07" w14:textId="77777777" w:rsidR="009E45FB" w:rsidRPr="00EA6C72" w:rsidRDefault="009E45FB" w:rsidP="0063198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V</w:t>
            </w:r>
          </w:p>
        </w:tc>
      </w:tr>
      <w:tr w:rsidR="009E45FB" w:rsidRPr="00EA6C72" w14:paraId="5ECA533C"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tcBorders>
              <w:top w:val="single" w:sz="2" w:space="0" w:color="auto"/>
              <w:right w:val="none" w:sz="0" w:space="0" w:color="auto"/>
            </w:tcBorders>
            <w:shd w:val="clear" w:color="auto" w:fill="auto"/>
          </w:tcPr>
          <w:p w14:paraId="0CB83915" w14:textId="787C1F9B" w:rsidR="009E45FB" w:rsidRPr="00EA6C72" w:rsidRDefault="009E45FB" w:rsidP="006D6494">
            <w:pPr>
              <w:jc w:val="left"/>
              <w:rPr>
                <w:rFonts w:ascii="Times New Roman" w:hAnsi="Times New Roman" w:cs="Times New Roman"/>
                <w:i w:val="0"/>
                <w:sz w:val="24"/>
                <w:szCs w:val="24"/>
              </w:rPr>
            </w:pPr>
            <w:r>
              <w:rPr>
                <w:rFonts w:ascii="Times New Roman" w:hAnsi="Times New Roman" w:cs="Times New Roman"/>
                <w:i w:val="0"/>
                <w:sz w:val="24"/>
                <w:szCs w:val="24"/>
              </w:rPr>
              <w:t>Charged/</w:t>
            </w:r>
            <w:r w:rsidRPr="00EA6C72">
              <w:rPr>
                <w:rFonts w:ascii="Times New Roman" w:hAnsi="Times New Roman" w:cs="Times New Roman"/>
                <w:i w:val="0"/>
                <w:sz w:val="24"/>
                <w:szCs w:val="24"/>
              </w:rPr>
              <w:t xml:space="preserve">convicted of </w:t>
            </w:r>
            <w:r w:rsidR="006D6494">
              <w:rPr>
                <w:rFonts w:ascii="Times New Roman" w:hAnsi="Times New Roman" w:cs="Times New Roman"/>
                <w:i w:val="0"/>
                <w:sz w:val="24"/>
                <w:szCs w:val="24"/>
              </w:rPr>
              <w:t>a sexual crime</w:t>
            </w:r>
            <w:r w:rsidRPr="00EA6C72">
              <w:rPr>
                <w:rFonts w:ascii="Times New Roman" w:hAnsi="Times New Roman" w:cs="Times New Roman"/>
                <w:i w:val="0"/>
                <w:sz w:val="24"/>
                <w:szCs w:val="24"/>
              </w:rPr>
              <w:t xml:space="preserve"> </w:t>
            </w:r>
          </w:p>
        </w:tc>
        <w:tc>
          <w:tcPr>
            <w:tcW w:w="1276" w:type="dxa"/>
            <w:tcBorders>
              <w:top w:val="single" w:sz="2" w:space="0" w:color="auto"/>
            </w:tcBorders>
            <w:shd w:val="clear" w:color="auto" w:fill="auto"/>
          </w:tcPr>
          <w:p w14:paraId="12728F75"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60 (29.3)</w:t>
            </w:r>
          </w:p>
        </w:tc>
        <w:tc>
          <w:tcPr>
            <w:tcW w:w="1559" w:type="dxa"/>
            <w:tcBorders>
              <w:top w:val="single" w:sz="2" w:space="0" w:color="auto"/>
            </w:tcBorders>
            <w:shd w:val="clear" w:color="auto" w:fill="auto"/>
          </w:tcPr>
          <w:p w14:paraId="4FF63127"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31 (22.5)</w:t>
            </w:r>
          </w:p>
        </w:tc>
        <w:tc>
          <w:tcPr>
            <w:tcW w:w="1984" w:type="dxa"/>
            <w:tcBorders>
              <w:top w:val="single" w:sz="2" w:space="0" w:color="auto"/>
            </w:tcBorders>
            <w:shd w:val="clear" w:color="auto" w:fill="auto"/>
          </w:tcPr>
          <w:p w14:paraId="32C8811B"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10 (5.8)</w:t>
            </w:r>
          </w:p>
        </w:tc>
        <w:tc>
          <w:tcPr>
            <w:tcW w:w="1701" w:type="dxa"/>
            <w:tcBorders>
              <w:top w:val="single" w:sz="2" w:space="0" w:color="auto"/>
            </w:tcBorders>
            <w:shd w:val="clear" w:color="auto" w:fill="auto"/>
          </w:tcPr>
          <w:p w14:paraId="510DBDC7"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11 (14.5)</w:t>
            </w:r>
          </w:p>
        </w:tc>
        <w:tc>
          <w:tcPr>
            <w:tcW w:w="1276" w:type="dxa"/>
            <w:tcBorders>
              <w:top w:val="single" w:sz="2" w:space="0" w:color="auto"/>
            </w:tcBorders>
            <w:shd w:val="clear" w:color="auto" w:fill="auto"/>
          </w:tcPr>
          <w:p w14:paraId="17365463" w14:textId="77777777" w:rsidR="009E45FB" w:rsidRPr="00EA6C72" w:rsidRDefault="009E45FB" w:rsidP="003338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EA6C72">
              <w:rPr>
                <w:rFonts w:ascii="Times New Roman" w:hAnsi="Times New Roman" w:cs="Times New Roman"/>
                <w:sz w:val="24"/>
                <w:szCs w:val="24"/>
              </w:rPr>
              <w:t>35.892</w:t>
            </w:r>
            <w:r w:rsidRPr="00EA6C72">
              <w:rPr>
                <w:rFonts w:ascii="Times New Roman" w:hAnsi="Times New Roman" w:cs="Times New Roman"/>
                <w:sz w:val="24"/>
                <w:szCs w:val="24"/>
                <w:vertAlign w:val="superscript"/>
              </w:rPr>
              <w:t>***</w:t>
            </w:r>
          </w:p>
        </w:tc>
        <w:tc>
          <w:tcPr>
            <w:tcW w:w="425" w:type="dxa"/>
            <w:tcBorders>
              <w:top w:val="single" w:sz="2" w:space="0" w:color="auto"/>
            </w:tcBorders>
            <w:shd w:val="clear" w:color="auto" w:fill="auto"/>
          </w:tcPr>
          <w:p w14:paraId="1A500C52" w14:textId="77777777" w:rsidR="009E45FB" w:rsidRPr="00EA6C72" w:rsidRDefault="009E45FB" w:rsidP="003338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62" w:type="dxa"/>
            <w:tcBorders>
              <w:top w:val="single" w:sz="2" w:space="0" w:color="auto"/>
            </w:tcBorders>
            <w:shd w:val="clear" w:color="auto" w:fill="auto"/>
          </w:tcPr>
          <w:p w14:paraId="0BF55BAA" w14:textId="77777777" w:rsidR="009E45FB" w:rsidRPr="00EA6C72" w:rsidRDefault="009E45FB" w:rsidP="003338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0.246</w:t>
            </w:r>
          </w:p>
        </w:tc>
      </w:tr>
      <w:tr w:rsidR="009E45FB" w:rsidRPr="00EA6C72" w14:paraId="7331D6D4"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12E813C5" w14:textId="47D091FD" w:rsidR="009E45FB" w:rsidRPr="00EA6C72" w:rsidRDefault="009E45FB" w:rsidP="006D6494">
            <w:pPr>
              <w:jc w:val="left"/>
              <w:rPr>
                <w:rFonts w:ascii="Times New Roman" w:hAnsi="Times New Roman" w:cs="Times New Roman"/>
                <w:i w:val="0"/>
                <w:sz w:val="24"/>
                <w:szCs w:val="24"/>
              </w:rPr>
            </w:pPr>
            <w:r w:rsidRPr="00EA6C72">
              <w:rPr>
                <w:rFonts w:ascii="Times New Roman" w:hAnsi="Times New Roman" w:cs="Times New Roman"/>
                <w:i w:val="0"/>
                <w:sz w:val="24"/>
                <w:szCs w:val="24"/>
              </w:rPr>
              <w:t xml:space="preserve">Charged/convicted of </w:t>
            </w:r>
            <w:r w:rsidR="006D6494">
              <w:rPr>
                <w:rFonts w:ascii="Times New Roman" w:hAnsi="Times New Roman" w:cs="Times New Roman"/>
                <w:i w:val="0"/>
                <w:sz w:val="24"/>
                <w:szCs w:val="24"/>
              </w:rPr>
              <w:t>a non-sexual crime</w:t>
            </w:r>
            <w:r w:rsidRPr="00EA6C72">
              <w:rPr>
                <w:rFonts w:ascii="Times New Roman" w:hAnsi="Times New Roman" w:cs="Times New Roman"/>
                <w:i w:val="0"/>
                <w:sz w:val="24"/>
                <w:szCs w:val="24"/>
              </w:rPr>
              <w:t xml:space="preserve"> </w:t>
            </w:r>
            <w:r w:rsidRPr="00EA6C72">
              <w:rPr>
                <w:rFonts w:ascii="Times New Roman" w:hAnsi="Times New Roman" w:cs="Times New Roman"/>
                <w:i w:val="0"/>
                <w:sz w:val="24"/>
                <w:szCs w:val="24"/>
                <w:vertAlign w:val="superscript"/>
              </w:rPr>
              <w:t>a</w:t>
            </w:r>
          </w:p>
        </w:tc>
        <w:tc>
          <w:tcPr>
            <w:tcW w:w="1276" w:type="dxa"/>
            <w:shd w:val="clear" w:color="auto" w:fill="auto"/>
          </w:tcPr>
          <w:p w14:paraId="6C4B206A"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157 (73.0)</w:t>
            </w:r>
          </w:p>
        </w:tc>
        <w:tc>
          <w:tcPr>
            <w:tcW w:w="1559" w:type="dxa"/>
            <w:shd w:val="clear" w:color="auto" w:fill="auto"/>
          </w:tcPr>
          <w:p w14:paraId="19277706"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88 (62.4)</w:t>
            </w:r>
          </w:p>
        </w:tc>
        <w:tc>
          <w:tcPr>
            <w:tcW w:w="1984" w:type="dxa"/>
            <w:shd w:val="clear" w:color="auto" w:fill="auto"/>
          </w:tcPr>
          <w:p w14:paraId="1A0DE60B"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87 (48.1)</w:t>
            </w:r>
          </w:p>
        </w:tc>
        <w:tc>
          <w:tcPr>
            <w:tcW w:w="1701" w:type="dxa"/>
            <w:shd w:val="clear" w:color="auto" w:fill="auto"/>
          </w:tcPr>
          <w:p w14:paraId="223EE4B4"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31 (39.2)</w:t>
            </w:r>
          </w:p>
        </w:tc>
        <w:tc>
          <w:tcPr>
            <w:tcW w:w="1276" w:type="dxa"/>
            <w:shd w:val="clear" w:color="auto" w:fill="auto"/>
          </w:tcPr>
          <w:p w14:paraId="61D8836A" w14:textId="77777777" w:rsidR="009E45FB" w:rsidRPr="00EA6C72" w:rsidRDefault="009E45FB" w:rsidP="003338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p>
        </w:tc>
        <w:tc>
          <w:tcPr>
            <w:tcW w:w="425" w:type="dxa"/>
            <w:shd w:val="clear" w:color="auto" w:fill="auto"/>
          </w:tcPr>
          <w:p w14:paraId="4A3651EC" w14:textId="77777777" w:rsidR="009E45FB" w:rsidRPr="00EA6C72" w:rsidRDefault="009E45FB" w:rsidP="003338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62" w:type="dxa"/>
            <w:shd w:val="clear" w:color="auto" w:fill="auto"/>
          </w:tcPr>
          <w:p w14:paraId="20F1B177" w14:textId="77777777" w:rsidR="009E45FB" w:rsidRPr="00EA6C72" w:rsidRDefault="009E45FB" w:rsidP="003338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E45FB" w:rsidRPr="00EA6C72" w14:paraId="2CCECE1C" w14:textId="77777777" w:rsidTr="002035B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5A0B707C" w14:textId="77777777" w:rsidR="009E45FB" w:rsidRPr="00EA6C72" w:rsidRDefault="009E45FB" w:rsidP="009E45FB">
            <w:pPr>
              <w:jc w:val="left"/>
              <w:rPr>
                <w:rFonts w:ascii="Times New Roman" w:hAnsi="Times New Roman" w:cs="Times New Roman"/>
                <w:i w:val="0"/>
                <w:sz w:val="24"/>
                <w:szCs w:val="24"/>
              </w:rPr>
            </w:pPr>
            <w:r w:rsidRPr="00EA6C72">
              <w:rPr>
                <w:rFonts w:ascii="Times New Roman" w:hAnsi="Times New Roman" w:cs="Times New Roman"/>
                <w:i w:val="0"/>
                <w:sz w:val="24"/>
                <w:szCs w:val="24"/>
              </w:rPr>
              <w:t>Charged/convicted as a juvenile</w:t>
            </w:r>
          </w:p>
        </w:tc>
        <w:tc>
          <w:tcPr>
            <w:tcW w:w="1276" w:type="dxa"/>
            <w:shd w:val="clear" w:color="auto" w:fill="auto"/>
          </w:tcPr>
          <w:p w14:paraId="03E72D6D"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55 (30.1)</w:t>
            </w:r>
          </w:p>
        </w:tc>
        <w:tc>
          <w:tcPr>
            <w:tcW w:w="1559" w:type="dxa"/>
            <w:shd w:val="clear" w:color="auto" w:fill="auto"/>
          </w:tcPr>
          <w:p w14:paraId="56C6630C"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15 (14.3)</w:t>
            </w:r>
          </w:p>
        </w:tc>
        <w:tc>
          <w:tcPr>
            <w:tcW w:w="1984" w:type="dxa"/>
            <w:shd w:val="clear" w:color="auto" w:fill="auto"/>
          </w:tcPr>
          <w:p w14:paraId="13D2A2E5"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5 (3.6)</w:t>
            </w:r>
          </w:p>
        </w:tc>
        <w:tc>
          <w:tcPr>
            <w:tcW w:w="1701" w:type="dxa"/>
            <w:shd w:val="clear" w:color="auto" w:fill="auto"/>
          </w:tcPr>
          <w:p w14:paraId="12BFF560" w14:textId="77777777" w:rsidR="009E45FB" w:rsidRPr="00EA6C72" w:rsidRDefault="009E45FB" w:rsidP="002665F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2 (3.2)</w:t>
            </w:r>
          </w:p>
        </w:tc>
        <w:tc>
          <w:tcPr>
            <w:tcW w:w="1276" w:type="dxa"/>
            <w:shd w:val="clear" w:color="auto" w:fill="auto"/>
          </w:tcPr>
          <w:p w14:paraId="6935109B" w14:textId="77777777" w:rsidR="009E45FB" w:rsidRPr="00EA6C72" w:rsidRDefault="009E45FB" w:rsidP="003338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vertAlign w:val="superscript"/>
              </w:rPr>
            </w:pPr>
            <w:r w:rsidRPr="00EA6C72">
              <w:rPr>
                <w:rFonts w:ascii="Times New Roman" w:hAnsi="Times New Roman" w:cs="Times New Roman"/>
                <w:sz w:val="24"/>
                <w:szCs w:val="24"/>
              </w:rPr>
              <w:t>50.674</w:t>
            </w:r>
            <w:r w:rsidRPr="00EA6C72">
              <w:rPr>
                <w:rFonts w:ascii="Times New Roman" w:hAnsi="Times New Roman" w:cs="Times New Roman"/>
                <w:sz w:val="24"/>
                <w:szCs w:val="24"/>
                <w:vertAlign w:val="superscript"/>
              </w:rPr>
              <w:t>***</w:t>
            </w:r>
          </w:p>
        </w:tc>
        <w:tc>
          <w:tcPr>
            <w:tcW w:w="425" w:type="dxa"/>
            <w:shd w:val="clear" w:color="auto" w:fill="auto"/>
          </w:tcPr>
          <w:p w14:paraId="33CAF502" w14:textId="77777777" w:rsidR="009E45FB" w:rsidRPr="00EA6C72" w:rsidRDefault="009E45FB" w:rsidP="003338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3</w:t>
            </w:r>
          </w:p>
        </w:tc>
        <w:tc>
          <w:tcPr>
            <w:tcW w:w="762" w:type="dxa"/>
            <w:shd w:val="clear" w:color="auto" w:fill="auto"/>
          </w:tcPr>
          <w:p w14:paraId="0C261A62" w14:textId="77777777" w:rsidR="009E45FB" w:rsidRPr="00EA6C72" w:rsidRDefault="009E45FB" w:rsidP="003338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0.323</w:t>
            </w:r>
          </w:p>
        </w:tc>
      </w:tr>
      <w:tr w:rsidR="009E45FB" w:rsidRPr="00EA6C72" w14:paraId="41A2F73A" w14:textId="77777777" w:rsidTr="002035B3">
        <w:trPr>
          <w:trHeight w:val="20"/>
        </w:trPr>
        <w:tc>
          <w:tcPr>
            <w:cnfStyle w:val="001000000000" w:firstRow="0" w:lastRow="0" w:firstColumn="1" w:lastColumn="0" w:oddVBand="0" w:evenVBand="0" w:oddHBand="0" w:evenHBand="0" w:firstRowFirstColumn="0" w:firstRowLastColumn="0" w:lastRowFirstColumn="0" w:lastRowLastColumn="0"/>
            <w:tcW w:w="3794" w:type="dxa"/>
            <w:tcBorders>
              <w:bottom w:val="single" w:sz="2" w:space="0" w:color="auto"/>
              <w:right w:val="none" w:sz="0" w:space="0" w:color="auto"/>
            </w:tcBorders>
            <w:shd w:val="clear" w:color="auto" w:fill="auto"/>
          </w:tcPr>
          <w:p w14:paraId="14C5DDF8" w14:textId="277D6BCE" w:rsidR="009E45FB" w:rsidRPr="00EA6C72" w:rsidRDefault="009E45FB" w:rsidP="009E45FB">
            <w:pPr>
              <w:jc w:val="left"/>
              <w:rPr>
                <w:rFonts w:ascii="Times New Roman" w:hAnsi="Times New Roman" w:cs="Times New Roman"/>
                <w:i w:val="0"/>
                <w:sz w:val="24"/>
                <w:szCs w:val="24"/>
                <w:vertAlign w:val="superscript"/>
              </w:rPr>
            </w:pPr>
            <w:r w:rsidRPr="00EA6C72">
              <w:rPr>
                <w:rFonts w:ascii="Times New Roman" w:hAnsi="Times New Roman" w:cs="Times New Roman"/>
                <w:i w:val="0"/>
                <w:sz w:val="24"/>
                <w:szCs w:val="24"/>
              </w:rPr>
              <w:t>Charged/convicted for a sex</w:t>
            </w:r>
            <w:r w:rsidR="006D6494">
              <w:rPr>
                <w:rFonts w:ascii="Times New Roman" w:hAnsi="Times New Roman" w:cs="Times New Roman"/>
                <w:i w:val="0"/>
                <w:sz w:val="24"/>
                <w:szCs w:val="24"/>
              </w:rPr>
              <w:t>ual</w:t>
            </w:r>
            <w:r w:rsidRPr="00EA6C72">
              <w:rPr>
                <w:rFonts w:ascii="Times New Roman" w:hAnsi="Times New Roman" w:cs="Times New Roman"/>
                <w:i w:val="0"/>
                <w:sz w:val="24"/>
                <w:szCs w:val="24"/>
              </w:rPr>
              <w:t xml:space="preserve"> crime as a juvenile </w:t>
            </w:r>
            <w:r w:rsidRPr="00EA6C72">
              <w:rPr>
                <w:rFonts w:ascii="Times New Roman" w:hAnsi="Times New Roman" w:cs="Times New Roman"/>
                <w:i w:val="0"/>
                <w:sz w:val="24"/>
                <w:szCs w:val="24"/>
                <w:vertAlign w:val="superscript"/>
              </w:rPr>
              <w:t>a</w:t>
            </w:r>
          </w:p>
        </w:tc>
        <w:tc>
          <w:tcPr>
            <w:tcW w:w="1276" w:type="dxa"/>
            <w:tcBorders>
              <w:bottom w:val="single" w:sz="2" w:space="0" w:color="auto"/>
            </w:tcBorders>
            <w:shd w:val="clear" w:color="auto" w:fill="auto"/>
          </w:tcPr>
          <w:p w14:paraId="05E125C0"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14 (13.1)</w:t>
            </w:r>
          </w:p>
        </w:tc>
        <w:tc>
          <w:tcPr>
            <w:tcW w:w="1559" w:type="dxa"/>
            <w:tcBorders>
              <w:bottom w:val="single" w:sz="2" w:space="0" w:color="auto"/>
            </w:tcBorders>
            <w:shd w:val="clear" w:color="auto" w:fill="auto"/>
          </w:tcPr>
          <w:p w14:paraId="2971E223"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2 (3.4)</w:t>
            </w:r>
          </w:p>
        </w:tc>
        <w:tc>
          <w:tcPr>
            <w:tcW w:w="1984" w:type="dxa"/>
            <w:tcBorders>
              <w:bottom w:val="single" w:sz="2" w:space="0" w:color="auto"/>
            </w:tcBorders>
            <w:shd w:val="clear" w:color="auto" w:fill="auto"/>
          </w:tcPr>
          <w:p w14:paraId="10FD12B6"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1 (1.3)</w:t>
            </w:r>
          </w:p>
        </w:tc>
        <w:tc>
          <w:tcPr>
            <w:tcW w:w="1701" w:type="dxa"/>
            <w:tcBorders>
              <w:bottom w:val="single" w:sz="2" w:space="0" w:color="auto"/>
            </w:tcBorders>
            <w:shd w:val="clear" w:color="auto" w:fill="auto"/>
          </w:tcPr>
          <w:p w14:paraId="57C39A38" w14:textId="77777777" w:rsidR="009E45FB" w:rsidRPr="00EA6C72" w:rsidRDefault="009E45FB" w:rsidP="002665F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C72">
              <w:rPr>
                <w:rFonts w:ascii="Times New Roman" w:hAnsi="Times New Roman" w:cs="Times New Roman"/>
                <w:sz w:val="24"/>
                <w:szCs w:val="24"/>
              </w:rPr>
              <w:t>0 (0)</w:t>
            </w:r>
          </w:p>
        </w:tc>
        <w:tc>
          <w:tcPr>
            <w:tcW w:w="1276" w:type="dxa"/>
            <w:tcBorders>
              <w:bottom w:val="single" w:sz="2" w:space="0" w:color="auto"/>
            </w:tcBorders>
            <w:shd w:val="clear" w:color="auto" w:fill="auto"/>
          </w:tcPr>
          <w:p w14:paraId="060048D7" w14:textId="77777777" w:rsidR="009E45FB" w:rsidRPr="00EA6C72" w:rsidRDefault="009E45FB" w:rsidP="003338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vertAlign w:val="superscript"/>
              </w:rPr>
            </w:pPr>
          </w:p>
        </w:tc>
        <w:tc>
          <w:tcPr>
            <w:tcW w:w="425" w:type="dxa"/>
            <w:tcBorders>
              <w:bottom w:val="single" w:sz="2" w:space="0" w:color="auto"/>
            </w:tcBorders>
            <w:shd w:val="clear" w:color="auto" w:fill="auto"/>
          </w:tcPr>
          <w:p w14:paraId="53F70232" w14:textId="77777777" w:rsidR="009E45FB" w:rsidRPr="00EA6C72" w:rsidRDefault="009E45FB" w:rsidP="003338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62" w:type="dxa"/>
            <w:tcBorders>
              <w:bottom w:val="single" w:sz="2" w:space="0" w:color="auto"/>
            </w:tcBorders>
            <w:shd w:val="clear" w:color="auto" w:fill="auto"/>
          </w:tcPr>
          <w:p w14:paraId="461C2ACE" w14:textId="77777777" w:rsidR="009E45FB" w:rsidRPr="00EA6C72" w:rsidRDefault="009E45FB" w:rsidP="00333886">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EE914C1" w14:textId="77777777" w:rsidR="009E45FB" w:rsidRPr="00EA6C72" w:rsidRDefault="009E45FB" w:rsidP="00C219B3">
      <w:pPr>
        <w:pStyle w:val="Epgrafe"/>
        <w:spacing w:after="0"/>
        <w:rPr>
          <w:rFonts w:ascii="Times New Roman" w:hAnsi="Times New Roman" w:cs="Times New Roman"/>
          <w:i w:val="0"/>
          <w:color w:val="auto"/>
          <w:sz w:val="24"/>
          <w:szCs w:val="24"/>
        </w:rPr>
      </w:pPr>
      <w:r w:rsidRPr="00EA6C72">
        <w:rPr>
          <w:rFonts w:ascii="Times New Roman" w:hAnsi="Times New Roman" w:cs="Times New Roman"/>
          <w:i w:val="0"/>
          <w:color w:val="auto"/>
          <w:sz w:val="24"/>
          <w:szCs w:val="24"/>
          <w:vertAlign w:val="superscript"/>
        </w:rPr>
        <w:t>a</w:t>
      </w:r>
      <w:r w:rsidRPr="00EA6C72">
        <w:rPr>
          <w:rFonts w:ascii="Times New Roman" w:hAnsi="Times New Roman" w:cs="Times New Roman"/>
          <w:i w:val="0"/>
          <w:color w:val="auto"/>
          <w:sz w:val="24"/>
          <w:szCs w:val="24"/>
        </w:rPr>
        <w:t>: No statistical result is reported due to the violation of assumptions</w:t>
      </w:r>
    </w:p>
    <w:p w14:paraId="23102A9F" w14:textId="3CDBF0D7" w:rsidR="009E45FB" w:rsidRPr="00333886" w:rsidRDefault="009E45FB" w:rsidP="00333886">
      <w:pPr>
        <w:pStyle w:val="Epgrafe"/>
        <w:spacing w:after="0"/>
        <w:rPr>
          <w:rFonts w:ascii="Times New Roman" w:hAnsi="Times New Roman" w:cs="Times New Roman"/>
          <w:b/>
          <w:sz w:val="24"/>
          <w:szCs w:val="24"/>
        </w:rPr>
      </w:pPr>
      <w:r w:rsidRPr="00EA6C72">
        <w:rPr>
          <w:rFonts w:ascii="Times New Roman" w:hAnsi="Times New Roman" w:cs="Times New Roman"/>
          <w:sz w:val="24"/>
          <w:szCs w:val="24"/>
        </w:rPr>
        <w:t xml:space="preserve"> </w:t>
      </w:r>
      <w:r w:rsidRPr="00EA6C72">
        <w:rPr>
          <w:rFonts w:ascii="Times New Roman" w:hAnsi="Times New Roman" w:cs="Times New Roman"/>
          <w:color w:val="auto"/>
          <w:sz w:val="24"/>
          <w:szCs w:val="24"/>
        </w:rPr>
        <w:t xml:space="preserve">*p </w:t>
      </w:r>
      <w:r w:rsidRPr="00EA6C72">
        <w:rPr>
          <w:rFonts w:ascii="Times New Roman" w:hAnsi="Times New Roman" w:cs="Times New Roman"/>
          <w:i w:val="0"/>
          <w:color w:val="auto"/>
          <w:sz w:val="24"/>
          <w:szCs w:val="24"/>
        </w:rPr>
        <w:t>&lt; 0.05</w:t>
      </w:r>
      <w:r>
        <w:rPr>
          <w:rFonts w:ascii="Times New Roman" w:hAnsi="Times New Roman" w:cs="Times New Roman"/>
          <w:color w:val="auto"/>
          <w:sz w:val="24"/>
          <w:szCs w:val="24"/>
        </w:rPr>
        <w:t xml:space="preserve"> **</w:t>
      </w:r>
      <w:r w:rsidRPr="00EA6C72">
        <w:rPr>
          <w:rFonts w:ascii="Times New Roman" w:hAnsi="Times New Roman" w:cs="Times New Roman"/>
          <w:color w:val="auto"/>
          <w:sz w:val="24"/>
          <w:szCs w:val="24"/>
        </w:rPr>
        <w:t xml:space="preserve">p </w:t>
      </w:r>
      <w:r w:rsidRPr="00EA6C72">
        <w:rPr>
          <w:rFonts w:ascii="Times New Roman" w:hAnsi="Times New Roman" w:cs="Times New Roman"/>
          <w:i w:val="0"/>
          <w:color w:val="auto"/>
          <w:sz w:val="24"/>
          <w:szCs w:val="24"/>
        </w:rPr>
        <w:t>&lt; 0.01</w:t>
      </w:r>
      <w:r w:rsidRPr="00EA6C72">
        <w:rPr>
          <w:rFonts w:ascii="Times New Roman" w:hAnsi="Times New Roman" w:cs="Times New Roman"/>
          <w:color w:val="auto"/>
          <w:sz w:val="24"/>
          <w:szCs w:val="24"/>
        </w:rPr>
        <w:t xml:space="preserve"> ***p </w:t>
      </w:r>
      <w:r w:rsidRPr="00EA6C72">
        <w:rPr>
          <w:rFonts w:ascii="Times New Roman" w:hAnsi="Times New Roman" w:cs="Times New Roman"/>
          <w:i w:val="0"/>
          <w:color w:val="auto"/>
          <w:sz w:val="24"/>
          <w:szCs w:val="24"/>
        </w:rPr>
        <w:t>&lt; 0.001</w:t>
      </w:r>
    </w:p>
    <w:sectPr w:rsidR="009E45FB" w:rsidRPr="00333886" w:rsidSect="00F949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16565" w14:textId="77777777" w:rsidR="005E5344" w:rsidRDefault="005E5344">
      <w:pPr>
        <w:spacing w:after="0" w:line="240" w:lineRule="auto"/>
      </w:pPr>
      <w:r>
        <w:separator/>
      </w:r>
    </w:p>
  </w:endnote>
  <w:endnote w:type="continuationSeparator" w:id="0">
    <w:p w14:paraId="083FDB66" w14:textId="77777777" w:rsidR="005E5344" w:rsidRDefault="005E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691FB" w14:textId="77777777" w:rsidR="005E5344" w:rsidRDefault="005E5344">
      <w:pPr>
        <w:spacing w:after="0" w:line="240" w:lineRule="auto"/>
      </w:pPr>
      <w:r>
        <w:separator/>
      </w:r>
    </w:p>
  </w:footnote>
  <w:footnote w:type="continuationSeparator" w:id="0">
    <w:p w14:paraId="6F05F118" w14:textId="77777777" w:rsidR="005E5344" w:rsidRDefault="005E5344">
      <w:pPr>
        <w:spacing w:after="0" w:line="240" w:lineRule="auto"/>
      </w:pPr>
      <w:r>
        <w:continuationSeparator/>
      </w:r>
    </w:p>
  </w:footnote>
  <w:footnote w:id="1">
    <w:p w14:paraId="4ECD554D" w14:textId="6D4FB833" w:rsidR="00AC4CAD" w:rsidRPr="000E0CFB" w:rsidRDefault="00AC4CAD">
      <w:pPr>
        <w:pStyle w:val="Textonotapie"/>
      </w:pPr>
      <w:r>
        <w:rPr>
          <w:rStyle w:val="Refdenotaalpie"/>
        </w:rPr>
        <w:footnoteRef/>
      </w:r>
      <w:r>
        <w:t xml:space="preserve"> </w:t>
      </w:r>
      <w:r w:rsidRPr="00DB6B48">
        <w:rPr>
          <w:rFonts w:ascii="Times New Roman" w:hAnsi="Times New Roman" w:cs="Times New Roman"/>
        </w:rPr>
        <w:t>Currently there are approximately 55.3 million Latinos living in the U.S., of which 35% are foreign-born (Stepler &amp; Brown, 2016).</w:t>
      </w:r>
    </w:p>
  </w:footnote>
  <w:footnote w:id="2">
    <w:p w14:paraId="1703E673" w14:textId="103F0363" w:rsidR="00AC4CAD" w:rsidRDefault="00AC4CAD" w:rsidP="009E45FB">
      <w:pPr>
        <w:pStyle w:val="Textonotapie"/>
      </w:pPr>
      <w:r>
        <w:rPr>
          <w:rStyle w:val="Refdenotaalpie"/>
        </w:rPr>
        <w:footnoteRef/>
      </w:r>
      <w:r>
        <w:t xml:space="preserve"> </w:t>
      </w:r>
      <w:r w:rsidRPr="00F42B87">
        <w:rPr>
          <w:rFonts w:ascii="Times New Roman" w:hAnsi="Times New Roman" w:cs="Times New Roman"/>
        </w:rPr>
        <w:t>Throughout this article, the terms of “African-American” and “White” will be used. “Latino” will be used over “Hispanic”</w:t>
      </w:r>
      <w:r>
        <w:rPr>
          <w:rFonts w:ascii="Times New Roman" w:hAnsi="Times New Roman" w:cs="Times New Roman"/>
        </w:rPr>
        <w:t>;</w:t>
      </w:r>
      <w:r w:rsidRPr="00F42B87">
        <w:rPr>
          <w:rFonts w:ascii="Times New Roman" w:hAnsi="Times New Roman" w:cs="Times New Roman"/>
        </w:rPr>
        <w:t xml:space="preserve"> however, </w:t>
      </w:r>
      <w:r>
        <w:rPr>
          <w:rFonts w:ascii="Times New Roman" w:hAnsi="Times New Roman" w:cs="Times New Roman"/>
        </w:rPr>
        <w:t>we acknowledge</w:t>
      </w:r>
      <w:r w:rsidRPr="00F42B87">
        <w:rPr>
          <w:rFonts w:ascii="Times New Roman" w:hAnsi="Times New Roman" w:cs="Times New Roman"/>
        </w:rPr>
        <w:t xml:space="preserve"> that some of the authors cited may have used other terms. Whenever we refer to “Latinos</w:t>
      </w:r>
      <w:r>
        <w:rPr>
          <w:rFonts w:ascii="Times New Roman" w:hAnsi="Times New Roman" w:cs="Times New Roman"/>
        </w:rPr>
        <w:t>,</w:t>
      </w:r>
      <w:r w:rsidRPr="00F42B87">
        <w:rPr>
          <w:rFonts w:ascii="Times New Roman" w:hAnsi="Times New Roman" w:cs="Times New Roman"/>
        </w:rPr>
        <w:t>” we will be referring to any person that identifies as Latino, regardless of their race. B</w:t>
      </w:r>
      <w:r>
        <w:rPr>
          <w:rFonts w:ascii="Times New Roman" w:hAnsi="Times New Roman" w:cs="Times New Roman"/>
        </w:rPr>
        <w:t xml:space="preserve">ecause of the fact that we will be </w:t>
      </w:r>
      <w:r w:rsidRPr="00F42B87">
        <w:rPr>
          <w:rFonts w:ascii="Times New Roman" w:hAnsi="Times New Roman" w:cs="Times New Roman"/>
        </w:rPr>
        <w:t xml:space="preserve">comparing racial and ethnic groups, both terms will be </w:t>
      </w:r>
      <w:r>
        <w:rPr>
          <w:rFonts w:ascii="Times New Roman" w:hAnsi="Times New Roman" w:cs="Times New Roman"/>
        </w:rPr>
        <w:t>used</w:t>
      </w:r>
      <w:r w:rsidRPr="00F42B87">
        <w:rPr>
          <w:rFonts w:ascii="Times New Roman" w:hAnsi="Times New Roman" w:cs="Times New Roman"/>
        </w:rPr>
        <w:t xml:space="preserve"> throughout this manuscript.</w:t>
      </w:r>
    </w:p>
  </w:footnote>
  <w:footnote w:id="3">
    <w:p w14:paraId="48775CC5" w14:textId="5627B963" w:rsidR="00AC4CAD" w:rsidRPr="00DB6B48" w:rsidRDefault="00AC4CAD">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Groups did not differ overall depending on the placement (see Mercado, Jeglic, &amp; Markus, 2011, for more detailed information).</w:t>
      </w:r>
    </w:p>
  </w:footnote>
  <w:footnote w:id="4">
    <w:p w14:paraId="51B02C39" w14:textId="29019C6F" w:rsidR="00AC4CAD" w:rsidRPr="00DB6B48" w:rsidRDefault="00AC4CAD">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This measurement of recidivism was included on the basis of its frequent use in the Criminal Justice System and recent findings of its general applicability with some Latino populations (Leguizamo et al., 2015)</w:t>
      </w:r>
    </w:p>
  </w:footnote>
  <w:footnote w:id="5">
    <w:p w14:paraId="3FCDB4E7" w14:textId="78675F89" w:rsidR="00AC4CAD" w:rsidRPr="00DB6B48" w:rsidRDefault="00AC4CAD">
      <w:pPr>
        <w:pStyle w:val="Textonotapie"/>
        <w:rPr>
          <w:rFonts w:ascii="Times New Roman" w:hAnsi="Times New Roman" w:cs="Times New Roman"/>
          <w:sz w:val="24"/>
        </w:rPr>
      </w:pPr>
      <w:r w:rsidRPr="00DB6B48">
        <w:rPr>
          <w:rStyle w:val="Refdenotaalpie"/>
          <w:rFonts w:ascii="Times New Roman" w:hAnsi="Times New Roman" w:cs="Times New Roman"/>
        </w:rPr>
        <w:footnoteRef/>
      </w:r>
      <w:r w:rsidRPr="00DB6B48">
        <w:rPr>
          <w:rFonts w:ascii="Times New Roman" w:hAnsi="Times New Roman" w:cs="Times New Roman"/>
        </w:rPr>
        <w:t xml:space="preserve"> The Static</w:t>
      </w:r>
      <w:r>
        <w:rPr>
          <w:rFonts w:ascii="Times New Roman" w:hAnsi="Times New Roman" w:cs="Times New Roman"/>
        </w:rPr>
        <w:t>-</w:t>
      </w:r>
      <w:r w:rsidRPr="00DB6B48">
        <w:rPr>
          <w:rFonts w:ascii="Times New Roman" w:hAnsi="Times New Roman" w:cs="Times New Roman"/>
        </w:rPr>
        <w:t>99 has been used instead of its revised version Static-99R</w:t>
      </w:r>
      <w:r>
        <w:rPr>
          <w:rFonts w:ascii="Times New Roman" w:hAnsi="Times New Roman" w:cs="Times New Roman"/>
        </w:rPr>
        <w:t xml:space="preserve"> because this was the scale coded in files.</w:t>
      </w:r>
    </w:p>
  </w:footnote>
  <w:footnote w:id="6">
    <w:p w14:paraId="0BBC5385" w14:textId="1BD3958E" w:rsidR="00AC4CAD" w:rsidRPr="005D3E28" w:rsidRDefault="00AC4CAD">
      <w:pPr>
        <w:pStyle w:val="Textonotapie"/>
        <w:rPr>
          <w:rFonts w:ascii="Times New Roman" w:hAnsi="Times New Roman" w:cs="Times New Roman"/>
        </w:rPr>
      </w:pPr>
      <w:r>
        <w:rPr>
          <w:rStyle w:val="Refdenotaalpie"/>
        </w:rPr>
        <w:footnoteRef/>
      </w:r>
      <w:r>
        <w:t xml:space="preserve"> </w:t>
      </w:r>
      <w:r>
        <w:rPr>
          <w:rFonts w:ascii="Times New Roman" w:hAnsi="Times New Roman" w:cs="Times New Roman"/>
        </w:rPr>
        <w:t>Due to the amount of variables and analyses, only significant differences will be reported in the results section. We will comment on any significant difference, even if they do not include our focus group.</w:t>
      </w:r>
    </w:p>
  </w:footnote>
  <w:footnote w:id="7">
    <w:p w14:paraId="4321FAC0" w14:textId="653AA4C9" w:rsidR="00AC4CAD" w:rsidRPr="002768BD" w:rsidRDefault="00AC4CAD">
      <w:pPr>
        <w:pStyle w:val="Textonotapie"/>
      </w:pPr>
      <w:r>
        <w:rPr>
          <w:rStyle w:val="Refdenotaalpie"/>
        </w:rPr>
        <w:footnoteRef/>
      </w:r>
      <w:r>
        <w:t xml:space="preserve"> </w:t>
      </w:r>
      <w:r w:rsidRPr="00DB6B48">
        <w:rPr>
          <w:rFonts w:ascii="Times New Roman" w:hAnsi="Times New Roman" w:cs="Times New Roman"/>
        </w:rPr>
        <w:t>While we ascertained that the missing data was randomly distributed, some variables had more missing data than others (see Mercado, Jeglic, &amp; Markus, 2011).</w:t>
      </w:r>
    </w:p>
  </w:footnote>
  <w:footnote w:id="8">
    <w:p w14:paraId="5A05C9DD" w14:textId="38B7A093" w:rsidR="00AC4CAD" w:rsidRPr="00E16C41" w:rsidRDefault="00AC4CAD">
      <w:pPr>
        <w:pStyle w:val="Textonotapie"/>
        <w:rPr>
          <w:rFonts w:ascii="Times New Roman" w:hAnsi="Times New Roman" w:cs="Times New Roman"/>
        </w:rPr>
      </w:pPr>
      <w:r w:rsidRPr="00E16C41">
        <w:rPr>
          <w:rStyle w:val="Refdenotaalpie"/>
          <w:rFonts w:ascii="Times New Roman" w:hAnsi="Times New Roman" w:cs="Times New Roman"/>
        </w:rPr>
        <w:footnoteRef/>
      </w:r>
      <w:r w:rsidRPr="00E16C41">
        <w:rPr>
          <w:rFonts w:ascii="Times New Roman" w:hAnsi="Times New Roman" w:cs="Times New Roman"/>
        </w:rPr>
        <w:t xml:space="preserve"> Although Mexicans are the largest Latino origin group in seven out of the ten largest states by Latino population, New Jersey is one of the three exceptions, with Puerto Ricans representing the largest Latino group in this state (Brown &amp; Lopez,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0A33" w14:textId="3A7EEA0F" w:rsidR="00AC4CAD" w:rsidRPr="004B72C6" w:rsidRDefault="00AC4CAD" w:rsidP="00136386">
    <w:pPr>
      <w:spacing w:line="480" w:lineRule="auto"/>
      <w:jc w:val="right"/>
      <w:rPr>
        <w:rFonts w:ascii="Times New Roman" w:hAnsi="Times New Roman" w:cs="Times New Roman"/>
        <w:sz w:val="24"/>
        <w:szCs w:val="24"/>
      </w:rPr>
    </w:pPr>
    <w:r>
      <w:rPr>
        <w:rFonts w:ascii="Times New Roman" w:hAnsi="Times New Roman" w:cs="Times New Roman"/>
        <w:sz w:val="24"/>
        <w:szCs w:val="24"/>
      </w:rPr>
      <w:t>CHARACTERISITICS OF LATINOS WHO COMMIT SEXUAL OFFENSES</w:t>
    </w:r>
    <w:r w:rsidRPr="00C632F9">
      <w:rPr>
        <w:rFonts w:ascii="Times New Roman" w:hAnsi="Times New Roman" w:cs="Times New Roman"/>
        <w:sz w:val="18"/>
        <w:szCs w:val="18"/>
      </w:rPr>
      <w:tab/>
    </w:r>
    <w:r w:rsidRPr="00136386">
      <w:rPr>
        <w:rFonts w:ascii="Times New Roman" w:hAnsi="Times New Roman" w:cs="Times New Roman"/>
        <w:sz w:val="24"/>
        <w:szCs w:val="24"/>
      </w:rPr>
      <w:fldChar w:fldCharType="begin"/>
    </w:r>
    <w:r w:rsidRPr="00136386">
      <w:rPr>
        <w:rFonts w:ascii="Times New Roman" w:hAnsi="Times New Roman" w:cs="Times New Roman"/>
        <w:sz w:val="24"/>
        <w:szCs w:val="24"/>
      </w:rPr>
      <w:instrText>PAGE   \* MERGEFORMAT</w:instrText>
    </w:r>
    <w:r w:rsidRPr="00136386">
      <w:rPr>
        <w:rFonts w:ascii="Times New Roman" w:hAnsi="Times New Roman" w:cs="Times New Roman"/>
        <w:sz w:val="24"/>
        <w:szCs w:val="24"/>
      </w:rPr>
      <w:fldChar w:fldCharType="separate"/>
    </w:r>
    <w:r w:rsidR="00D81F41">
      <w:rPr>
        <w:rFonts w:ascii="Times New Roman" w:hAnsi="Times New Roman" w:cs="Times New Roman"/>
        <w:noProof/>
        <w:sz w:val="24"/>
        <w:szCs w:val="24"/>
      </w:rPr>
      <w:t>34</w:t>
    </w:r>
    <w:r w:rsidRPr="00136386">
      <w:rPr>
        <w:rFonts w:ascii="Times New Roman" w:hAnsi="Times New Roman" w:cs="Times New Roman"/>
        <w:sz w:val="24"/>
        <w:szCs w:val="24"/>
      </w:rPr>
      <w:fldChar w:fldCharType="end"/>
    </w:r>
  </w:p>
  <w:p w14:paraId="15861D22" w14:textId="77777777" w:rsidR="00AC4CAD" w:rsidRDefault="00AC4C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925E8" w14:textId="6D3F1B27" w:rsidR="00AC4CAD" w:rsidRDefault="00AC4CAD" w:rsidP="009E45FB">
    <w:pPr>
      <w:spacing w:line="480" w:lineRule="auto"/>
      <w:rPr>
        <w:rFonts w:ascii="Times New Roman" w:hAnsi="Times New Roman" w:cs="Times New Roman"/>
        <w:sz w:val="24"/>
        <w:szCs w:val="24"/>
      </w:rPr>
    </w:pPr>
    <w:r>
      <w:rPr>
        <w:rFonts w:ascii="Times New Roman" w:hAnsi="Times New Roman" w:cs="Times New Roman"/>
        <w:sz w:val="24"/>
        <w:szCs w:val="24"/>
      </w:rPr>
      <w:t>Running Head: CHARACTERISITICS OF LATINO WHO COMMIT SEXUAL OFFENSES</w:t>
    </w:r>
  </w:p>
  <w:p w14:paraId="39682223" w14:textId="77777777" w:rsidR="00AC4CAD" w:rsidRDefault="00AC4C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23A9"/>
    <w:multiLevelType w:val="hybridMultilevel"/>
    <w:tmpl w:val="AD820630"/>
    <w:lvl w:ilvl="0" w:tplc="3B3844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jeglic">
    <w15:presenceInfo w15:providerId="None" w15:userId="ejegl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C2"/>
    <w:rsid w:val="000116B3"/>
    <w:rsid w:val="000320DE"/>
    <w:rsid w:val="000362E7"/>
    <w:rsid w:val="00050224"/>
    <w:rsid w:val="00061564"/>
    <w:rsid w:val="00062E0C"/>
    <w:rsid w:val="00064EB0"/>
    <w:rsid w:val="00082498"/>
    <w:rsid w:val="000867FA"/>
    <w:rsid w:val="00097F54"/>
    <w:rsid w:val="000C6A50"/>
    <w:rsid w:val="00104465"/>
    <w:rsid w:val="00106CB8"/>
    <w:rsid w:val="001101B2"/>
    <w:rsid w:val="00115DA8"/>
    <w:rsid w:val="00124AC8"/>
    <w:rsid w:val="001300C9"/>
    <w:rsid w:val="00136386"/>
    <w:rsid w:val="00137A53"/>
    <w:rsid w:val="00141E71"/>
    <w:rsid w:val="001438EA"/>
    <w:rsid w:val="001514D0"/>
    <w:rsid w:val="00183A84"/>
    <w:rsid w:val="00187B08"/>
    <w:rsid w:val="001914A6"/>
    <w:rsid w:val="00191EAC"/>
    <w:rsid w:val="001A4B38"/>
    <w:rsid w:val="001A718C"/>
    <w:rsid w:val="001A7EE3"/>
    <w:rsid w:val="001B03F4"/>
    <w:rsid w:val="001B7E0E"/>
    <w:rsid w:val="001D18E3"/>
    <w:rsid w:val="001D2001"/>
    <w:rsid w:val="001D3A65"/>
    <w:rsid w:val="001D5C6F"/>
    <w:rsid w:val="001F510A"/>
    <w:rsid w:val="001F7DFA"/>
    <w:rsid w:val="002005F7"/>
    <w:rsid w:val="002035B3"/>
    <w:rsid w:val="0020556F"/>
    <w:rsid w:val="0020656F"/>
    <w:rsid w:val="00211A4C"/>
    <w:rsid w:val="002129A1"/>
    <w:rsid w:val="002208F6"/>
    <w:rsid w:val="00232AC9"/>
    <w:rsid w:val="00235151"/>
    <w:rsid w:val="002534A5"/>
    <w:rsid w:val="002554B1"/>
    <w:rsid w:val="002627E1"/>
    <w:rsid w:val="002665FF"/>
    <w:rsid w:val="002671E6"/>
    <w:rsid w:val="00277E99"/>
    <w:rsid w:val="002816B9"/>
    <w:rsid w:val="00286888"/>
    <w:rsid w:val="002868AC"/>
    <w:rsid w:val="002944C6"/>
    <w:rsid w:val="002B26B6"/>
    <w:rsid w:val="002C1EAC"/>
    <w:rsid w:val="002C296C"/>
    <w:rsid w:val="002F203B"/>
    <w:rsid w:val="002F3D39"/>
    <w:rsid w:val="002F68CF"/>
    <w:rsid w:val="00304117"/>
    <w:rsid w:val="003060AF"/>
    <w:rsid w:val="00311AF2"/>
    <w:rsid w:val="003139F8"/>
    <w:rsid w:val="0031581D"/>
    <w:rsid w:val="003169D6"/>
    <w:rsid w:val="003223CA"/>
    <w:rsid w:val="00325CB6"/>
    <w:rsid w:val="00332E71"/>
    <w:rsid w:val="00333886"/>
    <w:rsid w:val="00335E37"/>
    <w:rsid w:val="0038132F"/>
    <w:rsid w:val="00381AC2"/>
    <w:rsid w:val="00391397"/>
    <w:rsid w:val="003A54EA"/>
    <w:rsid w:val="003B7C26"/>
    <w:rsid w:val="003D7376"/>
    <w:rsid w:val="004047D2"/>
    <w:rsid w:val="00407703"/>
    <w:rsid w:val="00410DB7"/>
    <w:rsid w:val="004124C6"/>
    <w:rsid w:val="00421301"/>
    <w:rsid w:val="00424BF8"/>
    <w:rsid w:val="0043153A"/>
    <w:rsid w:val="00435129"/>
    <w:rsid w:val="00451FCC"/>
    <w:rsid w:val="00457619"/>
    <w:rsid w:val="004652F0"/>
    <w:rsid w:val="0048038E"/>
    <w:rsid w:val="00485681"/>
    <w:rsid w:val="00485CEB"/>
    <w:rsid w:val="00490B09"/>
    <w:rsid w:val="00495C31"/>
    <w:rsid w:val="004A0686"/>
    <w:rsid w:val="004A3109"/>
    <w:rsid w:val="004A7B4C"/>
    <w:rsid w:val="004B631D"/>
    <w:rsid w:val="004C4D6E"/>
    <w:rsid w:val="004D460C"/>
    <w:rsid w:val="004E26B1"/>
    <w:rsid w:val="004E78A2"/>
    <w:rsid w:val="005015D1"/>
    <w:rsid w:val="005111E2"/>
    <w:rsid w:val="00532043"/>
    <w:rsid w:val="00542F53"/>
    <w:rsid w:val="00547F89"/>
    <w:rsid w:val="00563953"/>
    <w:rsid w:val="00566239"/>
    <w:rsid w:val="0057767A"/>
    <w:rsid w:val="00592709"/>
    <w:rsid w:val="005A260A"/>
    <w:rsid w:val="005B67C8"/>
    <w:rsid w:val="005D3E28"/>
    <w:rsid w:val="005D6280"/>
    <w:rsid w:val="005D7DC9"/>
    <w:rsid w:val="005E083A"/>
    <w:rsid w:val="005E2CD8"/>
    <w:rsid w:val="005E3CD5"/>
    <w:rsid w:val="005E5344"/>
    <w:rsid w:val="005F5C37"/>
    <w:rsid w:val="00604F32"/>
    <w:rsid w:val="00613D2B"/>
    <w:rsid w:val="00631981"/>
    <w:rsid w:val="00640A14"/>
    <w:rsid w:val="00652913"/>
    <w:rsid w:val="0065413E"/>
    <w:rsid w:val="00656CEC"/>
    <w:rsid w:val="00663E9F"/>
    <w:rsid w:val="00675E99"/>
    <w:rsid w:val="0068342C"/>
    <w:rsid w:val="006A0AB2"/>
    <w:rsid w:val="006A63C3"/>
    <w:rsid w:val="006B1015"/>
    <w:rsid w:val="006C056D"/>
    <w:rsid w:val="006D596A"/>
    <w:rsid w:val="006D6494"/>
    <w:rsid w:val="006F641B"/>
    <w:rsid w:val="00701A68"/>
    <w:rsid w:val="00705145"/>
    <w:rsid w:val="00710190"/>
    <w:rsid w:val="0071789F"/>
    <w:rsid w:val="00725590"/>
    <w:rsid w:val="00732A01"/>
    <w:rsid w:val="0073541D"/>
    <w:rsid w:val="00742144"/>
    <w:rsid w:val="00751DE1"/>
    <w:rsid w:val="00773792"/>
    <w:rsid w:val="00790EC9"/>
    <w:rsid w:val="00795795"/>
    <w:rsid w:val="0079615C"/>
    <w:rsid w:val="007A34E4"/>
    <w:rsid w:val="007C138A"/>
    <w:rsid w:val="007D22C1"/>
    <w:rsid w:val="007D6FB1"/>
    <w:rsid w:val="00816DE6"/>
    <w:rsid w:val="00817453"/>
    <w:rsid w:val="00822191"/>
    <w:rsid w:val="008258D8"/>
    <w:rsid w:val="00832896"/>
    <w:rsid w:val="00846C69"/>
    <w:rsid w:val="0087407A"/>
    <w:rsid w:val="00876EA1"/>
    <w:rsid w:val="00884B89"/>
    <w:rsid w:val="008B295E"/>
    <w:rsid w:val="008C1F89"/>
    <w:rsid w:val="008C5A8D"/>
    <w:rsid w:val="008C6B38"/>
    <w:rsid w:val="008C77C7"/>
    <w:rsid w:val="008F1CE7"/>
    <w:rsid w:val="008F2C80"/>
    <w:rsid w:val="00932042"/>
    <w:rsid w:val="00961EB0"/>
    <w:rsid w:val="00970259"/>
    <w:rsid w:val="009840DA"/>
    <w:rsid w:val="00992741"/>
    <w:rsid w:val="00994567"/>
    <w:rsid w:val="009A704C"/>
    <w:rsid w:val="009B2A93"/>
    <w:rsid w:val="009E0DF0"/>
    <w:rsid w:val="009E45FB"/>
    <w:rsid w:val="009E647A"/>
    <w:rsid w:val="009E79AF"/>
    <w:rsid w:val="009F4165"/>
    <w:rsid w:val="00A03A7A"/>
    <w:rsid w:val="00A11DB8"/>
    <w:rsid w:val="00A256F3"/>
    <w:rsid w:val="00A34B8A"/>
    <w:rsid w:val="00A5032E"/>
    <w:rsid w:val="00A54A2B"/>
    <w:rsid w:val="00A558D0"/>
    <w:rsid w:val="00A64FCB"/>
    <w:rsid w:val="00A6729C"/>
    <w:rsid w:val="00A717FD"/>
    <w:rsid w:val="00A724DB"/>
    <w:rsid w:val="00A7292A"/>
    <w:rsid w:val="00A81654"/>
    <w:rsid w:val="00A87F28"/>
    <w:rsid w:val="00A9060D"/>
    <w:rsid w:val="00A92472"/>
    <w:rsid w:val="00A9638E"/>
    <w:rsid w:val="00AA0BDA"/>
    <w:rsid w:val="00AA0BEB"/>
    <w:rsid w:val="00AA5FEE"/>
    <w:rsid w:val="00AB7705"/>
    <w:rsid w:val="00AC2EF9"/>
    <w:rsid w:val="00AC39C2"/>
    <w:rsid w:val="00AC4CAD"/>
    <w:rsid w:val="00AE3810"/>
    <w:rsid w:val="00AE59B4"/>
    <w:rsid w:val="00AE7ED3"/>
    <w:rsid w:val="00B11826"/>
    <w:rsid w:val="00B31295"/>
    <w:rsid w:val="00B40B17"/>
    <w:rsid w:val="00B47E61"/>
    <w:rsid w:val="00B5527A"/>
    <w:rsid w:val="00B55FD2"/>
    <w:rsid w:val="00B67F6D"/>
    <w:rsid w:val="00B717A9"/>
    <w:rsid w:val="00B768A0"/>
    <w:rsid w:val="00B864E1"/>
    <w:rsid w:val="00B95FC7"/>
    <w:rsid w:val="00BB4CC6"/>
    <w:rsid w:val="00BC4F8D"/>
    <w:rsid w:val="00BC6078"/>
    <w:rsid w:val="00BD0D26"/>
    <w:rsid w:val="00BD530A"/>
    <w:rsid w:val="00BE1711"/>
    <w:rsid w:val="00BE3FAB"/>
    <w:rsid w:val="00BE53B2"/>
    <w:rsid w:val="00BF6CAA"/>
    <w:rsid w:val="00C052CC"/>
    <w:rsid w:val="00C14258"/>
    <w:rsid w:val="00C219B3"/>
    <w:rsid w:val="00C35609"/>
    <w:rsid w:val="00C457FB"/>
    <w:rsid w:val="00C462F2"/>
    <w:rsid w:val="00C56790"/>
    <w:rsid w:val="00C56D26"/>
    <w:rsid w:val="00C700E0"/>
    <w:rsid w:val="00C83BE2"/>
    <w:rsid w:val="00C90189"/>
    <w:rsid w:val="00C92511"/>
    <w:rsid w:val="00CA76A6"/>
    <w:rsid w:val="00CB5A06"/>
    <w:rsid w:val="00CD378C"/>
    <w:rsid w:val="00CD66EA"/>
    <w:rsid w:val="00CE3BE3"/>
    <w:rsid w:val="00CE72C7"/>
    <w:rsid w:val="00CE7E65"/>
    <w:rsid w:val="00CF155C"/>
    <w:rsid w:val="00D01724"/>
    <w:rsid w:val="00D02359"/>
    <w:rsid w:val="00D04DC1"/>
    <w:rsid w:val="00D12EEB"/>
    <w:rsid w:val="00D2113D"/>
    <w:rsid w:val="00D26C35"/>
    <w:rsid w:val="00D53910"/>
    <w:rsid w:val="00D65495"/>
    <w:rsid w:val="00D74243"/>
    <w:rsid w:val="00D81F41"/>
    <w:rsid w:val="00D8265A"/>
    <w:rsid w:val="00D82F02"/>
    <w:rsid w:val="00D86C3B"/>
    <w:rsid w:val="00D92BE7"/>
    <w:rsid w:val="00DB2224"/>
    <w:rsid w:val="00DB642F"/>
    <w:rsid w:val="00DB6B48"/>
    <w:rsid w:val="00DC423A"/>
    <w:rsid w:val="00DD6805"/>
    <w:rsid w:val="00DE4354"/>
    <w:rsid w:val="00DE59C6"/>
    <w:rsid w:val="00DE673E"/>
    <w:rsid w:val="00DE7C66"/>
    <w:rsid w:val="00DF07EE"/>
    <w:rsid w:val="00DF1E6F"/>
    <w:rsid w:val="00DF7C79"/>
    <w:rsid w:val="00E01519"/>
    <w:rsid w:val="00E01B12"/>
    <w:rsid w:val="00E11E16"/>
    <w:rsid w:val="00E1616C"/>
    <w:rsid w:val="00E16C41"/>
    <w:rsid w:val="00E24741"/>
    <w:rsid w:val="00E50E63"/>
    <w:rsid w:val="00E51605"/>
    <w:rsid w:val="00E60249"/>
    <w:rsid w:val="00E61E2A"/>
    <w:rsid w:val="00E64826"/>
    <w:rsid w:val="00E9791E"/>
    <w:rsid w:val="00EA03A7"/>
    <w:rsid w:val="00EA5821"/>
    <w:rsid w:val="00EB694E"/>
    <w:rsid w:val="00EE270D"/>
    <w:rsid w:val="00EE4101"/>
    <w:rsid w:val="00EE47ED"/>
    <w:rsid w:val="00EE6B5C"/>
    <w:rsid w:val="00EF16BE"/>
    <w:rsid w:val="00EF4A12"/>
    <w:rsid w:val="00F00E80"/>
    <w:rsid w:val="00F31A28"/>
    <w:rsid w:val="00F5274D"/>
    <w:rsid w:val="00F66617"/>
    <w:rsid w:val="00F67081"/>
    <w:rsid w:val="00F77747"/>
    <w:rsid w:val="00F818D9"/>
    <w:rsid w:val="00F8428B"/>
    <w:rsid w:val="00F84EAF"/>
    <w:rsid w:val="00F87EBA"/>
    <w:rsid w:val="00F92326"/>
    <w:rsid w:val="00F931E1"/>
    <w:rsid w:val="00F94913"/>
    <w:rsid w:val="00FA2BF8"/>
    <w:rsid w:val="00FA78E3"/>
    <w:rsid w:val="00FB20EF"/>
    <w:rsid w:val="00FB7008"/>
    <w:rsid w:val="00FC1203"/>
    <w:rsid w:val="00FC4C4A"/>
    <w:rsid w:val="00FC6046"/>
    <w:rsid w:val="00FE39D8"/>
    <w:rsid w:val="00FF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7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119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D70BF"/>
    <w:rPr>
      <w:sz w:val="16"/>
      <w:szCs w:val="16"/>
    </w:rPr>
  </w:style>
  <w:style w:type="paragraph" w:styleId="Textocomentario">
    <w:name w:val="annotation text"/>
    <w:basedOn w:val="Normal"/>
    <w:link w:val="TextocomentarioCar"/>
    <w:uiPriority w:val="99"/>
    <w:unhideWhenUsed/>
    <w:rsid w:val="002D70BF"/>
    <w:pPr>
      <w:spacing w:line="240" w:lineRule="auto"/>
    </w:pPr>
    <w:rPr>
      <w:sz w:val="20"/>
      <w:szCs w:val="20"/>
    </w:rPr>
  </w:style>
  <w:style w:type="character" w:customStyle="1" w:styleId="TextocomentarioCar">
    <w:name w:val="Texto comentario Car"/>
    <w:basedOn w:val="Fuentedeprrafopredeter"/>
    <w:link w:val="Textocomentario"/>
    <w:uiPriority w:val="99"/>
    <w:rsid w:val="002D70BF"/>
    <w:rPr>
      <w:sz w:val="20"/>
      <w:szCs w:val="20"/>
    </w:rPr>
  </w:style>
  <w:style w:type="paragraph" w:styleId="Asuntodelcomentario">
    <w:name w:val="annotation subject"/>
    <w:basedOn w:val="Textocomentario"/>
    <w:next w:val="Textocomentario"/>
    <w:link w:val="AsuntodelcomentarioCar"/>
    <w:uiPriority w:val="99"/>
    <w:semiHidden/>
    <w:unhideWhenUsed/>
    <w:rsid w:val="002D70BF"/>
    <w:rPr>
      <w:b/>
      <w:bCs/>
    </w:rPr>
  </w:style>
  <w:style w:type="character" w:customStyle="1" w:styleId="AsuntodelcomentarioCar">
    <w:name w:val="Asunto del comentario Car"/>
    <w:basedOn w:val="TextocomentarioCar"/>
    <w:link w:val="Asuntodelcomentario"/>
    <w:uiPriority w:val="99"/>
    <w:semiHidden/>
    <w:rsid w:val="002D70BF"/>
    <w:rPr>
      <w:b/>
      <w:bCs/>
      <w:sz w:val="20"/>
      <w:szCs w:val="20"/>
    </w:rPr>
  </w:style>
  <w:style w:type="paragraph" w:styleId="Textodeglobo">
    <w:name w:val="Balloon Text"/>
    <w:basedOn w:val="Normal"/>
    <w:link w:val="TextodegloboCar"/>
    <w:uiPriority w:val="99"/>
    <w:semiHidden/>
    <w:unhideWhenUsed/>
    <w:rsid w:val="002D7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0BF"/>
    <w:rPr>
      <w:rFonts w:ascii="Segoe UI" w:hAnsi="Segoe UI" w:cs="Segoe UI"/>
      <w:sz w:val="18"/>
      <w:szCs w:val="18"/>
    </w:rPr>
  </w:style>
  <w:style w:type="paragraph" w:styleId="Prrafodelista">
    <w:name w:val="List Paragraph"/>
    <w:basedOn w:val="Normal"/>
    <w:uiPriority w:val="34"/>
    <w:qFormat/>
    <w:rsid w:val="007D77FF"/>
    <w:pPr>
      <w:ind w:left="720"/>
      <w:contextualSpacing/>
    </w:pPr>
  </w:style>
  <w:style w:type="character" w:customStyle="1" w:styleId="apple-converted-space">
    <w:name w:val="apple-converted-space"/>
    <w:basedOn w:val="Fuentedeprrafopredeter"/>
    <w:rsid w:val="00A10082"/>
  </w:style>
  <w:style w:type="character" w:styleId="Hipervnculo">
    <w:name w:val="Hyperlink"/>
    <w:basedOn w:val="Fuentedeprrafopredeter"/>
    <w:uiPriority w:val="99"/>
    <w:unhideWhenUsed/>
    <w:rsid w:val="00A10082"/>
    <w:rPr>
      <w:color w:val="0563C1" w:themeColor="hyperlink"/>
      <w:u w:val="single"/>
    </w:rPr>
  </w:style>
  <w:style w:type="character" w:customStyle="1" w:styleId="EncabezadoCar">
    <w:name w:val="Encabezado Car"/>
    <w:basedOn w:val="Fuentedeprrafopredeter"/>
    <w:link w:val="Encabezado"/>
    <w:uiPriority w:val="99"/>
    <w:rsid w:val="00A10082"/>
  </w:style>
  <w:style w:type="paragraph" w:styleId="Encabezado">
    <w:name w:val="header"/>
    <w:basedOn w:val="Normal"/>
    <w:link w:val="EncabezadoCar"/>
    <w:uiPriority w:val="99"/>
    <w:unhideWhenUsed/>
    <w:rsid w:val="00A10082"/>
    <w:pPr>
      <w:tabs>
        <w:tab w:val="center" w:pos="4680"/>
        <w:tab w:val="right" w:pos="9360"/>
      </w:tabs>
      <w:spacing w:after="0" w:line="240" w:lineRule="auto"/>
    </w:pPr>
  </w:style>
  <w:style w:type="character" w:customStyle="1" w:styleId="EncabezadoCar1">
    <w:name w:val="Encabezado Car1"/>
    <w:basedOn w:val="Fuentedeprrafopredeter"/>
    <w:uiPriority w:val="99"/>
    <w:semiHidden/>
    <w:rsid w:val="00A10082"/>
  </w:style>
  <w:style w:type="character" w:customStyle="1" w:styleId="PiedepginaCar">
    <w:name w:val="Pie de página Car"/>
    <w:basedOn w:val="Fuentedeprrafopredeter"/>
    <w:link w:val="Piedepgina"/>
    <w:uiPriority w:val="99"/>
    <w:rsid w:val="00A10082"/>
  </w:style>
  <w:style w:type="paragraph" w:styleId="Piedepgina">
    <w:name w:val="footer"/>
    <w:basedOn w:val="Normal"/>
    <w:link w:val="PiedepginaCar"/>
    <w:uiPriority w:val="99"/>
    <w:unhideWhenUsed/>
    <w:rsid w:val="00A10082"/>
    <w:pPr>
      <w:tabs>
        <w:tab w:val="center" w:pos="4680"/>
        <w:tab w:val="right" w:pos="9360"/>
      </w:tabs>
      <w:spacing w:after="0" w:line="240" w:lineRule="auto"/>
    </w:pPr>
  </w:style>
  <w:style w:type="character" w:customStyle="1" w:styleId="PiedepginaCar1">
    <w:name w:val="Pie de página Car1"/>
    <w:basedOn w:val="Fuentedeprrafopredeter"/>
    <w:uiPriority w:val="99"/>
    <w:semiHidden/>
    <w:rsid w:val="00A10082"/>
  </w:style>
  <w:style w:type="paragraph" w:styleId="Epgrafe">
    <w:name w:val="caption"/>
    <w:basedOn w:val="Normal"/>
    <w:next w:val="Normal"/>
    <w:uiPriority w:val="35"/>
    <w:unhideWhenUsed/>
    <w:qFormat/>
    <w:rsid w:val="00A10082"/>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60119A"/>
    <w:rPr>
      <w:rFonts w:asciiTheme="majorHAnsi" w:eastAsiaTheme="majorEastAsia" w:hAnsiTheme="majorHAnsi" w:cstheme="majorBidi"/>
      <w:b/>
      <w:bCs/>
      <w:color w:val="2E74B5" w:themeColor="accent1" w:themeShade="BF"/>
      <w:sz w:val="28"/>
      <w:szCs w:val="28"/>
      <w:lang w:val="es-ES"/>
    </w:rPr>
  </w:style>
  <w:style w:type="paragraph" w:customStyle="1" w:styleId="Default">
    <w:name w:val="Default"/>
    <w:rsid w:val="0060119A"/>
    <w:pPr>
      <w:autoSpaceDE w:val="0"/>
      <w:autoSpaceDN w:val="0"/>
      <w:adjustRightInd w:val="0"/>
      <w:spacing w:after="0" w:line="240" w:lineRule="auto"/>
    </w:pPr>
    <w:rPr>
      <w:rFonts w:ascii="Calibri" w:hAnsi="Calibri" w:cs="Calibri"/>
      <w:color w:val="000000"/>
      <w:sz w:val="24"/>
      <w:szCs w:val="24"/>
      <w:lang w:val="es-ES"/>
    </w:rPr>
  </w:style>
  <w:style w:type="paragraph" w:styleId="Revisin">
    <w:name w:val="Revision"/>
    <w:hidden/>
    <w:uiPriority w:val="99"/>
    <w:semiHidden/>
    <w:rsid w:val="008116FD"/>
    <w:pPr>
      <w:spacing w:after="0" w:line="240" w:lineRule="auto"/>
    </w:pPr>
  </w:style>
  <w:style w:type="table" w:styleId="Tablaconcuadrcula">
    <w:name w:val="Table Grid"/>
    <w:basedOn w:val="Tablanormal"/>
    <w:uiPriority w:val="39"/>
    <w:rsid w:val="0007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anormal"/>
    <w:uiPriority w:val="52"/>
    <w:rsid w:val="0007232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alfinal">
    <w:name w:val="endnote text"/>
    <w:basedOn w:val="Normal"/>
    <w:link w:val="TextonotaalfinalCar"/>
    <w:uiPriority w:val="99"/>
    <w:semiHidden/>
    <w:unhideWhenUsed/>
    <w:rsid w:val="002768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68BD"/>
    <w:rPr>
      <w:sz w:val="20"/>
      <w:szCs w:val="20"/>
    </w:rPr>
  </w:style>
  <w:style w:type="character" w:styleId="Refdenotaalfinal">
    <w:name w:val="endnote reference"/>
    <w:basedOn w:val="Fuentedeprrafopredeter"/>
    <w:uiPriority w:val="99"/>
    <w:semiHidden/>
    <w:unhideWhenUsed/>
    <w:rsid w:val="002768BD"/>
    <w:rPr>
      <w:vertAlign w:val="superscript"/>
    </w:rPr>
  </w:style>
  <w:style w:type="paragraph" w:styleId="Textonotapie">
    <w:name w:val="footnote text"/>
    <w:basedOn w:val="Normal"/>
    <w:link w:val="TextonotapieCar"/>
    <w:uiPriority w:val="99"/>
    <w:semiHidden/>
    <w:unhideWhenUsed/>
    <w:rsid w:val="002768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68BD"/>
    <w:rPr>
      <w:sz w:val="20"/>
      <w:szCs w:val="20"/>
    </w:rPr>
  </w:style>
  <w:style w:type="character" w:styleId="Refdenotaalpie">
    <w:name w:val="footnote reference"/>
    <w:basedOn w:val="Fuentedeprrafopredeter"/>
    <w:uiPriority w:val="99"/>
    <w:semiHidden/>
    <w:unhideWhenUsed/>
    <w:rsid w:val="002768BD"/>
    <w:rPr>
      <w:vertAlign w:val="superscript"/>
    </w:rPr>
  </w:style>
  <w:style w:type="character" w:styleId="Hipervnculovisitado">
    <w:name w:val="FollowedHyperlink"/>
    <w:basedOn w:val="Fuentedeprrafopredeter"/>
    <w:uiPriority w:val="99"/>
    <w:semiHidden/>
    <w:unhideWhenUsed/>
    <w:rsid w:val="007D40F8"/>
    <w:rPr>
      <w:color w:val="954F72" w:themeColor="followedHyperlink"/>
      <w:u w:val="single"/>
    </w:rPr>
  </w:style>
  <w:style w:type="character" w:customStyle="1" w:styleId="BalloonTextChar">
    <w:name w:val="Balloon Text Char"/>
    <w:basedOn w:val="Fuentedeprrafopredeter"/>
    <w:uiPriority w:val="99"/>
    <w:semiHidden/>
    <w:rsid w:val="005D3E2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0119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D70BF"/>
    <w:rPr>
      <w:sz w:val="16"/>
      <w:szCs w:val="16"/>
    </w:rPr>
  </w:style>
  <w:style w:type="paragraph" w:styleId="Textocomentario">
    <w:name w:val="annotation text"/>
    <w:basedOn w:val="Normal"/>
    <w:link w:val="TextocomentarioCar"/>
    <w:uiPriority w:val="99"/>
    <w:unhideWhenUsed/>
    <w:rsid w:val="002D70BF"/>
    <w:pPr>
      <w:spacing w:line="240" w:lineRule="auto"/>
    </w:pPr>
    <w:rPr>
      <w:sz w:val="20"/>
      <w:szCs w:val="20"/>
    </w:rPr>
  </w:style>
  <w:style w:type="character" w:customStyle="1" w:styleId="TextocomentarioCar">
    <w:name w:val="Texto comentario Car"/>
    <w:basedOn w:val="Fuentedeprrafopredeter"/>
    <w:link w:val="Textocomentario"/>
    <w:uiPriority w:val="99"/>
    <w:rsid w:val="002D70BF"/>
    <w:rPr>
      <w:sz w:val="20"/>
      <w:szCs w:val="20"/>
    </w:rPr>
  </w:style>
  <w:style w:type="paragraph" w:styleId="Asuntodelcomentario">
    <w:name w:val="annotation subject"/>
    <w:basedOn w:val="Textocomentario"/>
    <w:next w:val="Textocomentario"/>
    <w:link w:val="AsuntodelcomentarioCar"/>
    <w:uiPriority w:val="99"/>
    <w:semiHidden/>
    <w:unhideWhenUsed/>
    <w:rsid w:val="002D70BF"/>
    <w:rPr>
      <w:b/>
      <w:bCs/>
    </w:rPr>
  </w:style>
  <w:style w:type="character" w:customStyle="1" w:styleId="AsuntodelcomentarioCar">
    <w:name w:val="Asunto del comentario Car"/>
    <w:basedOn w:val="TextocomentarioCar"/>
    <w:link w:val="Asuntodelcomentario"/>
    <w:uiPriority w:val="99"/>
    <w:semiHidden/>
    <w:rsid w:val="002D70BF"/>
    <w:rPr>
      <w:b/>
      <w:bCs/>
      <w:sz w:val="20"/>
      <w:szCs w:val="20"/>
    </w:rPr>
  </w:style>
  <w:style w:type="paragraph" w:styleId="Textodeglobo">
    <w:name w:val="Balloon Text"/>
    <w:basedOn w:val="Normal"/>
    <w:link w:val="TextodegloboCar"/>
    <w:uiPriority w:val="99"/>
    <w:semiHidden/>
    <w:unhideWhenUsed/>
    <w:rsid w:val="002D70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70BF"/>
    <w:rPr>
      <w:rFonts w:ascii="Segoe UI" w:hAnsi="Segoe UI" w:cs="Segoe UI"/>
      <w:sz w:val="18"/>
      <w:szCs w:val="18"/>
    </w:rPr>
  </w:style>
  <w:style w:type="paragraph" w:styleId="Prrafodelista">
    <w:name w:val="List Paragraph"/>
    <w:basedOn w:val="Normal"/>
    <w:uiPriority w:val="34"/>
    <w:qFormat/>
    <w:rsid w:val="007D77FF"/>
    <w:pPr>
      <w:ind w:left="720"/>
      <w:contextualSpacing/>
    </w:pPr>
  </w:style>
  <w:style w:type="character" w:customStyle="1" w:styleId="apple-converted-space">
    <w:name w:val="apple-converted-space"/>
    <w:basedOn w:val="Fuentedeprrafopredeter"/>
    <w:rsid w:val="00A10082"/>
  </w:style>
  <w:style w:type="character" w:styleId="Hipervnculo">
    <w:name w:val="Hyperlink"/>
    <w:basedOn w:val="Fuentedeprrafopredeter"/>
    <w:uiPriority w:val="99"/>
    <w:unhideWhenUsed/>
    <w:rsid w:val="00A10082"/>
    <w:rPr>
      <w:color w:val="0563C1" w:themeColor="hyperlink"/>
      <w:u w:val="single"/>
    </w:rPr>
  </w:style>
  <w:style w:type="character" w:customStyle="1" w:styleId="EncabezadoCar">
    <w:name w:val="Encabezado Car"/>
    <w:basedOn w:val="Fuentedeprrafopredeter"/>
    <w:link w:val="Encabezado"/>
    <w:uiPriority w:val="99"/>
    <w:rsid w:val="00A10082"/>
  </w:style>
  <w:style w:type="paragraph" w:styleId="Encabezado">
    <w:name w:val="header"/>
    <w:basedOn w:val="Normal"/>
    <w:link w:val="EncabezadoCar"/>
    <w:uiPriority w:val="99"/>
    <w:unhideWhenUsed/>
    <w:rsid w:val="00A10082"/>
    <w:pPr>
      <w:tabs>
        <w:tab w:val="center" w:pos="4680"/>
        <w:tab w:val="right" w:pos="9360"/>
      </w:tabs>
      <w:spacing w:after="0" w:line="240" w:lineRule="auto"/>
    </w:pPr>
  </w:style>
  <w:style w:type="character" w:customStyle="1" w:styleId="EncabezadoCar1">
    <w:name w:val="Encabezado Car1"/>
    <w:basedOn w:val="Fuentedeprrafopredeter"/>
    <w:uiPriority w:val="99"/>
    <w:semiHidden/>
    <w:rsid w:val="00A10082"/>
  </w:style>
  <w:style w:type="character" w:customStyle="1" w:styleId="PiedepginaCar">
    <w:name w:val="Pie de página Car"/>
    <w:basedOn w:val="Fuentedeprrafopredeter"/>
    <w:link w:val="Piedepgina"/>
    <w:uiPriority w:val="99"/>
    <w:rsid w:val="00A10082"/>
  </w:style>
  <w:style w:type="paragraph" w:styleId="Piedepgina">
    <w:name w:val="footer"/>
    <w:basedOn w:val="Normal"/>
    <w:link w:val="PiedepginaCar"/>
    <w:uiPriority w:val="99"/>
    <w:unhideWhenUsed/>
    <w:rsid w:val="00A10082"/>
    <w:pPr>
      <w:tabs>
        <w:tab w:val="center" w:pos="4680"/>
        <w:tab w:val="right" w:pos="9360"/>
      </w:tabs>
      <w:spacing w:after="0" w:line="240" w:lineRule="auto"/>
    </w:pPr>
  </w:style>
  <w:style w:type="character" w:customStyle="1" w:styleId="PiedepginaCar1">
    <w:name w:val="Pie de página Car1"/>
    <w:basedOn w:val="Fuentedeprrafopredeter"/>
    <w:uiPriority w:val="99"/>
    <w:semiHidden/>
    <w:rsid w:val="00A10082"/>
  </w:style>
  <w:style w:type="paragraph" w:styleId="Epgrafe">
    <w:name w:val="caption"/>
    <w:basedOn w:val="Normal"/>
    <w:next w:val="Normal"/>
    <w:uiPriority w:val="35"/>
    <w:unhideWhenUsed/>
    <w:qFormat/>
    <w:rsid w:val="00A10082"/>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60119A"/>
    <w:rPr>
      <w:rFonts w:asciiTheme="majorHAnsi" w:eastAsiaTheme="majorEastAsia" w:hAnsiTheme="majorHAnsi" w:cstheme="majorBidi"/>
      <w:b/>
      <w:bCs/>
      <w:color w:val="2E74B5" w:themeColor="accent1" w:themeShade="BF"/>
      <w:sz w:val="28"/>
      <w:szCs w:val="28"/>
      <w:lang w:val="es-ES"/>
    </w:rPr>
  </w:style>
  <w:style w:type="paragraph" w:customStyle="1" w:styleId="Default">
    <w:name w:val="Default"/>
    <w:rsid w:val="0060119A"/>
    <w:pPr>
      <w:autoSpaceDE w:val="0"/>
      <w:autoSpaceDN w:val="0"/>
      <w:adjustRightInd w:val="0"/>
      <w:spacing w:after="0" w:line="240" w:lineRule="auto"/>
    </w:pPr>
    <w:rPr>
      <w:rFonts w:ascii="Calibri" w:hAnsi="Calibri" w:cs="Calibri"/>
      <w:color w:val="000000"/>
      <w:sz w:val="24"/>
      <w:szCs w:val="24"/>
      <w:lang w:val="es-ES"/>
    </w:rPr>
  </w:style>
  <w:style w:type="paragraph" w:styleId="Revisin">
    <w:name w:val="Revision"/>
    <w:hidden/>
    <w:uiPriority w:val="99"/>
    <w:semiHidden/>
    <w:rsid w:val="008116FD"/>
    <w:pPr>
      <w:spacing w:after="0" w:line="240" w:lineRule="auto"/>
    </w:pPr>
  </w:style>
  <w:style w:type="table" w:styleId="Tablaconcuadrcula">
    <w:name w:val="Table Grid"/>
    <w:basedOn w:val="Tablanormal"/>
    <w:uiPriority w:val="39"/>
    <w:rsid w:val="00072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1">
    <w:name w:val="List Table 7 Colorful1"/>
    <w:basedOn w:val="Tablanormal"/>
    <w:uiPriority w:val="52"/>
    <w:rsid w:val="0007232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notaalfinal">
    <w:name w:val="endnote text"/>
    <w:basedOn w:val="Normal"/>
    <w:link w:val="TextonotaalfinalCar"/>
    <w:uiPriority w:val="99"/>
    <w:semiHidden/>
    <w:unhideWhenUsed/>
    <w:rsid w:val="002768B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768BD"/>
    <w:rPr>
      <w:sz w:val="20"/>
      <w:szCs w:val="20"/>
    </w:rPr>
  </w:style>
  <w:style w:type="character" w:styleId="Refdenotaalfinal">
    <w:name w:val="endnote reference"/>
    <w:basedOn w:val="Fuentedeprrafopredeter"/>
    <w:uiPriority w:val="99"/>
    <w:semiHidden/>
    <w:unhideWhenUsed/>
    <w:rsid w:val="002768BD"/>
    <w:rPr>
      <w:vertAlign w:val="superscript"/>
    </w:rPr>
  </w:style>
  <w:style w:type="paragraph" w:styleId="Textonotapie">
    <w:name w:val="footnote text"/>
    <w:basedOn w:val="Normal"/>
    <w:link w:val="TextonotapieCar"/>
    <w:uiPriority w:val="99"/>
    <w:semiHidden/>
    <w:unhideWhenUsed/>
    <w:rsid w:val="002768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768BD"/>
    <w:rPr>
      <w:sz w:val="20"/>
      <w:szCs w:val="20"/>
    </w:rPr>
  </w:style>
  <w:style w:type="character" w:styleId="Refdenotaalpie">
    <w:name w:val="footnote reference"/>
    <w:basedOn w:val="Fuentedeprrafopredeter"/>
    <w:uiPriority w:val="99"/>
    <w:semiHidden/>
    <w:unhideWhenUsed/>
    <w:rsid w:val="002768BD"/>
    <w:rPr>
      <w:vertAlign w:val="superscript"/>
    </w:rPr>
  </w:style>
  <w:style w:type="character" w:styleId="Hipervnculovisitado">
    <w:name w:val="FollowedHyperlink"/>
    <w:basedOn w:val="Fuentedeprrafopredeter"/>
    <w:uiPriority w:val="99"/>
    <w:semiHidden/>
    <w:unhideWhenUsed/>
    <w:rsid w:val="007D40F8"/>
    <w:rPr>
      <w:color w:val="954F72" w:themeColor="followedHyperlink"/>
      <w:u w:val="single"/>
    </w:rPr>
  </w:style>
  <w:style w:type="character" w:customStyle="1" w:styleId="BalloonTextChar">
    <w:name w:val="Balloon Text Char"/>
    <w:basedOn w:val="Fuentedeprrafopredeter"/>
    <w:uiPriority w:val="99"/>
    <w:semiHidden/>
    <w:rsid w:val="005D3E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2460">
      <w:bodyDiv w:val="1"/>
      <w:marLeft w:val="0"/>
      <w:marRight w:val="0"/>
      <w:marTop w:val="0"/>
      <w:marBottom w:val="0"/>
      <w:divBdr>
        <w:top w:val="none" w:sz="0" w:space="0" w:color="auto"/>
        <w:left w:val="none" w:sz="0" w:space="0" w:color="auto"/>
        <w:bottom w:val="none" w:sz="0" w:space="0" w:color="auto"/>
        <w:right w:val="none" w:sz="0" w:space="0" w:color="auto"/>
      </w:divBdr>
    </w:div>
    <w:div w:id="546646564">
      <w:bodyDiv w:val="1"/>
      <w:marLeft w:val="0"/>
      <w:marRight w:val="0"/>
      <w:marTop w:val="0"/>
      <w:marBottom w:val="0"/>
      <w:divBdr>
        <w:top w:val="none" w:sz="0" w:space="0" w:color="auto"/>
        <w:left w:val="none" w:sz="0" w:space="0" w:color="auto"/>
        <w:bottom w:val="none" w:sz="0" w:space="0" w:color="auto"/>
        <w:right w:val="none" w:sz="0" w:space="0" w:color="auto"/>
      </w:divBdr>
    </w:div>
    <w:div w:id="8221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0145-2134(94)00114-A" TargetMode="External"/><Relationship Id="rId18" Type="http://schemas.openxmlformats.org/officeDocument/2006/relationships/hyperlink" Target="http://dx.doi.org/10.1016/j.chiabu.2008.04.0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x.doi.org/10.1007/s11524-006-9061-6" TargetMode="External"/><Relationship Id="rId7" Type="http://schemas.openxmlformats.org/officeDocument/2006/relationships/footnotes" Target="footnotes.xml"/><Relationship Id="rId12" Type="http://schemas.openxmlformats.org/officeDocument/2006/relationships/hyperlink" Target="http://dx.doi.org/10.1016/S0145-2134(99)00028-9" TargetMode="External"/><Relationship Id="rId17" Type="http://schemas.openxmlformats.org/officeDocument/2006/relationships/hyperlink" Target="http://dx.doi.org/10.1037/1076-8971.11.1.1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111/j.1530-2415.2007.00119.x" TargetMode="External"/><Relationship Id="rId20" Type="http://schemas.openxmlformats.org/officeDocument/2006/relationships/hyperlink" Target="http://dx.doi.org/10.1093/bjc/azv0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37/1040-3590.6.4.28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x.doi.org/10.1177/1077801212452249" TargetMode="External"/><Relationship Id="rId23" Type="http://schemas.openxmlformats.org/officeDocument/2006/relationships/header" Target="header1.xml"/><Relationship Id="rId10" Type="http://schemas.openxmlformats.org/officeDocument/2006/relationships/hyperlink" Target="http://dx.doi.org/10.2105/AJPH.2005.068668" TargetMode="External"/><Relationship Id="rId19" Type="http://schemas.openxmlformats.org/officeDocument/2006/relationships/hyperlink" Target="http://dx.doi.org/10.1177/0306624X13495504" TargetMode="External"/><Relationship Id="rId4" Type="http://schemas.microsoft.com/office/2007/relationships/stylesWithEffects" Target="stylesWithEffects.xml"/><Relationship Id="rId9" Type="http://schemas.openxmlformats.org/officeDocument/2006/relationships/hyperlink" Target="http://www.pewhispanic.org/files/2013/08/latino_populations_in_the_states_%20counties_and_cities_FINAL.pdf" TargetMode="External"/><Relationship Id="rId14" Type="http://schemas.openxmlformats.org/officeDocument/2006/relationships/hyperlink" Target="http://dx.doi.org/10.1016/S0272-7358(99)00022-7" TargetMode="External"/><Relationship Id="rId22" Type="http://schemas.openxmlformats.org/officeDocument/2006/relationships/hyperlink" Target="http://dx.doi.org/10.1016/S0145-2134(99)00130-1"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F03D-EB64-4EEB-93E5-23438E085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10494</Words>
  <Characters>57717</Characters>
  <Application>Microsoft Office Word</Application>
  <DocSecurity>0</DocSecurity>
  <Lines>480</Lines>
  <Paragraphs>136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John Jay College Of Criminal Justice</Company>
  <LinksUpToDate>false</LinksUpToDate>
  <CharactersWithSpaces>68075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liblab;silvi</dc:creator>
  <cp:lastModifiedBy>Silvi</cp:lastModifiedBy>
  <cp:revision>2</cp:revision>
  <cp:lastPrinted>2016-05-12T16:53:00Z</cp:lastPrinted>
  <dcterms:created xsi:type="dcterms:W3CDTF">2017-10-19T09:37:00Z</dcterms:created>
  <dcterms:modified xsi:type="dcterms:W3CDTF">2017-10-19T09:37:00Z</dcterms:modified>
</cp:coreProperties>
</file>