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A65E" w14:textId="007995C8" w:rsidR="000E2898" w:rsidRPr="000E2898" w:rsidRDefault="000E2898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  <w:r w:rsidRPr="000E2898">
        <w:rPr>
          <w:rFonts w:cs="Times"/>
          <w:b/>
          <w:color w:val="000000"/>
        </w:rPr>
        <w:t>Commentary on Singh (in press) The cultural evolution of shamanism</w:t>
      </w:r>
    </w:p>
    <w:p w14:paraId="2A35664D" w14:textId="77777777" w:rsidR="006979D4" w:rsidRPr="0074193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  <w:r w:rsidRPr="00741939">
        <w:rPr>
          <w:rFonts w:cs="Times"/>
          <w:b/>
          <w:color w:val="000000"/>
        </w:rPr>
        <w:t>Word count</w:t>
      </w:r>
    </w:p>
    <w:p w14:paraId="5DA27029" w14:textId="2D6B1F70" w:rsidR="006979D4" w:rsidRPr="0074193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741939">
        <w:rPr>
          <w:rFonts w:cs="Times"/>
          <w:color w:val="000000"/>
        </w:rPr>
        <w:t>Abstract:</w:t>
      </w:r>
      <w:r w:rsidR="00741939" w:rsidRPr="00741939">
        <w:rPr>
          <w:rFonts w:cs="Times"/>
          <w:color w:val="000000"/>
        </w:rPr>
        <w:t xml:space="preserve"> 37</w:t>
      </w:r>
    </w:p>
    <w:p w14:paraId="3BB5CD15" w14:textId="7899E34C" w:rsidR="006979D4" w:rsidRPr="0074193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741939">
        <w:rPr>
          <w:rFonts w:cs="Times"/>
          <w:color w:val="000000"/>
        </w:rPr>
        <w:t>Main text:</w:t>
      </w:r>
      <w:r w:rsidR="00534F27">
        <w:rPr>
          <w:rFonts w:cs="Times"/>
          <w:color w:val="000000"/>
        </w:rPr>
        <w:t xml:space="preserve"> 1021</w:t>
      </w:r>
    </w:p>
    <w:p w14:paraId="48895F97" w14:textId="490F6DEB" w:rsidR="006979D4" w:rsidRPr="0074193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741939">
        <w:rPr>
          <w:rFonts w:cs="Times"/>
          <w:color w:val="000000"/>
        </w:rPr>
        <w:t>References:</w:t>
      </w:r>
      <w:r w:rsidR="00741939" w:rsidRPr="00741939">
        <w:rPr>
          <w:rFonts w:cs="Times"/>
          <w:color w:val="000000"/>
        </w:rPr>
        <w:t xml:space="preserve"> 408</w:t>
      </w:r>
    </w:p>
    <w:p w14:paraId="59251033" w14:textId="23B88B81" w:rsidR="006979D4" w:rsidRPr="00A6616C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741939">
        <w:rPr>
          <w:rFonts w:cs="Times"/>
          <w:color w:val="000000"/>
        </w:rPr>
        <w:t xml:space="preserve">Entire text (total + addresses </w:t>
      </w:r>
      <w:proofErr w:type="spellStart"/>
      <w:r w:rsidRPr="00741939">
        <w:rPr>
          <w:rFonts w:cs="Times"/>
          <w:color w:val="000000"/>
        </w:rPr>
        <w:t>etc</w:t>
      </w:r>
      <w:proofErr w:type="spellEnd"/>
      <w:r w:rsidRPr="00741939">
        <w:rPr>
          <w:rFonts w:cs="Times"/>
          <w:color w:val="000000"/>
        </w:rPr>
        <w:t>):</w:t>
      </w:r>
      <w:r w:rsidR="00534F27">
        <w:rPr>
          <w:rFonts w:cs="Times"/>
          <w:color w:val="000000"/>
        </w:rPr>
        <w:t xml:space="preserve"> 1559</w:t>
      </w:r>
    </w:p>
    <w:p w14:paraId="5807103A" w14:textId="205036A1" w:rsidR="000E2898" w:rsidRPr="004B67B4" w:rsidRDefault="000E2898" w:rsidP="000E2898">
      <w:pPr>
        <w:rPr>
          <w:rFonts w:ascii="Cambria" w:hAnsi="Cambria"/>
        </w:rPr>
      </w:pPr>
      <w:r w:rsidRPr="004B67B4">
        <w:rPr>
          <w:rFonts w:ascii="Cambria" w:hAnsi="Cambria"/>
        </w:rPr>
        <w:t xml:space="preserve">Commentary title: </w:t>
      </w:r>
      <w:r>
        <w:rPr>
          <w:rFonts w:ascii="Cambria" w:hAnsi="Cambria"/>
        </w:rPr>
        <w:t xml:space="preserve">Shamanism and the psychosis continuum </w:t>
      </w:r>
    </w:p>
    <w:p w14:paraId="2206549E" w14:textId="77777777" w:rsidR="000E2898" w:rsidRPr="004B67B4" w:rsidRDefault="000E2898" w:rsidP="000E2898">
      <w:pPr>
        <w:rPr>
          <w:rFonts w:ascii="Cambria" w:hAnsi="Cambria"/>
        </w:rPr>
      </w:pPr>
    </w:p>
    <w:p w14:paraId="67E8F92D" w14:textId="6B778BF7" w:rsidR="000E2898" w:rsidRPr="004B67B4" w:rsidRDefault="000E2898" w:rsidP="000E2898">
      <w:pPr>
        <w:rPr>
          <w:rFonts w:ascii="Cambria" w:hAnsi="Cambria"/>
        </w:rPr>
      </w:pPr>
      <w:r w:rsidRPr="004B67B4">
        <w:rPr>
          <w:rFonts w:ascii="Cambria" w:hAnsi="Cambria"/>
        </w:rPr>
        <w:t xml:space="preserve">Authors: Robert M. </w:t>
      </w:r>
      <w:proofErr w:type="spellStart"/>
      <w:r w:rsidRPr="004B67B4">
        <w:rPr>
          <w:rFonts w:ascii="Cambria" w:hAnsi="Cambria"/>
        </w:rPr>
        <w:t>Ross</w:t>
      </w:r>
      <w:r w:rsidRPr="004B67B4">
        <w:rPr>
          <w:rFonts w:ascii="Cambria" w:hAnsi="Cambria"/>
          <w:vertAlign w:val="superscript"/>
        </w:rPr>
        <w:t>a</w:t>
      </w:r>
      <w:proofErr w:type="gramStart"/>
      <w:r w:rsidRPr="004B67B4">
        <w:rPr>
          <w:rFonts w:ascii="Cambria" w:hAnsi="Cambria"/>
          <w:vertAlign w:val="superscript"/>
        </w:rPr>
        <w:t>,b</w:t>
      </w:r>
      <w:proofErr w:type="spellEnd"/>
      <w:proofErr w:type="gramEnd"/>
      <w:r w:rsidRPr="004B67B4">
        <w:rPr>
          <w:rFonts w:ascii="Cambria" w:hAnsi="Cambria"/>
        </w:rPr>
        <w:t xml:space="preserve">, Ryan </w:t>
      </w:r>
      <w:proofErr w:type="spellStart"/>
      <w:r w:rsidRPr="004B67B4">
        <w:rPr>
          <w:rFonts w:ascii="Cambria" w:hAnsi="Cambria"/>
        </w:rPr>
        <w:t>McKay</w:t>
      </w:r>
      <w:r>
        <w:rPr>
          <w:rFonts w:ascii="Cambria" w:hAnsi="Cambria"/>
          <w:vertAlign w:val="superscript"/>
        </w:rPr>
        <w:t>b</w:t>
      </w:r>
      <w:r w:rsidRPr="004B67B4">
        <w:rPr>
          <w:rFonts w:ascii="Cambria" w:hAnsi="Cambria"/>
          <w:vertAlign w:val="superscript"/>
        </w:rPr>
        <w:t>,</w:t>
      </w:r>
      <w:r>
        <w:rPr>
          <w:rFonts w:ascii="Cambria" w:hAnsi="Cambria"/>
          <w:vertAlign w:val="superscript"/>
        </w:rPr>
        <w:t>c</w:t>
      </w:r>
      <w:proofErr w:type="spellEnd"/>
    </w:p>
    <w:p w14:paraId="6FAC33FF" w14:textId="77777777" w:rsidR="000E2898" w:rsidRPr="004B67B4" w:rsidRDefault="000E2898" w:rsidP="000E2898">
      <w:pPr>
        <w:rPr>
          <w:rFonts w:ascii="Cambria" w:hAnsi="Cambria"/>
          <w:vertAlign w:val="superscript"/>
        </w:rPr>
      </w:pPr>
    </w:p>
    <w:p w14:paraId="1764AFDF" w14:textId="7AA23F92" w:rsidR="000E2898" w:rsidRDefault="000E2898" w:rsidP="000E2898">
      <w:pPr>
        <w:rPr>
          <w:rFonts w:ascii="Cambria" w:hAnsi="Cambria"/>
          <w:vertAlign w:val="superscript"/>
        </w:rPr>
      </w:pPr>
      <w:proofErr w:type="gramStart"/>
      <w:r w:rsidRPr="004B67B4">
        <w:rPr>
          <w:rFonts w:ascii="Cambria" w:hAnsi="Cambria"/>
          <w:vertAlign w:val="superscript"/>
        </w:rPr>
        <w:t>a</w:t>
      </w:r>
      <w:proofErr w:type="gramEnd"/>
      <w:r w:rsidRPr="004B67B4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</w:rPr>
        <w:t xml:space="preserve">Institute of Cognitive and Evolutionary Anthropology, University of Oxford, 51-53 </w:t>
      </w:r>
      <w:proofErr w:type="spellStart"/>
      <w:r>
        <w:rPr>
          <w:rFonts w:ascii="Cambria" w:hAnsi="Cambria"/>
        </w:rPr>
        <w:t>Banbury</w:t>
      </w:r>
      <w:proofErr w:type="spellEnd"/>
      <w:r>
        <w:rPr>
          <w:rFonts w:ascii="Cambria" w:hAnsi="Cambria"/>
        </w:rPr>
        <w:t xml:space="preserve"> Road, Oxford</w:t>
      </w:r>
      <w:r w:rsidR="00F93236">
        <w:rPr>
          <w:rFonts w:ascii="Cambria" w:hAnsi="Cambria"/>
        </w:rPr>
        <w:t xml:space="preserve"> OX2 6PE, UK.</w:t>
      </w:r>
    </w:p>
    <w:p w14:paraId="3D6DB302" w14:textId="77777777" w:rsidR="00F93236" w:rsidRDefault="00F93236" w:rsidP="000E2898">
      <w:pPr>
        <w:rPr>
          <w:rFonts w:ascii="Cambria" w:hAnsi="Cambria"/>
        </w:rPr>
      </w:pPr>
    </w:p>
    <w:p w14:paraId="27536B85" w14:textId="102FCA02" w:rsidR="00F93236" w:rsidRPr="004B67B4" w:rsidRDefault="00F93236" w:rsidP="00F93236">
      <w:pPr>
        <w:rPr>
          <w:rFonts w:ascii="Cambria" w:hAnsi="Cambria"/>
        </w:rPr>
      </w:pPr>
      <w:r w:rsidRPr="004B67B4">
        <w:rPr>
          <w:rFonts w:ascii="Cambria" w:hAnsi="Cambria"/>
          <w:vertAlign w:val="superscript"/>
        </w:rPr>
        <w:t xml:space="preserve">b </w:t>
      </w:r>
      <w:r w:rsidRPr="004B67B4">
        <w:rPr>
          <w:rFonts w:ascii="Cambria" w:hAnsi="Cambria"/>
        </w:rPr>
        <w:t>ARC Centre of Excellence in Cognition and its Disorders</w:t>
      </w:r>
      <w:r>
        <w:rPr>
          <w:rFonts w:ascii="Cambria" w:hAnsi="Cambria"/>
        </w:rPr>
        <w:t>,</w:t>
      </w:r>
      <w:r w:rsidRPr="004B67B4">
        <w:rPr>
          <w:rFonts w:ascii="Cambria" w:hAnsi="Cambria"/>
        </w:rPr>
        <w:t xml:space="preserve"> and Department of Cognitive Science, Macquarie University, Sydney, NSW 2109, Australia</w:t>
      </w:r>
      <w:r>
        <w:rPr>
          <w:rFonts w:ascii="Cambria" w:hAnsi="Cambria"/>
        </w:rPr>
        <w:t>.</w:t>
      </w:r>
    </w:p>
    <w:p w14:paraId="6CA65ECA" w14:textId="77777777" w:rsidR="00F93236" w:rsidRDefault="00F93236" w:rsidP="000E2898">
      <w:pPr>
        <w:rPr>
          <w:rFonts w:ascii="Cambria" w:hAnsi="Cambria"/>
        </w:rPr>
      </w:pPr>
    </w:p>
    <w:p w14:paraId="72F19AEC" w14:textId="1A1AC769" w:rsidR="000E2898" w:rsidRPr="004B67B4" w:rsidRDefault="00F93236" w:rsidP="000E2898">
      <w:pPr>
        <w:rPr>
          <w:rFonts w:ascii="Cambria" w:hAnsi="Cambria"/>
        </w:rPr>
      </w:pPr>
      <w:r>
        <w:rPr>
          <w:rFonts w:ascii="Cambria" w:hAnsi="Cambria"/>
          <w:vertAlign w:val="superscript"/>
        </w:rPr>
        <w:t>c</w:t>
      </w:r>
      <w:r w:rsidRPr="004B67B4">
        <w:rPr>
          <w:rFonts w:ascii="Cambria" w:hAnsi="Cambria"/>
          <w:vertAlign w:val="superscript"/>
        </w:rPr>
        <w:t xml:space="preserve"> </w:t>
      </w:r>
      <w:r w:rsidR="000E2898" w:rsidRPr="004B67B4">
        <w:rPr>
          <w:rFonts w:ascii="Cambria" w:hAnsi="Cambria"/>
        </w:rPr>
        <w:t>Department of Psychology, Royal Holloway, University of</w:t>
      </w:r>
      <w:r w:rsidR="000E2898">
        <w:rPr>
          <w:rFonts w:ascii="Cambria" w:hAnsi="Cambria"/>
        </w:rPr>
        <w:t xml:space="preserve"> London, </w:t>
      </w:r>
      <w:proofErr w:type="spellStart"/>
      <w:r w:rsidR="000E2898">
        <w:rPr>
          <w:rFonts w:ascii="Cambria" w:hAnsi="Cambria"/>
        </w:rPr>
        <w:t>Egham</w:t>
      </w:r>
      <w:proofErr w:type="spellEnd"/>
      <w:r w:rsidR="000E2898">
        <w:rPr>
          <w:rFonts w:ascii="Cambria" w:hAnsi="Cambria"/>
        </w:rPr>
        <w:t>, Surr</w:t>
      </w:r>
      <w:r w:rsidR="0072527F">
        <w:rPr>
          <w:rFonts w:ascii="Cambria" w:hAnsi="Cambria"/>
        </w:rPr>
        <w:t>e</w:t>
      </w:r>
      <w:r w:rsidR="000E2898">
        <w:rPr>
          <w:rFonts w:ascii="Cambria" w:hAnsi="Cambria"/>
        </w:rPr>
        <w:t>y TW20 0EX,</w:t>
      </w:r>
      <w:r w:rsidR="000E2898" w:rsidRPr="004B67B4">
        <w:rPr>
          <w:rFonts w:ascii="Cambria" w:hAnsi="Cambria"/>
        </w:rPr>
        <w:t xml:space="preserve"> UK. </w:t>
      </w:r>
    </w:p>
    <w:p w14:paraId="2C8D2C2D" w14:textId="77777777" w:rsidR="000E2898" w:rsidRPr="004B67B4" w:rsidRDefault="000E2898" w:rsidP="000E2898">
      <w:pPr>
        <w:rPr>
          <w:rFonts w:ascii="Cambria" w:hAnsi="Cambria"/>
        </w:rPr>
      </w:pPr>
    </w:p>
    <w:p w14:paraId="3EE48BB8" w14:textId="77777777" w:rsidR="000E2898" w:rsidRPr="004B67B4" w:rsidRDefault="000E2898" w:rsidP="000E2898">
      <w:pPr>
        <w:rPr>
          <w:rFonts w:ascii="Cambria" w:hAnsi="Cambria"/>
        </w:rPr>
      </w:pPr>
      <w:r w:rsidRPr="004B67B4">
        <w:rPr>
          <w:rFonts w:ascii="Cambria" w:hAnsi="Cambria"/>
        </w:rPr>
        <w:t>Robert M. Ross</w:t>
      </w:r>
    </w:p>
    <w:p w14:paraId="60D0F5B9" w14:textId="77777777" w:rsidR="000E2898" w:rsidRPr="004B67B4" w:rsidRDefault="000E2898" w:rsidP="000E2898">
      <w:pPr>
        <w:rPr>
          <w:rFonts w:ascii="Cambria" w:hAnsi="Cambria"/>
        </w:rPr>
      </w:pPr>
      <w:r w:rsidRPr="004B67B4">
        <w:rPr>
          <w:rFonts w:ascii="Cambria" w:hAnsi="Cambria"/>
        </w:rPr>
        <w:t xml:space="preserve">Email: robross45@yahoo.com.au </w:t>
      </w:r>
    </w:p>
    <w:p w14:paraId="4B6F98EB" w14:textId="730C70BE" w:rsidR="000E2898" w:rsidRPr="004B67B4" w:rsidRDefault="000E2898" w:rsidP="000E2898">
      <w:pPr>
        <w:rPr>
          <w:rFonts w:ascii="Cambria" w:hAnsi="Cambria"/>
        </w:rPr>
      </w:pPr>
      <w:r w:rsidRPr="004B67B4">
        <w:rPr>
          <w:rFonts w:ascii="Cambria" w:hAnsi="Cambria"/>
        </w:rPr>
        <w:t>Phone: +4</w:t>
      </w:r>
      <w:r>
        <w:rPr>
          <w:rFonts w:ascii="Cambria" w:hAnsi="Cambria"/>
        </w:rPr>
        <w:t>4</w:t>
      </w:r>
      <w:r w:rsidRPr="004B67B4">
        <w:rPr>
          <w:rFonts w:ascii="Cambria" w:hAnsi="Cambria"/>
        </w:rPr>
        <w:t xml:space="preserve"> </w:t>
      </w:r>
      <w:r>
        <w:rPr>
          <w:rFonts w:ascii="Cambria" w:hAnsi="Cambria"/>
        </w:rPr>
        <w:t>7481 910021</w:t>
      </w:r>
    </w:p>
    <w:p w14:paraId="4E350CF1" w14:textId="6548A8C5" w:rsidR="0059562E" w:rsidRDefault="000E2898" w:rsidP="000E2898">
      <w:pPr>
        <w:rPr>
          <w:rFonts w:ascii="Cambria" w:hAnsi="Cambria"/>
        </w:rPr>
      </w:pPr>
      <w:r w:rsidRPr="004B67B4">
        <w:rPr>
          <w:rFonts w:ascii="Cambria" w:hAnsi="Cambria"/>
        </w:rPr>
        <w:t>Homepage</w:t>
      </w:r>
      <w:r w:rsidR="0059562E">
        <w:rPr>
          <w:rFonts w:ascii="Cambria" w:hAnsi="Cambria"/>
        </w:rPr>
        <w:t xml:space="preserve">: </w:t>
      </w:r>
      <w:hyperlink r:id="rId5" w:history="1">
        <w:r w:rsidR="0059562E" w:rsidRPr="003D4895">
          <w:rPr>
            <w:rStyle w:val="Hyperlink"/>
            <w:rFonts w:ascii="Cambria" w:hAnsi="Cambria"/>
          </w:rPr>
          <w:t>https://www.ccd.edu.au/people/profile.php?memberID=595</w:t>
        </w:r>
      </w:hyperlink>
    </w:p>
    <w:p w14:paraId="21918931" w14:textId="34100411" w:rsidR="000E2898" w:rsidRPr="004B67B4" w:rsidRDefault="000E2898" w:rsidP="000E2898">
      <w:pPr>
        <w:rPr>
          <w:rFonts w:ascii="Cambria" w:hAnsi="Cambria"/>
        </w:rPr>
      </w:pPr>
    </w:p>
    <w:p w14:paraId="6748DD03" w14:textId="77777777" w:rsidR="000E2898" w:rsidRPr="004B67B4" w:rsidRDefault="000E2898" w:rsidP="000E2898">
      <w:pPr>
        <w:tabs>
          <w:tab w:val="left" w:pos="1134"/>
        </w:tabs>
        <w:rPr>
          <w:rFonts w:ascii="Cambria" w:hAnsi="Cambria"/>
        </w:rPr>
      </w:pPr>
      <w:r w:rsidRPr="004B67B4">
        <w:rPr>
          <w:rFonts w:ascii="Cambria" w:hAnsi="Cambria"/>
        </w:rPr>
        <w:t>Ryan McKay</w:t>
      </w:r>
    </w:p>
    <w:p w14:paraId="7153AF7A" w14:textId="48CA75EC" w:rsidR="000E2898" w:rsidRPr="004B67B4" w:rsidRDefault="000E2898" w:rsidP="000E2898">
      <w:pPr>
        <w:tabs>
          <w:tab w:val="left" w:pos="1134"/>
        </w:tabs>
        <w:rPr>
          <w:rFonts w:ascii="Cambria" w:hAnsi="Cambria"/>
        </w:rPr>
      </w:pPr>
      <w:r w:rsidRPr="004B67B4">
        <w:rPr>
          <w:rFonts w:ascii="Cambria" w:hAnsi="Cambria"/>
        </w:rPr>
        <w:t>Email: ryan</w:t>
      </w:r>
      <w:r w:rsidR="0072527F">
        <w:rPr>
          <w:rFonts w:ascii="Cambria" w:hAnsi="Cambria"/>
        </w:rPr>
        <w:t>t</w:t>
      </w:r>
      <w:r w:rsidRPr="004B67B4">
        <w:rPr>
          <w:rFonts w:ascii="Cambria" w:hAnsi="Cambria"/>
        </w:rPr>
        <w:t>mckay@mac.com</w:t>
      </w:r>
    </w:p>
    <w:p w14:paraId="327FD109" w14:textId="77777777" w:rsidR="000E2898" w:rsidRPr="004B67B4" w:rsidRDefault="000E2898" w:rsidP="000E2898">
      <w:pPr>
        <w:tabs>
          <w:tab w:val="left" w:pos="1134"/>
        </w:tabs>
        <w:rPr>
          <w:rFonts w:ascii="Cambria" w:hAnsi="Cambria"/>
        </w:rPr>
      </w:pPr>
      <w:r w:rsidRPr="004B67B4">
        <w:rPr>
          <w:rFonts w:ascii="Cambria" w:hAnsi="Cambria"/>
        </w:rPr>
        <w:t>Phone: +44 1784 414993</w:t>
      </w:r>
    </w:p>
    <w:p w14:paraId="6C830788" w14:textId="77777777" w:rsidR="000E2898" w:rsidRPr="004B67B4" w:rsidRDefault="000E2898" w:rsidP="000E2898">
      <w:pPr>
        <w:tabs>
          <w:tab w:val="left" w:pos="1134"/>
        </w:tabs>
        <w:rPr>
          <w:rFonts w:ascii="Cambria" w:hAnsi="Cambria"/>
        </w:rPr>
      </w:pPr>
      <w:r w:rsidRPr="004B67B4">
        <w:rPr>
          <w:rFonts w:ascii="Cambria" w:hAnsi="Cambria"/>
        </w:rPr>
        <w:t xml:space="preserve">Homepage: </w:t>
      </w:r>
      <w:hyperlink r:id="rId6" w:history="1">
        <w:r w:rsidRPr="004B67B4">
          <w:rPr>
            <w:rStyle w:val="Hyperlink"/>
            <w:rFonts w:ascii="Cambria" w:hAnsi="Cambria"/>
          </w:rPr>
          <w:t>https://pure.royalholloway.ac.uk/portal/en/persons/ryan-mckay_cda72457-6d2a-4ed6-91d7-cfd5904b91e4.html</w:t>
        </w:r>
      </w:hyperlink>
    </w:p>
    <w:p w14:paraId="31850B16" w14:textId="77777777" w:rsidR="000E2898" w:rsidRDefault="000E2898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219E8F01" w14:textId="77777777" w:rsid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5AE0D408" w14:textId="77777777" w:rsid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7E33195C" w14:textId="77777777" w:rsid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0960D231" w14:textId="77777777" w:rsid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626C4757" w14:textId="77777777" w:rsid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6EF9AE84" w14:textId="77777777" w:rsid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</w:p>
    <w:p w14:paraId="7BA8FCF4" w14:textId="1CFD185A" w:rsidR="00F93236" w:rsidRPr="00F93236" w:rsidRDefault="00F93236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  <w:r w:rsidRPr="00F93236">
        <w:rPr>
          <w:rFonts w:ascii="Cambria" w:hAnsi="Cambria"/>
          <w:b/>
        </w:rPr>
        <w:lastRenderedPageBreak/>
        <w:t>Shamanism and the psychosis continuum</w:t>
      </w:r>
    </w:p>
    <w:p w14:paraId="7DEB6764" w14:textId="785B9CB5" w:rsidR="006979D4" w:rsidRPr="00ED076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  <w:r w:rsidRPr="00ED0769">
        <w:rPr>
          <w:rFonts w:cs="Times"/>
          <w:b/>
          <w:color w:val="000000"/>
        </w:rPr>
        <w:t>Abstract</w:t>
      </w:r>
    </w:p>
    <w:p w14:paraId="4AEA52A0" w14:textId="7401F80C" w:rsidR="006979D4" w:rsidRPr="00ED076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D0769">
        <w:rPr>
          <w:rFonts w:cs="Times"/>
          <w:color w:val="000000"/>
        </w:rPr>
        <w:t xml:space="preserve">Singh's cultural evolutionary </w:t>
      </w:r>
      <w:r w:rsidR="00FB6D75">
        <w:rPr>
          <w:rFonts w:cs="Times"/>
          <w:color w:val="000000"/>
        </w:rPr>
        <w:t>account of shamanism</w:t>
      </w:r>
      <w:r w:rsidR="00FB6D75" w:rsidRPr="00ED0769">
        <w:rPr>
          <w:rFonts w:cs="Times"/>
          <w:color w:val="000000"/>
        </w:rPr>
        <w:t xml:space="preserve"> </w:t>
      </w:r>
      <w:r w:rsidRPr="00ED0769">
        <w:rPr>
          <w:rFonts w:cs="Times"/>
          <w:color w:val="000000"/>
        </w:rPr>
        <w:t>d</w:t>
      </w:r>
      <w:r>
        <w:rPr>
          <w:rFonts w:cs="Times"/>
          <w:color w:val="000000"/>
        </w:rPr>
        <w:t xml:space="preserve">oes not </w:t>
      </w:r>
      <w:r w:rsidR="00FB6D75">
        <w:rPr>
          <w:rFonts w:cs="Times"/>
          <w:color w:val="000000"/>
        </w:rPr>
        <w:t>explain</w:t>
      </w:r>
      <w:r>
        <w:rPr>
          <w:rFonts w:cs="Times"/>
          <w:color w:val="000000"/>
        </w:rPr>
        <w:t xml:space="preserve"> why some people become shamans while others do not. We </w:t>
      </w:r>
      <w:r w:rsidR="00594172">
        <w:rPr>
          <w:rFonts w:cs="Times"/>
          <w:color w:val="000000"/>
        </w:rPr>
        <w:t>propose</w:t>
      </w:r>
      <w:r w:rsidRPr="00ED0769">
        <w:rPr>
          <w:rFonts w:cs="Times"/>
          <w:color w:val="000000"/>
        </w:rPr>
        <w:t xml:space="preserve"> that</w:t>
      </w:r>
      <w:r>
        <w:rPr>
          <w:rFonts w:cs="Times"/>
          <w:color w:val="000000"/>
        </w:rPr>
        <w:t xml:space="preserve"> individual differences in where people lie on a "psychosis</w:t>
      </w:r>
      <w:r w:rsidRPr="00ED0769">
        <w:rPr>
          <w:rFonts w:cs="Times"/>
          <w:color w:val="000000"/>
        </w:rPr>
        <w:t xml:space="preserve"> continuum</w:t>
      </w:r>
      <w:r>
        <w:rPr>
          <w:rFonts w:cs="Times"/>
          <w:color w:val="000000"/>
        </w:rPr>
        <w:t xml:space="preserve">" could </w:t>
      </w:r>
      <w:r w:rsidR="008D6147">
        <w:rPr>
          <w:rFonts w:cs="Times"/>
          <w:color w:val="000000"/>
        </w:rPr>
        <w:t>play</w:t>
      </w:r>
      <w:r>
        <w:rPr>
          <w:rFonts w:cs="Times"/>
          <w:color w:val="000000"/>
        </w:rPr>
        <w:t xml:space="preserve"> an important causal </w:t>
      </w:r>
      <w:r w:rsidR="008D6147">
        <w:rPr>
          <w:rFonts w:cs="Times"/>
          <w:color w:val="000000"/>
        </w:rPr>
        <w:t>role</w:t>
      </w:r>
      <w:bookmarkStart w:id="0" w:name="_GoBack"/>
      <w:bookmarkEnd w:id="0"/>
      <w:r>
        <w:rPr>
          <w:rFonts w:cs="Times"/>
          <w:color w:val="000000"/>
        </w:rPr>
        <w:t>.</w:t>
      </w:r>
    </w:p>
    <w:p w14:paraId="1A70A22A" w14:textId="7DBD1013" w:rsidR="006979D4" w:rsidRPr="00ED076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color w:val="000000"/>
        </w:rPr>
      </w:pPr>
      <w:r w:rsidRPr="00ED0769">
        <w:rPr>
          <w:rFonts w:cs="Times"/>
          <w:b/>
          <w:color w:val="000000"/>
        </w:rPr>
        <w:t>Body</w:t>
      </w:r>
    </w:p>
    <w:p w14:paraId="48584DEC" w14:textId="6B2AD08B" w:rsidR="008646E4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D0769">
        <w:rPr>
          <w:rFonts w:cs="Times"/>
          <w:color w:val="000000"/>
        </w:rPr>
        <w:t xml:space="preserve">Briefly stated, my position is that </w:t>
      </w:r>
      <w:r w:rsidR="008646E4">
        <w:rPr>
          <w:rFonts w:cs="Times"/>
          <w:color w:val="000000"/>
        </w:rPr>
        <w:t>the shaman is mentally deranged</w:t>
      </w:r>
      <w:r w:rsidR="00D93654">
        <w:rPr>
          <w:rFonts w:cs="Times"/>
          <w:color w:val="000000"/>
        </w:rPr>
        <w:t>.</w:t>
      </w:r>
      <w:r w:rsidRPr="00ED0769">
        <w:rPr>
          <w:rFonts w:cs="Times"/>
          <w:color w:val="000000"/>
        </w:rPr>
        <w:t xml:space="preserve"> </w:t>
      </w:r>
    </w:p>
    <w:p w14:paraId="6E09D728" w14:textId="212A361A" w:rsidR="006979D4" w:rsidRPr="00ED0769" w:rsidRDefault="008646E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noProof/>
          <w:color w:val="000000"/>
        </w:rPr>
        <w:t>—Devereux (</w:t>
      </w:r>
      <w:r w:rsidR="006979D4">
        <w:rPr>
          <w:rFonts w:cs="Times"/>
          <w:noProof/>
          <w:color w:val="000000"/>
        </w:rPr>
        <w:t>2000[1956]</w:t>
      </w:r>
      <w:r w:rsidR="006979D4" w:rsidRPr="00ED0769">
        <w:rPr>
          <w:rFonts w:cs="Times"/>
          <w:color w:val="000000"/>
        </w:rPr>
        <w:t xml:space="preserve">, </w:t>
      </w:r>
      <w:r w:rsidR="007A6AAC">
        <w:rPr>
          <w:rFonts w:cs="Times"/>
          <w:color w:val="000000"/>
        </w:rPr>
        <w:t>p. 226)</w:t>
      </w:r>
    </w:p>
    <w:p w14:paraId="5A2CE01A" w14:textId="648F4CCB" w:rsidR="008646E4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D0769">
        <w:rPr>
          <w:rFonts w:cs="Times"/>
          <w:color w:val="000000"/>
        </w:rPr>
        <w:t xml:space="preserve">When the shaman is healing he is out of his mind, </w:t>
      </w:r>
      <w:r w:rsidRPr="00ED0769">
        <w:rPr>
          <w:rFonts w:cs="Times"/>
          <w:i/>
          <w:color w:val="000000"/>
        </w:rPr>
        <w:t>but he is not crazy</w:t>
      </w:r>
      <w:r w:rsidR="00D93654">
        <w:rPr>
          <w:rFonts w:cs="Times"/>
          <w:i/>
          <w:color w:val="000000"/>
        </w:rPr>
        <w:t>.</w:t>
      </w:r>
    </w:p>
    <w:p w14:paraId="0A9018B0" w14:textId="086EA44B" w:rsidR="006979D4" w:rsidRPr="00ED0769" w:rsidRDefault="008646E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—</w:t>
      </w:r>
      <w:r w:rsidR="00754A5B">
        <w:rPr>
          <w:rFonts w:cs="Times"/>
          <w:color w:val="000000"/>
        </w:rPr>
        <w:t xml:space="preserve"> Inuit informant report</w:t>
      </w:r>
      <w:r w:rsidR="005815C6">
        <w:rPr>
          <w:rFonts w:cs="Times"/>
          <w:color w:val="000000"/>
        </w:rPr>
        <w:t>ed</w:t>
      </w:r>
      <w:r w:rsidR="00754A5B">
        <w:rPr>
          <w:rFonts w:cs="Times"/>
          <w:color w:val="000000"/>
        </w:rPr>
        <w:t xml:space="preserve"> by</w:t>
      </w:r>
      <w:r w:rsidR="006979D4" w:rsidRPr="00ED0769">
        <w:rPr>
          <w:rFonts w:cs="Times"/>
          <w:color w:val="000000"/>
        </w:rPr>
        <w:t xml:space="preserve"> </w:t>
      </w:r>
      <w:r>
        <w:rPr>
          <w:rFonts w:cs="Times"/>
          <w:noProof/>
          <w:color w:val="000000"/>
        </w:rPr>
        <w:t>Murphy (</w:t>
      </w:r>
      <w:r w:rsidR="006979D4">
        <w:rPr>
          <w:rFonts w:cs="Times"/>
          <w:noProof/>
          <w:color w:val="000000"/>
        </w:rPr>
        <w:t>1976</w:t>
      </w:r>
      <w:r w:rsidR="006979D4" w:rsidRPr="00ED0769">
        <w:rPr>
          <w:rFonts w:cs="Times"/>
          <w:color w:val="000000"/>
        </w:rPr>
        <w:t>, p. 1022</w:t>
      </w:r>
      <w:r w:rsidR="007A6AAC">
        <w:rPr>
          <w:rFonts w:cs="Times"/>
          <w:color w:val="000000"/>
        </w:rPr>
        <w:t>)</w:t>
      </w:r>
    </w:p>
    <w:p w14:paraId="550FD4DA" w14:textId="0B486280" w:rsidR="006979D4" w:rsidRPr="00ED076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color w:val="000000"/>
        </w:rPr>
      </w:pPr>
      <w:r w:rsidRPr="00ED0769">
        <w:rPr>
          <w:rFonts w:cs="Times"/>
          <w:color w:val="000000"/>
        </w:rPr>
        <w:t xml:space="preserve">Singh's cultural evolutionary theory of shamanism </w:t>
      </w:r>
      <w:r>
        <w:rPr>
          <w:rFonts w:cs="Times"/>
          <w:color w:val="000000"/>
        </w:rPr>
        <w:t>provides a</w:t>
      </w:r>
      <w:r w:rsidRPr="00ED0769">
        <w:rPr>
          <w:rFonts w:cs="Times"/>
          <w:color w:val="000000"/>
        </w:rPr>
        <w:t xml:space="preserve"> nuanced explanation for the </w:t>
      </w:r>
      <w:r w:rsidR="008646E4">
        <w:rPr>
          <w:rFonts w:cs="Times"/>
          <w:color w:val="000000"/>
        </w:rPr>
        <w:t xml:space="preserve">recurrence of </w:t>
      </w:r>
      <w:r w:rsidRPr="00ED0769">
        <w:rPr>
          <w:rFonts w:cs="Times"/>
          <w:color w:val="000000"/>
        </w:rPr>
        <w:t xml:space="preserve">shamanistic practices across </w:t>
      </w:r>
      <w:r w:rsidR="008646E4">
        <w:rPr>
          <w:rFonts w:cs="Times"/>
          <w:color w:val="000000"/>
        </w:rPr>
        <w:t xml:space="preserve">diverse </w:t>
      </w:r>
      <w:r w:rsidRPr="00ED0769">
        <w:rPr>
          <w:rFonts w:cs="Times"/>
          <w:color w:val="000000"/>
        </w:rPr>
        <w:t>cultures. Nonetheless,</w:t>
      </w:r>
      <w:r>
        <w:rPr>
          <w:rFonts w:cs="Times"/>
          <w:color w:val="000000"/>
        </w:rPr>
        <w:t xml:space="preserve"> while his stated aim is to build a comprehensive </w:t>
      </w:r>
      <w:r w:rsidR="008646E4">
        <w:rPr>
          <w:rFonts w:cs="Times"/>
          <w:color w:val="000000"/>
        </w:rPr>
        <w:t>theory of shamanism, his theory</w:t>
      </w:r>
      <w:r w:rsidRPr="00ED0769">
        <w:rPr>
          <w:rFonts w:cs="Times"/>
          <w:color w:val="000000"/>
        </w:rPr>
        <w:t xml:space="preserve"> has a</w:t>
      </w:r>
      <w:r w:rsidR="008C6213">
        <w:rPr>
          <w:rFonts w:cs="Times"/>
          <w:color w:val="000000"/>
        </w:rPr>
        <w:t xml:space="preserve"> lacuna:</w:t>
      </w:r>
      <w:r w:rsidR="00B123D0">
        <w:rPr>
          <w:rFonts w:cs="Times"/>
          <w:color w:val="000000"/>
        </w:rPr>
        <w:t xml:space="preserve"> it does not offer a</w:t>
      </w:r>
      <w:r w:rsidR="003B6DB5">
        <w:rPr>
          <w:rFonts w:cs="Times"/>
          <w:color w:val="000000"/>
        </w:rPr>
        <w:t xml:space="preserve"> satisfying</w:t>
      </w:r>
      <w:r w:rsidRPr="00ED0769">
        <w:rPr>
          <w:rFonts w:cs="Times"/>
          <w:color w:val="000000"/>
        </w:rPr>
        <w:t xml:space="preserve"> account of </w:t>
      </w:r>
      <w:r w:rsidRPr="00ED0769">
        <w:rPr>
          <w:rFonts w:cs="Times"/>
          <w:i/>
          <w:color w:val="000000"/>
        </w:rPr>
        <w:t>who</w:t>
      </w:r>
      <w:r w:rsidRPr="00ED0769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becomes a</w:t>
      </w:r>
      <w:r w:rsidRPr="00ED0769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>shaman</w:t>
      </w:r>
      <w:r w:rsidRPr="00ED0769">
        <w:rPr>
          <w:rFonts w:cs="Times"/>
          <w:color w:val="000000"/>
        </w:rPr>
        <w:t>.</w:t>
      </w:r>
      <w:r w:rsidRPr="00ED0769">
        <w:rPr>
          <w:rFonts w:cs="Times"/>
          <w:i/>
          <w:color w:val="000000"/>
        </w:rPr>
        <w:t xml:space="preserve"> </w:t>
      </w:r>
      <w:r>
        <w:rPr>
          <w:rFonts w:cs="Times"/>
          <w:color w:val="000000"/>
        </w:rPr>
        <w:t>Singh mentions</w:t>
      </w:r>
      <w:r w:rsidRPr="00ED0769">
        <w:rPr>
          <w:rFonts w:cs="Times"/>
          <w:color w:val="000000"/>
        </w:rPr>
        <w:t xml:space="preserve"> that </w:t>
      </w:r>
      <w:r>
        <w:rPr>
          <w:rFonts w:cs="Times"/>
          <w:color w:val="000000"/>
        </w:rPr>
        <w:t>it may</w:t>
      </w:r>
      <w:r w:rsidRPr="00ED0769">
        <w:rPr>
          <w:rFonts w:cs="Times"/>
          <w:color w:val="000000"/>
        </w:rPr>
        <w:t xml:space="preserve"> be easier for </w:t>
      </w:r>
      <w:r w:rsidRPr="00ED0769">
        <w:rPr>
          <w:rFonts w:cs="Times New Roman"/>
          <w:color w:val="000000"/>
        </w:rPr>
        <w:t>i</w:t>
      </w:r>
      <w:r w:rsidR="00281440">
        <w:rPr>
          <w:rFonts w:cs="Times New Roman"/>
          <w:color w:val="000000"/>
        </w:rPr>
        <w:t>ndividuals with "</w:t>
      </w:r>
      <w:r w:rsidRPr="00ED0769">
        <w:rPr>
          <w:rFonts w:cs="Times New Roman"/>
          <w:color w:val="000000"/>
        </w:rPr>
        <w:t>psychological peculiarities"</w:t>
      </w:r>
      <w:r>
        <w:rPr>
          <w:rFonts w:cs="Times New Roman"/>
          <w:color w:val="000000"/>
        </w:rPr>
        <w:t xml:space="preserve"> to become</w:t>
      </w:r>
      <w:r w:rsidR="004B15C8">
        <w:rPr>
          <w:rFonts w:cs="Times New Roman"/>
          <w:color w:val="000000"/>
        </w:rPr>
        <w:t xml:space="preserve"> shaman</w:t>
      </w:r>
      <w:r w:rsidR="003B6DB5">
        <w:rPr>
          <w:rFonts w:cs="Times New Roman"/>
          <w:color w:val="000000"/>
        </w:rPr>
        <w:t>s</w:t>
      </w:r>
      <w:r w:rsidRPr="00ED0769">
        <w:rPr>
          <w:rFonts w:cs="Times New Roman"/>
          <w:color w:val="000000"/>
        </w:rPr>
        <w:t xml:space="preserve">, but he </w:t>
      </w:r>
      <w:r w:rsidR="00861F8A">
        <w:rPr>
          <w:rFonts w:cs="Times New Roman"/>
          <w:color w:val="000000"/>
        </w:rPr>
        <w:t>says little about</w:t>
      </w:r>
      <w:r w:rsidRPr="00ED0769">
        <w:rPr>
          <w:rFonts w:cs="Times New Roman"/>
          <w:color w:val="000000"/>
        </w:rPr>
        <w:t xml:space="preserve"> </w:t>
      </w:r>
      <w:r w:rsidR="00B123D0">
        <w:rPr>
          <w:rFonts w:cs="Times New Roman"/>
          <w:color w:val="000000"/>
        </w:rPr>
        <w:t xml:space="preserve">what these peculiarities </w:t>
      </w:r>
      <w:r w:rsidR="00861F8A">
        <w:rPr>
          <w:rFonts w:cs="Times New Roman"/>
          <w:color w:val="000000"/>
        </w:rPr>
        <w:t xml:space="preserve">entail </w:t>
      </w:r>
      <w:r>
        <w:rPr>
          <w:rFonts w:cs="Times New Roman"/>
          <w:color w:val="000000"/>
        </w:rPr>
        <w:t>or why they are important</w:t>
      </w:r>
      <w:r w:rsidRPr="00ED0769">
        <w:rPr>
          <w:rFonts w:cs="Times New Roman"/>
          <w:color w:val="000000"/>
        </w:rPr>
        <w:t>.</w:t>
      </w:r>
      <w:r w:rsidR="00D770A3">
        <w:rPr>
          <w:rFonts w:cs="Times New Roman"/>
          <w:color w:val="000000"/>
        </w:rPr>
        <w:t xml:space="preserve"> In this commentary w</w:t>
      </w:r>
      <w:r>
        <w:rPr>
          <w:rFonts w:cs="Times New Roman"/>
          <w:color w:val="000000"/>
        </w:rPr>
        <w:t>e propose</w:t>
      </w:r>
      <w:r w:rsidR="00D770A3">
        <w:rPr>
          <w:rFonts w:cs="Times New Roman"/>
          <w:color w:val="000000"/>
        </w:rPr>
        <w:t xml:space="preserve"> that</w:t>
      </w:r>
      <w:r>
        <w:rPr>
          <w:rFonts w:cs="Times New Roman"/>
          <w:color w:val="000000"/>
        </w:rPr>
        <w:t xml:space="preserve"> continuum models of </w:t>
      </w:r>
      <w:r w:rsidRPr="0093560C">
        <w:rPr>
          <w:rFonts w:cs="Times New Roman"/>
          <w:color w:val="000000"/>
        </w:rPr>
        <w:t>psychosis</w:t>
      </w:r>
      <w:r w:rsidR="00D770A3">
        <w:rPr>
          <w:rFonts w:cs="Times New Roman"/>
          <w:color w:val="000000"/>
        </w:rPr>
        <w:t xml:space="preserve"> could </w:t>
      </w:r>
      <w:r w:rsidR="00111B13">
        <w:rPr>
          <w:rFonts w:cs="Times New Roman"/>
          <w:color w:val="000000"/>
        </w:rPr>
        <w:t>illuminate</w:t>
      </w:r>
      <w:r w:rsidR="0070407E">
        <w:rPr>
          <w:rFonts w:cs="Times New Roman"/>
          <w:color w:val="000000"/>
        </w:rPr>
        <w:t xml:space="preserve"> the psychological profile of</w:t>
      </w:r>
      <w:r w:rsidR="00910211">
        <w:rPr>
          <w:rFonts w:cs="Times New Roman"/>
          <w:color w:val="000000"/>
        </w:rPr>
        <w:t xml:space="preserve"> </w:t>
      </w:r>
      <w:r w:rsidR="00B123D0">
        <w:rPr>
          <w:rFonts w:cs="Times New Roman"/>
          <w:color w:val="000000"/>
        </w:rPr>
        <w:t>individual</w:t>
      </w:r>
      <w:r w:rsidR="00D770A3">
        <w:rPr>
          <w:rFonts w:cs="Times New Roman"/>
          <w:color w:val="000000"/>
        </w:rPr>
        <w:t xml:space="preserve">s </w:t>
      </w:r>
      <w:r w:rsidR="0070407E">
        <w:rPr>
          <w:rFonts w:cs="Times New Roman"/>
          <w:color w:val="000000"/>
        </w:rPr>
        <w:t xml:space="preserve">who are </w:t>
      </w:r>
      <w:r w:rsidR="00D770A3">
        <w:rPr>
          <w:rFonts w:cs="Times New Roman"/>
          <w:color w:val="000000"/>
        </w:rPr>
        <w:t>most likely</w:t>
      </w:r>
      <w:r>
        <w:rPr>
          <w:rFonts w:cs="Times New Roman"/>
          <w:color w:val="000000"/>
        </w:rPr>
        <w:t xml:space="preserve"> to </w:t>
      </w:r>
      <w:r w:rsidR="001853B0">
        <w:rPr>
          <w:rFonts w:cs="Times New Roman"/>
          <w:color w:val="000000"/>
        </w:rPr>
        <w:t>pursue</w:t>
      </w:r>
      <w:r>
        <w:rPr>
          <w:rFonts w:cs="Times New Roman"/>
          <w:color w:val="000000"/>
        </w:rPr>
        <w:t xml:space="preserve"> the shaman vocation</w:t>
      </w:r>
      <w:r w:rsidRPr="00ED0769">
        <w:rPr>
          <w:rFonts w:cs="Times New Roman"/>
          <w:color w:val="000000"/>
        </w:rPr>
        <w:t xml:space="preserve">. </w:t>
      </w:r>
    </w:p>
    <w:p w14:paraId="5B65A2E2" w14:textId="0B08D59E" w:rsidR="006979D4" w:rsidRDefault="00EE47CE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The notion that</w:t>
      </w:r>
      <w:r w:rsidR="006979D4" w:rsidRPr="00ED0769">
        <w:rPr>
          <w:rFonts w:cs="Times New Roman"/>
          <w:color w:val="000000"/>
        </w:rPr>
        <w:t xml:space="preserve"> shamanism </w:t>
      </w:r>
      <w:r w:rsidR="00D770A3">
        <w:rPr>
          <w:rFonts w:cs="Times New Roman"/>
          <w:color w:val="000000"/>
        </w:rPr>
        <w:t>is associated with psychosis</w:t>
      </w:r>
      <w:r w:rsidR="000B319D">
        <w:rPr>
          <w:rFonts w:cs="Times New Roman"/>
          <w:color w:val="000000"/>
        </w:rPr>
        <w:t xml:space="preserve"> – a</w:t>
      </w:r>
      <w:r w:rsidR="00F93236">
        <w:rPr>
          <w:rFonts w:cs="Times New Roman"/>
          <w:color w:val="000000"/>
        </w:rPr>
        <w:t xml:space="preserve"> serious loss of contact with reality typically involving hallucinations and delusions </w:t>
      </w:r>
      <w:r w:rsidR="000B319D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has long been contentious</w:t>
      </w:r>
      <w:r w:rsidR="006979D4">
        <w:rPr>
          <w:rFonts w:cs="Times New Roman"/>
          <w:color w:val="000000"/>
        </w:rPr>
        <w:t xml:space="preserve">. </w:t>
      </w:r>
      <w:proofErr w:type="gramStart"/>
      <w:r w:rsidR="006979D4">
        <w:rPr>
          <w:rFonts w:cs="Times New Roman"/>
          <w:color w:val="000000"/>
        </w:rPr>
        <w:t xml:space="preserve">One of the earliest </w:t>
      </w:r>
      <w:r w:rsidR="00D770A3">
        <w:rPr>
          <w:rFonts w:cs="Times New Roman"/>
          <w:color w:val="000000"/>
        </w:rPr>
        <w:t>proposals</w:t>
      </w:r>
      <w:r w:rsidR="006979D4">
        <w:rPr>
          <w:rFonts w:cs="Times New Roman"/>
          <w:color w:val="000000"/>
        </w:rPr>
        <w:t xml:space="preserve"> </w:t>
      </w:r>
      <w:r w:rsidR="00E0054D">
        <w:rPr>
          <w:rFonts w:cs="Times New Roman"/>
          <w:color w:val="000000"/>
        </w:rPr>
        <w:t xml:space="preserve">in this vein </w:t>
      </w:r>
      <w:r w:rsidR="006979D4">
        <w:rPr>
          <w:rFonts w:cs="Times New Roman"/>
          <w:color w:val="000000"/>
        </w:rPr>
        <w:t xml:space="preserve">was </w:t>
      </w:r>
      <w:r w:rsidR="00E0054D">
        <w:rPr>
          <w:rFonts w:cs="Times New Roman"/>
          <w:color w:val="000000"/>
        </w:rPr>
        <w:t>made</w:t>
      </w:r>
      <w:r w:rsidR="006979D4">
        <w:rPr>
          <w:rFonts w:cs="Times New Roman"/>
          <w:color w:val="000000"/>
        </w:rPr>
        <w:t xml:space="preserve"> by </w:t>
      </w:r>
      <w:r w:rsidR="006979D4">
        <w:rPr>
          <w:rFonts w:cs="Times New Roman"/>
          <w:noProof/>
          <w:color w:val="000000"/>
        </w:rPr>
        <w:t>Silverman (1967)</w:t>
      </w:r>
      <w:r w:rsidR="00E0054D">
        <w:rPr>
          <w:rFonts w:cs="Times New Roman"/>
          <w:noProof/>
          <w:color w:val="000000"/>
        </w:rPr>
        <w:t>,</w:t>
      </w:r>
      <w:r w:rsidR="003F6C88">
        <w:rPr>
          <w:rFonts w:cs="Times New Roman"/>
          <w:color w:val="000000"/>
        </w:rPr>
        <w:t xml:space="preserve"> who</w:t>
      </w:r>
      <w:r w:rsidR="006979D4">
        <w:rPr>
          <w:rFonts w:cs="Times New Roman"/>
          <w:color w:val="000000"/>
        </w:rPr>
        <w:t xml:space="preserve"> argued that shama</w:t>
      </w:r>
      <w:r w:rsidR="003F6C88">
        <w:rPr>
          <w:rFonts w:cs="Times New Roman"/>
          <w:color w:val="000000"/>
        </w:rPr>
        <w:t xml:space="preserve">nism is </w:t>
      </w:r>
      <w:r w:rsidR="00E0054D">
        <w:rPr>
          <w:rFonts w:cs="Times New Roman"/>
          <w:color w:val="000000"/>
        </w:rPr>
        <w:t xml:space="preserve">a </w:t>
      </w:r>
      <w:r w:rsidR="003F6C88">
        <w:rPr>
          <w:rFonts w:cs="Times New Roman"/>
          <w:color w:val="000000"/>
        </w:rPr>
        <w:t>manifestation of</w:t>
      </w:r>
      <w:r w:rsidR="00B123D0">
        <w:rPr>
          <w:rFonts w:cs="Times New Roman"/>
          <w:color w:val="000000"/>
        </w:rPr>
        <w:t xml:space="preserve"> schizophrenia</w:t>
      </w:r>
      <w:proofErr w:type="gramEnd"/>
      <w:r w:rsidR="0021407D">
        <w:rPr>
          <w:rFonts w:cs="Times New Roman"/>
          <w:color w:val="000000"/>
        </w:rPr>
        <w:t xml:space="preserve"> (</w:t>
      </w:r>
      <w:r w:rsidR="0093560C">
        <w:rPr>
          <w:rFonts w:cs="Times New Roman"/>
          <w:color w:val="000000"/>
        </w:rPr>
        <w:t>the primary</w:t>
      </w:r>
      <w:r w:rsidR="00D835F7">
        <w:rPr>
          <w:rFonts w:cs="Times New Roman"/>
          <w:color w:val="000000"/>
        </w:rPr>
        <w:t xml:space="preserve"> </w:t>
      </w:r>
      <w:r w:rsidR="00CA71A8">
        <w:rPr>
          <w:rFonts w:cs="Times New Roman"/>
          <w:color w:val="000000"/>
        </w:rPr>
        <w:t xml:space="preserve">psychiatric </w:t>
      </w:r>
      <w:r w:rsidR="00C77136">
        <w:rPr>
          <w:rFonts w:cs="Times New Roman"/>
          <w:color w:val="000000"/>
        </w:rPr>
        <w:t>diagnos</w:t>
      </w:r>
      <w:r w:rsidR="0093560C">
        <w:rPr>
          <w:rFonts w:cs="Times New Roman"/>
          <w:color w:val="000000"/>
        </w:rPr>
        <w:t>i</w:t>
      </w:r>
      <w:r w:rsidR="00C77136">
        <w:rPr>
          <w:rFonts w:cs="Times New Roman"/>
          <w:color w:val="000000"/>
        </w:rPr>
        <w:t>s</w:t>
      </w:r>
      <w:r w:rsidR="00CA71A8">
        <w:rPr>
          <w:rFonts w:cs="Times New Roman"/>
          <w:color w:val="000000"/>
        </w:rPr>
        <w:t xml:space="preserve"> associated with psychosis</w:t>
      </w:r>
      <w:r w:rsidR="0021407D">
        <w:rPr>
          <w:rFonts w:cs="Times New Roman"/>
          <w:color w:val="000000"/>
        </w:rPr>
        <w:t>)</w:t>
      </w:r>
      <w:r w:rsidR="003F6C88">
        <w:rPr>
          <w:rFonts w:cs="Times New Roman"/>
          <w:color w:val="000000"/>
        </w:rPr>
        <w:t xml:space="preserve">. </w:t>
      </w:r>
      <w:r w:rsidR="00C3583E">
        <w:rPr>
          <w:rFonts w:cs="Times New Roman"/>
          <w:color w:val="000000"/>
        </w:rPr>
        <w:t xml:space="preserve">Silverman </w:t>
      </w:r>
      <w:r w:rsidR="003F6C88">
        <w:rPr>
          <w:rFonts w:cs="Times New Roman"/>
          <w:color w:val="000000"/>
        </w:rPr>
        <w:t xml:space="preserve">claimed that </w:t>
      </w:r>
      <w:r w:rsidR="00C3583E">
        <w:rPr>
          <w:rFonts w:cs="Times New Roman"/>
          <w:color w:val="000000"/>
        </w:rPr>
        <w:t>shamanism and schizophrenia have</w:t>
      </w:r>
      <w:r w:rsidR="00C3583E" w:rsidDel="00C3583E">
        <w:rPr>
          <w:rFonts w:cs="Times New Roman"/>
          <w:color w:val="000000"/>
        </w:rPr>
        <w:t xml:space="preserve"> </w:t>
      </w:r>
      <w:r w:rsidR="006979D4">
        <w:rPr>
          <w:rFonts w:cs="Times New Roman"/>
          <w:color w:val="000000"/>
        </w:rPr>
        <w:t xml:space="preserve">closely related </w:t>
      </w:r>
      <w:r w:rsidR="00C011E1">
        <w:rPr>
          <w:rFonts w:cs="Times New Roman"/>
          <w:color w:val="000000"/>
        </w:rPr>
        <w:t>underlying</w:t>
      </w:r>
      <w:r w:rsidR="006979D4">
        <w:rPr>
          <w:rFonts w:cs="Times New Roman"/>
          <w:color w:val="000000"/>
        </w:rPr>
        <w:t xml:space="preserve"> causes, experiential profiles, and behavioral man</w:t>
      </w:r>
      <w:r w:rsidR="003F6C88">
        <w:rPr>
          <w:rFonts w:cs="Times New Roman"/>
          <w:color w:val="000000"/>
        </w:rPr>
        <w:t xml:space="preserve">ifestations. </w:t>
      </w:r>
      <w:r w:rsidR="00B92A8B">
        <w:rPr>
          <w:rFonts w:cs="Times New Roman"/>
          <w:color w:val="000000"/>
        </w:rPr>
        <w:t>Indeed</w:t>
      </w:r>
      <w:r w:rsidR="003F6C88">
        <w:rPr>
          <w:rFonts w:cs="Times New Roman"/>
          <w:color w:val="000000"/>
        </w:rPr>
        <w:t>, he suggested</w:t>
      </w:r>
      <w:r w:rsidR="006979D4">
        <w:rPr>
          <w:rFonts w:cs="Times New Roman"/>
          <w:color w:val="000000"/>
        </w:rPr>
        <w:t xml:space="preserve"> that the only substa</w:t>
      </w:r>
      <w:r w:rsidR="003F6C88">
        <w:rPr>
          <w:rFonts w:cs="Times New Roman"/>
          <w:color w:val="000000"/>
        </w:rPr>
        <w:t>ntial difference between</w:t>
      </w:r>
      <w:r w:rsidR="00B123D0">
        <w:rPr>
          <w:rFonts w:cs="Times New Roman"/>
          <w:color w:val="000000"/>
        </w:rPr>
        <w:t xml:space="preserve"> </w:t>
      </w:r>
      <w:r w:rsidR="00F027EB">
        <w:rPr>
          <w:rFonts w:cs="Times New Roman"/>
          <w:color w:val="000000"/>
        </w:rPr>
        <w:t xml:space="preserve">shamans and patients with schizophrenia </w:t>
      </w:r>
      <w:r w:rsidR="006979D4">
        <w:rPr>
          <w:rFonts w:cs="Times New Roman"/>
          <w:color w:val="000000"/>
        </w:rPr>
        <w:t>is that shamans attain a greater level of cultural acceptance for their aberrant beh</w:t>
      </w:r>
      <w:r w:rsidR="00B123D0">
        <w:rPr>
          <w:rFonts w:cs="Times New Roman"/>
          <w:color w:val="000000"/>
        </w:rPr>
        <w:t>aviors. Silverman’s</w:t>
      </w:r>
      <w:r w:rsidR="003F6C88">
        <w:rPr>
          <w:rFonts w:cs="Times New Roman"/>
          <w:color w:val="000000"/>
        </w:rPr>
        <w:t xml:space="preserve"> theory was built</w:t>
      </w:r>
      <w:r w:rsidR="006979D4">
        <w:rPr>
          <w:rFonts w:cs="Times New Roman"/>
          <w:color w:val="000000"/>
        </w:rPr>
        <w:t xml:space="preserve"> on psychoanalytic foundations that have subsequently fallen out of favor. More recently,</w:t>
      </w:r>
      <w:r w:rsidR="006979D4" w:rsidRPr="00ED0769">
        <w:rPr>
          <w:rFonts w:cs="Times New Roman"/>
          <w:color w:val="000000"/>
        </w:rPr>
        <w:t xml:space="preserve"> </w:t>
      </w:r>
      <w:proofErr w:type="spellStart"/>
      <w:r w:rsidR="006979D4">
        <w:rPr>
          <w:rFonts w:cs="Times New Roman"/>
          <w:color w:val="000000"/>
        </w:rPr>
        <w:t>Polimeni</w:t>
      </w:r>
      <w:proofErr w:type="spellEnd"/>
      <w:r w:rsidR="006979D4">
        <w:rPr>
          <w:rFonts w:cs="Times New Roman"/>
          <w:color w:val="000000"/>
        </w:rPr>
        <w:t xml:space="preserve"> and colleagues (</w:t>
      </w:r>
      <w:r w:rsidR="006979D4">
        <w:rPr>
          <w:rFonts w:cs="Times New Roman"/>
          <w:noProof/>
          <w:color w:val="000000"/>
        </w:rPr>
        <w:t>Polimeni, 2012; Polimeni &amp; Reiss, 2002)</w:t>
      </w:r>
      <w:r w:rsidR="006979D4">
        <w:rPr>
          <w:rFonts w:cs="Times New Roman"/>
          <w:color w:val="000000"/>
        </w:rPr>
        <w:t xml:space="preserve"> have drawn on contemporary cognitive and evolutionary theories of religion t</w:t>
      </w:r>
      <w:r w:rsidR="00B123D0">
        <w:rPr>
          <w:rFonts w:cs="Times New Roman"/>
          <w:color w:val="000000"/>
        </w:rPr>
        <w:t>o develop a</w:t>
      </w:r>
      <w:r w:rsidR="003A6AAE">
        <w:rPr>
          <w:rFonts w:cs="Times New Roman"/>
          <w:color w:val="000000"/>
        </w:rPr>
        <w:t xml:space="preserve"> perspective that</w:t>
      </w:r>
      <w:r w:rsidR="006979D4">
        <w:rPr>
          <w:rFonts w:cs="Times New Roman"/>
          <w:color w:val="000000"/>
        </w:rPr>
        <w:t xml:space="preserve"> </w:t>
      </w:r>
      <w:r w:rsidR="003F6C88">
        <w:rPr>
          <w:rFonts w:cs="Times New Roman"/>
          <w:color w:val="000000"/>
        </w:rPr>
        <w:t xml:space="preserve">also </w:t>
      </w:r>
      <w:r w:rsidR="006979D4">
        <w:rPr>
          <w:rFonts w:cs="Times New Roman"/>
          <w:color w:val="000000"/>
        </w:rPr>
        <w:t>link</w:t>
      </w:r>
      <w:r w:rsidR="003A6AAE">
        <w:rPr>
          <w:rFonts w:cs="Times New Roman"/>
          <w:color w:val="000000"/>
        </w:rPr>
        <w:t>s</w:t>
      </w:r>
      <w:r w:rsidR="00881876">
        <w:rPr>
          <w:rFonts w:cs="Times New Roman"/>
          <w:color w:val="000000"/>
        </w:rPr>
        <w:t xml:space="preserve"> shamanism and schizophrenia</w:t>
      </w:r>
      <w:r w:rsidR="006979D4">
        <w:rPr>
          <w:rFonts w:cs="Times New Roman"/>
          <w:color w:val="000000"/>
        </w:rPr>
        <w:t xml:space="preserve">. </w:t>
      </w:r>
      <w:r w:rsidR="006979D4">
        <w:rPr>
          <w:rFonts w:cs="Times New Roman"/>
          <w:noProof/>
          <w:color w:val="000000"/>
        </w:rPr>
        <w:t>Polimeni (2012)</w:t>
      </w:r>
      <w:r w:rsidR="006979D4">
        <w:rPr>
          <w:rFonts w:cs="Times New Roman"/>
          <w:color w:val="000000"/>
        </w:rPr>
        <w:t xml:space="preserve"> argues</w:t>
      </w:r>
      <w:r w:rsidR="006979D4" w:rsidRPr="00ED0769">
        <w:rPr>
          <w:rFonts w:cs="Times New Roman"/>
          <w:color w:val="000000"/>
        </w:rPr>
        <w:t xml:space="preserve"> that, "people with a … biological propensity towards psychosis were almost alwa</w:t>
      </w:r>
      <w:r w:rsidR="006979D4">
        <w:rPr>
          <w:rFonts w:cs="Times New Roman"/>
          <w:color w:val="000000"/>
        </w:rPr>
        <w:t>ys placed in the role of shaman</w:t>
      </w:r>
      <w:r w:rsidR="006979D4" w:rsidRPr="00ED0769">
        <w:rPr>
          <w:rFonts w:cs="Times New Roman"/>
          <w:color w:val="000000"/>
        </w:rPr>
        <w:t>" (p. 168) and "the anthropological literature on shamanism reveals repeated patterns of psychotic experiences – commonly auditory hallucinations – occurring in young people s</w:t>
      </w:r>
      <w:r w:rsidR="003A6AAE">
        <w:rPr>
          <w:rFonts w:cs="Times New Roman"/>
          <w:color w:val="000000"/>
        </w:rPr>
        <w:t>oon to be shamans" (p. 154).</w:t>
      </w:r>
    </w:p>
    <w:p w14:paraId="6526A352" w14:textId="32B9737E" w:rsidR="006979D4" w:rsidRPr="007376A9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lang w:val="en-GB"/>
        </w:rPr>
      </w:pPr>
      <w:r>
        <w:rPr>
          <w:rFonts w:cs="Times New Roman"/>
          <w:color w:val="000000"/>
        </w:rPr>
        <w:t>Proposals that shamanism</w:t>
      </w:r>
      <w:r w:rsidRPr="00ED0769">
        <w:rPr>
          <w:rFonts w:cs="Times New Roman"/>
          <w:color w:val="000000"/>
        </w:rPr>
        <w:t xml:space="preserve"> </w:t>
      </w:r>
      <w:r w:rsidR="00881876">
        <w:rPr>
          <w:rFonts w:cs="Times New Roman"/>
          <w:color w:val="000000"/>
        </w:rPr>
        <w:t>is closely related to</w:t>
      </w:r>
      <w:r>
        <w:rPr>
          <w:rFonts w:cs="Times New Roman"/>
          <w:color w:val="000000"/>
        </w:rPr>
        <w:t xml:space="preserve"> schizophrenia have</w:t>
      </w:r>
      <w:r w:rsidRPr="00ED0769">
        <w:rPr>
          <w:rFonts w:cs="Times New Roman"/>
          <w:color w:val="000000"/>
        </w:rPr>
        <w:t xml:space="preserve"> met with sustained criticism </w:t>
      </w:r>
      <w:r>
        <w:rPr>
          <w:rFonts w:cs="Times New Roman"/>
          <w:noProof/>
          <w:color w:val="000000"/>
        </w:rPr>
        <w:t>(Luhrmann, 2011)</w:t>
      </w:r>
      <w:r>
        <w:rPr>
          <w:rFonts w:cs="Times New Roman"/>
          <w:color w:val="000000"/>
        </w:rPr>
        <w:t xml:space="preserve">. </w:t>
      </w:r>
      <w:r w:rsidR="008908B4">
        <w:rPr>
          <w:rFonts w:cs="Times New Roman"/>
          <w:color w:val="000000"/>
        </w:rPr>
        <w:t>Noll (1983) provided a</w:t>
      </w:r>
      <w:r>
        <w:rPr>
          <w:rFonts w:cs="Times New Roman"/>
          <w:color w:val="000000"/>
        </w:rPr>
        <w:t xml:space="preserve"> particularly influential critique. He argued that there are several important differences between</w:t>
      </w:r>
      <w:r w:rsidR="003A6AAE">
        <w:rPr>
          <w:rFonts w:cs="Times New Roman"/>
          <w:color w:val="000000"/>
        </w:rPr>
        <w:t xml:space="preserve"> shamanic trance and psycho</w:t>
      </w:r>
      <w:r w:rsidR="00F133BC">
        <w:rPr>
          <w:rFonts w:cs="Times New Roman"/>
          <w:color w:val="000000"/>
        </w:rPr>
        <w:t>tic episodes</w:t>
      </w:r>
      <w:r w:rsidR="0070407E">
        <w:rPr>
          <w:rFonts w:cs="Times New Roman"/>
          <w:color w:val="000000"/>
        </w:rPr>
        <w:t>:</w:t>
      </w:r>
      <w:r w:rsidR="003A6AAE">
        <w:rPr>
          <w:rFonts w:cs="Times New Roman"/>
          <w:color w:val="000000"/>
        </w:rPr>
        <w:t xml:space="preserve"> </w:t>
      </w:r>
      <w:r w:rsidR="0070407E">
        <w:rPr>
          <w:rFonts w:cs="Times New Roman"/>
          <w:color w:val="000000"/>
        </w:rPr>
        <w:t>s</w:t>
      </w:r>
      <w:r w:rsidR="00F133BC">
        <w:rPr>
          <w:rFonts w:cs="Times New Roman"/>
          <w:color w:val="000000"/>
        </w:rPr>
        <w:t xml:space="preserve">hamanic </w:t>
      </w:r>
      <w:r w:rsidR="008908B4">
        <w:rPr>
          <w:rFonts w:cs="Times New Roman"/>
          <w:color w:val="000000"/>
        </w:rPr>
        <w:t>trances</w:t>
      </w:r>
      <w:r w:rsidR="00A0778D">
        <w:rPr>
          <w:rFonts w:cs="Times New Roman"/>
          <w:color w:val="000000"/>
        </w:rPr>
        <w:t xml:space="preserve"> often</w:t>
      </w:r>
      <w:r w:rsidR="008908B4">
        <w:rPr>
          <w:rFonts w:cs="Times New Roman"/>
          <w:color w:val="000000"/>
        </w:rPr>
        <w:t xml:space="preserve"> </w:t>
      </w:r>
      <w:r w:rsidR="00F60900">
        <w:rPr>
          <w:rFonts w:cs="Times New Roman"/>
          <w:color w:val="000000"/>
        </w:rPr>
        <w:t xml:space="preserve">have a voluntary onset and offset, </w:t>
      </w:r>
      <w:r w:rsidR="00E4541B">
        <w:rPr>
          <w:rFonts w:cs="Times New Roman"/>
          <w:color w:val="000000"/>
        </w:rPr>
        <w:t>are not overly negative,</w:t>
      </w:r>
      <w:r w:rsidR="00E4541B" w:rsidRPr="00ED0769">
        <w:rPr>
          <w:rFonts w:cs="Times New Roman"/>
          <w:color w:val="000000"/>
        </w:rPr>
        <w:t xml:space="preserve"> </w:t>
      </w:r>
      <w:r w:rsidR="008908B4">
        <w:rPr>
          <w:rFonts w:cs="Times New Roman"/>
          <w:color w:val="000000"/>
        </w:rPr>
        <w:t xml:space="preserve">are </w:t>
      </w:r>
      <w:r>
        <w:rPr>
          <w:rFonts w:cs="Times New Roman"/>
          <w:color w:val="000000"/>
        </w:rPr>
        <w:t>consistent with cultural</w:t>
      </w:r>
      <w:r w:rsidR="0088187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expectations about appropriate behavior for shamans, and serve community needs by </w:t>
      </w:r>
      <w:r w:rsidR="007376A9">
        <w:rPr>
          <w:rFonts w:cs="Times New Roman"/>
          <w:color w:val="000000"/>
        </w:rPr>
        <w:t xml:space="preserve">procuring </w:t>
      </w:r>
      <w:r>
        <w:rPr>
          <w:rFonts w:cs="Times New Roman"/>
          <w:color w:val="000000"/>
        </w:rPr>
        <w:t>information and blessing</w:t>
      </w:r>
      <w:r w:rsidR="00A51682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from the spirit world. </w:t>
      </w:r>
      <w:r>
        <w:rPr>
          <w:rFonts w:cs="Times New Roman"/>
          <w:lang w:val="en-GB"/>
        </w:rPr>
        <w:t xml:space="preserve">By contrast, </w:t>
      </w:r>
      <w:r w:rsidR="003A6AAE">
        <w:rPr>
          <w:rFonts w:cs="Times New Roman"/>
          <w:lang w:val="en-GB"/>
        </w:rPr>
        <w:t xml:space="preserve">Noll notes that </w:t>
      </w:r>
      <w:r w:rsidR="00881876">
        <w:rPr>
          <w:rFonts w:cs="Times New Roman"/>
          <w:lang w:val="en-GB"/>
        </w:rPr>
        <w:t xml:space="preserve">episodes of psychosis </w:t>
      </w:r>
      <w:r>
        <w:rPr>
          <w:rFonts w:cs="Times New Roman"/>
          <w:lang w:val="en-GB"/>
        </w:rPr>
        <w:t xml:space="preserve">are typically </w:t>
      </w:r>
      <w:r w:rsidR="00366EBE">
        <w:rPr>
          <w:rFonts w:cs="Times New Roman"/>
          <w:lang w:val="en-GB"/>
        </w:rPr>
        <w:t xml:space="preserve">involuntary and </w:t>
      </w:r>
      <w:r>
        <w:rPr>
          <w:rFonts w:cs="Times New Roman"/>
          <w:lang w:val="en-GB"/>
        </w:rPr>
        <w:t>highly distr</w:t>
      </w:r>
      <w:r w:rsidR="00881876">
        <w:rPr>
          <w:rFonts w:cs="Times New Roman"/>
          <w:lang w:val="en-GB"/>
        </w:rPr>
        <w:t>essing</w:t>
      </w:r>
      <w:r w:rsidR="00F60900">
        <w:rPr>
          <w:rFonts w:cs="Times New Roman"/>
          <w:lang w:val="en-GB"/>
        </w:rPr>
        <w:t xml:space="preserve">, are </w:t>
      </w:r>
      <w:r w:rsidR="00881876">
        <w:rPr>
          <w:rFonts w:cs="Times New Roman"/>
          <w:lang w:val="en-GB"/>
        </w:rPr>
        <w:t>interpreted as “madness”</w:t>
      </w:r>
      <w:r>
        <w:rPr>
          <w:rFonts w:cs="Times New Roman"/>
          <w:lang w:val="en-GB"/>
        </w:rPr>
        <w:t xml:space="preserve"> by the community, and do not serve any obvious social function</w:t>
      </w:r>
      <w:r w:rsidRPr="00FE74CA">
        <w:rPr>
          <w:rFonts w:cs="Times New Roman"/>
          <w:lang w:val="en-GB"/>
        </w:rPr>
        <w:t xml:space="preserve">. </w:t>
      </w:r>
      <w:r w:rsidR="00881876">
        <w:rPr>
          <w:rFonts w:cs="Times New Roman"/>
          <w:lang w:val="en-GB"/>
        </w:rPr>
        <w:t>That</w:t>
      </w:r>
      <w:r>
        <w:rPr>
          <w:rFonts w:cs="Times New Roman"/>
          <w:lang w:val="en-GB"/>
        </w:rPr>
        <w:t xml:space="preserve"> </w:t>
      </w:r>
      <w:r w:rsidR="0070407E">
        <w:rPr>
          <w:rFonts w:cs="Times New Roman"/>
          <w:lang w:val="en-GB"/>
        </w:rPr>
        <w:t xml:space="preserve">understandings of </w:t>
      </w:r>
      <w:r>
        <w:rPr>
          <w:rFonts w:cs="Times New Roman"/>
          <w:lang w:val="en-GB"/>
        </w:rPr>
        <w:t>shamani</w:t>
      </w:r>
      <w:r w:rsidR="00C1643F">
        <w:rPr>
          <w:rFonts w:cs="Times New Roman"/>
          <w:lang w:val="en-GB"/>
        </w:rPr>
        <w:t>c trance</w:t>
      </w:r>
      <w:r>
        <w:rPr>
          <w:rFonts w:cs="Times New Roman"/>
          <w:lang w:val="en-GB"/>
        </w:rPr>
        <w:t xml:space="preserve"> and </w:t>
      </w:r>
      <w:r w:rsidR="00C011E1">
        <w:rPr>
          <w:rFonts w:cs="Times New Roman"/>
          <w:lang w:val="en-GB"/>
        </w:rPr>
        <w:t>“</w:t>
      </w:r>
      <w:r>
        <w:rPr>
          <w:rFonts w:cs="Times New Roman"/>
          <w:lang w:val="en-GB"/>
        </w:rPr>
        <w:t>madness</w:t>
      </w:r>
      <w:r w:rsidR="00C011E1">
        <w:rPr>
          <w:rFonts w:cs="Times New Roman"/>
          <w:lang w:val="en-GB"/>
        </w:rPr>
        <w:t>”</w:t>
      </w:r>
      <w:r>
        <w:rPr>
          <w:rFonts w:cs="Times New Roman"/>
          <w:color w:val="000000"/>
        </w:rPr>
        <w:t xml:space="preserve"> are </w:t>
      </w:r>
      <w:r w:rsidR="00881876">
        <w:rPr>
          <w:rFonts w:cs="Times New Roman"/>
          <w:color w:val="000000"/>
        </w:rPr>
        <w:t>culturally negotiated is highly relevant. A</w:t>
      </w:r>
      <w:r>
        <w:rPr>
          <w:rFonts w:cs="Times New Roman"/>
          <w:color w:val="000000"/>
        </w:rPr>
        <w:t>s we</w:t>
      </w:r>
      <w:r w:rsidR="00881876">
        <w:rPr>
          <w:rFonts w:cs="Times New Roman"/>
          <w:color w:val="000000"/>
        </w:rPr>
        <w:t xml:space="preserve"> have argued elsewhere, </w:t>
      </w:r>
      <w:r w:rsidR="00A0778D">
        <w:rPr>
          <w:rFonts w:cs="Times New Roman"/>
          <w:color w:val="000000"/>
        </w:rPr>
        <w:t>scholars</w:t>
      </w:r>
      <w:r>
        <w:rPr>
          <w:rFonts w:cs="Times New Roman"/>
          <w:color w:val="000000"/>
        </w:rPr>
        <w:t xml:space="preserve"> should be particularly cautious about </w:t>
      </w:r>
      <w:proofErr w:type="spellStart"/>
      <w:r>
        <w:rPr>
          <w:rFonts w:cs="Times New Roman"/>
          <w:color w:val="000000"/>
        </w:rPr>
        <w:t>pathologizing</w:t>
      </w:r>
      <w:proofErr w:type="spellEnd"/>
      <w:r>
        <w:rPr>
          <w:rFonts w:cs="Times New Roman"/>
          <w:color w:val="000000"/>
        </w:rPr>
        <w:t xml:space="preserve"> religious beliefs – just because it </w:t>
      </w:r>
      <w:r w:rsidR="003C1B62">
        <w:rPr>
          <w:rFonts w:cs="Times New Roman"/>
          <w:color w:val="000000"/>
        </w:rPr>
        <w:t xml:space="preserve">is </w:t>
      </w:r>
      <w:r>
        <w:rPr>
          <w:rFonts w:cs="Times New Roman"/>
          <w:color w:val="000000"/>
        </w:rPr>
        <w:t xml:space="preserve">notoriously difficult to identify a </w:t>
      </w:r>
      <w:r w:rsidR="00881876">
        <w:rPr>
          <w:rFonts w:cs="Times New Roman"/>
          <w:color w:val="000000"/>
        </w:rPr>
        <w:t>precise dividing line between religious belief</w:t>
      </w:r>
      <w:r w:rsidR="00C011E1">
        <w:rPr>
          <w:rFonts w:cs="Times New Roman"/>
          <w:color w:val="000000"/>
        </w:rPr>
        <w:t>s and delusions</w:t>
      </w:r>
      <w:r w:rsidR="00881876">
        <w:rPr>
          <w:rFonts w:cs="Times New Roman"/>
          <w:color w:val="000000"/>
        </w:rPr>
        <w:t xml:space="preserve"> does not mean that they are the same thing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noProof/>
          <w:color w:val="000000"/>
        </w:rPr>
        <w:t>(Ross &amp; McKay, 2017)</w:t>
      </w:r>
      <w:r w:rsidRPr="00ED0769">
        <w:rPr>
          <w:rFonts w:cs="Times New Roman"/>
          <w:color w:val="000000"/>
        </w:rPr>
        <w:t>.</w:t>
      </w:r>
    </w:p>
    <w:p w14:paraId="16547E39" w14:textId="3900E8B2" w:rsidR="006979D4" w:rsidRPr="00681B09" w:rsidRDefault="006979D4" w:rsidP="003A6AAE">
      <w:pPr>
        <w:spacing w:before="100" w:beforeAutospacing="1" w:after="100" w:afterAutospacing="1" w:line="276" w:lineRule="auto"/>
        <w:rPr>
          <w:rFonts w:cs="Times New Roman"/>
          <w:color w:val="000000"/>
        </w:rPr>
      </w:pPr>
      <w:r>
        <w:rPr>
          <w:rFonts w:cs="Times New Roman"/>
          <w:lang w:val="en-GB"/>
        </w:rPr>
        <w:t>We suggest that there is a</w:t>
      </w:r>
      <w:r>
        <w:rPr>
          <w:rFonts w:cs="Times New Roman"/>
          <w:color w:val="000000"/>
        </w:rPr>
        <w:t xml:space="preserve"> middle path between equat</w:t>
      </w:r>
      <w:r w:rsidR="003A6AAE">
        <w:rPr>
          <w:rFonts w:cs="Times New Roman"/>
          <w:color w:val="000000"/>
        </w:rPr>
        <w:t>ing shamanism with schizophrenia</w:t>
      </w:r>
      <w:r>
        <w:rPr>
          <w:rFonts w:cs="Times New Roman"/>
          <w:color w:val="000000"/>
        </w:rPr>
        <w:t xml:space="preserve"> and disavo</w:t>
      </w:r>
      <w:r w:rsidR="00881876">
        <w:rPr>
          <w:rFonts w:cs="Times New Roman"/>
          <w:color w:val="000000"/>
        </w:rPr>
        <w:t>wing any relationship whatsoever</w:t>
      </w:r>
      <w:r>
        <w:rPr>
          <w:rFonts w:cs="Times New Roman"/>
          <w:color w:val="000000"/>
        </w:rPr>
        <w:t>. Converging lines of evidence suggest that</w:t>
      </w:r>
      <w:r w:rsidRPr="00ED0769">
        <w:rPr>
          <w:rFonts w:cs="Times New Roman"/>
          <w:color w:val="000000"/>
        </w:rPr>
        <w:t xml:space="preserve"> the positive symptoms of psychosis</w:t>
      </w:r>
      <w:r>
        <w:rPr>
          <w:rFonts w:cs="Times New Roman"/>
          <w:color w:val="000000"/>
        </w:rPr>
        <w:t xml:space="preserve"> (in particular, </w:t>
      </w:r>
      <w:r w:rsidRPr="00ED0769">
        <w:rPr>
          <w:rFonts w:cs="Times New Roman"/>
          <w:color w:val="000000"/>
        </w:rPr>
        <w:t xml:space="preserve">delusions and </w:t>
      </w:r>
      <w:r>
        <w:rPr>
          <w:rFonts w:cs="Times New Roman"/>
          <w:color w:val="000000"/>
        </w:rPr>
        <w:t>hallucinations)</w:t>
      </w:r>
      <w:r w:rsidRPr="00ED0769">
        <w:rPr>
          <w:rFonts w:cs="Times New Roman"/>
          <w:color w:val="000000"/>
        </w:rPr>
        <w:t xml:space="preserve"> lie at the </w:t>
      </w:r>
      <w:r>
        <w:rPr>
          <w:rFonts w:cs="Times New Roman"/>
          <w:color w:val="000000"/>
        </w:rPr>
        <w:t xml:space="preserve">extreme </w:t>
      </w:r>
      <w:r w:rsidRPr="00ED0769">
        <w:rPr>
          <w:rFonts w:cs="Times New Roman"/>
          <w:color w:val="000000"/>
        </w:rPr>
        <w:t xml:space="preserve">end of a continuum of psychosis-like phenomena in the general population </w:t>
      </w:r>
      <w:r>
        <w:rPr>
          <w:rFonts w:cs="Times New Roman"/>
          <w:noProof/>
          <w:color w:val="000000"/>
        </w:rPr>
        <w:t>(Linscott &amp; van Os, 2013; van Os, Hanssen, Bijl, &amp; Ravelli, 2000; van Os &amp; Reininghaus, 2016)</w:t>
      </w:r>
      <w:r>
        <w:rPr>
          <w:rFonts w:cs="Times New Roman"/>
          <w:color w:val="000000"/>
        </w:rPr>
        <w:t>. We propose that individuals near</w:t>
      </w:r>
      <w:r w:rsidR="00941BCC">
        <w:rPr>
          <w:rFonts w:cs="Times New Roman"/>
          <w:color w:val="000000"/>
        </w:rPr>
        <w:t>er</w:t>
      </w:r>
      <w:r>
        <w:rPr>
          <w:rFonts w:cs="Times New Roman"/>
          <w:color w:val="000000"/>
        </w:rPr>
        <w:t xml:space="preserve"> the psychosis end of th</w:t>
      </w:r>
      <w:r w:rsidR="007543BF">
        <w:rPr>
          <w:rFonts w:cs="Times New Roman"/>
          <w:color w:val="000000"/>
        </w:rPr>
        <w:t>is</w:t>
      </w:r>
      <w:r w:rsidRPr="00ED076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"</w:t>
      </w:r>
      <w:r w:rsidRPr="00ED0769">
        <w:rPr>
          <w:rFonts w:cs="Times New Roman"/>
          <w:color w:val="000000"/>
        </w:rPr>
        <w:t>psychosis continuum</w:t>
      </w:r>
      <w:r>
        <w:rPr>
          <w:rFonts w:cs="Times New Roman"/>
          <w:color w:val="000000"/>
        </w:rPr>
        <w:t>"</w:t>
      </w:r>
      <w:r w:rsidRPr="00ED0769">
        <w:rPr>
          <w:rFonts w:cs="Times New Roman"/>
          <w:color w:val="000000"/>
        </w:rPr>
        <w:t xml:space="preserve"> </w:t>
      </w:r>
      <w:r w:rsidR="00881876">
        <w:rPr>
          <w:rFonts w:cs="Times New Roman"/>
          <w:color w:val="000000"/>
        </w:rPr>
        <w:t xml:space="preserve">are more </w:t>
      </w:r>
      <w:r>
        <w:rPr>
          <w:rFonts w:cs="Times New Roman"/>
          <w:color w:val="000000"/>
        </w:rPr>
        <w:t xml:space="preserve">likely to </w:t>
      </w:r>
      <w:r w:rsidR="00881876">
        <w:rPr>
          <w:rFonts w:cs="Times New Roman"/>
          <w:color w:val="000000"/>
        </w:rPr>
        <w:t>become</w:t>
      </w:r>
      <w:r w:rsidRPr="00ED0769">
        <w:rPr>
          <w:rFonts w:cs="Times New Roman"/>
          <w:color w:val="000000"/>
        </w:rPr>
        <w:t xml:space="preserve"> </w:t>
      </w:r>
      <w:r w:rsidR="00881876">
        <w:rPr>
          <w:rFonts w:cs="Times New Roman"/>
          <w:color w:val="000000"/>
        </w:rPr>
        <w:t>shamans tha</w:t>
      </w:r>
      <w:r w:rsidR="00564BC1">
        <w:rPr>
          <w:rFonts w:cs="Times New Roman"/>
          <w:color w:val="000000"/>
        </w:rPr>
        <w:t>n</w:t>
      </w:r>
      <w:r w:rsidR="00881876">
        <w:rPr>
          <w:rFonts w:cs="Times New Roman"/>
          <w:color w:val="000000"/>
        </w:rPr>
        <w:t xml:space="preserve"> people who are not</w:t>
      </w:r>
      <w:r w:rsidRPr="00ED0769">
        <w:rPr>
          <w:rFonts w:cs="Times New Roman"/>
          <w:color w:val="000000"/>
        </w:rPr>
        <w:t xml:space="preserve">. </w:t>
      </w:r>
      <w:r w:rsidR="00D90996"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 xml:space="preserve">here </w:t>
      </w:r>
      <w:r w:rsidR="00D90996">
        <w:rPr>
          <w:rFonts w:cs="Times New Roman"/>
          <w:color w:val="000000"/>
        </w:rPr>
        <w:t>may be</w:t>
      </w:r>
      <w:r>
        <w:rPr>
          <w:rFonts w:cs="Times New Roman"/>
          <w:color w:val="000000"/>
        </w:rPr>
        <w:t xml:space="preserve"> at least two reaso</w:t>
      </w:r>
      <w:r w:rsidR="003A6AAE">
        <w:rPr>
          <w:rFonts w:cs="Times New Roman"/>
          <w:color w:val="000000"/>
        </w:rPr>
        <w:t>ns for this. First,</w:t>
      </w:r>
      <w:r>
        <w:rPr>
          <w:rFonts w:cs="Times New Roman"/>
          <w:color w:val="000000"/>
        </w:rPr>
        <w:t xml:space="preserve"> </w:t>
      </w:r>
      <w:r w:rsidDel="006273DA">
        <w:rPr>
          <w:rFonts w:cs="Times New Roman"/>
          <w:color w:val="000000"/>
        </w:rPr>
        <w:t xml:space="preserve">frequent and vivid psychosis-like experiences </w:t>
      </w:r>
      <w:r w:rsidR="003A6AAE" w:rsidDel="006273DA">
        <w:rPr>
          <w:rFonts w:cs="Times New Roman"/>
          <w:color w:val="000000"/>
        </w:rPr>
        <w:t>could be interpreted as evidence of</w:t>
      </w:r>
      <w:r w:rsidDel="006273DA">
        <w:rPr>
          <w:rFonts w:cs="Times New Roman"/>
          <w:color w:val="000000"/>
        </w:rPr>
        <w:t xml:space="preserve"> "special gifts</w:t>
      </w:r>
      <w:r w:rsidR="00BA484F">
        <w:rPr>
          <w:rFonts w:cs="Times New Roman"/>
          <w:color w:val="000000"/>
        </w:rPr>
        <w:t>,"</w:t>
      </w:r>
      <w:r w:rsidDel="006273DA">
        <w:rPr>
          <w:rFonts w:cs="Times New Roman"/>
          <w:color w:val="000000"/>
        </w:rPr>
        <w:t xml:space="preserve"> which could </w:t>
      </w:r>
      <w:r w:rsidR="00BB1A46" w:rsidDel="006273DA">
        <w:rPr>
          <w:rFonts w:cs="Times New Roman"/>
          <w:color w:val="000000"/>
        </w:rPr>
        <w:t xml:space="preserve">signal </w:t>
      </w:r>
      <w:r w:rsidR="003A6AAE" w:rsidDel="006273DA">
        <w:rPr>
          <w:rFonts w:cs="Times New Roman"/>
          <w:color w:val="000000"/>
        </w:rPr>
        <w:t>that</w:t>
      </w:r>
      <w:r w:rsidDel="006273DA">
        <w:rPr>
          <w:rFonts w:cs="Times New Roman"/>
          <w:color w:val="000000"/>
        </w:rPr>
        <w:t xml:space="preserve"> shamanic training</w:t>
      </w:r>
      <w:r w:rsidR="003A6AAE" w:rsidDel="006273DA">
        <w:rPr>
          <w:rFonts w:cs="Times New Roman"/>
          <w:color w:val="000000"/>
        </w:rPr>
        <w:t xml:space="preserve"> would be appropriate</w:t>
      </w:r>
      <w:r w:rsidDel="006273DA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Second, the process of shamanic trainin</w:t>
      </w:r>
      <w:r w:rsidR="003A6AAE">
        <w:rPr>
          <w:rFonts w:cs="Times New Roman"/>
          <w:color w:val="000000"/>
        </w:rPr>
        <w:t>g could intensify and refine</w:t>
      </w:r>
      <w:r>
        <w:rPr>
          <w:rFonts w:cs="Times New Roman"/>
          <w:color w:val="000000"/>
        </w:rPr>
        <w:t xml:space="preserve"> psychosis-like experiences such that they are increasingly under voluntary control and more appropriate to cultural expectations about shamanism. Studies of prayer training in</w:t>
      </w:r>
      <w:r w:rsidR="00881876">
        <w:rPr>
          <w:rFonts w:cs="Times New Roman"/>
          <w:color w:val="000000"/>
        </w:rPr>
        <w:t xml:space="preserve"> evangelical Christians provide</w:t>
      </w:r>
      <w:r>
        <w:rPr>
          <w:rFonts w:cs="Times New Roman"/>
          <w:color w:val="000000"/>
        </w:rPr>
        <w:t xml:space="preserve"> evidence for each of these proposals</w:t>
      </w:r>
      <w:r w:rsidR="00BA484F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Imagination-based prayer practice (as opposed to conventional Bible study)</w:t>
      </w:r>
      <w:r w:rsidR="003A6AAE">
        <w:rPr>
          <w:rFonts w:cs="Times New Roman"/>
          <w:color w:val="000000"/>
        </w:rPr>
        <w:t xml:space="preserve"> increase</w:t>
      </w:r>
      <w:r w:rsidR="00881876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the vividness of mental imagery, the frequency of the use of imagery, and </w:t>
      </w:r>
      <w:r w:rsidR="00432784">
        <w:rPr>
          <w:rFonts w:cs="Times New Roman"/>
          <w:color w:val="000000"/>
        </w:rPr>
        <w:t xml:space="preserve">the frequency of </w:t>
      </w:r>
      <w:r>
        <w:rPr>
          <w:rFonts w:cs="Times New Roman"/>
          <w:color w:val="000000"/>
        </w:rPr>
        <w:t xml:space="preserve">unusual sensory experiences associated </w:t>
      </w:r>
      <w:r w:rsidR="00BA484F">
        <w:rPr>
          <w:rFonts w:cs="Times New Roman"/>
          <w:color w:val="000000"/>
        </w:rPr>
        <w:t>with</w:t>
      </w:r>
      <w:r>
        <w:rPr>
          <w:rFonts w:cs="Times New Roman"/>
          <w:color w:val="000000"/>
        </w:rPr>
        <w:t xml:space="preserve"> </w:t>
      </w:r>
      <w:r w:rsidR="006273DA">
        <w:rPr>
          <w:rFonts w:cs="Times New Roman"/>
          <w:color w:val="000000"/>
        </w:rPr>
        <w:t xml:space="preserve">feeling </w:t>
      </w:r>
      <w:r>
        <w:rPr>
          <w:rFonts w:cs="Times New Roman"/>
          <w:color w:val="000000"/>
        </w:rPr>
        <w:t>God</w:t>
      </w:r>
      <w:r w:rsidR="00432784">
        <w:rPr>
          <w:rFonts w:cs="Times New Roman"/>
          <w:color w:val="000000"/>
        </w:rPr>
        <w:t>’s presence</w:t>
      </w:r>
      <w:r w:rsidR="0070407E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70407E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>ndividual differences</w:t>
      </w:r>
      <w:r w:rsidR="00881876">
        <w:rPr>
          <w:rFonts w:cs="Times New Roman"/>
          <w:color w:val="000000"/>
        </w:rPr>
        <w:t xml:space="preserve"> in</w:t>
      </w:r>
      <w:r w:rsidR="003A6AAE">
        <w:rPr>
          <w:rFonts w:cs="Times New Roman"/>
          <w:color w:val="000000"/>
        </w:rPr>
        <w:t xml:space="preserve"> "sensory a</w:t>
      </w:r>
      <w:r w:rsidR="00881876">
        <w:rPr>
          <w:rFonts w:cs="Times New Roman"/>
          <w:color w:val="000000"/>
        </w:rPr>
        <w:t>bsorption" are</w:t>
      </w:r>
      <w:r>
        <w:rPr>
          <w:rFonts w:cs="Times New Roman"/>
          <w:color w:val="000000"/>
        </w:rPr>
        <w:t xml:space="preserve"> positively associated with the magnitude of some of these effects</w:t>
      </w:r>
      <w:r w:rsidR="00BA484F">
        <w:rPr>
          <w:rFonts w:cs="Times New Roman"/>
          <w:color w:val="000000"/>
        </w:rPr>
        <w:t xml:space="preserve"> </w:t>
      </w:r>
      <w:r w:rsidR="00BA484F">
        <w:rPr>
          <w:rFonts w:cs="Times New Roman"/>
          <w:noProof/>
          <w:color w:val="000000"/>
        </w:rPr>
        <w:t>(Luhrmann, Nusbaum, &amp; Thisted, 2010, 2013)</w:t>
      </w:r>
      <w:r w:rsidR="00BA484F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881876">
        <w:rPr>
          <w:rFonts w:cs="Times New Roman"/>
          <w:color w:val="000000"/>
        </w:rPr>
        <w:t>On a related note,</w:t>
      </w:r>
      <w:r>
        <w:rPr>
          <w:rFonts w:cs="Times New Roman"/>
          <w:color w:val="000000"/>
        </w:rPr>
        <w:t xml:space="preserve"> </w:t>
      </w:r>
      <w:r w:rsidR="0070407E">
        <w:rPr>
          <w:rFonts w:cs="Times New Roman"/>
          <w:color w:val="000000"/>
        </w:rPr>
        <w:t xml:space="preserve">we suggest that </w:t>
      </w:r>
      <w:r>
        <w:rPr>
          <w:rFonts w:cs="Times New Roman"/>
          <w:color w:val="000000"/>
        </w:rPr>
        <w:t xml:space="preserve">shamanic training </w:t>
      </w:r>
      <w:r w:rsidR="0070407E">
        <w:rPr>
          <w:rFonts w:cs="Times New Roman"/>
          <w:color w:val="000000"/>
        </w:rPr>
        <w:t>may</w:t>
      </w:r>
      <w:r w:rsidR="006571DD">
        <w:rPr>
          <w:rFonts w:cs="Times New Roman"/>
          <w:color w:val="000000"/>
        </w:rPr>
        <w:t xml:space="preserve"> </w:t>
      </w:r>
      <w:r w:rsidR="00366EBE">
        <w:rPr>
          <w:rFonts w:cs="Times New Roman"/>
          <w:color w:val="000000"/>
        </w:rPr>
        <w:t>cultivate</w:t>
      </w:r>
      <w:r>
        <w:rPr>
          <w:rFonts w:cs="Times New Roman"/>
          <w:color w:val="000000"/>
        </w:rPr>
        <w:t xml:space="preserve"> an "intuitive cognitive style" </w:t>
      </w:r>
      <w:r>
        <w:rPr>
          <w:rFonts w:cs="Times New Roman"/>
          <w:noProof/>
          <w:color w:val="000000"/>
        </w:rPr>
        <w:t>(Stanovich, 2011)</w:t>
      </w:r>
      <w:r>
        <w:rPr>
          <w:rFonts w:cs="Times New Roman"/>
          <w:color w:val="000000"/>
        </w:rPr>
        <w:t xml:space="preserve"> – a co</w:t>
      </w:r>
      <w:r w:rsidR="006571DD">
        <w:rPr>
          <w:rFonts w:cs="Times New Roman"/>
          <w:color w:val="000000"/>
        </w:rPr>
        <w:t>gnitive style that ha</w:t>
      </w:r>
      <w:r w:rsidR="00361D03">
        <w:rPr>
          <w:rFonts w:cs="Times New Roman"/>
          <w:color w:val="000000"/>
        </w:rPr>
        <w:t>s</w:t>
      </w:r>
      <w:r w:rsidR="006571DD">
        <w:rPr>
          <w:rFonts w:cs="Times New Roman"/>
          <w:color w:val="000000"/>
        </w:rPr>
        <w:t xml:space="preserve"> been linked to the</w:t>
      </w:r>
      <w:r>
        <w:rPr>
          <w:rFonts w:cs="Times New Roman"/>
          <w:color w:val="000000"/>
        </w:rPr>
        <w:t xml:space="preserve"> endors</w:t>
      </w:r>
      <w:r w:rsidR="00D72E71">
        <w:rPr>
          <w:rFonts w:cs="Times New Roman"/>
          <w:color w:val="000000"/>
        </w:rPr>
        <w:t>ement</w:t>
      </w:r>
      <w:r>
        <w:rPr>
          <w:rFonts w:cs="Times New Roman"/>
          <w:color w:val="000000"/>
        </w:rPr>
        <w:t xml:space="preserve"> </w:t>
      </w:r>
      <w:r w:rsidR="006571DD">
        <w:rPr>
          <w:rFonts w:cs="Times New Roman"/>
          <w:color w:val="000000"/>
        </w:rPr>
        <w:t xml:space="preserve">of </w:t>
      </w:r>
      <w:r>
        <w:rPr>
          <w:rFonts w:cs="Times New Roman"/>
          <w:color w:val="000000"/>
        </w:rPr>
        <w:t xml:space="preserve">paranormal explanations for anomalous experiences </w:t>
      </w:r>
      <w:r>
        <w:rPr>
          <w:rFonts w:cs="Times New Roman"/>
          <w:noProof/>
          <w:color w:val="000000"/>
        </w:rPr>
        <w:t>(Ross, Hartig, &amp; McKay, 2017)</w:t>
      </w:r>
      <w:r>
        <w:rPr>
          <w:rFonts w:cs="Times New Roman"/>
          <w:color w:val="000000"/>
        </w:rPr>
        <w:t xml:space="preserve"> and supernatural belief </w:t>
      </w:r>
      <w:r>
        <w:rPr>
          <w:rFonts w:cs="Times New Roman"/>
          <w:noProof/>
          <w:color w:val="000000"/>
        </w:rPr>
        <w:t>(Pennycook, Ross, Koehler, &amp; Fugelsang, 2016)</w:t>
      </w:r>
      <w:r>
        <w:rPr>
          <w:rFonts w:cs="Times New Roman"/>
          <w:color w:val="000000"/>
        </w:rPr>
        <w:t xml:space="preserve"> in contemporary Western populations. </w:t>
      </w:r>
    </w:p>
    <w:p w14:paraId="427B06BB" w14:textId="7183EE26" w:rsidR="006979D4" w:rsidRDefault="006571DD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We are not aware of any individual difference</w:t>
      </w:r>
      <w:r w:rsidR="00222B06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research on shamanism in traditional societies. However, q</w:t>
      </w:r>
      <w:r w:rsidR="006979D4">
        <w:rPr>
          <w:rFonts w:cs="Times New Roman"/>
          <w:color w:val="000000"/>
        </w:rPr>
        <w:t>uantitative evidenc</w:t>
      </w:r>
      <w:r w:rsidR="00173CC4">
        <w:rPr>
          <w:rFonts w:cs="Times New Roman"/>
          <w:color w:val="000000"/>
        </w:rPr>
        <w:t>e for a relationship between shamanism and a</w:t>
      </w:r>
      <w:r w:rsidR="006979D4">
        <w:rPr>
          <w:rFonts w:cs="Times New Roman"/>
          <w:color w:val="000000"/>
        </w:rPr>
        <w:t xml:space="preserve"> psychosis continuum co</w:t>
      </w:r>
      <w:r w:rsidR="00173CC4">
        <w:rPr>
          <w:rFonts w:cs="Times New Roman"/>
          <w:color w:val="000000"/>
        </w:rPr>
        <w:t>mes from research on a s</w:t>
      </w:r>
      <w:r w:rsidR="006979D4">
        <w:rPr>
          <w:rFonts w:cs="Times New Roman"/>
          <w:color w:val="000000"/>
        </w:rPr>
        <w:t>haman-like</w:t>
      </w:r>
      <w:r w:rsidR="00173CC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role in the West</w:t>
      </w:r>
      <w:r w:rsidR="006979D4">
        <w:rPr>
          <w:rFonts w:cs="Times New Roman"/>
          <w:color w:val="000000"/>
        </w:rPr>
        <w:t>:</w:t>
      </w:r>
      <w:r w:rsidR="006979D4" w:rsidRPr="00ED0769">
        <w:rPr>
          <w:rFonts w:cs="Times New Roman"/>
          <w:color w:val="000000"/>
        </w:rPr>
        <w:t xml:space="preserve"> </w:t>
      </w:r>
      <w:r w:rsidR="006979D4">
        <w:rPr>
          <w:rFonts w:cs="Times New Roman"/>
          <w:color w:val="000000"/>
        </w:rPr>
        <w:t xml:space="preserve">the </w:t>
      </w:r>
      <w:r w:rsidR="006979D4" w:rsidRPr="00ED0769">
        <w:rPr>
          <w:rFonts w:cs="Times New Roman"/>
          <w:color w:val="000000"/>
        </w:rPr>
        <w:t>psychic</w:t>
      </w:r>
      <w:r>
        <w:rPr>
          <w:rFonts w:cs="Times New Roman"/>
          <w:color w:val="000000"/>
        </w:rPr>
        <w:t>. Some people in Western societies have</w:t>
      </w:r>
      <w:r w:rsidR="006979D4">
        <w:rPr>
          <w:rFonts w:cs="Times New Roman"/>
          <w:color w:val="000000"/>
        </w:rPr>
        <w:t xml:space="preserve"> experiences of cont</w:t>
      </w:r>
      <w:r>
        <w:rPr>
          <w:rFonts w:cs="Times New Roman"/>
          <w:color w:val="000000"/>
        </w:rPr>
        <w:t>act with the supernatural</w:t>
      </w:r>
      <w:r w:rsidR="00330FF5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330FF5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uch like shamans in traditional societies,</w:t>
      </w:r>
      <w:r w:rsidR="00330FF5">
        <w:rPr>
          <w:rFonts w:cs="Times New Roman"/>
          <w:color w:val="000000"/>
        </w:rPr>
        <w:t xml:space="preserve"> such individuals may</w:t>
      </w:r>
      <w:r>
        <w:rPr>
          <w:rFonts w:cs="Times New Roman"/>
          <w:color w:val="000000"/>
        </w:rPr>
        <w:t xml:space="preserve"> </w:t>
      </w:r>
      <w:r w:rsidR="00330FF5">
        <w:rPr>
          <w:rFonts w:cs="Times New Roman"/>
          <w:color w:val="000000"/>
        </w:rPr>
        <w:t>undertake</w:t>
      </w:r>
      <w:r w:rsidR="006979D4">
        <w:rPr>
          <w:rFonts w:cs="Times New Roman"/>
          <w:color w:val="000000"/>
        </w:rPr>
        <w:t xml:space="preserve"> training </w:t>
      </w:r>
      <w:r>
        <w:rPr>
          <w:rFonts w:cs="Times New Roman"/>
          <w:color w:val="000000"/>
        </w:rPr>
        <w:t xml:space="preserve">to </w:t>
      </w:r>
      <w:r w:rsidR="00E84CE5">
        <w:rPr>
          <w:rFonts w:cs="Times New Roman"/>
          <w:color w:val="000000"/>
        </w:rPr>
        <w:t xml:space="preserve">cultivate </w:t>
      </w:r>
      <w:r>
        <w:rPr>
          <w:rFonts w:cs="Times New Roman"/>
          <w:color w:val="000000"/>
        </w:rPr>
        <w:t xml:space="preserve">these experiences </w:t>
      </w:r>
      <w:r w:rsidR="0088338C">
        <w:rPr>
          <w:rFonts w:cs="Times New Roman"/>
          <w:color w:val="000000"/>
        </w:rPr>
        <w:t xml:space="preserve">and make </w:t>
      </w:r>
      <w:r>
        <w:rPr>
          <w:rFonts w:cs="Times New Roman"/>
          <w:color w:val="000000"/>
        </w:rPr>
        <w:t>a</w:t>
      </w:r>
      <w:r w:rsidR="006979D4">
        <w:rPr>
          <w:rFonts w:cs="Times New Roman"/>
          <w:color w:val="000000"/>
        </w:rPr>
        <w:t xml:space="preserve"> vocation of contact</w:t>
      </w:r>
      <w:r w:rsidR="00366EBE">
        <w:rPr>
          <w:rFonts w:cs="Times New Roman"/>
          <w:color w:val="000000"/>
        </w:rPr>
        <w:t>ing</w:t>
      </w:r>
      <w:r w:rsidR="006979D4">
        <w:rPr>
          <w:rFonts w:cs="Times New Roman"/>
          <w:color w:val="000000"/>
        </w:rPr>
        <w:t xml:space="preserve"> the spirit wor</w:t>
      </w:r>
      <w:r>
        <w:rPr>
          <w:rFonts w:cs="Times New Roman"/>
          <w:color w:val="000000"/>
        </w:rPr>
        <w:t>ld to help members of their community</w:t>
      </w:r>
      <w:r w:rsidR="006979D4">
        <w:rPr>
          <w:rFonts w:cs="Times New Roman"/>
          <w:color w:val="000000"/>
        </w:rPr>
        <w:t xml:space="preserve">. A recent study of clairaudient psychics (people who report hearing voices from other realms) revealed that this group had </w:t>
      </w:r>
      <w:r w:rsidR="006979D4" w:rsidRPr="00ED0769">
        <w:rPr>
          <w:rFonts w:cs="Times New Roman"/>
          <w:color w:val="000000"/>
        </w:rPr>
        <w:t>hallucina</w:t>
      </w:r>
      <w:r w:rsidR="006979D4">
        <w:rPr>
          <w:rFonts w:cs="Times New Roman"/>
          <w:color w:val="000000"/>
        </w:rPr>
        <w:t>tory experiences that share</w:t>
      </w:r>
      <w:r w:rsidR="006979D4" w:rsidRPr="00ED0769">
        <w:rPr>
          <w:rFonts w:cs="Times New Roman"/>
          <w:color w:val="000000"/>
        </w:rPr>
        <w:t xml:space="preserve"> phenomenological characterist</w:t>
      </w:r>
      <w:r w:rsidR="006979D4">
        <w:rPr>
          <w:rFonts w:cs="Times New Roman"/>
          <w:color w:val="000000"/>
        </w:rPr>
        <w:t>ics with</w:t>
      </w:r>
      <w:r w:rsidR="006979D4" w:rsidRPr="00ED0769">
        <w:rPr>
          <w:rFonts w:cs="Times New Roman"/>
          <w:color w:val="000000"/>
        </w:rPr>
        <w:t xml:space="preserve"> patients diagnosed with psychotic disorders</w:t>
      </w:r>
      <w:r w:rsidR="006979D4">
        <w:rPr>
          <w:rFonts w:cs="Times New Roman"/>
          <w:color w:val="000000"/>
        </w:rPr>
        <w:t xml:space="preserve"> </w:t>
      </w:r>
      <w:r w:rsidR="006979D4">
        <w:rPr>
          <w:rFonts w:cs="Times New Roman"/>
          <w:noProof/>
          <w:color w:val="000000"/>
        </w:rPr>
        <w:t>(Powers, Kelley, &amp; Corlett, 2017)</w:t>
      </w:r>
      <w:r w:rsidR="006979D4" w:rsidRPr="00ED0769">
        <w:rPr>
          <w:rFonts w:cs="Times New Roman"/>
          <w:color w:val="000000"/>
        </w:rPr>
        <w:t xml:space="preserve">. </w:t>
      </w:r>
      <w:r w:rsidR="00366EBE">
        <w:rPr>
          <w:rFonts w:cs="Times New Roman"/>
          <w:color w:val="000000"/>
        </w:rPr>
        <w:t>Nonetheless</w:t>
      </w:r>
      <w:r w:rsidR="006979D4">
        <w:rPr>
          <w:rFonts w:cs="Times New Roman"/>
          <w:color w:val="000000"/>
        </w:rPr>
        <w:t>, there were important differences</w:t>
      </w:r>
      <w:r w:rsidR="0070407E">
        <w:rPr>
          <w:rFonts w:cs="Times New Roman"/>
          <w:color w:val="000000"/>
        </w:rPr>
        <w:t>. For example, p</w:t>
      </w:r>
      <w:r w:rsidR="006979D4">
        <w:rPr>
          <w:rFonts w:cs="Times New Roman"/>
          <w:color w:val="000000"/>
        </w:rPr>
        <w:t xml:space="preserve">sychics </w:t>
      </w:r>
      <w:r w:rsidR="00E073A2">
        <w:rPr>
          <w:rFonts w:cs="Times New Roman"/>
          <w:color w:val="000000"/>
        </w:rPr>
        <w:t>had more</w:t>
      </w:r>
      <w:r w:rsidR="006979D4">
        <w:rPr>
          <w:rFonts w:cs="Times New Roman"/>
          <w:color w:val="000000"/>
        </w:rPr>
        <w:t xml:space="preserve"> control</w:t>
      </w:r>
      <w:r w:rsidR="00E073A2">
        <w:rPr>
          <w:rFonts w:cs="Times New Roman"/>
          <w:color w:val="000000"/>
        </w:rPr>
        <w:t xml:space="preserve"> over</w:t>
      </w:r>
      <w:r w:rsidR="006979D4">
        <w:rPr>
          <w:rFonts w:cs="Times New Roman"/>
          <w:color w:val="000000"/>
        </w:rPr>
        <w:t xml:space="preserve"> the onset and offset of their voices, </w:t>
      </w:r>
      <w:r w:rsidR="00A321EF">
        <w:rPr>
          <w:rFonts w:cs="Times New Roman"/>
          <w:color w:val="000000"/>
        </w:rPr>
        <w:t xml:space="preserve">and </w:t>
      </w:r>
      <w:r w:rsidR="006979D4">
        <w:rPr>
          <w:rFonts w:cs="Times New Roman"/>
          <w:color w:val="000000"/>
        </w:rPr>
        <w:t>the</w:t>
      </w:r>
      <w:r w:rsidR="00A321EF">
        <w:rPr>
          <w:rFonts w:cs="Times New Roman"/>
          <w:color w:val="000000"/>
        </w:rPr>
        <w:t>ir</w:t>
      </w:r>
      <w:r w:rsidR="006979D4">
        <w:rPr>
          <w:rFonts w:cs="Times New Roman"/>
          <w:color w:val="000000"/>
        </w:rPr>
        <w:t xml:space="preserve"> voices were less distressing – a pattern that looks remarkably similar to patterns of differences between </w:t>
      </w:r>
      <w:r w:rsidR="009D4070">
        <w:rPr>
          <w:rFonts w:cs="Times New Roman"/>
          <w:color w:val="000000"/>
        </w:rPr>
        <w:t xml:space="preserve">shamanism and </w:t>
      </w:r>
      <w:r w:rsidR="006979D4">
        <w:rPr>
          <w:rFonts w:cs="Times New Roman"/>
          <w:color w:val="000000"/>
        </w:rPr>
        <w:t xml:space="preserve">psychosis </w:t>
      </w:r>
      <w:r w:rsidR="006979D4">
        <w:rPr>
          <w:rFonts w:cs="Times New Roman"/>
          <w:noProof/>
          <w:color w:val="000000"/>
        </w:rPr>
        <w:t>(Noll, 1983)</w:t>
      </w:r>
      <w:r w:rsidR="006979D4">
        <w:rPr>
          <w:rFonts w:cs="Times New Roman"/>
          <w:color w:val="000000"/>
        </w:rPr>
        <w:t xml:space="preserve">. </w:t>
      </w:r>
    </w:p>
    <w:p w14:paraId="04BE0C5A" w14:textId="6DE7F4E2" w:rsidR="006979D4" w:rsidRDefault="006979D4" w:rsidP="003A6AAE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 this commentary, we have </w:t>
      </w:r>
      <w:r w:rsidR="00594172">
        <w:rPr>
          <w:rFonts w:cs="Times New Roman"/>
          <w:color w:val="000000"/>
        </w:rPr>
        <w:t>proposed</w:t>
      </w:r>
      <w:r w:rsidR="00173CC4">
        <w:rPr>
          <w:rFonts w:cs="Times New Roman"/>
          <w:color w:val="000000"/>
        </w:rPr>
        <w:t xml:space="preserve"> that</w:t>
      </w:r>
      <w:r>
        <w:rPr>
          <w:rFonts w:cs="Times New Roman"/>
          <w:color w:val="000000"/>
        </w:rPr>
        <w:t xml:space="preserve"> </w:t>
      </w:r>
      <w:r w:rsidRPr="00ED0769">
        <w:rPr>
          <w:rFonts w:cs="Times"/>
          <w:color w:val="000000"/>
        </w:rPr>
        <w:t>Singh's cultural evolutionary theory</w:t>
      </w:r>
      <w:r>
        <w:rPr>
          <w:rFonts w:cs="Times"/>
          <w:color w:val="000000"/>
        </w:rPr>
        <w:t xml:space="preserve"> of shamanism could be enhanced by drawing from continuum theories of psychosis</w:t>
      </w:r>
      <w:r w:rsidR="00173CC4">
        <w:rPr>
          <w:rFonts w:cs="Times"/>
          <w:color w:val="000000"/>
        </w:rPr>
        <w:t xml:space="preserve"> to make predictions about </w:t>
      </w:r>
      <w:r w:rsidR="00173CC4" w:rsidRPr="00173CC4">
        <w:rPr>
          <w:rFonts w:cs="Times"/>
          <w:i/>
          <w:color w:val="000000"/>
        </w:rPr>
        <w:t>who</w:t>
      </w:r>
      <w:r w:rsidR="00173CC4">
        <w:rPr>
          <w:rFonts w:cs="Times"/>
          <w:color w:val="000000"/>
        </w:rPr>
        <w:t xml:space="preserve"> takes up this </w:t>
      </w:r>
      <w:r w:rsidR="00754A5B">
        <w:rPr>
          <w:rFonts w:cs="Times"/>
          <w:color w:val="000000"/>
        </w:rPr>
        <w:t xml:space="preserve">particular </w:t>
      </w:r>
      <w:r w:rsidR="00173CC4">
        <w:rPr>
          <w:rFonts w:cs="Times"/>
          <w:color w:val="000000"/>
        </w:rPr>
        <w:t>vocation</w:t>
      </w:r>
      <w:r>
        <w:rPr>
          <w:rFonts w:cs="Times"/>
          <w:color w:val="000000"/>
        </w:rPr>
        <w:t>.</w:t>
      </w:r>
      <w:r w:rsidRPr="00ED0769">
        <w:rPr>
          <w:rFonts w:cs="Times"/>
          <w:color w:val="000000"/>
        </w:rPr>
        <w:t xml:space="preserve"> </w:t>
      </w:r>
      <w:r>
        <w:rPr>
          <w:rFonts w:cs="Times New Roman"/>
          <w:color w:val="000000"/>
        </w:rPr>
        <w:t>Nonetheless, caution is</w:t>
      </w:r>
      <w:r w:rsidR="00754A5B">
        <w:rPr>
          <w:rFonts w:cs="Times New Roman"/>
          <w:color w:val="000000"/>
        </w:rPr>
        <w:t xml:space="preserve"> warranted. As we have noted</w:t>
      </w:r>
      <w:r>
        <w:rPr>
          <w:rFonts w:cs="Times New Roman"/>
          <w:color w:val="000000"/>
        </w:rPr>
        <w:t xml:space="preserve">, there </w:t>
      </w:r>
      <w:r w:rsidR="0096534D">
        <w:rPr>
          <w:rFonts w:cs="Times New Roman"/>
          <w:color w:val="000000"/>
        </w:rPr>
        <w:t>appear to be</w:t>
      </w:r>
      <w:r>
        <w:rPr>
          <w:rFonts w:cs="Times New Roman"/>
          <w:color w:val="000000"/>
        </w:rPr>
        <w:t xml:space="preserve"> important phenomenological differences between clinical hallucinations and </w:t>
      </w:r>
      <w:r w:rsidRPr="00ED0769">
        <w:rPr>
          <w:rFonts w:cs="Times New Roman"/>
          <w:color w:val="000000"/>
        </w:rPr>
        <w:t>non-clinical hallucination-like e</w:t>
      </w:r>
      <w:r>
        <w:rPr>
          <w:rFonts w:cs="Times New Roman"/>
          <w:color w:val="000000"/>
        </w:rPr>
        <w:t>xperiences. Consequently, a more nuanced, multidimensional model that treat</w:t>
      </w:r>
      <w:r w:rsidR="001322E4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psychosis as a c</w:t>
      </w:r>
      <w:r w:rsidR="00BA484F">
        <w:rPr>
          <w:rFonts w:cs="Times New Roman"/>
          <w:color w:val="000000"/>
        </w:rPr>
        <w:t>omplex constellation</w:t>
      </w:r>
      <w:r>
        <w:rPr>
          <w:rFonts w:cs="Times New Roman"/>
          <w:color w:val="000000"/>
        </w:rPr>
        <w:t xml:space="preserve"> of phenomena rather than a particular "thing" will likely be needed to understand</w:t>
      </w:r>
      <w:r w:rsidR="001322E4">
        <w:rPr>
          <w:rFonts w:cs="Times New Roman"/>
          <w:color w:val="000000"/>
        </w:rPr>
        <w:t xml:space="preserve"> the </w:t>
      </w:r>
      <w:r w:rsidR="00FE16B1">
        <w:rPr>
          <w:rFonts w:cs="Times New Roman"/>
          <w:color w:val="000000"/>
        </w:rPr>
        <w:t xml:space="preserve">causal </w:t>
      </w:r>
      <w:r w:rsidR="001322E4">
        <w:rPr>
          <w:rFonts w:cs="Times New Roman"/>
          <w:color w:val="000000"/>
        </w:rPr>
        <w:t xml:space="preserve">pathways underlying </w:t>
      </w:r>
      <w:r>
        <w:rPr>
          <w:rFonts w:cs="Times New Roman"/>
          <w:color w:val="000000"/>
        </w:rPr>
        <w:t>psychosis</w:t>
      </w:r>
      <w:r w:rsidR="00754A5B">
        <w:rPr>
          <w:rFonts w:cs="Times New Roman"/>
          <w:color w:val="000000"/>
        </w:rPr>
        <w:t xml:space="preserve"> in clinical population</w:t>
      </w:r>
      <w:r w:rsidR="001322E4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and psychosis-like experiences</w:t>
      </w:r>
      <w:r w:rsidRPr="00ED0769">
        <w:rPr>
          <w:rFonts w:cs="Times New Roman"/>
          <w:color w:val="000000"/>
        </w:rPr>
        <w:t xml:space="preserve"> </w:t>
      </w:r>
      <w:r w:rsidR="00754A5B">
        <w:rPr>
          <w:rFonts w:cs="Times New Roman"/>
          <w:color w:val="000000"/>
        </w:rPr>
        <w:t xml:space="preserve">in the general population </w:t>
      </w:r>
      <w:r>
        <w:rPr>
          <w:rFonts w:cs="Times New Roman"/>
          <w:noProof/>
          <w:color w:val="000000"/>
        </w:rPr>
        <w:t>(Luhrmann, 2017)</w:t>
      </w:r>
      <w:r w:rsidR="00E673AA">
        <w:rPr>
          <w:rFonts w:cs="Times New Roman"/>
          <w:noProof/>
          <w:color w:val="000000"/>
        </w:rPr>
        <w:t xml:space="preserve"> </w:t>
      </w:r>
      <w:r>
        <w:rPr>
          <w:rFonts w:cs="Times New Roman"/>
          <w:color w:val="000000"/>
        </w:rPr>
        <w:t>and, we would add, shamanism.</w:t>
      </w:r>
    </w:p>
    <w:p w14:paraId="09EC9910" w14:textId="5E2D991A" w:rsidR="006979D4" w:rsidRPr="005C2C99" w:rsidRDefault="00F93236" w:rsidP="003A6AAE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>Reference List:</w:t>
      </w:r>
    </w:p>
    <w:p w14:paraId="54B8AF69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Devereux, G. (2000[1956]). Normal and abnormal. In R. Littlewood &amp; S. Dein (Eds.), </w:t>
      </w:r>
      <w:r w:rsidRPr="00A7606A">
        <w:rPr>
          <w:i/>
          <w:noProof/>
        </w:rPr>
        <w:t>Cultural Psychiatry and Medical Anthropology</w:t>
      </w:r>
      <w:r w:rsidRPr="00A7606A">
        <w:rPr>
          <w:noProof/>
        </w:rPr>
        <w:t xml:space="preserve"> (pp. 213-289). New Brunswick, NJ: Athlone.</w:t>
      </w:r>
    </w:p>
    <w:p w14:paraId="4C2E3C9D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Linscott, R. J., &amp; van Os, J. (2013). An updated and conservative systematic review and meta-analysis of epidemiological evidence on psychotic experiences in children and adults: On the pathway from proneness to persistence to dimensional expression across mental disorders. </w:t>
      </w:r>
      <w:r w:rsidRPr="00A7606A">
        <w:rPr>
          <w:i/>
          <w:noProof/>
        </w:rPr>
        <w:t>Psychological Medicine, 43</w:t>
      </w:r>
      <w:r w:rsidRPr="00A7606A">
        <w:rPr>
          <w:noProof/>
        </w:rPr>
        <w:t>(6), 1133-1149. doi:10.1017/S0033291712001626</w:t>
      </w:r>
    </w:p>
    <w:p w14:paraId="24D83B56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Luhrmann, T. M. (2011). Hallucinations and sensory overrides. </w:t>
      </w:r>
      <w:r w:rsidRPr="00A7606A">
        <w:rPr>
          <w:i/>
          <w:noProof/>
        </w:rPr>
        <w:t>Annual Review of Anthropology, 40</w:t>
      </w:r>
      <w:r w:rsidRPr="00A7606A">
        <w:rPr>
          <w:noProof/>
        </w:rPr>
        <w:t>(1), 71-85. doi:10.1146/annurev-anthro-081309-145819</w:t>
      </w:r>
    </w:p>
    <w:p w14:paraId="16692617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Luhrmann, T. M. (2017). Diversity within the psychotic continuum. </w:t>
      </w:r>
      <w:r w:rsidRPr="00A7606A">
        <w:rPr>
          <w:i/>
          <w:noProof/>
        </w:rPr>
        <w:t>Schizophrenia Bulletin, 43</w:t>
      </w:r>
      <w:r w:rsidRPr="00A7606A">
        <w:rPr>
          <w:noProof/>
        </w:rPr>
        <w:t>(1), 27-31. doi:10.1093/schbul/sbw137</w:t>
      </w:r>
    </w:p>
    <w:p w14:paraId="5AE6FDA5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Luhrmann, T. M., Nusbaum, H., &amp; Thisted, R. (2010). The absorption hypothesis: Learning to hear god in evangelical christianity. </w:t>
      </w:r>
      <w:r w:rsidRPr="00A7606A">
        <w:rPr>
          <w:i/>
          <w:noProof/>
        </w:rPr>
        <w:t>American Anthropologist, 112</w:t>
      </w:r>
      <w:r w:rsidRPr="00A7606A">
        <w:rPr>
          <w:noProof/>
        </w:rPr>
        <w:t>(1), 66-78. doi:10.1111/j.1548-1433.2009.01197.x</w:t>
      </w:r>
    </w:p>
    <w:p w14:paraId="6A9D931B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Luhrmann, T. M., Nusbaum, H., &amp; Thisted, R. (2013). “Lord, teach us to pray”: Prayer practice affects cognitive processing. </w:t>
      </w:r>
      <w:r w:rsidRPr="00A7606A">
        <w:rPr>
          <w:i/>
          <w:noProof/>
        </w:rPr>
        <w:t>Journal of Cognition and Culture, 13</w:t>
      </w:r>
      <w:r w:rsidRPr="00A7606A">
        <w:rPr>
          <w:noProof/>
        </w:rPr>
        <w:t>(1-2), 159-177. doi:10.1163/15685373-12342090</w:t>
      </w:r>
    </w:p>
    <w:p w14:paraId="3A216FCA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Murphy, J. M. (1976). Psychiatric labeling in cross-cultural perspective. </w:t>
      </w:r>
      <w:r w:rsidRPr="00A7606A">
        <w:rPr>
          <w:i/>
          <w:noProof/>
        </w:rPr>
        <w:t>Science, 191</w:t>
      </w:r>
      <w:r w:rsidRPr="00A7606A">
        <w:rPr>
          <w:noProof/>
        </w:rPr>
        <w:t xml:space="preserve">, 1019-1028. </w:t>
      </w:r>
    </w:p>
    <w:p w14:paraId="2FCA7153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Noll, R. (1983). Shamanism and schizophrenia: A state-specific approach to the “schizophrenia metafor” of shamanic states. </w:t>
      </w:r>
      <w:r w:rsidRPr="00A7606A">
        <w:rPr>
          <w:i/>
          <w:noProof/>
        </w:rPr>
        <w:t>American Ethnologist, 26</w:t>
      </w:r>
      <w:r w:rsidRPr="00A7606A">
        <w:rPr>
          <w:noProof/>
        </w:rPr>
        <w:t xml:space="preserve">, 443-459. </w:t>
      </w:r>
    </w:p>
    <w:p w14:paraId="046A47EF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Pennycook, G., Ross, R. M., Koehler, D. J., &amp; Fugelsang, J. A. (2016). Atheists and agnostics are more reflective than religious believers: Four empirical studies and a meta-analysis. </w:t>
      </w:r>
      <w:r w:rsidRPr="00A7606A">
        <w:rPr>
          <w:i/>
          <w:noProof/>
        </w:rPr>
        <w:t>PLOS ONE, 11</w:t>
      </w:r>
      <w:r w:rsidRPr="00A7606A">
        <w:rPr>
          <w:noProof/>
        </w:rPr>
        <w:t>(4), e0153039. doi:10.1371/journal.pone.0153039</w:t>
      </w:r>
    </w:p>
    <w:p w14:paraId="7C5659F0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Polimeni, J. (2012). </w:t>
      </w:r>
      <w:r w:rsidRPr="00A7606A">
        <w:rPr>
          <w:i/>
          <w:noProof/>
        </w:rPr>
        <w:t>Shamans among us: Schizophrenia, shamanism and the evolutionary origins of religion</w:t>
      </w:r>
      <w:r w:rsidRPr="00A7606A">
        <w:rPr>
          <w:noProof/>
        </w:rPr>
        <w:t>: lulu.com.</w:t>
      </w:r>
    </w:p>
    <w:p w14:paraId="17C53C48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Polimeni, J., &amp; Reiss, J. P. (2002). How shamanism and group selection may reveal the origins of schizophrenia. </w:t>
      </w:r>
      <w:r w:rsidRPr="00A7606A">
        <w:rPr>
          <w:i/>
          <w:noProof/>
        </w:rPr>
        <w:t>Medical Hypotheses, 58</w:t>
      </w:r>
      <w:r w:rsidRPr="00A7606A">
        <w:rPr>
          <w:noProof/>
        </w:rPr>
        <w:t>(3), 244-248. doi:10.1054/mehy.2001.1504</w:t>
      </w:r>
    </w:p>
    <w:p w14:paraId="04A665CF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Powers, A. R., Kelley, M. S., &amp; Corlett, P. R. (2017). Varieties of voice-hearing: Psychics and the psychosis continuum. </w:t>
      </w:r>
      <w:r w:rsidRPr="00A7606A">
        <w:rPr>
          <w:i/>
          <w:noProof/>
        </w:rPr>
        <w:t>Schizophrenia Bulletin, 43</w:t>
      </w:r>
      <w:r w:rsidRPr="00A7606A">
        <w:rPr>
          <w:noProof/>
        </w:rPr>
        <w:t>(1), 84-98. doi:10.1093/schbul/sbw133</w:t>
      </w:r>
    </w:p>
    <w:p w14:paraId="7E9C6CE5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Ross, R. M., Hartig, B., &amp; McKay, R. (2017). Analytic cognitive style predicts paranormal explanations of anomalous experiences but not the experiences themselves: Implications for cognitive theories of delusions. </w:t>
      </w:r>
      <w:r w:rsidRPr="00A7606A">
        <w:rPr>
          <w:i/>
          <w:noProof/>
        </w:rPr>
        <w:t>Journal of Behavior Therapy and Experimental Psychiatry, 56</w:t>
      </w:r>
      <w:r w:rsidRPr="00A7606A">
        <w:rPr>
          <w:noProof/>
        </w:rPr>
        <w:t>, 90-96. doi:10.1016/j.jbtep.2016.08.018</w:t>
      </w:r>
    </w:p>
    <w:p w14:paraId="520A7DF5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Ross, R. M., &amp; McKay, R. (2017). Why is belief in god not a delusion? </w:t>
      </w:r>
      <w:r w:rsidRPr="00A7606A">
        <w:rPr>
          <w:i/>
          <w:noProof/>
        </w:rPr>
        <w:t>Religion, Brain &amp; Behavior</w:t>
      </w:r>
      <w:r w:rsidRPr="00A7606A">
        <w:rPr>
          <w:noProof/>
        </w:rPr>
        <w:t>. doi:10.1080/2153599X.2016.1249917</w:t>
      </w:r>
    </w:p>
    <w:p w14:paraId="778F0814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Silverman, J. (1967). Shamans and acute schizophrneia. </w:t>
      </w:r>
      <w:r w:rsidRPr="00A7606A">
        <w:rPr>
          <w:i/>
          <w:noProof/>
        </w:rPr>
        <w:t>American Anthropologist, 69</w:t>
      </w:r>
      <w:r w:rsidRPr="00A7606A">
        <w:rPr>
          <w:noProof/>
        </w:rPr>
        <w:t xml:space="preserve">(1), 21-31. </w:t>
      </w:r>
    </w:p>
    <w:p w14:paraId="4535CC92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Stanovich, K. E. (2011). </w:t>
      </w:r>
      <w:r w:rsidRPr="00A7606A">
        <w:rPr>
          <w:i/>
          <w:noProof/>
        </w:rPr>
        <w:t>Rationality and the reflective mind</w:t>
      </w:r>
      <w:r w:rsidRPr="00A7606A">
        <w:rPr>
          <w:noProof/>
        </w:rPr>
        <w:t>. Oxford, UK: Oxford University Press.</w:t>
      </w:r>
    </w:p>
    <w:p w14:paraId="3BF5C6B2" w14:textId="77777777" w:rsidR="006979D4" w:rsidRPr="00A7606A" w:rsidRDefault="006979D4" w:rsidP="003A6AAE">
      <w:pPr>
        <w:pStyle w:val="EndNoteBibliography"/>
        <w:ind w:left="720" w:hanging="720"/>
        <w:rPr>
          <w:noProof/>
        </w:rPr>
      </w:pPr>
      <w:r w:rsidRPr="00A7606A">
        <w:rPr>
          <w:noProof/>
        </w:rPr>
        <w:t xml:space="preserve">van Os, J., Hanssen, M., Bijl, R. V., &amp; Ravelli, A. (2000). Strauss (1969) revisited: A psychosis continuum in the general population? </w:t>
      </w:r>
      <w:r w:rsidRPr="00A7606A">
        <w:rPr>
          <w:i/>
          <w:noProof/>
        </w:rPr>
        <w:t>Schizophrenia Research, 45</w:t>
      </w:r>
      <w:r w:rsidRPr="00A7606A">
        <w:rPr>
          <w:noProof/>
        </w:rPr>
        <w:t xml:space="preserve">, 11-20. doi:10.1016/s0920-9964(00)90323-2 </w:t>
      </w:r>
    </w:p>
    <w:p w14:paraId="5ED46358" w14:textId="77777777" w:rsidR="00D54E03" w:rsidRDefault="006979D4" w:rsidP="00633879">
      <w:pPr>
        <w:pStyle w:val="EndNoteBibliography"/>
        <w:ind w:left="720" w:hanging="720"/>
      </w:pPr>
      <w:r w:rsidRPr="00A7606A">
        <w:rPr>
          <w:noProof/>
        </w:rPr>
        <w:t xml:space="preserve">van Os, J., &amp; Reininghaus, U. (2016). Psychosis as a transdiagnostic and extended phenotype in the general population. </w:t>
      </w:r>
      <w:r w:rsidRPr="00A7606A">
        <w:rPr>
          <w:i/>
          <w:noProof/>
        </w:rPr>
        <w:t>World Psychiatry, 15</w:t>
      </w:r>
      <w:r w:rsidR="00633879">
        <w:rPr>
          <w:noProof/>
        </w:rPr>
        <w:t>(2), 118-124.</w:t>
      </w:r>
      <w:r w:rsidR="00633879">
        <w:rPr>
          <w:rFonts w:ascii="Times" w:hAnsi="Times" w:cs="Times"/>
          <w:color w:val="000000"/>
        </w:rPr>
        <w:t xml:space="preserve"> </w:t>
      </w:r>
    </w:p>
    <w:sectPr w:rsidR="00D54E03" w:rsidSect="00F05F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CBD433" w15:done="0"/>
  <w15:commentEx w15:paraId="665D2FD3" w15:done="0"/>
  <w15:commentEx w15:paraId="2E47ED13" w15:done="0"/>
  <w15:commentEx w15:paraId="3C5D4A54" w15:done="0"/>
  <w15:commentEx w15:paraId="7F4244D8" w15:done="0"/>
  <w15:commentEx w15:paraId="100D62F0" w15:done="0"/>
  <w15:commentEx w15:paraId="707D1680" w15:done="0"/>
  <w15:commentEx w15:paraId="26DA79F2" w15:done="0"/>
  <w15:commentEx w15:paraId="00A41CC7" w15:done="0"/>
  <w15:commentEx w15:paraId="20D3292A" w15:done="0"/>
  <w15:commentEx w15:paraId="75E5D0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Kay, Ryan">
    <w15:presenceInfo w15:providerId="None" w15:userId="McKay, 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979D4"/>
    <w:rsid w:val="00001F0A"/>
    <w:rsid w:val="0002354B"/>
    <w:rsid w:val="00032FDC"/>
    <w:rsid w:val="000B319D"/>
    <w:rsid w:val="000D1F47"/>
    <w:rsid w:val="000E2898"/>
    <w:rsid w:val="0010428C"/>
    <w:rsid w:val="00111B13"/>
    <w:rsid w:val="001322E4"/>
    <w:rsid w:val="0013284E"/>
    <w:rsid w:val="00173CC4"/>
    <w:rsid w:val="00184387"/>
    <w:rsid w:val="001853B0"/>
    <w:rsid w:val="00193CEC"/>
    <w:rsid w:val="00197585"/>
    <w:rsid w:val="001C1E5E"/>
    <w:rsid w:val="00201562"/>
    <w:rsid w:val="0021407D"/>
    <w:rsid w:val="00222B06"/>
    <w:rsid w:val="00281440"/>
    <w:rsid w:val="00291A97"/>
    <w:rsid w:val="00306E37"/>
    <w:rsid w:val="00317DFD"/>
    <w:rsid w:val="00330FF5"/>
    <w:rsid w:val="00340F62"/>
    <w:rsid w:val="00361D03"/>
    <w:rsid w:val="00366EBE"/>
    <w:rsid w:val="003A675F"/>
    <w:rsid w:val="003A6AAE"/>
    <w:rsid w:val="003B6DB5"/>
    <w:rsid w:val="003C1B62"/>
    <w:rsid w:val="003F6C88"/>
    <w:rsid w:val="00406864"/>
    <w:rsid w:val="004158D7"/>
    <w:rsid w:val="00432784"/>
    <w:rsid w:val="00434A93"/>
    <w:rsid w:val="004702CB"/>
    <w:rsid w:val="00492D61"/>
    <w:rsid w:val="004A2D55"/>
    <w:rsid w:val="004B15C8"/>
    <w:rsid w:val="004C1C04"/>
    <w:rsid w:val="005038F0"/>
    <w:rsid w:val="00505CF2"/>
    <w:rsid w:val="00522B8E"/>
    <w:rsid w:val="00534F27"/>
    <w:rsid w:val="00560262"/>
    <w:rsid w:val="00564BC1"/>
    <w:rsid w:val="005815C6"/>
    <w:rsid w:val="00594172"/>
    <w:rsid w:val="0059562E"/>
    <w:rsid w:val="005B6942"/>
    <w:rsid w:val="005D5382"/>
    <w:rsid w:val="006273DA"/>
    <w:rsid w:val="00633879"/>
    <w:rsid w:val="006571DD"/>
    <w:rsid w:val="006979D4"/>
    <w:rsid w:val="006D6066"/>
    <w:rsid w:val="0070407E"/>
    <w:rsid w:val="0072527F"/>
    <w:rsid w:val="0073465C"/>
    <w:rsid w:val="007376A9"/>
    <w:rsid w:val="00741939"/>
    <w:rsid w:val="00742E2B"/>
    <w:rsid w:val="007543BF"/>
    <w:rsid w:val="00754A5B"/>
    <w:rsid w:val="007A6AAC"/>
    <w:rsid w:val="00815E91"/>
    <w:rsid w:val="00861F8A"/>
    <w:rsid w:val="008646E4"/>
    <w:rsid w:val="00881876"/>
    <w:rsid w:val="0088338C"/>
    <w:rsid w:val="008908B4"/>
    <w:rsid w:val="008C6213"/>
    <w:rsid w:val="008D6147"/>
    <w:rsid w:val="008D7B20"/>
    <w:rsid w:val="008E6A45"/>
    <w:rsid w:val="00910211"/>
    <w:rsid w:val="0093560C"/>
    <w:rsid w:val="00941BCC"/>
    <w:rsid w:val="0094303C"/>
    <w:rsid w:val="0096534D"/>
    <w:rsid w:val="009D4070"/>
    <w:rsid w:val="009F31C3"/>
    <w:rsid w:val="00A0778D"/>
    <w:rsid w:val="00A134B4"/>
    <w:rsid w:val="00A321EF"/>
    <w:rsid w:val="00A37AE8"/>
    <w:rsid w:val="00A51682"/>
    <w:rsid w:val="00A636FB"/>
    <w:rsid w:val="00A74470"/>
    <w:rsid w:val="00B123D0"/>
    <w:rsid w:val="00B925F5"/>
    <w:rsid w:val="00B92A8B"/>
    <w:rsid w:val="00BA484F"/>
    <w:rsid w:val="00BB1A46"/>
    <w:rsid w:val="00BC050D"/>
    <w:rsid w:val="00C011E1"/>
    <w:rsid w:val="00C02A46"/>
    <w:rsid w:val="00C1533B"/>
    <w:rsid w:val="00C1643F"/>
    <w:rsid w:val="00C3583E"/>
    <w:rsid w:val="00C77136"/>
    <w:rsid w:val="00C915E0"/>
    <w:rsid w:val="00CA71A8"/>
    <w:rsid w:val="00CE1C43"/>
    <w:rsid w:val="00CF68C4"/>
    <w:rsid w:val="00D54E03"/>
    <w:rsid w:val="00D72E71"/>
    <w:rsid w:val="00D770A3"/>
    <w:rsid w:val="00D835F7"/>
    <w:rsid w:val="00D90996"/>
    <w:rsid w:val="00D93654"/>
    <w:rsid w:val="00DE26F4"/>
    <w:rsid w:val="00E0054D"/>
    <w:rsid w:val="00E073A2"/>
    <w:rsid w:val="00E20D2F"/>
    <w:rsid w:val="00E4541B"/>
    <w:rsid w:val="00E673AA"/>
    <w:rsid w:val="00E84CE5"/>
    <w:rsid w:val="00EE47CE"/>
    <w:rsid w:val="00F027EB"/>
    <w:rsid w:val="00F058A9"/>
    <w:rsid w:val="00F05F8F"/>
    <w:rsid w:val="00F133BC"/>
    <w:rsid w:val="00F60900"/>
    <w:rsid w:val="00F665A6"/>
    <w:rsid w:val="00F93236"/>
    <w:rsid w:val="00FB4851"/>
    <w:rsid w:val="00FB6D75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98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979D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979D4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97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F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F8A"/>
  </w:style>
  <w:style w:type="character" w:customStyle="1" w:styleId="st">
    <w:name w:val="st"/>
    <w:basedOn w:val="DefaultParagraphFont"/>
    <w:rsid w:val="000B319D"/>
  </w:style>
  <w:style w:type="character" w:styleId="Strong">
    <w:name w:val="Strong"/>
    <w:basedOn w:val="DefaultParagraphFont"/>
    <w:uiPriority w:val="22"/>
    <w:qFormat/>
    <w:rsid w:val="003B6D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0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979D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979D4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97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F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F8A"/>
  </w:style>
  <w:style w:type="character" w:customStyle="1" w:styleId="st">
    <w:name w:val="st"/>
    <w:basedOn w:val="DefaultParagraphFont"/>
    <w:rsid w:val="000B319D"/>
  </w:style>
  <w:style w:type="character" w:styleId="Strong">
    <w:name w:val="Strong"/>
    <w:basedOn w:val="DefaultParagraphFont"/>
    <w:uiPriority w:val="22"/>
    <w:qFormat/>
    <w:rsid w:val="003B6D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0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cd.edu.au/people/profile.php?memberID=595" TargetMode="External"/><Relationship Id="rId6" Type="http://schemas.openxmlformats.org/officeDocument/2006/relationships/hyperlink" Target="https://pure.royalholloway.ac.uk/portal/en/persons/ryan-mckay_cda72457-6d2a-4ed6-91d7-cfd5904b91e4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1691</Words>
  <Characters>10098</Characters>
  <Application>Microsoft Macintosh Word</Application>
  <DocSecurity>0</DocSecurity>
  <Lines>162</Lines>
  <Paragraphs>18</Paragraphs>
  <ScaleCrop>false</ScaleCrop>
  <Company>RHUL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Ross</dc:creator>
  <cp:keywords/>
  <dc:description/>
  <cp:lastModifiedBy>Ryan McKay</cp:lastModifiedBy>
  <cp:revision>4</cp:revision>
  <dcterms:created xsi:type="dcterms:W3CDTF">2017-09-23T19:19:00Z</dcterms:created>
  <dcterms:modified xsi:type="dcterms:W3CDTF">2017-09-24T16:55:00Z</dcterms:modified>
</cp:coreProperties>
</file>