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275E" w14:textId="77777777" w:rsidR="00980F09" w:rsidRDefault="00980F09"/>
    <w:p w14:paraId="7B9B16A3" w14:textId="77BD89DA" w:rsidR="00980F09" w:rsidRPr="00AE35A6" w:rsidRDefault="00AE35A6" w:rsidP="00F90575">
      <w:pPr>
        <w:jc w:val="center"/>
        <w:rPr>
          <w:rFonts w:asciiTheme="majorBidi" w:hAnsiTheme="majorBidi" w:cstheme="majorBidi"/>
          <w:sz w:val="24"/>
          <w:szCs w:val="24"/>
        </w:rPr>
      </w:pPr>
      <w:r w:rsidRPr="00AE35A6">
        <w:rPr>
          <w:rFonts w:asciiTheme="majorBidi" w:hAnsiTheme="majorBidi" w:cstheme="majorBidi"/>
          <w:b/>
          <w:bCs/>
          <w:color w:val="000000"/>
          <w:sz w:val="24"/>
          <w:szCs w:val="24"/>
        </w:rPr>
        <w:t>JUDGEMENT DEVICES AND THE EVALUATION OF SINGULARITIES: THE USE OF PERFORMANCE RATINGS</w:t>
      </w:r>
      <w:r w:rsidR="00F90575">
        <w:rPr>
          <w:rFonts w:asciiTheme="majorBidi" w:hAnsiTheme="majorBidi" w:cstheme="majorBidi"/>
          <w:b/>
          <w:bCs/>
          <w:color w:val="000000"/>
          <w:sz w:val="24"/>
          <w:szCs w:val="24"/>
        </w:rPr>
        <w:t xml:space="preserve"> </w:t>
      </w:r>
      <w:r w:rsidRPr="00AE35A6">
        <w:rPr>
          <w:rFonts w:asciiTheme="majorBidi" w:hAnsiTheme="majorBidi" w:cstheme="majorBidi"/>
          <w:b/>
          <w:bCs/>
          <w:color w:val="000000"/>
          <w:sz w:val="24"/>
          <w:szCs w:val="24"/>
        </w:rPr>
        <w:t>AND NARRATIVE INFORMATION TO GUIDE FILM VIEWER CHOICE</w:t>
      </w:r>
    </w:p>
    <w:p w14:paraId="07C07516" w14:textId="77777777" w:rsidR="00980F09" w:rsidRDefault="00980F09"/>
    <w:p w14:paraId="7D5888DB" w14:textId="77777777" w:rsidR="00767EA8" w:rsidRDefault="00767EA8"/>
    <w:p w14:paraId="5F3085C6" w14:textId="433EE5D7" w:rsidR="00980F09" w:rsidRPr="00980F09" w:rsidRDefault="00980F09" w:rsidP="00980F09">
      <w:pPr>
        <w:jc w:val="center"/>
        <w:rPr>
          <w:rFonts w:asciiTheme="majorBidi" w:hAnsiTheme="majorBidi" w:cstheme="majorBidi"/>
          <w:sz w:val="24"/>
          <w:szCs w:val="24"/>
        </w:rPr>
      </w:pPr>
      <w:r w:rsidRPr="00980F09">
        <w:rPr>
          <w:rFonts w:asciiTheme="majorBidi" w:hAnsiTheme="majorBidi" w:cstheme="majorBidi"/>
          <w:sz w:val="24"/>
          <w:szCs w:val="24"/>
        </w:rPr>
        <w:t xml:space="preserve">Michael </w:t>
      </w:r>
      <w:proofErr w:type="spellStart"/>
      <w:r w:rsidRPr="00980F09">
        <w:rPr>
          <w:rFonts w:asciiTheme="majorBidi" w:hAnsiTheme="majorBidi" w:cstheme="majorBidi"/>
          <w:sz w:val="24"/>
          <w:szCs w:val="24"/>
        </w:rPr>
        <w:t>Bialecki</w:t>
      </w:r>
      <w:proofErr w:type="spellEnd"/>
      <w:r w:rsidR="009806C9">
        <w:rPr>
          <w:rFonts w:asciiTheme="majorBidi" w:hAnsiTheme="majorBidi" w:cstheme="majorBidi"/>
          <w:sz w:val="24"/>
          <w:szCs w:val="24"/>
        </w:rPr>
        <w:t xml:space="preserve"> </w:t>
      </w:r>
      <w:r w:rsidR="009806C9" w:rsidRPr="009806C9">
        <w:rPr>
          <w:rFonts w:asciiTheme="majorBidi" w:hAnsiTheme="majorBidi" w:cstheme="majorBidi"/>
          <w:sz w:val="24"/>
          <w:szCs w:val="24"/>
          <w:vertAlign w:val="superscript"/>
        </w:rPr>
        <w:t>a</w:t>
      </w:r>
    </w:p>
    <w:p w14:paraId="4D7FEC73" w14:textId="41D6AC18" w:rsidR="00C40048" w:rsidRDefault="00980F09" w:rsidP="009806C9">
      <w:pPr>
        <w:jc w:val="center"/>
        <w:rPr>
          <w:rFonts w:asciiTheme="majorBidi" w:hAnsiTheme="majorBidi" w:cstheme="majorBidi"/>
          <w:sz w:val="24"/>
          <w:szCs w:val="24"/>
        </w:rPr>
      </w:pPr>
      <w:r w:rsidRPr="00980F09">
        <w:rPr>
          <w:rFonts w:asciiTheme="majorBidi" w:hAnsiTheme="majorBidi" w:cstheme="majorBidi"/>
          <w:sz w:val="24"/>
          <w:szCs w:val="24"/>
        </w:rPr>
        <w:t>Susan O’Leary</w:t>
      </w:r>
      <w:r w:rsidR="009806C9">
        <w:rPr>
          <w:rFonts w:asciiTheme="majorBidi" w:hAnsiTheme="majorBidi" w:cstheme="majorBidi"/>
          <w:sz w:val="24"/>
          <w:szCs w:val="24"/>
        </w:rPr>
        <w:t xml:space="preserve"> </w:t>
      </w:r>
      <w:r w:rsidR="009806C9" w:rsidRPr="009806C9">
        <w:rPr>
          <w:rFonts w:asciiTheme="majorBidi" w:hAnsiTheme="majorBidi" w:cstheme="majorBidi"/>
          <w:sz w:val="24"/>
          <w:szCs w:val="24"/>
          <w:vertAlign w:val="superscript"/>
        </w:rPr>
        <w:t>a</w:t>
      </w:r>
    </w:p>
    <w:p w14:paraId="3CC46405" w14:textId="6394F1ED" w:rsidR="009806C9" w:rsidRDefault="009806C9" w:rsidP="009806C9">
      <w:pPr>
        <w:jc w:val="center"/>
        <w:rPr>
          <w:rFonts w:asciiTheme="majorBidi" w:hAnsiTheme="majorBidi" w:cstheme="majorBidi"/>
          <w:sz w:val="24"/>
          <w:szCs w:val="24"/>
        </w:rPr>
      </w:pPr>
      <w:r w:rsidRPr="00980F09">
        <w:rPr>
          <w:rFonts w:asciiTheme="majorBidi" w:hAnsiTheme="majorBidi" w:cstheme="majorBidi"/>
          <w:sz w:val="24"/>
          <w:szCs w:val="24"/>
        </w:rPr>
        <w:t>David Smith</w:t>
      </w:r>
      <w:r>
        <w:rPr>
          <w:rFonts w:asciiTheme="majorBidi" w:hAnsiTheme="majorBidi" w:cstheme="majorBidi"/>
          <w:sz w:val="24"/>
          <w:szCs w:val="24"/>
        </w:rPr>
        <w:t xml:space="preserve"> </w:t>
      </w:r>
      <w:r w:rsidRPr="009806C9">
        <w:rPr>
          <w:rFonts w:asciiTheme="majorBidi" w:hAnsiTheme="majorBidi" w:cstheme="majorBidi"/>
          <w:sz w:val="24"/>
          <w:szCs w:val="24"/>
          <w:vertAlign w:val="superscript"/>
        </w:rPr>
        <w:t>b</w:t>
      </w:r>
      <w:r>
        <w:rPr>
          <w:rFonts w:asciiTheme="majorBidi" w:hAnsiTheme="majorBidi" w:cstheme="majorBidi"/>
          <w:sz w:val="24"/>
          <w:szCs w:val="24"/>
        </w:rPr>
        <w:t>*</w:t>
      </w:r>
    </w:p>
    <w:p w14:paraId="34FF2F3F" w14:textId="441534BB" w:rsidR="009806C9" w:rsidRDefault="009806C9" w:rsidP="00980F09">
      <w:pPr>
        <w:jc w:val="center"/>
        <w:rPr>
          <w:rFonts w:asciiTheme="majorBidi" w:hAnsiTheme="majorBidi" w:cstheme="majorBidi"/>
          <w:sz w:val="24"/>
          <w:szCs w:val="24"/>
        </w:rPr>
      </w:pPr>
      <w:r>
        <w:rPr>
          <w:rFonts w:asciiTheme="majorBidi" w:hAnsiTheme="majorBidi" w:cstheme="majorBidi"/>
          <w:sz w:val="24"/>
          <w:szCs w:val="24"/>
        </w:rPr>
        <w:t>UQ Business School</w:t>
      </w:r>
    </w:p>
    <w:p w14:paraId="553DEF61" w14:textId="7C94B143" w:rsidR="009806C9" w:rsidRDefault="009806C9" w:rsidP="00980F09">
      <w:pPr>
        <w:jc w:val="center"/>
        <w:rPr>
          <w:rFonts w:asciiTheme="majorBidi" w:hAnsiTheme="majorBidi" w:cstheme="majorBidi"/>
          <w:sz w:val="24"/>
          <w:szCs w:val="24"/>
        </w:rPr>
      </w:pPr>
      <w:r>
        <w:rPr>
          <w:rFonts w:asciiTheme="majorBidi" w:hAnsiTheme="majorBidi" w:cstheme="majorBidi"/>
          <w:sz w:val="24"/>
          <w:szCs w:val="24"/>
        </w:rPr>
        <w:t>University of Queensland</w:t>
      </w:r>
    </w:p>
    <w:p w14:paraId="3253710D" w14:textId="77777777" w:rsidR="00980F09" w:rsidRDefault="00980F09" w:rsidP="00980F09">
      <w:pPr>
        <w:rPr>
          <w:rFonts w:asciiTheme="majorBidi" w:hAnsiTheme="majorBidi" w:cstheme="majorBidi"/>
          <w:sz w:val="24"/>
          <w:szCs w:val="24"/>
        </w:rPr>
      </w:pPr>
    </w:p>
    <w:p w14:paraId="6E5F8F8C" w14:textId="77777777" w:rsidR="00E60CA3" w:rsidRDefault="00E60CA3" w:rsidP="00980F09">
      <w:pPr>
        <w:rPr>
          <w:rFonts w:asciiTheme="majorBidi" w:hAnsiTheme="majorBidi" w:cstheme="majorBidi"/>
          <w:sz w:val="24"/>
          <w:szCs w:val="24"/>
        </w:rPr>
      </w:pPr>
    </w:p>
    <w:p w14:paraId="4624BB4A" w14:textId="66897AF5" w:rsidR="00260BF2" w:rsidRDefault="00C40048" w:rsidP="00C40048">
      <w:pPr>
        <w:rPr>
          <w:rFonts w:asciiTheme="majorBidi" w:hAnsiTheme="majorBidi" w:cstheme="majorBidi"/>
          <w:sz w:val="24"/>
          <w:szCs w:val="24"/>
          <w:u w:val="single"/>
        </w:rPr>
      </w:pPr>
      <w:r>
        <w:rPr>
          <w:rFonts w:asciiTheme="majorBidi" w:hAnsiTheme="majorBidi" w:cstheme="majorBidi"/>
          <w:sz w:val="24"/>
          <w:szCs w:val="24"/>
        </w:rPr>
        <w:t>*</w:t>
      </w:r>
      <w:r w:rsidR="00980F09">
        <w:rPr>
          <w:rFonts w:asciiTheme="majorBidi" w:hAnsiTheme="majorBidi" w:cstheme="majorBidi"/>
          <w:sz w:val="24"/>
          <w:szCs w:val="24"/>
        </w:rPr>
        <w:t xml:space="preserve">Corresponding author: </w:t>
      </w:r>
      <w:r w:rsidR="009806C9" w:rsidRPr="009806C9">
        <w:rPr>
          <w:rFonts w:asciiTheme="majorBidi" w:hAnsiTheme="majorBidi" w:cstheme="majorBidi"/>
          <w:sz w:val="24"/>
          <w:szCs w:val="24"/>
          <w:u w:val="single"/>
        </w:rPr>
        <w:t>d.smith@business.uq.edu.au</w:t>
      </w:r>
    </w:p>
    <w:p w14:paraId="6E234B29" w14:textId="457B645B" w:rsidR="009806C9" w:rsidRDefault="009806C9" w:rsidP="009806C9">
      <w:pPr>
        <w:rPr>
          <w:rFonts w:asciiTheme="majorBidi" w:hAnsiTheme="majorBidi" w:cstheme="majorBidi"/>
          <w:sz w:val="24"/>
          <w:szCs w:val="24"/>
        </w:rPr>
      </w:pPr>
      <w:proofErr w:type="gramStart"/>
      <w:r w:rsidRPr="009806C9">
        <w:rPr>
          <w:rFonts w:asciiTheme="majorBidi" w:hAnsiTheme="majorBidi" w:cstheme="majorBidi"/>
          <w:sz w:val="24"/>
          <w:szCs w:val="24"/>
          <w:vertAlign w:val="superscript"/>
        </w:rPr>
        <w:t>a</w:t>
      </w:r>
      <w:proofErr w:type="gramEnd"/>
      <w:r w:rsidRPr="009806C9">
        <w:rPr>
          <w:rFonts w:asciiTheme="majorBidi" w:hAnsiTheme="majorBidi" w:cstheme="majorBidi"/>
          <w:sz w:val="24"/>
          <w:szCs w:val="24"/>
          <w:vertAlign w:val="superscript"/>
        </w:rPr>
        <w:t xml:space="preserve"> </w:t>
      </w:r>
      <w:r>
        <w:rPr>
          <w:rFonts w:asciiTheme="majorBidi" w:hAnsiTheme="majorBidi" w:cstheme="majorBidi"/>
          <w:sz w:val="24"/>
          <w:szCs w:val="24"/>
        </w:rPr>
        <w:t>Department of Accounting</w:t>
      </w:r>
      <w:r>
        <w:rPr>
          <w:rFonts w:asciiTheme="majorBidi" w:hAnsiTheme="majorBidi" w:cstheme="majorBidi"/>
          <w:sz w:val="24"/>
          <w:szCs w:val="24"/>
        </w:rPr>
        <w:t xml:space="preserve">, </w:t>
      </w:r>
      <w:r>
        <w:rPr>
          <w:rFonts w:asciiTheme="majorBidi" w:hAnsiTheme="majorBidi" w:cstheme="majorBidi"/>
          <w:sz w:val="24"/>
          <w:szCs w:val="24"/>
        </w:rPr>
        <w:t>Monash Business School</w:t>
      </w:r>
      <w:r>
        <w:rPr>
          <w:rFonts w:asciiTheme="majorBidi" w:hAnsiTheme="majorBidi" w:cstheme="majorBidi"/>
          <w:sz w:val="24"/>
          <w:szCs w:val="24"/>
        </w:rPr>
        <w:t xml:space="preserve">, </w:t>
      </w:r>
      <w:r>
        <w:rPr>
          <w:rFonts w:asciiTheme="majorBidi" w:hAnsiTheme="majorBidi" w:cstheme="majorBidi"/>
          <w:sz w:val="24"/>
          <w:szCs w:val="24"/>
        </w:rPr>
        <w:t>Monash University</w:t>
      </w:r>
      <w:r>
        <w:rPr>
          <w:rFonts w:asciiTheme="majorBidi" w:hAnsiTheme="majorBidi" w:cstheme="majorBidi"/>
          <w:sz w:val="24"/>
          <w:szCs w:val="24"/>
        </w:rPr>
        <w:t>, Caulfield East, VIC, 3145, Australia</w:t>
      </w:r>
    </w:p>
    <w:p w14:paraId="2EC2A9AA" w14:textId="1129BB21" w:rsidR="009806C9" w:rsidRPr="009806C9" w:rsidRDefault="009806C9" w:rsidP="009806C9">
      <w:pPr>
        <w:rPr>
          <w:rFonts w:ascii="Times New Roman" w:hAnsi="Times New Roman" w:cs="Times New Roman"/>
          <w:sz w:val="24"/>
          <w:szCs w:val="24"/>
          <w:vertAlign w:val="superscript"/>
        </w:rPr>
      </w:pPr>
      <w:proofErr w:type="gramStart"/>
      <w:r w:rsidRPr="009806C9">
        <w:rPr>
          <w:rFonts w:asciiTheme="majorBidi" w:hAnsiTheme="majorBidi" w:cstheme="majorBidi"/>
          <w:sz w:val="24"/>
          <w:szCs w:val="24"/>
          <w:vertAlign w:val="superscript"/>
        </w:rPr>
        <w:t>b</w:t>
      </w:r>
      <w:proofErr w:type="gramEnd"/>
      <w:r>
        <w:rPr>
          <w:rFonts w:asciiTheme="majorBidi" w:hAnsiTheme="majorBidi" w:cstheme="majorBidi"/>
          <w:sz w:val="24"/>
          <w:szCs w:val="24"/>
          <w:vertAlign w:val="superscript"/>
        </w:rPr>
        <w:t xml:space="preserve"> </w:t>
      </w:r>
      <w:r w:rsidRPr="009806C9">
        <w:rPr>
          <w:rFonts w:ascii="Times New Roman" w:hAnsi="Times New Roman" w:cs="Times New Roman"/>
          <w:sz w:val="24"/>
          <w:szCs w:val="24"/>
        </w:rPr>
        <w:t>UQ Business School, The University of Queensland, Brisbane, QLD 4072, Australia</w:t>
      </w:r>
    </w:p>
    <w:p w14:paraId="6312D14A" w14:textId="77777777" w:rsidR="00E60CA3" w:rsidRDefault="00E60CA3" w:rsidP="00C40048">
      <w:pPr>
        <w:rPr>
          <w:rFonts w:asciiTheme="majorBidi" w:hAnsiTheme="majorBidi" w:cstheme="majorBidi"/>
          <w:sz w:val="24"/>
          <w:szCs w:val="24"/>
          <w:u w:val="single"/>
        </w:rPr>
      </w:pPr>
    </w:p>
    <w:p w14:paraId="0A31EF3C" w14:textId="77777777" w:rsidR="00260BF2" w:rsidRDefault="00260BF2">
      <w:pPr>
        <w:rPr>
          <w:rFonts w:asciiTheme="majorBidi" w:hAnsiTheme="majorBidi" w:cstheme="majorBidi"/>
          <w:sz w:val="24"/>
          <w:szCs w:val="24"/>
          <w:u w:val="single"/>
        </w:rPr>
      </w:pPr>
      <w:r>
        <w:rPr>
          <w:rFonts w:asciiTheme="majorBidi" w:hAnsiTheme="majorBidi" w:cstheme="majorBidi"/>
          <w:sz w:val="24"/>
          <w:szCs w:val="24"/>
          <w:u w:val="single"/>
        </w:rPr>
        <w:br w:type="page"/>
      </w:r>
    </w:p>
    <w:p w14:paraId="35E7E62C" w14:textId="33736628" w:rsidR="00AE35A6" w:rsidRPr="00AE35A6" w:rsidRDefault="00AE35A6" w:rsidP="00F90575">
      <w:pPr>
        <w:jc w:val="center"/>
        <w:rPr>
          <w:rFonts w:asciiTheme="majorBidi" w:hAnsiTheme="majorBidi" w:cstheme="majorBidi"/>
          <w:sz w:val="24"/>
          <w:szCs w:val="24"/>
        </w:rPr>
      </w:pPr>
      <w:r w:rsidRPr="00AE35A6">
        <w:rPr>
          <w:rFonts w:asciiTheme="majorBidi" w:hAnsiTheme="majorBidi" w:cstheme="majorBidi"/>
          <w:b/>
          <w:bCs/>
          <w:color w:val="000000"/>
          <w:sz w:val="24"/>
          <w:szCs w:val="24"/>
        </w:rPr>
        <w:lastRenderedPageBreak/>
        <w:t>JUDGEMENT DEVICES AND THE EVALUATION OF SINGULARITIES: THE USE OF PERFORMANCE RATINGS</w:t>
      </w:r>
      <w:r w:rsidR="00F90575">
        <w:rPr>
          <w:rFonts w:asciiTheme="majorBidi" w:hAnsiTheme="majorBidi" w:cstheme="majorBidi"/>
          <w:b/>
          <w:bCs/>
          <w:color w:val="000000"/>
          <w:sz w:val="24"/>
          <w:szCs w:val="24"/>
        </w:rPr>
        <w:t xml:space="preserve"> </w:t>
      </w:r>
      <w:r w:rsidRPr="00AE35A6">
        <w:rPr>
          <w:rFonts w:asciiTheme="majorBidi" w:hAnsiTheme="majorBidi" w:cstheme="majorBidi"/>
          <w:b/>
          <w:bCs/>
          <w:color w:val="000000"/>
          <w:sz w:val="24"/>
          <w:szCs w:val="24"/>
        </w:rPr>
        <w:t>AND NARRATIVE INFORMATION TO GUIDE FILM VIEWER CHOICE</w:t>
      </w:r>
    </w:p>
    <w:p w14:paraId="5C1F697E" w14:textId="77777777" w:rsidR="00980F09" w:rsidRDefault="00980F09" w:rsidP="00980F09">
      <w:pPr>
        <w:rPr>
          <w:rFonts w:asciiTheme="majorBidi" w:hAnsiTheme="majorBidi" w:cstheme="majorBidi"/>
          <w:sz w:val="24"/>
          <w:szCs w:val="24"/>
        </w:rPr>
      </w:pPr>
    </w:p>
    <w:p w14:paraId="3C1EFC30" w14:textId="77777777" w:rsidR="0072504E" w:rsidRDefault="00260BF2" w:rsidP="00980F09">
      <w:pPr>
        <w:rPr>
          <w:rFonts w:asciiTheme="majorBidi" w:hAnsiTheme="majorBidi" w:cstheme="majorBidi"/>
          <w:b/>
          <w:bCs/>
          <w:sz w:val="24"/>
          <w:szCs w:val="24"/>
        </w:rPr>
      </w:pPr>
      <w:r w:rsidRPr="00260BF2">
        <w:rPr>
          <w:rFonts w:asciiTheme="majorBidi" w:hAnsiTheme="majorBidi" w:cstheme="majorBidi"/>
          <w:b/>
          <w:bCs/>
          <w:sz w:val="24"/>
          <w:szCs w:val="24"/>
        </w:rPr>
        <w:t>Abstract</w:t>
      </w:r>
    </w:p>
    <w:p w14:paraId="1CC7D6E2" w14:textId="77777777" w:rsidR="00413ACD" w:rsidRDefault="006270EF" w:rsidP="006C547A">
      <w:pPr>
        <w:jc w:val="both"/>
        <w:rPr>
          <w:rFonts w:asciiTheme="majorBidi" w:hAnsiTheme="majorBidi" w:cstheme="majorBidi"/>
          <w:sz w:val="24"/>
          <w:szCs w:val="24"/>
        </w:rPr>
      </w:pPr>
      <w:r w:rsidRPr="005F6AD9">
        <w:rPr>
          <w:rFonts w:asciiTheme="majorBidi" w:hAnsiTheme="majorBidi" w:cstheme="majorBidi"/>
          <w:sz w:val="24"/>
          <w:szCs w:val="24"/>
        </w:rPr>
        <w:t xml:space="preserve">The focus of </w:t>
      </w:r>
      <w:r>
        <w:rPr>
          <w:rFonts w:asciiTheme="majorBidi" w:hAnsiTheme="majorBidi" w:cstheme="majorBidi"/>
          <w:sz w:val="24"/>
          <w:szCs w:val="24"/>
        </w:rPr>
        <w:t>this</w:t>
      </w:r>
      <w:r w:rsidRPr="005F6AD9">
        <w:rPr>
          <w:rFonts w:asciiTheme="majorBidi" w:hAnsiTheme="majorBidi" w:cstheme="majorBidi"/>
          <w:sz w:val="24"/>
          <w:szCs w:val="24"/>
        </w:rPr>
        <w:t xml:space="preserve"> study </w:t>
      </w:r>
      <w:r>
        <w:rPr>
          <w:rFonts w:asciiTheme="majorBidi" w:hAnsiTheme="majorBidi" w:cstheme="majorBidi"/>
          <w:sz w:val="24"/>
          <w:szCs w:val="24"/>
        </w:rPr>
        <w:t>i</w:t>
      </w:r>
      <w:r w:rsidRPr="005F6AD9">
        <w:rPr>
          <w:rFonts w:asciiTheme="majorBidi" w:hAnsiTheme="majorBidi" w:cstheme="majorBidi"/>
          <w:sz w:val="24"/>
          <w:szCs w:val="24"/>
        </w:rPr>
        <w:t xml:space="preserve">s to examine how management accounting information is used in the evaluation of </w:t>
      </w:r>
      <w:r w:rsidR="00A060B5">
        <w:rPr>
          <w:rFonts w:asciiTheme="majorBidi" w:hAnsiTheme="majorBidi" w:cstheme="majorBidi"/>
          <w:sz w:val="24"/>
          <w:szCs w:val="24"/>
        </w:rPr>
        <w:t xml:space="preserve">singularities. As highlighted by </w:t>
      </w:r>
      <w:proofErr w:type="spellStart"/>
      <w:r>
        <w:rPr>
          <w:rFonts w:asciiTheme="majorBidi" w:hAnsiTheme="majorBidi" w:cstheme="majorBidi"/>
          <w:sz w:val="24"/>
          <w:szCs w:val="24"/>
        </w:rPr>
        <w:t>Karpik</w:t>
      </w:r>
      <w:proofErr w:type="spellEnd"/>
      <w:r w:rsidRPr="005F6AD9">
        <w:rPr>
          <w:rFonts w:asciiTheme="majorBidi" w:hAnsiTheme="majorBidi" w:cstheme="majorBidi"/>
          <w:sz w:val="24"/>
          <w:szCs w:val="24"/>
        </w:rPr>
        <w:t xml:space="preserve"> (2010)</w:t>
      </w:r>
      <w:r w:rsidR="003730B1">
        <w:rPr>
          <w:rFonts w:asciiTheme="majorBidi" w:hAnsiTheme="majorBidi" w:cstheme="majorBidi"/>
          <w:sz w:val="24"/>
          <w:szCs w:val="24"/>
        </w:rPr>
        <w:t>,</w:t>
      </w:r>
      <w:r w:rsidRPr="005F6AD9">
        <w:rPr>
          <w:rFonts w:asciiTheme="majorBidi" w:hAnsiTheme="majorBidi" w:cstheme="majorBidi"/>
          <w:sz w:val="24"/>
          <w:szCs w:val="24"/>
        </w:rPr>
        <w:t xml:space="preserve"> singularities </w:t>
      </w:r>
      <w:r w:rsidR="00A060B5">
        <w:rPr>
          <w:rFonts w:asciiTheme="majorBidi" w:hAnsiTheme="majorBidi" w:cstheme="majorBidi"/>
          <w:sz w:val="24"/>
          <w:szCs w:val="24"/>
        </w:rPr>
        <w:t>represent</w:t>
      </w:r>
      <w:r>
        <w:rPr>
          <w:rFonts w:asciiTheme="majorBidi" w:hAnsiTheme="majorBidi" w:cstheme="majorBidi"/>
          <w:b/>
          <w:bCs/>
          <w:sz w:val="24"/>
          <w:szCs w:val="24"/>
        </w:rPr>
        <w:t xml:space="preserve"> </w:t>
      </w:r>
      <w:r w:rsidR="00D47514">
        <w:rPr>
          <w:rFonts w:asciiTheme="majorBidi" w:hAnsiTheme="majorBidi" w:cstheme="majorBidi"/>
          <w:sz w:val="24"/>
          <w:szCs w:val="24"/>
        </w:rPr>
        <w:t xml:space="preserve">everyday goods and services </w:t>
      </w:r>
      <w:r>
        <w:rPr>
          <w:rFonts w:asciiTheme="majorBidi" w:hAnsiTheme="majorBidi" w:cstheme="majorBidi"/>
          <w:sz w:val="24"/>
          <w:szCs w:val="24"/>
        </w:rPr>
        <w:t>that are unique, multidimensional, incommensurable, and of uncertain quality</w:t>
      </w:r>
      <w:r w:rsidR="00A060B5">
        <w:rPr>
          <w:rFonts w:asciiTheme="majorBidi" w:hAnsiTheme="majorBidi" w:cstheme="majorBidi"/>
          <w:sz w:val="24"/>
          <w:szCs w:val="24"/>
        </w:rPr>
        <w:t>. The paper draws on these underlying properties in investigating how they are evaluated.</w:t>
      </w:r>
      <w:r>
        <w:rPr>
          <w:rFonts w:asciiTheme="majorBidi" w:hAnsiTheme="majorBidi" w:cstheme="majorBidi"/>
          <w:sz w:val="24"/>
          <w:szCs w:val="24"/>
        </w:rPr>
        <w:t xml:space="preserve"> </w:t>
      </w:r>
      <w:r w:rsidR="00A060B5">
        <w:rPr>
          <w:rFonts w:asciiTheme="majorBidi" w:hAnsiTheme="majorBidi" w:cstheme="majorBidi"/>
          <w:sz w:val="24"/>
          <w:szCs w:val="24"/>
        </w:rPr>
        <w:t xml:space="preserve">It </w:t>
      </w:r>
      <w:r w:rsidR="00D47514">
        <w:rPr>
          <w:rFonts w:asciiTheme="majorBidi" w:hAnsiTheme="majorBidi" w:cstheme="majorBidi"/>
          <w:sz w:val="24"/>
          <w:szCs w:val="24"/>
        </w:rPr>
        <w:t xml:space="preserve">does so in the realm of popular culture, a space in which singularities are </w:t>
      </w:r>
      <w:r w:rsidR="00BC0599">
        <w:rPr>
          <w:rFonts w:asciiTheme="majorBidi" w:hAnsiTheme="majorBidi" w:cstheme="majorBidi"/>
          <w:sz w:val="24"/>
          <w:szCs w:val="24"/>
        </w:rPr>
        <w:t xml:space="preserve">a common feature, </w:t>
      </w:r>
      <w:r w:rsidR="00A060B5">
        <w:rPr>
          <w:rFonts w:asciiTheme="majorBidi" w:hAnsiTheme="majorBidi" w:cstheme="majorBidi"/>
          <w:sz w:val="24"/>
          <w:szCs w:val="24"/>
        </w:rPr>
        <w:t>us</w:t>
      </w:r>
      <w:r w:rsidR="00BC0599">
        <w:rPr>
          <w:rFonts w:asciiTheme="majorBidi" w:hAnsiTheme="majorBidi" w:cstheme="majorBidi"/>
          <w:sz w:val="24"/>
          <w:szCs w:val="24"/>
        </w:rPr>
        <w:t>ing</w:t>
      </w:r>
      <w:r w:rsidR="00A060B5">
        <w:rPr>
          <w:rFonts w:asciiTheme="majorBidi" w:hAnsiTheme="majorBidi" w:cstheme="majorBidi"/>
          <w:sz w:val="24"/>
          <w:szCs w:val="24"/>
        </w:rPr>
        <w:t xml:space="preserve"> the example of a particular social phenomenon – that is, the Internet Movie</w:t>
      </w:r>
      <w:r w:rsidR="00D47514">
        <w:rPr>
          <w:rFonts w:asciiTheme="majorBidi" w:hAnsiTheme="majorBidi" w:cstheme="majorBidi"/>
          <w:sz w:val="24"/>
          <w:szCs w:val="24"/>
        </w:rPr>
        <w:t xml:space="preserve"> Database (IMDB). T</w:t>
      </w:r>
      <w:r w:rsidR="00A060B5">
        <w:rPr>
          <w:rFonts w:asciiTheme="majorBidi" w:hAnsiTheme="majorBidi" w:cstheme="majorBidi"/>
          <w:sz w:val="24"/>
          <w:szCs w:val="24"/>
        </w:rPr>
        <w:t xml:space="preserve">hrough the conduct of </w:t>
      </w:r>
      <w:proofErr w:type="spellStart"/>
      <w:r w:rsidR="00A060B5">
        <w:rPr>
          <w:rFonts w:asciiTheme="majorBidi" w:hAnsiTheme="majorBidi" w:cstheme="majorBidi"/>
          <w:sz w:val="24"/>
          <w:szCs w:val="24"/>
        </w:rPr>
        <w:t>netnographic</w:t>
      </w:r>
      <w:proofErr w:type="spellEnd"/>
      <w:r w:rsidR="00A060B5">
        <w:rPr>
          <w:rFonts w:asciiTheme="majorBidi" w:hAnsiTheme="majorBidi" w:cstheme="majorBidi"/>
          <w:sz w:val="24"/>
          <w:szCs w:val="24"/>
        </w:rPr>
        <w:t xml:space="preserve"> and interview</w:t>
      </w:r>
      <w:r w:rsidR="00BC0599">
        <w:rPr>
          <w:rFonts w:asciiTheme="majorBidi" w:hAnsiTheme="majorBidi" w:cstheme="majorBidi"/>
          <w:sz w:val="24"/>
          <w:szCs w:val="24"/>
        </w:rPr>
        <w:t>-</w:t>
      </w:r>
      <w:r w:rsidR="00A060B5">
        <w:rPr>
          <w:rFonts w:asciiTheme="majorBidi" w:hAnsiTheme="majorBidi" w:cstheme="majorBidi"/>
          <w:sz w:val="24"/>
          <w:szCs w:val="24"/>
        </w:rPr>
        <w:t xml:space="preserve">based research, </w:t>
      </w:r>
      <w:r w:rsidR="00D47514">
        <w:rPr>
          <w:rFonts w:asciiTheme="majorBidi" w:hAnsiTheme="majorBidi" w:cstheme="majorBidi"/>
          <w:sz w:val="24"/>
          <w:szCs w:val="24"/>
        </w:rPr>
        <w:t xml:space="preserve">the study </w:t>
      </w:r>
      <w:r w:rsidR="00A060B5">
        <w:rPr>
          <w:rFonts w:asciiTheme="majorBidi" w:hAnsiTheme="majorBidi" w:cstheme="majorBidi"/>
          <w:sz w:val="24"/>
          <w:szCs w:val="24"/>
        </w:rPr>
        <w:t xml:space="preserve">explores how management accounting tools embedded within </w:t>
      </w:r>
      <w:r w:rsidR="008E25C7">
        <w:rPr>
          <w:rFonts w:asciiTheme="majorBidi" w:hAnsiTheme="majorBidi" w:cstheme="majorBidi"/>
          <w:sz w:val="24"/>
          <w:szCs w:val="24"/>
        </w:rPr>
        <w:t>IMDB play</w:t>
      </w:r>
      <w:r w:rsidR="00A060B5">
        <w:rPr>
          <w:rFonts w:asciiTheme="majorBidi" w:hAnsiTheme="majorBidi" w:cstheme="majorBidi"/>
          <w:sz w:val="24"/>
          <w:szCs w:val="24"/>
        </w:rPr>
        <w:t xml:space="preserve"> a role in shaping diverse social outcomes in relation to popular culture (in this case, the unpredictable and varying </w:t>
      </w:r>
      <w:r w:rsidR="00D47712">
        <w:rPr>
          <w:rFonts w:asciiTheme="majorBidi" w:hAnsiTheme="majorBidi" w:cstheme="majorBidi"/>
          <w:sz w:val="24"/>
          <w:szCs w:val="24"/>
        </w:rPr>
        <w:t>film</w:t>
      </w:r>
      <w:r w:rsidR="00A060B5">
        <w:rPr>
          <w:rFonts w:asciiTheme="majorBidi" w:hAnsiTheme="majorBidi" w:cstheme="majorBidi"/>
          <w:sz w:val="24"/>
          <w:szCs w:val="24"/>
        </w:rPr>
        <w:t xml:space="preserve"> choices of individuals). It further explores how these tools also become constitutive of the core functioning of innovative social phenomena </w:t>
      </w:r>
      <w:r w:rsidR="008E25C7">
        <w:rPr>
          <w:rFonts w:asciiTheme="majorBidi" w:hAnsiTheme="majorBidi" w:cstheme="majorBidi"/>
          <w:sz w:val="24"/>
          <w:szCs w:val="24"/>
        </w:rPr>
        <w:t>such as IMDB,</w:t>
      </w:r>
      <w:r w:rsidR="00A060B5">
        <w:rPr>
          <w:rFonts w:asciiTheme="majorBidi" w:hAnsiTheme="majorBidi" w:cstheme="majorBidi"/>
          <w:sz w:val="24"/>
          <w:szCs w:val="24"/>
        </w:rPr>
        <w:t xml:space="preserve"> </w:t>
      </w:r>
      <w:r w:rsidR="00D47514">
        <w:rPr>
          <w:rFonts w:asciiTheme="majorBidi" w:hAnsiTheme="majorBidi" w:cstheme="majorBidi"/>
          <w:sz w:val="24"/>
          <w:szCs w:val="24"/>
        </w:rPr>
        <w:t>so as</w:t>
      </w:r>
      <w:r w:rsidR="00A060B5">
        <w:rPr>
          <w:rFonts w:asciiTheme="majorBidi" w:hAnsiTheme="majorBidi" w:cstheme="majorBidi"/>
          <w:sz w:val="24"/>
          <w:szCs w:val="24"/>
        </w:rPr>
        <w:t xml:space="preserve"> to direct and somehow provide </w:t>
      </w:r>
      <w:r w:rsidR="00EE6801">
        <w:rPr>
          <w:rFonts w:asciiTheme="majorBidi" w:hAnsiTheme="majorBidi" w:cstheme="majorBidi"/>
          <w:sz w:val="24"/>
          <w:szCs w:val="24"/>
        </w:rPr>
        <w:t xml:space="preserve">a </w:t>
      </w:r>
      <w:r w:rsidR="00A060B5">
        <w:rPr>
          <w:rFonts w:asciiTheme="majorBidi" w:hAnsiTheme="majorBidi" w:cstheme="majorBidi"/>
          <w:sz w:val="24"/>
          <w:szCs w:val="24"/>
        </w:rPr>
        <w:t xml:space="preserve">semblance of order to these </w:t>
      </w:r>
      <w:r w:rsidR="00D47514">
        <w:rPr>
          <w:rFonts w:asciiTheme="majorBidi" w:hAnsiTheme="majorBidi" w:cstheme="majorBidi"/>
          <w:sz w:val="24"/>
          <w:szCs w:val="24"/>
        </w:rPr>
        <w:t xml:space="preserve">social </w:t>
      </w:r>
      <w:r w:rsidR="00A060B5">
        <w:rPr>
          <w:rFonts w:asciiTheme="majorBidi" w:hAnsiTheme="majorBidi" w:cstheme="majorBidi"/>
          <w:sz w:val="24"/>
          <w:szCs w:val="24"/>
        </w:rPr>
        <w:t>outcomes and the derivation of them</w:t>
      </w:r>
      <w:r w:rsidR="00D47514">
        <w:rPr>
          <w:rFonts w:asciiTheme="majorBidi" w:hAnsiTheme="majorBidi" w:cstheme="majorBidi"/>
          <w:sz w:val="24"/>
          <w:szCs w:val="24"/>
        </w:rPr>
        <w:t xml:space="preserve">. Findings indicate that while </w:t>
      </w:r>
      <w:r w:rsidR="008E25C7">
        <w:rPr>
          <w:rFonts w:asciiTheme="majorBidi" w:hAnsiTheme="majorBidi" w:cstheme="majorBidi"/>
          <w:sz w:val="24"/>
          <w:szCs w:val="24"/>
        </w:rPr>
        <w:t>the evaluation of singularities</w:t>
      </w:r>
      <w:r w:rsidR="00B23F8C">
        <w:rPr>
          <w:rFonts w:asciiTheme="majorBidi" w:hAnsiTheme="majorBidi" w:cstheme="majorBidi"/>
          <w:sz w:val="24"/>
          <w:szCs w:val="24"/>
        </w:rPr>
        <w:t xml:space="preserve"> such as films</w:t>
      </w:r>
      <w:r w:rsidR="00D47514">
        <w:rPr>
          <w:rFonts w:asciiTheme="majorBidi" w:hAnsiTheme="majorBidi" w:cstheme="majorBidi"/>
          <w:sz w:val="24"/>
          <w:szCs w:val="24"/>
        </w:rPr>
        <w:t xml:space="preserve"> are driven by a reliance on </w:t>
      </w:r>
      <w:r w:rsidR="00BC0599">
        <w:rPr>
          <w:rFonts w:asciiTheme="majorBidi" w:hAnsiTheme="majorBidi" w:cstheme="majorBidi"/>
          <w:sz w:val="24"/>
          <w:szCs w:val="24"/>
        </w:rPr>
        <w:t>quantitative</w:t>
      </w:r>
      <w:r w:rsidR="00D47514">
        <w:rPr>
          <w:rFonts w:asciiTheme="majorBidi" w:hAnsiTheme="majorBidi" w:cstheme="majorBidi"/>
          <w:sz w:val="24"/>
          <w:szCs w:val="24"/>
        </w:rPr>
        <w:t xml:space="preserve"> measures, such as the ratings and rankings on IMDB, they also are derived </w:t>
      </w:r>
      <w:r w:rsidR="00BC0599">
        <w:rPr>
          <w:rFonts w:asciiTheme="majorBidi" w:hAnsiTheme="majorBidi" w:cstheme="majorBidi"/>
          <w:sz w:val="24"/>
          <w:szCs w:val="24"/>
        </w:rPr>
        <w:t xml:space="preserve">through </w:t>
      </w:r>
      <w:r w:rsidR="00D47514">
        <w:rPr>
          <w:rFonts w:asciiTheme="majorBidi" w:hAnsiTheme="majorBidi" w:cstheme="majorBidi"/>
          <w:sz w:val="24"/>
          <w:szCs w:val="24"/>
        </w:rPr>
        <w:t xml:space="preserve">aligning </w:t>
      </w:r>
      <w:r w:rsidR="00B23F8C">
        <w:rPr>
          <w:rFonts w:asciiTheme="majorBidi" w:hAnsiTheme="majorBidi" w:cstheme="majorBidi"/>
          <w:sz w:val="24"/>
          <w:szCs w:val="24"/>
        </w:rPr>
        <w:t xml:space="preserve">individual </w:t>
      </w:r>
      <w:r w:rsidR="00D47514">
        <w:rPr>
          <w:rFonts w:asciiTheme="majorBidi" w:hAnsiTheme="majorBidi" w:cstheme="majorBidi"/>
          <w:sz w:val="24"/>
          <w:szCs w:val="24"/>
        </w:rPr>
        <w:t xml:space="preserve">personal interests </w:t>
      </w:r>
      <w:r w:rsidR="00BC0599">
        <w:rPr>
          <w:rFonts w:asciiTheme="majorBidi" w:hAnsiTheme="majorBidi" w:cstheme="majorBidi"/>
          <w:sz w:val="24"/>
          <w:szCs w:val="24"/>
        </w:rPr>
        <w:t>with</w:t>
      </w:r>
      <w:r w:rsidR="00D47514">
        <w:rPr>
          <w:rFonts w:asciiTheme="majorBidi" w:hAnsiTheme="majorBidi" w:cstheme="majorBidi"/>
          <w:sz w:val="24"/>
          <w:szCs w:val="24"/>
        </w:rPr>
        <w:t xml:space="preserve"> that </w:t>
      </w:r>
      <w:r w:rsidR="008E25C7">
        <w:rPr>
          <w:rFonts w:asciiTheme="majorBidi" w:hAnsiTheme="majorBidi" w:cstheme="majorBidi"/>
          <w:sz w:val="24"/>
          <w:szCs w:val="24"/>
        </w:rPr>
        <w:t xml:space="preserve">of </w:t>
      </w:r>
      <w:r w:rsidR="00D47514">
        <w:rPr>
          <w:rFonts w:asciiTheme="majorBidi" w:hAnsiTheme="majorBidi" w:cstheme="majorBidi"/>
          <w:sz w:val="24"/>
          <w:szCs w:val="24"/>
        </w:rPr>
        <w:t xml:space="preserve">the ‘information provider’, </w:t>
      </w:r>
      <w:r w:rsidR="008E25C7">
        <w:rPr>
          <w:rFonts w:asciiTheme="majorBidi" w:hAnsiTheme="majorBidi" w:cstheme="majorBidi"/>
          <w:sz w:val="24"/>
          <w:szCs w:val="24"/>
        </w:rPr>
        <w:t>for example</w:t>
      </w:r>
      <w:r w:rsidR="00D47514">
        <w:rPr>
          <w:rFonts w:asciiTheme="majorBidi" w:hAnsiTheme="majorBidi" w:cstheme="majorBidi"/>
          <w:sz w:val="24"/>
          <w:szCs w:val="24"/>
        </w:rPr>
        <w:t xml:space="preserve"> the interests and tastes of reviewers on IMDB. In this respect, our case </w:t>
      </w:r>
      <w:r w:rsidR="00AE35A6">
        <w:rPr>
          <w:rFonts w:asciiTheme="majorBidi" w:hAnsiTheme="majorBidi" w:cstheme="majorBidi"/>
          <w:sz w:val="24"/>
          <w:szCs w:val="24"/>
        </w:rPr>
        <w:t xml:space="preserve">shows </w:t>
      </w:r>
      <w:r w:rsidR="00D47514">
        <w:rPr>
          <w:rFonts w:asciiTheme="majorBidi" w:hAnsiTheme="majorBidi" w:cstheme="majorBidi"/>
          <w:sz w:val="24"/>
          <w:szCs w:val="24"/>
        </w:rPr>
        <w:t xml:space="preserve">how the problematic nature of imperfect and conflicting performance information can be </w:t>
      </w:r>
      <w:r w:rsidR="00684A9A">
        <w:rPr>
          <w:rFonts w:asciiTheme="majorBidi" w:hAnsiTheme="majorBidi" w:cstheme="majorBidi"/>
          <w:sz w:val="24"/>
          <w:szCs w:val="24"/>
        </w:rPr>
        <w:t xml:space="preserve">effectively </w:t>
      </w:r>
      <w:r w:rsidR="00D47712">
        <w:rPr>
          <w:rFonts w:asciiTheme="majorBidi" w:hAnsiTheme="majorBidi" w:cstheme="majorBidi"/>
          <w:sz w:val="24"/>
          <w:szCs w:val="24"/>
        </w:rPr>
        <w:t>overcome</w:t>
      </w:r>
      <w:r w:rsidR="00D47514">
        <w:rPr>
          <w:rFonts w:asciiTheme="majorBidi" w:hAnsiTheme="majorBidi" w:cstheme="majorBidi"/>
          <w:sz w:val="24"/>
          <w:szCs w:val="24"/>
        </w:rPr>
        <w:t xml:space="preserve">. </w:t>
      </w:r>
    </w:p>
    <w:p w14:paraId="316A2793" w14:textId="77777777" w:rsidR="00413ACD" w:rsidRDefault="00413ACD" w:rsidP="006C547A">
      <w:pPr>
        <w:jc w:val="both"/>
        <w:rPr>
          <w:rFonts w:asciiTheme="majorBidi" w:hAnsiTheme="majorBidi" w:cstheme="majorBidi"/>
          <w:sz w:val="24"/>
          <w:szCs w:val="24"/>
        </w:rPr>
      </w:pPr>
    </w:p>
    <w:p w14:paraId="507D0AE4" w14:textId="715B7D85" w:rsidR="00413ACD" w:rsidRPr="00413ACD" w:rsidRDefault="00413ACD" w:rsidP="006C547A">
      <w:pPr>
        <w:jc w:val="both"/>
        <w:rPr>
          <w:rFonts w:asciiTheme="majorBidi" w:hAnsiTheme="majorBidi" w:cstheme="majorBidi"/>
          <w:b/>
          <w:sz w:val="24"/>
          <w:szCs w:val="24"/>
        </w:rPr>
      </w:pPr>
      <w:r w:rsidRPr="00413ACD">
        <w:rPr>
          <w:rFonts w:asciiTheme="majorBidi" w:hAnsiTheme="majorBidi" w:cstheme="majorBidi"/>
          <w:b/>
          <w:sz w:val="24"/>
          <w:szCs w:val="24"/>
        </w:rPr>
        <w:t>Keywords</w:t>
      </w:r>
    </w:p>
    <w:p w14:paraId="6817BA85" w14:textId="25C91AAD" w:rsidR="00413ACD" w:rsidRDefault="00413ACD" w:rsidP="006C547A">
      <w:pPr>
        <w:jc w:val="both"/>
        <w:rPr>
          <w:rFonts w:asciiTheme="majorBidi" w:hAnsiTheme="majorBidi" w:cstheme="majorBidi"/>
          <w:sz w:val="24"/>
          <w:szCs w:val="24"/>
        </w:rPr>
      </w:pPr>
      <w:r>
        <w:rPr>
          <w:rFonts w:asciiTheme="majorBidi" w:hAnsiTheme="majorBidi" w:cstheme="majorBidi"/>
          <w:sz w:val="24"/>
          <w:szCs w:val="24"/>
        </w:rPr>
        <w:t>Management accounting, singularities, evaluation, film, judgement devices</w:t>
      </w:r>
    </w:p>
    <w:p w14:paraId="014208E9" w14:textId="398B55DF" w:rsidR="0072504E" w:rsidRDefault="0072504E" w:rsidP="006C547A">
      <w:pPr>
        <w:jc w:val="both"/>
        <w:rPr>
          <w:rFonts w:asciiTheme="majorBidi" w:hAnsiTheme="majorBidi" w:cstheme="majorBidi"/>
          <w:b/>
          <w:bCs/>
          <w:sz w:val="24"/>
          <w:szCs w:val="24"/>
        </w:rPr>
      </w:pPr>
      <w:r>
        <w:rPr>
          <w:rFonts w:asciiTheme="majorBidi" w:hAnsiTheme="majorBidi" w:cstheme="majorBidi"/>
          <w:b/>
          <w:bCs/>
          <w:sz w:val="24"/>
          <w:szCs w:val="24"/>
        </w:rPr>
        <w:br w:type="page"/>
      </w:r>
    </w:p>
    <w:p w14:paraId="5979C57B" w14:textId="47623CDC" w:rsidR="00AE35A6" w:rsidRPr="00AE35A6" w:rsidRDefault="00AE35A6" w:rsidP="00F90575">
      <w:pPr>
        <w:jc w:val="center"/>
        <w:rPr>
          <w:rFonts w:asciiTheme="majorBidi" w:hAnsiTheme="majorBidi" w:cstheme="majorBidi"/>
          <w:sz w:val="24"/>
          <w:szCs w:val="24"/>
        </w:rPr>
      </w:pPr>
      <w:r w:rsidRPr="00AE35A6">
        <w:rPr>
          <w:rFonts w:asciiTheme="majorBidi" w:hAnsiTheme="majorBidi" w:cstheme="majorBidi"/>
          <w:b/>
          <w:bCs/>
          <w:color w:val="000000"/>
          <w:sz w:val="24"/>
          <w:szCs w:val="24"/>
        </w:rPr>
        <w:lastRenderedPageBreak/>
        <w:t>JUDGEMENT DEVICES AND THE EVALUATION OF SINGULARITIES: THE USE OF PERFORMANCE RATINGS AND NARRATIVE INFORMATION TO GUIDE FILM VIEWER CHOICE</w:t>
      </w:r>
    </w:p>
    <w:p w14:paraId="433E71AA" w14:textId="77777777" w:rsidR="00C1051E" w:rsidRDefault="00C1051E" w:rsidP="00C1051E">
      <w:pPr>
        <w:rPr>
          <w:rFonts w:asciiTheme="majorBidi" w:hAnsiTheme="majorBidi" w:cstheme="majorBidi"/>
          <w:b/>
          <w:bCs/>
          <w:sz w:val="24"/>
          <w:szCs w:val="24"/>
        </w:rPr>
      </w:pPr>
    </w:p>
    <w:p w14:paraId="4D9B6B63" w14:textId="52C5521A" w:rsidR="00C1051E" w:rsidRPr="006C547A" w:rsidRDefault="006B72A5" w:rsidP="00B30ACB">
      <w:pPr>
        <w:pStyle w:val="ListParagraph"/>
        <w:numPr>
          <w:ilvl w:val="0"/>
          <w:numId w:val="3"/>
        </w:numPr>
        <w:rPr>
          <w:rFonts w:asciiTheme="majorBidi" w:hAnsiTheme="majorBidi" w:cstheme="majorBidi"/>
          <w:b/>
          <w:bCs/>
          <w:sz w:val="24"/>
          <w:szCs w:val="24"/>
        </w:rPr>
      </w:pPr>
      <w:r>
        <w:rPr>
          <w:rFonts w:asciiTheme="majorBidi" w:hAnsiTheme="majorBidi" w:cstheme="majorBidi"/>
          <w:b/>
          <w:bCs/>
          <w:sz w:val="24"/>
          <w:szCs w:val="24"/>
        </w:rPr>
        <w:t>Introduction</w:t>
      </w:r>
    </w:p>
    <w:p w14:paraId="5E738CA1" w14:textId="77777777" w:rsidR="00957AC7" w:rsidRPr="00C1051E" w:rsidRDefault="00957AC7" w:rsidP="00790727">
      <w:pPr>
        <w:jc w:val="center"/>
        <w:rPr>
          <w:rFonts w:asciiTheme="majorBidi" w:hAnsiTheme="majorBidi" w:cstheme="majorBidi"/>
          <w:b/>
          <w:bCs/>
          <w:sz w:val="24"/>
          <w:szCs w:val="24"/>
        </w:rPr>
      </w:pPr>
      <w:r w:rsidRPr="00C1051E">
        <w:rPr>
          <w:rFonts w:asciiTheme="majorBidi" w:hAnsiTheme="majorBidi" w:cstheme="majorBidi"/>
          <w:noProof/>
          <w:sz w:val="24"/>
          <w:szCs w:val="24"/>
        </w:rPr>
        <w:t xml:space="preserve">“…Accounting is not automatically imbued with a public significance.  That significance has to be created, shaped, sustained and managed, and this involves a vast array of other cultural and social practices.  Architectural, artistic, culinary, ceremonial and many other everyday practices of the world in which we live are involved in creating the conception of accounting as we know it… </w:t>
      </w:r>
      <w:r w:rsidR="00384E31">
        <w:rPr>
          <w:rFonts w:asciiTheme="majorBidi" w:hAnsiTheme="majorBidi" w:cstheme="majorBidi"/>
          <w:noProof/>
          <w:sz w:val="24"/>
          <w:szCs w:val="24"/>
        </w:rPr>
        <w:t>A</w:t>
      </w:r>
      <w:r w:rsidRPr="00C1051E">
        <w:rPr>
          <w:rFonts w:asciiTheme="majorBidi" w:hAnsiTheme="majorBidi" w:cstheme="majorBidi"/>
          <w:noProof/>
          <w:sz w:val="24"/>
          <w:szCs w:val="24"/>
        </w:rPr>
        <w:t>s accounting becomes more influential in everyday affairs, it is important for us to have a greater insight into the processes through which that influence is created and sustained.  The tethering of accounting to the realm of the everyday becomes a significant area for study”  (Hopwood</w:t>
      </w:r>
      <w:r w:rsidR="00C1051E" w:rsidRPr="00C1051E">
        <w:rPr>
          <w:rFonts w:asciiTheme="majorBidi" w:hAnsiTheme="majorBidi" w:cstheme="majorBidi"/>
          <w:noProof/>
          <w:sz w:val="24"/>
          <w:szCs w:val="24"/>
        </w:rPr>
        <w:t>, 1994, pp.300-301).</w:t>
      </w:r>
    </w:p>
    <w:p w14:paraId="11E6EA43" w14:textId="77777777" w:rsidR="00957AC7" w:rsidRDefault="00957AC7" w:rsidP="00333726">
      <w:pPr>
        <w:spacing w:after="0" w:line="480" w:lineRule="auto"/>
        <w:jc w:val="both"/>
        <w:rPr>
          <w:rFonts w:asciiTheme="majorBidi" w:hAnsiTheme="majorBidi" w:cstheme="majorBidi"/>
          <w:b/>
          <w:bCs/>
          <w:sz w:val="24"/>
          <w:szCs w:val="24"/>
        </w:rPr>
      </w:pPr>
    </w:p>
    <w:p w14:paraId="62B5C3C9" w14:textId="2F5CB261" w:rsidR="00836494" w:rsidRPr="00333726" w:rsidRDefault="00C1051E" w:rsidP="00637DF2">
      <w:pPr>
        <w:spacing w:after="0" w:line="480" w:lineRule="auto"/>
        <w:ind w:firstLine="720"/>
        <w:jc w:val="both"/>
        <w:rPr>
          <w:rFonts w:ascii="Arial" w:eastAsia="SimSun" w:hAnsi="Arial" w:cs="Arial"/>
          <w:sz w:val="20"/>
          <w:szCs w:val="20"/>
        </w:rPr>
      </w:pPr>
      <w:r w:rsidRPr="00C1051E">
        <w:rPr>
          <w:rFonts w:asciiTheme="majorBidi" w:hAnsiTheme="majorBidi" w:cstheme="majorBidi"/>
          <w:sz w:val="24"/>
          <w:szCs w:val="24"/>
        </w:rPr>
        <w:t xml:space="preserve">Since Hopwood’s (1994) call for </w:t>
      </w:r>
      <w:r w:rsidR="001D3110">
        <w:rPr>
          <w:rFonts w:asciiTheme="majorBidi" w:hAnsiTheme="majorBidi" w:cstheme="majorBidi"/>
          <w:sz w:val="24"/>
          <w:szCs w:val="24"/>
        </w:rPr>
        <w:t>a greater exploration of</w:t>
      </w:r>
      <w:r w:rsidRPr="00C1051E">
        <w:rPr>
          <w:rFonts w:asciiTheme="majorBidi" w:hAnsiTheme="majorBidi" w:cstheme="majorBidi"/>
          <w:sz w:val="24"/>
          <w:szCs w:val="24"/>
        </w:rPr>
        <w:t xml:space="preserve"> issues relating </w:t>
      </w:r>
      <w:r w:rsidR="001D3110">
        <w:rPr>
          <w:rFonts w:asciiTheme="majorBidi" w:hAnsiTheme="majorBidi" w:cstheme="majorBidi"/>
          <w:sz w:val="24"/>
          <w:szCs w:val="24"/>
        </w:rPr>
        <w:t xml:space="preserve">to </w:t>
      </w:r>
      <w:r w:rsidRPr="00C1051E">
        <w:rPr>
          <w:rFonts w:asciiTheme="majorBidi" w:hAnsiTheme="majorBidi" w:cstheme="majorBidi"/>
          <w:sz w:val="24"/>
          <w:szCs w:val="24"/>
        </w:rPr>
        <w:t xml:space="preserve">accounting </w:t>
      </w:r>
      <w:r w:rsidR="001D3110">
        <w:rPr>
          <w:rFonts w:asciiTheme="majorBidi" w:hAnsiTheme="majorBidi" w:cstheme="majorBidi"/>
          <w:sz w:val="24"/>
          <w:szCs w:val="24"/>
        </w:rPr>
        <w:t>in</w:t>
      </w:r>
      <w:r w:rsidR="001D3110" w:rsidRPr="00C1051E">
        <w:rPr>
          <w:rFonts w:asciiTheme="majorBidi" w:hAnsiTheme="majorBidi" w:cstheme="majorBidi"/>
          <w:sz w:val="24"/>
          <w:szCs w:val="24"/>
        </w:rPr>
        <w:t xml:space="preserve"> </w:t>
      </w:r>
      <w:r w:rsidRPr="00C1051E">
        <w:rPr>
          <w:rFonts w:asciiTheme="majorBidi" w:hAnsiTheme="majorBidi" w:cstheme="majorBidi"/>
          <w:sz w:val="24"/>
          <w:szCs w:val="24"/>
        </w:rPr>
        <w:t xml:space="preserve">everyday life, </w:t>
      </w:r>
      <w:r w:rsidR="00C52968">
        <w:rPr>
          <w:rFonts w:asciiTheme="majorBidi" w:hAnsiTheme="majorBidi" w:cstheme="majorBidi"/>
          <w:sz w:val="24"/>
          <w:szCs w:val="24"/>
        </w:rPr>
        <w:t xml:space="preserve">a number of </w:t>
      </w:r>
      <w:r w:rsidR="001D3110">
        <w:rPr>
          <w:rFonts w:asciiTheme="majorBidi" w:hAnsiTheme="majorBidi" w:cstheme="majorBidi"/>
          <w:sz w:val="24"/>
          <w:szCs w:val="24"/>
        </w:rPr>
        <w:t xml:space="preserve">studies </w:t>
      </w:r>
      <w:r w:rsidR="00E501F1">
        <w:rPr>
          <w:rFonts w:asciiTheme="majorBidi" w:hAnsiTheme="majorBidi" w:cstheme="majorBidi"/>
          <w:sz w:val="24"/>
          <w:szCs w:val="24"/>
        </w:rPr>
        <w:t xml:space="preserve">have </w:t>
      </w:r>
      <w:r w:rsidR="001D3110">
        <w:rPr>
          <w:rFonts w:asciiTheme="majorBidi" w:hAnsiTheme="majorBidi" w:cstheme="majorBidi"/>
          <w:sz w:val="24"/>
          <w:szCs w:val="24"/>
        </w:rPr>
        <w:t>highlighted the pervasive nature of</w:t>
      </w:r>
      <w:r w:rsidR="00E501F1">
        <w:rPr>
          <w:rFonts w:asciiTheme="majorBidi" w:hAnsiTheme="majorBidi" w:cstheme="majorBidi"/>
          <w:sz w:val="24"/>
          <w:szCs w:val="24"/>
        </w:rPr>
        <w:t xml:space="preserve"> accounting </w:t>
      </w:r>
      <w:r w:rsidR="006C547A">
        <w:rPr>
          <w:rFonts w:asciiTheme="majorBidi" w:hAnsiTheme="majorBidi" w:cstheme="majorBidi"/>
          <w:sz w:val="24"/>
          <w:szCs w:val="24"/>
        </w:rPr>
        <w:t>within</w:t>
      </w:r>
      <w:r w:rsidR="00E501F1">
        <w:rPr>
          <w:rFonts w:asciiTheme="majorBidi" w:hAnsiTheme="majorBidi" w:cstheme="majorBidi"/>
          <w:sz w:val="24"/>
          <w:szCs w:val="24"/>
        </w:rPr>
        <w:t xml:space="preserve"> popular culture.  </w:t>
      </w:r>
      <w:r w:rsidR="006C675B">
        <w:rPr>
          <w:rFonts w:asciiTheme="majorBidi" w:hAnsiTheme="majorBidi" w:cstheme="majorBidi"/>
          <w:sz w:val="24"/>
          <w:szCs w:val="24"/>
        </w:rPr>
        <w:t xml:space="preserve">These papers have tended to take one of two forms.  </w:t>
      </w:r>
      <w:r w:rsidR="001D3110">
        <w:rPr>
          <w:rFonts w:asciiTheme="majorBidi" w:hAnsiTheme="majorBidi" w:cstheme="majorBidi"/>
          <w:sz w:val="24"/>
          <w:szCs w:val="24"/>
        </w:rPr>
        <w:t>Firstly, several s</w:t>
      </w:r>
      <w:r w:rsidR="00E501F1">
        <w:rPr>
          <w:rFonts w:asciiTheme="majorBidi" w:hAnsiTheme="majorBidi" w:cstheme="majorBidi"/>
          <w:sz w:val="24"/>
          <w:szCs w:val="24"/>
        </w:rPr>
        <w:t xml:space="preserve">tudies have focused on how </w:t>
      </w:r>
      <w:r w:rsidR="001D3110">
        <w:rPr>
          <w:rFonts w:asciiTheme="majorBidi" w:hAnsiTheme="majorBidi" w:cstheme="majorBidi"/>
          <w:sz w:val="24"/>
          <w:szCs w:val="24"/>
        </w:rPr>
        <w:t xml:space="preserve">accounting </w:t>
      </w:r>
      <w:r w:rsidR="00E501F1">
        <w:rPr>
          <w:rFonts w:asciiTheme="majorBidi" w:hAnsiTheme="majorBidi" w:cstheme="majorBidi"/>
          <w:sz w:val="24"/>
          <w:szCs w:val="24"/>
        </w:rPr>
        <w:t xml:space="preserve">and </w:t>
      </w:r>
      <w:r w:rsidR="001D3110">
        <w:rPr>
          <w:rFonts w:asciiTheme="majorBidi" w:hAnsiTheme="majorBidi" w:cstheme="majorBidi"/>
          <w:sz w:val="24"/>
          <w:szCs w:val="24"/>
        </w:rPr>
        <w:t xml:space="preserve">accountants </w:t>
      </w:r>
      <w:r w:rsidR="00E501F1">
        <w:rPr>
          <w:rFonts w:asciiTheme="majorBidi" w:hAnsiTheme="majorBidi" w:cstheme="majorBidi"/>
          <w:sz w:val="24"/>
          <w:szCs w:val="24"/>
        </w:rPr>
        <w:t xml:space="preserve">are characterized within popular culture. </w:t>
      </w:r>
      <w:r w:rsidR="006C675B">
        <w:rPr>
          <w:rFonts w:asciiTheme="majorBidi" w:hAnsiTheme="majorBidi" w:cstheme="majorBidi"/>
          <w:sz w:val="24"/>
          <w:szCs w:val="24"/>
        </w:rPr>
        <w:t>For example,</w:t>
      </w:r>
      <w:r w:rsidR="00E501F1">
        <w:rPr>
          <w:rFonts w:asciiTheme="majorBidi" w:hAnsiTheme="majorBidi" w:cstheme="majorBidi"/>
          <w:sz w:val="24"/>
          <w:szCs w:val="24"/>
        </w:rPr>
        <w:t xml:space="preserve"> Beard (1994) and </w:t>
      </w:r>
      <w:proofErr w:type="spellStart"/>
      <w:r w:rsidR="00E501F1">
        <w:rPr>
          <w:rFonts w:asciiTheme="majorBidi" w:hAnsiTheme="majorBidi" w:cstheme="majorBidi"/>
          <w:sz w:val="24"/>
          <w:szCs w:val="24"/>
        </w:rPr>
        <w:t>Dimnik</w:t>
      </w:r>
      <w:proofErr w:type="spellEnd"/>
      <w:r w:rsidR="00E501F1">
        <w:rPr>
          <w:rFonts w:asciiTheme="majorBidi" w:hAnsiTheme="majorBidi" w:cstheme="majorBidi"/>
          <w:sz w:val="24"/>
          <w:szCs w:val="24"/>
        </w:rPr>
        <w:t xml:space="preserve"> and Felton (2006) examined </w:t>
      </w:r>
      <w:r w:rsidR="006C675B">
        <w:rPr>
          <w:rFonts w:asciiTheme="majorBidi" w:hAnsiTheme="majorBidi" w:cstheme="majorBidi"/>
          <w:sz w:val="24"/>
          <w:szCs w:val="24"/>
        </w:rPr>
        <w:t>the portrayal of accountants in films</w:t>
      </w:r>
      <w:r w:rsidR="001D3110">
        <w:rPr>
          <w:rFonts w:asciiTheme="majorBidi" w:hAnsiTheme="majorBidi" w:cstheme="majorBidi"/>
          <w:sz w:val="24"/>
          <w:szCs w:val="24"/>
        </w:rPr>
        <w:t>;</w:t>
      </w:r>
      <w:r w:rsidR="006C675B">
        <w:rPr>
          <w:rFonts w:asciiTheme="majorBidi" w:hAnsiTheme="majorBidi" w:cstheme="majorBidi"/>
          <w:sz w:val="24"/>
          <w:szCs w:val="24"/>
        </w:rPr>
        <w:t xml:space="preserve"> </w:t>
      </w:r>
      <w:proofErr w:type="spellStart"/>
      <w:r w:rsidR="006C675B">
        <w:rPr>
          <w:rFonts w:asciiTheme="majorBidi" w:hAnsiTheme="majorBidi" w:cstheme="majorBidi"/>
          <w:sz w:val="24"/>
          <w:szCs w:val="24"/>
        </w:rPr>
        <w:t>Bougen</w:t>
      </w:r>
      <w:proofErr w:type="spellEnd"/>
      <w:r w:rsidR="006C675B">
        <w:rPr>
          <w:rFonts w:asciiTheme="majorBidi" w:hAnsiTheme="majorBidi" w:cstheme="majorBidi"/>
          <w:sz w:val="24"/>
          <w:szCs w:val="24"/>
        </w:rPr>
        <w:t xml:space="preserve"> (1994) </w:t>
      </w:r>
      <w:r w:rsidR="00573D4E">
        <w:rPr>
          <w:rFonts w:asciiTheme="majorBidi" w:hAnsiTheme="majorBidi" w:cstheme="majorBidi"/>
          <w:sz w:val="24"/>
          <w:szCs w:val="24"/>
        </w:rPr>
        <w:t xml:space="preserve">and Miley and Read (2012) </w:t>
      </w:r>
      <w:r w:rsidR="006C675B">
        <w:rPr>
          <w:rFonts w:asciiTheme="majorBidi" w:hAnsiTheme="majorBidi" w:cstheme="majorBidi"/>
          <w:sz w:val="24"/>
          <w:szCs w:val="24"/>
        </w:rPr>
        <w:t>considered how accountants are characterized in jokes</w:t>
      </w:r>
      <w:r w:rsidR="001D3110">
        <w:rPr>
          <w:rFonts w:asciiTheme="majorBidi" w:hAnsiTheme="majorBidi" w:cstheme="majorBidi"/>
          <w:sz w:val="24"/>
          <w:szCs w:val="24"/>
        </w:rPr>
        <w:t>;</w:t>
      </w:r>
      <w:r w:rsidR="006C675B">
        <w:rPr>
          <w:rFonts w:asciiTheme="majorBidi" w:hAnsiTheme="majorBidi" w:cstheme="majorBidi"/>
          <w:sz w:val="24"/>
          <w:szCs w:val="24"/>
        </w:rPr>
        <w:t xml:space="preserve"> and Smith and Jacobs (2011) and Jacobs and Evans (2012) explored issues relating to the characterization of </w:t>
      </w:r>
      <w:r w:rsidR="001A6690">
        <w:rPr>
          <w:rFonts w:asciiTheme="majorBidi" w:hAnsiTheme="majorBidi" w:cstheme="majorBidi"/>
          <w:sz w:val="24"/>
          <w:szCs w:val="24"/>
        </w:rPr>
        <w:t xml:space="preserve">accounting and accountants in popular music. </w:t>
      </w:r>
      <w:r w:rsidR="001D3110">
        <w:rPr>
          <w:rFonts w:asciiTheme="majorBidi" w:hAnsiTheme="majorBidi" w:cstheme="majorBidi"/>
          <w:sz w:val="24"/>
          <w:szCs w:val="24"/>
        </w:rPr>
        <w:t>Secondly,</w:t>
      </w:r>
      <w:r w:rsidR="006C675B">
        <w:rPr>
          <w:rFonts w:asciiTheme="majorBidi" w:hAnsiTheme="majorBidi" w:cstheme="majorBidi"/>
          <w:sz w:val="24"/>
          <w:szCs w:val="24"/>
        </w:rPr>
        <w:t xml:space="preserve"> </w:t>
      </w:r>
      <w:r w:rsidR="001D3110">
        <w:rPr>
          <w:rFonts w:asciiTheme="majorBidi" w:hAnsiTheme="majorBidi" w:cstheme="majorBidi"/>
          <w:sz w:val="24"/>
          <w:szCs w:val="24"/>
        </w:rPr>
        <w:t>o</w:t>
      </w:r>
      <w:r w:rsidR="006C675B">
        <w:rPr>
          <w:rFonts w:asciiTheme="majorBidi" w:hAnsiTheme="majorBidi" w:cstheme="majorBidi"/>
          <w:sz w:val="24"/>
          <w:szCs w:val="24"/>
        </w:rPr>
        <w:t xml:space="preserve">ther studies </w:t>
      </w:r>
      <w:r w:rsidR="00573D4E">
        <w:rPr>
          <w:rFonts w:asciiTheme="majorBidi" w:hAnsiTheme="majorBidi" w:cstheme="majorBidi"/>
          <w:sz w:val="24"/>
          <w:szCs w:val="24"/>
        </w:rPr>
        <w:t xml:space="preserve">have focused </w:t>
      </w:r>
      <w:r w:rsidR="001D3110">
        <w:rPr>
          <w:rFonts w:asciiTheme="majorBidi" w:hAnsiTheme="majorBidi" w:cstheme="majorBidi"/>
          <w:sz w:val="24"/>
          <w:szCs w:val="24"/>
        </w:rPr>
        <w:t xml:space="preserve">more </w:t>
      </w:r>
      <w:r w:rsidR="00573D4E">
        <w:rPr>
          <w:rFonts w:asciiTheme="majorBidi" w:hAnsiTheme="majorBidi" w:cstheme="majorBidi"/>
          <w:sz w:val="24"/>
          <w:szCs w:val="24"/>
        </w:rPr>
        <w:t>on accounting’s influence on various aspects of popular culture</w:t>
      </w:r>
      <w:r w:rsidR="001D3110">
        <w:rPr>
          <w:rFonts w:asciiTheme="majorBidi" w:hAnsiTheme="majorBidi" w:cstheme="majorBidi"/>
          <w:sz w:val="24"/>
          <w:szCs w:val="24"/>
        </w:rPr>
        <w:t xml:space="preserve"> in</w:t>
      </w:r>
      <w:r w:rsidR="00573D4E">
        <w:rPr>
          <w:rFonts w:asciiTheme="majorBidi" w:hAnsiTheme="majorBidi" w:cstheme="majorBidi"/>
          <w:sz w:val="24"/>
          <w:szCs w:val="24"/>
        </w:rPr>
        <w:t xml:space="preserve"> </w:t>
      </w:r>
      <w:r w:rsidR="00B6347B">
        <w:rPr>
          <w:rFonts w:asciiTheme="majorBidi" w:hAnsiTheme="majorBidi" w:cstheme="majorBidi"/>
          <w:sz w:val="24"/>
          <w:szCs w:val="24"/>
        </w:rPr>
        <w:t xml:space="preserve">domains </w:t>
      </w:r>
      <w:r w:rsidR="003075C9">
        <w:rPr>
          <w:rFonts w:asciiTheme="majorBidi" w:hAnsiTheme="majorBidi" w:cstheme="majorBidi"/>
          <w:sz w:val="24"/>
          <w:szCs w:val="24"/>
        </w:rPr>
        <w:t xml:space="preserve">as diverse as </w:t>
      </w:r>
      <w:r w:rsidR="00573D4E">
        <w:rPr>
          <w:rFonts w:asciiTheme="majorBidi" w:hAnsiTheme="majorBidi" w:cstheme="majorBidi"/>
          <w:sz w:val="24"/>
          <w:szCs w:val="24"/>
        </w:rPr>
        <w:t>cinema (</w:t>
      </w:r>
      <w:proofErr w:type="spellStart"/>
      <w:r w:rsidR="00573D4E">
        <w:rPr>
          <w:rFonts w:asciiTheme="majorBidi" w:hAnsiTheme="majorBidi" w:cstheme="majorBidi"/>
          <w:sz w:val="24"/>
          <w:szCs w:val="24"/>
        </w:rPr>
        <w:t>Jeacle</w:t>
      </w:r>
      <w:proofErr w:type="spellEnd"/>
      <w:r w:rsidR="00573D4E">
        <w:rPr>
          <w:rFonts w:asciiTheme="majorBidi" w:hAnsiTheme="majorBidi" w:cstheme="majorBidi"/>
          <w:sz w:val="24"/>
          <w:szCs w:val="24"/>
        </w:rPr>
        <w:t>, 2009), s</w:t>
      </w:r>
      <w:r w:rsidR="002923CA">
        <w:rPr>
          <w:rFonts w:asciiTheme="majorBidi" w:hAnsiTheme="majorBidi" w:cstheme="majorBidi"/>
          <w:sz w:val="24"/>
          <w:szCs w:val="24"/>
        </w:rPr>
        <w:t xml:space="preserve">port (see for example, Andon </w:t>
      </w:r>
      <w:r w:rsidR="00B30ACB">
        <w:rPr>
          <w:rFonts w:asciiTheme="majorBidi" w:hAnsiTheme="majorBidi" w:cstheme="majorBidi"/>
          <w:sz w:val="24"/>
          <w:szCs w:val="24"/>
        </w:rPr>
        <w:t xml:space="preserve">and </w:t>
      </w:r>
      <w:r w:rsidR="002923CA">
        <w:rPr>
          <w:rFonts w:asciiTheme="majorBidi" w:hAnsiTheme="majorBidi" w:cstheme="majorBidi"/>
          <w:sz w:val="24"/>
          <w:szCs w:val="24"/>
        </w:rPr>
        <w:t xml:space="preserve">Free, 2012; </w:t>
      </w:r>
      <w:r w:rsidR="003B2D5F">
        <w:rPr>
          <w:rFonts w:asciiTheme="majorBidi" w:hAnsiTheme="majorBidi" w:cstheme="majorBidi"/>
          <w:sz w:val="24"/>
          <w:szCs w:val="24"/>
        </w:rPr>
        <w:t>Andon</w:t>
      </w:r>
      <w:r w:rsidR="00637DF2">
        <w:rPr>
          <w:rFonts w:asciiTheme="majorBidi" w:hAnsiTheme="majorBidi" w:cstheme="majorBidi"/>
          <w:sz w:val="24"/>
          <w:szCs w:val="24"/>
        </w:rPr>
        <w:t xml:space="preserve"> et al., 2014; </w:t>
      </w:r>
      <w:r w:rsidR="003B2D5F">
        <w:rPr>
          <w:rFonts w:asciiTheme="majorBidi" w:hAnsiTheme="majorBidi" w:cstheme="majorBidi"/>
          <w:sz w:val="24"/>
          <w:szCs w:val="24"/>
        </w:rPr>
        <w:t>Cooper and</w:t>
      </w:r>
      <w:r w:rsidR="00573D4E">
        <w:rPr>
          <w:rFonts w:asciiTheme="majorBidi" w:hAnsiTheme="majorBidi" w:cstheme="majorBidi"/>
          <w:sz w:val="24"/>
          <w:szCs w:val="24"/>
        </w:rPr>
        <w:t xml:space="preserve"> Joyce, 2013), furniture design (</w:t>
      </w:r>
      <w:proofErr w:type="spellStart"/>
      <w:r w:rsidR="00573D4E">
        <w:rPr>
          <w:rFonts w:asciiTheme="majorBidi" w:hAnsiTheme="majorBidi" w:cstheme="majorBidi"/>
          <w:sz w:val="24"/>
          <w:szCs w:val="24"/>
        </w:rPr>
        <w:t>Jeacle</w:t>
      </w:r>
      <w:proofErr w:type="spellEnd"/>
      <w:r w:rsidR="00573D4E">
        <w:rPr>
          <w:rFonts w:asciiTheme="majorBidi" w:hAnsiTheme="majorBidi" w:cstheme="majorBidi"/>
          <w:sz w:val="24"/>
          <w:szCs w:val="24"/>
        </w:rPr>
        <w:t xml:space="preserve">, </w:t>
      </w:r>
      <w:r w:rsidR="000761CE">
        <w:rPr>
          <w:rFonts w:asciiTheme="majorBidi" w:hAnsiTheme="majorBidi" w:cstheme="majorBidi"/>
          <w:sz w:val="24"/>
          <w:szCs w:val="24"/>
        </w:rPr>
        <w:t>2005</w:t>
      </w:r>
      <w:r w:rsidR="00573D4E">
        <w:rPr>
          <w:rFonts w:asciiTheme="majorBidi" w:hAnsiTheme="majorBidi" w:cstheme="majorBidi"/>
          <w:sz w:val="24"/>
          <w:szCs w:val="24"/>
        </w:rPr>
        <w:t xml:space="preserve">), </w:t>
      </w:r>
      <w:r w:rsidR="000761CE">
        <w:rPr>
          <w:rFonts w:asciiTheme="majorBidi" w:hAnsiTheme="majorBidi" w:cstheme="majorBidi"/>
          <w:sz w:val="24"/>
          <w:szCs w:val="24"/>
        </w:rPr>
        <w:t xml:space="preserve">fashion (see for </w:t>
      </w:r>
      <w:r w:rsidR="002923CA">
        <w:rPr>
          <w:rFonts w:asciiTheme="majorBidi" w:hAnsiTheme="majorBidi" w:cstheme="majorBidi"/>
          <w:sz w:val="24"/>
          <w:szCs w:val="24"/>
        </w:rPr>
        <w:t xml:space="preserve">example, </w:t>
      </w:r>
      <w:proofErr w:type="spellStart"/>
      <w:r w:rsidR="002923CA">
        <w:rPr>
          <w:rFonts w:asciiTheme="majorBidi" w:hAnsiTheme="majorBidi" w:cstheme="majorBidi"/>
          <w:sz w:val="24"/>
          <w:szCs w:val="24"/>
        </w:rPr>
        <w:t>Jeacle</w:t>
      </w:r>
      <w:proofErr w:type="spellEnd"/>
      <w:r w:rsidR="002923CA">
        <w:rPr>
          <w:rFonts w:asciiTheme="majorBidi" w:hAnsiTheme="majorBidi" w:cstheme="majorBidi"/>
          <w:sz w:val="24"/>
          <w:szCs w:val="24"/>
        </w:rPr>
        <w:t xml:space="preserve"> </w:t>
      </w:r>
      <w:r w:rsidR="00637DF2">
        <w:rPr>
          <w:rFonts w:asciiTheme="majorBidi" w:hAnsiTheme="majorBidi" w:cstheme="majorBidi"/>
          <w:sz w:val="24"/>
          <w:szCs w:val="24"/>
        </w:rPr>
        <w:t xml:space="preserve">and </w:t>
      </w:r>
      <w:r w:rsidR="000761CE">
        <w:rPr>
          <w:rFonts w:asciiTheme="majorBidi" w:hAnsiTheme="majorBidi" w:cstheme="majorBidi"/>
          <w:sz w:val="24"/>
          <w:szCs w:val="24"/>
        </w:rPr>
        <w:t>Carter, 2012</w:t>
      </w:r>
      <w:r w:rsidR="00333726">
        <w:rPr>
          <w:rFonts w:asciiTheme="majorBidi" w:hAnsiTheme="majorBidi" w:cstheme="majorBidi"/>
          <w:sz w:val="24"/>
          <w:szCs w:val="24"/>
        </w:rPr>
        <w:t xml:space="preserve">; </w:t>
      </w:r>
      <w:proofErr w:type="spellStart"/>
      <w:r w:rsidR="00242452">
        <w:rPr>
          <w:rFonts w:asciiTheme="majorBidi" w:hAnsiTheme="majorBidi" w:cstheme="majorBidi"/>
          <w:sz w:val="24"/>
          <w:szCs w:val="24"/>
        </w:rPr>
        <w:t>Jeacle</w:t>
      </w:r>
      <w:proofErr w:type="spellEnd"/>
      <w:r w:rsidR="00242452">
        <w:rPr>
          <w:rFonts w:asciiTheme="majorBidi" w:hAnsiTheme="majorBidi" w:cstheme="majorBidi"/>
          <w:sz w:val="24"/>
          <w:szCs w:val="24"/>
        </w:rPr>
        <w:t>, 2015</w:t>
      </w:r>
      <w:r w:rsidR="00637DF2">
        <w:rPr>
          <w:rFonts w:asciiTheme="majorBidi" w:hAnsiTheme="majorBidi" w:cstheme="majorBidi"/>
          <w:sz w:val="24"/>
          <w:szCs w:val="24"/>
        </w:rPr>
        <w:t xml:space="preserve">; </w:t>
      </w:r>
      <w:proofErr w:type="spellStart"/>
      <w:r w:rsidR="003B2D5F">
        <w:rPr>
          <w:rFonts w:asciiTheme="majorBidi" w:hAnsiTheme="majorBidi" w:cstheme="majorBidi"/>
          <w:sz w:val="24"/>
          <w:szCs w:val="24"/>
        </w:rPr>
        <w:t>Neu</w:t>
      </w:r>
      <w:proofErr w:type="spellEnd"/>
      <w:r w:rsidR="00333726">
        <w:rPr>
          <w:rFonts w:asciiTheme="majorBidi" w:hAnsiTheme="majorBidi" w:cstheme="majorBidi"/>
          <w:sz w:val="24"/>
          <w:szCs w:val="24"/>
        </w:rPr>
        <w:t xml:space="preserve"> </w:t>
      </w:r>
      <w:r w:rsidR="00637DF2">
        <w:rPr>
          <w:rFonts w:asciiTheme="majorBidi" w:hAnsiTheme="majorBidi" w:cstheme="majorBidi"/>
          <w:sz w:val="24"/>
          <w:szCs w:val="24"/>
        </w:rPr>
        <w:t>et al.</w:t>
      </w:r>
      <w:r w:rsidR="00333726">
        <w:rPr>
          <w:rFonts w:asciiTheme="majorBidi" w:hAnsiTheme="majorBidi" w:cstheme="majorBidi"/>
          <w:sz w:val="24"/>
          <w:szCs w:val="24"/>
        </w:rPr>
        <w:t>, 2014</w:t>
      </w:r>
      <w:r w:rsidR="000761CE">
        <w:rPr>
          <w:rFonts w:asciiTheme="majorBidi" w:hAnsiTheme="majorBidi" w:cstheme="majorBidi"/>
          <w:sz w:val="24"/>
          <w:szCs w:val="24"/>
        </w:rPr>
        <w:t xml:space="preserve">) </w:t>
      </w:r>
      <w:r w:rsidR="00573D4E">
        <w:rPr>
          <w:rFonts w:asciiTheme="majorBidi" w:hAnsiTheme="majorBidi" w:cstheme="majorBidi"/>
          <w:sz w:val="24"/>
          <w:szCs w:val="24"/>
        </w:rPr>
        <w:t>and t</w:t>
      </w:r>
      <w:r w:rsidR="000761CE">
        <w:rPr>
          <w:rFonts w:asciiTheme="majorBidi" w:hAnsiTheme="majorBidi" w:cstheme="majorBidi"/>
          <w:sz w:val="24"/>
          <w:szCs w:val="24"/>
        </w:rPr>
        <w:t>he</w:t>
      </w:r>
      <w:r w:rsidR="002923CA">
        <w:rPr>
          <w:rFonts w:asciiTheme="majorBidi" w:hAnsiTheme="majorBidi" w:cstheme="majorBidi"/>
          <w:sz w:val="24"/>
          <w:szCs w:val="24"/>
        </w:rPr>
        <w:t xml:space="preserve"> use of social media (</w:t>
      </w:r>
      <w:proofErr w:type="spellStart"/>
      <w:r w:rsidR="002923CA">
        <w:rPr>
          <w:rFonts w:asciiTheme="majorBidi" w:hAnsiTheme="majorBidi" w:cstheme="majorBidi"/>
          <w:sz w:val="24"/>
          <w:szCs w:val="24"/>
        </w:rPr>
        <w:t>Jeacle</w:t>
      </w:r>
      <w:proofErr w:type="spellEnd"/>
      <w:r w:rsidR="002923CA">
        <w:rPr>
          <w:rFonts w:asciiTheme="majorBidi" w:hAnsiTheme="majorBidi" w:cstheme="majorBidi"/>
          <w:sz w:val="24"/>
          <w:szCs w:val="24"/>
        </w:rPr>
        <w:t xml:space="preserve"> </w:t>
      </w:r>
      <w:r w:rsidR="00637DF2">
        <w:rPr>
          <w:rFonts w:asciiTheme="majorBidi" w:hAnsiTheme="majorBidi" w:cstheme="majorBidi"/>
          <w:sz w:val="24"/>
          <w:szCs w:val="24"/>
        </w:rPr>
        <w:t xml:space="preserve">and </w:t>
      </w:r>
      <w:r w:rsidR="00573D4E">
        <w:rPr>
          <w:rFonts w:asciiTheme="majorBidi" w:hAnsiTheme="majorBidi" w:cstheme="majorBidi"/>
          <w:sz w:val="24"/>
          <w:szCs w:val="24"/>
        </w:rPr>
        <w:t xml:space="preserve">Carter, 2011; </w:t>
      </w:r>
      <w:r w:rsidR="002923CA">
        <w:rPr>
          <w:rFonts w:asciiTheme="majorBidi" w:hAnsiTheme="majorBidi" w:cstheme="majorBidi"/>
          <w:sz w:val="24"/>
          <w:szCs w:val="24"/>
        </w:rPr>
        <w:t xml:space="preserve">Scott </w:t>
      </w:r>
      <w:r w:rsidR="00637DF2">
        <w:rPr>
          <w:rFonts w:asciiTheme="majorBidi" w:hAnsiTheme="majorBidi" w:cstheme="majorBidi"/>
          <w:sz w:val="24"/>
          <w:szCs w:val="24"/>
        </w:rPr>
        <w:t xml:space="preserve">and </w:t>
      </w:r>
      <w:proofErr w:type="spellStart"/>
      <w:r w:rsidR="00573D4E">
        <w:rPr>
          <w:rFonts w:asciiTheme="majorBidi" w:hAnsiTheme="majorBidi" w:cstheme="majorBidi"/>
          <w:sz w:val="24"/>
          <w:szCs w:val="24"/>
        </w:rPr>
        <w:t>Orlikowski</w:t>
      </w:r>
      <w:proofErr w:type="spellEnd"/>
      <w:r w:rsidR="007853F1">
        <w:rPr>
          <w:rFonts w:asciiTheme="majorBidi" w:hAnsiTheme="majorBidi" w:cstheme="majorBidi"/>
          <w:sz w:val="24"/>
          <w:szCs w:val="24"/>
        </w:rPr>
        <w:t>, 2012</w:t>
      </w:r>
      <w:r w:rsidR="00573D4E">
        <w:rPr>
          <w:rFonts w:asciiTheme="majorBidi" w:hAnsiTheme="majorBidi" w:cstheme="majorBidi"/>
          <w:sz w:val="24"/>
          <w:szCs w:val="24"/>
        </w:rPr>
        <w:t xml:space="preserve">).  </w:t>
      </w:r>
      <w:r w:rsidR="0015480A">
        <w:rPr>
          <w:rFonts w:asciiTheme="majorBidi" w:hAnsiTheme="majorBidi" w:cstheme="majorBidi"/>
          <w:sz w:val="24"/>
          <w:szCs w:val="24"/>
        </w:rPr>
        <w:t>Our paper</w:t>
      </w:r>
      <w:r w:rsidR="001D3110">
        <w:rPr>
          <w:rFonts w:asciiTheme="majorBidi" w:hAnsiTheme="majorBidi" w:cstheme="majorBidi"/>
          <w:sz w:val="24"/>
          <w:szCs w:val="24"/>
        </w:rPr>
        <w:t>, by investigating the use of performance rati</w:t>
      </w:r>
      <w:r w:rsidR="003B2D5F">
        <w:rPr>
          <w:rFonts w:asciiTheme="majorBidi" w:hAnsiTheme="majorBidi" w:cstheme="majorBidi"/>
          <w:sz w:val="24"/>
          <w:szCs w:val="24"/>
        </w:rPr>
        <w:t>ngs and judgement devices in making choices about which film to see</w:t>
      </w:r>
      <w:r w:rsidR="0055783B">
        <w:rPr>
          <w:rFonts w:asciiTheme="majorBidi" w:hAnsiTheme="majorBidi" w:cstheme="majorBidi"/>
          <w:sz w:val="24"/>
          <w:szCs w:val="24"/>
        </w:rPr>
        <w:t>,</w:t>
      </w:r>
      <w:r w:rsidR="0015480A">
        <w:rPr>
          <w:rFonts w:asciiTheme="majorBidi" w:hAnsiTheme="majorBidi" w:cstheme="majorBidi"/>
          <w:sz w:val="24"/>
          <w:szCs w:val="24"/>
        </w:rPr>
        <w:t xml:space="preserve"> falls into this second category.</w:t>
      </w:r>
    </w:p>
    <w:p w14:paraId="7224DFBE" w14:textId="7C9EB103" w:rsidR="00C1051E" w:rsidRDefault="00836494" w:rsidP="00D4771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Despite the attention that the topic of ‘accounting and popular culture’ has received in the accounting literature, relatively few studies have focused specifically on the interplay between </w:t>
      </w:r>
      <w:r w:rsidRPr="002039F9">
        <w:rPr>
          <w:rFonts w:asciiTheme="majorBidi" w:hAnsiTheme="majorBidi" w:cstheme="majorBidi"/>
          <w:i/>
          <w:iCs/>
          <w:sz w:val="24"/>
          <w:szCs w:val="24"/>
        </w:rPr>
        <w:t xml:space="preserve">management accounting </w:t>
      </w:r>
      <w:r w:rsidR="00591EDC" w:rsidRPr="00591EDC">
        <w:rPr>
          <w:rFonts w:asciiTheme="majorBidi" w:hAnsiTheme="majorBidi" w:cstheme="majorBidi"/>
          <w:sz w:val="24"/>
          <w:szCs w:val="24"/>
        </w:rPr>
        <w:t>information</w:t>
      </w:r>
      <w:r w:rsidR="0055783B">
        <w:rPr>
          <w:rFonts w:asciiTheme="majorBidi" w:hAnsiTheme="majorBidi" w:cstheme="majorBidi"/>
          <w:sz w:val="24"/>
          <w:szCs w:val="24"/>
        </w:rPr>
        <w:t xml:space="preserve"> and tools,</w:t>
      </w:r>
      <w:r>
        <w:rPr>
          <w:rFonts w:asciiTheme="majorBidi" w:hAnsiTheme="majorBidi" w:cstheme="majorBidi"/>
          <w:sz w:val="24"/>
          <w:szCs w:val="24"/>
        </w:rPr>
        <w:t xml:space="preserve"> and popular culture.  Our study aims to address this gap by focusing on how a</w:t>
      </w:r>
      <w:r w:rsidR="0055783B">
        <w:rPr>
          <w:rFonts w:asciiTheme="majorBidi" w:hAnsiTheme="majorBidi" w:cstheme="majorBidi"/>
          <w:sz w:val="24"/>
          <w:szCs w:val="24"/>
        </w:rPr>
        <w:t xml:space="preserve"> particular </w:t>
      </w:r>
      <w:r>
        <w:rPr>
          <w:rFonts w:asciiTheme="majorBidi" w:hAnsiTheme="majorBidi" w:cstheme="majorBidi"/>
          <w:sz w:val="24"/>
          <w:szCs w:val="24"/>
        </w:rPr>
        <w:t>aspect of management accounti</w:t>
      </w:r>
      <w:r w:rsidR="003075C9">
        <w:rPr>
          <w:rFonts w:asciiTheme="majorBidi" w:hAnsiTheme="majorBidi" w:cstheme="majorBidi"/>
          <w:sz w:val="24"/>
          <w:szCs w:val="24"/>
        </w:rPr>
        <w:t>ng information</w:t>
      </w:r>
      <w:r w:rsidR="0055783B">
        <w:rPr>
          <w:rFonts w:asciiTheme="majorBidi" w:hAnsiTheme="majorBidi" w:cstheme="majorBidi"/>
          <w:sz w:val="24"/>
          <w:szCs w:val="24"/>
        </w:rPr>
        <w:t xml:space="preserve"> - </w:t>
      </w:r>
      <w:r w:rsidR="003075C9">
        <w:rPr>
          <w:rFonts w:asciiTheme="majorBidi" w:hAnsiTheme="majorBidi" w:cstheme="majorBidi"/>
          <w:sz w:val="24"/>
          <w:szCs w:val="24"/>
        </w:rPr>
        <w:t>namely, ratings</w:t>
      </w:r>
      <w:r>
        <w:rPr>
          <w:rFonts w:asciiTheme="majorBidi" w:hAnsiTheme="majorBidi" w:cstheme="majorBidi"/>
          <w:sz w:val="24"/>
          <w:szCs w:val="24"/>
        </w:rPr>
        <w:t xml:space="preserve"> and narrative reviews</w:t>
      </w:r>
      <w:r w:rsidR="00983474">
        <w:rPr>
          <w:rFonts w:asciiTheme="majorBidi" w:hAnsiTheme="majorBidi" w:cstheme="majorBidi"/>
          <w:sz w:val="24"/>
          <w:szCs w:val="24"/>
        </w:rPr>
        <w:t xml:space="preserve"> pertaining to quality</w:t>
      </w:r>
      <w:r w:rsidR="0055783B">
        <w:rPr>
          <w:rFonts w:asciiTheme="majorBidi" w:hAnsiTheme="majorBidi" w:cstheme="majorBidi"/>
          <w:sz w:val="24"/>
          <w:szCs w:val="24"/>
        </w:rPr>
        <w:t xml:space="preserve"> -</w:t>
      </w:r>
      <w:r>
        <w:rPr>
          <w:rFonts w:asciiTheme="majorBidi" w:hAnsiTheme="majorBidi" w:cstheme="majorBidi"/>
          <w:sz w:val="24"/>
          <w:szCs w:val="24"/>
        </w:rPr>
        <w:t xml:space="preserve"> influence popular culture choices. Specifically, our focus is on how management accounting information is used to evaluate singularities.  </w:t>
      </w:r>
      <w:proofErr w:type="gramStart"/>
      <w:r>
        <w:rPr>
          <w:rFonts w:asciiTheme="majorBidi" w:hAnsiTheme="majorBidi" w:cstheme="majorBidi"/>
          <w:sz w:val="24"/>
          <w:szCs w:val="24"/>
        </w:rPr>
        <w:t xml:space="preserve">The term ‘singularities’ is used by </w:t>
      </w:r>
      <w:proofErr w:type="spellStart"/>
      <w:r>
        <w:rPr>
          <w:rFonts w:asciiTheme="majorBidi" w:hAnsiTheme="majorBidi" w:cstheme="majorBidi"/>
          <w:sz w:val="24"/>
          <w:szCs w:val="24"/>
        </w:rPr>
        <w:t>Karpik</w:t>
      </w:r>
      <w:proofErr w:type="spellEnd"/>
      <w:r>
        <w:rPr>
          <w:rFonts w:asciiTheme="majorBidi" w:hAnsiTheme="majorBidi" w:cstheme="majorBidi"/>
          <w:sz w:val="24"/>
          <w:szCs w:val="24"/>
        </w:rPr>
        <w:t xml:space="preserve"> (2010) to describe everyday goods and services that are unique, multidimensional, incommens</w:t>
      </w:r>
      <w:r w:rsidR="00E96CCA">
        <w:rPr>
          <w:rFonts w:asciiTheme="majorBidi" w:hAnsiTheme="majorBidi" w:cstheme="majorBidi"/>
          <w:sz w:val="24"/>
          <w:szCs w:val="24"/>
        </w:rPr>
        <w:t>urable, and uncertain</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proofErr w:type="spellStart"/>
      <w:r>
        <w:rPr>
          <w:rFonts w:asciiTheme="majorBidi" w:hAnsiTheme="majorBidi" w:cstheme="majorBidi"/>
          <w:sz w:val="24"/>
          <w:szCs w:val="24"/>
        </w:rPr>
        <w:t>Karpik</w:t>
      </w:r>
      <w:proofErr w:type="spellEnd"/>
      <w:r>
        <w:rPr>
          <w:rFonts w:asciiTheme="majorBidi" w:hAnsiTheme="majorBidi" w:cstheme="majorBidi"/>
          <w:sz w:val="24"/>
          <w:szCs w:val="24"/>
        </w:rPr>
        <w:t xml:space="preserve"> (2010) uses </w:t>
      </w:r>
      <w:r w:rsidR="00D47712">
        <w:rPr>
          <w:rFonts w:asciiTheme="majorBidi" w:hAnsiTheme="majorBidi" w:cstheme="majorBidi"/>
          <w:sz w:val="24"/>
          <w:szCs w:val="24"/>
        </w:rPr>
        <w:t>films</w:t>
      </w:r>
      <w:r>
        <w:rPr>
          <w:rFonts w:asciiTheme="majorBidi" w:hAnsiTheme="majorBidi" w:cstheme="majorBidi"/>
          <w:sz w:val="24"/>
          <w:szCs w:val="24"/>
        </w:rPr>
        <w:t xml:space="preserve">, literature, artworks, and fine wines as examples of singularities.  In this study, we focus on one such example of a singularity, namely </w:t>
      </w:r>
      <w:r w:rsidR="00D47712">
        <w:rPr>
          <w:rFonts w:asciiTheme="majorBidi" w:hAnsiTheme="majorBidi" w:cstheme="majorBidi"/>
          <w:sz w:val="24"/>
          <w:szCs w:val="24"/>
        </w:rPr>
        <w:t>films</w:t>
      </w:r>
      <w:r>
        <w:rPr>
          <w:rFonts w:asciiTheme="majorBidi" w:hAnsiTheme="majorBidi" w:cstheme="majorBidi"/>
          <w:sz w:val="24"/>
          <w:szCs w:val="24"/>
        </w:rPr>
        <w:t xml:space="preserve">, and we examine how </w:t>
      </w:r>
      <w:r w:rsidR="00D47712">
        <w:rPr>
          <w:rFonts w:asciiTheme="majorBidi" w:hAnsiTheme="majorBidi" w:cstheme="majorBidi"/>
          <w:sz w:val="24"/>
          <w:szCs w:val="24"/>
        </w:rPr>
        <w:t>film</w:t>
      </w:r>
      <w:r>
        <w:rPr>
          <w:rFonts w:asciiTheme="majorBidi" w:hAnsiTheme="majorBidi" w:cstheme="majorBidi"/>
          <w:sz w:val="24"/>
          <w:szCs w:val="24"/>
        </w:rPr>
        <w:t xml:space="preserve">goers use what </w:t>
      </w:r>
      <w:proofErr w:type="spellStart"/>
      <w:r>
        <w:rPr>
          <w:rFonts w:asciiTheme="majorBidi" w:hAnsiTheme="majorBidi" w:cstheme="majorBidi"/>
          <w:sz w:val="24"/>
          <w:szCs w:val="24"/>
        </w:rPr>
        <w:t>Karpik</w:t>
      </w:r>
      <w:proofErr w:type="spellEnd"/>
      <w:r>
        <w:rPr>
          <w:rFonts w:asciiTheme="majorBidi" w:hAnsiTheme="majorBidi" w:cstheme="majorBidi"/>
          <w:sz w:val="24"/>
          <w:szCs w:val="24"/>
        </w:rPr>
        <w:t xml:space="preserve"> (2010) describes as different judgement devices (which include rankings, and information in narrative form, such as user and critic reviews) to help them ascribe a value to a particular film, and in so doing, choose which </w:t>
      </w:r>
      <w:r w:rsidR="00D47712">
        <w:rPr>
          <w:rFonts w:asciiTheme="majorBidi" w:hAnsiTheme="majorBidi" w:cstheme="majorBidi"/>
          <w:sz w:val="24"/>
          <w:szCs w:val="24"/>
        </w:rPr>
        <w:t>film</w:t>
      </w:r>
      <w:r>
        <w:rPr>
          <w:rFonts w:asciiTheme="majorBidi" w:hAnsiTheme="majorBidi" w:cstheme="majorBidi"/>
          <w:sz w:val="24"/>
          <w:szCs w:val="24"/>
        </w:rPr>
        <w:t xml:space="preserve"> they see.  While our focus within this study is, as noted, on films, we also build on accounting literature examining the</w:t>
      </w:r>
      <w:r w:rsidR="002923CA">
        <w:rPr>
          <w:rFonts w:asciiTheme="majorBidi" w:hAnsiTheme="majorBidi" w:cstheme="majorBidi"/>
          <w:sz w:val="24"/>
          <w:szCs w:val="24"/>
        </w:rPr>
        <w:t xml:space="preserve"> use of social media (</w:t>
      </w:r>
      <w:r w:rsidR="00763025">
        <w:rPr>
          <w:rFonts w:asciiTheme="majorBidi" w:hAnsiTheme="majorBidi" w:cstheme="majorBidi"/>
          <w:sz w:val="24"/>
          <w:szCs w:val="24"/>
        </w:rPr>
        <w:t xml:space="preserve">see for example, </w:t>
      </w:r>
      <w:proofErr w:type="spellStart"/>
      <w:r w:rsidR="002923CA">
        <w:rPr>
          <w:rFonts w:asciiTheme="majorBidi" w:hAnsiTheme="majorBidi" w:cstheme="majorBidi"/>
          <w:sz w:val="24"/>
          <w:szCs w:val="24"/>
        </w:rPr>
        <w:t>Jeacle</w:t>
      </w:r>
      <w:proofErr w:type="spellEnd"/>
      <w:r w:rsidR="002923CA">
        <w:rPr>
          <w:rFonts w:asciiTheme="majorBidi" w:hAnsiTheme="majorBidi" w:cstheme="majorBidi"/>
          <w:sz w:val="24"/>
          <w:szCs w:val="24"/>
        </w:rPr>
        <w:t xml:space="preserve"> </w:t>
      </w:r>
      <w:r w:rsidR="00637DF2">
        <w:rPr>
          <w:rFonts w:asciiTheme="majorBidi" w:hAnsiTheme="majorBidi" w:cstheme="majorBidi"/>
          <w:sz w:val="24"/>
          <w:szCs w:val="24"/>
        </w:rPr>
        <w:t xml:space="preserve">and </w:t>
      </w:r>
      <w:r w:rsidR="002923CA">
        <w:rPr>
          <w:rFonts w:asciiTheme="majorBidi" w:hAnsiTheme="majorBidi" w:cstheme="majorBidi"/>
          <w:sz w:val="24"/>
          <w:szCs w:val="24"/>
        </w:rPr>
        <w:t xml:space="preserve">Carter, 2011; Scott </w:t>
      </w:r>
      <w:r w:rsidR="00637DF2">
        <w:rPr>
          <w:rFonts w:asciiTheme="majorBidi" w:hAnsiTheme="majorBidi" w:cstheme="majorBidi"/>
          <w:sz w:val="24"/>
          <w:szCs w:val="24"/>
        </w:rPr>
        <w:t xml:space="preserve">and </w:t>
      </w:r>
      <w:proofErr w:type="spellStart"/>
      <w:r>
        <w:rPr>
          <w:rFonts w:asciiTheme="majorBidi" w:hAnsiTheme="majorBidi" w:cstheme="majorBidi"/>
          <w:sz w:val="24"/>
          <w:szCs w:val="24"/>
        </w:rPr>
        <w:t>Orlikowski</w:t>
      </w:r>
      <w:proofErr w:type="spellEnd"/>
      <w:r>
        <w:rPr>
          <w:rFonts w:asciiTheme="majorBidi" w:hAnsiTheme="majorBidi" w:cstheme="majorBidi"/>
          <w:sz w:val="24"/>
          <w:szCs w:val="24"/>
        </w:rPr>
        <w:t>, 2012) by considering the role of the Internet Movie Database (</w:t>
      </w:r>
      <w:r w:rsidR="006A3F64">
        <w:rPr>
          <w:rFonts w:asciiTheme="majorBidi" w:hAnsiTheme="majorBidi" w:cstheme="majorBidi"/>
          <w:sz w:val="24"/>
          <w:szCs w:val="24"/>
        </w:rPr>
        <w:t>IMDb</w:t>
      </w:r>
      <w:r>
        <w:rPr>
          <w:rFonts w:asciiTheme="majorBidi" w:hAnsiTheme="majorBidi" w:cstheme="majorBidi"/>
          <w:sz w:val="24"/>
          <w:szCs w:val="24"/>
        </w:rPr>
        <w:t>) as an example of a so</w:t>
      </w:r>
      <w:r w:rsidR="00D47712">
        <w:rPr>
          <w:rFonts w:asciiTheme="majorBidi" w:hAnsiTheme="majorBidi" w:cstheme="majorBidi"/>
          <w:sz w:val="24"/>
          <w:szCs w:val="24"/>
        </w:rPr>
        <w:t xml:space="preserve">cial </w:t>
      </w:r>
      <w:proofErr w:type="spellStart"/>
      <w:r w:rsidR="00D47712">
        <w:rPr>
          <w:rFonts w:asciiTheme="majorBidi" w:hAnsiTheme="majorBidi" w:cstheme="majorBidi"/>
          <w:sz w:val="24"/>
          <w:szCs w:val="24"/>
        </w:rPr>
        <w:t>phonemenon</w:t>
      </w:r>
      <w:proofErr w:type="spellEnd"/>
      <w:r>
        <w:rPr>
          <w:rFonts w:asciiTheme="majorBidi" w:hAnsiTheme="majorBidi" w:cstheme="majorBidi"/>
          <w:sz w:val="24"/>
          <w:szCs w:val="24"/>
        </w:rPr>
        <w:t xml:space="preserve"> that provides multiple judgement devices used to evaluate singularities. </w:t>
      </w:r>
      <w:r w:rsidR="002039F9">
        <w:rPr>
          <w:rFonts w:asciiTheme="majorBidi" w:hAnsiTheme="majorBidi" w:cstheme="majorBidi"/>
          <w:sz w:val="24"/>
          <w:szCs w:val="24"/>
        </w:rPr>
        <w:t xml:space="preserve">Specifically, we </w:t>
      </w:r>
      <w:r w:rsidR="00101D81">
        <w:rPr>
          <w:rFonts w:asciiTheme="majorBidi" w:hAnsiTheme="majorBidi" w:cstheme="majorBidi"/>
          <w:sz w:val="24"/>
          <w:szCs w:val="24"/>
        </w:rPr>
        <w:t xml:space="preserve">examine </w:t>
      </w:r>
      <w:r w:rsidR="00C40D56">
        <w:rPr>
          <w:rFonts w:asciiTheme="majorBidi" w:hAnsiTheme="majorBidi" w:cstheme="majorBidi"/>
          <w:sz w:val="24"/>
          <w:szCs w:val="24"/>
        </w:rPr>
        <w:t xml:space="preserve">the following research question: how </w:t>
      </w:r>
      <w:r w:rsidR="00101D81">
        <w:rPr>
          <w:rFonts w:asciiTheme="majorBidi" w:hAnsiTheme="majorBidi" w:cstheme="majorBidi"/>
          <w:sz w:val="24"/>
          <w:szCs w:val="24"/>
        </w:rPr>
        <w:t xml:space="preserve">are </w:t>
      </w:r>
      <w:r w:rsidR="003075C9">
        <w:rPr>
          <w:rFonts w:asciiTheme="majorBidi" w:hAnsiTheme="majorBidi" w:cstheme="majorBidi"/>
          <w:sz w:val="24"/>
          <w:szCs w:val="24"/>
        </w:rPr>
        <w:t xml:space="preserve">performance </w:t>
      </w:r>
      <w:r w:rsidR="00462D02">
        <w:rPr>
          <w:rFonts w:asciiTheme="majorBidi" w:hAnsiTheme="majorBidi" w:cstheme="majorBidi"/>
          <w:sz w:val="24"/>
          <w:szCs w:val="24"/>
        </w:rPr>
        <w:t>rat</w:t>
      </w:r>
      <w:r w:rsidR="00C40D56">
        <w:rPr>
          <w:rFonts w:asciiTheme="majorBidi" w:hAnsiTheme="majorBidi" w:cstheme="majorBidi"/>
          <w:sz w:val="24"/>
          <w:szCs w:val="24"/>
        </w:rPr>
        <w:t xml:space="preserve">ings and narrative information </w:t>
      </w:r>
      <w:r w:rsidR="00101D81">
        <w:rPr>
          <w:rFonts w:asciiTheme="majorBidi" w:hAnsiTheme="majorBidi" w:cstheme="majorBidi"/>
          <w:sz w:val="24"/>
          <w:szCs w:val="24"/>
        </w:rPr>
        <w:t xml:space="preserve">implicated in </w:t>
      </w:r>
      <w:r w:rsidR="00C40D56">
        <w:rPr>
          <w:rFonts w:asciiTheme="majorBidi" w:hAnsiTheme="majorBidi" w:cstheme="majorBidi"/>
          <w:sz w:val="24"/>
          <w:szCs w:val="24"/>
        </w:rPr>
        <w:t>the value individuals ascribe to singularities?</w:t>
      </w:r>
    </w:p>
    <w:p w14:paraId="0342B352" w14:textId="4D683020" w:rsidR="002B143B" w:rsidRDefault="006C675B" w:rsidP="00CE5BD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Our paper contributes </w:t>
      </w:r>
      <w:r w:rsidR="00C1051E">
        <w:rPr>
          <w:rFonts w:asciiTheme="majorBidi" w:hAnsiTheme="majorBidi" w:cstheme="majorBidi"/>
          <w:sz w:val="24"/>
          <w:szCs w:val="24"/>
        </w:rPr>
        <w:t xml:space="preserve">to the literature </w:t>
      </w:r>
      <w:r w:rsidR="00D30136">
        <w:rPr>
          <w:rFonts w:asciiTheme="majorBidi" w:hAnsiTheme="majorBidi" w:cstheme="majorBidi"/>
          <w:sz w:val="24"/>
          <w:szCs w:val="24"/>
        </w:rPr>
        <w:t>in three</w:t>
      </w:r>
      <w:r>
        <w:rPr>
          <w:rFonts w:asciiTheme="majorBidi" w:hAnsiTheme="majorBidi" w:cstheme="majorBidi"/>
          <w:sz w:val="24"/>
          <w:szCs w:val="24"/>
        </w:rPr>
        <w:t xml:space="preserve"> main ways.  First, </w:t>
      </w:r>
      <w:r w:rsidR="00C15503">
        <w:rPr>
          <w:rFonts w:asciiTheme="majorBidi" w:hAnsiTheme="majorBidi" w:cstheme="majorBidi"/>
          <w:sz w:val="24"/>
          <w:szCs w:val="24"/>
        </w:rPr>
        <w:t xml:space="preserve">we </w:t>
      </w:r>
      <w:r w:rsidR="00D30136">
        <w:rPr>
          <w:rFonts w:asciiTheme="majorBidi" w:hAnsiTheme="majorBidi" w:cstheme="majorBidi"/>
          <w:sz w:val="24"/>
          <w:szCs w:val="24"/>
        </w:rPr>
        <w:t xml:space="preserve">consider how management accounting information is used to evaluate </w:t>
      </w:r>
      <w:r w:rsidR="00582A0E">
        <w:rPr>
          <w:rFonts w:asciiTheme="majorBidi" w:hAnsiTheme="majorBidi" w:cstheme="majorBidi"/>
          <w:sz w:val="24"/>
          <w:szCs w:val="24"/>
        </w:rPr>
        <w:t xml:space="preserve">and ascribe a value to </w:t>
      </w:r>
      <w:r w:rsidR="00D30136">
        <w:rPr>
          <w:rFonts w:asciiTheme="majorBidi" w:hAnsiTheme="majorBidi" w:cstheme="majorBidi"/>
          <w:sz w:val="24"/>
          <w:szCs w:val="24"/>
        </w:rPr>
        <w:t xml:space="preserve">singularities.  We are not aware of any prior accounting research </w:t>
      </w:r>
      <w:r w:rsidR="00C6386A">
        <w:rPr>
          <w:rFonts w:asciiTheme="majorBidi" w:hAnsiTheme="majorBidi" w:cstheme="majorBidi"/>
          <w:sz w:val="24"/>
          <w:szCs w:val="24"/>
        </w:rPr>
        <w:t>that has considered this issue.</w:t>
      </w:r>
      <w:r w:rsidR="00D30136">
        <w:rPr>
          <w:rFonts w:asciiTheme="majorBidi" w:hAnsiTheme="majorBidi" w:cstheme="majorBidi"/>
          <w:sz w:val="24"/>
          <w:szCs w:val="24"/>
        </w:rPr>
        <w:t xml:space="preserve"> </w:t>
      </w:r>
      <w:r w:rsidR="00057B0C">
        <w:rPr>
          <w:rFonts w:asciiTheme="majorBidi" w:hAnsiTheme="majorBidi" w:cstheme="majorBidi"/>
          <w:sz w:val="24"/>
          <w:szCs w:val="24"/>
        </w:rPr>
        <w:t>We propose that the na</w:t>
      </w:r>
      <w:r w:rsidR="00446587">
        <w:rPr>
          <w:rFonts w:asciiTheme="majorBidi" w:hAnsiTheme="majorBidi" w:cstheme="majorBidi"/>
          <w:sz w:val="24"/>
          <w:szCs w:val="24"/>
        </w:rPr>
        <w:t>ture of singularities, as describ</w:t>
      </w:r>
      <w:r w:rsidR="00057B0C">
        <w:rPr>
          <w:rFonts w:asciiTheme="majorBidi" w:hAnsiTheme="majorBidi" w:cstheme="majorBidi"/>
          <w:sz w:val="24"/>
          <w:szCs w:val="24"/>
        </w:rPr>
        <w:t xml:space="preserve">ed by </w:t>
      </w:r>
      <w:proofErr w:type="spellStart"/>
      <w:r w:rsidR="00057B0C">
        <w:rPr>
          <w:rFonts w:asciiTheme="majorBidi" w:hAnsiTheme="majorBidi" w:cstheme="majorBidi"/>
          <w:sz w:val="24"/>
          <w:szCs w:val="24"/>
        </w:rPr>
        <w:t>Karpik</w:t>
      </w:r>
      <w:proofErr w:type="spellEnd"/>
      <w:r w:rsidR="00057B0C">
        <w:rPr>
          <w:rFonts w:asciiTheme="majorBidi" w:hAnsiTheme="majorBidi" w:cstheme="majorBidi"/>
          <w:sz w:val="24"/>
          <w:szCs w:val="24"/>
        </w:rPr>
        <w:t xml:space="preserve"> (2010)</w:t>
      </w:r>
      <w:r w:rsidR="00582A0E">
        <w:rPr>
          <w:rFonts w:asciiTheme="majorBidi" w:hAnsiTheme="majorBidi" w:cstheme="majorBidi"/>
          <w:sz w:val="24"/>
          <w:szCs w:val="24"/>
        </w:rPr>
        <w:t>,</w:t>
      </w:r>
      <w:r w:rsidR="00391C74">
        <w:rPr>
          <w:rFonts w:asciiTheme="majorBidi" w:hAnsiTheme="majorBidi" w:cstheme="majorBidi"/>
          <w:sz w:val="24"/>
          <w:szCs w:val="24"/>
        </w:rPr>
        <w:t xml:space="preserve"> influences</w:t>
      </w:r>
      <w:r w:rsidR="00057B0C">
        <w:rPr>
          <w:rFonts w:asciiTheme="majorBidi" w:hAnsiTheme="majorBidi" w:cstheme="majorBidi"/>
          <w:sz w:val="24"/>
          <w:szCs w:val="24"/>
        </w:rPr>
        <w:t xml:space="preserve"> the way performance is understood, deliberated on</w:t>
      </w:r>
      <w:r w:rsidR="00391C74">
        <w:rPr>
          <w:rFonts w:asciiTheme="majorBidi" w:hAnsiTheme="majorBidi" w:cstheme="majorBidi"/>
          <w:sz w:val="24"/>
          <w:szCs w:val="24"/>
        </w:rPr>
        <w:t>,</w:t>
      </w:r>
      <w:r w:rsidR="00057B0C">
        <w:rPr>
          <w:rFonts w:asciiTheme="majorBidi" w:hAnsiTheme="majorBidi" w:cstheme="majorBidi"/>
          <w:sz w:val="24"/>
          <w:szCs w:val="24"/>
        </w:rPr>
        <w:t xml:space="preserve"> and shaped by judgement devices.  </w:t>
      </w:r>
      <w:r w:rsidR="00D30136">
        <w:rPr>
          <w:rFonts w:asciiTheme="majorBidi" w:hAnsiTheme="majorBidi" w:cstheme="majorBidi"/>
          <w:sz w:val="24"/>
          <w:szCs w:val="24"/>
        </w:rPr>
        <w:t xml:space="preserve">Second, we </w:t>
      </w:r>
      <w:r w:rsidR="00D30136">
        <w:rPr>
          <w:rFonts w:asciiTheme="majorBidi" w:hAnsiTheme="majorBidi" w:cstheme="majorBidi"/>
          <w:sz w:val="24"/>
          <w:szCs w:val="24"/>
        </w:rPr>
        <w:lastRenderedPageBreak/>
        <w:t xml:space="preserve">consider how </w:t>
      </w:r>
      <w:r w:rsidR="00C6386A">
        <w:rPr>
          <w:rFonts w:asciiTheme="majorBidi" w:hAnsiTheme="majorBidi" w:cstheme="majorBidi"/>
          <w:sz w:val="24"/>
          <w:szCs w:val="24"/>
        </w:rPr>
        <w:t xml:space="preserve">users </w:t>
      </w:r>
      <w:r w:rsidR="00582A0E">
        <w:rPr>
          <w:rFonts w:asciiTheme="majorBidi" w:hAnsiTheme="majorBidi" w:cstheme="majorBidi"/>
          <w:sz w:val="24"/>
          <w:szCs w:val="24"/>
        </w:rPr>
        <w:t xml:space="preserve">of singularities (in our context, </w:t>
      </w:r>
      <w:r w:rsidR="00D47712">
        <w:rPr>
          <w:rFonts w:asciiTheme="majorBidi" w:hAnsiTheme="majorBidi" w:cstheme="majorBidi"/>
          <w:sz w:val="24"/>
          <w:szCs w:val="24"/>
        </w:rPr>
        <w:t>film</w:t>
      </w:r>
      <w:r w:rsidR="00383D24">
        <w:rPr>
          <w:rFonts w:asciiTheme="majorBidi" w:hAnsiTheme="majorBidi" w:cstheme="majorBidi"/>
          <w:sz w:val="24"/>
          <w:szCs w:val="24"/>
        </w:rPr>
        <w:t>goers</w:t>
      </w:r>
      <w:r w:rsidR="00582A0E">
        <w:rPr>
          <w:rFonts w:asciiTheme="majorBidi" w:hAnsiTheme="majorBidi" w:cstheme="majorBidi"/>
          <w:sz w:val="24"/>
          <w:szCs w:val="24"/>
        </w:rPr>
        <w:t>)</w:t>
      </w:r>
      <w:r w:rsidR="00383D24">
        <w:rPr>
          <w:rFonts w:asciiTheme="majorBidi" w:hAnsiTheme="majorBidi" w:cstheme="majorBidi"/>
          <w:sz w:val="24"/>
          <w:szCs w:val="24"/>
        </w:rPr>
        <w:t xml:space="preserve"> deal with </w:t>
      </w:r>
      <w:r w:rsidR="00D30136">
        <w:rPr>
          <w:rFonts w:asciiTheme="majorBidi" w:hAnsiTheme="majorBidi" w:cstheme="majorBidi"/>
          <w:sz w:val="24"/>
          <w:szCs w:val="24"/>
        </w:rPr>
        <w:t xml:space="preserve">conflicting information </w:t>
      </w:r>
      <w:r w:rsidR="00983474">
        <w:rPr>
          <w:rFonts w:asciiTheme="majorBidi" w:hAnsiTheme="majorBidi" w:cstheme="majorBidi"/>
          <w:sz w:val="24"/>
          <w:szCs w:val="24"/>
        </w:rPr>
        <w:t xml:space="preserve">about a film’s quality </w:t>
      </w:r>
      <w:r w:rsidR="00FE1813">
        <w:rPr>
          <w:rFonts w:asciiTheme="majorBidi" w:hAnsiTheme="majorBidi" w:cstheme="majorBidi"/>
          <w:sz w:val="24"/>
          <w:szCs w:val="24"/>
        </w:rPr>
        <w:t>from a particular judgement device</w:t>
      </w:r>
      <w:r w:rsidR="00383D24">
        <w:rPr>
          <w:rFonts w:asciiTheme="majorBidi" w:hAnsiTheme="majorBidi" w:cstheme="majorBidi"/>
          <w:sz w:val="24"/>
          <w:szCs w:val="24"/>
        </w:rPr>
        <w:t xml:space="preserve">, </w:t>
      </w:r>
      <w:r w:rsidR="00582A0E">
        <w:rPr>
          <w:rFonts w:asciiTheme="majorBidi" w:hAnsiTheme="majorBidi" w:cstheme="majorBidi"/>
          <w:sz w:val="24"/>
          <w:szCs w:val="24"/>
        </w:rPr>
        <w:t>(</w:t>
      </w:r>
      <w:r w:rsidR="00383D24">
        <w:rPr>
          <w:rFonts w:asciiTheme="majorBidi" w:hAnsiTheme="majorBidi" w:cstheme="majorBidi"/>
          <w:sz w:val="24"/>
          <w:szCs w:val="24"/>
        </w:rPr>
        <w:t>such as</w:t>
      </w:r>
      <w:r w:rsidR="00582A0E">
        <w:rPr>
          <w:rFonts w:asciiTheme="majorBidi" w:hAnsiTheme="majorBidi" w:cstheme="majorBidi"/>
          <w:sz w:val="24"/>
          <w:szCs w:val="24"/>
        </w:rPr>
        <w:t>, in our context,</w:t>
      </w:r>
      <w:r w:rsidR="00270882">
        <w:rPr>
          <w:rFonts w:asciiTheme="majorBidi" w:hAnsiTheme="majorBidi" w:cstheme="majorBidi"/>
          <w:sz w:val="24"/>
          <w:szCs w:val="24"/>
        </w:rPr>
        <w:t xml:space="preserve"> conflicting IMDb</w:t>
      </w:r>
      <w:r w:rsidR="00383D24">
        <w:rPr>
          <w:rFonts w:asciiTheme="majorBidi" w:hAnsiTheme="majorBidi" w:cstheme="majorBidi"/>
          <w:sz w:val="24"/>
          <w:szCs w:val="24"/>
        </w:rPr>
        <w:t xml:space="preserve"> </w:t>
      </w:r>
      <w:r w:rsidR="002923CA">
        <w:rPr>
          <w:rFonts w:asciiTheme="majorBidi" w:hAnsiTheme="majorBidi" w:cstheme="majorBidi"/>
          <w:sz w:val="24"/>
          <w:szCs w:val="24"/>
        </w:rPr>
        <w:t xml:space="preserve">user reviews, </w:t>
      </w:r>
      <w:r w:rsidR="00582A0E">
        <w:rPr>
          <w:rFonts w:asciiTheme="majorBidi" w:hAnsiTheme="majorBidi" w:cstheme="majorBidi"/>
          <w:sz w:val="24"/>
          <w:szCs w:val="24"/>
        </w:rPr>
        <w:t xml:space="preserve">or </w:t>
      </w:r>
      <w:r w:rsidR="00383D24">
        <w:rPr>
          <w:rFonts w:asciiTheme="majorBidi" w:hAnsiTheme="majorBidi" w:cstheme="majorBidi"/>
          <w:sz w:val="24"/>
          <w:szCs w:val="24"/>
        </w:rPr>
        <w:t>when critics’ reviews vary</w:t>
      </w:r>
      <w:r w:rsidR="00582A0E">
        <w:rPr>
          <w:rFonts w:asciiTheme="majorBidi" w:hAnsiTheme="majorBidi" w:cstheme="majorBidi"/>
          <w:sz w:val="24"/>
          <w:szCs w:val="24"/>
        </w:rPr>
        <w:t>)</w:t>
      </w:r>
      <w:r w:rsidR="002923CA">
        <w:rPr>
          <w:rFonts w:asciiTheme="majorBidi" w:hAnsiTheme="majorBidi" w:cstheme="majorBidi"/>
          <w:sz w:val="24"/>
          <w:szCs w:val="24"/>
        </w:rPr>
        <w:t xml:space="preserve">, or when there is conflict between judgement devices, </w:t>
      </w:r>
      <w:r w:rsidR="00582A0E">
        <w:rPr>
          <w:rFonts w:asciiTheme="majorBidi" w:hAnsiTheme="majorBidi" w:cstheme="majorBidi"/>
          <w:sz w:val="24"/>
          <w:szCs w:val="24"/>
        </w:rPr>
        <w:t>(</w:t>
      </w:r>
      <w:r w:rsidR="002923CA">
        <w:rPr>
          <w:rFonts w:asciiTheme="majorBidi" w:hAnsiTheme="majorBidi" w:cstheme="majorBidi"/>
          <w:sz w:val="24"/>
          <w:szCs w:val="24"/>
        </w:rPr>
        <w:t>such as when critics’ reviews present</w:t>
      </w:r>
      <w:r w:rsidR="00462D02">
        <w:rPr>
          <w:rFonts w:asciiTheme="majorBidi" w:hAnsiTheme="majorBidi" w:cstheme="majorBidi"/>
          <w:sz w:val="24"/>
          <w:szCs w:val="24"/>
        </w:rPr>
        <w:t xml:space="preserve"> differing opinions to </w:t>
      </w:r>
      <w:r w:rsidR="006A3F64">
        <w:rPr>
          <w:rFonts w:asciiTheme="majorBidi" w:hAnsiTheme="majorBidi" w:cstheme="majorBidi"/>
          <w:sz w:val="24"/>
          <w:szCs w:val="24"/>
        </w:rPr>
        <w:t>IMDb</w:t>
      </w:r>
      <w:r w:rsidR="00462D02">
        <w:rPr>
          <w:rFonts w:asciiTheme="majorBidi" w:hAnsiTheme="majorBidi" w:cstheme="majorBidi"/>
          <w:sz w:val="24"/>
          <w:szCs w:val="24"/>
        </w:rPr>
        <w:t xml:space="preserve"> rat</w:t>
      </w:r>
      <w:r w:rsidR="002923CA">
        <w:rPr>
          <w:rFonts w:asciiTheme="majorBidi" w:hAnsiTheme="majorBidi" w:cstheme="majorBidi"/>
          <w:sz w:val="24"/>
          <w:szCs w:val="24"/>
        </w:rPr>
        <w:t>ings</w:t>
      </w:r>
      <w:r w:rsidR="00582A0E">
        <w:rPr>
          <w:rFonts w:asciiTheme="majorBidi" w:hAnsiTheme="majorBidi" w:cstheme="majorBidi"/>
          <w:sz w:val="24"/>
          <w:szCs w:val="24"/>
        </w:rPr>
        <w:t>)</w:t>
      </w:r>
      <w:r w:rsidR="00383D24">
        <w:rPr>
          <w:rFonts w:asciiTheme="majorBidi" w:hAnsiTheme="majorBidi" w:cstheme="majorBidi"/>
          <w:sz w:val="24"/>
          <w:szCs w:val="24"/>
        </w:rPr>
        <w:t xml:space="preserve">. </w:t>
      </w:r>
      <w:r w:rsidR="00D30136">
        <w:rPr>
          <w:rFonts w:asciiTheme="majorBidi" w:hAnsiTheme="majorBidi" w:cstheme="majorBidi"/>
          <w:sz w:val="24"/>
          <w:szCs w:val="24"/>
        </w:rPr>
        <w:t xml:space="preserve"> Third, we </w:t>
      </w:r>
      <w:r w:rsidR="007D14B9">
        <w:rPr>
          <w:rFonts w:asciiTheme="majorBidi" w:hAnsiTheme="majorBidi" w:cstheme="majorBidi"/>
          <w:sz w:val="24"/>
          <w:szCs w:val="24"/>
        </w:rPr>
        <w:t xml:space="preserve">consider the role of management accounting </w:t>
      </w:r>
      <w:r w:rsidR="00C15503">
        <w:rPr>
          <w:rFonts w:asciiTheme="majorBidi" w:hAnsiTheme="majorBidi" w:cstheme="majorBidi"/>
          <w:sz w:val="24"/>
          <w:szCs w:val="24"/>
        </w:rPr>
        <w:t>in two popular culture domains</w:t>
      </w:r>
      <w:r w:rsidR="007D14B9">
        <w:rPr>
          <w:rFonts w:asciiTheme="majorBidi" w:hAnsiTheme="majorBidi" w:cstheme="majorBidi"/>
          <w:sz w:val="24"/>
          <w:szCs w:val="24"/>
        </w:rPr>
        <w:t xml:space="preserve"> – films and social media – in</w:t>
      </w:r>
      <w:r w:rsidR="00C15503">
        <w:rPr>
          <w:rFonts w:asciiTheme="majorBidi" w:hAnsiTheme="majorBidi" w:cstheme="majorBidi"/>
          <w:sz w:val="24"/>
          <w:szCs w:val="24"/>
        </w:rPr>
        <w:t xml:space="preserve"> a single study, and in so doing, we explore the interplay between management accounting information </w:t>
      </w:r>
      <w:r w:rsidR="00D30136">
        <w:rPr>
          <w:rFonts w:asciiTheme="majorBidi" w:hAnsiTheme="majorBidi" w:cstheme="majorBidi"/>
          <w:sz w:val="24"/>
          <w:szCs w:val="24"/>
        </w:rPr>
        <w:t>and these two aspects of popular culture.</w:t>
      </w:r>
      <w:r w:rsidR="005D698D">
        <w:rPr>
          <w:rFonts w:asciiTheme="majorBidi" w:hAnsiTheme="majorBidi" w:cstheme="majorBidi"/>
          <w:sz w:val="24"/>
          <w:szCs w:val="24"/>
        </w:rPr>
        <w:t xml:space="preserve"> In doing so, our paper </w:t>
      </w:r>
      <w:r w:rsidR="00C6386A">
        <w:rPr>
          <w:rFonts w:asciiTheme="majorBidi" w:hAnsiTheme="majorBidi" w:cstheme="majorBidi"/>
          <w:sz w:val="24"/>
          <w:szCs w:val="24"/>
        </w:rPr>
        <w:t xml:space="preserve">explores a particular instance where accounting plays a role in shaping diverse social outcomes in relation to popular culture (in this case, the unpredictable and varying </w:t>
      </w:r>
      <w:r w:rsidR="00D47712">
        <w:rPr>
          <w:rFonts w:asciiTheme="majorBidi" w:hAnsiTheme="majorBidi" w:cstheme="majorBidi"/>
          <w:sz w:val="24"/>
          <w:szCs w:val="24"/>
        </w:rPr>
        <w:t>film</w:t>
      </w:r>
      <w:r w:rsidR="00C6386A">
        <w:rPr>
          <w:rFonts w:asciiTheme="majorBidi" w:hAnsiTheme="majorBidi" w:cstheme="majorBidi"/>
          <w:sz w:val="24"/>
          <w:szCs w:val="24"/>
        </w:rPr>
        <w:t xml:space="preserve"> choices of individuals), and how it becomes constitutive of the core functioning of </w:t>
      </w:r>
      <w:r w:rsidR="008F1161">
        <w:rPr>
          <w:rFonts w:asciiTheme="majorBidi" w:hAnsiTheme="majorBidi" w:cstheme="majorBidi"/>
          <w:sz w:val="24"/>
          <w:szCs w:val="24"/>
        </w:rPr>
        <w:t xml:space="preserve">innovative </w:t>
      </w:r>
      <w:r w:rsidR="00C6386A">
        <w:rPr>
          <w:rFonts w:asciiTheme="majorBidi" w:hAnsiTheme="majorBidi" w:cstheme="majorBidi"/>
          <w:sz w:val="24"/>
          <w:szCs w:val="24"/>
        </w:rPr>
        <w:t>social phenomena (in this case</w:t>
      </w:r>
      <w:r w:rsidR="00CE5BDD">
        <w:rPr>
          <w:rFonts w:asciiTheme="majorBidi" w:hAnsiTheme="majorBidi" w:cstheme="majorBidi"/>
          <w:sz w:val="24"/>
          <w:szCs w:val="24"/>
        </w:rPr>
        <w:t>,</w:t>
      </w:r>
      <w:r w:rsidR="00C6386A">
        <w:rPr>
          <w:rFonts w:asciiTheme="majorBidi" w:hAnsiTheme="majorBidi" w:cstheme="majorBidi"/>
          <w:sz w:val="24"/>
          <w:szCs w:val="24"/>
        </w:rPr>
        <w:t xml:space="preserve"> IMD</w:t>
      </w:r>
      <w:r w:rsidR="00270882">
        <w:rPr>
          <w:rFonts w:asciiTheme="majorBidi" w:hAnsiTheme="majorBidi" w:cstheme="majorBidi"/>
          <w:sz w:val="24"/>
          <w:szCs w:val="24"/>
        </w:rPr>
        <w:t>b</w:t>
      </w:r>
      <w:r w:rsidR="00C6386A">
        <w:rPr>
          <w:rFonts w:asciiTheme="majorBidi" w:hAnsiTheme="majorBidi" w:cstheme="majorBidi"/>
          <w:sz w:val="24"/>
          <w:szCs w:val="24"/>
        </w:rPr>
        <w:t xml:space="preserve">) </w:t>
      </w:r>
      <w:r w:rsidR="00D47514">
        <w:rPr>
          <w:rFonts w:asciiTheme="majorBidi" w:hAnsiTheme="majorBidi" w:cstheme="majorBidi"/>
          <w:sz w:val="24"/>
          <w:szCs w:val="24"/>
        </w:rPr>
        <w:t xml:space="preserve">so as to </w:t>
      </w:r>
      <w:r w:rsidR="008F1161">
        <w:rPr>
          <w:rFonts w:asciiTheme="majorBidi" w:hAnsiTheme="majorBidi" w:cstheme="majorBidi"/>
          <w:sz w:val="24"/>
          <w:szCs w:val="24"/>
        </w:rPr>
        <w:t xml:space="preserve">direct and somehow provide semblance of order to these </w:t>
      </w:r>
      <w:r w:rsidR="00D47514">
        <w:rPr>
          <w:rFonts w:asciiTheme="majorBidi" w:hAnsiTheme="majorBidi" w:cstheme="majorBidi"/>
          <w:sz w:val="24"/>
          <w:szCs w:val="24"/>
        </w:rPr>
        <w:t xml:space="preserve">social </w:t>
      </w:r>
      <w:r w:rsidR="008F1161">
        <w:rPr>
          <w:rFonts w:asciiTheme="majorBidi" w:hAnsiTheme="majorBidi" w:cstheme="majorBidi"/>
          <w:sz w:val="24"/>
          <w:szCs w:val="24"/>
        </w:rPr>
        <w:t>outcomes and the derivation of them</w:t>
      </w:r>
      <w:r w:rsidR="005D698D">
        <w:rPr>
          <w:rFonts w:asciiTheme="majorBidi" w:hAnsiTheme="majorBidi" w:cstheme="majorBidi"/>
          <w:sz w:val="24"/>
          <w:szCs w:val="24"/>
        </w:rPr>
        <w:t xml:space="preserve"> </w:t>
      </w:r>
      <w:r w:rsidR="008F1161">
        <w:rPr>
          <w:rFonts w:asciiTheme="majorBidi" w:hAnsiTheme="majorBidi" w:cstheme="majorBidi"/>
          <w:sz w:val="24"/>
          <w:szCs w:val="24"/>
        </w:rPr>
        <w:t>(</w:t>
      </w:r>
      <w:r w:rsidR="00D47712">
        <w:rPr>
          <w:rFonts w:asciiTheme="majorBidi" w:hAnsiTheme="majorBidi" w:cstheme="majorBidi"/>
          <w:sz w:val="24"/>
          <w:szCs w:val="24"/>
        </w:rPr>
        <w:t xml:space="preserve">c.f. </w:t>
      </w:r>
      <w:proofErr w:type="spellStart"/>
      <w:r w:rsidR="005D698D">
        <w:rPr>
          <w:rFonts w:asciiTheme="majorBidi" w:hAnsiTheme="majorBidi" w:cstheme="majorBidi"/>
          <w:sz w:val="24"/>
          <w:szCs w:val="24"/>
        </w:rPr>
        <w:t>Jeacle</w:t>
      </w:r>
      <w:proofErr w:type="spellEnd"/>
      <w:r w:rsidR="005D698D">
        <w:rPr>
          <w:rFonts w:asciiTheme="majorBidi" w:hAnsiTheme="majorBidi" w:cstheme="majorBidi"/>
          <w:sz w:val="24"/>
          <w:szCs w:val="24"/>
        </w:rPr>
        <w:t xml:space="preserve"> and Carter</w:t>
      </w:r>
      <w:r w:rsidR="008F1161">
        <w:rPr>
          <w:rFonts w:asciiTheme="majorBidi" w:hAnsiTheme="majorBidi" w:cstheme="majorBidi"/>
          <w:sz w:val="24"/>
          <w:szCs w:val="24"/>
        </w:rPr>
        <w:t xml:space="preserve">, </w:t>
      </w:r>
      <w:r w:rsidR="005D698D">
        <w:rPr>
          <w:rFonts w:asciiTheme="majorBidi" w:hAnsiTheme="majorBidi" w:cstheme="majorBidi"/>
          <w:sz w:val="24"/>
          <w:szCs w:val="24"/>
        </w:rPr>
        <w:t>2011</w:t>
      </w:r>
      <w:r w:rsidR="00001A2C">
        <w:rPr>
          <w:rFonts w:asciiTheme="majorBidi" w:hAnsiTheme="majorBidi" w:cstheme="majorBidi"/>
          <w:sz w:val="24"/>
          <w:szCs w:val="24"/>
        </w:rPr>
        <w:t>)</w:t>
      </w:r>
      <w:r w:rsidR="008F1161">
        <w:rPr>
          <w:rFonts w:asciiTheme="majorBidi" w:hAnsiTheme="majorBidi" w:cstheme="majorBidi"/>
          <w:sz w:val="24"/>
          <w:szCs w:val="24"/>
        </w:rPr>
        <w:t>.</w:t>
      </w:r>
      <w:r w:rsidR="00001A2C">
        <w:rPr>
          <w:rFonts w:asciiTheme="majorBidi" w:hAnsiTheme="majorBidi" w:cstheme="majorBidi"/>
          <w:sz w:val="24"/>
          <w:szCs w:val="24"/>
        </w:rPr>
        <w:t xml:space="preserve"> </w:t>
      </w:r>
      <w:r w:rsidR="002B143B">
        <w:rPr>
          <w:rFonts w:asciiTheme="majorBidi" w:hAnsiTheme="majorBidi" w:cstheme="majorBidi"/>
          <w:sz w:val="24"/>
          <w:szCs w:val="24"/>
        </w:rPr>
        <w:t xml:space="preserve">We see our approach as being consistent with that proposed by </w:t>
      </w:r>
      <w:proofErr w:type="spellStart"/>
      <w:r w:rsidR="002B143B">
        <w:rPr>
          <w:rFonts w:asciiTheme="majorBidi" w:hAnsiTheme="majorBidi" w:cstheme="majorBidi"/>
          <w:sz w:val="24"/>
          <w:szCs w:val="24"/>
        </w:rPr>
        <w:t>Jeacle</w:t>
      </w:r>
      <w:proofErr w:type="spellEnd"/>
      <w:r w:rsidR="002B143B">
        <w:rPr>
          <w:rFonts w:asciiTheme="majorBidi" w:hAnsiTheme="majorBidi" w:cstheme="majorBidi"/>
          <w:sz w:val="24"/>
          <w:szCs w:val="24"/>
        </w:rPr>
        <w:t xml:space="preserve"> and Carter (2011</w:t>
      </w:r>
      <w:r w:rsidR="00637DF2">
        <w:rPr>
          <w:rFonts w:asciiTheme="majorBidi" w:hAnsiTheme="majorBidi" w:cstheme="majorBidi"/>
          <w:sz w:val="24"/>
          <w:szCs w:val="24"/>
        </w:rPr>
        <w:t xml:space="preserve">: </w:t>
      </w:r>
      <w:r w:rsidR="008F1161">
        <w:rPr>
          <w:rFonts w:asciiTheme="majorBidi" w:hAnsiTheme="majorBidi" w:cstheme="majorBidi"/>
          <w:sz w:val="24"/>
          <w:szCs w:val="24"/>
        </w:rPr>
        <w:t>307</w:t>
      </w:r>
      <w:r w:rsidR="002B143B">
        <w:rPr>
          <w:rFonts w:asciiTheme="majorBidi" w:hAnsiTheme="majorBidi" w:cstheme="majorBidi"/>
          <w:sz w:val="24"/>
          <w:szCs w:val="24"/>
        </w:rPr>
        <w:t>)</w:t>
      </w:r>
      <w:r w:rsidR="008F1161">
        <w:rPr>
          <w:rFonts w:asciiTheme="majorBidi" w:hAnsiTheme="majorBidi" w:cstheme="majorBidi"/>
          <w:sz w:val="24"/>
          <w:szCs w:val="24"/>
        </w:rPr>
        <w:t xml:space="preserve"> insofar as our starting point is the social phenomenon itself, IMD</w:t>
      </w:r>
      <w:r w:rsidR="00270882">
        <w:rPr>
          <w:rFonts w:asciiTheme="majorBidi" w:hAnsiTheme="majorBidi" w:cstheme="majorBidi"/>
          <w:sz w:val="24"/>
          <w:szCs w:val="24"/>
        </w:rPr>
        <w:t>b</w:t>
      </w:r>
      <w:r w:rsidR="008F1161">
        <w:rPr>
          <w:rFonts w:asciiTheme="majorBidi" w:hAnsiTheme="majorBidi" w:cstheme="majorBidi"/>
          <w:sz w:val="24"/>
          <w:szCs w:val="24"/>
        </w:rPr>
        <w:t>, and we seek to untangle “the accounting angle which informs its operation … [and thereby] discover a new means of connecting accounting with the social in new and innovative ways</w:t>
      </w:r>
      <w:r w:rsidR="00CE5BDD">
        <w:rPr>
          <w:rFonts w:asciiTheme="majorBidi" w:hAnsiTheme="majorBidi" w:cstheme="majorBidi"/>
          <w:sz w:val="24"/>
          <w:szCs w:val="24"/>
        </w:rPr>
        <w:t>.</w:t>
      </w:r>
      <w:r w:rsidR="008F1161">
        <w:rPr>
          <w:rFonts w:asciiTheme="majorBidi" w:hAnsiTheme="majorBidi" w:cstheme="majorBidi"/>
          <w:sz w:val="24"/>
          <w:szCs w:val="24"/>
        </w:rPr>
        <w:t>”</w:t>
      </w:r>
    </w:p>
    <w:p w14:paraId="30E5FC40" w14:textId="4E48EFF5" w:rsidR="00C1051E" w:rsidRDefault="00C1051E" w:rsidP="002B143B">
      <w:pPr>
        <w:spacing w:after="0" w:line="480" w:lineRule="auto"/>
        <w:ind w:firstLine="720"/>
        <w:jc w:val="both"/>
        <w:rPr>
          <w:rFonts w:ascii="Times New Roman" w:eastAsia="Times New Roman" w:hAnsi="Times New Roman" w:cs="Times New Roman"/>
          <w:noProof/>
          <w:sz w:val="24"/>
          <w:szCs w:val="24"/>
          <w:lang w:eastAsia="en-AU"/>
        </w:rPr>
      </w:pPr>
      <w:r w:rsidRPr="00C1051E">
        <w:rPr>
          <w:rFonts w:ascii="Times New Roman" w:eastAsia="Times New Roman" w:hAnsi="Times New Roman" w:cs="Times New Roman"/>
          <w:noProof/>
          <w:sz w:val="24"/>
          <w:szCs w:val="24"/>
          <w:lang w:eastAsia="en-AU"/>
        </w:rPr>
        <w:t>The remainder of this paper is organised as follows.  The next section</w:t>
      </w:r>
      <w:r w:rsidR="00F87DEF">
        <w:rPr>
          <w:rFonts w:ascii="Times New Roman" w:eastAsia="Times New Roman" w:hAnsi="Times New Roman" w:cs="Times New Roman"/>
          <w:noProof/>
          <w:sz w:val="24"/>
          <w:szCs w:val="24"/>
          <w:lang w:eastAsia="en-AU"/>
        </w:rPr>
        <w:t xml:space="preserve"> provides a review of the relevant literature.  </w:t>
      </w:r>
      <w:r w:rsidRPr="00C1051E">
        <w:rPr>
          <w:rFonts w:ascii="Times New Roman" w:eastAsia="Times New Roman" w:hAnsi="Times New Roman" w:cs="Times New Roman"/>
          <w:noProof/>
          <w:sz w:val="24"/>
          <w:szCs w:val="24"/>
          <w:lang w:eastAsia="en-AU"/>
        </w:rPr>
        <w:t xml:space="preserve">The third section </w:t>
      </w:r>
      <w:r w:rsidR="00E501F1">
        <w:rPr>
          <w:rFonts w:ascii="Times New Roman" w:eastAsia="Times New Roman" w:hAnsi="Times New Roman" w:cs="Times New Roman"/>
          <w:noProof/>
          <w:sz w:val="24"/>
          <w:szCs w:val="24"/>
          <w:lang w:eastAsia="en-AU"/>
        </w:rPr>
        <w:t xml:space="preserve">discusses the research </w:t>
      </w:r>
      <w:r w:rsidR="00F87DEF">
        <w:rPr>
          <w:rFonts w:ascii="Times New Roman" w:eastAsia="Times New Roman" w:hAnsi="Times New Roman" w:cs="Times New Roman"/>
          <w:noProof/>
          <w:sz w:val="24"/>
          <w:szCs w:val="24"/>
          <w:lang w:eastAsia="en-AU"/>
        </w:rPr>
        <w:t>method</w:t>
      </w:r>
      <w:r w:rsidR="00D47712">
        <w:rPr>
          <w:rFonts w:ascii="Times New Roman" w:eastAsia="Times New Roman" w:hAnsi="Times New Roman" w:cs="Times New Roman"/>
          <w:noProof/>
          <w:sz w:val="24"/>
          <w:szCs w:val="24"/>
          <w:lang w:eastAsia="en-AU"/>
        </w:rPr>
        <w:t>, while the fourth discusses our context</w:t>
      </w:r>
      <w:r w:rsidR="00F87DEF">
        <w:rPr>
          <w:rFonts w:ascii="Times New Roman" w:eastAsia="Times New Roman" w:hAnsi="Times New Roman" w:cs="Times New Roman"/>
          <w:noProof/>
          <w:sz w:val="24"/>
          <w:szCs w:val="24"/>
          <w:lang w:eastAsia="en-AU"/>
        </w:rPr>
        <w:t>. The f</w:t>
      </w:r>
      <w:r w:rsidR="00D47712">
        <w:rPr>
          <w:rFonts w:ascii="Times New Roman" w:eastAsia="Times New Roman" w:hAnsi="Times New Roman" w:cs="Times New Roman"/>
          <w:noProof/>
          <w:sz w:val="24"/>
          <w:szCs w:val="24"/>
          <w:lang w:eastAsia="en-AU"/>
        </w:rPr>
        <w:t>ift</w:t>
      </w:r>
      <w:r w:rsidR="00F87DEF">
        <w:rPr>
          <w:rFonts w:ascii="Times New Roman" w:eastAsia="Times New Roman" w:hAnsi="Times New Roman" w:cs="Times New Roman"/>
          <w:noProof/>
          <w:sz w:val="24"/>
          <w:szCs w:val="24"/>
          <w:lang w:eastAsia="en-AU"/>
        </w:rPr>
        <w:t>th sect</w:t>
      </w:r>
      <w:r w:rsidR="00466157">
        <w:rPr>
          <w:rFonts w:ascii="Times New Roman" w:eastAsia="Times New Roman" w:hAnsi="Times New Roman" w:cs="Times New Roman"/>
          <w:noProof/>
          <w:sz w:val="24"/>
          <w:szCs w:val="24"/>
          <w:lang w:eastAsia="en-AU"/>
        </w:rPr>
        <w:t>ion reports on our findings</w:t>
      </w:r>
      <w:r w:rsidR="00F87DEF">
        <w:rPr>
          <w:rFonts w:ascii="Times New Roman" w:eastAsia="Times New Roman" w:hAnsi="Times New Roman" w:cs="Times New Roman"/>
          <w:noProof/>
          <w:sz w:val="24"/>
          <w:szCs w:val="24"/>
          <w:lang w:eastAsia="en-AU"/>
        </w:rPr>
        <w:t xml:space="preserve">. </w:t>
      </w:r>
      <w:r w:rsidR="006C675B">
        <w:rPr>
          <w:rFonts w:ascii="Times New Roman" w:eastAsia="Times New Roman" w:hAnsi="Times New Roman" w:cs="Times New Roman"/>
          <w:noProof/>
          <w:sz w:val="24"/>
          <w:szCs w:val="24"/>
          <w:lang w:eastAsia="en-AU"/>
        </w:rPr>
        <w:t xml:space="preserve"> The </w:t>
      </w:r>
      <w:r w:rsidR="00D47712">
        <w:rPr>
          <w:rFonts w:ascii="Times New Roman" w:eastAsia="Times New Roman" w:hAnsi="Times New Roman" w:cs="Times New Roman"/>
          <w:noProof/>
          <w:sz w:val="24"/>
          <w:szCs w:val="24"/>
          <w:lang w:eastAsia="en-AU"/>
        </w:rPr>
        <w:t>sixth</w:t>
      </w:r>
      <w:r w:rsidRPr="00C1051E">
        <w:rPr>
          <w:rFonts w:ascii="Times New Roman" w:eastAsia="Times New Roman" w:hAnsi="Times New Roman" w:cs="Times New Roman"/>
          <w:noProof/>
          <w:sz w:val="24"/>
          <w:szCs w:val="24"/>
          <w:lang w:eastAsia="en-AU"/>
        </w:rPr>
        <w:t xml:space="preserve"> section discusses the implications of th</w:t>
      </w:r>
      <w:r w:rsidR="00D47712">
        <w:rPr>
          <w:rFonts w:ascii="Times New Roman" w:eastAsia="Times New Roman" w:hAnsi="Times New Roman" w:cs="Times New Roman"/>
          <w:noProof/>
          <w:sz w:val="24"/>
          <w:szCs w:val="24"/>
          <w:lang w:eastAsia="en-AU"/>
        </w:rPr>
        <w:t>ese findings</w:t>
      </w:r>
      <w:r w:rsidR="00BC53CC">
        <w:rPr>
          <w:rFonts w:ascii="Times New Roman" w:eastAsia="Times New Roman" w:hAnsi="Times New Roman" w:cs="Times New Roman"/>
          <w:noProof/>
          <w:sz w:val="24"/>
          <w:szCs w:val="24"/>
          <w:lang w:eastAsia="en-AU"/>
        </w:rPr>
        <w:t xml:space="preserve">, </w:t>
      </w:r>
      <w:r w:rsidR="005D698D">
        <w:rPr>
          <w:rFonts w:ascii="Times New Roman" w:eastAsia="Times New Roman" w:hAnsi="Times New Roman" w:cs="Times New Roman"/>
          <w:noProof/>
          <w:sz w:val="24"/>
          <w:szCs w:val="24"/>
          <w:lang w:eastAsia="en-AU"/>
        </w:rPr>
        <w:t xml:space="preserve">and </w:t>
      </w:r>
      <w:r w:rsidRPr="00C1051E">
        <w:rPr>
          <w:rFonts w:ascii="Times New Roman" w:eastAsia="Times New Roman" w:hAnsi="Times New Roman" w:cs="Times New Roman"/>
          <w:noProof/>
          <w:sz w:val="24"/>
          <w:szCs w:val="24"/>
          <w:lang w:eastAsia="en-AU"/>
        </w:rPr>
        <w:t>concludes the paper.</w:t>
      </w:r>
    </w:p>
    <w:p w14:paraId="49D11C0E" w14:textId="77777777" w:rsidR="00CE5BDD" w:rsidRPr="002B143B" w:rsidRDefault="00CE5BDD" w:rsidP="002B143B">
      <w:pPr>
        <w:spacing w:after="0" w:line="480" w:lineRule="auto"/>
        <w:ind w:firstLine="720"/>
        <w:jc w:val="both"/>
        <w:rPr>
          <w:rFonts w:asciiTheme="majorBidi" w:hAnsiTheme="majorBidi" w:cstheme="majorBidi"/>
          <w:sz w:val="24"/>
          <w:szCs w:val="24"/>
        </w:rPr>
      </w:pPr>
    </w:p>
    <w:p w14:paraId="54996388" w14:textId="2FB61034" w:rsidR="00C40D56" w:rsidRPr="006C547A" w:rsidRDefault="006B72A5" w:rsidP="006C547A">
      <w:pPr>
        <w:pStyle w:val="ListParagraph"/>
        <w:numPr>
          <w:ilvl w:val="0"/>
          <w:numId w:val="3"/>
        </w:numPr>
        <w:spacing w:after="0" w:line="480" w:lineRule="auto"/>
        <w:jc w:val="both"/>
        <w:rPr>
          <w:rFonts w:ascii="Times New Roman" w:eastAsia="Times New Roman" w:hAnsi="Times New Roman" w:cs="Times New Roman"/>
          <w:b/>
          <w:bCs/>
          <w:noProof/>
          <w:sz w:val="24"/>
          <w:szCs w:val="24"/>
          <w:lang w:eastAsia="en-AU"/>
        </w:rPr>
      </w:pPr>
      <w:r>
        <w:rPr>
          <w:rFonts w:ascii="Times New Roman" w:eastAsia="Times New Roman" w:hAnsi="Times New Roman" w:cs="Times New Roman"/>
          <w:b/>
          <w:bCs/>
          <w:noProof/>
          <w:sz w:val="24"/>
          <w:szCs w:val="24"/>
          <w:lang w:eastAsia="en-AU"/>
        </w:rPr>
        <w:t>Valuing singularities</w:t>
      </w:r>
    </w:p>
    <w:p w14:paraId="029A1680" w14:textId="6431B85D" w:rsidR="00695726" w:rsidRDefault="00725707" w:rsidP="00695726">
      <w:pPr>
        <w:autoSpaceDE w:val="0"/>
        <w:autoSpaceDN w:val="0"/>
        <w:adjustRightInd w:val="0"/>
        <w:spacing w:after="0" w:line="480" w:lineRule="auto"/>
        <w:ind w:firstLine="360"/>
        <w:jc w:val="both"/>
        <w:rPr>
          <w:rFonts w:ascii="Times New Roman" w:eastAsia="Times New Roman" w:hAnsi="Times New Roman" w:cs="Times New Roman"/>
          <w:noProof/>
          <w:sz w:val="24"/>
          <w:szCs w:val="24"/>
          <w:lang w:eastAsia="en-AU"/>
        </w:rPr>
      </w:pPr>
      <w:r>
        <w:rPr>
          <w:rFonts w:ascii="Times New Roman" w:eastAsia="Times New Roman" w:hAnsi="Times New Roman" w:cs="Times New Roman"/>
          <w:noProof/>
          <w:sz w:val="24"/>
          <w:szCs w:val="24"/>
          <w:lang w:eastAsia="en-AU"/>
        </w:rPr>
        <w:t xml:space="preserve">Academic research on </w:t>
      </w:r>
      <w:r w:rsidR="00817F76" w:rsidRPr="007202E0">
        <w:rPr>
          <w:rFonts w:ascii="Times New Roman" w:eastAsia="Times New Roman" w:hAnsi="Times New Roman" w:cs="Times New Roman"/>
          <w:noProof/>
          <w:sz w:val="24"/>
          <w:szCs w:val="24"/>
          <w:lang w:eastAsia="en-AU"/>
        </w:rPr>
        <w:t>valuing singularities</w:t>
      </w:r>
      <w:r>
        <w:rPr>
          <w:rFonts w:ascii="Times New Roman" w:eastAsia="Times New Roman" w:hAnsi="Times New Roman" w:cs="Times New Roman"/>
          <w:noProof/>
          <w:sz w:val="24"/>
          <w:szCs w:val="24"/>
          <w:lang w:eastAsia="en-AU"/>
        </w:rPr>
        <w:t xml:space="preserve"> has its foundations in </w:t>
      </w:r>
      <w:r w:rsidR="00942167">
        <w:rPr>
          <w:rFonts w:ascii="Times New Roman" w:eastAsia="Times New Roman" w:hAnsi="Times New Roman" w:cs="Times New Roman"/>
          <w:noProof/>
          <w:sz w:val="24"/>
          <w:szCs w:val="24"/>
          <w:lang w:eastAsia="en-AU"/>
        </w:rPr>
        <w:t xml:space="preserve">what Lamont </w:t>
      </w:r>
      <w:r w:rsidR="006E0D4E">
        <w:rPr>
          <w:rFonts w:ascii="Times New Roman" w:eastAsia="Times New Roman" w:hAnsi="Times New Roman" w:cs="Times New Roman"/>
          <w:noProof/>
          <w:sz w:val="24"/>
          <w:szCs w:val="24"/>
          <w:lang w:eastAsia="en-AU"/>
        </w:rPr>
        <w:t>(</w:t>
      </w:r>
      <w:r w:rsidR="00942167">
        <w:rPr>
          <w:rFonts w:ascii="Times New Roman" w:eastAsia="Times New Roman" w:hAnsi="Times New Roman" w:cs="Times New Roman"/>
          <w:noProof/>
          <w:sz w:val="24"/>
          <w:szCs w:val="24"/>
          <w:lang w:eastAsia="en-AU"/>
        </w:rPr>
        <w:t xml:space="preserve">2012) describes as </w:t>
      </w:r>
      <w:r>
        <w:rPr>
          <w:rFonts w:ascii="Times New Roman" w:eastAsia="Times New Roman" w:hAnsi="Times New Roman" w:cs="Times New Roman"/>
          <w:noProof/>
          <w:sz w:val="24"/>
          <w:szCs w:val="24"/>
          <w:lang w:eastAsia="en-AU"/>
        </w:rPr>
        <w:t>the sociology of valuation and</w:t>
      </w:r>
      <w:r w:rsidR="00942167">
        <w:rPr>
          <w:rFonts w:ascii="Times New Roman" w:eastAsia="Times New Roman" w:hAnsi="Times New Roman" w:cs="Times New Roman"/>
          <w:noProof/>
          <w:sz w:val="24"/>
          <w:szCs w:val="24"/>
          <w:lang w:eastAsia="en-AU"/>
        </w:rPr>
        <w:t xml:space="preserve"> evaluation</w:t>
      </w:r>
      <w:r w:rsidR="00F45BDB">
        <w:rPr>
          <w:rFonts w:ascii="Times New Roman" w:eastAsia="Times New Roman" w:hAnsi="Times New Roman" w:cs="Times New Roman"/>
          <w:noProof/>
          <w:sz w:val="24"/>
          <w:szCs w:val="24"/>
          <w:lang w:eastAsia="en-AU"/>
        </w:rPr>
        <w:t xml:space="preserve"> (SVE)</w:t>
      </w:r>
      <w:r w:rsidR="00942167">
        <w:rPr>
          <w:rFonts w:ascii="Times New Roman" w:eastAsia="Times New Roman" w:hAnsi="Times New Roman" w:cs="Times New Roman"/>
          <w:noProof/>
          <w:sz w:val="24"/>
          <w:szCs w:val="24"/>
          <w:lang w:eastAsia="en-AU"/>
        </w:rPr>
        <w:t>.</w:t>
      </w:r>
      <w:r>
        <w:rPr>
          <w:rFonts w:ascii="Times New Roman" w:eastAsia="Times New Roman" w:hAnsi="Times New Roman" w:cs="Times New Roman"/>
          <w:noProof/>
          <w:sz w:val="24"/>
          <w:szCs w:val="24"/>
          <w:lang w:eastAsia="en-AU"/>
        </w:rPr>
        <w:t xml:space="preserve">  </w:t>
      </w:r>
      <w:r w:rsidR="00505896">
        <w:rPr>
          <w:rFonts w:ascii="Times New Roman" w:eastAsia="Times New Roman" w:hAnsi="Times New Roman" w:cs="Times New Roman"/>
          <w:noProof/>
          <w:sz w:val="24"/>
          <w:szCs w:val="24"/>
          <w:lang w:eastAsia="en-AU"/>
        </w:rPr>
        <w:t xml:space="preserve">This body of literature focuses on “…how value is produced, diffused, assessed, and institutionalized across a range of </w:t>
      </w:r>
      <w:r w:rsidR="00505896">
        <w:rPr>
          <w:rFonts w:ascii="Times New Roman" w:eastAsia="Times New Roman" w:hAnsi="Times New Roman" w:cs="Times New Roman"/>
          <w:noProof/>
          <w:sz w:val="24"/>
          <w:szCs w:val="24"/>
          <w:lang w:eastAsia="en-AU"/>
        </w:rPr>
        <w:lastRenderedPageBreak/>
        <w:t>settings</w:t>
      </w:r>
      <w:r w:rsidR="005D36E5">
        <w:rPr>
          <w:rFonts w:ascii="Times New Roman" w:eastAsia="Times New Roman" w:hAnsi="Times New Roman" w:cs="Times New Roman"/>
          <w:noProof/>
          <w:sz w:val="24"/>
          <w:szCs w:val="24"/>
          <w:lang w:eastAsia="en-AU"/>
        </w:rPr>
        <w:t>” (Lamont, 2012: 203).</w:t>
      </w:r>
      <w:r w:rsidR="00505896">
        <w:rPr>
          <w:rStyle w:val="FootnoteReference"/>
          <w:rFonts w:ascii="Times New Roman" w:eastAsia="Times New Roman" w:hAnsi="Times New Roman" w:cs="Times New Roman"/>
          <w:noProof/>
          <w:sz w:val="24"/>
          <w:szCs w:val="24"/>
          <w:lang w:eastAsia="en-AU"/>
        </w:rPr>
        <w:footnoteReference w:id="2"/>
      </w:r>
      <w:r w:rsidR="00505896">
        <w:rPr>
          <w:rFonts w:ascii="Times New Roman" w:eastAsia="Times New Roman" w:hAnsi="Times New Roman" w:cs="Times New Roman"/>
          <w:noProof/>
          <w:sz w:val="24"/>
          <w:szCs w:val="24"/>
          <w:lang w:eastAsia="en-AU"/>
        </w:rPr>
        <w:t xml:space="preserve">  </w:t>
      </w:r>
      <w:r w:rsidR="00F45BDB">
        <w:rPr>
          <w:rFonts w:ascii="Times New Roman" w:eastAsia="Times New Roman" w:hAnsi="Times New Roman" w:cs="Times New Roman"/>
          <w:noProof/>
          <w:sz w:val="24"/>
          <w:szCs w:val="24"/>
          <w:lang w:eastAsia="en-AU"/>
        </w:rPr>
        <w:t>Lamont (2012</w:t>
      </w:r>
      <w:r w:rsidR="00637DF2">
        <w:rPr>
          <w:rFonts w:ascii="Times New Roman" w:eastAsia="Times New Roman" w:hAnsi="Times New Roman" w:cs="Times New Roman"/>
          <w:noProof/>
          <w:sz w:val="24"/>
          <w:szCs w:val="24"/>
          <w:lang w:eastAsia="en-AU"/>
        </w:rPr>
        <w:t xml:space="preserve">: </w:t>
      </w:r>
      <w:r w:rsidR="00F45BDB">
        <w:rPr>
          <w:rFonts w:ascii="Times New Roman" w:eastAsia="Times New Roman" w:hAnsi="Times New Roman" w:cs="Times New Roman"/>
          <w:noProof/>
          <w:sz w:val="24"/>
          <w:szCs w:val="24"/>
          <w:lang w:eastAsia="en-AU"/>
        </w:rPr>
        <w:t xml:space="preserve">204) notes that in the SVE literature, quantification is often “…considered the dominant mold for understanding </w:t>
      </w:r>
      <w:r w:rsidR="008F1161">
        <w:rPr>
          <w:rFonts w:ascii="Times New Roman" w:eastAsia="Times New Roman" w:hAnsi="Times New Roman" w:cs="Times New Roman"/>
          <w:noProof/>
          <w:sz w:val="24"/>
          <w:szCs w:val="24"/>
          <w:lang w:eastAsia="en-AU"/>
        </w:rPr>
        <w:t xml:space="preserve">… </w:t>
      </w:r>
      <w:r w:rsidR="00F45BDB">
        <w:rPr>
          <w:rFonts w:ascii="Times New Roman" w:eastAsia="Times New Roman" w:hAnsi="Times New Roman" w:cs="Times New Roman"/>
          <w:noProof/>
          <w:sz w:val="24"/>
          <w:szCs w:val="24"/>
          <w:lang w:eastAsia="en-AU"/>
        </w:rPr>
        <w:t>grammars of evaluation</w:t>
      </w:r>
      <w:r w:rsidR="00F45BDB" w:rsidRPr="0035768E">
        <w:rPr>
          <w:rFonts w:ascii="Times New Roman" w:eastAsia="Times New Roman" w:hAnsi="Times New Roman" w:cs="Times New Roman"/>
          <w:noProof/>
          <w:sz w:val="24"/>
          <w:szCs w:val="24"/>
          <w:lang w:eastAsia="en-AU"/>
        </w:rPr>
        <w:t>”</w:t>
      </w:r>
      <w:r w:rsidR="007B1377">
        <w:rPr>
          <w:rFonts w:ascii="Times New Roman" w:eastAsia="Times New Roman" w:hAnsi="Times New Roman" w:cs="Times New Roman"/>
          <w:noProof/>
          <w:sz w:val="24"/>
          <w:szCs w:val="24"/>
          <w:lang w:eastAsia="en-AU"/>
        </w:rPr>
        <w:t xml:space="preserve">. </w:t>
      </w:r>
      <w:r w:rsidR="008F1161" w:rsidRPr="0035768E">
        <w:rPr>
          <w:rFonts w:ascii="Times New Roman" w:eastAsia="Times New Roman" w:hAnsi="Times New Roman" w:cs="Times New Roman"/>
          <w:noProof/>
          <w:sz w:val="24"/>
          <w:szCs w:val="24"/>
          <w:lang w:eastAsia="en-AU"/>
        </w:rPr>
        <w:t xml:space="preserve"> </w:t>
      </w:r>
      <w:r w:rsidR="0025394B" w:rsidRPr="0035768E">
        <w:rPr>
          <w:rFonts w:ascii="Times New Roman" w:eastAsia="Times New Roman" w:hAnsi="Times New Roman" w:cs="Times New Roman"/>
          <w:noProof/>
          <w:sz w:val="24"/>
          <w:szCs w:val="24"/>
          <w:lang w:eastAsia="en-AU"/>
        </w:rPr>
        <w:t>This domi</w:t>
      </w:r>
      <w:r w:rsidR="0035768E" w:rsidRPr="0035768E">
        <w:rPr>
          <w:rFonts w:ascii="Times New Roman" w:eastAsia="Times New Roman" w:hAnsi="Times New Roman" w:cs="Times New Roman"/>
          <w:noProof/>
          <w:sz w:val="24"/>
          <w:szCs w:val="24"/>
          <w:lang w:eastAsia="en-AU"/>
        </w:rPr>
        <w:t>nant mode of evaluation</w:t>
      </w:r>
      <w:r w:rsidR="0035768E">
        <w:rPr>
          <w:rFonts w:ascii="Times New Roman" w:eastAsia="Times New Roman" w:hAnsi="Times New Roman" w:cs="Times New Roman"/>
          <w:noProof/>
          <w:sz w:val="24"/>
          <w:szCs w:val="24"/>
          <w:lang w:eastAsia="en-AU"/>
        </w:rPr>
        <w:t xml:space="preserve">, and by extension, </w:t>
      </w:r>
      <w:r w:rsidR="0025394B" w:rsidRPr="0035768E">
        <w:rPr>
          <w:rFonts w:ascii="Times New Roman" w:eastAsia="Times New Roman" w:hAnsi="Times New Roman" w:cs="Times New Roman"/>
          <w:noProof/>
          <w:sz w:val="24"/>
          <w:szCs w:val="24"/>
          <w:lang w:eastAsia="en-AU"/>
        </w:rPr>
        <w:t>the use of quantifiable evaluation tools can be problematic</w:t>
      </w:r>
      <w:r w:rsidR="0035768E">
        <w:rPr>
          <w:rFonts w:ascii="Times New Roman" w:eastAsia="Times New Roman" w:hAnsi="Times New Roman" w:cs="Times New Roman"/>
          <w:noProof/>
          <w:sz w:val="24"/>
          <w:szCs w:val="24"/>
          <w:lang w:eastAsia="en-AU"/>
        </w:rPr>
        <w:t xml:space="preserve">, and </w:t>
      </w:r>
      <w:r w:rsidR="007B1377">
        <w:rPr>
          <w:rFonts w:ascii="Times New Roman" w:eastAsia="Times New Roman" w:hAnsi="Times New Roman" w:cs="Times New Roman"/>
          <w:noProof/>
          <w:sz w:val="24"/>
          <w:szCs w:val="24"/>
          <w:lang w:eastAsia="en-AU"/>
        </w:rPr>
        <w:t>has been criticized in research outside the SVE</w:t>
      </w:r>
      <w:r w:rsidR="0035768E">
        <w:rPr>
          <w:rFonts w:ascii="Times New Roman" w:eastAsia="Times New Roman" w:hAnsi="Times New Roman" w:cs="Times New Roman"/>
          <w:noProof/>
          <w:sz w:val="24"/>
          <w:szCs w:val="24"/>
          <w:lang w:eastAsia="en-AU"/>
        </w:rPr>
        <w:t xml:space="preserve"> literature, due to issues such as the potential for data loss that results from collapsing information into a single metric (see for example, Espeland and Stevens, 1998; Chenhall et al</w:t>
      </w:r>
      <w:r w:rsidR="00D47712">
        <w:rPr>
          <w:rFonts w:ascii="Times New Roman" w:eastAsia="Times New Roman" w:hAnsi="Times New Roman" w:cs="Times New Roman"/>
          <w:noProof/>
          <w:sz w:val="24"/>
          <w:szCs w:val="24"/>
          <w:lang w:eastAsia="en-AU"/>
        </w:rPr>
        <w:t>.</w:t>
      </w:r>
      <w:r w:rsidR="0035768E">
        <w:rPr>
          <w:rFonts w:ascii="Times New Roman" w:eastAsia="Times New Roman" w:hAnsi="Times New Roman" w:cs="Times New Roman"/>
          <w:noProof/>
          <w:sz w:val="24"/>
          <w:szCs w:val="24"/>
          <w:lang w:eastAsia="en-AU"/>
        </w:rPr>
        <w:t>, 2013)</w:t>
      </w:r>
      <w:r w:rsidR="0025394B" w:rsidRPr="0035768E">
        <w:rPr>
          <w:rFonts w:ascii="Times New Roman" w:eastAsia="Times New Roman" w:hAnsi="Times New Roman" w:cs="Times New Roman"/>
          <w:noProof/>
          <w:sz w:val="24"/>
          <w:szCs w:val="24"/>
          <w:lang w:eastAsia="en-AU"/>
        </w:rPr>
        <w:t>. Such findings, of course, are</w:t>
      </w:r>
      <w:r w:rsidR="005F6F3D">
        <w:rPr>
          <w:rFonts w:ascii="Times New Roman" w:eastAsia="Times New Roman" w:hAnsi="Times New Roman" w:cs="Times New Roman"/>
          <w:noProof/>
          <w:sz w:val="24"/>
          <w:szCs w:val="24"/>
          <w:lang w:eastAsia="en-AU"/>
        </w:rPr>
        <w:t xml:space="preserve"> not new</w:t>
      </w:r>
      <w:r w:rsidR="0025394B" w:rsidRPr="0035768E">
        <w:rPr>
          <w:rFonts w:ascii="Times New Roman" w:eastAsia="Times New Roman" w:hAnsi="Times New Roman" w:cs="Times New Roman"/>
          <w:noProof/>
          <w:sz w:val="24"/>
          <w:szCs w:val="24"/>
          <w:lang w:eastAsia="en-AU"/>
        </w:rPr>
        <w:t>.</w:t>
      </w:r>
      <w:r w:rsidR="0025394B">
        <w:rPr>
          <w:rFonts w:ascii="Times New Roman" w:eastAsia="Times New Roman" w:hAnsi="Times New Roman" w:cs="Times New Roman"/>
          <w:noProof/>
          <w:sz w:val="24"/>
          <w:szCs w:val="24"/>
          <w:lang w:eastAsia="en-AU"/>
        </w:rPr>
        <w:t xml:space="preserve"> </w:t>
      </w:r>
      <w:r w:rsidR="00D47712">
        <w:rPr>
          <w:rFonts w:ascii="Times New Roman" w:eastAsia="Times New Roman" w:hAnsi="Times New Roman" w:cs="Times New Roman"/>
          <w:noProof/>
          <w:sz w:val="24"/>
          <w:szCs w:val="24"/>
          <w:lang w:eastAsia="en-AU"/>
        </w:rPr>
        <w:t>W</w:t>
      </w:r>
      <w:r w:rsidR="0025394B">
        <w:rPr>
          <w:rFonts w:ascii="Times New Roman" w:eastAsia="Times New Roman" w:hAnsi="Times New Roman" w:cs="Times New Roman"/>
          <w:noProof/>
          <w:sz w:val="24"/>
          <w:szCs w:val="24"/>
          <w:lang w:eastAsia="en-AU"/>
        </w:rPr>
        <w:t xml:space="preserve">hat is less </w:t>
      </w:r>
      <w:r w:rsidR="00CE5BDD">
        <w:rPr>
          <w:rFonts w:ascii="Times New Roman" w:eastAsia="Times New Roman" w:hAnsi="Times New Roman" w:cs="Times New Roman"/>
          <w:noProof/>
          <w:sz w:val="24"/>
          <w:szCs w:val="24"/>
          <w:lang w:eastAsia="en-AU"/>
        </w:rPr>
        <w:t xml:space="preserve">well </w:t>
      </w:r>
      <w:r w:rsidR="0025394B">
        <w:rPr>
          <w:rFonts w:ascii="Times New Roman" w:eastAsia="Times New Roman" w:hAnsi="Times New Roman" w:cs="Times New Roman"/>
          <w:noProof/>
          <w:sz w:val="24"/>
          <w:szCs w:val="24"/>
          <w:lang w:eastAsia="en-AU"/>
        </w:rPr>
        <w:t>understood, however, is the underlying nature of the objects that make their evaluation based on commensurable, comparable and often quantifiable evaluation tools so problematic. Lamont (2012</w:t>
      </w:r>
      <w:r w:rsidR="00637DF2">
        <w:rPr>
          <w:rFonts w:ascii="Times New Roman" w:eastAsia="Times New Roman" w:hAnsi="Times New Roman" w:cs="Times New Roman"/>
          <w:noProof/>
          <w:sz w:val="24"/>
          <w:szCs w:val="24"/>
          <w:lang w:eastAsia="en-AU"/>
        </w:rPr>
        <w:t xml:space="preserve">: </w:t>
      </w:r>
      <w:r w:rsidR="00CE5BDD">
        <w:rPr>
          <w:rFonts w:ascii="Times New Roman" w:eastAsia="Times New Roman" w:hAnsi="Times New Roman" w:cs="Times New Roman"/>
          <w:noProof/>
          <w:sz w:val="24"/>
          <w:szCs w:val="24"/>
          <w:lang w:eastAsia="en-AU"/>
        </w:rPr>
        <w:t>204)</w:t>
      </w:r>
      <w:r w:rsidR="0025394B">
        <w:rPr>
          <w:rFonts w:ascii="Times New Roman" w:eastAsia="Times New Roman" w:hAnsi="Times New Roman" w:cs="Times New Roman"/>
          <w:noProof/>
          <w:sz w:val="24"/>
          <w:szCs w:val="24"/>
          <w:lang w:eastAsia="en-AU"/>
        </w:rPr>
        <w:t xml:space="preserve"> highlights that a more contempo</w:t>
      </w:r>
      <w:r w:rsidR="00E13E1A">
        <w:rPr>
          <w:rFonts w:ascii="Times New Roman" w:eastAsia="Times New Roman" w:hAnsi="Times New Roman" w:cs="Times New Roman"/>
          <w:noProof/>
          <w:sz w:val="24"/>
          <w:szCs w:val="24"/>
          <w:lang w:eastAsia="en-AU"/>
        </w:rPr>
        <w:t>r</w:t>
      </w:r>
      <w:r w:rsidR="0025394B">
        <w:rPr>
          <w:rFonts w:ascii="Times New Roman" w:eastAsia="Times New Roman" w:hAnsi="Times New Roman" w:cs="Times New Roman"/>
          <w:noProof/>
          <w:sz w:val="24"/>
          <w:szCs w:val="24"/>
          <w:lang w:eastAsia="en-AU"/>
        </w:rPr>
        <w:t xml:space="preserve">ary and fruitful focus of academic research has been on </w:t>
      </w:r>
      <w:r w:rsidR="00F45BDB">
        <w:rPr>
          <w:rFonts w:ascii="Times New Roman" w:eastAsia="Times New Roman" w:hAnsi="Times New Roman" w:cs="Times New Roman"/>
          <w:noProof/>
          <w:sz w:val="24"/>
          <w:szCs w:val="24"/>
          <w:lang w:eastAsia="en-AU"/>
        </w:rPr>
        <w:t>the “…valuation of cultural goods about which there is considerable uncertainty and with the social intermediaries that are put in place to build trust around the evaluation of such goods</w:t>
      </w:r>
      <w:r w:rsidR="00CE5BDD">
        <w:rPr>
          <w:rFonts w:ascii="Times New Roman" w:eastAsia="Times New Roman" w:hAnsi="Times New Roman" w:cs="Times New Roman"/>
          <w:noProof/>
          <w:sz w:val="24"/>
          <w:szCs w:val="24"/>
          <w:lang w:eastAsia="en-AU"/>
        </w:rPr>
        <w:t xml:space="preserve">.” </w:t>
      </w:r>
      <w:r w:rsidR="00695726">
        <w:rPr>
          <w:rFonts w:ascii="Times New Roman" w:eastAsia="Times New Roman" w:hAnsi="Times New Roman" w:cs="Times New Roman"/>
          <w:noProof/>
          <w:sz w:val="24"/>
          <w:szCs w:val="24"/>
          <w:lang w:eastAsia="en-AU"/>
        </w:rPr>
        <w:t>Lamont (2012)</w:t>
      </w:r>
      <w:r w:rsidR="0025394B">
        <w:rPr>
          <w:rFonts w:ascii="Times New Roman" w:eastAsia="Times New Roman" w:hAnsi="Times New Roman" w:cs="Times New Roman"/>
          <w:noProof/>
          <w:sz w:val="24"/>
          <w:szCs w:val="24"/>
          <w:lang w:eastAsia="en-AU"/>
        </w:rPr>
        <w:t xml:space="preserve"> includes examples such as </w:t>
      </w:r>
      <w:r w:rsidR="00D075AB">
        <w:rPr>
          <w:rFonts w:ascii="Times New Roman" w:eastAsia="Times New Roman" w:hAnsi="Times New Roman" w:cs="Times New Roman"/>
          <w:noProof/>
          <w:sz w:val="24"/>
          <w:szCs w:val="24"/>
          <w:lang w:eastAsia="en-AU"/>
        </w:rPr>
        <w:t>the valuation of art work, cultural practices, and other similarly incommensurable goods</w:t>
      </w:r>
      <w:r w:rsidR="0025394B">
        <w:rPr>
          <w:rFonts w:ascii="Times New Roman" w:eastAsia="Times New Roman" w:hAnsi="Times New Roman" w:cs="Times New Roman"/>
          <w:noProof/>
          <w:sz w:val="24"/>
          <w:szCs w:val="24"/>
          <w:lang w:eastAsia="en-AU"/>
        </w:rPr>
        <w:t xml:space="preserve">, and therefore, demonstrates how items associated with popular culture can be particularly </w:t>
      </w:r>
      <w:r w:rsidR="00DC317A">
        <w:rPr>
          <w:rFonts w:ascii="Times New Roman" w:eastAsia="Times New Roman" w:hAnsi="Times New Roman" w:cs="Times New Roman"/>
          <w:noProof/>
          <w:sz w:val="24"/>
          <w:szCs w:val="24"/>
          <w:lang w:eastAsia="en-AU"/>
        </w:rPr>
        <w:t>implicated in an</w:t>
      </w:r>
      <w:r w:rsidR="0025394B">
        <w:rPr>
          <w:rFonts w:ascii="Times New Roman" w:eastAsia="Times New Roman" w:hAnsi="Times New Roman" w:cs="Times New Roman"/>
          <w:noProof/>
          <w:sz w:val="24"/>
          <w:szCs w:val="24"/>
          <w:lang w:eastAsia="en-AU"/>
        </w:rPr>
        <w:t xml:space="preserve"> inability to evaluate them via traditional means.  </w:t>
      </w:r>
    </w:p>
    <w:p w14:paraId="1B8C353F" w14:textId="5017EB9B" w:rsidR="00ED461C" w:rsidRDefault="0025394B" w:rsidP="00D47712">
      <w:pPr>
        <w:autoSpaceDE w:val="0"/>
        <w:autoSpaceDN w:val="0"/>
        <w:adjustRightInd w:val="0"/>
        <w:spacing w:after="0" w:line="480" w:lineRule="auto"/>
        <w:ind w:firstLine="360"/>
        <w:jc w:val="both"/>
        <w:rPr>
          <w:rFonts w:ascii="Times New Roman" w:eastAsia="Times New Roman" w:hAnsi="Times New Roman" w:cs="Times New Roman"/>
          <w:noProof/>
          <w:sz w:val="24"/>
          <w:szCs w:val="24"/>
          <w:lang w:eastAsia="en-AU"/>
        </w:rPr>
      </w:pPr>
      <w:r>
        <w:rPr>
          <w:rFonts w:ascii="Times New Roman" w:eastAsia="Times New Roman" w:hAnsi="Times New Roman" w:cs="Times New Roman"/>
          <w:noProof/>
          <w:sz w:val="24"/>
          <w:szCs w:val="24"/>
          <w:lang w:eastAsia="en-AU"/>
        </w:rPr>
        <w:t xml:space="preserve">In seeking to demonstrate how evaluation practices can be </w:t>
      </w:r>
      <w:r w:rsidR="00DC317A">
        <w:rPr>
          <w:rFonts w:ascii="Times New Roman" w:eastAsia="Times New Roman" w:hAnsi="Times New Roman" w:cs="Times New Roman"/>
          <w:noProof/>
          <w:sz w:val="24"/>
          <w:szCs w:val="24"/>
          <w:lang w:eastAsia="en-AU"/>
        </w:rPr>
        <w:t xml:space="preserve">carried out in relation to items of popular culture, we consider how their underlying properties make traditional </w:t>
      </w:r>
      <w:r w:rsidR="00292E15">
        <w:rPr>
          <w:rFonts w:ascii="Times New Roman" w:eastAsia="Times New Roman" w:hAnsi="Times New Roman" w:cs="Times New Roman"/>
          <w:noProof/>
          <w:sz w:val="24"/>
          <w:szCs w:val="24"/>
          <w:lang w:eastAsia="en-AU"/>
        </w:rPr>
        <w:t xml:space="preserve">approaches to </w:t>
      </w:r>
      <w:r w:rsidR="00DC317A">
        <w:rPr>
          <w:rFonts w:ascii="Times New Roman" w:eastAsia="Times New Roman" w:hAnsi="Times New Roman" w:cs="Times New Roman"/>
          <w:noProof/>
          <w:sz w:val="24"/>
          <w:szCs w:val="24"/>
          <w:lang w:eastAsia="en-AU"/>
        </w:rPr>
        <w:t xml:space="preserve">evaluation </w:t>
      </w:r>
      <w:r w:rsidR="00292E15">
        <w:rPr>
          <w:rFonts w:ascii="Times New Roman" w:eastAsia="Times New Roman" w:hAnsi="Times New Roman" w:cs="Times New Roman"/>
          <w:noProof/>
          <w:sz w:val="24"/>
          <w:szCs w:val="24"/>
          <w:lang w:eastAsia="en-AU"/>
        </w:rPr>
        <w:t>problematic</w:t>
      </w:r>
      <w:r w:rsidR="00DC317A">
        <w:rPr>
          <w:rFonts w:ascii="Times New Roman" w:eastAsia="Times New Roman" w:hAnsi="Times New Roman" w:cs="Times New Roman"/>
          <w:noProof/>
          <w:sz w:val="24"/>
          <w:szCs w:val="24"/>
          <w:lang w:eastAsia="en-AU"/>
        </w:rPr>
        <w:t xml:space="preserve">. The insights of Karpik (2010) are of particular relevance here. He </w:t>
      </w:r>
      <w:r w:rsidR="002D26A2">
        <w:rPr>
          <w:rFonts w:ascii="Times New Roman" w:eastAsia="Times New Roman" w:hAnsi="Times New Roman" w:cs="Times New Roman"/>
          <w:noProof/>
          <w:sz w:val="24"/>
          <w:szCs w:val="24"/>
          <w:lang w:eastAsia="en-AU"/>
        </w:rPr>
        <w:t xml:space="preserve">focuses on the valuation, and evaluation, of </w:t>
      </w:r>
      <w:r w:rsidR="00454A20">
        <w:rPr>
          <w:rFonts w:ascii="Times New Roman" w:eastAsia="Times New Roman" w:hAnsi="Times New Roman" w:cs="Times New Roman"/>
          <w:noProof/>
          <w:sz w:val="24"/>
          <w:szCs w:val="24"/>
          <w:lang w:eastAsia="en-AU"/>
        </w:rPr>
        <w:t>good</w:t>
      </w:r>
      <w:r w:rsidR="00695726">
        <w:rPr>
          <w:rFonts w:ascii="Times New Roman" w:eastAsia="Times New Roman" w:hAnsi="Times New Roman" w:cs="Times New Roman"/>
          <w:noProof/>
          <w:sz w:val="24"/>
          <w:szCs w:val="24"/>
          <w:lang w:eastAsia="en-AU"/>
        </w:rPr>
        <w:t>s</w:t>
      </w:r>
      <w:r w:rsidR="00454A20">
        <w:rPr>
          <w:rFonts w:ascii="Times New Roman" w:eastAsia="Times New Roman" w:hAnsi="Times New Roman" w:cs="Times New Roman"/>
          <w:noProof/>
          <w:sz w:val="24"/>
          <w:szCs w:val="24"/>
          <w:lang w:eastAsia="en-AU"/>
        </w:rPr>
        <w:t xml:space="preserve"> and services that are considered </w:t>
      </w:r>
      <w:r w:rsidR="002D26A2">
        <w:rPr>
          <w:rFonts w:ascii="Times New Roman" w:eastAsia="Times New Roman" w:hAnsi="Times New Roman" w:cs="Times New Roman"/>
          <w:noProof/>
          <w:sz w:val="24"/>
          <w:szCs w:val="24"/>
          <w:lang w:eastAsia="en-AU"/>
        </w:rPr>
        <w:t>singularities</w:t>
      </w:r>
      <w:r w:rsidR="005D36E5">
        <w:rPr>
          <w:rFonts w:ascii="Times New Roman" w:eastAsia="Times New Roman" w:hAnsi="Times New Roman" w:cs="Times New Roman"/>
          <w:noProof/>
          <w:sz w:val="24"/>
          <w:szCs w:val="24"/>
          <w:lang w:eastAsia="en-AU"/>
        </w:rPr>
        <w:t>. Karpik</w:t>
      </w:r>
      <w:r w:rsidR="00454A20">
        <w:rPr>
          <w:rFonts w:ascii="Times New Roman" w:eastAsia="Times New Roman" w:hAnsi="Times New Roman" w:cs="Times New Roman"/>
          <w:noProof/>
          <w:sz w:val="24"/>
          <w:szCs w:val="24"/>
          <w:lang w:eastAsia="en-AU"/>
        </w:rPr>
        <w:t xml:space="preserve"> proposes such goods and services contain three key properties; that is, </w:t>
      </w:r>
      <w:r w:rsidR="007D14B9">
        <w:rPr>
          <w:rFonts w:ascii="Times New Roman" w:eastAsia="Times New Roman" w:hAnsi="Times New Roman" w:cs="Times New Roman"/>
          <w:noProof/>
          <w:sz w:val="24"/>
          <w:szCs w:val="24"/>
          <w:lang w:eastAsia="en-AU"/>
        </w:rPr>
        <w:t>multidimensional</w:t>
      </w:r>
      <w:r w:rsidR="00454A20">
        <w:rPr>
          <w:rFonts w:ascii="Times New Roman" w:eastAsia="Times New Roman" w:hAnsi="Times New Roman" w:cs="Times New Roman"/>
          <w:noProof/>
          <w:sz w:val="24"/>
          <w:szCs w:val="24"/>
          <w:lang w:eastAsia="en-AU"/>
        </w:rPr>
        <w:t>ity</w:t>
      </w:r>
      <w:r w:rsidR="007D14B9">
        <w:rPr>
          <w:rFonts w:ascii="Times New Roman" w:eastAsia="Times New Roman" w:hAnsi="Times New Roman" w:cs="Times New Roman"/>
          <w:noProof/>
          <w:sz w:val="24"/>
          <w:szCs w:val="24"/>
          <w:lang w:eastAsia="en-AU"/>
        </w:rPr>
        <w:t xml:space="preserve">, </w:t>
      </w:r>
      <w:r w:rsidR="00F87DEF">
        <w:rPr>
          <w:rFonts w:ascii="Times New Roman" w:eastAsia="Times New Roman" w:hAnsi="Times New Roman" w:cs="Times New Roman"/>
          <w:noProof/>
          <w:sz w:val="24"/>
          <w:szCs w:val="24"/>
          <w:lang w:eastAsia="en-AU"/>
        </w:rPr>
        <w:t>incommens</w:t>
      </w:r>
      <w:r w:rsidR="00D075AB">
        <w:rPr>
          <w:rFonts w:ascii="Times New Roman" w:eastAsia="Times New Roman" w:hAnsi="Times New Roman" w:cs="Times New Roman"/>
          <w:noProof/>
          <w:sz w:val="24"/>
          <w:szCs w:val="24"/>
          <w:lang w:eastAsia="en-AU"/>
        </w:rPr>
        <w:t>urab</w:t>
      </w:r>
      <w:r w:rsidR="00454A20">
        <w:rPr>
          <w:rFonts w:ascii="Times New Roman" w:eastAsia="Times New Roman" w:hAnsi="Times New Roman" w:cs="Times New Roman"/>
          <w:noProof/>
          <w:sz w:val="24"/>
          <w:szCs w:val="24"/>
          <w:lang w:eastAsia="en-AU"/>
        </w:rPr>
        <w:t>ility</w:t>
      </w:r>
      <w:r w:rsidR="00D075AB">
        <w:rPr>
          <w:rFonts w:ascii="Times New Roman" w:eastAsia="Times New Roman" w:hAnsi="Times New Roman" w:cs="Times New Roman"/>
          <w:noProof/>
          <w:sz w:val="24"/>
          <w:szCs w:val="24"/>
          <w:lang w:eastAsia="en-AU"/>
        </w:rPr>
        <w:t>, and uncertain</w:t>
      </w:r>
      <w:r w:rsidR="00454A20">
        <w:rPr>
          <w:rFonts w:ascii="Times New Roman" w:eastAsia="Times New Roman" w:hAnsi="Times New Roman" w:cs="Times New Roman"/>
          <w:noProof/>
          <w:sz w:val="24"/>
          <w:szCs w:val="24"/>
          <w:lang w:eastAsia="en-AU"/>
        </w:rPr>
        <w:t>ty</w:t>
      </w:r>
      <w:r w:rsidR="00F87DEF">
        <w:rPr>
          <w:rFonts w:ascii="Times New Roman" w:eastAsia="Times New Roman" w:hAnsi="Times New Roman" w:cs="Times New Roman"/>
          <w:noProof/>
          <w:sz w:val="24"/>
          <w:szCs w:val="24"/>
          <w:lang w:eastAsia="en-AU"/>
        </w:rPr>
        <w:t>.  Each of these dimensions are discussed in turn below.</w:t>
      </w:r>
    </w:p>
    <w:p w14:paraId="6CE36762" w14:textId="77777777" w:rsidR="00ED461C" w:rsidRDefault="00ED461C" w:rsidP="00ED461C">
      <w:pPr>
        <w:autoSpaceDE w:val="0"/>
        <w:autoSpaceDN w:val="0"/>
        <w:adjustRightInd w:val="0"/>
        <w:spacing w:after="0" w:line="240" w:lineRule="auto"/>
        <w:rPr>
          <w:rFonts w:ascii="Times New Roman" w:eastAsia="Times New Roman" w:hAnsi="Times New Roman" w:cs="Times New Roman"/>
          <w:noProof/>
          <w:sz w:val="24"/>
          <w:szCs w:val="24"/>
          <w:lang w:eastAsia="en-AU"/>
        </w:rPr>
      </w:pPr>
    </w:p>
    <w:p w14:paraId="6B020EF7" w14:textId="218241F2" w:rsidR="00ED461C" w:rsidRPr="006B72A5" w:rsidRDefault="00B30ACB" w:rsidP="00ED461C">
      <w:pPr>
        <w:autoSpaceDE w:val="0"/>
        <w:autoSpaceDN w:val="0"/>
        <w:adjustRightInd w:val="0"/>
        <w:spacing w:after="0" w:line="240" w:lineRule="auto"/>
        <w:rPr>
          <w:rFonts w:ascii="Times New Roman" w:eastAsia="Times New Roman" w:hAnsi="Times New Roman" w:cs="Times New Roman"/>
          <w:bCs/>
          <w:i/>
          <w:noProof/>
          <w:sz w:val="24"/>
          <w:szCs w:val="24"/>
          <w:lang w:eastAsia="en-AU"/>
        </w:rPr>
      </w:pPr>
      <w:r w:rsidRPr="006B72A5">
        <w:rPr>
          <w:rFonts w:ascii="Times New Roman" w:eastAsia="Times New Roman" w:hAnsi="Times New Roman" w:cs="Times New Roman"/>
          <w:bCs/>
          <w:i/>
          <w:noProof/>
          <w:sz w:val="24"/>
          <w:szCs w:val="24"/>
          <w:lang w:eastAsia="en-AU"/>
        </w:rPr>
        <w:lastRenderedPageBreak/>
        <w:t xml:space="preserve">2.1 </w:t>
      </w:r>
      <w:r w:rsidR="00466157" w:rsidRPr="006B72A5">
        <w:rPr>
          <w:rFonts w:ascii="Times New Roman" w:eastAsia="Times New Roman" w:hAnsi="Times New Roman" w:cs="Times New Roman"/>
          <w:bCs/>
          <w:i/>
          <w:noProof/>
          <w:sz w:val="24"/>
          <w:szCs w:val="24"/>
          <w:lang w:eastAsia="en-AU"/>
        </w:rPr>
        <w:t>Properties of singularities</w:t>
      </w:r>
    </w:p>
    <w:p w14:paraId="4904F704" w14:textId="77777777" w:rsidR="00ED461C" w:rsidRDefault="00ED461C" w:rsidP="00ED461C">
      <w:pPr>
        <w:autoSpaceDE w:val="0"/>
        <w:autoSpaceDN w:val="0"/>
        <w:adjustRightInd w:val="0"/>
        <w:spacing w:after="0" w:line="240" w:lineRule="auto"/>
        <w:rPr>
          <w:rFonts w:ascii="Times New Roman" w:eastAsia="Times New Roman" w:hAnsi="Times New Roman" w:cs="Times New Roman"/>
          <w:noProof/>
          <w:sz w:val="24"/>
          <w:szCs w:val="24"/>
          <w:lang w:eastAsia="en-AU"/>
        </w:rPr>
      </w:pPr>
    </w:p>
    <w:p w14:paraId="5E8533D6" w14:textId="3CD3F576" w:rsidR="00333726" w:rsidRDefault="00E96CCA" w:rsidP="00CE5BDD">
      <w:pPr>
        <w:autoSpaceDE w:val="0"/>
        <w:autoSpaceDN w:val="0"/>
        <w:adjustRightInd w:val="0"/>
        <w:spacing w:after="0" w:line="480" w:lineRule="auto"/>
        <w:ind w:firstLine="720"/>
        <w:jc w:val="both"/>
        <w:rPr>
          <w:rFonts w:ascii="Times New Roman" w:eastAsia="Times New Roman" w:hAnsi="Times New Roman" w:cs="Times New Roman"/>
          <w:noProof/>
          <w:sz w:val="24"/>
          <w:szCs w:val="24"/>
          <w:lang w:eastAsia="en-AU"/>
        </w:rPr>
      </w:pPr>
      <w:r>
        <w:rPr>
          <w:rFonts w:ascii="Times New Roman" w:eastAsia="Times New Roman" w:hAnsi="Times New Roman" w:cs="Times New Roman"/>
          <w:noProof/>
          <w:sz w:val="24"/>
          <w:szCs w:val="24"/>
          <w:lang w:eastAsia="en-AU"/>
        </w:rPr>
        <w:t>In describing the properties of singularities, Karpik (2010) argues that singularities are multidimensional,</w:t>
      </w:r>
      <w:r w:rsidR="00DB4B9B">
        <w:rPr>
          <w:rFonts w:ascii="Times New Roman" w:eastAsia="Times New Roman" w:hAnsi="Times New Roman" w:cs="Times New Roman"/>
          <w:noProof/>
          <w:sz w:val="24"/>
          <w:szCs w:val="24"/>
          <w:lang w:eastAsia="en-AU"/>
        </w:rPr>
        <w:t xml:space="preserve"> that is, that they are comprised of a number of different attributes, or dimensions</w:t>
      </w:r>
      <w:r w:rsidR="00454A20">
        <w:rPr>
          <w:rFonts w:ascii="Times New Roman" w:eastAsia="Times New Roman" w:hAnsi="Times New Roman" w:cs="Times New Roman"/>
          <w:noProof/>
          <w:sz w:val="24"/>
          <w:szCs w:val="24"/>
          <w:lang w:eastAsia="en-AU"/>
        </w:rPr>
        <w:t>;</w:t>
      </w:r>
      <w:r w:rsidR="00DB4B9B">
        <w:rPr>
          <w:rFonts w:ascii="Times New Roman" w:eastAsia="Times New Roman" w:hAnsi="Times New Roman" w:cs="Times New Roman"/>
          <w:noProof/>
          <w:sz w:val="24"/>
          <w:szCs w:val="24"/>
          <w:lang w:eastAsia="en-AU"/>
        </w:rPr>
        <w:t xml:space="preserve"> and that the significance of any one dimension is inseparable from the significance of all others.  </w:t>
      </w:r>
      <w:r w:rsidR="00DF055D">
        <w:rPr>
          <w:rFonts w:ascii="Times New Roman" w:eastAsia="Times New Roman" w:hAnsi="Times New Roman" w:cs="Times New Roman"/>
          <w:noProof/>
          <w:sz w:val="24"/>
          <w:szCs w:val="24"/>
          <w:lang w:eastAsia="en-AU"/>
        </w:rPr>
        <w:t xml:space="preserve">Karpik (2010) notes that a commonly used approach in evaluating singularities has been to select a single dimension of a product, for example, reliability, and to construct a ranking of different products based on this dimension.  The problem with such an approach in the case of singularities, according to Karpik (2010), is that the dimensions are interdependent, and that any rating which focused on evaluating one (or more) dimensions fails to take </w:t>
      </w:r>
      <w:r w:rsidR="00454A20">
        <w:rPr>
          <w:rFonts w:ascii="Times New Roman" w:eastAsia="Times New Roman" w:hAnsi="Times New Roman" w:cs="Times New Roman"/>
          <w:noProof/>
          <w:sz w:val="24"/>
          <w:szCs w:val="24"/>
          <w:lang w:eastAsia="en-AU"/>
        </w:rPr>
        <w:t xml:space="preserve">all others </w:t>
      </w:r>
      <w:r w:rsidR="00DF055D">
        <w:rPr>
          <w:rFonts w:ascii="Times New Roman" w:eastAsia="Times New Roman" w:hAnsi="Times New Roman" w:cs="Times New Roman"/>
          <w:noProof/>
          <w:sz w:val="24"/>
          <w:szCs w:val="24"/>
          <w:lang w:eastAsia="en-AU"/>
        </w:rPr>
        <w:t xml:space="preserve">into account. </w:t>
      </w:r>
      <w:r w:rsidR="00454A20">
        <w:rPr>
          <w:rFonts w:ascii="Times New Roman" w:eastAsia="Times New Roman" w:hAnsi="Times New Roman" w:cs="Times New Roman"/>
          <w:noProof/>
          <w:sz w:val="24"/>
          <w:szCs w:val="24"/>
          <w:lang w:eastAsia="en-AU"/>
        </w:rPr>
        <w:t>This is problematic in terms of individ</w:t>
      </w:r>
      <w:r w:rsidR="00C16511">
        <w:rPr>
          <w:rFonts w:ascii="Times New Roman" w:eastAsia="Times New Roman" w:hAnsi="Times New Roman" w:cs="Times New Roman"/>
          <w:noProof/>
          <w:sz w:val="24"/>
          <w:szCs w:val="24"/>
          <w:lang w:eastAsia="en-AU"/>
        </w:rPr>
        <w:t>ual choices in relation to film</w:t>
      </w:r>
      <w:r w:rsidR="00454A20">
        <w:rPr>
          <w:rFonts w:ascii="Times New Roman" w:eastAsia="Times New Roman" w:hAnsi="Times New Roman" w:cs="Times New Roman"/>
          <w:noProof/>
          <w:sz w:val="24"/>
          <w:szCs w:val="24"/>
          <w:lang w:eastAsia="en-AU"/>
        </w:rPr>
        <w:t>s, for example, whe</w:t>
      </w:r>
      <w:r w:rsidR="00C16511">
        <w:rPr>
          <w:rFonts w:ascii="Times New Roman" w:eastAsia="Times New Roman" w:hAnsi="Times New Roman" w:cs="Times New Roman"/>
          <w:noProof/>
          <w:sz w:val="24"/>
          <w:szCs w:val="24"/>
          <w:lang w:eastAsia="en-AU"/>
        </w:rPr>
        <w:t>re certain dimensions of a film</w:t>
      </w:r>
      <w:r w:rsidR="00454A20">
        <w:rPr>
          <w:rFonts w:ascii="Times New Roman" w:eastAsia="Times New Roman" w:hAnsi="Times New Roman" w:cs="Times New Roman"/>
          <w:noProof/>
          <w:sz w:val="24"/>
          <w:szCs w:val="24"/>
          <w:lang w:eastAsia="en-AU"/>
        </w:rPr>
        <w:t xml:space="preserve"> may be of </w:t>
      </w:r>
      <w:r w:rsidR="00CE5BDD">
        <w:rPr>
          <w:rFonts w:ascii="Times New Roman" w:eastAsia="Times New Roman" w:hAnsi="Times New Roman" w:cs="Times New Roman"/>
          <w:noProof/>
          <w:sz w:val="24"/>
          <w:szCs w:val="24"/>
          <w:lang w:eastAsia="en-AU"/>
        </w:rPr>
        <w:t>greater importance to one person than</w:t>
      </w:r>
      <w:r w:rsidR="00454A20">
        <w:rPr>
          <w:rFonts w:ascii="Times New Roman" w:eastAsia="Times New Roman" w:hAnsi="Times New Roman" w:cs="Times New Roman"/>
          <w:noProof/>
          <w:sz w:val="24"/>
          <w:szCs w:val="24"/>
          <w:lang w:eastAsia="en-AU"/>
        </w:rPr>
        <w:t xml:space="preserve"> another. The restriction of evaluation devices to certain key dimensions will, therefore, inevit</w:t>
      </w:r>
      <w:r w:rsidR="006E76AF">
        <w:rPr>
          <w:rFonts w:ascii="Times New Roman" w:eastAsia="Times New Roman" w:hAnsi="Times New Roman" w:cs="Times New Roman"/>
          <w:noProof/>
          <w:sz w:val="24"/>
          <w:szCs w:val="24"/>
          <w:lang w:eastAsia="en-AU"/>
        </w:rPr>
        <w:t>a</w:t>
      </w:r>
      <w:r w:rsidR="00454A20">
        <w:rPr>
          <w:rFonts w:ascii="Times New Roman" w:eastAsia="Times New Roman" w:hAnsi="Times New Roman" w:cs="Times New Roman"/>
          <w:noProof/>
          <w:sz w:val="24"/>
          <w:szCs w:val="24"/>
          <w:lang w:eastAsia="en-AU"/>
        </w:rPr>
        <w:t>bly disadvantage some individuals and cause others to make choices based on only a limited set of criter</w:t>
      </w:r>
      <w:r w:rsidR="00CE5BDD">
        <w:rPr>
          <w:rFonts w:ascii="Times New Roman" w:eastAsia="Times New Roman" w:hAnsi="Times New Roman" w:cs="Times New Roman"/>
          <w:noProof/>
          <w:sz w:val="24"/>
          <w:szCs w:val="24"/>
          <w:lang w:eastAsia="en-AU"/>
        </w:rPr>
        <w:t>ia</w:t>
      </w:r>
      <w:r w:rsidR="00454A20">
        <w:rPr>
          <w:rFonts w:ascii="Times New Roman" w:eastAsia="Times New Roman" w:hAnsi="Times New Roman" w:cs="Times New Roman"/>
          <w:noProof/>
          <w:sz w:val="24"/>
          <w:szCs w:val="24"/>
          <w:lang w:eastAsia="en-AU"/>
        </w:rPr>
        <w:t xml:space="preserve">. </w:t>
      </w:r>
    </w:p>
    <w:p w14:paraId="37227B59" w14:textId="6C08F99B" w:rsidR="001D491E" w:rsidRDefault="001D491E" w:rsidP="00EB2D3F">
      <w:pPr>
        <w:autoSpaceDE w:val="0"/>
        <w:autoSpaceDN w:val="0"/>
        <w:adjustRightInd w:val="0"/>
        <w:spacing w:after="0" w:line="480" w:lineRule="auto"/>
        <w:ind w:firstLine="720"/>
        <w:jc w:val="both"/>
        <w:rPr>
          <w:rFonts w:ascii="Times New Roman" w:eastAsia="Times New Roman" w:hAnsi="Times New Roman" w:cs="Times New Roman"/>
          <w:noProof/>
          <w:sz w:val="24"/>
          <w:szCs w:val="24"/>
          <w:lang w:eastAsia="en-AU"/>
        </w:rPr>
      </w:pPr>
      <w:r>
        <w:rPr>
          <w:rFonts w:ascii="Times New Roman" w:eastAsia="Times New Roman" w:hAnsi="Times New Roman" w:cs="Times New Roman"/>
          <w:noProof/>
          <w:sz w:val="24"/>
          <w:szCs w:val="24"/>
          <w:lang w:eastAsia="en-AU"/>
        </w:rPr>
        <w:t xml:space="preserve">In claiming that singularities </w:t>
      </w:r>
      <w:r w:rsidR="00DB4B9B">
        <w:rPr>
          <w:rFonts w:ascii="Times New Roman" w:eastAsia="Times New Roman" w:hAnsi="Times New Roman" w:cs="Times New Roman"/>
          <w:noProof/>
          <w:sz w:val="24"/>
          <w:szCs w:val="24"/>
          <w:lang w:eastAsia="en-AU"/>
        </w:rPr>
        <w:t>are incommensurable, Karpik notes the apparent contradiction that exists in terms of trying to value that which is incommensurable</w:t>
      </w:r>
      <w:r w:rsidR="00FC4B9D">
        <w:rPr>
          <w:rFonts w:ascii="Times New Roman" w:eastAsia="Times New Roman" w:hAnsi="Times New Roman" w:cs="Times New Roman"/>
          <w:noProof/>
          <w:sz w:val="24"/>
          <w:szCs w:val="24"/>
          <w:lang w:eastAsia="en-AU"/>
        </w:rPr>
        <w:t xml:space="preserve">; that is </w:t>
      </w:r>
      <w:r w:rsidR="00DB4B9B">
        <w:rPr>
          <w:rFonts w:ascii="Times New Roman" w:eastAsia="Times New Roman" w:hAnsi="Times New Roman" w:cs="Times New Roman"/>
          <w:noProof/>
          <w:sz w:val="24"/>
          <w:szCs w:val="24"/>
          <w:lang w:eastAsia="en-AU"/>
        </w:rPr>
        <w:t xml:space="preserve">whilst a value, or a rating, can be </w:t>
      </w:r>
      <w:r w:rsidR="00FC4B9D">
        <w:rPr>
          <w:rFonts w:ascii="Times New Roman" w:eastAsia="Times New Roman" w:hAnsi="Times New Roman" w:cs="Times New Roman"/>
          <w:noProof/>
          <w:sz w:val="24"/>
          <w:szCs w:val="24"/>
          <w:lang w:eastAsia="en-AU"/>
        </w:rPr>
        <w:t>accorded to</w:t>
      </w:r>
      <w:r w:rsidR="00DB4B9B">
        <w:rPr>
          <w:rFonts w:ascii="Times New Roman" w:eastAsia="Times New Roman" w:hAnsi="Times New Roman" w:cs="Times New Roman"/>
          <w:noProof/>
          <w:sz w:val="24"/>
          <w:szCs w:val="24"/>
          <w:lang w:eastAsia="en-AU"/>
        </w:rPr>
        <w:t xml:space="preserve"> a singularity, it is not possible to </w:t>
      </w:r>
      <w:r w:rsidR="00FC4B9D">
        <w:rPr>
          <w:rFonts w:ascii="Times New Roman" w:eastAsia="Times New Roman" w:hAnsi="Times New Roman" w:cs="Times New Roman"/>
          <w:noProof/>
          <w:sz w:val="24"/>
          <w:szCs w:val="24"/>
          <w:lang w:eastAsia="en-AU"/>
        </w:rPr>
        <w:t xml:space="preserve">claim </w:t>
      </w:r>
      <w:r w:rsidR="00DB4B9B">
        <w:rPr>
          <w:rFonts w:ascii="Times New Roman" w:eastAsia="Times New Roman" w:hAnsi="Times New Roman" w:cs="Times New Roman"/>
          <w:noProof/>
          <w:sz w:val="24"/>
          <w:szCs w:val="24"/>
          <w:lang w:eastAsia="en-AU"/>
        </w:rPr>
        <w:t>that</w:t>
      </w:r>
      <w:r w:rsidR="00FC4B9D">
        <w:rPr>
          <w:rFonts w:ascii="Times New Roman" w:eastAsia="Times New Roman" w:hAnsi="Times New Roman" w:cs="Times New Roman"/>
          <w:noProof/>
          <w:sz w:val="24"/>
          <w:szCs w:val="24"/>
          <w:lang w:eastAsia="en-AU"/>
        </w:rPr>
        <w:t xml:space="preserve"> (</w:t>
      </w:r>
      <w:r w:rsidR="00DB4B9B">
        <w:rPr>
          <w:rFonts w:ascii="Times New Roman" w:eastAsia="Times New Roman" w:hAnsi="Times New Roman" w:cs="Times New Roman"/>
          <w:noProof/>
          <w:sz w:val="24"/>
          <w:szCs w:val="24"/>
          <w:lang w:eastAsia="en-AU"/>
        </w:rPr>
        <w:t>to use a film-based example</w:t>
      </w:r>
      <w:r w:rsidR="00FC4B9D">
        <w:rPr>
          <w:rFonts w:ascii="Times New Roman" w:eastAsia="Times New Roman" w:hAnsi="Times New Roman" w:cs="Times New Roman"/>
          <w:noProof/>
          <w:sz w:val="24"/>
          <w:szCs w:val="24"/>
          <w:lang w:eastAsia="en-AU"/>
        </w:rPr>
        <w:t>)</w:t>
      </w:r>
      <w:r w:rsidR="00DB4B9B">
        <w:rPr>
          <w:rFonts w:ascii="Times New Roman" w:eastAsia="Times New Roman" w:hAnsi="Times New Roman" w:cs="Times New Roman"/>
          <w:noProof/>
          <w:sz w:val="24"/>
          <w:szCs w:val="24"/>
          <w:lang w:eastAsia="en-AU"/>
        </w:rPr>
        <w:t xml:space="preserve"> </w:t>
      </w:r>
      <w:r w:rsidR="00DB4B9B" w:rsidRPr="00DB4B9B">
        <w:rPr>
          <w:rFonts w:ascii="Times New Roman" w:eastAsia="Times New Roman" w:hAnsi="Times New Roman" w:cs="Times New Roman"/>
          <w:i/>
          <w:iCs/>
          <w:noProof/>
          <w:sz w:val="24"/>
          <w:szCs w:val="24"/>
          <w:lang w:eastAsia="en-AU"/>
        </w:rPr>
        <w:t>The Godfather</w:t>
      </w:r>
      <w:r w:rsidR="00DB4B9B">
        <w:rPr>
          <w:rFonts w:ascii="Times New Roman" w:eastAsia="Times New Roman" w:hAnsi="Times New Roman" w:cs="Times New Roman"/>
          <w:noProof/>
          <w:sz w:val="24"/>
          <w:szCs w:val="24"/>
          <w:lang w:eastAsia="en-AU"/>
        </w:rPr>
        <w:t xml:space="preserve"> is better than </w:t>
      </w:r>
      <w:r w:rsidR="00DB4B9B" w:rsidRPr="00DB4B9B">
        <w:rPr>
          <w:rFonts w:ascii="Times New Roman" w:eastAsia="Times New Roman" w:hAnsi="Times New Roman" w:cs="Times New Roman"/>
          <w:i/>
          <w:iCs/>
          <w:noProof/>
          <w:sz w:val="24"/>
          <w:szCs w:val="24"/>
          <w:lang w:eastAsia="en-AU"/>
        </w:rPr>
        <w:t>The Shawshank Redemption</w:t>
      </w:r>
      <w:r w:rsidR="00DB4B9B">
        <w:rPr>
          <w:rFonts w:ascii="Times New Roman" w:eastAsia="Times New Roman" w:hAnsi="Times New Roman" w:cs="Times New Roman"/>
          <w:noProof/>
          <w:sz w:val="24"/>
          <w:szCs w:val="24"/>
          <w:lang w:eastAsia="en-AU"/>
        </w:rPr>
        <w:t xml:space="preserve">.  While one might state a preference for one over the other, Karpik argues that the artistic worth of two singularities </w:t>
      </w:r>
      <w:r w:rsidR="003730B1">
        <w:rPr>
          <w:rFonts w:ascii="Times New Roman" w:eastAsia="Times New Roman" w:hAnsi="Times New Roman" w:cs="Times New Roman"/>
          <w:noProof/>
          <w:sz w:val="24"/>
          <w:szCs w:val="24"/>
          <w:lang w:eastAsia="en-AU"/>
        </w:rPr>
        <w:t xml:space="preserve">such as these </w:t>
      </w:r>
      <w:r w:rsidR="00DB4B9B">
        <w:rPr>
          <w:rFonts w:ascii="Times New Roman" w:eastAsia="Times New Roman" w:hAnsi="Times New Roman" w:cs="Times New Roman"/>
          <w:noProof/>
          <w:sz w:val="24"/>
          <w:szCs w:val="24"/>
          <w:lang w:eastAsia="en-AU"/>
        </w:rPr>
        <w:t xml:space="preserve">cannot be distinguished.  </w:t>
      </w:r>
    </w:p>
    <w:p w14:paraId="40E2E0AB" w14:textId="2F5C9271" w:rsidR="00E96CCA" w:rsidRDefault="00E96CCA" w:rsidP="00FC4B9D">
      <w:pPr>
        <w:autoSpaceDE w:val="0"/>
        <w:autoSpaceDN w:val="0"/>
        <w:adjustRightInd w:val="0"/>
        <w:spacing w:after="0" w:line="480" w:lineRule="auto"/>
        <w:ind w:firstLine="720"/>
        <w:jc w:val="both"/>
        <w:rPr>
          <w:rFonts w:ascii="Times New Roman" w:eastAsia="Times New Roman" w:hAnsi="Times New Roman" w:cs="Times New Roman"/>
          <w:noProof/>
          <w:sz w:val="24"/>
          <w:szCs w:val="24"/>
          <w:lang w:eastAsia="en-AU"/>
        </w:rPr>
      </w:pPr>
      <w:r>
        <w:rPr>
          <w:rFonts w:ascii="Times New Roman" w:eastAsia="Times New Roman" w:hAnsi="Times New Roman" w:cs="Times New Roman"/>
          <w:noProof/>
          <w:sz w:val="24"/>
          <w:szCs w:val="24"/>
          <w:lang w:eastAsia="en-AU"/>
        </w:rPr>
        <w:t xml:space="preserve">With respect to uncertainty, Karpik (2010) argues that singularities are subject to two types of uncertainty – strategic uncertainty, and quality uncertainty.  He describes strategic uncertainty as being related to the multidimensionality of the </w:t>
      </w:r>
      <w:r w:rsidR="00695726">
        <w:rPr>
          <w:rFonts w:ascii="Times New Roman" w:eastAsia="Times New Roman" w:hAnsi="Times New Roman" w:cs="Times New Roman"/>
          <w:noProof/>
          <w:sz w:val="24"/>
          <w:szCs w:val="24"/>
          <w:lang w:eastAsia="en-AU"/>
        </w:rPr>
        <w:t>underlying good or service</w:t>
      </w:r>
      <w:r>
        <w:rPr>
          <w:rFonts w:ascii="Times New Roman" w:eastAsia="Times New Roman" w:hAnsi="Times New Roman" w:cs="Times New Roman"/>
          <w:noProof/>
          <w:sz w:val="24"/>
          <w:szCs w:val="24"/>
          <w:lang w:eastAsia="en-AU"/>
        </w:rPr>
        <w:t xml:space="preserve">.  Goods and services, according to Karpik, are presented to the public from a particular view, which involves focusing on a particular dimension, or dimensions, at the expense of others.  </w:t>
      </w:r>
      <w:r>
        <w:rPr>
          <w:rFonts w:ascii="Times New Roman" w:eastAsia="Times New Roman" w:hAnsi="Times New Roman" w:cs="Times New Roman"/>
          <w:noProof/>
          <w:sz w:val="24"/>
          <w:szCs w:val="24"/>
          <w:lang w:eastAsia="en-AU"/>
        </w:rPr>
        <w:lastRenderedPageBreak/>
        <w:t xml:space="preserve">There is no guarantee that this display of dimensions will correspond with the point of view of the </w:t>
      </w:r>
      <w:r w:rsidR="00FC4B9D">
        <w:rPr>
          <w:rFonts w:ascii="Times New Roman" w:eastAsia="Times New Roman" w:hAnsi="Times New Roman" w:cs="Times New Roman"/>
          <w:noProof/>
          <w:sz w:val="24"/>
          <w:szCs w:val="24"/>
          <w:lang w:eastAsia="en-AU"/>
        </w:rPr>
        <w:t>users</w:t>
      </w:r>
      <w:r>
        <w:rPr>
          <w:rFonts w:ascii="Times New Roman" w:eastAsia="Times New Roman" w:hAnsi="Times New Roman" w:cs="Times New Roman"/>
          <w:noProof/>
          <w:sz w:val="24"/>
          <w:szCs w:val="24"/>
          <w:lang w:eastAsia="en-AU"/>
        </w:rPr>
        <w:t xml:space="preserve">.  Strategic uncertainty, </w:t>
      </w:r>
      <w:r w:rsidR="00FC4B9D">
        <w:rPr>
          <w:rFonts w:ascii="Times New Roman" w:eastAsia="Times New Roman" w:hAnsi="Times New Roman" w:cs="Times New Roman"/>
          <w:noProof/>
          <w:sz w:val="24"/>
          <w:szCs w:val="24"/>
          <w:lang w:eastAsia="en-AU"/>
        </w:rPr>
        <w:t>therefore</w:t>
      </w:r>
      <w:r>
        <w:rPr>
          <w:rFonts w:ascii="Times New Roman" w:eastAsia="Times New Roman" w:hAnsi="Times New Roman" w:cs="Times New Roman"/>
          <w:noProof/>
          <w:sz w:val="24"/>
          <w:szCs w:val="24"/>
          <w:lang w:eastAsia="en-AU"/>
        </w:rPr>
        <w:t xml:space="preserve">, according to Karpik (2010), occurs due to the potential differences in interpretation between these two viewpoints.  Quality uncertainty relates to the idea that it is not possible to </w:t>
      </w:r>
      <w:r w:rsidR="00AC1376">
        <w:rPr>
          <w:rFonts w:ascii="Times New Roman" w:eastAsia="Times New Roman" w:hAnsi="Times New Roman" w:cs="Times New Roman"/>
          <w:noProof/>
          <w:sz w:val="24"/>
          <w:szCs w:val="24"/>
          <w:lang w:eastAsia="en-AU"/>
        </w:rPr>
        <w:t>make a realistic</w:t>
      </w:r>
      <w:r w:rsidR="001D491E">
        <w:rPr>
          <w:rFonts w:ascii="Times New Roman" w:eastAsia="Times New Roman" w:hAnsi="Times New Roman" w:cs="Times New Roman"/>
          <w:noProof/>
          <w:sz w:val="24"/>
          <w:szCs w:val="24"/>
          <w:lang w:eastAsia="en-AU"/>
        </w:rPr>
        <w:t>, fully informed jud</w:t>
      </w:r>
      <w:r w:rsidR="00AC1376">
        <w:rPr>
          <w:rFonts w:ascii="Times New Roman" w:eastAsia="Times New Roman" w:hAnsi="Times New Roman" w:cs="Times New Roman"/>
          <w:noProof/>
          <w:sz w:val="24"/>
          <w:szCs w:val="24"/>
          <w:lang w:eastAsia="en-AU"/>
        </w:rPr>
        <w:t>g</w:t>
      </w:r>
      <w:r w:rsidR="001D491E">
        <w:rPr>
          <w:rFonts w:ascii="Times New Roman" w:eastAsia="Times New Roman" w:hAnsi="Times New Roman" w:cs="Times New Roman"/>
          <w:noProof/>
          <w:sz w:val="24"/>
          <w:szCs w:val="24"/>
          <w:lang w:eastAsia="en-AU"/>
        </w:rPr>
        <w:t>e</w:t>
      </w:r>
      <w:r w:rsidR="00AC1376">
        <w:rPr>
          <w:rFonts w:ascii="Times New Roman" w:eastAsia="Times New Roman" w:hAnsi="Times New Roman" w:cs="Times New Roman"/>
          <w:noProof/>
          <w:sz w:val="24"/>
          <w:szCs w:val="24"/>
          <w:lang w:eastAsia="en-AU"/>
        </w:rPr>
        <w:t>ment about the quality of the singularity prior to its purchase</w:t>
      </w:r>
      <w:r w:rsidR="00FC4B9D">
        <w:rPr>
          <w:rFonts w:ascii="Times New Roman" w:eastAsia="Times New Roman" w:hAnsi="Times New Roman" w:cs="Times New Roman"/>
          <w:noProof/>
          <w:sz w:val="24"/>
          <w:szCs w:val="24"/>
          <w:lang w:eastAsia="en-AU"/>
        </w:rPr>
        <w:t xml:space="preserve"> or use</w:t>
      </w:r>
      <w:r w:rsidR="00AC1376">
        <w:rPr>
          <w:rFonts w:ascii="Times New Roman" w:eastAsia="Times New Roman" w:hAnsi="Times New Roman" w:cs="Times New Roman"/>
          <w:noProof/>
          <w:sz w:val="24"/>
          <w:szCs w:val="24"/>
          <w:lang w:eastAsia="en-AU"/>
        </w:rPr>
        <w:t xml:space="preserve">.   </w:t>
      </w:r>
      <w:r>
        <w:rPr>
          <w:rFonts w:ascii="Times New Roman" w:eastAsia="Times New Roman" w:hAnsi="Times New Roman" w:cs="Times New Roman"/>
          <w:noProof/>
          <w:sz w:val="24"/>
          <w:szCs w:val="24"/>
          <w:lang w:eastAsia="en-AU"/>
        </w:rPr>
        <w:t xml:space="preserve"> </w:t>
      </w:r>
    </w:p>
    <w:p w14:paraId="70080728" w14:textId="40B2F4B7" w:rsidR="00695726" w:rsidRDefault="00695726" w:rsidP="00695726">
      <w:pPr>
        <w:autoSpaceDE w:val="0"/>
        <w:autoSpaceDN w:val="0"/>
        <w:adjustRightInd w:val="0"/>
        <w:spacing w:after="0" w:line="480" w:lineRule="auto"/>
        <w:ind w:firstLine="720"/>
        <w:jc w:val="both"/>
        <w:rPr>
          <w:rFonts w:ascii="Times New Roman" w:eastAsia="Times New Roman" w:hAnsi="Times New Roman" w:cs="Times New Roman"/>
          <w:noProof/>
          <w:sz w:val="24"/>
          <w:szCs w:val="24"/>
          <w:lang w:eastAsia="en-AU"/>
        </w:rPr>
      </w:pPr>
      <w:r>
        <w:rPr>
          <w:rFonts w:ascii="Times New Roman" w:eastAsia="Times New Roman" w:hAnsi="Times New Roman" w:cs="Times New Roman"/>
          <w:noProof/>
          <w:sz w:val="24"/>
          <w:szCs w:val="24"/>
          <w:lang w:eastAsia="en-AU"/>
        </w:rPr>
        <w:t>Due to the underlying characteristics of singularities, therefore, it is difficult to evaluate them using conventional evaluation tools which emphasise quantification and commensuarbility.  In such a situation, judgement devices have a key role to play in endeavouring to value singularities, as we discuss below.</w:t>
      </w:r>
      <w:r w:rsidR="00F64000">
        <w:rPr>
          <w:rFonts w:ascii="Times New Roman" w:eastAsia="Times New Roman" w:hAnsi="Times New Roman" w:cs="Times New Roman"/>
          <w:noProof/>
          <w:sz w:val="24"/>
          <w:szCs w:val="24"/>
          <w:lang w:eastAsia="en-AU"/>
        </w:rPr>
        <w:t xml:space="preserve"> </w:t>
      </w:r>
    </w:p>
    <w:p w14:paraId="5AD1EA12" w14:textId="77777777" w:rsidR="00E96CCA" w:rsidRDefault="00E96CCA" w:rsidP="00ED461C">
      <w:pPr>
        <w:autoSpaceDE w:val="0"/>
        <w:autoSpaceDN w:val="0"/>
        <w:adjustRightInd w:val="0"/>
        <w:spacing w:after="0" w:line="240" w:lineRule="auto"/>
        <w:rPr>
          <w:rFonts w:ascii="Times New Roman" w:eastAsia="Times New Roman" w:hAnsi="Times New Roman" w:cs="Times New Roman"/>
          <w:noProof/>
          <w:sz w:val="24"/>
          <w:szCs w:val="24"/>
          <w:lang w:eastAsia="en-AU"/>
        </w:rPr>
      </w:pPr>
    </w:p>
    <w:p w14:paraId="420D883C" w14:textId="7A576E5B" w:rsidR="00333726" w:rsidRPr="006B72A5" w:rsidRDefault="00EB2D3F" w:rsidP="00ED461C">
      <w:pPr>
        <w:autoSpaceDE w:val="0"/>
        <w:autoSpaceDN w:val="0"/>
        <w:adjustRightInd w:val="0"/>
        <w:spacing w:after="0" w:line="240" w:lineRule="auto"/>
        <w:rPr>
          <w:rFonts w:ascii="Times New Roman" w:eastAsia="Times New Roman" w:hAnsi="Times New Roman" w:cs="Times New Roman"/>
          <w:bCs/>
          <w:i/>
          <w:noProof/>
          <w:sz w:val="24"/>
          <w:szCs w:val="24"/>
          <w:lang w:eastAsia="en-AU"/>
        </w:rPr>
      </w:pPr>
      <w:r w:rsidRPr="006B72A5">
        <w:rPr>
          <w:rFonts w:ascii="Times New Roman" w:eastAsia="Times New Roman" w:hAnsi="Times New Roman" w:cs="Times New Roman"/>
          <w:bCs/>
          <w:i/>
          <w:noProof/>
          <w:sz w:val="24"/>
          <w:szCs w:val="24"/>
          <w:lang w:eastAsia="en-AU"/>
        </w:rPr>
        <w:t xml:space="preserve">2.2 </w:t>
      </w:r>
      <w:r w:rsidR="00333726" w:rsidRPr="006B72A5">
        <w:rPr>
          <w:rFonts w:ascii="Times New Roman" w:eastAsia="Times New Roman" w:hAnsi="Times New Roman" w:cs="Times New Roman"/>
          <w:bCs/>
          <w:i/>
          <w:noProof/>
          <w:sz w:val="24"/>
          <w:szCs w:val="24"/>
          <w:lang w:eastAsia="en-AU"/>
        </w:rPr>
        <w:t>The role of judgement devices</w:t>
      </w:r>
    </w:p>
    <w:p w14:paraId="1C303B84" w14:textId="77777777" w:rsidR="00333726" w:rsidRDefault="00333726" w:rsidP="00ED461C">
      <w:pPr>
        <w:autoSpaceDE w:val="0"/>
        <w:autoSpaceDN w:val="0"/>
        <w:adjustRightInd w:val="0"/>
        <w:spacing w:after="0" w:line="240" w:lineRule="auto"/>
        <w:rPr>
          <w:rFonts w:ascii="Times New Roman" w:eastAsia="Times New Roman" w:hAnsi="Times New Roman" w:cs="Times New Roman"/>
          <w:noProof/>
          <w:sz w:val="24"/>
          <w:szCs w:val="24"/>
          <w:lang w:eastAsia="en-AU"/>
        </w:rPr>
      </w:pPr>
    </w:p>
    <w:p w14:paraId="01680901" w14:textId="6C0FBA35" w:rsidR="00C52968" w:rsidRDefault="00A453D7" w:rsidP="00FC4B9D">
      <w:pPr>
        <w:autoSpaceDE w:val="0"/>
        <w:autoSpaceDN w:val="0"/>
        <w:adjustRightInd w:val="0"/>
        <w:spacing w:after="0" w:line="480" w:lineRule="auto"/>
        <w:ind w:firstLine="720"/>
        <w:jc w:val="both"/>
        <w:rPr>
          <w:rFonts w:asciiTheme="majorBidi" w:hAnsiTheme="majorBidi" w:cstheme="majorBidi"/>
          <w:sz w:val="24"/>
          <w:szCs w:val="24"/>
        </w:rPr>
      </w:pPr>
      <w:r w:rsidRPr="007D14B9">
        <w:rPr>
          <w:rFonts w:asciiTheme="majorBidi" w:hAnsiTheme="majorBidi" w:cstheme="majorBidi"/>
          <w:sz w:val="24"/>
          <w:szCs w:val="24"/>
        </w:rPr>
        <w:t>Judgement devices are tools that enable information to be gathered from multiple parties (</w:t>
      </w:r>
      <w:proofErr w:type="spellStart"/>
      <w:r w:rsidRPr="007D14B9">
        <w:rPr>
          <w:rFonts w:asciiTheme="majorBidi" w:hAnsiTheme="majorBidi" w:cstheme="majorBidi"/>
          <w:sz w:val="24"/>
          <w:szCs w:val="24"/>
        </w:rPr>
        <w:t>Karpik</w:t>
      </w:r>
      <w:proofErr w:type="spellEnd"/>
      <w:r w:rsidRPr="007D14B9">
        <w:rPr>
          <w:rFonts w:asciiTheme="majorBidi" w:hAnsiTheme="majorBidi" w:cstheme="majorBidi"/>
          <w:sz w:val="24"/>
          <w:szCs w:val="24"/>
        </w:rPr>
        <w:t xml:space="preserve">, 2010; Lamont, 2012).  </w:t>
      </w:r>
      <w:r w:rsidR="00571557" w:rsidRPr="007D14B9">
        <w:rPr>
          <w:rFonts w:asciiTheme="majorBidi" w:hAnsiTheme="majorBidi" w:cstheme="majorBidi"/>
          <w:sz w:val="24"/>
          <w:szCs w:val="24"/>
        </w:rPr>
        <w:t xml:space="preserve">Judgement devices play a critical role in enabling a value to be </w:t>
      </w:r>
      <w:r w:rsidR="00FC4B9D">
        <w:rPr>
          <w:rFonts w:asciiTheme="majorBidi" w:hAnsiTheme="majorBidi" w:cstheme="majorBidi"/>
          <w:sz w:val="24"/>
          <w:szCs w:val="24"/>
        </w:rPr>
        <w:t>ascribed to</w:t>
      </w:r>
      <w:r w:rsidR="00571557" w:rsidRPr="007D14B9">
        <w:rPr>
          <w:rFonts w:asciiTheme="majorBidi" w:hAnsiTheme="majorBidi" w:cstheme="majorBidi"/>
          <w:sz w:val="24"/>
          <w:szCs w:val="24"/>
        </w:rPr>
        <w:t xml:space="preserve"> singular</w:t>
      </w:r>
      <w:r w:rsidR="00C52968" w:rsidRPr="007D14B9">
        <w:rPr>
          <w:rFonts w:asciiTheme="majorBidi" w:hAnsiTheme="majorBidi" w:cstheme="majorBidi"/>
          <w:sz w:val="24"/>
          <w:szCs w:val="24"/>
        </w:rPr>
        <w:t>ities, which, given the inability to find a ready-made comparator, are very difficult to value (</w:t>
      </w:r>
      <w:proofErr w:type="spellStart"/>
      <w:r w:rsidR="00C52968" w:rsidRPr="007D14B9">
        <w:rPr>
          <w:rFonts w:asciiTheme="majorBidi" w:hAnsiTheme="majorBidi" w:cstheme="majorBidi"/>
          <w:sz w:val="24"/>
          <w:szCs w:val="24"/>
        </w:rPr>
        <w:t>Karpik</w:t>
      </w:r>
      <w:proofErr w:type="spellEnd"/>
      <w:r w:rsidR="00C52968" w:rsidRPr="007D14B9">
        <w:rPr>
          <w:rFonts w:asciiTheme="majorBidi" w:hAnsiTheme="majorBidi" w:cstheme="majorBidi"/>
          <w:sz w:val="24"/>
          <w:szCs w:val="24"/>
        </w:rPr>
        <w:t xml:space="preserve">, 2010; Lamont, 2012).  </w:t>
      </w:r>
      <w:r>
        <w:rPr>
          <w:rFonts w:asciiTheme="majorBidi" w:hAnsiTheme="majorBidi" w:cstheme="majorBidi"/>
          <w:sz w:val="24"/>
          <w:szCs w:val="24"/>
        </w:rPr>
        <w:t xml:space="preserve">As such, the role of a judgement device is to enable prospective </w:t>
      </w:r>
      <w:r w:rsidR="00FC4B9D">
        <w:rPr>
          <w:rFonts w:asciiTheme="majorBidi" w:hAnsiTheme="majorBidi" w:cstheme="majorBidi"/>
          <w:sz w:val="24"/>
          <w:szCs w:val="24"/>
        </w:rPr>
        <w:t xml:space="preserve">users </w:t>
      </w:r>
      <w:r>
        <w:rPr>
          <w:rFonts w:asciiTheme="majorBidi" w:hAnsiTheme="majorBidi" w:cstheme="majorBidi"/>
          <w:sz w:val="24"/>
          <w:szCs w:val="24"/>
        </w:rPr>
        <w:t xml:space="preserve">of singularities to make decisions about the value of the singularity, and in doing so, to choose between </w:t>
      </w:r>
      <w:proofErr w:type="gramStart"/>
      <w:r>
        <w:rPr>
          <w:rFonts w:asciiTheme="majorBidi" w:hAnsiTheme="majorBidi" w:cstheme="majorBidi"/>
          <w:sz w:val="24"/>
          <w:szCs w:val="24"/>
        </w:rPr>
        <w:t>items, that</w:t>
      </w:r>
      <w:proofErr w:type="gramEnd"/>
      <w:r>
        <w:rPr>
          <w:rFonts w:asciiTheme="majorBidi" w:hAnsiTheme="majorBidi" w:cstheme="majorBidi"/>
          <w:sz w:val="24"/>
          <w:szCs w:val="24"/>
        </w:rPr>
        <w:t xml:space="preserve"> by their very nature, are not readily comparable.  </w:t>
      </w:r>
    </w:p>
    <w:p w14:paraId="0F2E1ADF" w14:textId="3EB7F446" w:rsidR="002E1951" w:rsidRDefault="002E1951" w:rsidP="00757521">
      <w:pPr>
        <w:spacing w:after="0" w:line="480" w:lineRule="auto"/>
        <w:ind w:firstLine="720"/>
        <w:jc w:val="both"/>
        <w:rPr>
          <w:rFonts w:ascii="Times New Roman" w:eastAsiaTheme="minorHAnsi" w:hAnsi="Times New Roman" w:cs="Arial"/>
          <w:color w:val="222222"/>
          <w:sz w:val="24"/>
          <w:lang w:eastAsia="en-US"/>
        </w:rPr>
      </w:pPr>
      <w:r w:rsidRPr="00DC17D3">
        <w:rPr>
          <w:rFonts w:ascii="Times New Roman" w:eastAsiaTheme="minorHAnsi" w:hAnsi="Times New Roman" w:cs="Arial"/>
          <w:color w:val="222222"/>
          <w:sz w:val="24"/>
          <w:lang w:eastAsia="en-US"/>
        </w:rPr>
        <w:t>Judgement devices</w:t>
      </w:r>
      <w:r w:rsidR="00FC4B9D">
        <w:rPr>
          <w:rFonts w:ascii="Times New Roman" w:eastAsiaTheme="minorHAnsi" w:hAnsi="Times New Roman" w:cs="Arial"/>
          <w:color w:val="222222"/>
          <w:sz w:val="24"/>
          <w:lang w:eastAsia="en-US"/>
        </w:rPr>
        <w:t>, therefore,</w:t>
      </w:r>
      <w:r w:rsidRPr="00DC17D3">
        <w:rPr>
          <w:rFonts w:ascii="Times New Roman" w:eastAsiaTheme="minorHAnsi" w:hAnsi="Times New Roman" w:cs="Arial"/>
          <w:color w:val="222222"/>
          <w:sz w:val="24"/>
          <w:lang w:eastAsia="en-US"/>
        </w:rPr>
        <w:t xml:space="preserve"> provide individuals with </w:t>
      </w:r>
      <w:r w:rsidR="00FC4B9D">
        <w:rPr>
          <w:rFonts w:ascii="Times New Roman" w:eastAsiaTheme="minorHAnsi" w:hAnsi="Times New Roman" w:cs="Arial"/>
          <w:color w:val="222222"/>
          <w:sz w:val="24"/>
          <w:lang w:eastAsia="en-US"/>
        </w:rPr>
        <w:t>tools</w:t>
      </w:r>
      <w:r w:rsidR="00FC4B9D" w:rsidRPr="00DC17D3">
        <w:rPr>
          <w:rFonts w:ascii="Times New Roman" w:eastAsiaTheme="minorHAnsi" w:hAnsi="Times New Roman" w:cs="Arial"/>
          <w:color w:val="222222"/>
          <w:sz w:val="24"/>
          <w:lang w:eastAsia="en-US"/>
        </w:rPr>
        <w:t xml:space="preserve"> </w:t>
      </w:r>
      <w:r w:rsidRPr="00DC17D3">
        <w:rPr>
          <w:rFonts w:ascii="Times New Roman" w:eastAsiaTheme="minorHAnsi" w:hAnsi="Times New Roman" w:cs="Arial"/>
          <w:color w:val="222222"/>
          <w:sz w:val="24"/>
          <w:lang w:eastAsia="en-US"/>
        </w:rPr>
        <w:t xml:space="preserve">that they can use to evaluate singularities and gain greater insight into </w:t>
      </w:r>
      <w:r w:rsidR="00FC4B9D">
        <w:rPr>
          <w:rFonts w:ascii="Times New Roman" w:eastAsiaTheme="minorHAnsi" w:hAnsi="Times New Roman" w:cs="Arial"/>
          <w:color w:val="222222"/>
          <w:sz w:val="24"/>
          <w:lang w:eastAsia="en-US"/>
        </w:rPr>
        <w:t xml:space="preserve">how </w:t>
      </w:r>
      <w:r w:rsidRPr="00DC17D3">
        <w:rPr>
          <w:rFonts w:ascii="Times New Roman" w:eastAsiaTheme="minorHAnsi" w:hAnsi="Times New Roman" w:cs="Arial"/>
          <w:color w:val="222222"/>
          <w:sz w:val="24"/>
          <w:lang w:eastAsia="en-US"/>
        </w:rPr>
        <w:t>the singularity</w:t>
      </w:r>
      <w:r w:rsidR="00FC4B9D">
        <w:rPr>
          <w:rFonts w:ascii="Times New Roman" w:eastAsiaTheme="minorHAnsi" w:hAnsi="Times New Roman" w:cs="Arial"/>
          <w:color w:val="222222"/>
          <w:sz w:val="24"/>
          <w:lang w:eastAsia="en-US"/>
        </w:rPr>
        <w:t xml:space="preserve"> aligns with their personal (yet diverse) preferences</w:t>
      </w:r>
      <w:r w:rsidRPr="00DC17D3">
        <w:rPr>
          <w:rFonts w:ascii="Times New Roman" w:eastAsiaTheme="minorHAnsi" w:hAnsi="Times New Roman" w:cs="Arial"/>
          <w:color w:val="222222"/>
          <w:sz w:val="24"/>
          <w:lang w:eastAsia="en-US"/>
        </w:rPr>
        <w:t xml:space="preserve">. </w:t>
      </w:r>
      <w:r w:rsidR="00FC4B9D">
        <w:rPr>
          <w:rFonts w:ascii="Times New Roman" w:eastAsiaTheme="minorHAnsi" w:hAnsi="Times New Roman" w:cs="Arial"/>
          <w:color w:val="222222"/>
          <w:sz w:val="24"/>
          <w:lang w:eastAsia="en-US"/>
        </w:rPr>
        <w:t>Given the multidimensionality of criteria often needed, even on an individual level, to evaluate singularities, m</w:t>
      </w:r>
      <w:r w:rsidRPr="00DC17D3">
        <w:rPr>
          <w:rFonts w:ascii="Times New Roman" w:eastAsiaTheme="minorHAnsi" w:hAnsi="Times New Roman" w:cs="Arial"/>
          <w:color w:val="222222"/>
          <w:sz w:val="24"/>
          <w:lang w:eastAsia="en-US"/>
        </w:rPr>
        <w:t>ultiple judge</w:t>
      </w:r>
      <w:r>
        <w:rPr>
          <w:rFonts w:ascii="Times New Roman" w:eastAsiaTheme="minorHAnsi" w:hAnsi="Times New Roman" w:cs="Arial"/>
          <w:color w:val="222222"/>
          <w:sz w:val="24"/>
          <w:lang w:eastAsia="en-US"/>
        </w:rPr>
        <w:t>ment devices may act in a comple</w:t>
      </w:r>
      <w:r w:rsidRPr="00DC17D3">
        <w:rPr>
          <w:rFonts w:ascii="Times New Roman" w:eastAsiaTheme="minorHAnsi" w:hAnsi="Times New Roman" w:cs="Arial"/>
          <w:color w:val="222222"/>
          <w:sz w:val="24"/>
          <w:lang w:eastAsia="en-US"/>
        </w:rPr>
        <w:t>mentary m</w:t>
      </w:r>
      <w:r>
        <w:rPr>
          <w:rFonts w:ascii="Times New Roman" w:eastAsiaTheme="minorHAnsi" w:hAnsi="Times New Roman" w:cs="Arial"/>
          <w:color w:val="222222"/>
          <w:sz w:val="24"/>
          <w:lang w:eastAsia="en-US"/>
        </w:rPr>
        <w:t xml:space="preserve">anner, </w:t>
      </w:r>
      <w:r w:rsidR="00FC4B9D">
        <w:rPr>
          <w:rFonts w:ascii="Times New Roman" w:eastAsiaTheme="minorHAnsi" w:hAnsi="Times New Roman" w:cs="Arial"/>
          <w:color w:val="222222"/>
          <w:sz w:val="24"/>
          <w:lang w:eastAsia="en-US"/>
        </w:rPr>
        <w:t xml:space="preserve">at times </w:t>
      </w:r>
      <w:r>
        <w:rPr>
          <w:rFonts w:ascii="Times New Roman" w:eastAsiaTheme="minorHAnsi" w:hAnsi="Times New Roman" w:cs="Arial"/>
          <w:color w:val="222222"/>
          <w:sz w:val="24"/>
          <w:lang w:eastAsia="en-US"/>
        </w:rPr>
        <w:t>providing a consistent set of information</w:t>
      </w:r>
      <w:r w:rsidRPr="00DC17D3">
        <w:rPr>
          <w:rFonts w:ascii="Times New Roman" w:eastAsiaTheme="minorHAnsi" w:hAnsi="Times New Roman" w:cs="Arial"/>
          <w:color w:val="222222"/>
          <w:sz w:val="24"/>
          <w:lang w:eastAsia="en-US"/>
        </w:rPr>
        <w:t xml:space="preserve"> to the user</w:t>
      </w:r>
      <w:r w:rsidR="00FC4B9D">
        <w:rPr>
          <w:rFonts w:ascii="Times New Roman" w:eastAsiaTheme="minorHAnsi" w:hAnsi="Times New Roman" w:cs="Arial"/>
          <w:color w:val="222222"/>
          <w:sz w:val="24"/>
          <w:lang w:eastAsia="en-US"/>
        </w:rPr>
        <w:t>,</w:t>
      </w:r>
      <w:r w:rsidRPr="00DC17D3">
        <w:rPr>
          <w:rFonts w:ascii="Times New Roman" w:eastAsiaTheme="minorHAnsi" w:hAnsi="Times New Roman" w:cs="Arial"/>
          <w:color w:val="222222"/>
          <w:sz w:val="24"/>
          <w:lang w:eastAsia="en-US"/>
        </w:rPr>
        <w:t xml:space="preserve"> </w:t>
      </w:r>
      <w:r w:rsidR="00FC4B9D">
        <w:rPr>
          <w:rFonts w:ascii="Times New Roman" w:eastAsiaTheme="minorHAnsi" w:hAnsi="Times New Roman" w:cs="Arial"/>
          <w:color w:val="222222"/>
          <w:sz w:val="24"/>
          <w:lang w:eastAsia="en-US"/>
        </w:rPr>
        <w:t>but often producing</w:t>
      </w:r>
      <w:r w:rsidRPr="00DC17D3">
        <w:rPr>
          <w:rFonts w:ascii="Times New Roman" w:eastAsiaTheme="minorHAnsi" w:hAnsi="Times New Roman" w:cs="Arial"/>
          <w:color w:val="222222"/>
          <w:sz w:val="24"/>
          <w:lang w:eastAsia="en-US"/>
        </w:rPr>
        <w:t xml:space="preserve"> conflicting views</w:t>
      </w:r>
      <w:r w:rsidR="00FE572E">
        <w:rPr>
          <w:rFonts w:ascii="Times New Roman" w:eastAsiaTheme="minorHAnsi" w:hAnsi="Times New Roman" w:cs="Arial"/>
          <w:color w:val="222222"/>
          <w:sz w:val="24"/>
          <w:lang w:eastAsia="en-US"/>
        </w:rPr>
        <w:t>,</w:t>
      </w:r>
      <w:r w:rsidR="00A10731">
        <w:rPr>
          <w:rStyle w:val="FootnoteReference"/>
          <w:rFonts w:ascii="Times New Roman" w:eastAsiaTheme="minorHAnsi" w:hAnsi="Times New Roman" w:cs="Arial"/>
          <w:color w:val="222222"/>
          <w:sz w:val="24"/>
          <w:lang w:eastAsia="en-US"/>
        </w:rPr>
        <w:footnoteReference w:id="3"/>
      </w:r>
      <w:r w:rsidRPr="00DC17D3">
        <w:rPr>
          <w:rFonts w:ascii="Times New Roman" w:eastAsiaTheme="minorHAnsi" w:hAnsi="Times New Roman" w:cs="Arial"/>
          <w:color w:val="222222"/>
          <w:sz w:val="24"/>
          <w:lang w:eastAsia="en-US"/>
        </w:rPr>
        <w:t xml:space="preserve"> which will </w:t>
      </w:r>
      <w:r w:rsidR="00757521">
        <w:rPr>
          <w:rFonts w:ascii="Times New Roman" w:eastAsiaTheme="minorHAnsi" w:hAnsi="Times New Roman" w:cs="Arial"/>
          <w:color w:val="222222"/>
          <w:sz w:val="24"/>
          <w:lang w:eastAsia="en-US"/>
        </w:rPr>
        <w:t xml:space="preserve">also </w:t>
      </w:r>
      <w:r w:rsidRPr="00DC17D3">
        <w:rPr>
          <w:rFonts w:ascii="Times New Roman" w:eastAsiaTheme="minorHAnsi" w:hAnsi="Times New Roman" w:cs="Arial"/>
          <w:color w:val="222222"/>
          <w:sz w:val="24"/>
          <w:lang w:eastAsia="en-US"/>
        </w:rPr>
        <w:t>need to be evaluated</w:t>
      </w:r>
      <w:r w:rsidR="00757521">
        <w:rPr>
          <w:rFonts w:ascii="Times New Roman" w:eastAsiaTheme="minorHAnsi" w:hAnsi="Times New Roman" w:cs="Arial"/>
          <w:color w:val="222222"/>
          <w:sz w:val="24"/>
          <w:lang w:eastAsia="en-US"/>
        </w:rPr>
        <w:t xml:space="preserve"> and resolved </w:t>
      </w:r>
      <w:r w:rsidRPr="00DC17D3">
        <w:rPr>
          <w:rFonts w:ascii="Times New Roman" w:eastAsiaTheme="minorHAnsi" w:hAnsi="Times New Roman" w:cs="Arial"/>
          <w:color w:val="222222"/>
          <w:sz w:val="24"/>
          <w:lang w:eastAsia="en-US"/>
        </w:rPr>
        <w:t xml:space="preserve">by the </w:t>
      </w:r>
      <w:r w:rsidRPr="00DC17D3">
        <w:rPr>
          <w:rFonts w:ascii="Times New Roman" w:eastAsiaTheme="minorHAnsi" w:hAnsi="Times New Roman" w:cs="Arial"/>
          <w:color w:val="222222"/>
          <w:sz w:val="24"/>
          <w:lang w:eastAsia="en-US"/>
        </w:rPr>
        <w:lastRenderedPageBreak/>
        <w:t>user</w:t>
      </w:r>
      <w:r w:rsidR="00757521">
        <w:rPr>
          <w:rFonts w:ascii="Times New Roman" w:eastAsiaTheme="minorHAnsi" w:hAnsi="Times New Roman" w:cs="Arial"/>
          <w:color w:val="222222"/>
          <w:sz w:val="24"/>
          <w:lang w:eastAsia="en-US"/>
        </w:rPr>
        <w:t xml:space="preserve"> in order to make a decision</w:t>
      </w:r>
      <w:r w:rsidRPr="00DC17D3">
        <w:rPr>
          <w:rFonts w:ascii="Times New Roman" w:eastAsiaTheme="minorHAnsi" w:hAnsi="Times New Roman" w:cs="Arial"/>
          <w:color w:val="222222"/>
          <w:sz w:val="24"/>
          <w:lang w:eastAsia="en-US"/>
        </w:rPr>
        <w:t xml:space="preserve">. </w:t>
      </w:r>
      <w:r w:rsidR="00D94E22">
        <w:rPr>
          <w:rFonts w:ascii="Times New Roman" w:eastAsiaTheme="minorHAnsi" w:hAnsi="Times New Roman" w:cs="Arial"/>
          <w:color w:val="222222"/>
          <w:sz w:val="24"/>
          <w:lang w:eastAsia="en-US"/>
        </w:rPr>
        <w:t xml:space="preserve"> </w:t>
      </w:r>
      <w:proofErr w:type="spellStart"/>
      <w:proofErr w:type="gramStart"/>
      <w:r w:rsidRPr="00DC17D3">
        <w:rPr>
          <w:rFonts w:ascii="Times New Roman" w:eastAsiaTheme="minorHAnsi" w:hAnsi="Times New Roman" w:cs="Arial"/>
          <w:color w:val="222222"/>
          <w:sz w:val="24"/>
          <w:lang w:eastAsia="en-US"/>
        </w:rPr>
        <w:t>Karpik</w:t>
      </w:r>
      <w:proofErr w:type="spellEnd"/>
      <w:r w:rsidRPr="00DC17D3">
        <w:rPr>
          <w:rFonts w:ascii="Times New Roman" w:eastAsiaTheme="minorHAnsi" w:hAnsi="Times New Roman" w:cs="Arial"/>
          <w:color w:val="222222"/>
          <w:sz w:val="24"/>
          <w:lang w:eastAsia="en-US"/>
        </w:rPr>
        <w:t xml:space="preserve"> (2010) notes that individuals will interpret judgment devices in their own way</w:t>
      </w:r>
      <w:r>
        <w:rPr>
          <w:rFonts w:ascii="Times New Roman" w:eastAsiaTheme="minorHAnsi" w:hAnsi="Times New Roman" w:cs="Arial"/>
          <w:color w:val="222222"/>
          <w:sz w:val="24"/>
          <w:lang w:eastAsia="en-US"/>
        </w:rPr>
        <w:t>.</w:t>
      </w:r>
      <w:proofErr w:type="gramEnd"/>
      <w:r>
        <w:rPr>
          <w:rFonts w:ascii="Times New Roman" w:eastAsiaTheme="minorHAnsi" w:hAnsi="Times New Roman" w:cs="Arial"/>
          <w:color w:val="222222"/>
          <w:sz w:val="24"/>
          <w:lang w:eastAsia="en-US"/>
        </w:rPr>
        <w:t xml:space="preserve"> </w:t>
      </w:r>
      <w:r w:rsidRPr="00DC17D3">
        <w:rPr>
          <w:rFonts w:ascii="Times New Roman" w:eastAsiaTheme="minorHAnsi" w:hAnsi="Times New Roman" w:cs="Arial"/>
          <w:color w:val="222222"/>
          <w:sz w:val="24"/>
          <w:lang w:eastAsia="en-US"/>
        </w:rPr>
        <w:t xml:space="preserve"> What is considered to be a ‘good’ singularity will vary considerably from person to person, and all evaluations will be heterogeneous. </w:t>
      </w:r>
      <w:r>
        <w:rPr>
          <w:rFonts w:ascii="Times New Roman" w:eastAsiaTheme="minorHAnsi" w:hAnsi="Times New Roman" w:cs="Arial"/>
          <w:color w:val="222222"/>
          <w:sz w:val="24"/>
          <w:lang w:eastAsia="en-US"/>
        </w:rPr>
        <w:t xml:space="preserve">Without credible </w:t>
      </w:r>
      <w:r w:rsidRPr="00DC17D3">
        <w:rPr>
          <w:rFonts w:ascii="Times New Roman" w:eastAsiaTheme="minorHAnsi" w:hAnsi="Times New Roman" w:cs="Arial"/>
          <w:color w:val="222222"/>
          <w:sz w:val="24"/>
          <w:lang w:eastAsia="en-US"/>
        </w:rPr>
        <w:t>judgement devices</w:t>
      </w:r>
      <w:r w:rsidR="00572629">
        <w:rPr>
          <w:rStyle w:val="FootnoteReference"/>
          <w:rFonts w:ascii="Times New Roman" w:eastAsiaTheme="minorHAnsi" w:hAnsi="Times New Roman" w:cs="Arial"/>
          <w:color w:val="222222"/>
          <w:sz w:val="24"/>
          <w:lang w:eastAsia="en-US"/>
        </w:rPr>
        <w:footnoteReference w:id="4"/>
      </w:r>
      <w:r w:rsidR="00572629">
        <w:rPr>
          <w:rFonts w:ascii="Times New Roman" w:eastAsiaTheme="minorHAnsi" w:hAnsi="Times New Roman" w:cs="Arial"/>
          <w:color w:val="222222"/>
          <w:sz w:val="24"/>
          <w:lang w:eastAsia="en-US"/>
        </w:rPr>
        <w:t>,</w:t>
      </w:r>
      <w:r w:rsidRPr="00DC17D3">
        <w:rPr>
          <w:rFonts w:ascii="Times New Roman" w:eastAsiaTheme="minorHAnsi" w:hAnsi="Times New Roman" w:cs="Arial"/>
          <w:color w:val="222222"/>
          <w:sz w:val="24"/>
          <w:lang w:eastAsia="en-US"/>
        </w:rPr>
        <w:t xml:space="preserve"> there would be no way to make a reasonable choice in </w:t>
      </w:r>
      <w:r w:rsidR="00757521">
        <w:rPr>
          <w:rFonts w:ascii="Times New Roman" w:eastAsiaTheme="minorHAnsi" w:hAnsi="Times New Roman" w:cs="Arial"/>
          <w:color w:val="222222"/>
          <w:sz w:val="24"/>
          <w:lang w:eastAsia="en-US"/>
        </w:rPr>
        <w:t>relation to</w:t>
      </w:r>
      <w:r w:rsidRPr="00DC17D3">
        <w:rPr>
          <w:rFonts w:ascii="Times New Roman" w:eastAsiaTheme="minorHAnsi" w:hAnsi="Times New Roman" w:cs="Arial"/>
          <w:color w:val="222222"/>
          <w:sz w:val="24"/>
          <w:lang w:eastAsia="en-US"/>
        </w:rPr>
        <w:t xml:space="preserve"> singularities (</w:t>
      </w:r>
      <w:proofErr w:type="spellStart"/>
      <w:r w:rsidRPr="00DC17D3">
        <w:rPr>
          <w:rFonts w:ascii="Times New Roman" w:eastAsiaTheme="minorHAnsi" w:hAnsi="Times New Roman" w:cs="Arial"/>
          <w:color w:val="222222"/>
          <w:sz w:val="24"/>
          <w:lang w:eastAsia="en-US"/>
        </w:rPr>
        <w:t>Karpik</w:t>
      </w:r>
      <w:proofErr w:type="spellEnd"/>
      <w:r w:rsidRPr="00DC17D3">
        <w:rPr>
          <w:rFonts w:ascii="Times New Roman" w:eastAsiaTheme="minorHAnsi" w:hAnsi="Times New Roman" w:cs="Arial"/>
          <w:color w:val="222222"/>
          <w:sz w:val="24"/>
          <w:lang w:eastAsia="en-US"/>
        </w:rPr>
        <w:t xml:space="preserve">, 2010). Therefore, while judgment devices are not unique to singularities, the way they are used will be unique to each individual. </w:t>
      </w:r>
    </w:p>
    <w:p w14:paraId="76C996A1" w14:textId="76B41D87" w:rsidR="00C52968" w:rsidRPr="00C53977" w:rsidRDefault="00F87DEF" w:rsidP="00D7603D">
      <w:pPr>
        <w:autoSpaceDE w:val="0"/>
        <w:autoSpaceDN w:val="0"/>
        <w:adjustRightInd w:val="0"/>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According to </w:t>
      </w:r>
      <w:proofErr w:type="spellStart"/>
      <w:r w:rsidR="00ED461C" w:rsidRPr="007D14B9">
        <w:rPr>
          <w:rFonts w:asciiTheme="majorBidi" w:hAnsiTheme="majorBidi" w:cstheme="majorBidi"/>
          <w:sz w:val="24"/>
          <w:szCs w:val="24"/>
        </w:rPr>
        <w:t>Karpik</w:t>
      </w:r>
      <w:proofErr w:type="spellEnd"/>
      <w:r w:rsidR="00ED461C" w:rsidRPr="007D14B9">
        <w:rPr>
          <w:rFonts w:asciiTheme="majorBidi" w:hAnsiTheme="majorBidi" w:cstheme="majorBidi"/>
          <w:sz w:val="24"/>
          <w:szCs w:val="24"/>
        </w:rPr>
        <w:t xml:space="preserve"> (2010</w:t>
      </w:r>
      <w:r w:rsidR="00637DF2">
        <w:rPr>
          <w:rFonts w:asciiTheme="majorBidi" w:hAnsiTheme="majorBidi" w:cstheme="majorBidi"/>
          <w:sz w:val="24"/>
          <w:szCs w:val="24"/>
        </w:rPr>
        <w:t>:</w:t>
      </w:r>
      <w:r w:rsidR="00ED461C" w:rsidRPr="007D14B9">
        <w:rPr>
          <w:rFonts w:asciiTheme="majorBidi" w:hAnsiTheme="majorBidi" w:cstheme="majorBidi"/>
          <w:sz w:val="24"/>
          <w:szCs w:val="24"/>
        </w:rPr>
        <w:t xml:space="preserve"> 45)</w:t>
      </w:r>
      <w:r>
        <w:rPr>
          <w:rFonts w:asciiTheme="majorBidi" w:hAnsiTheme="majorBidi" w:cstheme="majorBidi"/>
          <w:sz w:val="24"/>
          <w:szCs w:val="24"/>
        </w:rPr>
        <w:t>,</w:t>
      </w:r>
      <w:r w:rsidR="00ED461C" w:rsidRPr="007D14B9">
        <w:rPr>
          <w:rFonts w:asciiTheme="majorBidi" w:hAnsiTheme="majorBidi" w:cstheme="majorBidi"/>
          <w:sz w:val="24"/>
          <w:szCs w:val="24"/>
        </w:rPr>
        <w:t xml:space="preserve"> </w:t>
      </w:r>
      <w:r w:rsidR="00C52968" w:rsidRPr="007D14B9">
        <w:rPr>
          <w:rFonts w:asciiTheme="majorBidi" w:hAnsiTheme="majorBidi" w:cstheme="majorBidi"/>
          <w:sz w:val="24"/>
          <w:szCs w:val="24"/>
        </w:rPr>
        <w:t xml:space="preserve">judgement </w:t>
      </w:r>
      <w:r w:rsidR="00ED461C" w:rsidRPr="007D14B9">
        <w:rPr>
          <w:rFonts w:asciiTheme="majorBidi" w:hAnsiTheme="majorBidi" w:cstheme="majorBidi"/>
          <w:sz w:val="24"/>
          <w:szCs w:val="24"/>
        </w:rPr>
        <w:t xml:space="preserve">devices </w:t>
      </w:r>
      <w:r>
        <w:rPr>
          <w:rFonts w:asciiTheme="majorBidi" w:hAnsiTheme="majorBidi" w:cstheme="majorBidi"/>
          <w:sz w:val="24"/>
          <w:szCs w:val="24"/>
        </w:rPr>
        <w:t xml:space="preserve">can take multiple forms, including </w:t>
      </w:r>
      <w:r w:rsidR="00ED461C" w:rsidRPr="007D14B9">
        <w:rPr>
          <w:rFonts w:asciiTheme="majorBidi" w:hAnsiTheme="majorBidi" w:cstheme="majorBidi"/>
          <w:sz w:val="24"/>
          <w:szCs w:val="24"/>
        </w:rPr>
        <w:t>“networks</w:t>
      </w:r>
      <w:r>
        <w:rPr>
          <w:rFonts w:asciiTheme="majorBidi" w:hAnsiTheme="majorBidi" w:cstheme="majorBidi"/>
          <w:sz w:val="24"/>
          <w:szCs w:val="24"/>
        </w:rPr>
        <w:t>”</w:t>
      </w:r>
      <w:r w:rsidR="00ED461C" w:rsidRPr="007D14B9">
        <w:rPr>
          <w:rFonts w:asciiTheme="majorBidi" w:hAnsiTheme="majorBidi" w:cstheme="majorBidi"/>
          <w:sz w:val="24"/>
          <w:szCs w:val="24"/>
        </w:rPr>
        <w:t>,</w:t>
      </w:r>
      <w:r w:rsidR="00571557" w:rsidRPr="007D14B9">
        <w:rPr>
          <w:rFonts w:asciiTheme="majorBidi" w:hAnsiTheme="majorBidi" w:cstheme="majorBidi"/>
          <w:sz w:val="24"/>
          <w:szCs w:val="24"/>
        </w:rPr>
        <w:t xml:space="preserve"> </w:t>
      </w:r>
      <w:r>
        <w:rPr>
          <w:rFonts w:asciiTheme="majorBidi" w:hAnsiTheme="majorBidi" w:cstheme="majorBidi"/>
          <w:sz w:val="24"/>
          <w:szCs w:val="24"/>
        </w:rPr>
        <w:t>“</w:t>
      </w:r>
      <w:r w:rsidR="00ED461C" w:rsidRPr="007D14B9">
        <w:rPr>
          <w:rFonts w:asciiTheme="majorBidi" w:hAnsiTheme="majorBidi" w:cstheme="majorBidi"/>
          <w:sz w:val="24"/>
          <w:szCs w:val="24"/>
        </w:rPr>
        <w:t>cicerones</w:t>
      </w:r>
      <w:r>
        <w:rPr>
          <w:rFonts w:asciiTheme="majorBidi" w:hAnsiTheme="majorBidi" w:cstheme="majorBidi"/>
          <w:sz w:val="24"/>
          <w:szCs w:val="24"/>
        </w:rPr>
        <w:t>”,</w:t>
      </w:r>
      <w:r w:rsidR="00ED461C" w:rsidRPr="007D14B9">
        <w:rPr>
          <w:rFonts w:asciiTheme="majorBidi" w:hAnsiTheme="majorBidi" w:cstheme="majorBidi"/>
          <w:sz w:val="24"/>
          <w:szCs w:val="24"/>
        </w:rPr>
        <w:t xml:space="preserve"> </w:t>
      </w:r>
      <w:r>
        <w:rPr>
          <w:rFonts w:asciiTheme="majorBidi" w:hAnsiTheme="majorBidi" w:cstheme="majorBidi"/>
          <w:sz w:val="24"/>
          <w:szCs w:val="24"/>
        </w:rPr>
        <w:t>and “</w:t>
      </w:r>
      <w:r w:rsidR="00ED461C" w:rsidRPr="007D14B9">
        <w:rPr>
          <w:rFonts w:asciiTheme="majorBidi" w:hAnsiTheme="majorBidi" w:cstheme="majorBidi"/>
          <w:sz w:val="24"/>
          <w:szCs w:val="24"/>
        </w:rPr>
        <w:t>rankings</w:t>
      </w:r>
      <w:r>
        <w:rPr>
          <w:rFonts w:asciiTheme="majorBidi" w:hAnsiTheme="majorBidi" w:cstheme="majorBidi"/>
          <w:sz w:val="24"/>
          <w:szCs w:val="24"/>
        </w:rPr>
        <w:t>”</w:t>
      </w:r>
      <w:r w:rsidR="00757521">
        <w:rPr>
          <w:rFonts w:asciiTheme="majorBidi" w:hAnsiTheme="majorBidi" w:cstheme="majorBidi"/>
          <w:sz w:val="24"/>
          <w:szCs w:val="24"/>
        </w:rPr>
        <w:t>,</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00757521">
        <w:rPr>
          <w:rFonts w:asciiTheme="majorBidi" w:hAnsiTheme="majorBidi" w:cstheme="majorBidi"/>
          <w:sz w:val="24"/>
          <w:szCs w:val="24"/>
        </w:rPr>
        <w:t xml:space="preserve">which will </w:t>
      </w:r>
      <w:r w:rsidR="0061062D" w:rsidRPr="0061062D">
        <w:rPr>
          <w:rFonts w:asciiTheme="majorBidi" w:hAnsiTheme="majorBidi" w:cstheme="majorBidi"/>
          <w:sz w:val="24"/>
          <w:szCs w:val="24"/>
        </w:rPr>
        <w:t xml:space="preserve">now </w:t>
      </w:r>
      <w:r w:rsidR="00757521">
        <w:rPr>
          <w:rFonts w:asciiTheme="majorBidi" w:hAnsiTheme="majorBidi" w:cstheme="majorBidi"/>
          <w:sz w:val="24"/>
          <w:szCs w:val="24"/>
        </w:rPr>
        <w:t xml:space="preserve">be </w:t>
      </w:r>
      <w:r w:rsidR="0061062D" w:rsidRPr="0061062D">
        <w:rPr>
          <w:rFonts w:asciiTheme="majorBidi" w:hAnsiTheme="majorBidi" w:cstheme="majorBidi"/>
          <w:sz w:val="24"/>
          <w:szCs w:val="24"/>
        </w:rPr>
        <w:t xml:space="preserve">discussed in turn. </w:t>
      </w:r>
      <w:r w:rsidR="00757521">
        <w:rPr>
          <w:rFonts w:asciiTheme="majorBidi" w:hAnsiTheme="majorBidi" w:cstheme="majorBidi"/>
          <w:sz w:val="24"/>
          <w:szCs w:val="24"/>
        </w:rPr>
        <w:t>Networks can be of a personal or practitioner nature (</w:t>
      </w:r>
      <w:proofErr w:type="spellStart"/>
      <w:r w:rsidR="00B56098">
        <w:rPr>
          <w:rFonts w:asciiTheme="majorBidi" w:hAnsiTheme="majorBidi" w:cstheme="majorBidi"/>
          <w:sz w:val="24"/>
          <w:szCs w:val="24"/>
        </w:rPr>
        <w:t>Karpik</w:t>
      </w:r>
      <w:proofErr w:type="spellEnd"/>
      <w:r w:rsidR="00757521">
        <w:rPr>
          <w:rFonts w:asciiTheme="majorBidi" w:hAnsiTheme="majorBidi" w:cstheme="majorBidi"/>
          <w:sz w:val="24"/>
          <w:szCs w:val="24"/>
        </w:rPr>
        <w:t>,</w:t>
      </w:r>
      <w:r w:rsidR="00B56098">
        <w:rPr>
          <w:rFonts w:asciiTheme="majorBidi" w:hAnsiTheme="majorBidi" w:cstheme="majorBidi"/>
          <w:sz w:val="24"/>
          <w:szCs w:val="24"/>
        </w:rPr>
        <w:t xml:space="preserve"> 2010)</w:t>
      </w:r>
      <w:r w:rsidR="00757521">
        <w:rPr>
          <w:rFonts w:asciiTheme="majorBidi" w:hAnsiTheme="majorBidi" w:cstheme="majorBidi"/>
          <w:sz w:val="24"/>
          <w:szCs w:val="24"/>
        </w:rPr>
        <w:t>.</w:t>
      </w:r>
      <w:r w:rsidR="00B56098">
        <w:rPr>
          <w:rFonts w:asciiTheme="majorBidi" w:hAnsiTheme="majorBidi" w:cstheme="majorBidi"/>
          <w:sz w:val="24"/>
          <w:szCs w:val="24"/>
        </w:rPr>
        <w:t xml:space="preserve"> Personal networks</w:t>
      </w:r>
      <w:r w:rsidR="00757521">
        <w:rPr>
          <w:rFonts w:asciiTheme="majorBidi" w:hAnsiTheme="majorBidi" w:cstheme="majorBidi"/>
          <w:sz w:val="24"/>
          <w:szCs w:val="24"/>
        </w:rPr>
        <w:t>, which are generally an amalgamation of interpersonal relationships, can provide</w:t>
      </w:r>
      <w:r w:rsidR="00B56098">
        <w:rPr>
          <w:rFonts w:asciiTheme="majorBidi" w:hAnsiTheme="majorBidi" w:cstheme="majorBidi"/>
          <w:sz w:val="24"/>
          <w:szCs w:val="24"/>
        </w:rPr>
        <w:t xml:space="preserve"> users with credible</w:t>
      </w:r>
      <w:r w:rsidR="00757521">
        <w:rPr>
          <w:rFonts w:asciiTheme="majorBidi" w:hAnsiTheme="majorBidi" w:cstheme="majorBidi"/>
          <w:sz w:val="24"/>
          <w:szCs w:val="24"/>
        </w:rPr>
        <w:t xml:space="preserve"> and personalised</w:t>
      </w:r>
      <w:r w:rsidR="00B56098">
        <w:rPr>
          <w:rFonts w:asciiTheme="majorBidi" w:hAnsiTheme="majorBidi" w:cstheme="majorBidi"/>
          <w:sz w:val="24"/>
          <w:szCs w:val="24"/>
        </w:rPr>
        <w:t xml:space="preserve"> information about products and services, while practitioner networks ensure knowledge transfer between professionals in an industry.  </w:t>
      </w:r>
      <w:proofErr w:type="spellStart"/>
      <w:r w:rsidR="00B56098">
        <w:rPr>
          <w:rFonts w:asciiTheme="majorBidi" w:hAnsiTheme="majorBidi" w:cstheme="majorBidi"/>
          <w:sz w:val="24"/>
          <w:szCs w:val="24"/>
        </w:rPr>
        <w:t>Karpik</w:t>
      </w:r>
      <w:proofErr w:type="spellEnd"/>
      <w:r w:rsidR="00B56098">
        <w:rPr>
          <w:rFonts w:asciiTheme="majorBidi" w:hAnsiTheme="majorBidi" w:cstheme="majorBidi"/>
          <w:sz w:val="24"/>
          <w:szCs w:val="24"/>
        </w:rPr>
        <w:t xml:space="preserve"> (2010</w:t>
      </w:r>
      <w:r w:rsidR="00637DF2">
        <w:rPr>
          <w:rFonts w:asciiTheme="majorBidi" w:hAnsiTheme="majorBidi" w:cstheme="majorBidi"/>
          <w:sz w:val="24"/>
          <w:szCs w:val="24"/>
        </w:rPr>
        <w:t xml:space="preserve">: </w:t>
      </w:r>
      <w:r w:rsidR="00B56098">
        <w:rPr>
          <w:rFonts w:asciiTheme="majorBidi" w:hAnsiTheme="majorBidi" w:cstheme="majorBidi"/>
          <w:sz w:val="24"/>
          <w:szCs w:val="24"/>
        </w:rPr>
        <w:t xml:space="preserve">45) offers a somewhat restrictive definition of </w:t>
      </w:r>
      <w:r w:rsidR="0001736A">
        <w:rPr>
          <w:rFonts w:asciiTheme="majorBidi" w:hAnsiTheme="majorBidi" w:cstheme="majorBidi"/>
          <w:sz w:val="24"/>
          <w:szCs w:val="24"/>
        </w:rPr>
        <w:t>personal networks, describing their composition as including “family members, friends, work colleagues, and contacts”, and indicating</w:t>
      </w:r>
      <w:r w:rsidR="00B56098">
        <w:rPr>
          <w:rFonts w:asciiTheme="majorBidi" w:hAnsiTheme="majorBidi" w:cstheme="majorBidi"/>
          <w:sz w:val="24"/>
          <w:szCs w:val="24"/>
        </w:rPr>
        <w:t xml:space="preserve"> that personal networks operate by “…circulation of the spoken word”</w:t>
      </w:r>
      <w:r w:rsidR="0001736A">
        <w:rPr>
          <w:rFonts w:asciiTheme="majorBidi" w:hAnsiTheme="majorBidi" w:cstheme="majorBidi"/>
          <w:sz w:val="24"/>
          <w:szCs w:val="24"/>
        </w:rPr>
        <w:t>.  H</w:t>
      </w:r>
      <w:r w:rsidR="00B56098">
        <w:rPr>
          <w:rFonts w:asciiTheme="majorBidi" w:hAnsiTheme="majorBidi" w:cstheme="majorBidi"/>
          <w:sz w:val="24"/>
          <w:szCs w:val="24"/>
        </w:rPr>
        <w:t xml:space="preserve">owever, recent research in accounting has also considered </w:t>
      </w:r>
      <w:r w:rsidR="0001736A">
        <w:rPr>
          <w:rFonts w:asciiTheme="majorBidi" w:hAnsiTheme="majorBidi" w:cstheme="majorBidi"/>
          <w:sz w:val="24"/>
          <w:szCs w:val="24"/>
        </w:rPr>
        <w:t>the role of the</w:t>
      </w:r>
      <w:r w:rsidR="00757521">
        <w:rPr>
          <w:rFonts w:asciiTheme="majorBidi" w:hAnsiTheme="majorBidi" w:cstheme="majorBidi"/>
          <w:sz w:val="24"/>
          <w:szCs w:val="24"/>
        </w:rPr>
        <w:t xml:space="preserve"> online</w:t>
      </w:r>
      <w:r w:rsidR="0001736A">
        <w:rPr>
          <w:rFonts w:asciiTheme="majorBidi" w:hAnsiTheme="majorBidi" w:cstheme="majorBidi"/>
          <w:sz w:val="24"/>
          <w:szCs w:val="24"/>
        </w:rPr>
        <w:t xml:space="preserve"> written word in social media, and the trust placed in the rankings generated by websites such as TripAdvisor (</w:t>
      </w:r>
      <w:proofErr w:type="spellStart"/>
      <w:r w:rsidR="0001736A">
        <w:rPr>
          <w:rFonts w:asciiTheme="majorBidi" w:hAnsiTheme="majorBidi" w:cstheme="majorBidi"/>
          <w:sz w:val="24"/>
          <w:szCs w:val="24"/>
        </w:rPr>
        <w:t>Jeacle</w:t>
      </w:r>
      <w:proofErr w:type="spellEnd"/>
      <w:r w:rsidR="0001736A">
        <w:rPr>
          <w:rFonts w:asciiTheme="majorBidi" w:hAnsiTheme="majorBidi" w:cstheme="majorBidi"/>
          <w:sz w:val="24"/>
          <w:szCs w:val="24"/>
        </w:rPr>
        <w:t xml:space="preserve"> </w:t>
      </w:r>
      <w:r w:rsidR="00637DF2">
        <w:rPr>
          <w:rFonts w:asciiTheme="majorBidi" w:hAnsiTheme="majorBidi" w:cstheme="majorBidi"/>
          <w:sz w:val="24"/>
          <w:szCs w:val="24"/>
        </w:rPr>
        <w:t xml:space="preserve">and </w:t>
      </w:r>
      <w:r w:rsidR="0001736A">
        <w:rPr>
          <w:rFonts w:asciiTheme="majorBidi" w:hAnsiTheme="majorBidi" w:cstheme="majorBidi"/>
          <w:sz w:val="24"/>
          <w:szCs w:val="24"/>
        </w:rPr>
        <w:t xml:space="preserve">Carter, 2011).  In the context of </w:t>
      </w:r>
      <w:r w:rsidR="00C16511">
        <w:rPr>
          <w:rFonts w:asciiTheme="majorBidi" w:hAnsiTheme="majorBidi" w:cstheme="majorBidi"/>
          <w:sz w:val="24"/>
          <w:szCs w:val="24"/>
        </w:rPr>
        <w:t>film</w:t>
      </w:r>
      <w:r w:rsidR="00757521">
        <w:rPr>
          <w:rFonts w:asciiTheme="majorBidi" w:hAnsiTheme="majorBidi" w:cstheme="majorBidi"/>
          <w:sz w:val="24"/>
          <w:szCs w:val="24"/>
        </w:rPr>
        <w:t>s</w:t>
      </w:r>
      <w:r w:rsidR="0001736A">
        <w:rPr>
          <w:rFonts w:asciiTheme="majorBidi" w:hAnsiTheme="majorBidi" w:cstheme="majorBidi"/>
          <w:sz w:val="24"/>
          <w:szCs w:val="24"/>
        </w:rPr>
        <w:t xml:space="preserve">, </w:t>
      </w:r>
      <w:r w:rsidR="00757521">
        <w:rPr>
          <w:rFonts w:asciiTheme="majorBidi" w:hAnsiTheme="majorBidi" w:cstheme="majorBidi"/>
          <w:sz w:val="24"/>
          <w:szCs w:val="24"/>
        </w:rPr>
        <w:t>therefore</w:t>
      </w:r>
      <w:r w:rsidR="0001736A">
        <w:rPr>
          <w:rFonts w:asciiTheme="majorBidi" w:hAnsiTheme="majorBidi" w:cstheme="majorBidi"/>
          <w:sz w:val="24"/>
          <w:szCs w:val="24"/>
        </w:rPr>
        <w:t xml:space="preserve">, we see the potential for personal networks influencing film choice not only through the spoken recommendations of friends, family, and </w:t>
      </w:r>
      <w:r w:rsidR="0001736A">
        <w:rPr>
          <w:rFonts w:asciiTheme="majorBidi" w:hAnsiTheme="majorBidi" w:cstheme="majorBidi"/>
          <w:sz w:val="24"/>
          <w:szCs w:val="24"/>
        </w:rPr>
        <w:lastRenderedPageBreak/>
        <w:t xml:space="preserve">colleagues, but also </w:t>
      </w:r>
      <w:r w:rsidR="00C53977">
        <w:rPr>
          <w:rFonts w:asciiTheme="majorBidi" w:hAnsiTheme="majorBidi" w:cstheme="majorBidi"/>
          <w:sz w:val="24"/>
          <w:szCs w:val="24"/>
        </w:rPr>
        <w:t xml:space="preserve">through the written recommendations of users on websites such as </w:t>
      </w:r>
      <w:r w:rsidR="006A3F64">
        <w:rPr>
          <w:rFonts w:asciiTheme="majorBidi" w:hAnsiTheme="majorBidi" w:cstheme="majorBidi"/>
          <w:sz w:val="24"/>
          <w:szCs w:val="24"/>
        </w:rPr>
        <w:t>IMDb</w:t>
      </w:r>
      <w:r w:rsidR="00C53977">
        <w:rPr>
          <w:rFonts w:asciiTheme="majorBidi" w:hAnsiTheme="majorBidi" w:cstheme="majorBidi"/>
          <w:sz w:val="24"/>
          <w:szCs w:val="24"/>
        </w:rPr>
        <w:t xml:space="preserve">.  </w:t>
      </w:r>
      <w:r w:rsidR="00400CF5">
        <w:rPr>
          <w:rFonts w:asciiTheme="majorBidi" w:hAnsiTheme="majorBidi" w:cstheme="majorBidi"/>
          <w:sz w:val="24"/>
          <w:szCs w:val="24"/>
        </w:rPr>
        <w:t xml:space="preserve">As such, we </w:t>
      </w:r>
      <w:r w:rsidR="00757521">
        <w:rPr>
          <w:rFonts w:asciiTheme="majorBidi" w:hAnsiTheme="majorBidi" w:cstheme="majorBidi"/>
          <w:sz w:val="24"/>
          <w:szCs w:val="24"/>
        </w:rPr>
        <w:t>propose</w:t>
      </w:r>
      <w:r w:rsidR="00400CF5">
        <w:rPr>
          <w:rFonts w:asciiTheme="majorBidi" w:hAnsiTheme="majorBidi" w:cstheme="majorBidi"/>
          <w:sz w:val="24"/>
          <w:szCs w:val="24"/>
        </w:rPr>
        <w:t xml:space="preserve"> a conceptualization of personal networks that extends beyond those contacts with which an individual has a ‘face-to-face’ relationship, and includes connections that may exist solely via social media.</w:t>
      </w:r>
    </w:p>
    <w:p w14:paraId="3C7F78DA" w14:textId="070332AF" w:rsidR="008B597D" w:rsidRDefault="00763025" w:rsidP="008B597D">
      <w:pPr>
        <w:autoSpaceDE w:val="0"/>
        <w:autoSpaceDN w:val="0"/>
        <w:adjustRightInd w:val="0"/>
        <w:spacing w:after="0" w:line="480" w:lineRule="auto"/>
        <w:ind w:firstLine="720"/>
        <w:jc w:val="both"/>
        <w:rPr>
          <w:rFonts w:asciiTheme="majorBidi" w:hAnsiTheme="majorBidi" w:cstheme="majorBidi"/>
          <w:sz w:val="24"/>
          <w:szCs w:val="24"/>
        </w:rPr>
      </w:pPr>
      <w:proofErr w:type="gramStart"/>
      <w:r w:rsidRPr="00763025">
        <w:rPr>
          <w:rFonts w:asciiTheme="majorBidi" w:hAnsiTheme="majorBidi" w:cstheme="majorBidi"/>
          <w:sz w:val="24"/>
          <w:szCs w:val="24"/>
        </w:rPr>
        <w:t>The term ‘c</w:t>
      </w:r>
      <w:r w:rsidR="00C53977" w:rsidRPr="00763025">
        <w:rPr>
          <w:rFonts w:asciiTheme="majorBidi" w:hAnsiTheme="majorBidi" w:cstheme="majorBidi"/>
          <w:sz w:val="24"/>
          <w:szCs w:val="24"/>
        </w:rPr>
        <w:t>icerones</w:t>
      </w:r>
      <w:r w:rsidRPr="00763025">
        <w:rPr>
          <w:rFonts w:asciiTheme="majorBidi" w:hAnsiTheme="majorBidi" w:cstheme="majorBidi"/>
          <w:sz w:val="24"/>
          <w:szCs w:val="24"/>
        </w:rPr>
        <w:t xml:space="preserve">’ is used by </w:t>
      </w:r>
      <w:proofErr w:type="spellStart"/>
      <w:r w:rsidRPr="00763025">
        <w:rPr>
          <w:rFonts w:asciiTheme="majorBidi" w:hAnsiTheme="majorBidi" w:cstheme="majorBidi"/>
          <w:sz w:val="24"/>
          <w:szCs w:val="24"/>
        </w:rPr>
        <w:t>Karpik</w:t>
      </w:r>
      <w:proofErr w:type="spellEnd"/>
      <w:r w:rsidRPr="00763025">
        <w:rPr>
          <w:rFonts w:asciiTheme="majorBidi" w:hAnsiTheme="majorBidi" w:cstheme="majorBidi"/>
          <w:sz w:val="24"/>
          <w:szCs w:val="24"/>
        </w:rPr>
        <w:t xml:space="preserve"> (2010) to refer to the critics and </w:t>
      </w:r>
      <w:r w:rsidR="00067AEC">
        <w:rPr>
          <w:rFonts w:asciiTheme="majorBidi" w:hAnsiTheme="majorBidi" w:cstheme="majorBidi"/>
          <w:sz w:val="24"/>
          <w:szCs w:val="24"/>
        </w:rPr>
        <w:t>experts</w:t>
      </w:r>
      <w:r w:rsidR="00067AEC" w:rsidRPr="00763025">
        <w:rPr>
          <w:rFonts w:asciiTheme="majorBidi" w:hAnsiTheme="majorBidi" w:cstheme="majorBidi"/>
          <w:sz w:val="24"/>
          <w:szCs w:val="24"/>
        </w:rPr>
        <w:t xml:space="preserve"> </w:t>
      </w:r>
      <w:r w:rsidRPr="00763025">
        <w:rPr>
          <w:rFonts w:asciiTheme="majorBidi" w:hAnsiTheme="majorBidi" w:cstheme="majorBidi"/>
          <w:sz w:val="24"/>
          <w:szCs w:val="24"/>
        </w:rPr>
        <w:t>that offer evaluations of singularities.</w:t>
      </w:r>
      <w:proofErr w:type="gramEnd"/>
      <w:r w:rsidRPr="00763025">
        <w:rPr>
          <w:rFonts w:asciiTheme="majorBidi" w:hAnsiTheme="majorBidi" w:cstheme="majorBidi"/>
          <w:sz w:val="24"/>
          <w:szCs w:val="24"/>
        </w:rPr>
        <w:t xml:space="preserve">  The role of a cicerone</w:t>
      </w:r>
      <w:r>
        <w:rPr>
          <w:rFonts w:asciiTheme="majorBidi" w:hAnsiTheme="majorBidi" w:cstheme="majorBidi"/>
          <w:sz w:val="24"/>
          <w:szCs w:val="24"/>
        </w:rPr>
        <w:t xml:space="preserve"> in the evaluation of singularities</w:t>
      </w:r>
      <w:r w:rsidRPr="00763025">
        <w:rPr>
          <w:rFonts w:asciiTheme="majorBidi" w:hAnsiTheme="majorBidi" w:cstheme="majorBidi"/>
          <w:sz w:val="24"/>
          <w:szCs w:val="24"/>
        </w:rPr>
        <w:t xml:space="preserve">, according to </w:t>
      </w:r>
      <w:proofErr w:type="spellStart"/>
      <w:r w:rsidRPr="00763025">
        <w:rPr>
          <w:rFonts w:asciiTheme="majorBidi" w:hAnsiTheme="majorBidi" w:cstheme="majorBidi"/>
          <w:sz w:val="24"/>
          <w:szCs w:val="24"/>
        </w:rPr>
        <w:t>Karpik</w:t>
      </w:r>
      <w:proofErr w:type="spellEnd"/>
      <w:r w:rsidRPr="00763025">
        <w:rPr>
          <w:rFonts w:asciiTheme="majorBidi" w:hAnsiTheme="majorBidi" w:cstheme="majorBidi"/>
          <w:sz w:val="24"/>
          <w:szCs w:val="24"/>
        </w:rPr>
        <w:t xml:space="preserve"> (2010</w:t>
      </w:r>
      <w:r w:rsidR="00637DF2">
        <w:rPr>
          <w:rFonts w:asciiTheme="majorBidi" w:hAnsiTheme="majorBidi" w:cstheme="majorBidi"/>
          <w:sz w:val="24"/>
          <w:szCs w:val="24"/>
        </w:rPr>
        <w:t>:</w:t>
      </w:r>
      <w:r w:rsidRPr="00763025">
        <w:rPr>
          <w:rFonts w:asciiTheme="majorBidi" w:hAnsiTheme="majorBidi" w:cstheme="majorBidi"/>
          <w:sz w:val="24"/>
          <w:szCs w:val="24"/>
        </w:rPr>
        <w:t xml:space="preserve"> 46), </w:t>
      </w:r>
      <w:r>
        <w:rPr>
          <w:rFonts w:asciiTheme="majorBidi" w:hAnsiTheme="majorBidi" w:cstheme="majorBidi"/>
          <w:sz w:val="24"/>
          <w:szCs w:val="24"/>
        </w:rPr>
        <w:t>is to provide “…a soft, symbolic form of authority whose influence, when it intersects with user consent, reduces or dispenses with the distress of individual choice.”</w:t>
      </w:r>
      <w:r w:rsidR="00972A1A">
        <w:rPr>
          <w:rFonts w:asciiTheme="majorBidi" w:hAnsiTheme="majorBidi" w:cstheme="majorBidi"/>
          <w:sz w:val="24"/>
          <w:szCs w:val="24"/>
        </w:rPr>
        <w:t xml:space="preserve"> </w:t>
      </w:r>
      <w:r w:rsidR="00BD0193">
        <w:rPr>
          <w:rFonts w:asciiTheme="majorBidi" w:hAnsiTheme="majorBidi" w:cstheme="majorBidi"/>
          <w:sz w:val="24"/>
          <w:szCs w:val="24"/>
        </w:rPr>
        <w:t xml:space="preserve">In the context of films, and similar singularities such as literature and art, </w:t>
      </w:r>
      <w:r w:rsidR="00BD0193" w:rsidRPr="00DF6EF0">
        <w:rPr>
          <w:rFonts w:asciiTheme="majorBidi" w:hAnsiTheme="majorBidi" w:cstheme="majorBidi"/>
          <w:sz w:val="24"/>
          <w:szCs w:val="24"/>
        </w:rPr>
        <w:t xml:space="preserve">the term ‘cicerone’ would appear </w:t>
      </w:r>
      <w:r w:rsidR="003B7CFB" w:rsidRPr="00DF6EF0">
        <w:rPr>
          <w:rFonts w:asciiTheme="majorBidi" w:hAnsiTheme="majorBidi" w:cstheme="majorBidi"/>
          <w:sz w:val="24"/>
          <w:szCs w:val="24"/>
        </w:rPr>
        <w:t>to refer to</w:t>
      </w:r>
      <w:r w:rsidR="003B7CFB">
        <w:rPr>
          <w:rFonts w:asciiTheme="majorBidi" w:hAnsiTheme="majorBidi" w:cstheme="majorBidi"/>
          <w:sz w:val="24"/>
          <w:szCs w:val="24"/>
        </w:rPr>
        <w:t xml:space="preserve"> </w:t>
      </w:r>
      <w:r w:rsidR="00052A23">
        <w:rPr>
          <w:rFonts w:asciiTheme="majorBidi" w:hAnsiTheme="majorBidi" w:cstheme="majorBidi"/>
          <w:sz w:val="24"/>
          <w:szCs w:val="24"/>
        </w:rPr>
        <w:t>expert</w:t>
      </w:r>
      <w:r w:rsidR="00DF6EF0">
        <w:rPr>
          <w:rFonts w:asciiTheme="majorBidi" w:hAnsiTheme="majorBidi" w:cstheme="majorBidi"/>
          <w:sz w:val="24"/>
          <w:szCs w:val="24"/>
        </w:rPr>
        <w:t xml:space="preserve"> critics (as opposed to laypeople). </w:t>
      </w:r>
      <w:r w:rsidR="00972A1A">
        <w:rPr>
          <w:rFonts w:asciiTheme="majorBidi" w:hAnsiTheme="majorBidi" w:cstheme="majorBidi"/>
          <w:sz w:val="24"/>
          <w:szCs w:val="24"/>
        </w:rPr>
        <w:t xml:space="preserve">As such, the information generated by cicerones about the quality of a film would include not only published expert reviews, but also awards and nominations for awards determined by critics (for example, the Academy Awards).  </w:t>
      </w:r>
      <w:r w:rsidR="008B597D">
        <w:rPr>
          <w:rFonts w:asciiTheme="majorBidi" w:hAnsiTheme="majorBidi" w:cstheme="majorBidi"/>
          <w:sz w:val="24"/>
          <w:szCs w:val="24"/>
        </w:rPr>
        <w:t xml:space="preserve">Blank (2007) notes a number of circumstances which indicate when there will be high demand for independent third-party reviews of products and services: when there is high demand for products, when audiences lack product knowledge, and when price information is not useful.  In the context of films, as Blank (2007) notes, if a film is popular, a cinema chain might respond by scheduling more sessions, or by running the film for a longer period, but the price of the film at the cinema will remain the same.  </w:t>
      </w:r>
    </w:p>
    <w:p w14:paraId="07319AEA" w14:textId="7F466184" w:rsidR="00EB2D3F" w:rsidRDefault="00972A1A" w:rsidP="00052A23">
      <w:pPr>
        <w:autoSpaceDE w:val="0"/>
        <w:autoSpaceDN w:val="0"/>
        <w:adjustRightInd w:val="0"/>
        <w:spacing w:after="0" w:line="48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Shrum</w:t>
      </w:r>
      <w:proofErr w:type="spellEnd"/>
      <w:r>
        <w:rPr>
          <w:rFonts w:asciiTheme="majorBidi" w:hAnsiTheme="majorBidi" w:cstheme="majorBidi"/>
          <w:sz w:val="24"/>
          <w:szCs w:val="24"/>
        </w:rPr>
        <w:t xml:space="preserve"> (1996: 15-16) argues that the status of expert reviewers is based on “…a special kind of knowledgeability</w:t>
      </w:r>
      <w:r w:rsidR="00052A23">
        <w:rPr>
          <w:rFonts w:asciiTheme="majorBidi" w:hAnsiTheme="majorBidi" w:cstheme="majorBidi"/>
          <w:sz w:val="24"/>
          <w:szCs w:val="24"/>
        </w:rPr>
        <w:t>…</w:t>
      </w:r>
      <w:proofErr w:type="gramStart"/>
      <w:r w:rsidR="00052A23">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which is based on the application of appropriate standard</w:t>
      </w:r>
      <w:r w:rsidR="00052A23">
        <w:rPr>
          <w:rFonts w:asciiTheme="majorBidi" w:hAnsiTheme="majorBidi" w:cstheme="majorBidi"/>
          <w:sz w:val="24"/>
          <w:szCs w:val="24"/>
        </w:rPr>
        <w:t>s</w:t>
      </w:r>
      <w:r>
        <w:rPr>
          <w:rFonts w:asciiTheme="majorBidi" w:hAnsiTheme="majorBidi" w:cstheme="majorBidi"/>
          <w:sz w:val="24"/>
          <w:szCs w:val="24"/>
        </w:rPr>
        <w:t>, claiming “after all, there is no reason to grant anyone control over your opinions unless theirs are better than yours.” However</w:t>
      </w:r>
      <w:r w:rsidR="00052A23">
        <w:rPr>
          <w:rFonts w:asciiTheme="majorBidi" w:hAnsiTheme="majorBidi" w:cstheme="majorBidi"/>
          <w:sz w:val="24"/>
          <w:szCs w:val="24"/>
        </w:rPr>
        <w:t xml:space="preserve">, </w:t>
      </w:r>
      <w:r w:rsidR="0052453A">
        <w:rPr>
          <w:rFonts w:asciiTheme="majorBidi" w:hAnsiTheme="majorBidi" w:cstheme="majorBidi"/>
          <w:sz w:val="24"/>
          <w:szCs w:val="24"/>
        </w:rPr>
        <w:t xml:space="preserve">recent </w:t>
      </w:r>
      <w:r w:rsidR="00EB2D3F">
        <w:rPr>
          <w:rFonts w:asciiTheme="majorBidi" w:hAnsiTheme="majorBidi" w:cstheme="majorBidi"/>
          <w:sz w:val="24"/>
          <w:szCs w:val="24"/>
        </w:rPr>
        <w:t xml:space="preserve">research has also considered the role of user, or layperson, reviews.  </w:t>
      </w:r>
      <w:r w:rsidR="00E000D6">
        <w:rPr>
          <w:rFonts w:asciiTheme="majorBidi" w:hAnsiTheme="majorBidi" w:cstheme="majorBidi"/>
          <w:sz w:val="24"/>
          <w:szCs w:val="24"/>
        </w:rPr>
        <w:t>David and Pinch (2008</w:t>
      </w:r>
      <w:r w:rsidR="00C44B57">
        <w:rPr>
          <w:rFonts w:asciiTheme="majorBidi" w:hAnsiTheme="majorBidi" w:cstheme="majorBidi"/>
          <w:sz w:val="24"/>
          <w:szCs w:val="24"/>
        </w:rPr>
        <w:t>:</w:t>
      </w:r>
      <w:r w:rsidR="00EB2D3F">
        <w:rPr>
          <w:rFonts w:asciiTheme="majorBidi" w:hAnsiTheme="majorBidi" w:cstheme="majorBidi"/>
          <w:sz w:val="24"/>
          <w:szCs w:val="24"/>
        </w:rPr>
        <w:t xml:space="preserve"> 342) note that “…user reviews are mushrooming as an alternative to traditional expert reviews in many areas of cultural production”, although they also note that there is disagreement as to the effects of these </w:t>
      </w:r>
      <w:r w:rsidR="00EB2D3F">
        <w:rPr>
          <w:rFonts w:asciiTheme="majorBidi" w:hAnsiTheme="majorBidi" w:cstheme="majorBidi"/>
          <w:sz w:val="24"/>
          <w:szCs w:val="24"/>
        </w:rPr>
        <w:lastRenderedPageBreak/>
        <w:t xml:space="preserve">systems.  David and Pinch </w:t>
      </w:r>
      <w:r w:rsidR="00E000D6">
        <w:rPr>
          <w:rFonts w:asciiTheme="majorBidi" w:hAnsiTheme="majorBidi" w:cstheme="majorBidi"/>
          <w:sz w:val="24"/>
          <w:szCs w:val="24"/>
        </w:rPr>
        <w:t>(2008</w:t>
      </w:r>
      <w:r w:rsidR="00D1500F">
        <w:rPr>
          <w:rFonts w:asciiTheme="majorBidi" w:hAnsiTheme="majorBidi" w:cstheme="majorBidi"/>
          <w:sz w:val="24"/>
          <w:szCs w:val="24"/>
        </w:rPr>
        <w:t xml:space="preserve">) further </w:t>
      </w:r>
      <w:r w:rsidR="00EB2D3F">
        <w:rPr>
          <w:rFonts w:asciiTheme="majorBidi" w:hAnsiTheme="majorBidi" w:cstheme="majorBidi"/>
          <w:sz w:val="24"/>
          <w:szCs w:val="24"/>
        </w:rPr>
        <w:t>note that the mere presence of a review on a reputable website appears to be enough to give a reviewer legitimacy; the fact that a user of the site does not know the reviewer</w:t>
      </w:r>
      <w:r w:rsidR="00D1500F">
        <w:rPr>
          <w:rFonts w:asciiTheme="majorBidi" w:hAnsiTheme="majorBidi" w:cstheme="majorBidi"/>
          <w:sz w:val="24"/>
          <w:szCs w:val="24"/>
        </w:rPr>
        <w:t xml:space="preserve"> does not seem to be a limiting factor</w:t>
      </w:r>
      <w:r w:rsidR="00052A23">
        <w:rPr>
          <w:rFonts w:asciiTheme="majorBidi" w:hAnsiTheme="majorBidi" w:cstheme="majorBidi"/>
          <w:sz w:val="24"/>
          <w:szCs w:val="24"/>
        </w:rPr>
        <w:t xml:space="preserve"> (although there is disagreement as to the effects of these systems)</w:t>
      </w:r>
      <w:r w:rsidR="00D1500F">
        <w:rPr>
          <w:rFonts w:asciiTheme="majorBidi" w:hAnsiTheme="majorBidi" w:cstheme="majorBidi"/>
          <w:sz w:val="24"/>
          <w:szCs w:val="24"/>
        </w:rPr>
        <w:t xml:space="preserve">.  </w:t>
      </w:r>
      <w:proofErr w:type="spellStart"/>
      <w:r w:rsidR="00D1500F">
        <w:rPr>
          <w:rFonts w:asciiTheme="majorBidi" w:hAnsiTheme="majorBidi" w:cstheme="majorBidi"/>
          <w:sz w:val="24"/>
          <w:szCs w:val="24"/>
        </w:rPr>
        <w:t>Jeacle</w:t>
      </w:r>
      <w:proofErr w:type="spellEnd"/>
      <w:r w:rsidR="00D1500F">
        <w:rPr>
          <w:rFonts w:asciiTheme="majorBidi" w:hAnsiTheme="majorBidi" w:cstheme="majorBidi"/>
          <w:sz w:val="24"/>
          <w:szCs w:val="24"/>
        </w:rPr>
        <w:t xml:space="preserve"> and Carter (2011)</w:t>
      </w:r>
      <w:r w:rsidR="0052453A">
        <w:rPr>
          <w:rFonts w:asciiTheme="majorBidi" w:hAnsiTheme="majorBidi" w:cstheme="majorBidi"/>
          <w:sz w:val="24"/>
          <w:szCs w:val="24"/>
        </w:rPr>
        <w:t xml:space="preserve"> extend this in their study of users of TripAdvisor, </w:t>
      </w:r>
      <w:r w:rsidR="00052A23">
        <w:rPr>
          <w:rFonts w:asciiTheme="majorBidi" w:hAnsiTheme="majorBidi" w:cstheme="majorBidi"/>
          <w:sz w:val="24"/>
          <w:szCs w:val="24"/>
        </w:rPr>
        <w:t xml:space="preserve">finding </w:t>
      </w:r>
      <w:r w:rsidR="0052453A">
        <w:rPr>
          <w:rFonts w:asciiTheme="majorBidi" w:hAnsiTheme="majorBidi" w:cstheme="majorBidi"/>
          <w:sz w:val="24"/>
          <w:szCs w:val="24"/>
        </w:rPr>
        <w:t xml:space="preserve">that the opinions of laypeople tended to be privileged over those of experts.  </w:t>
      </w:r>
    </w:p>
    <w:p w14:paraId="16138157" w14:textId="4107B086" w:rsidR="0052453A" w:rsidRPr="00763025" w:rsidRDefault="0052453A" w:rsidP="00637DF2">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To better understand the role of expertise in reviewing, </w:t>
      </w:r>
      <w:r w:rsidR="00E000D6">
        <w:rPr>
          <w:rFonts w:asciiTheme="majorBidi" w:hAnsiTheme="majorBidi" w:cstheme="majorBidi"/>
          <w:sz w:val="24"/>
          <w:szCs w:val="24"/>
        </w:rPr>
        <w:t>David and Pinch (2008</w:t>
      </w:r>
      <w:r>
        <w:rPr>
          <w:rFonts w:asciiTheme="majorBidi" w:hAnsiTheme="majorBidi" w:cstheme="majorBidi"/>
          <w:sz w:val="24"/>
          <w:szCs w:val="24"/>
        </w:rPr>
        <w:t>) drew on a framework from science by Collins and Evans (2007), relating to levels of expertise.  Collins and Evans (2007) identify three levels of expertise – contributory expertise, whereby the individual is an expert in relation to a technical specialty, interactional expertise</w:t>
      </w:r>
      <w:r w:rsidR="0010419E">
        <w:rPr>
          <w:rFonts w:asciiTheme="majorBidi" w:hAnsiTheme="majorBidi" w:cstheme="majorBidi"/>
          <w:sz w:val="24"/>
          <w:szCs w:val="24"/>
        </w:rPr>
        <w:t xml:space="preserve">, where the individual has sufficient expertise to comment on the field, but not enough to directly contribute to the field, and no expertise.  David and Pinch </w:t>
      </w:r>
      <w:r w:rsidR="00E000D6">
        <w:rPr>
          <w:rFonts w:asciiTheme="majorBidi" w:hAnsiTheme="majorBidi" w:cstheme="majorBidi"/>
          <w:sz w:val="24"/>
          <w:szCs w:val="24"/>
        </w:rPr>
        <w:t>(2008</w:t>
      </w:r>
      <w:r w:rsidR="0010419E">
        <w:rPr>
          <w:rFonts w:asciiTheme="majorBidi" w:hAnsiTheme="majorBidi" w:cstheme="majorBidi"/>
          <w:sz w:val="24"/>
          <w:szCs w:val="24"/>
        </w:rPr>
        <w:t>) argue that in the field of online reviewing, having no expertise is no longer an impediment to writing a review – the only skills required are basic literacy and a willingness to participate.  Whether or not these reviewers are deemed to be ‘expert’, David and Pinch argue, is not determined by an editor of a newspaper, or by an assessment of the individual’s qualifications for the task, but rather by the online community.  To this end, some websites, such as Amazon, provide rankings of top online reviewers</w:t>
      </w:r>
      <w:r w:rsidR="00E000D6">
        <w:rPr>
          <w:rFonts w:asciiTheme="majorBidi" w:hAnsiTheme="majorBidi" w:cstheme="majorBidi"/>
          <w:sz w:val="24"/>
          <w:szCs w:val="24"/>
        </w:rPr>
        <w:t xml:space="preserve"> (David and Pinch, 2008)</w:t>
      </w:r>
      <w:r w:rsidR="0010419E">
        <w:rPr>
          <w:rFonts w:asciiTheme="majorBidi" w:hAnsiTheme="majorBidi" w:cstheme="majorBidi"/>
          <w:sz w:val="24"/>
          <w:szCs w:val="24"/>
        </w:rPr>
        <w:t>.</w:t>
      </w:r>
      <w:r w:rsidR="0010419E">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14:paraId="7C4D6F3C" w14:textId="21A9EF78" w:rsidR="00067AEC" w:rsidRPr="00F56C37" w:rsidRDefault="00BC0598" w:rsidP="00067AEC">
      <w:pPr>
        <w:autoSpaceDE w:val="0"/>
        <w:autoSpaceDN w:val="0"/>
        <w:adjustRightInd w:val="0"/>
        <w:spacing w:after="0" w:line="480" w:lineRule="auto"/>
        <w:ind w:firstLine="720"/>
        <w:jc w:val="both"/>
        <w:rPr>
          <w:rFonts w:asciiTheme="majorBidi" w:hAnsiTheme="majorBidi" w:cstheme="majorBidi"/>
          <w:sz w:val="24"/>
          <w:szCs w:val="24"/>
        </w:rPr>
      </w:pPr>
      <w:r w:rsidRPr="00F56C37">
        <w:rPr>
          <w:rFonts w:asciiTheme="majorBidi" w:hAnsiTheme="majorBidi" w:cstheme="majorBidi"/>
          <w:sz w:val="24"/>
          <w:szCs w:val="24"/>
        </w:rPr>
        <w:t xml:space="preserve">The final category of judgement devices considered </w:t>
      </w:r>
      <w:r w:rsidR="00052A23">
        <w:rPr>
          <w:rFonts w:asciiTheme="majorBidi" w:hAnsiTheme="majorBidi" w:cstheme="majorBidi"/>
          <w:sz w:val="24"/>
          <w:szCs w:val="24"/>
        </w:rPr>
        <w:t xml:space="preserve">by </w:t>
      </w:r>
      <w:proofErr w:type="spellStart"/>
      <w:r w:rsidR="00052A23">
        <w:rPr>
          <w:rFonts w:asciiTheme="majorBidi" w:hAnsiTheme="majorBidi" w:cstheme="majorBidi"/>
          <w:sz w:val="24"/>
          <w:szCs w:val="24"/>
        </w:rPr>
        <w:t>Karpik</w:t>
      </w:r>
      <w:proofErr w:type="spellEnd"/>
      <w:r w:rsidR="00052A23">
        <w:rPr>
          <w:rFonts w:asciiTheme="majorBidi" w:hAnsiTheme="majorBidi" w:cstheme="majorBidi"/>
          <w:sz w:val="24"/>
          <w:szCs w:val="24"/>
        </w:rPr>
        <w:t xml:space="preserve"> (2010) </w:t>
      </w:r>
      <w:r w:rsidRPr="00F56C37">
        <w:rPr>
          <w:rFonts w:asciiTheme="majorBidi" w:hAnsiTheme="majorBidi" w:cstheme="majorBidi"/>
          <w:sz w:val="24"/>
          <w:szCs w:val="24"/>
        </w:rPr>
        <w:t xml:space="preserve">is that of rankings.  </w:t>
      </w:r>
      <w:r w:rsidR="00F56C37" w:rsidRPr="00F56C37">
        <w:rPr>
          <w:rFonts w:asciiTheme="majorBidi" w:hAnsiTheme="majorBidi" w:cstheme="majorBidi"/>
          <w:sz w:val="24"/>
          <w:szCs w:val="24"/>
        </w:rPr>
        <w:t xml:space="preserve">Rankings provide a clear signal to prospective </w:t>
      </w:r>
      <w:r w:rsidR="00067AEC">
        <w:rPr>
          <w:rFonts w:asciiTheme="majorBidi" w:hAnsiTheme="majorBidi" w:cstheme="majorBidi"/>
          <w:sz w:val="24"/>
          <w:szCs w:val="24"/>
        </w:rPr>
        <w:t>users</w:t>
      </w:r>
      <w:r w:rsidR="00067AEC" w:rsidRPr="00F56C37">
        <w:rPr>
          <w:rFonts w:asciiTheme="majorBidi" w:hAnsiTheme="majorBidi" w:cstheme="majorBidi"/>
          <w:sz w:val="24"/>
          <w:szCs w:val="24"/>
        </w:rPr>
        <w:t xml:space="preserve"> </w:t>
      </w:r>
      <w:r w:rsidR="00F56C37" w:rsidRPr="00F56C37">
        <w:rPr>
          <w:rFonts w:asciiTheme="majorBidi" w:hAnsiTheme="majorBidi" w:cstheme="majorBidi"/>
          <w:sz w:val="24"/>
          <w:szCs w:val="24"/>
        </w:rPr>
        <w:t xml:space="preserve">of singularities </w:t>
      </w:r>
      <w:r w:rsidR="00067AEC">
        <w:rPr>
          <w:rFonts w:asciiTheme="majorBidi" w:hAnsiTheme="majorBidi" w:cstheme="majorBidi"/>
          <w:sz w:val="24"/>
          <w:szCs w:val="24"/>
        </w:rPr>
        <w:t xml:space="preserve">that there is </w:t>
      </w:r>
      <w:r w:rsidR="00262866">
        <w:rPr>
          <w:rFonts w:asciiTheme="majorBidi" w:hAnsiTheme="majorBidi" w:cstheme="majorBidi"/>
          <w:sz w:val="24"/>
          <w:szCs w:val="24"/>
        </w:rPr>
        <w:t xml:space="preserve">a hierarchy </w:t>
      </w:r>
      <w:r w:rsidR="00067AEC">
        <w:rPr>
          <w:rFonts w:asciiTheme="majorBidi" w:hAnsiTheme="majorBidi" w:cstheme="majorBidi"/>
          <w:sz w:val="24"/>
          <w:szCs w:val="24"/>
        </w:rPr>
        <w:t>of some dimension of quality in relation to</w:t>
      </w:r>
      <w:r w:rsidR="00262866">
        <w:rPr>
          <w:rFonts w:asciiTheme="majorBidi" w:hAnsiTheme="majorBidi" w:cstheme="majorBidi"/>
          <w:sz w:val="24"/>
          <w:szCs w:val="24"/>
        </w:rPr>
        <w:t xml:space="preserve"> these goods and services; i.e., that one is better than another. </w:t>
      </w:r>
      <w:r w:rsidR="00E13E1A">
        <w:rPr>
          <w:rFonts w:asciiTheme="majorBidi" w:hAnsiTheme="majorBidi" w:cstheme="majorBidi"/>
          <w:sz w:val="24"/>
          <w:szCs w:val="24"/>
        </w:rPr>
        <w:t xml:space="preserve"> </w:t>
      </w:r>
      <w:proofErr w:type="spellStart"/>
      <w:r w:rsidR="00067AEC" w:rsidRPr="00F56C37">
        <w:rPr>
          <w:rFonts w:asciiTheme="majorBidi" w:hAnsiTheme="majorBidi" w:cstheme="majorBidi"/>
          <w:sz w:val="24"/>
          <w:szCs w:val="24"/>
        </w:rPr>
        <w:t>Espeland</w:t>
      </w:r>
      <w:proofErr w:type="spellEnd"/>
      <w:r w:rsidR="00067AEC" w:rsidRPr="00F56C37">
        <w:rPr>
          <w:rFonts w:asciiTheme="majorBidi" w:hAnsiTheme="majorBidi" w:cstheme="majorBidi"/>
          <w:sz w:val="24"/>
          <w:szCs w:val="24"/>
        </w:rPr>
        <w:t xml:space="preserve"> </w:t>
      </w:r>
      <w:r w:rsidR="00067AEC">
        <w:rPr>
          <w:rFonts w:asciiTheme="majorBidi" w:hAnsiTheme="majorBidi" w:cstheme="majorBidi"/>
          <w:sz w:val="24"/>
          <w:szCs w:val="24"/>
        </w:rPr>
        <w:t>and</w:t>
      </w:r>
      <w:r w:rsidR="00067AEC" w:rsidRPr="00F56C37">
        <w:rPr>
          <w:rFonts w:asciiTheme="majorBidi" w:hAnsiTheme="majorBidi" w:cstheme="majorBidi"/>
          <w:sz w:val="24"/>
          <w:szCs w:val="24"/>
        </w:rPr>
        <w:t xml:space="preserve"> Sauder (</w:t>
      </w:r>
      <w:r w:rsidR="00067AEC">
        <w:rPr>
          <w:rFonts w:asciiTheme="majorBidi" w:hAnsiTheme="majorBidi" w:cstheme="majorBidi"/>
          <w:sz w:val="24"/>
          <w:szCs w:val="24"/>
        </w:rPr>
        <w:t xml:space="preserve">2007) identify three attributes that rankings provide users; firstly, the provision of a common metric simplifies information; secondly, the process of commensuration draws together items that are seen to ‘belong together’, evaluates </w:t>
      </w:r>
      <w:r w:rsidR="00067AEC">
        <w:rPr>
          <w:rFonts w:asciiTheme="majorBidi" w:hAnsiTheme="majorBidi" w:cstheme="majorBidi"/>
          <w:sz w:val="24"/>
          <w:szCs w:val="24"/>
        </w:rPr>
        <w:lastRenderedPageBreak/>
        <w:t>them according to a common metric, and distinguishes them by developing a hierarchy between items; and thi</w:t>
      </w:r>
      <w:r w:rsidR="00E13E1A">
        <w:rPr>
          <w:rFonts w:asciiTheme="majorBidi" w:hAnsiTheme="majorBidi" w:cstheme="majorBidi"/>
          <w:sz w:val="24"/>
          <w:szCs w:val="24"/>
        </w:rPr>
        <w:t>r</w:t>
      </w:r>
      <w:r w:rsidR="00067AEC">
        <w:rPr>
          <w:rFonts w:asciiTheme="majorBidi" w:hAnsiTheme="majorBidi" w:cstheme="majorBidi"/>
          <w:sz w:val="24"/>
          <w:szCs w:val="24"/>
        </w:rPr>
        <w:t xml:space="preserve">dly, the commensuration process invites reflection on what the numbers used actually mean.  </w:t>
      </w:r>
    </w:p>
    <w:p w14:paraId="41B154D2" w14:textId="1D0B4BA7" w:rsidR="00262866" w:rsidRDefault="00BC0598" w:rsidP="00637DF2">
      <w:pPr>
        <w:autoSpaceDE w:val="0"/>
        <w:autoSpaceDN w:val="0"/>
        <w:adjustRightInd w:val="0"/>
        <w:spacing w:after="0" w:line="480" w:lineRule="auto"/>
        <w:ind w:firstLine="720"/>
        <w:jc w:val="both"/>
        <w:rPr>
          <w:rFonts w:asciiTheme="majorBidi" w:hAnsiTheme="majorBidi" w:cstheme="majorBidi"/>
          <w:sz w:val="24"/>
          <w:szCs w:val="24"/>
        </w:rPr>
      </w:pPr>
      <w:proofErr w:type="spellStart"/>
      <w:r w:rsidRPr="00F56C37">
        <w:rPr>
          <w:rFonts w:asciiTheme="majorBidi" w:hAnsiTheme="majorBidi" w:cstheme="majorBidi"/>
          <w:sz w:val="24"/>
          <w:szCs w:val="24"/>
        </w:rPr>
        <w:t>Karpik</w:t>
      </w:r>
      <w:proofErr w:type="spellEnd"/>
      <w:r w:rsidRPr="00F56C37">
        <w:rPr>
          <w:rFonts w:asciiTheme="majorBidi" w:hAnsiTheme="majorBidi" w:cstheme="majorBidi"/>
          <w:sz w:val="24"/>
          <w:szCs w:val="24"/>
        </w:rPr>
        <w:t xml:space="preserve"> (2010) distinguishes between expert rankings and buyer rankings.  </w:t>
      </w:r>
      <w:r w:rsidR="00A453D7" w:rsidRPr="00F56C37">
        <w:rPr>
          <w:rFonts w:asciiTheme="majorBidi" w:hAnsiTheme="majorBidi" w:cstheme="majorBidi"/>
          <w:sz w:val="24"/>
          <w:szCs w:val="24"/>
        </w:rPr>
        <w:t xml:space="preserve">In our context </w:t>
      </w:r>
      <w:r w:rsidR="00067AEC">
        <w:rPr>
          <w:rFonts w:asciiTheme="majorBidi" w:hAnsiTheme="majorBidi" w:cstheme="majorBidi"/>
          <w:sz w:val="24"/>
          <w:szCs w:val="24"/>
        </w:rPr>
        <w:t>-</w:t>
      </w:r>
      <w:r w:rsidR="00A453D7" w:rsidRPr="00F56C37">
        <w:rPr>
          <w:rFonts w:asciiTheme="majorBidi" w:hAnsiTheme="majorBidi" w:cstheme="majorBidi"/>
          <w:sz w:val="24"/>
          <w:szCs w:val="24"/>
        </w:rPr>
        <w:t xml:space="preserve"> the IMDb website</w:t>
      </w:r>
      <w:r w:rsidR="00067AEC">
        <w:rPr>
          <w:rFonts w:asciiTheme="majorBidi" w:hAnsiTheme="majorBidi" w:cstheme="majorBidi"/>
          <w:sz w:val="24"/>
          <w:szCs w:val="24"/>
        </w:rPr>
        <w:t xml:space="preserve"> -</w:t>
      </w:r>
      <w:r w:rsidR="00A453D7" w:rsidRPr="00F56C37">
        <w:rPr>
          <w:rFonts w:asciiTheme="majorBidi" w:hAnsiTheme="majorBidi" w:cstheme="majorBidi"/>
          <w:sz w:val="24"/>
          <w:szCs w:val="24"/>
        </w:rPr>
        <w:t xml:space="preserve"> our focus is on buyer/user rankings, given that these are the rankings that appear on the site.  </w:t>
      </w:r>
      <w:r w:rsidRPr="00807F94">
        <w:rPr>
          <w:rFonts w:asciiTheme="majorBidi" w:hAnsiTheme="majorBidi" w:cstheme="majorBidi"/>
          <w:sz w:val="24"/>
          <w:szCs w:val="24"/>
        </w:rPr>
        <w:t>Rankings, and their properties, have been considered in some detail in the literature.</w:t>
      </w:r>
      <w:r w:rsidRPr="00F56C37">
        <w:rPr>
          <w:rFonts w:asciiTheme="majorBidi" w:hAnsiTheme="majorBidi" w:cstheme="majorBidi"/>
          <w:sz w:val="24"/>
          <w:szCs w:val="24"/>
        </w:rPr>
        <w:t xml:space="preserve">  </w:t>
      </w:r>
      <w:r w:rsidR="00C44B57">
        <w:rPr>
          <w:rFonts w:asciiTheme="majorBidi" w:hAnsiTheme="majorBidi" w:cstheme="majorBidi"/>
          <w:sz w:val="24"/>
          <w:szCs w:val="24"/>
        </w:rPr>
        <w:t xml:space="preserve">Pollock and </w:t>
      </w:r>
      <w:proofErr w:type="spellStart"/>
      <w:r w:rsidR="00C44B57">
        <w:rPr>
          <w:rFonts w:asciiTheme="majorBidi" w:hAnsiTheme="majorBidi" w:cstheme="majorBidi"/>
          <w:sz w:val="24"/>
          <w:szCs w:val="24"/>
        </w:rPr>
        <w:t>D’Adderio</w:t>
      </w:r>
      <w:proofErr w:type="spellEnd"/>
      <w:r w:rsidR="00C44B57">
        <w:rPr>
          <w:rFonts w:asciiTheme="majorBidi" w:hAnsiTheme="majorBidi" w:cstheme="majorBidi"/>
          <w:sz w:val="24"/>
          <w:szCs w:val="24"/>
        </w:rPr>
        <w:t xml:space="preserve"> (2012:</w:t>
      </w:r>
      <w:r w:rsidR="00893C63">
        <w:rPr>
          <w:rFonts w:asciiTheme="majorBidi" w:hAnsiTheme="majorBidi" w:cstheme="majorBidi"/>
          <w:sz w:val="24"/>
          <w:szCs w:val="24"/>
        </w:rPr>
        <w:t xml:space="preserve"> 565) note that “rankings represent an important mechanism shaping markets…such that scholars have labelled them ‘engines’ within the economy”, and that to view rankings in this way implies that rankings actively shape their environment.  </w:t>
      </w:r>
      <w:r w:rsidR="00F56C37" w:rsidRPr="00F56C37">
        <w:rPr>
          <w:rFonts w:asciiTheme="majorBidi" w:hAnsiTheme="majorBidi" w:cstheme="majorBidi"/>
          <w:sz w:val="24"/>
          <w:szCs w:val="24"/>
        </w:rPr>
        <w:t xml:space="preserve">A number of studies have focused on </w:t>
      </w:r>
      <w:r w:rsidR="00F56C37" w:rsidRPr="00CE5BDD">
        <w:rPr>
          <w:rFonts w:asciiTheme="majorBidi" w:hAnsiTheme="majorBidi" w:cstheme="majorBidi"/>
          <w:sz w:val="24"/>
          <w:szCs w:val="24"/>
        </w:rPr>
        <w:t xml:space="preserve">organizational </w:t>
      </w:r>
      <w:r w:rsidR="00F56C37" w:rsidRPr="00F56C37">
        <w:rPr>
          <w:rFonts w:asciiTheme="majorBidi" w:hAnsiTheme="majorBidi" w:cstheme="majorBidi"/>
          <w:sz w:val="24"/>
          <w:szCs w:val="24"/>
        </w:rPr>
        <w:t>responses to rankings (see for example,</w:t>
      </w:r>
      <w:r w:rsidR="00262866" w:rsidRPr="00262866">
        <w:rPr>
          <w:rFonts w:asciiTheme="majorBidi" w:hAnsiTheme="majorBidi" w:cstheme="majorBidi"/>
          <w:sz w:val="24"/>
          <w:szCs w:val="24"/>
        </w:rPr>
        <w:t xml:space="preserve"> </w:t>
      </w:r>
      <w:proofErr w:type="spellStart"/>
      <w:r w:rsidR="00262866" w:rsidRPr="00F56C37">
        <w:rPr>
          <w:rFonts w:asciiTheme="majorBidi" w:hAnsiTheme="majorBidi" w:cstheme="majorBidi"/>
          <w:sz w:val="24"/>
          <w:szCs w:val="24"/>
        </w:rPr>
        <w:t>Elsbach</w:t>
      </w:r>
      <w:proofErr w:type="spellEnd"/>
      <w:r w:rsidR="00262866" w:rsidRPr="00F56C37">
        <w:rPr>
          <w:rFonts w:asciiTheme="majorBidi" w:hAnsiTheme="majorBidi" w:cstheme="majorBidi"/>
          <w:sz w:val="24"/>
          <w:szCs w:val="24"/>
        </w:rPr>
        <w:t xml:space="preserve"> and Kramer, 1996</w:t>
      </w:r>
      <w:r w:rsidR="00262866">
        <w:rPr>
          <w:rFonts w:asciiTheme="majorBidi" w:hAnsiTheme="majorBidi" w:cstheme="majorBidi"/>
          <w:sz w:val="24"/>
          <w:szCs w:val="24"/>
        </w:rPr>
        <w:t>;</w:t>
      </w:r>
      <w:r w:rsidR="00336708">
        <w:rPr>
          <w:rFonts w:asciiTheme="majorBidi" w:hAnsiTheme="majorBidi" w:cstheme="majorBidi"/>
          <w:sz w:val="24"/>
          <w:szCs w:val="24"/>
        </w:rPr>
        <w:t xml:space="preserve"> Free</w:t>
      </w:r>
      <w:r w:rsidR="00F56C37" w:rsidRPr="00F56C37">
        <w:rPr>
          <w:rFonts w:asciiTheme="majorBidi" w:hAnsiTheme="majorBidi" w:cstheme="majorBidi"/>
          <w:sz w:val="24"/>
          <w:szCs w:val="24"/>
        </w:rPr>
        <w:t xml:space="preserve"> </w:t>
      </w:r>
      <w:r w:rsidR="00637DF2">
        <w:rPr>
          <w:rFonts w:asciiTheme="majorBidi" w:hAnsiTheme="majorBidi" w:cstheme="majorBidi"/>
          <w:sz w:val="24"/>
          <w:szCs w:val="24"/>
        </w:rPr>
        <w:t>et al.</w:t>
      </w:r>
      <w:r w:rsidR="00F56C37" w:rsidRPr="00F56C37">
        <w:rPr>
          <w:rFonts w:asciiTheme="majorBidi" w:hAnsiTheme="majorBidi" w:cstheme="majorBidi"/>
          <w:sz w:val="24"/>
          <w:szCs w:val="24"/>
        </w:rPr>
        <w:t xml:space="preserve">, 2009; Sauder </w:t>
      </w:r>
      <w:r w:rsidR="00637DF2">
        <w:rPr>
          <w:rFonts w:asciiTheme="majorBidi" w:hAnsiTheme="majorBidi" w:cstheme="majorBidi"/>
          <w:sz w:val="24"/>
          <w:szCs w:val="24"/>
        </w:rPr>
        <w:t>and</w:t>
      </w:r>
      <w:r w:rsidR="00637DF2" w:rsidRPr="00F56C37">
        <w:rPr>
          <w:rFonts w:asciiTheme="majorBidi" w:hAnsiTheme="majorBidi" w:cstheme="majorBidi"/>
          <w:sz w:val="24"/>
          <w:szCs w:val="24"/>
        </w:rPr>
        <w:t xml:space="preserve"> </w:t>
      </w:r>
      <w:proofErr w:type="spellStart"/>
      <w:r w:rsidR="00F56C37" w:rsidRPr="00F56C37">
        <w:rPr>
          <w:rFonts w:asciiTheme="majorBidi" w:hAnsiTheme="majorBidi" w:cstheme="majorBidi"/>
          <w:sz w:val="24"/>
          <w:szCs w:val="24"/>
        </w:rPr>
        <w:t>Espeland</w:t>
      </w:r>
      <w:proofErr w:type="spellEnd"/>
      <w:r w:rsidR="00F56C37" w:rsidRPr="00F56C37">
        <w:rPr>
          <w:rFonts w:asciiTheme="majorBidi" w:hAnsiTheme="majorBidi" w:cstheme="majorBidi"/>
          <w:sz w:val="24"/>
          <w:szCs w:val="24"/>
        </w:rPr>
        <w:t xml:space="preserve">, 2009; </w:t>
      </w:r>
      <w:proofErr w:type="spellStart"/>
      <w:r w:rsidR="00262866">
        <w:rPr>
          <w:rFonts w:asciiTheme="majorBidi" w:hAnsiTheme="majorBidi" w:cstheme="majorBidi"/>
          <w:sz w:val="24"/>
          <w:szCs w:val="24"/>
        </w:rPr>
        <w:t>Wedlin</w:t>
      </w:r>
      <w:proofErr w:type="spellEnd"/>
      <w:r w:rsidR="00262866">
        <w:rPr>
          <w:rFonts w:asciiTheme="majorBidi" w:hAnsiTheme="majorBidi" w:cstheme="majorBidi"/>
          <w:sz w:val="24"/>
          <w:szCs w:val="24"/>
        </w:rPr>
        <w:t>, 2006; Zell, 2001</w:t>
      </w:r>
      <w:r w:rsidR="00F56C37" w:rsidRPr="00F56C37">
        <w:rPr>
          <w:rFonts w:asciiTheme="majorBidi" w:hAnsiTheme="majorBidi" w:cstheme="majorBidi"/>
          <w:sz w:val="24"/>
          <w:szCs w:val="24"/>
        </w:rPr>
        <w:t>), often in the context of business school</w:t>
      </w:r>
      <w:r w:rsidR="00F56C37">
        <w:rPr>
          <w:rFonts w:asciiTheme="majorBidi" w:hAnsiTheme="majorBidi" w:cstheme="majorBidi"/>
          <w:sz w:val="24"/>
          <w:szCs w:val="24"/>
        </w:rPr>
        <w:t xml:space="preserve">, or law school, </w:t>
      </w:r>
      <w:r w:rsidR="00F56C37" w:rsidRPr="00F56C37">
        <w:rPr>
          <w:rFonts w:asciiTheme="majorBidi" w:hAnsiTheme="majorBidi" w:cstheme="majorBidi"/>
          <w:sz w:val="24"/>
          <w:szCs w:val="24"/>
        </w:rPr>
        <w:t>rankings.</w:t>
      </w:r>
      <w:r w:rsidR="00F41131">
        <w:rPr>
          <w:rStyle w:val="FootnoteReference"/>
          <w:rFonts w:asciiTheme="majorBidi" w:hAnsiTheme="majorBidi" w:cstheme="majorBidi"/>
          <w:sz w:val="24"/>
          <w:szCs w:val="24"/>
        </w:rPr>
        <w:footnoteReference w:id="7"/>
      </w:r>
      <w:r w:rsidR="00067AEC">
        <w:rPr>
          <w:rFonts w:asciiTheme="majorBidi" w:hAnsiTheme="majorBidi" w:cstheme="majorBidi"/>
          <w:sz w:val="24"/>
          <w:szCs w:val="24"/>
        </w:rPr>
        <w:t xml:space="preserve"> We seek to contribute to these studies by highlighting the underlying properties of singularities and how they influence the choices individuals make in relation to them.</w:t>
      </w:r>
      <w:r w:rsidR="00F56C37" w:rsidRPr="00F56C37">
        <w:rPr>
          <w:rFonts w:asciiTheme="majorBidi" w:hAnsiTheme="majorBidi" w:cstheme="majorBidi"/>
          <w:sz w:val="24"/>
          <w:szCs w:val="24"/>
        </w:rPr>
        <w:t xml:space="preserve">  </w:t>
      </w:r>
    </w:p>
    <w:p w14:paraId="39E6FE0A" w14:textId="56E1E5A1" w:rsidR="00C52968" w:rsidRPr="00790727" w:rsidRDefault="00D7603D" w:rsidP="00790727">
      <w:pPr>
        <w:spacing w:after="0" w:line="480" w:lineRule="auto"/>
        <w:ind w:firstLine="720"/>
        <w:jc w:val="both"/>
        <w:rPr>
          <w:rFonts w:ascii="Times New Roman" w:eastAsiaTheme="minorHAnsi" w:hAnsi="Times New Roman" w:cs="Arial"/>
          <w:color w:val="222222"/>
          <w:sz w:val="24"/>
          <w:lang w:eastAsia="en-US"/>
        </w:rPr>
      </w:pPr>
      <w:r>
        <w:rPr>
          <w:rFonts w:asciiTheme="majorBidi" w:hAnsiTheme="majorBidi" w:cstheme="majorBidi"/>
          <w:sz w:val="24"/>
          <w:szCs w:val="24"/>
        </w:rPr>
        <w:t xml:space="preserve">Research has pointed to the changing nature of judgement devices over time.  Pollock and </w:t>
      </w:r>
      <w:proofErr w:type="spellStart"/>
      <w:r>
        <w:rPr>
          <w:rFonts w:asciiTheme="majorBidi" w:hAnsiTheme="majorBidi" w:cstheme="majorBidi"/>
          <w:sz w:val="24"/>
          <w:szCs w:val="24"/>
        </w:rPr>
        <w:t>D’Adderio</w:t>
      </w:r>
      <w:proofErr w:type="spellEnd"/>
      <w:r>
        <w:rPr>
          <w:rFonts w:asciiTheme="majorBidi" w:hAnsiTheme="majorBidi" w:cstheme="majorBidi"/>
          <w:sz w:val="24"/>
          <w:szCs w:val="24"/>
        </w:rPr>
        <w:t xml:space="preserve"> (2012: 584) focus on the “format and furniture” of a ranking device, and argue that “…whilst there has been a good understanding and theorisation of 20</w:t>
      </w:r>
      <w:r w:rsidRPr="00052EA5">
        <w:rPr>
          <w:rFonts w:asciiTheme="majorBidi" w:hAnsiTheme="majorBidi" w:cstheme="majorBidi"/>
          <w:sz w:val="24"/>
          <w:szCs w:val="24"/>
          <w:vertAlign w:val="superscript"/>
        </w:rPr>
        <w:t>th</w:t>
      </w:r>
      <w:r>
        <w:rPr>
          <w:rFonts w:asciiTheme="majorBidi" w:hAnsiTheme="majorBidi" w:cstheme="majorBidi"/>
          <w:sz w:val="24"/>
          <w:szCs w:val="24"/>
        </w:rPr>
        <w:t xml:space="preserve"> century accounting representational devices…, those of 21</w:t>
      </w:r>
      <w:r w:rsidRPr="00052EA5">
        <w:rPr>
          <w:rFonts w:asciiTheme="majorBidi" w:hAnsiTheme="majorBidi" w:cstheme="majorBidi"/>
          <w:sz w:val="24"/>
          <w:szCs w:val="24"/>
          <w:vertAlign w:val="superscript"/>
        </w:rPr>
        <w:t>st</w:t>
      </w:r>
      <w:r>
        <w:rPr>
          <w:rFonts w:asciiTheme="majorBidi" w:hAnsiTheme="majorBidi" w:cstheme="majorBidi"/>
          <w:sz w:val="24"/>
          <w:szCs w:val="24"/>
        </w:rPr>
        <w:t xml:space="preserve"> century accounting are still being formulated.  In this respect, Qu and Cooper (2011: 345) talk of new forms of inscriptions  “materialized through different media with different qualities” and [they] give the example of power point </w:t>
      </w:r>
      <w:proofErr w:type="spellStart"/>
      <w:r>
        <w:rPr>
          <w:rFonts w:asciiTheme="majorBidi" w:hAnsiTheme="majorBidi" w:cstheme="majorBidi"/>
          <w:sz w:val="24"/>
          <w:szCs w:val="24"/>
        </w:rPr>
        <w:t>sldes</w:t>
      </w:r>
      <w:proofErr w:type="spellEnd"/>
      <w:r>
        <w:rPr>
          <w:rFonts w:asciiTheme="majorBidi" w:hAnsiTheme="majorBidi" w:cstheme="majorBidi"/>
          <w:sz w:val="24"/>
          <w:szCs w:val="24"/>
        </w:rPr>
        <w:t xml:space="preserve">, flip chart pages, emails, strategy maps, graphics such as bullet points and checklists, and so on, to exemplify this.” We see our empirical context as being a suitable one </w:t>
      </w:r>
      <w:r>
        <w:rPr>
          <w:rFonts w:asciiTheme="majorBidi" w:hAnsiTheme="majorBidi" w:cstheme="majorBidi"/>
          <w:sz w:val="24"/>
          <w:szCs w:val="24"/>
        </w:rPr>
        <w:lastRenderedPageBreak/>
        <w:t>to add to knowledge in this area.</w:t>
      </w:r>
      <w:r>
        <w:rPr>
          <w:rFonts w:ascii="Times New Roman" w:eastAsiaTheme="minorHAnsi" w:hAnsi="Times New Roman" w:cs="Arial"/>
          <w:color w:val="222222"/>
          <w:sz w:val="24"/>
          <w:lang w:eastAsia="en-US"/>
        </w:rPr>
        <w:t xml:space="preserve">  </w:t>
      </w:r>
      <w:r w:rsidR="00572629" w:rsidRPr="00572629">
        <w:rPr>
          <w:rFonts w:asciiTheme="majorBidi" w:hAnsiTheme="majorBidi" w:cstheme="majorBidi"/>
          <w:sz w:val="24"/>
          <w:szCs w:val="24"/>
        </w:rPr>
        <w:t>Our empirical context features both rankings</w:t>
      </w:r>
      <w:r w:rsidR="00052A23">
        <w:rPr>
          <w:rFonts w:asciiTheme="majorBidi" w:hAnsiTheme="majorBidi" w:cstheme="majorBidi"/>
          <w:sz w:val="24"/>
          <w:szCs w:val="24"/>
        </w:rPr>
        <w:t>, albeit to a limited subsection of films</w:t>
      </w:r>
      <w:r w:rsidR="00572629" w:rsidRPr="00572629">
        <w:rPr>
          <w:rFonts w:asciiTheme="majorBidi" w:hAnsiTheme="majorBidi" w:cstheme="majorBidi"/>
          <w:sz w:val="24"/>
          <w:szCs w:val="24"/>
        </w:rPr>
        <w:t xml:space="preserve"> (IMDb ranks the top 250 films, and provides some rankings of films by genre), and ratings.  Given the relationship between ratings and rankings (that is, ratings can be used to construct a ranking), and the predominance of ratings on the IMDb website, we include ratings along with rankings in this category of judgement device.  </w:t>
      </w:r>
    </w:p>
    <w:p w14:paraId="6DAC9EB8" w14:textId="77777777" w:rsidR="00387C08" w:rsidRDefault="00387C08" w:rsidP="00C52968">
      <w:pPr>
        <w:autoSpaceDE w:val="0"/>
        <w:autoSpaceDN w:val="0"/>
        <w:adjustRightInd w:val="0"/>
        <w:spacing w:after="0" w:line="240" w:lineRule="auto"/>
        <w:rPr>
          <w:rFonts w:asciiTheme="majorBidi" w:hAnsiTheme="majorBidi" w:cstheme="majorBidi"/>
          <w:b/>
          <w:bCs/>
          <w:sz w:val="24"/>
          <w:szCs w:val="24"/>
        </w:rPr>
      </w:pPr>
    </w:p>
    <w:p w14:paraId="1251F7ED" w14:textId="5AC449C2" w:rsidR="00C52968" w:rsidRPr="006C547A" w:rsidRDefault="00C52968" w:rsidP="006C547A">
      <w:pPr>
        <w:pStyle w:val="ListParagraph"/>
        <w:numPr>
          <w:ilvl w:val="0"/>
          <w:numId w:val="3"/>
        </w:numPr>
        <w:autoSpaceDE w:val="0"/>
        <w:autoSpaceDN w:val="0"/>
        <w:adjustRightInd w:val="0"/>
        <w:spacing w:after="0" w:line="240" w:lineRule="auto"/>
        <w:rPr>
          <w:rFonts w:asciiTheme="majorBidi" w:hAnsiTheme="majorBidi" w:cstheme="majorBidi"/>
          <w:b/>
          <w:bCs/>
          <w:sz w:val="24"/>
          <w:szCs w:val="24"/>
        </w:rPr>
      </w:pPr>
      <w:r w:rsidRPr="006C547A">
        <w:rPr>
          <w:rFonts w:asciiTheme="majorBidi" w:hAnsiTheme="majorBidi" w:cstheme="majorBidi"/>
          <w:b/>
          <w:bCs/>
          <w:sz w:val="24"/>
          <w:szCs w:val="24"/>
        </w:rPr>
        <w:t>M</w:t>
      </w:r>
      <w:r w:rsidR="006B72A5">
        <w:rPr>
          <w:rFonts w:asciiTheme="majorBidi" w:hAnsiTheme="majorBidi" w:cstheme="majorBidi"/>
          <w:b/>
          <w:bCs/>
          <w:sz w:val="24"/>
          <w:szCs w:val="24"/>
        </w:rPr>
        <w:t>ethodology</w:t>
      </w:r>
    </w:p>
    <w:p w14:paraId="5FC3C5F1" w14:textId="77777777" w:rsidR="005F3542" w:rsidRDefault="005F3542" w:rsidP="00C52968">
      <w:pPr>
        <w:autoSpaceDE w:val="0"/>
        <w:autoSpaceDN w:val="0"/>
        <w:adjustRightInd w:val="0"/>
        <w:spacing w:after="0" w:line="240" w:lineRule="auto"/>
        <w:rPr>
          <w:rFonts w:asciiTheme="majorBidi" w:hAnsiTheme="majorBidi" w:cstheme="majorBidi"/>
          <w:b/>
          <w:bCs/>
          <w:sz w:val="24"/>
          <w:szCs w:val="24"/>
        </w:rPr>
      </w:pPr>
    </w:p>
    <w:p w14:paraId="4928B5BD" w14:textId="234D7819" w:rsidR="00052A23" w:rsidRDefault="00052A23" w:rsidP="00052A2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In our study of IMDb, w</w:t>
      </w:r>
      <w:r w:rsidRPr="0001168D">
        <w:rPr>
          <w:rFonts w:asciiTheme="majorBidi" w:hAnsiTheme="majorBidi" w:cstheme="majorBidi"/>
          <w:sz w:val="24"/>
          <w:szCs w:val="24"/>
        </w:rPr>
        <w:t xml:space="preserve">e follow </w:t>
      </w:r>
      <w:proofErr w:type="spellStart"/>
      <w:r w:rsidRPr="0001168D">
        <w:rPr>
          <w:rFonts w:asciiTheme="majorBidi" w:hAnsiTheme="majorBidi" w:cstheme="majorBidi"/>
          <w:sz w:val="24"/>
          <w:szCs w:val="24"/>
        </w:rPr>
        <w:t>Jeacle</w:t>
      </w:r>
      <w:proofErr w:type="spellEnd"/>
      <w:r w:rsidRPr="0001168D">
        <w:rPr>
          <w:rFonts w:asciiTheme="majorBidi" w:hAnsiTheme="majorBidi" w:cstheme="majorBidi"/>
          <w:sz w:val="24"/>
          <w:szCs w:val="24"/>
        </w:rPr>
        <w:t xml:space="preserve"> and Carter (2011) </w:t>
      </w:r>
      <w:r>
        <w:rPr>
          <w:rFonts w:asciiTheme="majorBidi" w:hAnsiTheme="majorBidi" w:cstheme="majorBidi"/>
          <w:sz w:val="24"/>
          <w:szCs w:val="24"/>
        </w:rPr>
        <w:t>by employing</w:t>
      </w:r>
      <w:r w:rsidRPr="0001168D">
        <w:rPr>
          <w:rFonts w:asciiTheme="majorBidi" w:hAnsiTheme="majorBidi" w:cstheme="majorBidi"/>
          <w:sz w:val="24"/>
          <w:szCs w:val="24"/>
        </w:rPr>
        <w:t xml:space="preserve"> a “</w:t>
      </w:r>
      <w:proofErr w:type="spellStart"/>
      <w:r w:rsidRPr="0001168D">
        <w:rPr>
          <w:rFonts w:asciiTheme="majorBidi" w:hAnsiTheme="majorBidi" w:cstheme="majorBidi"/>
          <w:sz w:val="24"/>
          <w:szCs w:val="24"/>
        </w:rPr>
        <w:t>netnography</w:t>
      </w:r>
      <w:proofErr w:type="spellEnd"/>
      <w:r w:rsidRPr="0001168D">
        <w:rPr>
          <w:rFonts w:asciiTheme="majorBidi" w:hAnsiTheme="majorBidi" w:cstheme="majorBidi"/>
          <w:sz w:val="24"/>
          <w:szCs w:val="24"/>
        </w:rPr>
        <w:t>”</w:t>
      </w:r>
      <w:r>
        <w:rPr>
          <w:rFonts w:asciiTheme="majorBidi" w:hAnsiTheme="majorBidi" w:cstheme="majorBidi"/>
          <w:sz w:val="24"/>
          <w:szCs w:val="24"/>
        </w:rPr>
        <w:t>, which is</w:t>
      </w:r>
      <w:r w:rsidRPr="0001168D">
        <w:rPr>
          <w:rFonts w:asciiTheme="majorBidi" w:hAnsiTheme="majorBidi" w:cstheme="majorBidi"/>
          <w:sz w:val="24"/>
          <w:szCs w:val="24"/>
        </w:rPr>
        <w:t xml:space="preserve"> </w:t>
      </w:r>
      <w:r>
        <w:rPr>
          <w:rFonts w:asciiTheme="majorBidi" w:hAnsiTheme="majorBidi" w:cstheme="majorBidi"/>
          <w:sz w:val="24"/>
          <w:szCs w:val="24"/>
        </w:rPr>
        <w:t xml:space="preserve">a </w:t>
      </w:r>
      <w:r w:rsidRPr="0001168D">
        <w:rPr>
          <w:rFonts w:asciiTheme="majorBidi" w:hAnsiTheme="majorBidi" w:cstheme="majorBidi"/>
          <w:sz w:val="24"/>
          <w:szCs w:val="24"/>
        </w:rPr>
        <w:t>“</w:t>
      </w:r>
      <w:r w:rsidR="00797B23">
        <w:rPr>
          <w:rFonts w:asciiTheme="majorBidi" w:hAnsiTheme="majorBidi" w:cstheme="majorBidi"/>
          <w:sz w:val="24"/>
          <w:szCs w:val="24"/>
        </w:rPr>
        <w:t>…</w:t>
      </w:r>
      <w:r w:rsidRPr="0001168D">
        <w:rPr>
          <w:rFonts w:asciiTheme="majorBidi" w:hAnsiTheme="majorBidi" w:cstheme="majorBidi"/>
          <w:sz w:val="24"/>
          <w:szCs w:val="24"/>
        </w:rPr>
        <w:t>qualitative research methodology that adapts ethnographic research techniques to study the cultures and communities that are emerging through c</w:t>
      </w:r>
      <w:r>
        <w:rPr>
          <w:rFonts w:asciiTheme="majorBidi" w:hAnsiTheme="majorBidi" w:cstheme="majorBidi"/>
          <w:sz w:val="24"/>
          <w:szCs w:val="24"/>
        </w:rPr>
        <w:t>omputer-mediated communications</w:t>
      </w:r>
      <w:r w:rsidRPr="0001168D">
        <w:rPr>
          <w:rFonts w:asciiTheme="majorBidi" w:hAnsiTheme="majorBidi" w:cstheme="majorBidi"/>
          <w:sz w:val="24"/>
          <w:szCs w:val="24"/>
        </w:rPr>
        <w:t>”</w:t>
      </w:r>
      <w:r w:rsidRPr="00CE5BDD">
        <w:rPr>
          <w:rFonts w:asciiTheme="majorBidi" w:hAnsiTheme="majorBidi" w:cstheme="majorBidi"/>
          <w:sz w:val="24"/>
          <w:szCs w:val="24"/>
        </w:rPr>
        <w:t xml:space="preserve"> </w:t>
      </w:r>
      <w:r w:rsidR="00797B23">
        <w:rPr>
          <w:rFonts w:asciiTheme="majorBidi" w:hAnsiTheme="majorBidi" w:cstheme="majorBidi"/>
          <w:sz w:val="24"/>
          <w:szCs w:val="24"/>
        </w:rPr>
        <w:t>(</w:t>
      </w:r>
      <w:proofErr w:type="spellStart"/>
      <w:r w:rsidRPr="0001168D">
        <w:rPr>
          <w:rFonts w:asciiTheme="majorBidi" w:hAnsiTheme="majorBidi" w:cstheme="majorBidi"/>
          <w:sz w:val="24"/>
          <w:szCs w:val="24"/>
        </w:rPr>
        <w:t>Kozinets</w:t>
      </w:r>
      <w:proofErr w:type="spellEnd"/>
      <w:r w:rsidR="00797B23">
        <w:rPr>
          <w:rFonts w:asciiTheme="majorBidi" w:hAnsiTheme="majorBidi" w:cstheme="majorBidi"/>
          <w:sz w:val="24"/>
          <w:szCs w:val="24"/>
        </w:rPr>
        <w:t xml:space="preserve">, </w:t>
      </w:r>
      <w:r w:rsidRPr="0001168D">
        <w:rPr>
          <w:rFonts w:asciiTheme="majorBidi" w:hAnsiTheme="majorBidi" w:cstheme="majorBidi"/>
          <w:sz w:val="24"/>
          <w:szCs w:val="24"/>
        </w:rPr>
        <w:t>2002</w:t>
      </w:r>
      <w:r>
        <w:rPr>
          <w:rFonts w:asciiTheme="majorBidi" w:hAnsiTheme="majorBidi" w:cstheme="majorBidi"/>
          <w:sz w:val="24"/>
          <w:szCs w:val="24"/>
        </w:rPr>
        <w:t xml:space="preserve">: </w:t>
      </w:r>
      <w:r w:rsidRPr="0001168D">
        <w:rPr>
          <w:rFonts w:asciiTheme="majorBidi" w:hAnsiTheme="majorBidi" w:cstheme="majorBidi"/>
          <w:sz w:val="24"/>
          <w:szCs w:val="24"/>
        </w:rPr>
        <w:t>62)</w:t>
      </w:r>
      <w:r>
        <w:rPr>
          <w:rFonts w:asciiTheme="majorBidi" w:hAnsiTheme="majorBidi" w:cstheme="majorBidi"/>
          <w:sz w:val="24"/>
          <w:szCs w:val="24"/>
        </w:rPr>
        <w:t>. This is due to the fact that t</w:t>
      </w:r>
      <w:r w:rsidR="008E6073">
        <w:rPr>
          <w:rFonts w:asciiTheme="majorBidi" w:hAnsiTheme="majorBidi" w:cstheme="majorBidi"/>
          <w:sz w:val="24"/>
          <w:szCs w:val="24"/>
        </w:rPr>
        <w:t>ools through which</w:t>
      </w:r>
      <w:r w:rsidR="00E63A7A">
        <w:rPr>
          <w:rFonts w:asciiTheme="majorBidi" w:hAnsiTheme="majorBidi" w:cstheme="majorBidi"/>
          <w:sz w:val="24"/>
          <w:szCs w:val="24"/>
        </w:rPr>
        <w:t xml:space="preserve"> users of popular culture consume, deliberate on and hold conversations regarding singular products and services have radically changed given developments in online digital and social media</w:t>
      </w:r>
      <w:r w:rsidR="008E6073">
        <w:rPr>
          <w:rFonts w:asciiTheme="majorBidi" w:hAnsiTheme="majorBidi" w:cstheme="majorBidi"/>
          <w:sz w:val="24"/>
          <w:szCs w:val="24"/>
        </w:rPr>
        <w:t>, often to the extent that</w:t>
      </w:r>
      <w:r w:rsidR="00E63A7A">
        <w:rPr>
          <w:rFonts w:asciiTheme="majorBidi" w:hAnsiTheme="majorBidi" w:cstheme="majorBidi"/>
          <w:sz w:val="24"/>
          <w:szCs w:val="24"/>
        </w:rPr>
        <w:t xml:space="preserve"> the line between ‘real’ and virtual interactions</w:t>
      </w:r>
      <w:r w:rsidR="008E6073">
        <w:rPr>
          <w:rFonts w:asciiTheme="majorBidi" w:hAnsiTheme="majorBidi" w:cstheme="majorBidi"/>
          <w:sz w:val="24"/>
          <w:szCs w:val="24"/>
        </w:rPr>
        <w:t xml:space="preserve"> has become blurred</w:t>
      </w:r>
      <w:r w:rsidR="00E63A7A">
        <w:rPr>
          <w:rFonts w:asciiTheme="majorBidi" w:hAnsiTheme="majorBidi" w:cstheme="majorBidi"/>
          <w:sz w:val="24"/>
          <w:szCs w:val="24"/>
        </w:rPr>
        <w:t xml:space="preserve"> (</w:t>
      </w:r>
      <w:proofErr w:type="spellStart"/>
      <w:r w:rsidR="00637DF2">
        <w:rPr>
          <w:rFonts w:asciiTheme="majorBidi" w:hAnsiTheme="majorBidi" w:cstheme="majorBidi"/>
          <w:sz w:val="24"/>
          <w:szCs w:val="24"/>
        </w:rPr>
        <w:t>Kozinets</w:t>
      </w:r>
      <w:proofErr w:type="spellEnd"/>
      <w:r w:rsidR="00637DF2">
        <w:rPr>
          <w:rFonts w:asciiTheme="majorBidi" w:hAnsiTheme="majorBidi" w:cstheme="majorBidi"/>
          <w:sz w:val="24"/>
          <w:szCs w:val="24"/>
        </w:rPr>
        <w:t xml:space="preserve">, 2002; </w:t>
      </w:r>
      <w:r w:rsidR="00817A76">
        <w:rPr>
          <w:rFonts w:asciiTheme="majorBidi" w:hAnsiTheme="majorBidi" w:cstheme="majorBidi"/>
          <w:sz w:val="24"/>
          <w:szCs w:val="24"/>
        </w:rPr>
        <w:t xml:space="preserve">Mann </w:t>
      </w:r>
      <w:r w:rsidR="00637DF2">
        <w:rPr>
          <w:rFonts w:asciiTheme="majorBidi" w:hAnsiTheme="majorBidi" w:cstheme="majorBidi"/>
          <w:sz w:val="24"/>
          <w:szCs w:val="24"/>
        </w:rPr>
        <w:t>and Stewart, 2000</w:t>
      </w:r>
      <w:r w:rsidR="00337DE0">
        <w:rPr>
          <w:rFonts w:asciiTheme="majorBidi" w:hAnsiTheme="majorBidi" w:cstheme="majorBidi"/>
          <w:sz w:val="24"/>
          <w:szCs w:val="24"/>
        </w:rPr>
        <w:t>)</w:t>
      </w:r>
      <w:r w:rsidR="008E6073">
        <w:rPr>
          <w:rFonts w:asciiTheme="majorBidi" w:hAnsiTheme="majorBidi" w:cstheme="majorBidi"/>
          <w:sz w:val="24"/>
          <w:szCs w:val="24"/>
        </w:rPr>
        <w:t>.</w:t>
      </w:r>
      <w:r w:rsidR="00337DE0">
        <w:rPr>
          <w:rFonts w:asciiTheme="majorBidi" w:hAnsiTheme="majorBidi" w:cstheme="majorBidi"/>
          <w:sz w:val="24"/>
          <w:szCs w:val="24"/>
        </w:rPr>
        <w:t xml:space="preserve"> </w:t>
      </w:r>
      <w:r w:rsidR="008E6073">
        <w:rPr>
          <w:rFonts w:asciiTheme="majorBidi" w:hAnsiTheme="majorBidi" w:cstheme="majorBidi"/>
          <w:sz w:val="24"/>
          <w:szCs w:val="24"/>
        </w:rPr>
        <w:t>A</w:t>
      </w:r>
      <w:r w:rsidR="00337DE0">
        <w:rPr>
          <w:rFonts w:asciiTheme="majorBidi" w:hAnsiTheme="majorBidi" w:cstheme="majorBidi"/>
          <w:sz w:val="24"/>
          <w:szCs w:val="24"/>
        </w:rPr>
        <w:t xml:space="preserve">s a result, online spaces have become crucial in understanding the nature of discourse surrounding popular culture items (Beer </w:t>
      </w:r>
      <w:r w:rsidR="00637DF2">
        <w:rPr>
          <w:rFonts w:asciiTheme="majorBidi" w:hAnsiTheme="majorBidi" w:cstheme="majorBidi"/>
          <w:sz w:val="24"/>
          <w:szCs w:val="24"/>
        </w:rPr>
        <w:t>and</w:t>
      </w:r>
      <w:r w:rsidR="00337DE0">
        <w:rPr>
          <w:rFonts w:asciiTheme="majorBidi" w:hAnsiTheme="majorBidi" w:cstheme="majorBidi"/>
          <w:sz w:val="24"/>
          <w:szCs w:val="24"/>
        </w:rPr>
        <w:t xml:space="preserve"> Burrows, 2007).</w:t>
      </w:r>
      <w:r w:rsidR="00E63A7A">
        <w:rPr>
          <w:rFonts w:asciiTheme="majorBidi" w:hAnsiTheme="majorBidi" w:cstheme="majorBidi"/>
          <w:sz w:val="24"/>
          <w:szCs w:val="24"/>
        </w:rPr>
        <w:t xml:space="preserve"> </w:t>
      </w:r>
      <w:r w:rsidR="00CE5BDD">
        <w:rPr>
          <w:rFonts w:asciiTheme="majorBidi" w:hAnsiTheme="majorBidi" w:cstheme="majorBidi"/>
          <w:sz w:val="24"/>
          <w:szCs w:val="24"/>
        </w:rPr>
        <w:t xml:space="preserve"> </w:t>
      </w:r>
      <w:r w:rsidR="00311C51">
        <w:rPr>
          <w:rFonts w:asciiTheme="majorBidi" w:hAnsiTheme="majorBidi" w:cstheme="majorBidi"/>
          <w:sz w:val="24"/>
          <w:szCs w:val="24"/>
        </w:rPr>
        <w:t xml:space="preserve"> </w:t>
      </w:r>
    </w:p>
    <w:p w14:paraId="748D96B3" w14:textId="1753662C" w:rsidR="0086500A" w:rsidRDefault="00311C51" w:rsidP="00052A2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Our </w:t>
      </w:r>
      <w:proofErr w:type="spellStart"/>
      <w:r>
        <w:rPr>
          <w:rFonts w:asciiTheme="majorBidi" w:hAnsiTheme="majorBidi" w:cstheme="majorBidi"/>
          <w:sz w:val="24"/>
          <w:szCs w:val="24"/>
        </w:rPr>
        <w:t>netnography</w:t>
      </w:r>
      <w:proofErr w:type="spellEnd"/>
      <w:r w:rsidR="008E6073">
        <w:rPr>
          <w:rFonts w:asciiTheme="majorBidi" w:hAnsiTheme="majorBidi" w:cstheme="majorBidi"/>
          <w:sz w:val="24"/>
          <w:szCs w:val="24"/>
        </w:rPr>
        <w:t xml:space="preserve"> involves</w:t>
      </w:r>
      <w:r>
        <w:rPr>
          <w:rFonts w:asciiTheme="majorBidi" w:hAnsiTheme="majorBidi" w:cstheme="majorBidi"/>
          <w:sz w:val="24"/>
          <w:szCs w:val="24"/>
        </w:rPr>
        <w:t xml:space="preserve"> an in-depth study of the reviews posted on IMD</w:t>
      </w:r>
      <w:r w:rsidR="00270882">
        <w:rPr>
          <w:rFonts w:asciiTheme="majorBidi" w:hAnsiTheme="majorBidi" w:cstheme="majorBidi"/>
          <w:sz w:val="24"/>
          <w:szCs w:val="24"/>
        </w:rPr>
        <w:t>b</w:t>
      </w:r>
      <w:r>
        <w:rPr>
          <w:rFonts w:asciiTheme="majorBidi" w:hAnsiTheme="majorBidi" w:cstheme="majorBidi"/>
          <w:sz w:val="24"/>
          <w:szCs w:val="24"/>
        </w:rPr>
        <w:t xml:space="preserve"> forums with respect to particular </w:t>
      </w:r>
      <w:r w:rsidR="00052A23">
        <w:rPr>
          <w:rFonts w:asciiTheme="majorBidi" w:hAnsiTheme="majorBidi" w:cstheme="majorBidi"/>
          <w:sz w:val="24"/>
          <w:szCs w:val="24"/>
        </w:rPr>
        <w:t>films</w:t>
      </w:r>
      <w:r>
        <w:rPr>
          <w:rFonts w:asciiTheme="majorBidi" w:hAnsiTheme="majorBidi" w:cstheme="majorBidi"/>
          <w:sz w:val="24"/>
          <w:szCs w:val="24"/>
        </w:rPr>
        <w:t xml:space="preserve">. </w:t>
      </w:r>
      <w:r w:rsidR="0086500A">
        <w:rPr>
          <w:rFonts w:asciiTheme="majorBidi" w:hAnsiTheme="majorBidi" w:cstheme="majorBidi"/>
          <w:sz w:val="24"/>
          <w:szCs w:val="24"/>
        </w:rPr>
        <w:t xml:space="preserve">There are three main reasons </w:t>
      </w:r>
      <w:r w:rsidR="00CE5BDD">
        <w:rPr>
          <w:rFonts w:asciiTheme="majorBidi" w:hAnsiTheme="majorBidi" w:cstheme="majorBidi"/>
          <w:sz w:val="24"/>
          <w:szCs w:val="24"/>
        </w:rPr>
        <w:t xml:space="preserve">why </w:t>
      </w:r>
      <w:r w:rsidR="0086500A">
        <w:rPr>
          <w:rFonts w:asciiTheme="majorBidi" w:hAnsiTheme="majorBidi" w:cstheme="majorBidi"/>
          <w:sz w:val="24"/>
          <w:szCs w:val="24"/>
        </w:rPr>
        <w:t>these forums were useful in th</w:t>
      </w:r>
      <w:r w:rsidR="00CE5BDD">
        <w:rPr>
          <w:rFonts w:asciiTheme="majorBidi" w:hAnsiTheme="majorBidi" w:cstheme="majorBidi"/>
          <w:sz w:val="24"/>
          <w:szCs w:val="24"/>
        </w:rPr>
        <w:t>e context of our study. Firstly,</w:t>
      </w:r>
      <w:r w:rsidR="0086500A">
        <w:rPr>
          <w:rFonts w:asciiTheme="majorBidi" w:hAnsiTheme="majorBidi" w:cstheme="majorBidi"/>
          <w:sz w:val="24"/>
          <w:szCs w:val="24"/>
        </w:rPr>
        <w:t xml:space="preserve"> w</w:t>
      </w:r>
      <w:r>
        <w:rPr>
          <w:rFonts w:asciiTheme="majorBidi" w:hAnsiTheme="majorBidi" w:cstheme="majorBidi"/>
          <w:sz w:val="24"/>
          <w:szCs w:val="24"/>
        </w:rPr>
        <w:t xml:space="preserve">e </w:t>
      </w:r>
      <w:r w:rsidR="0086500A">
        <w:rPr>
          <w:rFonts w:asciiTheme="majorBidi" w:hAnsiTheme="majorBidi" w:cstheme="majorBidi"/>
          <w:sz w:val="24"/>
          <w:szCs w:val="24"/>
        </w:rPr>
        <w:t>consider</w:t>
      </w:r>
      <w:r>
        <w:rPr>
          <w:rFonts w:asciiTheme="majorBidi" w:hAnsiTheme="majorBidi" w:cstheme="majorBidi"/>
          <w:sz w:val="24"/>
          <w:szCs w:val="24"/>
        </w:rPr>
        <w:t xml:space="preserve"> these forums to be a prime example of an online space that mediates and facilitates wide-ranging discussions on particular aspects of popular culture, in this case </w:t>
      </w:r>
      <w:r w:rsidR="00052A23">
        <w:rPr>
          <w:rFonts w:asciiTheme="majorBidi" w:hAnsiTheme="majorBidi" w:cstheme="majorBidi"/>
          <w:sz w:val="24"/>
          <w:szCs w:val="24"/>
        </w:rPr>
        <w:t>films</w:t>
      </w:r>
      <w:r>
        <w:rPr>
          <w:rFonts w:asciiTheme="majorBidi" w:hAnsiTheme="majorBidi" w:cstheme="majorBidi"/>
          <w:sz w:val="24"/>
          <w:szCs w:val="24"/>
        </w:rPr>
        <w:t xml:space="preserve">, and allows users to </w:t>
      </w:r>
      <w:r w:rsidRPr="00311C51">
        <w:rPr>
          <w:rFonts w:asciiTheme="majorBidi" w:hAnsiTheme="majorBidi" w:cstheme="majorBidi"/>
          <w:sz w:val="24"/>
          <w:szCs w:val="24"/>
        </w:rPr>
        <w:t xml:space="preserve">create, share, collaborate </w:t>
      </w:r>
      <w:r w:rsidR="008E6073">
        <w:rPr>
          <w:rFonts w:asciiTheme="majorBidi" w:hAnsiTheme="majorBidi" w:cstheme="majorBidi"/>
          <w:sz w:val="24"/>
          <w:szCs w:val="24"/>
        </w:rPr>
        <w:t>and</w:t>
      </w:r>
      <w:r w:rsidRPr="00311C51">
        <w:rPr>
          <w:rFonts w:asciiTheme="majorBidi" w:hAnsiTheme="majorBidi" w:cstheme="majorBidi"/>
          <w:sz w:val="24"/>
          <w:szCs w:val="24"/>
        </w:rPr>
        <w:t xml:space="preserve"> communicate.</w:t>
      </w:r>
      <w:r w:rsidR="0086500A">
        <w:rPr>
          <w:rFonts w:asciiTheme="majorBidi" w:hAnsiTheme="majorBidi" w:cstheme="majorBidi"/>
          <w:sz w:val="24"/>
          <w:szCs w:val="24"/>
        </w:rPr>
        <w:t xml:space="preserve"> Secondly, we also find that they represent “a series of acts representing the presentation of </w:t>
      </w:r>
      <w:r w:rsidR="00052A23">
        <w:rPr>
          <w:rFonts w:asciiTheme="majorBidi" w:hAnsiTheme="majorBidi" w:cstheme="majorBidi"/>
          <w:sz w:val="24"/>
          <w:szCs w:val="24"/>
        </w:rPr>
        <w:t xml:space="preserve">[the] </w:t>
      </w:r>
      <w:r w:rsidR="0086500A">
        <w:rPr>
          <w:rFonts w:asciiTheme="majorBidi" w:hAnsiTheme="majorBidi" w:cstheme="majorBidi"/>
          <w:sz w:val="24"/>
          <w:szCs w:val="24"/>
        </w:rPr>
        <w:t xml:space="preserve">self by those who have contributed to them” (Miley </w:t>
      </w:r>
      <w:r w:rsidR="00637DF2">
        <w:rPr>
          <w:rFonts w:asciiTheme="majorBidi" w:hAnsiTheme="majorBidi" w:cstheme="majorBidi"/>
          <w:sz w:val="24"/>
          <w:szCs w:val="24"/>
        </w:rPr>
        <w:t>and</w:t>
      </w:r>
      <w:r w:rsidR="0086500A">
        <w:rPr>
          <w:rFonts w:asciiTheme="majorBidi" w:hAnsiTheme="majorBidi" w:cstheme="majorBidi"/>
          <w:sz w:val="24"/>
          <w:szCs w:val="24"/>
        </w:rPr>
        <w:t xml:space="preserve"> Read, 2012</w:t>
      </w:r>
      <w:r w:rsidR="00637DF2">
        <w:rPr>
          <w:rFonts w:asciiTheme="majorBidi" w:hAnsiTheme="majorBidi" w:cstheme="majorBidi"/>
          <w:sz w:val="24"/>
          <w:szCs w:val="24"/>
        </w:rPr>
        <w:t>:</w:t>
      </w:r>
      <w:r w:rsidR="0086500A">
        <w:rPr>
          <w:rFonts w:asciiTheme="majorBidi" w:hAnsiTheme="majorBidi" w:cstheme="majorBidi"/>
          <w:sz w:val="24"/>
          <w:szCs w:val="24"/>
        </w:rPr>
        <w:t xml:space="preserve"> 707). </w:t>
      </w:r>
      <w:r w:rsidR="00817A76">
        <w:rPr>
          <w:rFonts w:asciiTheme="majorBidi" w:hAnsiTheme="majorBidi" w:cstheme="majorBidi"/>
          <w:sz w:val="24"/>
          <w:szCs w:val="24"/>
        </w:rPr>
        <w:t>Finally, the IMDB forums</w:t>
      </w:r>
      <w:r w:rsidR="0086500A">
        <w:rPr>
          <w:rFonts w:asciiTheme="majorBidi" w:hAnsiTheme="majorBidi" w:cstheme="majorBidi"/>
          <w:sz w:val="24"/>
          <w:szCs w:val="24"/>
        </w:rPr>
        <w:t xml:space="preserve"> appear to also have performative qualities in terms of shaping and influencing the manner in which their us</w:t>
      </w:r>
      <w:r w:rsidR="00817A76">
        <w:rPr>
          <w:rFonts w:asciiTheme="majorBidi" w:hAnsiTheme="majorBidi" w:cstheme="majorBidi"/>
          <w:sz w:val="24"/>
          <w:szCs w:val="24"/>
        </w:rPr>
        <w:t>ers construct</w:t>
      </w:r>
      <w:r w:rsidR="0086500A">
        <w:rPr>
          <w:rFonts w:asciiTheme="majorBidi" w:hAnsiTheme="majorBidi" w:cstheme="majorBidi"/>
          <w:sz w:val="24"/>
          <w:szCs w:val="24"/>
        </w:rPr>
        <w:t xml:space="preserve"> </w:t>
      </w:r>
      <w:r w:rsidR="00817A76">
        <w:rPr>
          <w:rFonts w:asciiTheme="majorBidi" w:hAnsiTheme="majorBidi" w:cstheme="majorBidi"/>
          <w:sz w:val="24"/>
          <w:szCs w:val="24"/>
        </w:rPr>
        <w:t>and evaluate</w:t>
      </w:r>
      <w:r w:rsidR="00C16511">
        <w:rPr>
          <w:rFonts w:asciiTheme="majorBidi" w:hAnsiTheme="majorBidi" w:cstheme="majorBidi"/>
          <w:sz w:val="24"/>
          <w:szCs w:val="24"/>
        </w:rPr>
        <w:t xml:space="preserve"> their own</w:t>
      </w:r>
      <w:r w:rsidR="0086500A">
        <w:rPr>
          <w:rFonts w:asciiTheme="majorBidi" w:hAnsiTheme="majorBidi" w:cstheme="majorBidi"/>
          <w:sz w:val="24"/>
          <w:szCs w:val="24"/>
        </w:rPr>
        <w:t xml:space="preserve"> preferences</w:t>
      </w:r>
      <w:r w:rsidR="00CE5BDD">
        <w:rPr>
          <w:rFonts w:asciiTheme="majorBidi" w:hAnsiTheme="majorBidi" w:cstheme="majorBidi"/>
          <w:sz w:val="24"/>
          <w:szCs w:val="24"/>
        </w:rPr>
        <w:t xml:space="preserve"> (Hine, 2000)</w:t>
      </w:r>
      <w:r w:rsidR="0086500A">
        <w:rPr>
          <w:rFonts w:asciiTheme="majorBidi" w:hAnsiTheme="majorBidi" w:cstheme="majorBidi"/>
          <w:sz w:val="24"/>
          <w:szCs w:val="24"/>
        </w:rPr>
        <w:t xml:space="preserve">. </w:t>
      </w:r>
      <w:r>
        <w:rPr>
          <w:rFonts w:asciiTheme="majorBidi" w:hAnsiTheme="majorBidi" w:cstheme="majorBidi"/>
          <w:sz w:val="24"/>
          <w:szCs w:val="24"/>
        </w:rPr>
        <w:t xml:space="preserve"> </w:t>
      </w:r>
    </w:p>
    <w:p w14:paraId="53CB7895" w14:textId="47D4FF5C" w:rsidR="0086500A" w:rsidRDefault="00052A23" w:rsidP="00052A2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While the </w:t>
      </w:r>
      <w:proofErr w:type="spellStart"/>
      <w:r>
        <w:rPr>
          <w:rFonts w:asciiTheme="majorBidi" w:hAnsiTheme="majorBidi" w:cstheme="majorBidi"/>
          <w:sz w:val="24"/>
          <w:szCs w:val="24"/>
        </w:rPr>
        <w:t>netnographic</w:t>
      </w:r>
      <w:proofErr w:type="spellEnd"/>
      <w:r>
        <w:rPr>
          <w:rFonts w:asciiTheme="majorBidi" w:hAnsiTheme="majorBidi" w:cstheme="majorBidi"/>
          <w:sz w:val="24"/>
          <w:szCs w:val="24"/>
        </w:rPr>
        <w:t xml:space="preserve"> analysis of online activity on the IMDb website allowed valuable observations of users’ interaction with the site, it was relatively limited with regards to the collection of in-depth information pertaining to </w:t>
      </w:r>
      <w:r w:rsidRPr="00B84760">
        <w:rPr>
          <w:rFonts w:asciiTheme="majorBidi" w:hAnsiTheme="majorBidi" w:cstheme="majorBidi"/>
          <w:i/>
          <w:iCs/>
          <w:sz w:val="24"/>
          <w:szCs w:val="24"/>
        </w:rPr>
        <w:t>why</w:t>
      </w:r>
      <w:r>
        <w:rPr>
          <w:rFonts w:asciiTheme="majorBidi" w:hAnsiTheme="majorBidi" w:cstheme="majorBidi"/>
          <w:sz w:val="24"/>
          <w:szCs w:val="24"/>
        </w:rPr>
        <w:t xml:space="preserve"> reviewers found certain performance tools to be helpful or unhelpful in </w:t>
      </w:r>
      <w:r w:rsidR="00C16511">
        <w:rPr>
          <w:rFonts w:asciiTheme="majorBidi" w:hAnsiTheme="majorBidi" w:cstheme="majorBidi"/>
          <w:sz w:val="24"/>
          <w:szCs w:val="24"/>
        </w:rPr>
        <w:t xml:space="preserve">terms of evaluating their </w:t>
      </w:r>
      <w:r>
        <w:rPr>
          <w:rFonts w:asciiTheme="majorBidi" w:hAnsiTheme="majorBidi" w:cstheme="majorBidi"/>
          <w:sz w:val="24"/>
          <w:szCs w:val="24"/>
        </w:rPr>
        <w:t>preferences. A</w:t>
      </w:r>
      <w:r w:rsidR="00337DE0">
        <w:rPr>
          <w:rFonts w:asciiTheme="majorBidi" w:hAnsiTheme="majorBidi" w:cstheme="majorBidi"/>
          <w:sz w:val="24"/>
          <w:szCs w:val="24"/>
        </w:rPr>
        <w:t>lthough there are opportunities on IMD</w:t>
      </w:r>
      <w:r w:rsidR="00270882">
        <w:rPr>
          <w:rFonts w:asciiTheme="majorBidi" w:hAnsiTheme="majorBidi" w:cstheme="majorBidi"/>
          <w:sz w:val="24"/>
          <w:szCs w:val="24"/>
        </w:rPr>
        <w:t>b</w:t>
      </w:r>
      <w:r w:rsidR="00337DE0">
        <w:rPr>
          <w:rFonts w:asciiTheme="majorBidi" w:hAnsiTheme="majorBidi" w:cstheme="majorBidi"/>
          <w:sz w:val="24"/>
          <w:szCs w:val="24"/>
        </w:rPr>
        <w:t xml:space="preserve"> forums to respond to and comment on the reviews of specific users through follow-on reviews, </w:t>
      </w:r>
      <w:r w:rsidR="00311C51">
        <w:rPr>
          <w:rFonts w:asciiTheme="majorBidi" w:hAnsiTheme="majorBidi" w:cstheme="majorBidi"/>
          <w:sz w:val="24"/>
          <w:szCs w:val="24"/>
        </w:rPr>
        <w:t xml:space="preserve">such opportunities were </w:t>
      </w:r>
      <w:r w:rsidR="00337DE0">
        <w:rPr>
          <w:rFonts w:asciiTheme="majorBidi" w:hAnsiTheme="majorBidi" w:cstheme="majorBidi"/>
          <w:sz w:val="24"/>
          <w:szCs w:val="24"/>
        </w:rPr>
        <w:t xml:space="preserve">largely related to commenting on previous </w:t>
      </w:r>
      <w:r w:rsidR="008E6073">
        <w:rPr>
          <w:rFonts w:asciiTheme="majorBidi" w:hAnsiTheme="majorBidi" w:cstheme="majorBidi"/>
          <w:sz w:val="24"/>
          <w:szCs w:val="24"/>
        </w:rPr>
        <w:t>reviewers’</w:t>
      </w:r>
      <w:r w:rsidR="00337DE0">
        <w:rPr>
          <w:rFonts w:asciiTheme="majorBidi" w:hAnsiTheme="majorBidi" w:cstheme="majorBidi"/>
          <w:sz w:val="24"/>
          <w:szCs w:val="24"/>
        </w:rPr>
        <w:t xml:space="preserve"> opinion</w:t>
      </w:r>
      <w:r>
        <w:rPr>
          <w:rFonts w:asciiTheme="majorBidi" w:hAnsiTheme="majorBidi" w:cstheme="majorBidi"/>
          <w:sz w:val="24"/>
          <w:szCs w:val="24"/>
        </w:rPr>
        <w:t>s</w:t>
      </w:r>
      <w:r w:rsidR="00337DE0">
        <w:rPr>
          <w:rFonts w:asciiTheme="majorBidi" w:hAnsiTheme="majorBidi" w:cstheme="majorBidi"/>
          <w:sz w:val="24"/>
          <w:szCs w:val="24"/>
        </w:rPr>
        <w:t xml:space="preserve"> of the </w:t>
      </w:r>
      <w:r>
        <w:rPr>
          <w:rFonts w:asciiTheme="majorBidi" w:hAnsiTheme="majorBidi" w:cstheme="majorBidi"/>
          <w:sz w:val="24"/>
          <w:szCs w:val="24"/>
        </w:rPr>
        <w:t>film</w:t>
      </w:r>
      <w:r w:rsidR="00337DE0">
        <w:rPr>
          <w:rFonts w:asciiTheme="majorBidi" w:hAnsiTheme="majorBidi" w:cstheme="majorBidi"/>
          <w:sz w:val="24"/>
          <w:szCs w:val="24"/>
        </w:rPr>
        <w:t xml:space="preserve"> and not a comment on how they</w:t>
      </w:r>
      <w:r w:rsidR="00DD6F34">
        <w:rPr>
          <w:rFonts w:asciiTheme="majorBidi" w:hAnsiTheme="majorBidi" w:cstheme="majorBidi"/>
          <w:sz w:val="24"/>
          <w:szCs w:val="24"/>
        </w:rPr>
        <w:t xml:space="preserve"> evaluated or</w:t>
      </w:r>
      <w:r w:rsidR="00337DE0">
        <w:rPr>
          <w:rFonts w:asciiTheme="majorBidi" w:hAnsiTheme="majorBidi" w:cstheme="majorBidi"/>
          <w:sz w:val="24"/>
          <w:szCs w:val="24"/>
        </w:rPr>
        <w:t xml:space="preserve"> chose to view the </w:t>
      </w:r>
      <w:r>
        <w:rPr>
          <w:rFonts w:asciiTheme="majorBidi" w:hAnsiTheme="majorBidi" w:cstheme="majorBidi"/>
          <w:sz w:val="24"/>
          <w:szCs w:val="24"/>
        </w:rPr>
        <w:t>film</w:t>
      </w:r>
      <w:r w:rsidR="00337DE0">
        <w:rPr>
          <w:rFonts w:asciiTheme="majorBidi" w:hAnsiTheme="majorBidi" w:cstheme="majorBidi"/>
          <w:sz w:val="24"/>
          <w:szCs w:val="24"/>
        </w:rPr>
        <w:t xml:space="preserve"> in the first instance. Therefore, we </w:t>
      </w:r>
      <w:r w:rsidR="00A705F2">
        <w:rPr>
          <w:rFonts w:asciiTheme="majorBidi" w:hAnsiTheme="majorBidi" w:cstheme="majorBidi"/>
          <w:sz w:val="24"/>
          <w:szCs w:val="24"/>
        </w:rPr>
        <w:t>found that</w:t>
      </w:r>
      <w:r w:rsidR="00337DE0">
        <w:rPr>
          <w:rFonts w:asciiTheme="majorBidi" w:hAnsiTheme="majorBidi" w:cstheme="majorBidi"/>
          <w:sz w:val="24"/>
          <w:szCs w:val="24"/>
        </w:rPr>
        <w:t xml:space="preserve"> many of the IMD</w:t>
      </w:r>
      <w:r w:rsidR="00270882">
        <w:rPr>
          <w:rFonts w:asciiTheme="majorBidi" w:hAnsiTheme="majorBidi" w:cstheme="majorBidi"/>
          <w:sz w:val="24"/>
          <w:szCs w:val="24"/>
        </w:rPr>
        <w:t>b</w:t>
      </w:r>
      <w:r w:rsidR="00337DE0">
        <w:rPr>
          <w:rFonts w:asciiTheme="majorBidi" w:hAnsiTheme="majorBidi" w:cstheme="majorBidi"/>
          <w:sz w:val="24"/>
          <w:szCs w:val="24"/>
        </w:rPr>
        <w:t xml:space="preserve"> reviews of relevance to our study represented one-way communication, with little interactive dialogue. As a result, </w:t>
      </w:r>
      <w:r w:rsidR="00FE5607">
        <w:rPr>
          <w:rFonts w:asciiTheme="majorBidi" w:hAnsiTheme="majorBidi" w:cstheme="majorBidi"/>
          <w:sz w:val="24"/>
          <w:szCs w:val="24"/>
        </w:rPr>
        <w:t>our data collection</w:t>
      </w:r>
      <w:r w:rsidR="00A705F2">
        <w:rPr>
          <w:rFonts w:asciiTheme="majorBidi" w:hAnsiTheme="majorBidi" w:cstheme="majorBidi"/>
          <w:sz w:val="24"/>
          <w:szCs w:val="24"/>
        </w:rPr>
        <w:t xml:space="preserve"> comprised of two main components: fir</w:t>
      </w:r>
      <w:r w:rsidR="00797B23">
        <w:rPr>
          <w:rFonts w:asciiTheme="majorBidi" w:hAnsiTheme="majorBidi" w:cstheme="majorBidi"/>
          <w:sz w:val="24"/>
          <w:szCs w:val="24"/>
        </w:rPr>
        <w:t xml:space="preserve">st, an observational </w:t>
      </w:r>
      <w:proofErr w:type="spellStart"/>
      <w:r w:rsidR="00797B23">
        <w:rPr>
          <w:rFonts w:asciiTheme="majorBidi" w:hAnsiTheme="majorBidi" w:cstheme="majorBidi"/>
          <w:sz w:val="24"/>
          <w:szCs w:val="24"/>
        </w:rPr>
        <w:t>netnographic</w:t>
      </w:r>
      <w:proofErr w:type="spellEnd"/>
      <w:r w:rsidR="00A705F2">
        <w:rPr>
          <w:rFonts w:asciiTheme="majorBidi" w:hAnsiTheme="majorBidi" w:cstheme="majorBidi"/>
          <w:sz w:val="24"/>
          <w:szCs w:val="24"/>
        </w:rPr>
        <w:t xml:space="preserve"> analysis of online content, specifically </w:t>
      </w:r>
      <w:r>
        <w:rPr>
          <w:rFonts w:asciiTheme="majorBidi" w:hAnsiTheme="majorBidi" w:cstheme="majorBidi"/>
          <w:sz w:val="24"/>
          <w:szCs w:val="24"/>
        </w:rPr>
        <w:t>film</w:t>
      </w:r>
      <w:r w:rsidR="00A705F2">
        <w:rPr>
          <w:rFonts w:asciiTheme="majorBidi" w:hAnsiTheme="majorBidi" w:cstheme="majorBidi"/>
          <w:sz w:val="24"/>
          <w:szCs w:val="24"/>
        </w:rPr>
        <w:t xml:space="preserve"> reviews on the IMD</w:t>
      </w:r>
      <w:r w:rsidR="00270882">
        <w:rPr>
          <w:rFonts w:asciiTheme="majorBidi" w:hAnsiTheme="majorBidi" w:cstheme="majorBidi"/>
          <w:sz w:val="24"/>
          <w:szCs w:val="24"/>
        </w:rPr>
        <w:t>b</w:t>
      </w:r>
      <w:r w:rsidR="00A705F2">
        <w:rPr>
          <w:rFonts w:asciiTheme="majorBidi" w:hAnsiTheme="majorBidi" w:cstheme="majorBidi"/>
          <w:sz w:val="24"/>
          <w:szCs w:val="24"/>
        </w:rPr>
        <w:t xml:space="preserve"> website, and secondly, offline face-to-face interviews with </w:t>
      </w:r>
      <w:r>
        <w:rPr>
          <w:rFonts w:asciiTheme="majorBidi" w:hAnsiTheme="majorBidi" w:cstheme="majorBidi"/>
          <w:sz w:val="24"/>
          <w:szCs w:val="24"/>
        </w:rPr>
        <w:t>film</w:t>
      </w:r>
      <w:r w:rsidR="00A705F2">
        <w:rPr>
          <w:rFonts w:asciiTheme="majorBidi" w:hAnsiTheme="majorBidi" w:cstheme="majorBidi"/>
          <w:sz w:val="24"/>
          <w:szCs w:val="24"/>
        </w:rPr>
        <w:t>goers to add depth to our understanding of how evaluation tools such as IMD</w:t>
      </w:r>
      <w:r w:rsidR="00270882">
        <w:rPr>
          <w:rFonts w:asciiTheme="majorBidi" w:hAnsiTheme="majorBidi" w:cstheme="majorBidi"/>
          <w:sz w:val="24"/>
          <w:szCs w:val="24"/>
        </w:rPr>
        <w:t>b</w:t>
      </w:r>
      <w:r w:rsidR="00A705F2">
        <w:rPr>
          <w:rFonts w:asciiTheme="majorBidi" w:hAnsiTheme="majorBidi" w:cstheme="majorBidi"/>
          <w:sz w:val="24"/>
          <w:szCs w:val="24"/>
        </w:rPr>
        <w:t xml:space="preserve"> were used by them (</w:t>
      </w:r>
      <w:r w:rsidR="00CE5BDD">
        <w:rPr>
          <w:rFonts w:asciiTheme="majorBidi" w:hAnsiTheme="majorBidi" w:cstheme="majorBidi"/>
          <w:sz w:val="24"/>
          <w:szCs w:val="24"/>
        </w:rPr>
        <w:t>Bly et al.</w:t>
      </w:r>
      <w:r w:rsidR="00637DF2">
        <w:rPr>
          <w:rFonts w:asciiTheme="majorBidi" w:hAnsiTheme="majorBidi" w:cstheme="majorBidi"/>
          <w:sz w:val="24"/>
          <w:szCs w:val="24"/>
        </w:rPr>
        <w:t xml:space="preserve">, 2015; </w:t>
      </w:r>
      <w:proofErr w:type="spellStart"/>
      <w:r w:rsidR="00A705F2">
        <w:rPr>
          <w:rFonts w:asciiTheme="majorBidi" w:hAnsiTheme="majorBidi" w:cstheme="majorBidi"/>
          <w:sz w:val="24"/>
          <w:szCs w:val="24"/>
        </w:rPr>
        <w:t>K</w:t>
      </w:r>
      <w:r w:rsidR="00CE5BDD">
        <w:rPr>
          <w:rFonts w:asciiTheme="majorBidi" w:hAnsiTheme="majorBidi" w:cstheme="majorBidi"/>
          <w:sz w:val="24"/>
          <w:szCs w:val="24"/>
        </w:rPr>
        <w:t>ozinets</w:t>
      </w:r>
      <w:proofErr w:type="spellEnd"/>
      <w:r w:rsidR="00A705F2">
        <w:rPr>
          <w:rFonts w:asciiTheme="majorBidi" w:hAnsiTheme="majorBidi" w:cstheme="majorBidi"/>
          <w:sz w:val="24"/>
          <w:szCs w:val="24"/>
        </w:rPr>
        <w:t xml:space="preserve"> </w:t>
      </w:r>
      <w:r w:rsidR="00637DF2">
        <w:rPr>
          <w:rFonts w:asciiTheme="majorBidi" w:hAnsiTheme="majorBidi" w:cstheme="majorBidi"/>
          <w:sz w:val="24"/>
          <w:szCs w:val="24"/>
        </w:rPr>
        <w:t>et al., 2011</w:t>
      </w:r>
      <w:r w:rsidR="00A705F2">
        <w:rPr>
          <w:rFonts w:asciiTheme="majorBidi" w:hAnsiTheme="majorBidi" w:cstheme="majorBidi"/>
          <w:sz w:val="24"/>
          <w:szCs w:val="24"/>
        </w:rPr>
        <w:t xml:space="preserve">).  </w:t>
      </w:r>
    </w:p>
    <w:p w14:paraId="27073A61" w14:textId="77777777" w:rsidR="00CE5BDD" w:rsidRDefault="00CE5BDD" w:rsidP="00CE5BDD">
      <w:pPr>
        <w:autoSpaceDE w:val="0"/>
        <w:autoSpaceDN w:val="0"/>
        <w:adjustRightInd w:val="0"/>
        <w:spacing w:after="0" w:line="480" w:lineRule="auto"/>
        <w:ind w:firstLine="720"/>
        <w:jc w:val="both"/>
        <w:rPr>
          <w:rFonts w:asciiTheme="majorBidi" w:hAnsiTheme="majorBidi" w:cstheme="majorBidi"/>
          <w:b/>
          <w:bCs/>
          <w:sz w:val="24"/>
          <w:szCs w:val="24"/>
        </w:rPr>
      </w:pPr>
    </w:p>
    <w:p w14:paraId="3FDDBC3A" w14:textId="50EADCFF" w:rsidR="0086500A" w:rsidRPr="006B72A5" w:rsidRDefault="00B30ACB" w:rsidP="0086500A">
      <w:pPr>
        <w:autoSpaceDE w:val="0"/>
        <w:autoSpaceDN w:val="0"/>
        <w:adjustRightInd w:val="0"/>
        <w:spacing w:after="0" w:line="240" w:lineRule="auto"/>
        <w:rPr>
          <w:rFonts w:asciiTheme="majorBidi" w:hAnsiTheme="majorBidi" w:cstheme="majorBidi"/>
          <w:bCs/>
          <w:i/>
          <w:sz w:val="24"/>
          <w:szCs w:val="24"/>
        </w:rPr>
      </w:pPr>
      <w:r w:rsidRPr="006B72A5">
        <w:rPr>
          <w:rFonts w:asciiTheme="majorBidi" w:hAnsiTheme="majorBidi" w:cstheme="majorBidi"/>
          <w:bCs/>
          <w:i/>
          <w:sz w:val="24"/>
          <w:szCs w:val="24"/>
        </w:rPr>
        <w:t xml:space="preserve">3.1 </w:t>
      </w:r>
      <w:r w:rsidR="0086500A" w:rsidRPr="006B72A5">
        <w:rPr>
          <w:rFonts w:asciiTheme="majorBidi" w:hAnsiTheme="majorBidi" w:cstheme="majorBidi"/>
          <w:bCs/>
          <w:i/>
          <w:sz w:val="24"/>
          <w:szCs w:val="24"/>
        </w:rPr>
        <w:t>Data collection</w:t>
      </w:r>
    </w:p>
    <w:p w14:paraId="42634ECE" w14:textId="77777777" w:rsidR="0001168D" w:rsidRPr="0001168D" w:rsidRDefault="0001168D" w:rsidP="00C52968">
      <w:pPr>
        <w:autoSpaceDE w:val="0"/>
        <w:autoSpaceDN w:val="0"/>
        <w:adjustRightInd w:val="0"/>
        <w:spacing w:after="0" w:line="240" w:lineRule="auto"/>
        <w:rPr>
          <w:rFonts w:asciiTheme="majorBidi" w:hAnsiTheme="majorBidi" w:cstheme="majorBidi"/>
          <w:sz w:val="24"/>
          <w:szCs w:val="24"/>
        </w:rPr>
      </w:pPr>
    </w:p>
    <w:p w14:paraId="0B898CA4" w14:textId="79B15F34" w:rsidR="005F6AF8" w:rsidRDefault="00466157" w:rsidP="00790727">
      <w:pPr>
        <w:spacing w:line="480" w:lineRule="auto"/>
        <w:ind w:firstLine="720"/>
        <w:jc w:val="both"/>
        <w:rPr>
          <w:rFonts w:asciiTheme="majorBidi" w:hAnsiTheme="majorBidi" w:cstheme="majorBidi"/>
          <w:sz w:val="24"/>
          <w:szCs w:val="24"/>
        </w:rPr>
      </w:pPr>
      <w:r w:rsidRPr="00466157">
        <w:rPr>
          <w:rFonts w:asciiTheme="majorBidi" w:eastAsiaTheme="minorHAnsi" w:hAnsiTheme="majorBidi" w:cstheme="majorBidi"/>
          <w:sz w:val="24"/>
          <w:lang w:eastAsia="en-US"/>
        </w:rPr>
        <w:t xml:space="preserve">The </w:t>
      </w:r>
      <w:proofErr w:type="spellStart"/>
      <w:r w:rsidRPr="00466157">
        <w:rPr>
          <w:rFonts w:asciiTheme="majorBidi" w:eastAsiaTheme="minorHAnsi" w:hAnsiTheme="majorBidi" w:cstheme="majorBidi"/>
          <w:sz w:val="24"/>
          <w:lang w:eastAsia="en-US"/>
        </w:rPr>
        <w:t>netnographic</w:t>
      </w:r>
      <w:proofErr w:type="spellEnd"/>
      <w:r w:rsidRPr="00466157">
        <w:rPr>
          <w:rFonts w:asciiTheme="majorBidi" w:eastAsiaTheme="minorHAnsi" w:hAnsiTheme="majorBidi" w:cstheme="majorBidi"/>
          <w:sz w:val="24"/>
          <w:lang w:eastAsia="en-US"/>
        </w:rPr>
        <w:t xml:space="preserve"> data collection was conducted over </w:t>
      </w:r>
      <w:r w:rsidR="00522269">
        <w:rPr>
          <w:rFonts w:asciiTheme="majorBidi" w:eastAsiaTheme="minorHAnsi" w:hAnsiTheme="majorBidi" w:cstheme="majorBidi"/>
          <w:sz w:val="24"/>
          <w:lang w:eastAsia="en-US"/>
        </w:rPr>
        <w:t>a two month period</w:t>
      </w:r>
      <w:r w:rsidR="00FE5607">
        <w:rPr>
          <w:rFonts w:asciiTheme="majorBidi" w:eastAsiaTheme="minorHAnsi" w:hAnsiTheme="majorBidi" w:cstheme="majorBidi"/>
          <w:sz w:val="24"/>
          <w:lang w:eastAsia="en-US"/>
        </w:rPr>
        <w:t xml:space="preserve"> using a passive or ‘</w:t>
      </w:r>
      <w:proofErr w:type="spellStart"/>
      <w:r w:rsidR="00FE5607">
        <w:rPr>
          <w:rFonts w:asciiTheme="majorBidi" w:eastAsiaTheme="minorHAnsi" w:hAnsiTheme="majorBidi" w:cstheme="majorBidi"/>
          <w:sz w:val="24"/>
          <w:lang w:eastAsia="en-US"/>
        </w:rPr>
        <w:t>lurker</w:t>
      </w:r>
      <w:proofErr w:type="spellEnd"/>
      <w:r w:rsidR="00FE5607">
        <w:rPr>
          <w:rFonts w:asciiTheme="majorBidi" w:eastAsiaTheme="minorHAnsi" w:hAnsiTheme="majorBidi" w:cstheme="majorBidi"/>
          <w:sz w:val="24"/>
          <w:lang w:eastAsia="en-US"/>
        </w:rPr>
        <w:t>’ approach in which the researchers did not reveal their research activity to the online participants on IMD</w:t>
      </w:r>
      <w:r w:rsidR="00270882">
        <w:rPr>
          <w:rFonts w:asciiTheme="majorBidi" w:eastAsiaTheme="minorHAnsi" w:hAnsiTheme="majorBidi" w:cstheme="majorBidi"/>
          <w:sz w:val="24"/>
          <w:lang w:eastAsia="en-US"/>
        </w:rPr>
        <w:t>b</w:t>
      </w:r>
      <w:r w:rsidR="00FE5607">
        <w:rPr>
          <w:rFonts w:asciiTheme="majorBidi" w:eastAsiaTheme="minorHAnsi" w:hAnsiTheme="majorBidi" w:cstheme="majorBidi"/>
          <w:sz w:val="24"/>
          <w:lang w:eastAsia="en-US"/>
        </w:rPr>
        <w:t xml:space="preserve"> and did not participate in online exchanges on the site (</w:t>
      </w:r>
      <w:proofErr w:type="spellStart"/>
      <w:r w:rsidR="00FE5607">
        <w:rPr>
          <w:rFonts w:asciiTheme="majorBidi" w:eastAsiaTheme="minorHAnsi" w:hAnsiTheme="majorBidi" w:cstheme="majorBidi"/>
          <w:sz w:val="24"/>
          <w:lang w:eastAsia="en-US"/>
        </w:rPr>
        <w:t>Mkono</w:t>
      </w:r>
      <w:proofErr w:type="spellEnd"/>
      <w:r w:rsidR="00FE5607">
        <w:rPr>
          <w:rFonts w:asciiTheme="majorBidi" w:eastAsiaTheme="minorHAnsi" w:hAnsiTheme="majorBidi" w:cstheme="majorBidi"/>
          <w:sz w:val="24"/>
          <w:lang w:eastAsia="en-US"/>
        </w:rPr>
        <w:t>, 2012).</w:t>
      </w:r>
      <w:r w:rsidR="00522269">
        <w:rPr>
          <w:rFonts w:asciiTheme="majorBidi" w:eastAsiaTheme="minorHAnsi" w:hAnsiTheme="majorBidi" w:cstheme="majorBidi"/>
          <w:sz w:val="24"/>
          <w:lang w:eastAsia="en-US"/>
        </w:rPr>
        <w:t xml:space="preserve"> </w:t>
      </w:r>
      <w:r w:rsidR="00737623">
        <w:rPr>
          <w:rFonts w:asciiTheme="majorBidi" w:eastAsiaTheme="minorHAnsi" w:hAnsiTheme="majorBidi" w:cstheme="majorBidi"/>
          <w:sz w:val="24"/>
          <w:lang w:eastAsia="en-US"/>
        </w:rPr>
        <w:t>This allowed the conduct of an unobtrusive data collection technique</w:t>
      </w:r>
      <w:r w:rsidR="00817A76">
        <w:rPr>
          <w:rFonts w:asciiTheme="majorBidi" w:eastAsiaTheme="minorHAnsi" w:hAnsiTheme="majorBidi" w:cstheme="majorBidi"/>
          <w:sz w:val="24"/>
          <w:lang w:eastAsia="en-US"/>
        </w:rPr>
        <w:t xml:space="preserve"> (</w:t>
      </w:r>
      <w:proofErr w:type="spellStart"/>
      <w:r w:rsidR="00817A76">
        <w:rPr>
          <w:rFonts w:asciiTheme="majorBidi" w:eastAsiaTheme="minorHAnsi" w:hAnsiTheme="majorBidi" w:cstheme="majorBidi"/>
          <w:sz w:val="24"/>
          <w:lang w:eastAsia="en-US"/>
        </w:rPr>
        <w:t>Jeacle</w:t>
      </w:r>
      <w:proofErr w:type="spellEnd"/>
      <w:r w:rsidR="00817A76">
        <w:rPr>
          <w:rFonts w:asciiTheme="majorBidi" w:eastAsiaTheme="minorHAnsi" w:hAnsiTheme="majorBidi" w:cstheme="majorBidi"/>
          <w:sz w:val="24"/>
          <w:lang w:eastAsia="en-US"/>
        </w:rPr>
        <w:t xml:space="preserve"> </w:t>
      </w:r>
      <w:r w:rsidR="00C8047E">
        <w:rPr>
          <w:rFonts w:asciiTheme="majorBidi" w:eastAsiaTheme="minorHAnsi" w:hAnsiTheme="majorBidi" w:cstheme="majorBidi"/>
          <w:sz w:val="24"/>
          <w:lang w:eastAsia="en-US"/>
        </w:rPr>
        <w:t>and</w:t>
      </w:r>
      <w:r w:rsidR="00817A76">
        <w:rPr>
          <w:rFonts w:asciiTheme="majorBidi" w:eastAsiaTheme="minorHAnsi" w:hAnsiTheme="majorBidi" w:cstheme="majorBidi"/>
          <w:sz w:val="24"/>
          <w:lang w:eastAsia="en-US"/>
        </w:rPr>
        <w:t xml:space="preserve"> Carter, 2011)</w:t>
      </w:r>
      <w:r w:rsidR="00737623">
        <w:rPr>
          <w:rFonts w:asciiTheme="majorBidi" w:eastAsiaTheme="minorHAnsi" w:hAnsiTheme="majorBidi" w:cstheme="majorBidi"/>
          <w:sz w:val="24"/>
          <w:lang w:eastAsia="en-US"/>
        </w:rPr>
        <w:t>, where the online reviewers on IMD</w:t>
      </w:r>
      <w:r w:rsidR="00270882">
        <w:rPr>
          <w:rFonts w:asciiTheme="majorBidi" w:eastAsiaTheme="minorHAnsi" w:hAnsiTheme="majorBidi" w:cstheme="majorBidi"/>
          <w:sz w:val="24"/>
          <w:lang w:eastAsia="en-US"/>
        </w:rPr>
        <w:t>b</w:t>
      </w:r>
      <w:r w:rsidR="00737623">
        <w:rPr>
          <w:rFonts w:asciiTheme="majorBidi" w:eastAsiaTheme="minorHAnsi" w:hAnsiTheme="majorBidi" w:cstheme="majorBidi"/>
          <w:sz w:val="24"/>
          <w:lang w:eastAsia="en-US"/>
        </w:rPr>
        <w:t xml:space="preserve"> remained unaware of the researcher’s activities</w:t>
      </w:r>
      <w:r w:rsidR="00A437C1">
        <w:rPr>
          <w:rFonts w:asciiTheme="majorBidi" w:eastAsiaTheme="minorHAnsi" w:hAnsiTheme="majorBidi" w:cstheme="majorBidi"/>
          <w:sz w:val="24"/>
          <w:lang w:eastAsia="en-US"/>
        </w:rPr>
        <w:t>,</w:t>
      </w:r>
      <w:r w:rsidR="00737623">
        <w:rPr>
          <w:rStyle w:val="FootnoteReference"/>
          <w:rFonts w:asciiTheme="majorBidi" w:eastAsiaTheme="minorHAnsi" w:hAnsiTheme="majorBidi" w:cstheme="majorBidi"/>
          <w:sz w:val="24"/>
          <w:lang w:eastAsia="en-US"/>
        </w:rPr>
        <w:footnoteReference w:id="8"/>
      </w:r>
      <w:r w:rsidR="00737623">
        <w:rPr>
          <w:rFonts w:asciiTheme="majorBidi" w:eastAsiaTheme="minorHAnsi" w:hAnsiTheme="majorBidi" w:cstheme="majorBidi"/>
          <w:sz w:val="24"/>
          <w:lang w:eastAsia="en-US"/>
        </w:rPr>
        <w:t xml:space="preserve"> which allowed for uninhibited observation of their interactions with the site (Langer </w:t>
      </w:r>
      <w:r w:rsidR="00C8047E">
        <w:rPr>
          <w:rFonts w:asciiTheme="majorBidi" w:eastAsiaTheme="minorHAnsi" w:hAnsiTheme="majorBidi" w:cstheme="majorBidi"/>
          <w:sz w:val="24"/>
          <w:lang w:eastAsia="en-US"/>
        </w:rPr>
        <w:t>and</w:t>
      </w:r>
      <w:r w:rsidR="00A437C1">
        <w:rPr>
          <w:rFonts w:asciiTheme="majorBidi" w:eastAsiaTheme="minorHAnsi" w:hAnsiTheme="majorBidi" w:cstheme="majorBidi"/>
          <w:sz w:val="24"/>
          <w:lang w:eastAsia="en-US"/>
        </w:rPr>
        <w:t xml:space="preserve"> Beckman, 2005)</w:t>
      </w:r>
      <w:r w:rsidRPr="00466157">
        <w:rPr>
          <w:rFonts w:asciiTheme="majorBidi" w:eastAsiaTheme="minorHAnsi" w:hAnsiTheme="majorBidi" w:cstheme="majorBidi"/>
          <w:sz w:val="24"/>
          <w:lang w:eastAsia="en-US"/>
        </w:rPr>
        <w:t xml:space="preserve">. </w:t>
      </w:r>
      <w:r w:rsidR="006849FB">
        <w:rPr>
          <w:rFonts w:asciiTheme="majorBidi" w:eastAsiaTheme="minorHAnsi" w:hAnsiTheme="majorBidi" w:cstheme="majorBidi"/>
          <w:sz w:val="24"/>
          <w:lang w:eastAsia="en-US"/>
        </w:rPr>
        <w:t>T</w:t>
      </w:r>
      <w:r w:rsidR="002946C1">
        <w:rPr>
          <w:rFonts w:asciiTheme="majorBidi" w:eastAsiaTheme="minorHAnsi" w:hAnsiTheme="majorBidi" w:cstheme="majorBidi"/>
          <w:sz w:val="24"/>
          <w:lang w:eastAsia="en-US"/>
        </w:rPr>
        <w:t>heoretical sampling</w:t>
      </w:r>
      <w:r w:rsidR="006849FB">
        <w:rPr>
          <w:rFonts w:asciiTheme="majorBidi" w:eastAsiaTheme="minorHAnsi" w:hAnsiTheme="majorBidi" w:cstheme="majorBidi"/>
          <w:sz w:val="24"/>
          <w:lang w:eastAsia="en-US"/>
        </w:rPr>
        <w:t xml:space="preserve"> was used to identify reviews that were of potential relevance to our study</w:t>
      </w:r>
      <w:r w:rsidR="002946C1">
        <w:rPr>
          <w:rFonts w:asciiTheme="majorBidi" w:eastAsiaTheme="minorHAnsi" w:hAnsiTheme="majorBidi" w:cstheme="majorBidi"/>
          <w:sz w:val="24"/>
          <w:lang w:eastAsia="en-US"/>
        </w:rPr>
        <w:t xml:space="preserve"> (Glaser </w:t>
      </w:r>
      <w:r w:rsidR="00C8047E">
        <w:rPr>
          <w:rFonts w:asciiTheme="majorBidi" w:eastAsiaTheme="minorHAnsi" w:hAnsiTheme="majorBidi" w:cstheme="majorBidi"/>
          <w:sz w:val="24"/>
          <w:lang w:eastAsia="en-US"/>
        </w:rPr>
        <w:t>and</w:t>
      </w:r>
      <w:r w:rsidR="002946C1">
        <w:rPr>
          <w:rFonts w:asciiTheme="majorBidi" w:eastAsiaTheme="minorHAnsi" w:hAnsiTheme="majorBidi" w:cstheme="majorBidi"/>
          <w:sz w:val="24"/>
          <w:lang w:eastAsia="en-US"/>
        </w:rPr>
        <w:t xml:space="preserve"> Strauss, 1967)</w:t>
      </w:r>
      <w:r w:rsidR="006849FB">
        <w:rPr>
          <w:rFonts w:asciiTheme="majorBidi" w:eastAsiaTheme="minorHAnsi" w:hAnsiTheme="majorBidi" w:cstheme="majorBidi"/>
          <w:sz w:val="24"/>
          <w:lang w:eastAsia="en-US"/>
        </w:rPr>
        <w:t>.</w:t>
      </w:r>
      <w:r w:rsidR="00DD6F34">
        <w:rPr>
          <w:rFonts w:asciiTheme="majorBidi" w:eastAsiaTheme="minorHAnsi" w:hAnsiTheme="majorBidi" w:cstheme="majorBidi"/>
          <w:sz w:val="24"/>
          <w:lang w:eastAsia="en-US"/>
        </w:rPr>
        <w:t xml:space="preserve"> Therefore,</w:t>
      </w:r>
      <w:r w:rsidR="002946C1">
        <w:rPr>
          <w:rFonts w:asciiTheme="majorBidi" w:eastAsiaTheme="minorHAnsi" w:hAnsiTheme="majorBidi" w:cstheme="majorBidi"/>
          <w:sz w:val="24"/>
          <w:lang w:eastAsia="en-US"/>
        </w:rPr>
        <w:t xml:space="preserve"> </w:t>
      </w:r>
      <w:r w:rsidR="00DD6F34">
        <w:rPr>
          <w:rFonts w:asciiTheme="majorBidi" w:eastAsiaTheme="minorHAnsi" w:hAnsiTheme="majorBidi" w:cstheme="majorBidi"/>
          <w:sz w:val="24"/>
          <w:lang w:eastAsia="en-US"/>
        </w:rPr>
        <w:t>r</w:t>
      </w:r>
      <w:r w:rsidR="00DD6F34" w:rsidRPr="00466157">
        <w:rPr>
          <w:rFonts w:asciiTheme="majorBidi" w:eastAsiaTheme="minorHAnsi" w:hAnsiTheme="majorBidi" w:cstheme="majorBidi"/>
          <w:sz w:val="24"/>
          <w:lang w:eastAsia="en-US"/>
        </w:rPr>
        <w:t>eviews</w:t>
      </w:r>
      <w:r w:rsidR="00DD6F34">
        <w:rPr>
          <w:rFonts w:asciiTheme="majorBidi" w:eastAsiaTheme="minorHAnsi" w:hAnsiTheme="majorBidi" w:cstheme="majorBidi"/>
          <w:sz w:val="24"/>
          <w:lang w:eastAsia="en-US"/>
        </w:rPr>
        <w:t xml:space="preserve"> that explicitly </w:t>
      </w:r>
      <w:r w:rsidR="00DD6F34">
        <w:rPr>
          <w:rFonts w:asciiTheme="majorBidi" w:eastAsiaTheme="minorHAnsi" w:hAnsiTheme="majorBidi" w:cstheme="majorBidi"/>
          <w:sz w:val="24"/>
          <w:lang w:eastAsia="en-US"/>
        </w:rPr>
        <w:lastRenderedPageBreak/>
        <w:t>stated how an IMDb user</w:t>
      </w:r>
      <w:r w:rsidR="00C16511">
        <w:rPr>
          <w:rFonts w:asciiTheme="majorBidi" w:eastAsiaTheme="minorHAnsi" w:hAnsiTheme="majorBidi" w:cstheme="majorBidi"/>
          <w:sz w:val="24"/>
          <w:lang w:eastAsia="en-US"/>
        </w:rPr>
        <w:t xml:space="preserve"> chose a specific film</w:t>
      </w:r>
      <w:r w:rsidR="00DD6F34" w:rsidRPr="00466157">
        <w:rPr>
          <w:rFonts w:asciiTheme="majorBidi" w:eastAsiaTheme="minorHAnsi" w:hAnsiTheme="majorBidi" w:cstheme="majorBidi"/>
          <w:sz w:val="24"/>
          <w:lang w:eastAsia="en-US"/>
        </w:rPr>
        <w:t xml:space="preserve"> to watch or provided details about their decision making process</w:t>
      </w:r>
      <w:r w:rsidR="00C16511">
        <w:rPr>
          <w:rFonts w:asciiTheme="majorBidi" w:eastAsiaTheme="minorHAnsi" w:hAnsiTheme="majorBidi" w:cstheme="majorBidi"/>
          <w:sz w:val="24"/>
          <w:lang w:eastAsia="en-US"/>
        </w:rPr>
        <w:t xml:space="preserve"> with regard to choosing a film</w:t>
      </w:r>
      <w:r w:rsidR="00DD6F34" w:rsidRPr="00466157">
        <w:rPr>
          <w:rFonts w:asciiTheme="majorBidi" w:eastAsiaTheme="minorHAnsi" w:hAnsiTheme="majorBidi" w:cstheme="majorBidi"/>
          <w:sz w:val="24"/>
          <w:lang w:eastAsia="en-US"/>
        </w:rPr>
        <w:t xml:space="preserve"> to watch were identified and stored electronically for further analysis.</w:t>
      </w:r>
      <w:r w:rsidR="006849FB">
        <w:rPr>
          <w:rFonts w:asciiTheme="majorBidi" w:eastAsiaTheme="minorHAnsi" w:hAnsiTheme="majorBidi" w:cstheme="majorBidi"/>
          <w:sz w:val="24"/>
          <w:lang w:eastAsia="en-US"/>
        </w:rPr>
        <w:t xml:space="preserve"> </w:t>
      </w:r>
      <w:r w:rsidR="00052A23">
        <w:rPr>
          <w:rFonts w:asciiTheme="majorBidi" w:hAnsiTheme="majorBidi" w:cstheme="majorBidi"/>
          <w:sz w:val="24"/>
          <w:szCs w:val="24"/>
        </w:rPr>
        <w:t xml:space="preserve"> W</w:t>
      </w:r>
      <w:r w:rsidR="00CE10DC">
        <w:rPr>
          <w:rFonts w:asciiTheme="majorBidi" w:hAnsiTheme="majorBidi" w:cstheme="majorBidi"/>
          <w:sz w:val="24"/>
          <w:szCs w:val="24"/>
        </w:rPr>
        <w:t>e</w:t>
      </w:r>
      <w:r w:rsidR="002946C1">
        <w:rPr>
          <w:rFonts w:asciiTheme="majorBidi" w:hAnsiTheme="majorBidi" w:cstheme="majorBidi"/>
          <w:sz w:val="24"/>
          <w:szCs w:val="24"/>
        </w:rPr>
        <w:t xml:space="preserve"> </w:t>
      </w:r>
      <w:r w:rsidR="00601B01" w:rsidRPr="000C5211">
        <w:rPr>
          <w:rFonts w:asciiTheme="majorBidi" w:hAnsiTheme="majorBidi" w:cstheme="majorBidi"/>
          <w:sz w:val="24"/>
          <w:szCs w:val="24"/>
        </w:rPr>
        <w:t>supplement</w:t>
      </w:r>
      <w:r w:rsidR="000C5211" w:rsidRPr="000C5211">
        <w:rPr>
          <w:rFonts w:asciiTheme="majorBidi" w:hAnsiTheme="majorBidi" w:cstheme="majorBidi"/>
          <w:sz w:val="24"/>
          <w:szCs w:val="24"/>
        </w:rPr>
        <w:t>ed</w:t>
      </w:r>
      <w:r w:rsidR="008D7B33" w:rsidRPr="000C5211">
        <w:rPr>
          <w:rFonts w:asciiTheme="majorBidi" w:hAnsiTheme="majorBidi" w:cstheme="majorBidi"/>
          <w:sz w:val="24"/>
          <w:szCs w:val="24"/>
        </w:rPr>
        <w:t xml:space="preserve"> our </w:t>
      </w:r>
      <w:proofErr w:type="spellStart"/>
      <w:r w:rsidR="008D7B33" w:rsidRPr="000C5211">
        <w:rPr>
          <w:rFonts w:asciiTheme="majorBidi" w:hAnsiTheme="majorBidi" w:cstheme="majorBidi"/>
          <w:sz w:val="24"/>
          <w:szCs w:val="24"/>
        </w:rPr>
        <w:t>netnography</w:t>
      </w:r>
      <w:proofErr w:type="spellEnd"/>
      <w:r w:rsidR="008D7B33" w:rsidRPr="000C5211">
        <w:rPr>
          <w:rFonts w:asciiTheme="majorBidi" w:hAnsiTheme="majorBidi" w:cstheme="majorBidi"/>
          <w:sz w:val="24"/>
          <w:szCs w:val="24"/>
        </w:rPr>
        <w:t xml:space="preserve"> with </w:t>
      </w:r>
      <w:r w:rsidR="00CE10DC">
        <w:rPr>
          <w:rFonts w:asciiTheme="majorBidi" w:hAnsiTheme="majorBidi" w:cstheme="majorBidi"/>
          <w:sz w:val="24"/>
          <w:szCs w:val="24"/>
        </w:rPr>
        <w:t xml:space="preserve">a series of </w:t>
      </w:r>
      <w:r w:rsidR="008D7B33" w:rsidRPr="000C5211">
        <w:rPr>
          <w:rFonts w:asciiTheme="majorBidi" w:hAnsiTheme="majorBidi" w:cstheme="majorBidi"/>
          <w:sz w:val="24"/>
          <w:szCs w:val="24"/>
        </w:rPr>
        <w:t>interviews</w:t>
      </w:r>
      <w:r w:rsidR="00CE10DC">
        <w:rPr>
          <w:rFonts w:asciiTheme="majorBidi" w:hAnsiTheme="majorBidi" w:cstheme="majorBidi"/>
          <w:sz w:val="24"/>
          <w:szCs w:val="24"/>
        </w:rPr>
        <w:t xml:space="preserve"> following the completion of</w:t>
      </w:r>
      <w:r w:rsidR="005F6AF8" w:rsidRPr="000C5211">
        <w:rPr>
          <w:rFonts w:asciiTheme="majorBidi" w:hAnsiTheme="majorBidi" w:cstheme="majorBidi"/>
          <w:sz w:val="24"/>
          <w:szCs w:val="24"/>
        </w:rPr>
        <w:t xml:space="preserve"> </w:t>
      </w:r>
      <w:r w:rsidR="00737623">
        <w:rPr>
          <w:rFonts w:asciiTheme="majorBidi" w:hAnsiTheme="majorBidi" w:cstheme="majorBidi"/>
          <w:sz w:val="24"/>
          <w:szCs w:val="24"/>
        </w:rPr>
        <w:t xml:space="preserve">the </w:t>
      </w:r>
      <w:proofErr w:type="spellStart"/>
      <w:r w:rsidR="005F6AF8" w:rsidRPr="000C5211">
        <w:rPr>
          <w:rFonts w:asciiTheme="majorBidi" w:hAnsiTheme="majorBidi" w:cstheme="majorBidi"/>
          <w:sz w:val="24"/>
          <w:szCs w:val="24"/>
        </w:rPr>
        <w:t>netnographic</w:t>
      </w:r>
      <w:proofErr w:type="spellEnd"/>
      <w:r w:rsidR="005F6AF8" w:rsidRPr="000C5211">
        <w:rPr>
          <w:rFonts w:asciiTheme="majorBidi" w:hAnsiTheme="majorBidi" w:cstheme="majorBidi"/>
          <w:sz w:val="24"/>
          <w:szCs w:val="24"/>
        </w:rPr>
        <w:t xml:space="preserve"> data</w:t>
      </w:r>
      <w:r w:rsidR="00CE10DC">
        <w:rPr>
          <w:rFonts w:asciiTheme="majorBidi" w:hAnsiTheme="majorBidi" w:cstheme="majorBidi"/>
          <w:sz w:val="24"/>
          <w:szCs w:val="24"/>
        </w:rPr>
        <w:t xml:space="preserve"> collection and</w:t>
      </w:r>
      <w:r w:rsidR="006849FB">
        <w:rPr>
          <w:rFonts w:asciiTheme="majorBidi" w:hAnsiTheme="majorBidi" w:cstheme="majorBidi"/>
          <w:sz w:val="24"/>
          <w:szCs w:val="24"/>
        </w:rPr>
        <w:t xml:space="preserve"> a</w:t>
      </w:r>
      <w:r w:rsidR="00CE10DC">
        <w:rPr>
          <w:rFonts w:asciiTheme="majorBidi" w:hAnsiTheme="majorBidi" w:cstheme="majorBidi"/>
          <w:sz w:val="24"/>
          <w:szCs w:val="24"/>
        </w:rPr>
        <w:t xml:space="preserve"> preliminary analysis</w:t>
      </w:r>
      <w:r w:rsidR="006849FB">
        <w:rPr>
          <w:rFonts w:asciiTheme="majorBidi" w:hAnsiTheme="majorBidi" w:cstheme="majorBidi"/>
          <w:sz w:val="24"/>
          <w:szCs w:val="24"/>
        </w:rPr>
        <w:t xml:space="preserve"> of it</w:t>
      </w:r>
      <w:r w:rsidR="00CE10DC">
        <w:rPr>
          <w:rFonts w:asciiTheme="majorBidi" w:hAnsiTheme="majorBidi" w:cstheme="majorBidi"/>
          <w:sz w:val="24"/>
          <w:szCs w:val="24"/>
        </w:rPr>
        <w:t xml:space="preserve">. In order </w:t>
      </w:r>
      <w:r w:rsidR="0014257F" w:rsidRPr="000C51A5">
        <w:rPr>
          <w:rFonts w:asciiTheme="majorBidi" w:hAnsiTheme="majorBidi" w:cstheme="majorBidi"/>
          <w:sz w:val="24"/>
          <w:szCs w:val="24"/>
        </w:rPr>
        <w:t xml:space="preserve">to recruit prospective </w:t>
      </w:r>
      <w:r w:rsidR="00CE10DC" w:rsidRPr="000C51A5">
        <w:rPr>
          <w:rFonts w:asciiTheme="majorBidi" w:hAnsiTheme="majorBidi" w:cstheme="majorBidi"/>
          <w:sz w:val="24"/>
          <w:szCs w:val="24"/>
        </w:rPr>
        <w:t>interviewees,</w:t>
      </w:r>
      <w:r w:rsidR="00CE10DC">
        <w:rPr>
          <w:rFonts w:asciiTheme="majorBidi" w:hAnsiTheme="majorBidi" w:cstheme="majorBidi"/>
          <w:sz w:val="24"/>
          <w:szCs w:val="24"/>
        </w:rPr>
        <w:t xml:space="preserve"> w</w:t>
      </w:r>
      <w:r w:rsidR="000C51A5">
        <w:rPr>
          <w:rFonts w:asciiTheme="majorBidi" w:hAnsiTheme="majorBidi" w:cstheme="majorBidi"/>
          <w:sz w:val="24"/>
          <w:szCs w:val="24"/>
        </w:rPr>
        <w:t xml:space="preserve">e advertised our study on a selected number of </w:t>
      </w:r>
      <w:r w:rsidR="00737623">
        <w:rPr>
          <w:rFonts w:asciiTheme="majorBidi" w:hAnsiTheme="majorBidi" w:cstheme="majorBidi"/>
          <w:sz w:val="24"/>
          <w:szCs w:val="24"/>
        </w:rPr>
        <w:t xml:space="preserve">online </w:t>
      </w:r>
      <w:r w:rsidR="000C51A5">
        <w:rPr>
          <w:rFonts w:asciiTheme="majorBidi" w:hAnsiTheme="majorBidi" w:cstheme="majorBidi"/>
          <w:sz w:val="24"/>
          <w:szCs w:val="24"/>
        </w:rPr>
        <w:t>business course pages at a large metropolitan Australian university.  Additionally, the first author attended postgraduate business classes in the same university</w:t>
      </w:r>
      <w:r w:rsidR="002E36A9">
        <w:rPr>
          <w:rFonts w:asciiTheme="majorBidi" w:hAnsiTheme="majorBidi" w:cstheme="majorBidi"/>
          <w:sz w:val="24"/>
          <w:szCs w:val="24"/>
        </w:rPr>
        <w:t>,</w:t>
      </w:r>
      <w:r w:rsidR="000C51A5">
        <w:rPr>
          <w:rFonts w:asciiTheme="majorBidi" w:hAnsiTheme="majorBidi" w:cstheme="majorBidi"/>
          <w:sz w:val="24"/>
          <w:szCs w:val="24"/>
        </w:rPr>
        <w:t xml:space="preserve"> provided a brief presentation about the project</w:t>
      </w:r>
      <w:r w:rsidR="002E36A9">
        <w:rPr>
          <w:rFonts w:asciiTheme="majorBidi" w:hAnsiTheme="majorBidi" w:cstheme="majorBidi"/>
          <w:sz w:val="24"/>
          <w:szCs w:val="24"/>
        </w:rPr>
        <w:t>, and asked for volunteers to contact him via email</w:t>
      </w:r>
      <w:r w:rsidR="000C51A5">
        <w:rPr>
          <w:rFonts w:asciiTheme="majorBidi" w:hAnsiTheme="majorBidi" w:cstheme="majorBidi"/>
          <w:sz w:val="24"/>
          <w:szCs w:val="24"/>
        </w:rPr>
        <w:t xml:space="preserve">.  </w:t>
      </w:r>
      <w:r w:rsidR="009F1A56">
        <w:rPr>
          <w:rFonts w:asciiTheme="majorBidi" w:hAnsiTheme="majorBidi" w:cstheme="majorBidi"/>
          <w:sz w:val="24"/>
          <w:szCs w:val="24"/>
        </w:rPr>
        <w:t>We screened</w:t>
      </w:r>
      <w:r w:rsidR="000C51A5">
        <w:rPr>
          <w:rFonts w:asciiTheme="majorBidi" w:hAnsiTheme="majorBidi" w:cstheme="majorBidi"/>
          <w:sz w:val="24"/>
          <w:szCs w:val="24"/>
        </w:rPr>
        <w:t xml:space="preserve"> prospective interviewees </w:t>
      </w:r>
      <w:r w:rsidR="009F1A56">
        <w:rPr>
          <w:rFonts w:asciiTheme="majorBidi" w:hAnsiTheme="majorBidi" w:cstheme="majorBidi"/>
          <w:sz w:val="24"/>
          <w:szCs w:val="24"/>
        </w:rPr>
        <w:t xml:space="preserve">to ensure that </w:t>
      </w:r>
      <w:r w:rsidR="000C51A5">
        <w:rPr>
          <w:rFonts w:asciiTheme="majorBidi" w:hAnsiTheme="majorBidi" w:cstheme="majorBidi"/>
          <w:sz w:val="24"/>
          <w:szCs w:val="24"/>
        </w:rPr>
        <w:t xml:space="preserve">they enjoyed films, watched </w:t>
      </w:r>
      <w:r w:rsidR="00CE10DC">
        <w:rPr>
          <w:rFonts w:asciiTheme="majorBidi" w:hAnsiTheme="majorBidi" w:cstheme="majorBidi"/>
          <w:sz w:val="24"/>
          <w:szCs w:val="24"/>
        </w:rPr>
        <w:t xml:space="preserve">them </w:t>
      </w:r>
      <w:r w:rsidR="000C51A5">
        <w:rPr>
          <w:rFonts w:asciiTheme="majorBidi" w:hAnsiTheme="majorBidi" w:cstheme="majorBidi"/>
          <w:sz w:val="24"/>
          <w:szCs w:val="24"/>
        </w:rPr>
        <w:t xml:space="preserve">regularly, and were prepared to </w:t>
      </w:r>
      <w:r w:rsidR="00737623">
        <w:rPr>
          <w:rFonts w:asciiTheme="majorBidi" w:hAnsiTheme="majorBidi" w:cstheme="majorBidi"/>
          <w:sz w:val="24"/>
          <w:szCs w:val="24"/>
        </w:rPr>
        <w:t xml:space="preserve">give </w:t>
      </w:r>
      <w:r w:rsidR="000C51A5">
        <w:rPr>
          <w:rFonts w:asciiTheme="majorBidi" w:hAnsiTheme="majorBidi" w:cstheme="majorBidi"/>
          <w:sz w:val="24"/>
          <w:szCs w:val="24"/>
        </w:rPr>
        <w:t>consent to be interviewed.</w:t>
      </w:r>
      <w:r w:rsidR="006849FB">
        <w:rPr>
          <w:rFonts w:asciiTheme="majorBidi" w:hAnsiTheme="majorBidi" w:cstheme="majorBidi"/>
          <w:sz w:val="24"/>
          <w:szCs w:val="24"/>
        </w:rPr>
        <w:t xml:space="preserve"> </w:t>
      </w:r>
      <w:r w:rsidR="00737623">
        <w:rPr>
          <w:rFonts w:asciiTheme="majorBidi" w:hAnsiTheme="majorBidi" w:cstheme="majorBidi"/>
          <w:sz w:val="24"/>
          <w:szCs w:val="24"/>
        </w:rPr>
        <w:t>As a result</w:t>
      </w:r>
      <w:r w:rsidR="000C51A5">
        <w:rPr>
          <w:rFonts w:asciiTheme="majorBidi" w:hAnsiTheme="majorBidi" w:cstheme="majorBidi"/>
          <w:sz w:val="24"/>
          <w:szCs w:val="24"/>
        </w:rPr>
        <w:t xml:space="preserve">, twelve business students agreed to be interviewed.  Interviewees were all aged between 18 and 30, and all indicated that they watched films either at the cinema or </w:t>
      </w:r>
      <w:r w:rsidR="00CE10DC">
        <w:rPr>
          <w:rFonts w:asciiTheme="majorBidi" w:hAnsiTheme="majorBidi" w:cstheme="majorBidi"/>
          <w:sz w:val="24"/>
          <w:szCs w:val="24"/>
        </w:rPr>
        <w:t>at home</w:t>
      </w:r>
      <w:r w:rsidR="000C51A5">
        <w:rPr>
          <w:rFonts w:asciiTheme="majorBidi" w:hAnsiTheme="majorBidi" w:cstheme="majorBidi"/>
          <w:sz w:val="24"/>
          <w:szCs w:val="24"/>
        </w:rPr>
        <w:t xml:space="preserve"> at least once a month.  Each interviewee received a </w:t>
      </w:r>
      <w:r w:rsidR="00D7603D">
        <w:rPr>
          <w:rFonts w:asciiTheme="majorBidi" w:hAnsiTheme="majorBidi" w:cstheme="majorBidi"/>
          <w:sz w:val="24"/>
          <w:szCs w:val="24"/>
        </w:rPr>
        <w:t>cinema</w:t>
      </w:r>
      <w:r w:rsidR="000C51A5">
        <w:rPr>
          <w:rFonts w:asciiTheme="majorBidi" w:hAnsiTheme="majorBidi" w:cstheme="majorBidi"/>
          <w:sz w:val="24"/>
          <w:szCs w:val="24"/>
        </w:rPr>
        <w:t xml:space="preserve"> ticket to compensate them for their time.  </w:t>
      </w:r>
    </w:p>
    <w:p w14:paraId="36E523E1" w14:textId="1EDC145E" w:rsidR="00FE5607" w:rsidRDefault="006849FB" w:rsidP="00A437C1">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order to enhance the reliability of the interview process, each interview was attended by at least two of the researchers </w:t>
      </w:r>
      <w:r w:rsidRPr="00CD5FC2">
        <w:rPr>
          <w:rFonts w:asciiTheme="majorBidi" w:hAnsiTheme="majorBidi" w:cstheme="majorBidi"/>
          <w:sz w:val="24"/>
          <w:szCs w:val="24"/>
        </w:rPr>
        <w:t>(</w:t>
      </w:r>
      <w:r w:rsidRPr="00CD5FC2">
        <w:rPr>
          <w:rFonts w:asciiTheme="majorBidi" w:hAnsiTheme="majorBidi" w:cstheme="majorBidi"/>
          <w:spacing w:val="-2"/>
          <w:sz w:val="24"/>
          <w:szCs w:val="24"/>
        </w:rPr>
        <w:t>Pettigrew, 1988</w:t>
      </w:r>
      <w:r w:rsidRPr="00CD5FC2">
        <w:rPr>
          <w:rFonts w:asciiTheme="majorBidi" w:hAnsiTheme="majorBidi" w:cstheme="majorBidi"/>
          <w:sz w:val="24"/>
          <w:szCs w:val="24"/>
        </w:rPr>
        <w:t>).</w:t>
      </w:r>
      <w:r>
        <w:rPr>
          <w:rFonts w:asciiTheme="majorBidi" w:hAnsiTheme="majorBidi" w:cstheme="majorBidi"/>
          <w:sz w:val="24"/>
          <w:szCs w:val="24"/>
        </w:rPr>
        <w:t xml:space="preserve"> </w:t>
      </w:r>
      <w:r w:rsidR="005F6AF8">
        <w:rPr>
          <w:rFonts w:asciiTheme="majorBidi" w:hAnsiTheme="majorBidi" w:cstheme="majorBidi"/>
          <w:sz w:val="24"/>
          <w:szCs w:val="24"/>
        </w:rPr>
        <w:t>Interviews were semi-structured in nature</w:t>
      </w:r>
      <w:r>
        <w:rPr>
          <w:rFonts w:asciiTheme="majorBidi" w:hAnsiTheme="majorBidi" w:cstheme="majorBidi"/>
          <w:sz w:val="24"/>
          <w:szCs w:val="24"/>
        </w:rPr>
        <w:t xml:space="preserve"> and</w:t>
      </w:r>
      <w:r w:rsidR="005F6AF8">
        <w:rPr>
          <w:rFonts w:asciiTheme="majorBidi" w:hAnsiTheme="majorBidi" w:cstheme="majorBidi"/>
          <w:sz w:val="24"/>
          <w:szCs w:val="24"/>
        </w:rPr>
        <w:t xml:space="preserve"> </w:t>
      </w:r>
      <w:r>
        <w:rPr>
          <w:rFonts w:asciiTheme="majorBidi" w:hAnsiTheme="majorBidi" w:cstheme="majorBidi"/>
          <w:sz w:val="24"/>
          <w:szCs w:val="24"/>
        </w:rPr>
        <w:t xml:space="preserve">were </w:t>
      </w:r>
      <w:r w:rsidR="005F6AF8">
        <w:rPr>
          <w:rFonts w:asciiTheme="majorBidi" w:hAnsiTheme="majorBidi" w:cstheme="majorBidi"/>
          <w:sz w:val="24"/>
          <w:szCs w:val="24"/>
        </w:rPr>
        <w:t>guided by an interview protocol</w:t>
      </w:r>
      <w:r w:rsidR="009F1A56">
        <w:rPr>
          <w:rFonts w:asciiTheme="majorBidi" w:hAnsiTheme="majorBidi" w:cstheme="majorBidi"/>
          <w:sz w:val="24"/>
          <w:szCs w:val="24"/>
        </w:rPr>
        <w:t xml:space="preserve">, which was informed by preliminary analysis of the </w:t>
      </w:r>
      <w:proofErr w:type="spellStart"/>
      <w:r w:rsidR="009F1A56">
        <w:rPr>
          <w:rFonts w:asciiTheme="majorBidi" w:hAnsiTheme="majorBidi" w:cstheme="majorBidi"/>
          <w:sz w:val="24"/>
          <w:szCs w:val="24"/>
        </w:rPr>
        <w:t>netnographic</w:t>
      </w:r>
      <w:proofErr w:type="spellEnd"/>
      <w:r w:rsidR="009F1A56">
        <w:rPr>
          <w:rFonts w:asciiTheme="majorBidi" w:hAnsiTheme="majorBidi" w:cstheme="majorBidi"/>
          <w:sz w:val="24"/>
          <w:szCs w:val="24"/>
        </w:rPr>
        <w:t xml:space="preserve"> data. </w:t>
      </w:r>
      <w:r>
        <w:rPr>
          <w:rFonts w:asciiTheme="majorBidi" w:hAnsiTheme="majorBidi" w:cstheme="majorBidi"/>
          <w:sz w:val="24"/>
          <w:szCs w:val="24"/>
        </w:rPr>
        <w:t xml:space="preserve"> </w:t>
      </w:r>
      <w:r w:rsidR="00D7603D">
        <w:rPr>
          <w:rFonts w:asciiTheme="majorBidi" w:hAnsiTheme="majorBidi" w:cstheme="majorBidi"/>
          <w:sz w:val="24"/>
          <w:szCs w:val="24"/>
        </w:rPr>
        <w:t>I</w:t>
      </w:r>
      <w:r>
        <w:rPr>
          <w:rFonts w:asciiTheme="majorBidi" w:hAnsiTheme="majorBidi" w:cstheme="majorBidi"/>
          <w:sz w:val="24"/>
          <w:szCs w:val="24"/>
        </w:rPr>
        <w:t>n comparison to the often static nature of the IMD</w:t>
      </w:r>
      <w:r w:rsidR="00270882">
        <w:rPr>
          <w:rFonts w:asciiTheme="majorBidi" w:hAnsiTheme="majorBidi" w:cstheme="majorBidi"/>
          <w:sz w:val="24"/>
          <w:szCs w:val="24"/>
        </w:rPr>
        <w:t>b</w:t>
      </w:r>
      <w:r>
        <w:rPr>
          <w:rFonts w:asciiTheme="majorBidi" w:hAnsiTheme="majorBidi" w:cstheme="majorBidi"/>
          <w:sz w:val="24"/>
          <w:szCs w:val="24"/>
        </w:rPr>
        <w:t xml:space="preserve"> reviews collected as part of our </w:t>
      </w:r>
      <w:proofErr w:type="spellStart"/>
      <w:r>
        <w:rPr>
          <w:rFonts w:asciiTheme="majorBidi" w:hAnsiTheme="majorBidi" w:cstheme="majorBidi"/>
          <w:sz w:val="24"/>
          <w:szCs w:val="24"/>
        </w:rPr>
        <w:t>netnographic</w:t>
      </w:r>
      <w:proofErr w:type="spellEnd"/>
      <w:r>
        <w:rPr>
          <w:rFonts w:asciiTheme="majorBidi" w:hAnsiTheme="majorBidi" w:cstheme="majorBidi"/>
          <w:sz w:val="24"/>
          <w:szCs w:val="24"/>
        </w:rPr>
        <w:t xml:space="preserve"> study, the interviews were interactive in nature and allowed the researchers to probe interviewees </w:t>
      </w:r>
      <w:r w:rsidR="00FE5607">
        <w:rPr>
          <w:rFonts w:asciiTheme="majorBidi" w:hAnsiTheme="majorBidi" w:cstheme="majorBidi"/>
          <w:sz w:val="24"/>
          <w:szCs w:val="24"/>
        </w:rPr>
        <w:t xml:space="preserve">in-depth </w:t>
      </w:r>
      <w:r>
        <w:rPr>
          <w:rFonts w:asciiTheme="majorBidi" w:hAnsiTheme="majorBidi" w:cstheme="majorBidi"/>
          <w:sz w:val="24"/>
          <w:szCs w:val="24"/>
        </w:rPr>
        <w:t xml:space="preserve">with regards to their </w:t>
      </w:r>
      <w:r w:rsidR="00FE5607">
        <w:rPr>
          <w:rFonts w:asciiTheme="majorBidi" w:hAnsiTheme="majorBidi" w:cstheme="majorBidi"/>
          <w:sz w:val="24"/>
          <w:szCs w:val="24"/>
        </w:rPr>
        <w:t>general experiences and use</w:t>
      </w:r>
      <w:r>
        <w:rPr>
          <w:rFonts w:asciiTheme="majorBidi" w:hAnsiTheme="majorBidi" w:cstheme="majorBidi"/>
          <w:sz w:val="24"/>
          <w:szCs w:val="24"/>
        </w:rPr>
        <w:t xml:space="preserve"> of online </w:t>
      </w:r>
      <w:r w:rsidR="00FE5607">
        <w:rPr>
          <w:rFonts w:asciiTheme="majorBidi" w:hAnsiTheme="majorBidi" w:cstheme="majorBidi"/>
          <w:sz w:val="24"/>
          <w:szCs w:val="24"/>
        </w:rPr>
        <w:t>evaluation</w:t>
      </w:r>
      <w:r>
        <w:rPr>
          <w:rFonts w:asciiTheme="majorBidi" w:hAnsiTheme="majorBidi" w:cstheme="majorBidi"/>
          <w:sz w:val="24"/>
          <w:szCs w:val="24"/>
        </w:rPr>
        <w:t xml:space="preserve"> tools, as well as how such tools shape their </w:t>
      </w:r>
      <w:r w:rsidR="00D7603D">
        <w:rPr>
          <w:rFonts w:asciiTheme="majorBidi" w:hAnsiTheme="majorBidi" w:cstheme="majorBidi"/>
          <w:sz w:val="24"/>
          <w:szCs w:val="24"/>
        </w:rPr>
        <w:t>film</w:t>
      </w:r>
      <w:r>
        <w:rPr>
          <w:rFonts w:asciiTheme="majorBidi" w:hAnsiTheme="majorBidi" w:cstheme="majorBidi"/>
          <w:sz w:val="24"/>
          <w:szCs w:val="24"/>
        </w:rPr>
        <w:t xml:space="preserve"> preferences and choices. In addition, interviewees </w:t>
      </w:r>
      <w:r w:rsidR="00FE5607">
        <w:rPr>
          <w:rFonts w:asciiTheme="majorBidi" w:hAnsiTheme="majorBidi" w:cstheme="majorBidi"/>
          <w:sz w:val="24"/>
          <w:szCs w:val="24"/>
        </w:rPr>
        <w:t xml:space="preserve">themselves </w:t>
      </w:r>
      <w:r>
        <w:rPr>
          <w:rFonts w:asciiTheme="majorBidi" w:hAnsiTheme="majorBidi" w:cstheme="majorBidi"/>
          <w:sz w:val="24"/>
          <w:szCs w:val="24"/>
        </w:rPr>
        <w:t xml:space="preserve">were also afforded the opportunity to explore other issues that they considered relevant in the context of the researchers’ general line of enquiry. </w:t>
      </w:r>
    </w:p>
    <w:p w14:paraId="0F9E4057" w14:textId="5D5A2A6F" w:rsidR="007D2A04" w:rsidRPr="007D2A04" w:rsidRDefault="000C51A5" w:rsidP="00C8047E">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Eleven of the twelve interviews were audio-recorded and later transcribed.  In the case of the twelfth interview, the researchers took detailed notes which were written up th</w:t>
      </w:r>
      <w:r w:rsidR="004D3A4A">
        <w:rPr>
          <w:rFonts w:asciiTheme="majorBidi" w:hAnsiTheme="majorBidi" w:cstheme="majorBidi"/>
          <w:sz w:val="24"/>
          <w:szCs w:val="24"/>
        </w:rPr>
        <w:t xml:space="preserve">e same </w:t>
      </w:r>
      <w:r w:rsidR="004D3A4A">
        <w:rPr>
          <w:rFonts w:asciiTheme="majorBidi" w:hAnsiTheme="majorBidi" w:cstheme="majorBidi"/>
          <w:sz w:val="24"/>
          <w:szCs w:val="24"/>
        </w:rPr>
        <w:lastRenderedPageBreak/>
        <w:t>day (c.f. Chenhall</w:t>
      </w:r>
      <w:r w:rsidR="00C8047E">
        <w:rPr>
          <w:rFonts w:asciiTheme="majorBidi" w:hAnsiTheme="majorBidi" w:cstheme="majorBidi"/>
          <w:sz w:val="24"/>
          <w:szCs w:val="24"/>
        </w:rPr>
        <w:t xml:space="preserve"> et al.</w:t>
      </w:r>
      <w:r w:rsidR="004D3A4A">
        <w:rPr>
          <w:rFonts w:asciiTheme="majorBidi" w:hAnsiTheme="majorBidi" w:cstheme="majorBidi"/>
          <w:sz w:val="24"/>
          <w:szCs w:val="24"/>
        </w:rPr>
        <w:t xml:space="preserve">, </w:t>
      </w:r>
      <w:r>
        <w:rPr>
          <w:rFonts w:asciiTheme="majorBidi" w:hAnsiTheme="majorBidi" w:cstheme="majorBidi"/>
          <w:sz w:val="24"/>
          <w:szCs w:val="24"/>
        </w:rPr>
        <w:t xml:space="preserve">2010). </w:t>
      </w:r>
      <w:r w:rsidR="007D2A04" w:rsidRPr="007D2A04">
        <w:rPr>
          <w:rFonts w:asciiTheme="majorBidi" w:hAnsiTheme="majorBidi" w:cstheme="majorBidi"/>
          <w:sz w:val="24"/>
          <w:szCs w:val="24"/>
        </w:rPr>
        <w:t>When th</w:t>
      </w:r>
      <w:r w:rsidR="007145D2">
        <w:rPr>
          <w:rFonts w:asciiTheme="majorBidi" w:hAnsiTheme="majorBidi" w:cstheme="majorBidi"/>
          <w:sz w:val="24"/>
          <w:szCs w:val="24"/>
        </w:rPr>
        <w:t>e data from these interviews were</w:t>
      </w:r>
      <w:r w:rsidR="007D2A04" w:rsidRPr="007D2A04">
        <w:rPr>
          <w:rFonts w:asciiTheme="majorBidi" w:hAnsiTheme="majorBidi" w:cstheme="majorBidi"/>
          <w:sz w:val="24"/>
          <w:szCs w:val="24"/>
        </w:rPr>
        <w:t xml:space="preserve"> considered in conjunction with the vast amount of data collected through the </w:t>
      </w:r>
      <w:proofErr w:type="spellStart"/>
      <w:r w:rsidR="007D2A04" w:rsidRPr="007D2A04">
        <w:rPr>
          <w:rFonts w:asciiTheme="majorBidi" w:hAnsiTheme="majorBidi" w:cstheme="majorBidi"/>
          <w:sz w:val="24"/>
          <w:szCs w:val="24"/>
        </w:rPr>
        <w:t>netnography</w:t>
      </w:r>
      <w:proofErr w:type="spellEnd"/>
      <w:r w:rsidR="007D2A04" w:rsidRPr="007D2A04">
        <w:rPr>
          <w:rFonts w:asciiTheme="majorBidi" w:hAnsiTheme="majorBidi" w:cstheme="majorBidi"/>
          <w:sz w:val="24"/>
          <w:szCs w:val="24"/>
        </w:rPr>
        <w:t xml:space="preserve">, we were comfortable that theoretical saturation (c.f. Glaser </w:t>
      </w:r>
      <w:r w:rsidR="00C8047E">
        <w:rPr>
          <w:rFonts w:asciiTheme="majorBidi" w:hAnsiTheme="majorBidi" w:cstheme="majorBidi"/>
          <w:sz w:val="24"/>
          <w:szCs w:val="24"/>
        </w:rPr>
        <w:t>and</w:t>
      </w:r>
      <w:r w:rsidR="00C8047E" w:rsidRPr="007D2A04">
        <w:rPr>
          <w:rFonts w:asciiTheme="majorBidi" w:hAnsiTheme="majorBidi" w:cstheme="majorBidi"/>
          <w:sz w:val="24"/>
          <w:szCs w:val="24"/>
        </w:rPr>
        <w:t xml:space="preserve"> </w:t>
      </w:r>
      <w:r w:rsidR="007D2A04" w:rsidRPr="007D2A04">
        <w:rPr>
          <w:rFonts w:asciiTheme="majorBidi" w:hAnsiTheme="majorBidi" w:cstheme="majorBidi"/>
          <w:sz w:val="24"/>
          <w:szCs w:val="24"/>
        </w:rPr>
        <w:t xml:space="preserve">Strauss, 1967) had been achieved by the end of the data collection process.  </w:t>
      </w:r>
    </w:p>
    <w:p w14:paraId="4516F5AA" w14:textId="77777777" w:rsidR="00432657" w:rsidRDefault="00432657" w:rsidP="00C52968">
      <w:pPr>
        <w:autoSpaceDE w:val="0"/>
        <w:autoSpaceDN w:val="0"/>
        <w:adjustRightInd w:val="0"/>
        <w:spacing w:after="0" w:line="240" w:lineRule="auto"/>
        <w:rPr>
          <w:rFonts w:asciiTheme="majorBidi" w:hAnsiTheme="majorBidi" w:cstheme="majorBidi"/>
          <w:b/>
          <w:bCs/>
          <w:sz w:val="24"/>
          <w:szCs w:val="24"/>
        </w:rPr>
      </w:pPr>
    </w:p>
    <w:p w14:paraId="1CDB4D1B" w14:textId="5D2D00AC" w:rsidR="00983474" w:rsidRPr="006B72A5" w:rsidRDefault="00B30ACB" w:rsidP="00C52968">
      <w:pPr>
        <w:autoSpaceDE w:val="0"/>
        <w:autoSpaceDN w:val="0"/>
        <w:adjustRightInd w:val="0"/>
        <w:spacing w:after="0" w:line="240" w:lineRule="auto"/>
        <w:rPr>
          <w:rFonts w:asciiTheme="majorBidi" w:hAnsiTheme="majorBidi" w:cstheme="majorBidi"/>
          <w:bCs/>
          <w:i/>
          <w:sz w:val="24"/>
          <w:szCs w:val="24"/>
        </w:rPr>
      </w:pPr>
      <w:r w:rsidRPr="006B72A5">
        <w:rPr>
          <w:rFonts w:asciiTheme="majorBidi" w:hAnsiTheme="majorBidi" w:cstheme="majorBidi"/>
          <w:bCs/>
          <w:i/>
          <w:sz w:val="24"/>
          <w:szCs w:val="24"/>
        </w:rPr>
        <w:t xml:space="preserve">3.2 </w:t>
      </w:r>
      <w:r w:rsidR="0038603E" w:rsidRPr="006B72A5">
        <w:rPr>
          <w:rFonts w:asciiTheme="majorBidi" w:hAnsiTheme="majorBidi" w:cstheme="majorBidi"/>
          <w:bCs/>
          <w:i/>
          <w:sz w:val="24"/>
          <w:szCs w:val="24"/>
        </w:rPr>
        <w:t xml:space="preserve">Data analysis </w:t>
      </w:r>
    </w:p>
    <w:p w14:paraId="2429D030" w14:textId="77777777" w:rsidR="0038603E" w:rsidRDefault="0038603E" w:rsidP="00C52968">
      <w:pPr>
        <w:autoSpaceDE w:val="0"/>
        <w:autoSpaceDN w:val="0"/>
        <w:adjustRightInd w:val="0"/>
        <w:spacing w:after="0" w:line="240" w:lineRule="auto"/>
        <w:rPr>
          <w:rFonts w:asciiTheme="majorBidi" w:hAnsiTheme="majorBidi" w:cstheme="majorBidi"/>
          <w:b/>
          <w:bCs/>
          <w:sz w:val="24"/>
          <w:szCs w:val="24"/>
        </w:rPr>
      </w:pPr>
    </w:p>
    <w:p w14:paraId="732490EF" w14:textId="7C06175D" w:rsidR="005F6AF8" w:rsidRPr="000154CB" w:rsidRDefault="00DD6F34" w:rsidP="00C8047E">
      <w:pPr>
        <w:spacing w:line="480" w:lineRule="auto"/>
        <w:ind w:firstLine="720"/>
        <w:jc w:val="both"/>
        <w:rPr>
          <w:rFonts w:asciiTheme="majorBidi" w:hAnsiTheme="majorBidi" w:cstheme="majorBidi"/>
          <w:sz w:val="24"/>
          <w:szCs w:val="24"/>
          <w:lang w:val="en-GB"/>
        </w:rPr>
      </w:pPr>
      <w:proofErr w:type="spellStart"/>
      <w:r>
        <w:rPr>
          <w:rFonts w:asciiTheme="majorBidi" w:eastAsiaTheme="minorHAnsi" w:hAnsiTheme="majorBidi" w:cstheme="majorBidi"/>
          <w:sz w:val="24"/>
          <w:lang w:eastAsia="en-US"/>
        </w:rPr>
        <w:t>Netnographic</w:t>
      </w:r>
      <w:proofErr w:type="spellEnd"/>
      <w:r>
        <w:rPr>
          <w:rFonts w:asciiTheme="majorBidi" w:eastAsiaTheme="minorHAnsi" w:hAnsiTheme="majorBidi" w:cstheme="majorBidi"/>
          <w:sz w:val="24"/>
          <w:lang w:eastAsia="en-US"/>
        </w:rPr>
        <w:t xml:space="preserve"> and interview data was </w:t>
      </w:r>
      <w:r w:rsidRPr="00466157">
        <w:rPr>
          <w:rFonts w:asciiTheme="majorBidi" w:eastAsiaTheme="minorHAnsi" w:hAnsiTheme="majorBidi" w:cstheme="majorBidi"/>
          <w:sz w:val="24"/>
          <w:lang w:eastAsia="en-US"/>
        </w:rPr>
        <w:t xml:space="preserve">analysed with respect to how performance </w:t>
      </w:r>
      <w:r w:rsidR="00D7603D">
        <w:rPr>
          <w:rFonts w:asciiTheme="majorBidi" w:eastAsiaTheme="minorHAnsi" w:hAnsiTheme="majorBidi" w:cstheme="majorBidi"/>
          <w:sz w:val="24"/>
          <w:lang w:eastAsia="en-US"/>
        </w:rPr>
        <w:t xml:space="preserve">evaluation </w:t>
      </w:r>
      <w:r w:rsidRPr="00466157">
        <w:rPr>
          <w:rFonts w:asciiTheme="majorBidi" w:eastAsiaTheme="minorHAnsi" w:hAnsiTheme="majorBidi" w:cstheme="majorBidi"/>
          <w:sz w:val="24"/>
          <w:lang w:eastAsia="en-US"/>
        </w:rPr>
        <w:t xml:space="preserve">tools were used to </w:t>
      </w:r>
      <w:r>
        <w:rPr>
          <w:rFonts w:asciiTheme="majorBidi" w:eastAsiaTheme="minorHAnsi" w:hAnsiTheme="majorBidi" w:cstheme="majorBidi"/>
          <w:sz w:val="24"/>
          <w:lang w:eastAsia="en-US"/>
        </w:rPr>
        <w:t xml:space="preserve">shape and guide how users evaluated </w:t>
      </w:r>
      <w:r w:rsidR="00D7603D">
        <w:rPr>
          <w:rFonts w:asciiTheme="majorBidi" w:eastAsiaTheme="minorHAnsi" w:hAnsiTheme="majorBidi" w:cstheme="majorBidi"/>
          <w:sz w:val="24"/>
          <w:lang w:eastAsia="en-US"/>
        </w:rPr>
        <w:t>films</w:t>
      </w:r>
      <w:r>
        <w:rPr>
          <w:rFonts w:asciiTheme="majorBidi" w:eastAsiaTheme="minorHAnsi" w:hAnsiTheme="majorBidi" w:cstheme="majorBidi"/>
          <w:sz w:val="24"/>
          <w:lang w:eastAsia="en-US"/>
        </w:rPr>
        <w:t xml:space="preserve">. </w:t>
      </w:r>
      <w:r w:rsidR="005F6AF8" w:rsidRPr="000154CB">
        <w:rPr>
          <w:rFonts w:asciiTheme="majorBidi" w:hAnsiTheme="majorBidi" w:cstheme="majorBidi"/>
          <w:sz w:val="24"/>
          <w:szCs w:val="24"/>
          <w:lang w:val="en-GB"/>
        </w:rPr>
        <w:t xml:space="preserve">Analysis of the data took place </w:t>
      </w:r>
      <w:r>
        <w:rPr>
          <w:rFonts w:asciiTheme="majorBidi" w:hAnsiTheme="majorBidi" w:cstheme="majorBidi"/>
          <w:sz w:val="24"/>
          <w:szCs w:val="24"/>
          <w:lang w:val="en-GB"/>
        </w:rPr>
        <w:t xml:space="preserve">iteratively </w:t>
      </w:r>
      <w:r w:rsidR="005F6AF8" w:rsidRPr="000154CB">
        <w:rPr>
          <w:rFonts w:asciiTheme="majorBidi" w:hAnsiTheme="majorBidi" w:cstheme="majorBidi"/>
          <w:sz w:val="24"/>
          <w:szCs w:val="24"/>
          <w:lang w:val="en-GB"/>
        </w:rPr>
        <w:t>over the entire data collection period. During this time, categories of relevance began to emerge.</w:t>
      </w:r>
      <w:r w:rsidR="005F6AF8">
        <w:rPr>
          <w:rFonts w:asciiTheme="majorBidi" w:hAnsiTheme="majorBidi" w:cstheme="majorBidi"/>
          <w:sz w:val="24"/>
          <w:szCs w:val="24"/>
          <w:lang w:val="en-GB"/>
        </w:rPr>
        <w:t xml:space="preserve"> On completion of the </w:t>
      </w:r>
      <w:proofErr w:type="spellStart"/>
      <w:r w:rsidR="005F6AF8">
        <w:rPr>
          <w:rFonts w:asciiTheme="majorBidi" w:hAnsiTheme="majorBidi" w:cstheme="majorBidi"/>
          <w:sz w:val="24"/>
          <w:szCs w:val="24"/>
          <w:lang w:val="en-GB"/>
        </w:rPr>
        <w:t>netnography</w:t>
      </w:r>
      <w:proofErr w:type="spellEnd"/>
      <w:r w:rsidR="005F6AF8">
        <w:rPr>
          <w:rFonts w:asciiTheme="majorBidi" w:hAnsiTheme="majorBidi" w:cstheme="majorBidi"/>
          <w:sz w:val="24"/>
          <w:szCs w:val="24"/>
          <w:lang w:val="en-GB"/>
        </w:rPr>
        <w:t xml:space="preserve"> and interviews</w:t>
      </w:r>
      <w:r w:rsidR="00DA3589">
        <w:rPr>
          <w:rFonts w:asciiTheme="majorBidi" w:hAnsiTheme="majorBidi" w:cstheme="majorBidi"/>
          <w:sz w:val="24"/>
          <w:szCs w:val="24"/>
          <w:lang w:val="en-GB"/>
        </w:rPr>
        <w:t>, interview</w:t>
      </w:r>
      <w:r w:rsidR="005F6AF8">
        <w:rPr>
          <w:rFonts w:asciiTheme="majorBidi" w:hAnsiTheme="majorBidi" w:cstheme="majorBidi"/>
          <w:sz w:val="24"/>
          <w:szCs w:val="24"/>
          <w:lang w:val="en-GB"/>
        </w:rPr>
        <w:t xml:space="preserve"> </w:t>
      </w:r>
      <w:r w:rsidR="00DA3589">
        <w:rPr>
          <w:rFonts w:asciiTheme="majorBidi" w:hAnsiTheme="majorBidi" w:cstheme="majorBidi"/>
          <w:sz w:val="24"/>
          <w:szCs w:val="24"/>
          <w:lang w:val="en-GB"/>
        </w:rPr>
        <w:t xml:space="preserve">transcripts </w:t>
      </w:r>
      <w:r w:rsidR="005F6AF8">
        <w:rPr>
          <w:rFonts w:asciiTheme="majorBidi" w:hAnsiTheme="majorBidi" w:cstheme="majorBidi"/>
          <w:sz w:val="24"/>
          <w:szCs w:val="24"/>
          <w:lang w:val="en-GB"/>
        </w:rPr>
        <w:t xml:space="preserve">and </w:t>
      </w:r>
      <w:proofErr w:type="spellStart"/>
      <w:r w:rsidR="005F6AF8">
        <w:rPr>
          <w:rFonts w:asciiTheme="majorBidi" w:hAnsiTheme="majorBidi" w:cstheme="majorBidi"/>
          <w:sz w:val="24"/>
          <w:szCs w:val="24"/>
          <w:lang w:val="en-GB"/>
        </w:rPr>
        <w:t>netnographic</w:t>
      </w:r>
      <w:proofErr w:type="spellEnd"/>
      <w:r w:rsidR="005F6AF8">
        <w:rPr>
          <w:rFonts w:asciiTheme="majorBidi" w:hAnsiTheme="majorBidi" w:cstheme="majorBidi"/>
          <w:sz w:val="24"/>
          <w:szCs w:val="24"/>
          <w:lang w:val="en-GB"/>
        </w:rPr>
        <w:t xml:space="preserve"> data were carefully analysed</w:t>
      </w:r>
      <w:r w:rsidR="005F6AF8" w:rsidRPr="000154CB">
        <w:rPr>
          <w:rFonts w:asciiTheme="majorBidi" w:hAnsiTheme="majorBidi" w:cstheme="majorBidi"/>
          <w:sz w:val="24"/>
          <w:szCs w:val="24"/>
          <w:lang w:val="en-GB"/>
        </w:rPr>
        <w:t xml:space="preserve"> and reorganized around iss</w:t>
      </w:r>
      <w:r w:rsidR="005F6AF8">
        <w:rPr>
          <w:rFonts w:asciiTheme="majorBidi" w:hAnsiTheme="majorBidi" w:cstheme="majorBidi"/>
          <w:sz w:val="24"/>
          <w:szCs w:val="24"/>
          <w:lang w:val="en-GB"/>
        </w:rPr>
        <w:t xml:space="preserve">ues and categories of significance </w:t>
      </w:r>
      <w:r w:rsidR="005F6AF8" w:rsidRPr="000154CB">
        <w:rPr>
          <w:rFonts w:asciiTheme="majorBidi" w:hAnsiTheme="majorBidi" w:cstheme="majorBidi"/>
          <w:sz w:val="24"/>
          <w:szCs w:val="24"/>
          <w:lang w:val="en-GB"/>
        </w:rPr>
        <w:t xml:space="preserve">(Ahrens </w:t>
      </w:r>
      <w:r w:rsidR="00C8047E">
        <w:rPr>
          <w:rFonts w:asciiTheme="majorBidi" w:hAnsiTheme="majorBidi" w:cstheme="majorBidi"/>
          <w:sz w:val="24"/>
          <w:szCs w:val="24"/>
          <w:lang w:val="en-GB"/>
        </w:rPr>
        <w:t>and</w:t>
      </w:r>
      <w:r w:rsidR="00C8047E" w:rsidRPr="000154CB">
        <w:rPr>
          <w:rFonts w:asciiTheme="majorBidi" w:hAnsiTheme="majorBidi" w:cstheme="majorBidi"/>
          <w:sz w:val="24"/>
          <w:szCs w:val="24"/>
          <w:lang w:val="en-GB"/>
        </w:rPr>
        <w:t xml:space="preserve"> </w:t>
      </w:r>
      <w:r w:rsidR="005F6AF8" w:rsidRPr="000154CB">
        <w:rPr>
          <w:rFonts w:asciiTheme="majorBidi" w:hAnsiTheme="majorBidi" w:cstheme="majorBidi"/>
          <w:sz w:val="24"/>
          <w:szCs w:val="24"/>
          <w:lang w:val="en-GB"/>
        </w:rPr>
        <w:t xml:space="preserve">Chapman, 2004; Creswell, 2007).  </w:t>
      </w:r>
      <w:r w:rsidR="005F6AF8" w:rsidRPr="000154CB">
        <w:rPr>
          <w:rFonts w:asciiTheme="majorBidi" w:hAnsiTheme="majorBidi" w:cstheme="majorBidi"/>
          <w:sz w:val="24"/>
          <w:szCs w:val="24"/>
        </w:rPr>
        <w:t xml:space="preserve">Patterns were identified and considered in light of disconfirming evidence and interpretations (Creswell, 2007; Miles </w:t>
      </w:r>
      <w:r w:rsidR="00C8047E">
        <w:rPr>
          <w:rFonts w:asciiTheme="majorBidi" w:hAnsiTheme="majorBidi" w:cstheme="majorBidi"/>
          <w:sz w:val="24"/>
          <w:szCs w:val="24"/>
        </w:rPr>
        <w:t>and</w:t>
      </w:r>
      <w:r w:rsidR="00C8047E" w:rsidRPr="000154CB">
        <w:rPr>
          <w:rFonts w:asciiTheme="majorBidi" w:hAnsiTheme="majorBidi" w:cstheme="majorBidi"/>
          <w:sz w:val="24"/>
          <w:szCs w:val="24"/>
        </w:rPr>
        <w:t xml:space="preserve"> </w:t>
      </w:r>
      <w:r w:rsidR="005F6AF8" w:rsidRPr="000154CB">
        <w:rPr>
          <w:rFonts w:asciiTheme="majorBidi" w:hAnsiTheme="majorBidi" w:cstheme="majorBidi"/>
          <w:sz w:val="24"/>
          <w:szCs w:val="24"/>
        </w:rPr>
        <w:t xml:space="preserve">Huberman, 1994).  </w:t>
      </w:r>
      <w:r w:rsidR="005F6AF8" w:rsidRPr="000154CB">
        <w:rPr>
          <w:rFonts w:asciiTheme="majorBidi" w:hAnsiTheme="majorBidi" w:cstheme="majorBidi"/>
          <w:sz w:val="24"/>
          <w:szCs w:val="24"/>
          <w:lang w:val="en-GB"/>
        </w:rPr>
        <w:t>This enabled the devel</w:t>
      </w:r>
      <w:r w:rsidR="00DA3589">
        <w:rPr>
          <w:rFonts w:asciiTheme="majorBidi" w:hAnsiTheme="majorBidi" w:cstheme="majorBidi"/>
          <w:sz w:val="24"/>
          <w:szCs w:val="24"/>
          <w:lang w:val="en-GB"/>
        </w:rPr>
        <w:t xml:space="preserve">opment of </w:t>
      </w:r>
      <w:r w:rsidR="007D73E5">
        <w:rPr>
          <w:rFonts w:asciiTheme="majorBidi" w:hAnsiTheme="majorBidi" w:cstheme="majorBidi"/>
          <w:sz w:val="24"/>
          <w:szCs w:val="24"/>
          <w:lang w:val="en-GB"/>
        </w:rPr>
        <w:t xml:space="preserve">three </w:t>
      </w:r>
      <w:r w:rsidR="00DA3589">
        <w:rPr>
          <w:rFonts w:asciiTheme="majorBidi" w:hAnsiTheme="majorBidi" w:cstheme="majorBidi"/>
          <w:sz w:val="24"/>
          <w:szCs w:val="24"/>
          <w:lang w:val="en-GB"/>
        </w:rPr>
        <w:t>broad research themes, which were then developed</w:t>
      </w:r>
      <w:r w:rsidR="005F6AF8" w:rsidRPr="000154CB">
        <w:rPr>
          <w:rFonts w:asciiTheme="majorBidi" w:hAnsiTheme="majorBidi" w:cstheme="majorBidi"/>
          <w:sz w:val="24"/>
          <w:szCs w:val="24"/>
          <w:lang w:val="en-GB"/>
        </w:rPr>
        <w:t xml:space="preserve"> into narrative form, and subsequently re-drafted </w:t>
      </w:r>
      <w:r w:rsidR="00DA3589">
        <w:rPr>
          <w:rFonts w:asciiTheme="majorBidi" w:hAnsiTheme="majorBidi" w:cstheme="majorBidi"/>
          <w:sz w:val="24"/>
          <w:szCs w:val="24"/>
          <w:lang w:val="en-GB"/>
        </w:rPr>
        <w:t xml:space="preserve">and refined </w:t>
      </w:r>
      <w:r w:rsidR="007D73E5">
        <w:rPr>
          <w:rFonts w:asciiTheme="majorBidi" w:hAnsiTheme="majorBidi" w:cstheme="majorBidi"/>
          <w:sz w:val="24"/>
          <w:szCs w:val="24"/>
          <w:lang w:val="en-GB"/>
        </w:rPr>
        <w:t>by the authors</w:t>
      </w:r>
      <w:r w:rsidR="005F6AF8" w:rsidRPr="000154CB">
        <w:rPr>
          <w:rFonts w:asciiTheme="majorBidi" w:hAnsiTheme="majorBidi" w:cstheme="majorBidi"/>
          <w:sz w:val="24"/>
          <w:szCs w:val="24"/>
          <w:lang w:val="en-GB"/>
        </w:rPr>
        <w:t xml:space="preserve"> (Llewellyn, 1996; </w:t>
      </w:r>
      <w:r w:rsidR="00C8047E">
        <w:rPr>
          <w:rFonts w:asciiTheme="majorBidi" w:hAnsiTheme="majorBidi" w:cstheme="majorBidi"/>
          <w:sz w:val="24"/>
          <w:szCs w:val="24"/>
          <w:lang w:val="en-GB"/>
        </w:rPr>
        <w:t xml:space="preserve">O’Leary and Smith, 2015; </w:t>
      </w:r>
      <w:r w:rsidR="005F6AF8" w:rsidRPr="000154CB">
        <w:rPr>
          <w:rFonts w:asciiTheme="majorBidi" w:hAnsiTheme="majorBidi" w:cstheme="majorBidi"/>
          <w:sz w:val="24"/>
          <w:szCs w:val="24"/>
          <w:lang w:val="en-GB"/>
        </w:rPr>
        <w:t xml:space="preserve">O’Sullivan </w:t>
      </w:r>
      <w:r w:rsidR="00C8047E">
        <w:rPr>
          <w:rFonts w:asciiTheme="majorBidi" w:hAnsiTheme="majorBidi" w:cstheme="majorBidi"/>
          <w:sz w:val="24"/>
          <w:szCs w:val="24"/>
          <w:lang w:val="en-GB"/>
        </w:rPr>
        <w:t>and</w:t>
      </w:r>
      <w:r w:rsidR="00C8047E" w:rsidRPr="000154CB">
        <w:rPr>
          <w:rFonts w:asciiTheme="majorBidi" w:hAnsiTheme="majorBidi" w:cstheme="majorBidi"/>
          <w:sz w:val="24"/>
          <w:szCs w:val="24"/>
          <w:lang w:val="en-GB"/>
        </w:rPr>
        <w:t xml:space="preserve"> </w:t>
      </w:r>
      <w:proofErr w:type="spellStart"/>
      <w:r w:rsidR="005F6AF8" w:rsidRPr="000154CB">
        <w:rPr>
          <w:rFonts w:asciiTheme="majorBidi" w:hAnsiTheme="majorBidi" w:cstheme="majorBidi"/>
          <w:sz w:val="24"/>
          <w:szCs w:val="24"/>
          <w:lang w:val="en-GB"/>
        </w:rPr>
        <w:t>O’Dwyer</w:t>
      </w:r>
      <w:proofErr w:type="spellEnd"/>
      <w:r w:rsidR="005F6AF8" w:rsidRPr="000154CB">
        <w:rPr>
          <w:rFonts w:asciiTheme="majorBidi" w:hAnsiTheme="majorBidi" w:cstheme="majorBidi"/>
          <w:sz w:val="24"/>
          <w:szCs w:val="24"/>
          <w:lang w:val="en-GB"/>
        </w:rPr>
        <w:t xml:space="preserve">, 2009).  </w:t>
      </w:r>
    </w:p>
    <w:p w14:paraId="0F39CDB6" w14:textId="56EB0745" w:rsidR="000C5211" w:rsidRPr="006C547A" w:rsidRDefault="0035768E" w:rsidP="006C547A">
      <w:pPr>
        <w:pStyle w:val="ListParagraph"/>
        <w:numPr>
          <w:ilvl w:val="0"/>
          <w:numId w:val="3"/>
        </w:numPr>
        <w:autoSpaceDE w:val="0"/>
        <w:autoSpaceDN w:val="0"/>
        <w:adjustRightInd w:val="0"/>
        <w:spacing w:after="0"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T</w:t>
      </w:r>
      <w:r w:rsidR="006B72A5">
        <w:rPr>
          <w:rFonts w:asciiTheme="majorBidi" w:hAnsiTheme="majorBidi" w:cstheme="majorBidi"/>
          <w:b/>
          <w:bCs/>
          <w:sz w:val="24"/>
          <w:szCs w:val="24"/>
          <w:lang w:val="en-GB"/>
        </w:rPr>
        <w:t>he Internet Movie Database</w:t>
      </w:r>
      <w:r>
        <w:rPr>
          <w:rFonts w:asciiTheme="majorBidi" w:hAnsiTheme="majorBidi" w:cstheme="majorBidi"/>
          <w:b/>
          <w:bCs/>
          <w:sz w:val="24"/>
          <w:szCs w:val="24"/>
          <w:lang w:val="en-GB"/>
        </w:rPr>
        <w:t xml:space="preserve"> </w:t>
      </w:r>
    </w:p>
    <w:p w14:paraId="37958002" w14:textId="77777777" w:rsidR="00DA3589" w:rsidRDefault="00DA3589" w:rsidP="00C52968">
      <w:pPr>
        <w:autoSpaceDE w:val="0"/>
        <w:autoSpaceDN w:val="0"/>
        <w:adjustRightInd w:val="0"/>
        <w:spacing w:after="0" w:line="240" w:lineRule="auto"/>
        <w:rPr>
          <w:rFonts w:asciiTheme="majorBidi" w:hAnsiTheme="majorBidi" w:cstheme="majorBidi"/>
          <w:b/>
          <w:bCs/>
          <w:sz w:val="24"/>
          <w:szCs w:val="24"/>
          <w:lang w:val="en-GB"/>
        </w:rPr>
      </w:pPr>
    </w:p>
    <w:p w14:paraId="6269C8A5" w14:textId="4AD03466" w:rsidR="00DA3589" w:rsidRPr="0048025E" w:rsidRDefault="003A1F6E" w:rsidP="00D7603D">
      <w:pPr>
        <w:autoSpaceDE w:val="0"/>
        <w:autoSpaceDN w:val="0"/>
        <w:adjustRightInd w:val="0"/>
        <w:spacing w:after="0" w:line="480" w:lineRule="auto"/>
        <w:ind w:firstLine="720"/>
        <w:jc w:val="both"/>
        <w:rPr>
          <w:rFonts w:asciiTheme="majorBidi" w:hAnsiTheme="majorBidi" w:cstheme="majorBidi"/>
          <w:b/>
          <w:bCs/>
          <w:sz w:val="24"/>
          <w:szCs w:val="24"/>
          <w:lang w:val="en-GB"/>
        </w:rPr>
      </w:pPr>
      <w:r>
        <w:rPr>
          <w:rFonts w:asciiTheme="majorBidi" w:hAnsiTheme="majorBidi" w:cstheme="majorBidi"/>
          <w:sz w:val="24"/>
          <w:szCs w:val="24"/>
        </w:rPr>
        <w:t>The Internet Movie Database (IMD</w:t>
      </w:r>
      <w:r w:rsidR="00270882">
        <w:rPr>
          <w:rFonts w:asciiTheme="majorBidi" w:hAnsiTheme="majorBidi" w:cstheme="majorBidi"/>
          <w:sz w:val="24"/>
          <w:szCs w:val="24"/>
        </w:rPr>
        <w:t>b</w:t>
      </w:r>
      <w:r>
        <w:rPr>
          <w:rFonts w:asciiTheme="majorBidi" w:hAnsiTheme="majorBidi" w:cstheme="majorBidi"/>
          <w:sz w:val="24"/>
          <w:szCs w:val="24"/>
        </w:rPr>
        <w:t>)</w:t>
      </w:r>
      <w:r w:rsidR="003F7814">
        <w:rPr>
          <w:rFonts w:asciiTheme="majorBidi" w:hAnsiTheme="majorBidi" w:cstheme="majorBidi"/>
          <w:sz w:val="24"/>
          <w:szCs w:val="24"/>
        </w:rPr>
        <w:t xml:space="preserve"> </w:t>
      </w:r>
      <w:r>
        <w:rPr>
          <w:rFonts w:asciiTheme="majorBidi" w:hAnsiTheme="majorBidi" w:cstheme="majorBidi"/>
          <w:sz w:val="24"/>
          <w:szCs w:val="24"/>
        </w:rPr>
        <w:t xml:space="preserve">was first </w:t>
      </w:r>
      <w:r w:rsidR="00402D9B" w:rsidRPr="00B66D61">
        <w:rPr>
          <w:rFonts w:asciiTheme="majorBidi" w:hAnsiTheme="majorBidi" w:cstheme="majorBidi"/>
          <w:sz w:val="24"/>
          <w:szCs w:val="24"/>
        </w:rPr>
        <w:t>published online in October 1990</w:t>
      </w:r>
      <w:r w:rsidR="0048025E">
        <w:rPr>
          <w:rFonts w:asciiTheme="majorBidi" w:hAnsiTheme="majorBidi" w:cstheme="majorBidi"/>
          <w:sz w:val="24"/>
          <w:szCs w:val="24"/>
        </w:rPr>
        <w:t xml:space="preserve"> (IMDb, 2015</w:t>
      </w:r>
      <w:r w:rsidR="00402D9B">
        <w:rPr>
          <w:rFonts w:asciiTheme="majorBidi" w:hAnsiTheme="majorBidi" w:cstheme="majorBidi"/>
          <w:sz w:val="24"/>
          <w:szCs w:val="24"/>
        </w:rPr>
        <w:t>)</w:t>
      </w:r>
      <w:r w:rsidR="00402D9B" w:rsidRPr="00B66D61">
        <w:rPr>
          <w:rFonts w:asciiTheme="majorBidi" w:hAnsiTheme="majorBidi" w:cstheme="majorBidi"/>
          <w:sz w:val="24"/>
          <w:szCs w:val="24"/>
        </w:rPr>
        <w:t>.</w:t>
      </w:r>
      <w:r w:rsidR="00402D9B">
        <w:rPr>
          <w:rFonts w:asciiTheme="majorBidi" w:hAnsiTheme="majorBidi" w:cstheme="majorBidi"/>
          <w:sz w:val="24"/>
          <w:szCs w:val="24"/>
        </w:rPr>
        <w:t xml:space="preserve"> </w:t>
      </w:r>
      <w:r>
        <w:rPr>
          <w:rFonts w:asciiTheme="majorBidi" w:hAnsiTheme="majorBidi" w:cstheme="majorBidi"/>
          <w:sz w:val="24"/>
          <w:szCs w:val="24"/>
        </w:rPr>
        <w:t>During the 1990s</w:t>
      </w:r>
      <w:r w:rsidR="00EE55C1">
        <w:rPr>
          <w:rFonts w:asciiTheme="majorBidi" w:hAnsiTheme="majorBidi" w:cstheme="majorBidi"/>
          <w:sz w:val="24"/>
          <w:szCs w:val="24"/>
        </w:rPr>
        <w:t>,</w:t>
      </w:r>
      <w:r>
        <w:rPr>
          <w:rFonts w:asciiTheme="majorBidi" w:hAnsiTheme="majorBidi" w:cstheme="majorBidi"/>
          <w:sz w:val="24"/>
          <w:szCs w:val="24"/>
        </w:rPr>
        <w:t xml:space="preserve"> the functionality of the website expanded to include features such as votes awarded to individual </w:t>
      </w:r>
      <w:r w:rsidR="00D7603D">
        <w:rPr>
          <w:rFonts w:asciiTheme="majorBidi" w:hAnsiTheme="majorBidi" w:cstheme="majorBidi"/>
          <w:sz w:val="24"/>
          <w:szCs w:val="24"/>
        </w:rPr>
        <w:t>films</w:t>
      </w:r>
      <w:r>
        <w:rPr>
          <w:rFonts w:asciiTheme="majorBidi" w:hAnsiTheme="majorBidi" w:cstheme="majorBidi"/>
          <w:sz w:val="24"/>
          <w:szCs w:val="24"/>
        </w:rPr>
        <w:t xml:space="preserve"> (out of 10). </w:t>
      </w:r>
      <w:r w:rsidR="00425C58" w:rsidRPr="00B66D61">
        <w:rPr>
          <w:rFonts w:asciiTheme="majorBidi" w:hAnsiTheme="majorBidi" w:cstheme="majorBidi"/>
          <w:sz w:val="24"/>
          <w:szCs w:val="24"/>
        </w:rPr>
        <w:t>IMDb incorporated in January 1996</w:t>
      </w:r>
      <w:r w:rsidR="00425C58">
        <w:rPr>
          <w:rFonts w:asciiTheme="majorBidi" w:hAnsiTheme="majorBidi" w:cstheme="majorBidi"/>
          <w:sz w:val="24"/>
          <w:szCs w:val="24"/>
        </w:rPr>
        <w:t>, and</w:t>
      </w:r>
      <w:r w:rsidR="00425C58" w:rsidRPr="00B66D61">
        <w:rPr>
          <w:rFonts w:asciiTheme="majorBidi" w:hAnsiTheme="majorBidi" w:cstheme="majorBidi"/>
          <w:sz w:val="24"/>
          <w:szCs w:val="24"/>
        </w:rPr>
        <w:t xml:space="preserve"> became a wholly owned subsidiary of Amazon.com in April 1998 (IMDb, 2015).</w:t>
      </w:r>
      <w:r w:rsidR="00425C58">
        <w:rPr>
          <w:rFonts w:asciiTheme="majorBidi" w:hAnsiTheme="majorBidi" w:cstheme="majorBidi"/>
          <w:sz w:val="24"/>
          <w:szCs w:val="24"/>
        </w:rPr>
        <w:t xml:space="preserve"> </w:t>
      </w:r>
      <w:r>
        <w:rPr>
          <w:rFonts w:asciiTheme="majorBidi" w:hAnsiTheme="majorBidi" w:cstheme="majorBidi"/>
          <w:sz w:val="24"/>
          <w:szCs w:val="24"/>
        </w:rPr>
        <w:t xml:space="preserve">Since </w:t>
      </w:r>
      <w:r w:rsidR="00425C58">
        <w:rPr>
          <w:rFonts w:asciiTheme="majorBidi" w:hAnsiTheme="majorBidi" w:cstheme="majorBidi"/>
          <w:sz w:val="24"/>
          <w:szCs w:val="24"/>
        </w:rPr>
        <w:t>then</w:t>
      </w:r>
      <w:r>
        <w:rPr>
          <w:rFonts w:asciiTheme="majorBidi" w:hAnsiTheme="majorBidi" w:cstheme="majorBidi"/>
          <w:sz w:val="24"/>
          <w:szCs w:val="24"/>
        </w:rPr>
        <w:t xml:space="preserve"> it has continued to develop</w:t>
      </w:r>
      <w:r w:rsidR="003F7814">
        <w:rPr>
          <w:rFonts w:asciiTheme="majorBidi" w:hAnsiTheme="majorBidi" w:cstheme="majorBidi"/>
          <w:sz w:val="24"/>
          <w:szCs w:val="24"/>
        </w:rPr>
        <w:t xml:space="preserve"> to allow for greater online interaction and</w:t>
      </w:r>
      <w:r w:rsidR="00EE55C1">
        <w:rPr>
          <w:rFonts w:asciiTheme="majorBidi" w:hAnsiTheme="majorBidi" w:cstheme="majorBidi"/>
          <w:sz w:val="24"/>
          <w:szCs w:val="24"/>
        </w:rPr>
        <w:t>,</w:t>
      </w:r>
      <w:r w:rsidR="003F7814">
        <w:rPr>
          <w:rFonts w:asciiTheme="majorBidi" w:hAnsiTheme="majorBidi" w:cstheme="majorBidi"/>
          <w:sz w:val="24"/>
          <w:szCs w:val="24"/>
        </w:rPr>
        <w:t xml:space="preserve"> </w:t>
      </w:r>
      <w:r w:rsidR="00865E7A">
        <w:rPr>
          <w:rFonts w:asciiTheme="majorBidi" w:hAnsiTheme="majorBidi" w:cstheme="majorBidi"/>
          <w:sz w:val="24"/>
          <w:szCs w:val="24"/>
        </w:rPr>
        <w:t>with the advent of Web 2.0 technology</w:t>
      </w:r>
      <w:r w:rsidR="00EE55C1">
        <w:rPr>
          <w:rFonts w:asciiTheme="majorBidi" w:hAnsiTheme="majorBidi" w:cstheme="majorBidi"/>
          <w:sz w:val="24"/>
          <w:szCs w:val="24"/>
        </w:rPr>
        <w:t>,</w:t>
      </w:r>
      <w:r w:rsidR="00865E7A">
        <w:rPr>
          <w:rFonts w:asciiTheme="majorBidi" w:hAnsiTheme="majorBidi" w:cstheme="majorBidi"/>
          <w:sz w:val="24"/>
          <w:szCs w:val="24"/>
        </w:rPr>
        <w:t xml:space="preserve"> a large proportion of the website has transformed into a citizen review website where its users </w:t>
      </w:r>
      <w:r w:rsidR="000E343E">
        <w:rPr>
          <w:rFonts w:asciiTheme="majorBidi" w:hAnsiTheme="majorBidi" w:cstheme="majorBidi"/>
          <w:sz w:val="24"/>
          <w:szCs w:val="24"/>
        </w:rPr>
        <w:t>generate</w:t>
      </w:r>
      <w:r w:rsidR="00865E7A">
        <w:rPr>
          <w:rFonts w:asciiTheme="majorBidi" w:hAnsiTheme="majorBidi" w:cstheme="majorBidi"/>
          <w:sz w:val="24"/>
          <w:szCs w:val="24"/>
        </w:rPr>
        <w:t xml:space="preserve"> the </w:t>
      </w:r>
      <w:r w:rsidR="000E343E">
        <w:rPr>
          <w:rFonts w:asciiTheme="majorBidi" w:hAnsiTheme="majorBidi" w:cstheme="majorBidi"/>
          <w:sz w:val="24"/>
          <w:szCs w:val="24"/>
        </w:rPr>
        <w:t xml:space="preserve">online </w:t>
      </w:r>
      <w:r w:rsidR="00865E7A">
        <w:rPr>
          <w:rFonts w:asciiTheme="majorBidi" w:hAnsiTheme="majorBidi" w:cstheme="majorBidi"/>
          <w:sz w:val="24"/>
          <w:szCs w:val="24"/>
        </w:rPr>
        <w:t xml:space="preserve">material by sharing their </w:t>
      </w:r>
      <w:r w:rsidR="00D7603D">
        <w:rPr>
          <w:rFonts w:asciiTheme="majorBidi" w:hAnsiTheme="majorBidi" w:cstheme="majorBidi"/>
          <w:sz w:val="24"/>
          <w:szCs w:val="24"/>
        </w:rPr>
        <w:t xml:space="preserve">views on </w:t>
      </w:r>
      <w:r w:rsidR="00865E7A">
        <w:rPr>
          <w:rFonts w:asciiTheme="majorBidi" w:hAnsiTheme="majorBidi" w:cstheme="majorBidi"/>
          <w:sz w:val="24"/>
          <w:szCs w:val="24"/>
        </w:rPr>
        <w:lastRenderedPageBreak/>
        <w:t xml:space="preserve">particular </w:t>
      </w:r>
      <w:r w:rsidR="00D7603D">
        <w:rPr>
          <w:rFonts w:asciiTheme="majorBidi" w:hAnsiTheme="majorBidi" w:cstheme="majorBidi"/>
          <w:sz w:val="24"/>
          <w:szCs w:val="24"/>
        </w:rPr>
        <w:t>films</w:t>
      </w:r>
      <w:r w:rsidR="00865E7A">
        <w:rPr>
          <w:rFonts w:asciiTheme="majorBidi" w:hAnsiTheme="majorBidi" w:cstheme="majorBidi"/>
          <w:sz w:val="24"/>
          <w:szCs w:val="24"/>
        </w:rPr>
        <w:t>. In addition, the website includes</w:t>
      </w:r>
      <w:r w:rsidR="003F7814">
        <w:rPr>
          <w:rFonts w:asciiTheme="majorBidi" w:hAnsiTheme="majorBidi" w:cstheme="majorBidi"/>
          <w:sz w:val="24"/>
          <w:szCs w:val="24"/>
        </w:rPr>
        <w:t xml:space="preserve"> features su</w:t>
      </w:r>
      <w:r w:rsidR="00865E7A">
        <w:rPr>
          <w:rFonts w:asciiTheme="majorBidi" w:hAnsiTheme="majorBidi" w:cstheme="majorBidi"/>
          <w:sz w:val="24"/>
          <w:szCs w:val="24"/>
        </w:rPr>
        <w:t xml:space="preserve">ch as updates on </w:t>
      </w:r>
      <w:r w:rsidR="00D7603D">
        <w:rPr>
          <w:rFonts w:asciiTheme="majorBidi" w:hAnsiTheme="majorBidi" w:cstheme="majorBidi"/>
          <w:sz w:val="24"/>
          <w:szCs w:val="24"/>
        </w:rPr>
        <w:t>new cinema</w:t>
      </w:r>
      <w:r w:rsidR="00865E7A">
        <w:rPr>
          <w:rFonts w:asciiTheme="majorBidi" w:hAnsiTheme="majorBidi" w:cstheme="majorBidi"/>
          <w:sz w:val="24"/>
          <w:szCs w:val="24"/>
        </w:rPr>
        <w:t xml:space="preserve"> releases, film gossip, </w:t>
      </w:r>
      <w:r w:rsidR="00D7603D">
        <w:rPr>
          <w:rFonts w:asciiTheme="majorBidi" w:hAnsiTheme="majorBidi" w:cstheme="majorBidi"/>
          <w:sz w:val="24"/>
          <w:szCs w:val="24"/>
        </w:rPr>
        <w:t>film</w:t>
      </w:r>
      <w:r w:rsidR="003730B1">
        <w:rPr>
          <w:rFonts w:asciiTheme="majorBidi" w:hAnsiTheme="majorBidi" w:cstheme="majorBidi"/>
          <w:sz w:val="24"/>
          <w:szCs w:val="24"/>
        </w:rPr>
        <w:t xml:space="preserve"> screening times,</w:t>
      </w:r>
      <w:r w:rsidR="0048025E">
        <w:rPr>
          <w:rFonts w:asciiTheme="majorBidi" w:hAnsiTheme="majorBidi" w:cstheme="majorBidi"/>
          <w:sz w:val="24"/>
          <w:szCs w:val="24"/>
        </w:rPr>
        <w:t xml:space="preserve"> </w:t>
      </w:r>
      <w:r w:rsidR="00865E7A" w:rsidRPr="00865E7A">
        <w:rPr>
          <w:rFonts w:asciiTheme="majorBidi" w:hAnsiTheme="majorBidi" w:cstheme="majorBidi"/>
          <w:sz w:val="24"/>
          <w:szCs w:val="24"/>
        </w:rPr>
        <w:t xml:space="preserve">critic and user reviews, quotes, trivia, box-office data, editorial feature sections and a </w:t>
      </w:r>
      <w:r w:rsidR="0048025E">
        <w:rPr>
          <w:rFonts w:asciiTheme="majorBidi" w:hAnsiTheme="majorBidi" w:cstheme="majorBidi"/>
          <w:sz w:val="24"/>
          <w:szCs w:val="24"/>
        </w:rPr>
        <w:t>‘</w:t>
      </w:r>
      <w:proofErr w:type="spellStart"/>
      <w:r w:rsidR="00865E7A" w:rsidRPr="00865E7A">
        <w:rPr>
          <w:rFonts w:asciiTheme="majorBidi" w:hAnsiTheme="majorBidi" w:cstheme="majorBidi"/>
          <w:sz w:val="24"/>
          <w:szCs w:val="24"/>
        </w:rPr>
        <w:t>Watchlist</w:t>
      </w:r>
      <w:proofErr w:type="spellEnd"/>
      <w:r w:rsidR="003730B1">
        <w:rPr>
          <w:rFonts w:asciiTheme="majorBidi" w:hAnsiTheme="majorBidi" w:cstheme="majorBidi"/>
          <w:sz w:val="24"/>
          <w:szCs w:val="24"/>
        </w:rPr>
        <w:t>”</w:t>
      </w:r>
      <w:r w:rsidR="0048025E">
        <w:rPr>
          <w:rFonts w:asciiTheme="majorBidi" w:hAnsiTheme="majorBidi" w:cstheme="majorBidi"/>
          <w:sz w:val="24"/>
          <w:szCs w:val="24"/>
        </w:rPr>
        <w:t>.</w:t>
      </w:r>
      <w:r w:rsidR="00865E7A" w:rsidRPr="00865E7A">
        <w:rPr>
          <w:rFonts w:asciiTheme="majorBidi" w:hAnsiTheme="majorBidi" w:cstheme="majorBidi"/>
          <w:sz w:val="24"/>
          <w:szCs w:val="24"/>
          <w:vertAlign w:val="superscript"/>
        </w:rPr>
        <w:footnoteReference w:id="9"/>
      </w:r>
      <w:r w:rsidR="0048025E">
        <w:rPr>
          <w:rFonts w:asciiTheme="majorBidi" w:hAnsiTheme="majorBidi" w:cstheme="majorBidi"/>
          <w:sz w:val="24"/>
          <w:szCs w:val="24"/>
        </w:rPr>
        <w:t>,</w:t>
      </w:r>
      <w:r w:rsidR="00865E7A" w:rsidRPr="00865E7A">
        <w:rPr>
          <w:rFonts w:asciiTheme="majorBidi" w:hAnsiTheme="majorBidi" w:cstheme="majorBidi"/>
          <w:sz w:val="24"/>
          <w:szCs w:val="24"/>
          <w:vertAlign w:val="superscript"/>
        </w:rPr>
        <w:footnoteReference w:id="10"/>
      </w:r>
      <w:r w:rsidR="00865E7A">
        <w:rPr>
          <w:rFonts w:asciiTheme="majorBidi" w:hAnsiTheme="majorBidi" w:cstheme="majorBidi"/>
          <w:sz w:val="24"/>
          <w:szCs w:val="24"/>
        </w:rPr>
        <w:t xml:space="preserve"> </w:t>
      </w:r>
      <w:r w:rsidR="003F7814">
        <w:rPr>
          <w:rFonts w:asciiTheme="majorBidi" w:hAnsiTheme="majorBidi" w:cstheme="majorBidi"/>
          <w:sz w:val="24"/>
          <w:szCs w:val="24"/>
        </w:rPr>
        <w:t>Anyone with access to the internet can use IMD</w:t>
      </w:r>
      <w:r w:rsidR="00270882">
        <w:rPr>
          <w:rFonts w:asciiTheme="majorBidi" w:hAnsiTheme="majorBidi" w:cstheme="majorBidi"/>
          <w:sz w:val="24"/>
          <w:szCs w:val="24"/>
        </w:rPr>
        <w:t>b</w:t>
      </w:r>
      <w:r w:rsidR="003F7814">
        <w:rPr>
          <w:rFonts w:asciiTheme="majorBidi" w:hAnsiTheme="majorBidi" w:cstheme="majorBidi"/>
          <w:sz w:val="24"/>
          <w:szCs w:val="24"/>
        </w:rPr>
        <w:t xml:space="preserve"> for free and avail of its simple layout in terms of adding new threads within the </w:t>
      </w:r>
      <w:r w:rsidR="00C16511">
        <w:rPr>
          <w:rFonts w:asciiTheme="majorBidi" w:hAnsiTheme="majorBidi" w:cstheme="majorBidi"/>
          <w:sz w:val="24"/>
          <w:szCs w:val="24"/>
        </w:rPr>
        <w:t>message boards of specific film</w:t>
      </w:r>
      <w:r w:rsidR="003F7814">
        <w:rPr>
          <w:rFonts w:asciiTheme="majorBidi" w:hAnsiTheme="majorBidi" w:cstheme="majorBidi"/>
          <w:sz w:val="24"/>
          <w:szCs w:val="24"/>
        </w:rPr>
        <w:t xml:space="preserve">s and/or participating in existing online discussions. </w:t>
      </w:r>
      <w:r w:rsidR="00B6686E">
        <w:rPr>
          <w:rFonts w:asciiTheme="majorBidi" w:hAnsiTheme="majorBidi" w:cstheme="majorBidi"/>
          <w:sz w:val="24"/>
          <w:szCs w:val="24"/>
          <w:lang w:val="en-GB"/>
        </w:rPr>
        <w:t xml:space="preserve">It </w:t>
      </w:r>
      <w:r w:rsidR="00B66D61" w:rsidRPr="00B66D61">
        <w:rPr>
          <w:rFonts w:asciiTheme="majorBidi" w:hAnsiTheme="majorBidi" w:cstheme="majorBidi"/>
          <w:sz w:val="24"/>
          <w:szCs w:val="24"/>
          <w:lang w:val="en-GB"/>
        </w:rPr>
        <w:t>is described on the IMDb website</w:t>
      </w:r>
      <w:r w:rsidR="0048025E">
        <w:rPr>
          <w:rFonts w:asciiTheme="majorBidi" w:hAnsiTheme="majorBidi" w:cstheme="majorBidi"/>
          <w:sz w:val="24"/>
          <w:szCs w:val="24"/>
          <w:lang w:val="en-GB"/>
        </w:rPr>
        <w:t xml:space="preserve"> </w:t>
      </w:r>
      <w:r w:rsidR="00B66D61" w:rsidRPr="0048025E">
        <w:rPr>
          <w:rFonts w:asciiTheme="majorBidi" w:hAnsiTheme="majorBidi" w:cstheme="majorBidi"/>
          <w:sz w:val="24"/>
          <w:szCs w:val="24"/>
          <w:lang w:val="en-GB"/>
        </w:rPr>
        <w:t xml:space="preserve">as </w:t>
      </w:r>
      <w:r w:rsidR="009E20BD" w:rsidRPr="0048025E">
        <w:rPr>
          <w:rFonts w:asciiTheme="majorBidi" w:hAnsiTheme="majorBidi" w:cstheme="majorBidi"/>
          <w:sz w:val="24"/>
          <w:szCs w:val="24"/>
        </w:rPr>
        <w:t>“….</w:t>
      </w:r>
      <w:r w:rsidR="00B66D61" w:rsidRPr="0048025E">
        <w:rPr>
          <w:rFonts w:asciiTheme="majorBidi" w:hAnsiTheme="majorBidi" w:cstheme="majorBidi"/>
          <w:sz w:val="24"/>
          <w:szCs w:val="24"/>
        </w:rPr>
        <w:t>the #1 movie website in the world with a combined web and mobile audience of more than 200 million unique monthly visitors. IMDb offers a searchable database of more than 180 million data items inc</w:t>
      </w:r>
      <w:r w:rsidR="00C16511">
        <w:rPr>
          <w:rFonts w:asciiTheme="majorBidi" w:hAnsiTheme="majorBidi" w:cstheme="majorBidi"/>
          <w:sz w:val="24"/>
          <w:szCs w:val="24"/>
        </w:rPr>
        <w:t>luding more than 3 million film</w:t>
      </w:r>
      <w:r w:rsidR="00B66D61" w:rsidRPr="0048025E">
        <w:rPr>
          <w:rFonts w:asciiTheme="majorBidi" w:hAnsiTheme="majorBidi" w:cstheme="majorBidi"/>
          <w:sz w:val="24"/>
          <w:szCs w:val="24"/>
        </w:rPr>
        <w:t>s, TV and entertainment programs and more than 6 million cast and crew members</w:t>
      </w:r>
      <w:r w:rsidR="009E20BD" w:rsidRPr="0048025E">
        <w:rPr>
          <w:rFonts w:asciiTheme="majorBidi" w:hAnsiTheme="majorBidi" w:cstheme="majorBidi"/>
          <w:sz w:val="24"/>
          <w:szCs w:val="24"/>
        </w:rPr>
        <w:t>”</w:t>
      </w:r>
      <w:r w:rsidR="00B66D61" w:rsidRPr="0048025E">
        <w:rPr>
          <w:rFonts w:asciiTheme="majorBidi" w:hAnsiTheme="majorBidi" w:cstheme="majorBidi"/>
          <w:sz w:val="24"/>
          <w:szCs w:val="24"/>
        </w:rPr>
        <w:t>.</w:t>
      </w:r>
      <w:r w:rsidR="0048025E" w:rsidRPr="0048025E">
        <w:rPr>
          <w:rStyle w:val="FootnoteReference"/>
          <w:rFonts w:asciiTheme="majorBidi" w:hAnsiTheme="majorBidi" w:cstheme="majorBidi"/>
          <w:sz w:val="24"/>
          <w:szCs w:val="24"/>
          <w:lang w:val="en-GB"/>
        </w:rPr>
        <w:t xml:space="preserve"> </w:t>
      </w:r>
      <w:r w:rsidR="0048025E">
        <w:rPr>
          <w:rStyle w:val="FootnoteReference"/>
          <w:rFonts w:asciiTheme="majorBidi" w:hAnsiTheme="majorBidi" w:cstheme="majorBidi"/>
          <w:sz w:val="24"/>
          <w:szCs w:val="24"/>
          <w:lang w:val="en-GB"/>
        </w:rPr>
        <w:footnoteReference w:id="11"/>
      </w:r>
      <w:r w:rsidR="0048025E" w:rsidRPr="00B66D61">
        <w:rPr>
          <w:rFonts w:asciiTheme="majorBidi" w:hAnsiTheme="majorBidi" w:cstheme="majorBidi"/>
          <w:sz w:val="24"/>
          <w:szCs w:val="24"/>
          <w:lang w:val="en-GB"/>
        </w:rPr>
        <w:t xml:space="preserve"> </w:t>
      </w:r>
      <w:r w:rsidR="00B66D61" w:rsidRPr="0048025E">
        <w:rPr>
          <w:rFonts w:asciiTheme="majorBidi" w:hAnsiTheme="majorBidi" w:cstheme="majorBidi"/>
          <w:sz w:val="24"/>
          <w:szCs w:val="24"/>
        </w:rPr>
        <w:t xml:space="preserve"> </w:t>
      </w:r>
    </w:p>
    <w:p w14:paraId="57301E3D" w14:textId="64AD3A75" w:rsidR="00546173" w:rsidRDefault="00546173" w:rsidP="0035768E">
      <w:pPr>
        <w:autoSpaceDE w:val="0"/>
        <w:autoSpaceDN w:val="0"/>
        <w:adjustRightInd w:val="0"/>
        <w:spacing w:after="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The main evaluation tools on IMD</w:t>
      </w:r>
      <w:r w:rsidR="00270882">
        <w:rPr>
          <w:rFonts w:asciiTheme="majorBidi" w:hAnsiTheme="majorBidi" w:cstheme="majorBidi"/>
          <w:sz w:val="24"/>
          <w:szCs w:val="24"/>
          <w:lang w:val="en-GB"/>
        </w:rPr>
        <w:t>b</w:t>
      </w:r>
      <w:r>
        <w:rPr>
          <w:rFonts w:asciiTheme="majorBidi" w:hAnsiTheme="majorBidi" w:cstheme="majorBidi"/>
          <w:sz w:val="24"/>
          <w:szCs w:val="24"/>
          <w:lang w:val="en-GB"/>
        </w:rPr>
        <w:t xml:space="preserve"> are ratings, rankings and reviews. </w:t>
      </w:r>
      <w:r w:rsidR="009E20BD">
        <w:rPr>
          <w:rFonts w:asciiTheme="majorBidi" w:hAnsiTheme="majorBidi" w:cstheme="majorBidi"/>
          <w:sz w:val="24"/>
          <w:szCs w:val="24"/>
          <w:lang w:val="en-GB"/>
        </w:rPr>
        <w:t xml:space="preserve">Each </w:t>
      </w:r>
      <w:r w:rsidR="00D7603D">
        <w:rPr>
          <w:rFonts w:asciiTheme="majorBidi" w:hAnsiTheme="majorBidi" w:cstheme="majorBidi"/>
          <w:sz w:val="24"/>
          <w:szCs w:val="24"/>
          <w:lang w:val="en-GB"/>
        </w:rPr>
        <w:t>film</w:t>
      </w:r>
      <w:r w:rsidR="009E20BD">
        <w:rPr>
          <w:rFonts w:asciiTheme="majorBidi" w:hAnsiTheme="majorBidi" w:cstheme="majorBidi"/>
          <w:sz w:val="24"/>
          <w:szCs w:val="24"/>
          <w:lang w:val="en-GB"/>
        </w:rPr>
        <w:t xml:space="preserve"> on the website is given a rating out of ten which is an aggregate of votes cast by all reviewers</w:t>
      </w:r>
      <w:r w:rsidR="00D7603D">
        <w:rPr>
          <w:rFonts w:asciiTheme="majorBidi" w:hAnsiTheme="majorBidi" w:cstheme="majorBidi"/>
          <w:sz w:val="24"/>
          <w:szCs w:val="24"/>
          <w:lang w:val="en-GB"/>
        </w:rPr>
        <w:t xml:space="preserve"> of a given film</w:t>
      </w:r>
      <w:r w:rsidR="009E20BD">
        <w:rPr>
          <w:rFonts w:asciiTheme="majorBidi" w:hAnsiTheme="majorBidi" w:cstheme="majorBidi"/>
          <w:sz w:val="24"/>
          <w:szCs w:val="24"/>
          <w:lang w:val="en-GB"/>
        </w:rPr>
        <w:t xml:space="preserve">. </w:t>
      </w:r>
      <w:r w:rsidR="00B84760">
        <w:rPr>
          <w:rFonts w:asciiTheme="majorBidi" w:hAnsiTheme="majorBidi" w:cstheme="majorBidi"/>
          <w:sz w:val="24"/>
          <w:szCs w:val="24"/>
          <w:lang w:val="en-GB"/>
        </w:rPr>
        <w:t>IMD</w:t>
      </w:r>
      <w:r w:rsidR="00270882">
        <w:rPr>
          <w:rFonts w:asciiTheme="majorBidi" w:hAnsiTheme="majorBidi" w:cstheme="majorBidi"/>
          <w:sz w:val="24"/>
          <w:szCs w:val="24"/>
          <w:lang w:val="en-GB"/>
        </w:rPr>
        <w:t>b</w:t>
      </w:r>
      <w:r w:rsidR="00B84760">
        <w:rPr>
          <w:rFonts w:asciiTheme="majorBidi" w:hAnsiTheme="majorBidi" w:cstheme="majorBidi"/>
          <w:sz w:val="24"/>
          <w:szCs w:val="24"/>
          <w:lang w:val="en-GB"/>
        </w:rPr>
        <w:t xml:space="preserve"> does not disclose the precise means of aggregation but assures users that it uses “</w:t>
      </w:r>
      <w:r w:rsidR="00B84760" w:rsidRPr="00B84760">
        <w:rPr>
          <w:rFonts w:asciiTheme="majorBidi" w:hAnsiTheme="majorBidi" w:cstheme="majorBidi"/>
          <w:sz w:val="24"/>
          <w:szCs w:val="24"/>
        </w:rPr>
        <w:t>a complex voter weighting system to make sure that the final rating is representative of the general voting population and not s</w:t>
      </w:r>
      <w:r w:rsidR="0048025E">
        <w:rPr>
          <w:rFonts w:asciiTheme="majorBidi" w:hAnsiTheme="majorBidi" w:cstheme="majorBidi"/>
          <w:sz w:val="24"/>
          <w:szCs w:val="24"/>
        </w:rPr>
        <w:t>ubject to…i</w:t>
      </w:r>
      <w:r w:rsidR="00B84760" w:rsidRPr="00B84760">
        <w:rPr>
          <w:rFonts w:asciiTheme="majorBidi" w:hAnsiTheme="majorBidi" w:cstheme="majorBidi"/>
          <w:sz w:val="24"/>
          <w:szCs w:val="24"/>
        </w:rPr>
        <w:t>nfluence from individuals who are not regular participants</w:t>
      </w:r>
      <w:r w:rsidR="00B84760">
        <w:rPr>
          <w:rFonts w:asciiTheme="majorBidi" w:hAnsiTheme="majorBidi" w:cstheme="majorBidi"/>
          <w:sz w:val="24"/>
          <w:szCs w:val="24"/>
        </w:rPr>
        <w:t>”</w:t>
      </w:r>
      <w:r w:rsidR="00EE55C1" w:rsidRPr="00EE55C1">
        <w:rPr>
          <w:rStyle w:val="FootnoteReference"/>
          <w:rFonts w:asciiTheme="majorBidi" w:hAnsiTheme="majorBidi" w:cstheme="majorBidi"/>
          <w:sz w:val="24"/>
          <w:szCs w:val="24"/>
        </w:rPr>
        <w:t xml:space="preserve"> </w:t>
      </w:r>
      <w:r w:rsidR="00EE55C1">
        <w:rPr>
          <w:rStyle w:val="FootnoteReference"/>
          <w:rFonts w:asciiTheme="majorBidi" w:hAnsiTheme="majorBidi" w:cstheme="majorBidi"/>
          <w:sz w:val="24"/>
          <w:szCs w:val="24"/>
        </w:rPr>
        <w:footnoteReference w:id="12"/>
      </w:r>
      <w:r w:rsidR="00B84760">
        <w:rPr>
          <w:rFonts w:asciiTheme="majorBidi" w:hAnsiTheme="majorBidi" w:cstheme="majorBidi"/>
          <w:sz w:val="24"/>
          <w:szCs w:val="24"/>
        </w:rPr>
        <w:t xml:space="preserve"> of the website. </w:t>
      </w:r>
    </w:p>
    <w:p w14:paraId="13D0D87C" w14:textId="2DE71DCE" w:rsidR="00546173" w:rsidRDefault="00546173" w:rsidP="00D7603D">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Rankings also feature prominently as part of IMD</w:t>
      </w:r>
      <w:r w:rsidR="00270882">
        <w:rPr>
          <w:rFonts w:asciiTheme="majorBidi" w:hAnsiTheme="majorBidi" w:cstheme="majorBidi"/>
          <w:sz w:val="24"/>
          <w:szCs w:val="24"/>
        </w:rPr>
        <w:t>b</w:t>
      </w:r>
      <w:r>
        <w:rPr>
          <w:rFonts w:asciiTheme="majorBidi" w:hAnsiTheme="majorBidi" w:cstheme="majorBidi"/>
          <w:sz w:val="24"/>
          <w:szCs w:val="24"/>
        </w:rPr>
        <w:t>’s evaluation apparatus</w:t>
      </w:r>
      <w:r w:rsidR="00D7603D">
        <w:rPr>
          <w:rFonts w:asciiTheme="majorBidi" w:hAnsiTheme="majorBidi" w:cstheme="majorBidi"/>
          <w:sz w:val="24"/>
          <w:szCs w:val="24"/>
        </w:rPr>
        <w:t>, albeit for a limited number of films</w:t>
      </w:r>
      <w:r>
        <w:rPr>
          <w:rFonts w:asciiTheme="majorBidi" w:hAnsiTheme="majorBidi" w:cstheme="majorBidi"/>
          <w:sz w:val="24"/>
          <w:szCs w:val="24"/>
        </w:rPr>
        <w:t xml:space="preserve">. Users of the site can view, for example, ‘Top 250’ or ‘Bottom 100’ </w:t>
      </w:r>
      <w:r w:rsidR="00D7603D">
        <w:rPr>
          <w:rFonts w:asciiTheme="majorBidi" w:hAnsiTheme="majorBidi" w:cstheme="majorBidi"/>
          <w:sz w:val="24"/>
          <w:szCs w:val="24"/>
        </w:rPr>
        <w:t>film</w:t>
      </w:r>
      <w:r>
        <w:rPr>
          <w:rFonts w:asciiTheme="majorBidi" w:hAnsiTheme="majorBidi" w:cstheme="majorBidi"/>
          <w:sz w:val="24"/>
          <w:szCs w:val="24"/>
        </w:rPr>
        <w:t xml:space="preserve"> lists, comprised of </w:t>
      </w:r>
      <w:r w:rsidR="00D7603D">
        <w:rPr>
          <w:rFonts w:asciiTheme="majorBidi" w:hAnsiTheme="majorBidi" w:cstheme="majorBidi"/>
          <w:sz w:val="24"/>
          <w:szCs w:val="24"/>
        </w:rPr>
        <w:t>films</w:t>
      </w:r>
      <w:r>
        <w:rPr>
          <w:rFonts w:asciiTheme="majorBidi" w:hAnsiTheme="majorBidi" w:cstheme="majorBidi"/>
          <w:sz w:val="24"/>
          <w:szCs w:val="24"/>
        </w:rPr>
        <w:t xml:space="preserve"> that have received the highest </w:t>
      </w:r>
      <w:r w:rsidR="00D7603D">
        <w:rPr>
          <w:rFonts w:asciiTheme="majorBidi" w:hAnsiTheme="majorBidi" w:cstheme="majorBidi"/>
          <w:sz w:val="24"/>
          <w:szCs w:val="24"/>
        </w:rPr>
        <w:t xml:space="preserve">(or lowest) </w:t>
      </w:r>
      <w:r>
        <w:rPr>
          <w:rFonts w:asciiTheme="majorBidi" w:hAnsiTheme="majorBidi" w:cstheme="majorBidi"/>
          <w:sz w:val="24"/>
          <w:szCs w:val="24"/>
        </w:rPr>
        <w:t xml:space="preserve">ratings based on user votes. Rankings are also compiled based on particular genres, such as action, comedy, </w:t>
      </w:r>
      <w:r w:rsidR="00370144">
        <w:rPr>
          <w:rFonts w:asciiTheme="majorBidi" w:hAnsiTheme="majorBidi" w:cstheme="majorBidi"/>
          <w:sz w:val="24"/>
          <w:szCs w:val="24"/>
        </w:rPr>
        <w:t xml:space="preserve">and </w:t>
      </w:r>
      <w:r>
        <w:rPr>
          <w:rFonts w:asciiTheme="majorBidi" w:hAnsiTheme="majorBidi" w:cstheme="majorBidi"/>
          <w:sz w:val="24"/>
          <w:szCs w:val="24"/>
        </w:rPr>
        <w:t>animation. Furthermore, users can a</w:t>
      </w:r>
      <w:r w:rsidR="0048025E">
        <w:rPr>
          <w:rFonts w:asciiTheme="majorBidi" w:hAnsiTheme="majorBidi" w:cstheme="majorBidi"/>
          <w:sz w:val="24"/>
          <w:szCs w:val="24"/>
        </w:rPr>
        <w:t>lso compile their own lists on which</w:t>
      </w:r>
      <w:r>
        <w:rPr>
          <w:rFonts w:asciiTheme="majorBidi" w:hAnsiTheme="majorBidi" w:cstheme="majorBidi"/>
          <w:sz w:val="24"/>
          <w:szCs w:val="24"/>
        </w:rPr>
        <w:t xml:space="preserve"> other users ca</w:t>
      </w:r>
      <w:r w:rsidR="0048025E">
        <w:rPr>
          <w:rFonts w:asciiTheme="majorBidi" w:hAnsiTheme="majorBidi" w:cstheme="majorBidi"/>
          <w:sz w:val="24"/>
          <w:szCs w:val="24"/>
        </w:rPr>
        <w:t>n view and comment</w:t>
      </w:r>
      <w:r w:rsidR="00370144">
        <w:rPr>
          <w:rFonts w:asciiTheme="majorBidi" w:hAnsiTheme="majorBidi" w:cstheme="majorBidi"/>
          <w:sz w:val="24"/>
          <w:szCs w:val="24"/>
        </w:rPr>
        <w:t>.</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r w:rsidR="006E514E">
        <w:rPr>
          <w:rFonts w:asciiTheme="majorBidi" w:hAnsiTheme="majorBidi" w:cstheme="majorBidi"/>
          <w:sz w:val="24"/>
          <w:szCs w:val="24"/>
        </w:rPr>
        <w:t xml:space="preserve"> </w:t>
      </w:r>
    </w:p>
    <w:p w14:paraId="0F434CDE" w14:textId="30CF86CD" w:rsidR="009E20BD" w:rsidRDefault="00546173" w:rsidP="00546173">
      <w:pPr>
        <w:autoSpaceDE w:val="0"/>
        <w:autoSpaceDN w:val="0"/>
        <w:adjustRightInd w:val="0"/>
        <w:spacing w:after="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Finally, IMD</w:t>
      </w:r>
      <w:r w:rsidR="00270882">
        <w:rPr>
          <w:rFonts w:asciiTheme="majorBidi" w:hAnsiTheme="majorBidi" w:cstheme="majorBidi"/>
          <w:sz w:val="24"/>
          <w:szCs w:val="24"/>
          <w:lang w:val="en-GB"/>
        </w:rPr>
        <w:t>b</w:t>
      </w:r>
      <w:r w:rsidR="0048025E">
        <w:rPr>
          <w:rFonts w:asciiTheme="majorBidi" w:hAnsiTheme="majorBidi" w:cstheme="majorBidi"/>
          <w:sz w:val="24"/>
          <w:szCs w:val="24"/>
          <w:lang w:val="en-GB"/>
        </w:rPr>
        <w:t xml:space="preserve"> users can read user </w:t>
      </w:r>
      <w:r w:rsidR="009E20BD">
        <w:rPr>
          <w:rFonts w:asciiTheme="majorBidi" w:hAnsiTheme="majorBidi" w:cstheme="majorBidi"/>
          <w:sz w:val="24"/>
          <w:szCs w:val="24"/>
          <w:lang w:val="en-GB"/>
        </w:rPr>
        <w:t xml:space="preserve">and </w:t>
      </w:r>
      <w:r w:rsidR="00B84760">
        <w:rPr>
          <w:rFonts w:asciiTheme="majorBidi" w:hAnsiTheme="majorBidi" w:cstheme="majorBidi"/>
          <w:sz w:val="24"/>
          <w:szCs w:val="24"/>
          <w:lang w:val="en-GB"/>
        </w:rPr>
        <w:t xml:space="preserve">critic reviews. </w:t>
      </w:r>
      <w:r w:rsidR="00EE55C1">
        <w:rPr>
          <w:rFonts w:asciiTheme="majorBidi" w:hAnsiTheme="majorBidi" w:cstheme="majorBidi"/>
          <w:sz w:val="24"/>
          <w:szCs w:val="24"/>
          <w:lang w:val="en-GB"/>
        </w:rPr>
        <w:t>By</w:t>
      </w:r>
      <w:r w:rsidR="00B84760">
        <w:rPr>
          <w:rFonts w:asciiTheme="majorBidi" w:hAnsiTheme="majorBidi" w:cstheme="majorBidi"/>
          <w:sz w:val="24"/>
          <w:szCs w:val="24"/>
          <w:lang w:val="en-GB"/>
        </w:rPr>
        <w:t xml:space="preserve"> becoming registered users of the site</w:t>
      </w:r>
      <w:r w:rsidR="00D7603D">
        <w:rPr>
          <w:rFonts w:asciiTheme="majorBidi" w:hAnsiTheme="majorBidi" w:cstheme="majorBidi"/>
          <w:sz w:val="24"/>
          <w:szCs w:val="24"/>
          <w:lang w:val="en-GB"/>
        </w:rPr>
        <w:t>,</w:t>
      </w:r>
      <w:r w:rsidR="00B84760">
        <w:rPr>
          <w:rFonts w:asciiTheme="majorBidi" w:hAnsiTheme="majorBidi" w:cstheme="majorBidi"/>
          <w:sz w:val="24"/>
          <w:szCs w:val="24"/>
          <w:lang w:val="en-GB"/>
        </w:rPr>
        <w:t xml:space="preserve"> they can leave their ow</w:t>
      </w:r>
      <w:r w:rsidR="00C16511">
        <w:rPr>
          <w:rFonts w:asciiTheme="majorBidi" w:hAnsiTheme="majorBidi" w:cstheme="majorBidi"/>
          <w:sz w:val="24"/>
          <w:szCs w:val="24"/>
          <w:lang w:val="en-GB"/>
        </w:rPr>
        <w:t>n user reviews on specific film</w:t>
      </w:r>
      <w:r w:rsidR="00B84760">
        <w:rPr>
          <w:rFonts w:asciiTheme="majorBidi" w:hAnsiTheme="majorBidi" w:cstheme="majorBidi"/>
          <w:sz w:val="24"/>
          <w:szCs w:val="24"/>
          <w:lang w:val="en-GB"/>
        </w:rPr>
        <w:t xml:space="preserve">s, as well as a number of other user benefits including the ability </w:t>
      </w:r>
      <w:r w:rsidR="00B84760" w:rsidRPr="00B84760">
        <w:rPr>
          <w:rFonts w:asciiTheme="majorBidi" w:hAnsiTheme="majorBidi" w:cstheme="majorBidi"/>
          <w:sz w:val="24"/>
          <w:szCs w:val="24"/>
        </w:rPr>
        <w:t>to cast votes</w:t>
      </w:r>
      <w:r w:rsidR="00C16511">
        <w:rPr>
          <w:rFonts w:asciiTheme="majorBidi" w:hAnsiTheme="majorBidi" w:cstheme="majorBidi"/>
          <w:sz w:val="24"/>
          <w:szCs w:val="24"/>
        </w:rPr>
        <w:t xml:space="preserve"> that impact film</w:t>
      </w:r>
      <w:r w:rsidR="00B84760">
        <w:rPr>
          <w:rFonts w:asciiTheme="majorBidi" w:hAnsiTheme="majorBidi" w:cstheme="majorBidi"/>
          <w:sz w:val="24"/>
          <w:szCs w:val="24"/>
        </w:rPr>
        <w:t xml:space="preserve"> rankings</w:t>
      </w:r>
      <w:r w:rsidR="00B84760" w:rsidRPr="00B84760">
        <w:rPr>
          <w:rFonts w:asciiTheme="majorBidi" w:hAnsiTheme="majorBidi" w:cstheme="majorBidi"/>
          <w:sz w:val="24"/>
          <w:szCs w:val="24"/>
        </w:rPr>
        <w:t xml:space="preserve">, </w:t>
      </w:r>
      <w:r w:rsidR="00B84760">
        <w:rPr>
          <w:rFonts w:asciiTheme="majorBidi" w:hAnsiTheme="majorBidi" w:cstheme="majorBidi"/>
          <w:sz w:val="24"/>
          <w:szCs w:val="24"/>
        </w:rPr>
        <w:t>use</w:t>
      </w:r>
      <w:r w:rsidR="00B84760" w:rsidRPr="00B84760">
        <w:rPr>
          <w:rFonts w:asciiTheme="majorBidi" w:hAnsiTheme="majorBidi" w:cstheme="majorBidi"/>
          <w:sz w:val="24"/>
          <w:szCs w:val="24"/>
        </w:rPr>
        <w:t xml:space="preserve"> the </w:t>
      </w:r>
      <w:proofErr w:type="spellStart"/>
      <w:r w:rsidR="00B84760" w:rsidRPr="00B84760">
        <w:rPr>
          <w:rFonts w:asciiTheme="majorBidi" w:hAnsiTheme="majorBidi" w:cstheme="majorBidi"/>
          <w:sz w:val="24"/>
          <w:szCs w:val="24"/>
        </w:rPr>
        <w:t>Watchlist</w:t>
      </w:r>
      <w:proofErr w:type="spellEnd"/>
      <w:r w:rsidR="00B84760" w:rsidRPr="00B84760">
        <w:rPr>
          <w:rFonts w:asciiTheme="majorBidi" w:hAnsiTheme="majorBidi" w:cstheme="majorBidi"/>
          <w:sz w:val="24"/>
          <w:szCs w:val="24"/>
        </w:rPr>
        <w:t xml:space="preserve"> feature, submit corrections and updates to the database, </w:t>
      </w:r>
      <w:r w:rsidR="00F81049">
        <w:rPr>
          <w:rFonts w:asciiTheme="majorBidi" w:hAnsiTheme="majorBidi" w:cstheme="majorBidi"/>
          <w:sz w:val="24"/>
          <w:szCs w:val="24"/>
        </w:rPr>
        <w:t xml:space="preserve">and </w:t>
      </w:r>
      <w:r w:rsidR="00C16511">
        <w:rPr>
          <w:rFonts w:asciiTheme="majorBidi" w:hAnsiTheme="majorBidi" w:cstheme="majorBidi"/>
          <w:sz w:val="24"/>
          <w:szCs w:val="24"/>
        </w:rPr>
        <w:t>personalize local</w:t>
      </w:r>
      <w:r w:rsidR="00B84760" w:rsidRPr="00B84760">
        <w:rPr>
          <w:rFonts w:asciiTheme="majorBidi" w:hAnsiTheme="majorBidi" w:cstheme="majorBidi"/>
          <w:sz w:val="24"/>
          <w:szCs w:val="24"/>
        </w:rPr>
        <w:t xml:space="preserve"> show</w:t>
      </w:r>
      <w:r w:rsidR="0028616C">
        <w:rPr>
          <w:rFonts w:asciiTheme="majorBidi" w:hAnsiTheme="majorBidi" w:cstheme="majorBidi"/>
          <w:sz w:val="24"/>
          <w:szCs w:val="24"/>
        </w:rPr>
        <w:t xml:space="preserve"> </w:t>
      </w:r>
      <w:r w:rsidR="00B84760" w:rsidRPr="00B84760">
        <w:rPr>
          <w:rFonts w:asciiTheme="majorBidi" w:hAnsiTheme="majorBidi" w:cstheme="majorBidi"/>
          <w:sz w:val="24"/>
          <w:szCs w:val="24"/>
        </w:rPr>
        <w:t>times and site preferences</w:t>
      </w:r>
      <w:r w:rsidR="00292E15">
        <w:rPr>
          <w:rFonts w:asciiTheme="majorBidi" w:hAnsiTheme="majorBidi" w:cstheme="majorBidi"/>
          <w:sz w:val="24"/>
          <w:szCs w:val="24"/>
        </w:rPr>
        <w:t>.</w:t>
      </w:r>
      <w:r w:rsidR="00F81049">
        <w:rPr>
          <w:rStyle w:val="FootnoteReference"/>
          <w:rFonts w:asciiTheme="majorBidi" w:hAnsiTheme="majorBidi" w:cstheme="majorBidi"/>
          <w:sz w:val="24"/>
          <w:szCs w:val="24"/>
        </w:rPr>
        <w:footnoteReference w:id="14"/>
      </w:r>
      <w:r w:rsidR="00F81049">
        <w:rPr>
          <w:rFonts w:asciiTheme="majorBidi" w:hAnsiTheme="majorBidi" w:cstheme="majorBidi"/>
          <w:sz w:val="24"/>
          <w:szCs w:val="24"/>
        </w:rPr>
        <w:t xml:space="preserve"> Users can also perform </w:t>
      </w:r>
      <w:r w:rsidR="00F81049" w:rsidRPr="00F81049">
        <w:rPr>
          <w:rFonts w:asciiTheme="majorBidi" w:hAnsiTheme="majorBidi" w:cstheme="majorBidi"/>
          <w:sz w:val="24"/>
          <w:szCs w:val="24"/>
        </w:rPr>
        <w:t>additional account authentication</w:t>
      </w:r>
      <w:r w:rsidR="00F81049">
        <w:rPr>
          <w:rFonts w:asciiTheme="majorBidi" w:hAnsiTheme="majorBidi" w:cstheme="majorBidi"/>
          <w:sz w:val="24"/>
          <w:szCs w:val="24"/>
        </w:rPr>
        <w:t xml:space="preserve"> by</w:t>
      </w:r>
      <w:r w:rsidR="00F81049" w:rsidRPr="00F81049">
        <w:rPr>
          <w:rFonts w:asciiTheme="majorBidi" w:hAnsiTheme="majorBidi" w:cstheme="majorBidi"/>
          <w:sz w:val="24"/>
          <w:szCs w:val="24"/>
        </w:rPr>
        <w:t xml:space="preserve"> enter</w:t>
      </w:r>
      <w:r w:rsidR="00F81049">
        <w:rPr>
          <w:rFonts w:asciiTheme="majorBidi" w:hAnsiTheme="majorBidi" w:cstheme="majorBidi"/>
          <w:sz w:val="24"/>
          <w:szCs w:val="24"/>
        </w:rPr>
        <w:t>ing</w:t>
      </w:r>
      <w:r w:rsidR="00F81049" w:rsidRPr="00F81049">
        <w:rPr>
          <w:rFonts w:asciiTheme="majorBidi" w:hAnsiTheme="majorBidi" w:cstheme="majorBidi"/>
          <w:sz w:val="24"/>
          <w:szCs w:val="24"/>
        </w:rPr>
        <w:t xml:space="preserve"> a credit card </w:t>
      </w:r>
      <w:r w:rsidR="00F81049">
        <w:rPr>
          <w:rFonts w:asciiTheme="majorBidi" w:hAnsiTheme="majorBidi" w:cstheme="majorBidi"/>
          <w:sz w:val="24"/>
          <w:szCs w:val="24"/>
        </w:rPr>
        <w:t>or mobile phone number which enables them to post messages on</w:t>
      </w:r>
      <w:r w:rsidR="00F81049" w:rsidRPr="00F81049">
        <w:rPr>
          <w:rFonts w:asciiTheme="majorBidi" w:hAnsiTheme="majorBidi" w:cstheme="majorBidi"/>
          <w:sz w:val="24"/>
          <w:szCs w:val="24"/>
        </w:rPr>
        <w:t xml:space="preserve"> message boards, send private messages to other users, edit and add to IMDb</w:t>
      </w:r>
      <w:r w:rsidR="00F81049">
        <w:rPr>
          <w:rFonts w:asciiTheme="majorBidi" w:hAnsiTheme="majorBidi" w:cstheme="majorBidi"/>
          <w:sz w:val="24"/>
          <w:szCs w:val="24"/>
        </w:rPr>
        <w:t>’s frequently asked questions, p</w:t>
      </w:r>
      <w:r w:rsidR="00F81049" w:rsidRPr="00F81049">
        <w:rPr>
          <w:rFonts w:asciiTheme="majorBidi" w:hAnsiTheme="majorBidi" w:cstheme="majorBidi"/>
          <w:sz w:val="24"/>
          <w:szCs w:val="24"/>
        </w:rPr>
        <w:t xml:space="preserve">arental </w:t>
      </w:r>
      <w:r w:rsidR="00F81049">
        <w:rPr>
          <w:rFonts w:asciiTheme="majorBidi" w:hAnsiTheme="majorBidi" w:cstheme="majorBidi"/>
          <w:sz w:val="24"/>
          <w:szCs w:val="24"/>
        </w:rPr>
        <w:t>guides, plot synopsis and character n</w:t>
      </w:r>
      <w:r w:rsidR="00F81049" w:rsidRPr="00F81049">
        <w:rPr>
          <w:rFonts w:asciiTheme="majorBidi" w:hAnsiTheme="majorBidi" w:cstheme="majorBidi"/>
          <w:sz w:val="24"/>
          <w:szCs w:val="24"/>
        </w:rPr>
        <w:t>ames sections</w:t>
      </w:r>
      <w:r w:rsidR="00F81049">
        <w:rPr>
          <w:rFonts w:asciiTheme="majorBidi" w:hAnsiTheme="majorBidi" w:cstheme="majorBidi"/>
          <w:sz w:val="24"/>
          <w:szCs w:val="24"/>
        </w:rPr>
        <w:t>.</w:t>
      </w:r>
      <w:r w:rsidR="00F81049">
        <w:rPr>
          <w:rStyle w:val="FootnoteReference"/>
          <w:rFonts w:asciiTheme="majorBidi" w:hAnsiTheme="majorBidi" w:cstheme="majorBidi"/>
          <w:sz w:val="24"/>
          <w:szCs w:val="24"/>
        </w:rPr>
        <w:footnoteReference w:id="15"/>
      </w:r>
      <w:r w:rsidR="008E25C7">
        <w:rPr>
          <w:rFonts w:asciiTheme="majorBidi" w:hAnsiTheme="majorBidi" w:cstheme="majorBidi"/>
          <w:sz w:val="24"/>
          <w:szCs w:val="24"/>
        </w:rPr>
        <w:t xml:space="preserve"> </w:t>
      </w:r>
    </w:p>
    <w:p w14:paraId="23E89BD8" w14:textId="65EA8D6B" w:rsidR="00425C58" w:rsidRPr="009A0D70" w:rsidRDefault="00562957" w:rsidP="00C8047E">
      <w:pPr>
        <w:autoSpaceDE w:val="0"/>
        <w:autoSpaceDN w:val="0"/>
        <w:adjustRightInd w:val="0"/>
        <w:spacing w:after="0" w:line="48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T</w:t>
      </w:r>
      <w:r w:rsidR="008E31F1">
        <w:rPr>
          <w:rFonts w:asciiTheme="majorBidi" w:hAnsiTheme="majorBidi" w:cstheme="majorBidi"/>
          <w:sz w:val="24"/>
          <w:szCs w:val="24"/>
          <w:lang w:val="en-GB"/>
        </w:rPr>
        <w:t xml:space="preserve">he focus of our study is to investigate how </w:t>
      </w:r>
      <w:proofErr w:type="gramStart"/>
      <w:r w:rsidR="008E31F1">
        <w:rPr>
          <w:rFonts w:asciiTheme="majorBidi" w:hAnsiTheme="majorBidi" w:cstheme="majorBidi"/>
          <w:sz w:val="24"/>
          <w:szCs w:val="24"/>
          <w:lang w:val="en-GB"/>
        </w:rPr>
        <w:t>IMD</w:t>
      </w:r>
      <w:r w:rsidR="00270882">
        <w:rPr>
          <w:rFonts w:asciiTheme="majorBidi" w:hAnsiTheme="majorBidi" w:cstheme="majorBidi"/>
          <w:sz w:val="24"/>
          <w:szCs w:val="24"/>
          <w:lang w:val="en-GB"/>
        </w:rPr>
        <w:t>b</w:t>
      </w:r>
      <w:r w:rsidR="008E31F1">
        <w:rPr>
          <w:rFonts w:asciiTheme="majorBidi" w:hAnsiTheme="majorBidi" w:cstheme="majorBidi"/>
          <w:sz w:val="24"/>
          <w:szCs w:val="24"/>
          <w:lang w:val="en-GB"/>
        </w:rPr>
        <w:t>,</w:t>
      </w:r>
      <w:proofErr w:type="gramEnd"/>
      <w:r w:rsidR="008E31F1">
        <w:rPr>
          <w:rFonts w:asciiTheme="majorBidi" w:hAnsiTheme="majorBidi" w:cstheme="majorBidi"/>
          <w:sz w:val="24"/>
          <w:szCs w:val="24"/>
          <w:lang w:val="en-GB"/>
        </w:rPr>
        <w:t xml:space="preserve"> and the various tools embedded within it, shape and guide its users</w:t>
      </w:r>
      <w:r w:rsidR="00EE55C1">
        <w:rPr>
          <w:rFonts w:asciiTheme="majorBidi" w:hAnsiTheme="majorBidi" w:cstheme="majorBidi"/>
          <w:sz w:val="24"/>
          <w:szCs w:val="24"/>
          <w:lang w:val="en-GB"/>
        </w:rPr>
        <w:t>’</w:t>
      </w:r>
      <w:r w:rsidR="009A0D70">
        <w:rPr>
          <w:rFonts w:asciiTheme="majorBidi" w:hAnsiTheme="majorBidi" w:cstheme="majorBidi"/>
          <w:sz w:val="24"/>
          <w:szCs w:val="24"/>
          <w:lang w:val="en-GB"/>
        </w:rPr>
        <w:t xml:space="preserve"> deliberations</w:t>
      </w:r>
      <w:r w:rsidR="00EE55C1">
        <w:rPr>
          <w:rFonts w:asciiTheme="majorBidi" w:hAnsiTheme="majorBidi" w:cstheme="majorBidi"/>
          <w:sz w:val="24"/>
          <w:szCs w:val="24"/>
          <w:lang w:val="en-GB"/>
        </w:rPr>
        <w:t xml:space="preserve"> and evaluations of</w:t>
      </w:r>
      <w:r w:rsidR="008E31F1">
        <w:rPr>
          <w:rFonts w:asciiTheme="majorBidi" w:hAnsiTheme="majorBidi" w:cstheme="majorBidi"/>
          <w:sz w:val="24"/>
          <w:szCs w:val="24"/>
          <w:lang w:val="en-GB"/>
        </w:rPr>
        <w:t xml:space="preserve"> particular </w:t>
      </w:r>
      <w:r w:rsidR="00D7603D">
        <w:rPr>
          <w:rFonts w:asciiTheme="majorBidi" w:hAnsiTheme="majorBidi" w:cstheme="majorBidi"/>
          <w:sz w:val="24"/>
          <w:szCs w:val="24"/>
          <w:lang w:val="en-GB"/>
        </w:rPr>
        <w:t>film</w:t>
      </w:r>
      <w:r w:rsidR="008E31F1">
        <w:rPr>
          <w:rFonts w:asciiTheme="majorBidi" w:hAnsiTheme="majorBidi" w:cstheme="majorBidi"/>
          <w:sz w:val="24"/>
          <w:szCs w:val="24"/>
          <w:lang w:val="en-GB"/>
        </w:rPr>
        <w:t xml:space="preserve"> choices.</w:t>
      </w:r>
      <w:r w:rsidR="008E31F1" w:rsidRPr="005F6AF8">
        <w:rPr>
          <w:rFonts w:asciiTheme="majorBidi" w:hAnsiTheme="majorBidi" w:cstheme="majorBidi"/>
          <w:b/>
          <w:bCs/>
          <w:sz w:val="24"/>
          <w:szCs w:val="24"/>
          <w:lang w:val="en-GB"/>
        </w:rPr>
        <w:t xml:space="preserve"> </w:t>
      </w:r>
      <w:r w:rsidR="009A0D70">
        <w:rPr>
          <w:rFonts w:asciiTheme="majorBidi" w:hAnsiTheme="majorBidi" w:cstheme="majorBidi"/>
          <w:sz w:val="24"/>
          <w:szCs w:val="24"/>
          <w:lang w:val="en-GB"/>
        </w:rPr>
        <w:t>We discuss our findings in the next section.</w:t>
      </w:r>
    </w:p>
    <w:p w14:paraId="2DAF73FA" w14:textId="77777777" w:rsidR="00425C58" w:rsidRDefault="00425C58" w:rsidP="00C52968">
      <w:pPr>
        <w:autoSpaceDE w:val="0"/>
        <w:autoSpaceDN w:val="0"/>
        <w:adjustRightInd w:val="0"/>
        <w:spacing w:after="0" w:line="240" w:lineRule="auto"/>
        <w:rPr>
          <w:rFonts w:asciiTheme="majorBidi" w:hAnsiTheme="majorBidi" w:cstheme="majorBidi"/>
          <w:b/>
          <w:bCs/>
          <w:sz w:val="24"/>
          <w:szCs w:val="24"/>
        </w:rPr>
      </w:pPr>
    </w:p>
    <w:p w14:paraId="3F0114BD" w14:textId="0303402A" w:rsidR="0062482F" w:rsidRPr="006C547A" w:rsidRDefault="006B72A5" w:rsidP="006C547A">
      <w:pPr>
        <w:pStyle w:val="ListParagraph"/>
        <w:numPr>
          <w:ilvl w:val="0"/>
          <w:numId w:val="3"/>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Findings</w:t>
      </w:r>
    </w:p>
    <w:p w14:paraId="2785651D" w14:textId="77777777" w:rsidR="00FC57FA" w:rsidRDefault="00FC57FA" w:rsidP="00C52968">
      <w:pPr>
        <w:autoSpaceDE w:val="0"/>
        <w:autoSpaceDN w:val="0"/>
        <w:adjustRightInd w:val="0"/>
        <w:spacing w:after="0" w:line="240" w:lineRule="auto"/>
        <w:rPr>
          <w:rFonts w:asciiTheme="majorBidi" w:hAnsiTheme="majorBidi" w:cstheme="majorBidi"/>
          <w:b/>
          <w:bCs/>
          <w:sz w:val="24"/>
          <w:szCs w:val="24"/>
        </w:rPr>
      </w:pPr>
    </w:p>
    <w:p w14:paraId="4384C3D4" w14:textId="51413552" w:rsidR="00351C72" w:rsidRPr="00443124" w:rsidRDefault="00351C72" w:rsidP="00797B23">
      <w:pPr>
        <w:autoSpaceDE w:val="0"/>
        <w:autoSpaceDN w:val="0"/>
        <w:adjustRightInd w:val="0"/>
        <w:spacing w:after="0" w:line="480" w:lineRule="auto"/>
        <w:ind w:firstLine="720"/>
        <w:jc w:val="both"/>
        <w:rPr>
          <w:rFonts w:asciiTheme="majorBidi" w:hAnsiTheme="majorBidi" w:cstheme="majorBidi"/>
          <w:sz w:val="24"/>
          <w:szCs w:val="24"/>
        </w:rPr>
      </w:pPr>
      <w:r w:rsidRPr="00443124">
        <w:rPr>
          <w:rFonts w:asciiTheme="majorBidi" w:hAnsiTheme="majorBidi" w:cstheme="majorBidi"/>
          <w:sz w:val="24"/>
          <w:szCs w:val="24"/>
        </w:rPr>
        <w:t xml:space="preserve">We organize our findings </w:t>
      </w:r>
      <w:r w:rsidR="00D65A6D" w:rsidRPr="00443124">
        <w:rPr>
          <w:rFonts w:asciiTheme="majorBidi" w:hAnsiTheme="majorBidi" w:cstheme="majorBidi"/>
          <w:sz w:val="24"/>
          <w:szCs w:val="24"/>
        </w:rPr>
        <w:t xml:space="preserve">according to three </w:t>
      </w:r>
      <w:r w:rsidR="00721980">
        <w:rPr>
          <w:rFonts w:asciiTheme="majorBidi" w:hAnsiTheme="majorBidi" w:cstheme="majorBidi"/>
          <w:sz w:val="24"/>
          <w:szCs w:val="24"/>
        </w:rPr>
        <w:t xml:space="preserve">main </w:t>
      </w:r>
      <w:r w:rsidR="00D65A6D" w:rsidRPr="00443124">
        <w:rPr>
          <w:rFonts w:asciiTheme="majorBidi" w:hAnsiTheme="majorBidi" w:cstheme="majorBidi"/>
          <w:sz w:val="24"/>
          <w:szCs w:val="24"/>
        </w:rPr>
        <w:t>themes.  The first theme relates to considering how film viewer</w:t>
      </w:r>
      <w:r w:rsidR="00443124" w:rsidRPr="00443124">
        <w:rPr>
          <w:rFonts w:asciiTheme="majorBidi" w:hAnsiTheme="majorBidi" w:cstheme="majorBidi"/>
          <w:sz w:val="24"/>
          <w:szCs w:val="24"/>
        </w:rPr>
        <w:t xml:space="preserve">s </w:t>
      </w:r>
      <w:r w:rsidR="009A0D70">
        <w:rPr>
          <w:rFonts w:asciiTheme="majorBidi" w:hAnsiTheme="majorBidi" w:cstheme="majorBidi"/>
          <w:sz w:val="24"/>
          <w:szCs w:val="24"/>
        </w:rPr>
        <w:t>react to and manage</w:t>
      </w:r>
      <w:r w:rsidR="00443124" w:rsidRPr="00443124">
        <w:rPr>
          <w:rFonts w:asciiTheme="majorBidi" w:hAnsiTheme="majorBidi" w:cstheme="majorBidi"/>
          <w:sz w:val="24"/>
          <w:szCs w:val="24"/>
        </w:rPr>
        <w:t xml:space="preserve"> conflicting information from </w:t>
      </w:r>
      <w:r w:rsidR="002367F9" w:rsidRPr="00443124">
        <w:rPr>
          <w:rFonts w:asciiTheme="majorBidi" w:hAnsiTheme="majorBidi" w:cstheme="majorBidi"/>
          <w:sz w:val="24"/>
          <w:szCs w:val="24"/>
        </w:rPr>
        <w:t>different</w:t>
      </w:r>
      <w:r w:rsidR="00443124" w:rsidRPr="00443124">
        <w:rPr>
          <w:rFonts w:asciiTheme="majorBidi" w:hAnsiTheme="majorBidi" w:cstheme="majorBidi"/>
          <w:sz w:val="24"/>
          <w:szCs w:val="24"/>
        </w:rPr>
        <w:t xml:space="preserve"> judgement devices (such as IMDb ratings, critic </w:t>
      </w:r>
      <w:r w:rsidR="009A0D70">
        <w:rPr>
          <w:rFonts w:asciiTheme="majorBidi" w:hAnsiTheme="majorBidi" w:cstheme="majorBidi"/>
          <w:sz w:val="24"/>
          <w:szCs w:val="24"/>
        </w:rPr>
        <w:t>and</w:t>
      </w:r>
      <w:r w:rsidR="00443124" w:rsidRPr="00443124">
        <w:rPr>
          <w:rFonts w:asciiTheme="majorBidi" w:hAnsiTheme="majorBidi" w:cstheme="majorBidi"/>
          <w:sz w:val="24"/>
          <w:szCs w:val="24"/>
        </w:rPr>
        <w:t xml:space="preserve"> user reviews, </w:t>
      </w:r>
      <w:r w:rsidR="00721980">
        <w:rPr>
          <w:rFonts w:asciiTheme="majorBidi" w:hAnsiTheme="majorBidi" w:cstheme="majorBidi"/>
          <w:sz w:val="24"/>
          <w:szCs w:val="24"/>
        </w:rPr>
        <w:t xml:space="preserve">and </w:t>
      </w:r>
      <w:r w:rsidR="00443124" w:rsidRPr="00443124">
        <w:rPr>
          <w:rFonts w:asciiTheme="majorBidi" w:hAnsiTheme="majorBidi" w:cstheme="majorBidi"/>
          <w:sz w:val="24"/>
          <w:szCs w:val="24"/>
        </w:rPr>
        <w:t xml:space="preserve">other sources).  </w:t>
      </w:r>
      <w:r w:rsidR="009A0D70">
        <w:rPr>
          <w:rFonts w:asciiTheme="majorBidi" w:hAnsiTheme="majorBidi" w:cstheme="majorBidi"/>
          <w:sz w:val="24"/>
          <w:szCs w:val="24"/>
        </w:rPr>
        <w:t>Here</w:t>
      </w:r>
      <w:r w:rsidR="00562957">
        <w:rPr>
          <w:rFonts w:asciiTheme="majorBidi" w:hAnsiTheme="majorBidi" w:cstheme="majorBidi"/>
          <w:sz w:val="24"/>
          <w:szCs w:val="24"/>
        </w:rPr>
        <w:t>,</w:t>
      </w:r>
      <w:r w:rsidR="00443124" w:rsidRPr="00443124">
        <w:rPr>
          <w:rFonts w:asciiTheme="majorBidi" w:hAnsiTheme="majorBidi" w:cstheme="majorBidi"/>
          <w:sz w:val="24"/>
          <w:szCs w:val="24"/>
        </w:rPr>
        <w:t xml:space="preserve"> the role of ratings and their use is considered in some detail.</w:t>
      </w:r>
      <w:r w:rsidR="00D65A6D" w:rsidRPr="00443124">
        <w:rPr>
          <w:rFonts w:asciiTheme="majorBidi" w:hAnsiTheme="majorBidi" w:cstheme="majorBidi"/>
          <w:sz w:val="24"/>
          <w:szCs w:val="24"/>
        </w:rPr>
        <w:t xml:space="preserve">  The second theme</w:t>
      </w:r>
      <w:r w:rsidR="00443124" w:rsidRPr="00443124">
        <w:rPr>
          <w:rFonts w:asciiTheme="majorBidi" w:hAnsiTheme="majorBidi" w:cstheme="majorBidi"/>
          <w:sz w:val="24"/>
          <w:szCs w:val="24"/>
        </w:rPr>
        <w:t xml:space="preserve"> </w:t>
      </w:r>
      <w:r w:rsidR="00890B83">
        <w:rPr>
          <w:rFonts w:asciiTheme="majorBidi" w:hAnsiTheme="majorBidi" w:cstheme="majorBidi"/>
          <w:sz w:val="24"/>
          <w:szCs w:val="24"/>
        </w:rPr>
        <w:t xml:space="preserve">relates to how film viewers respond </w:t>
      </w:r>
      <w:r w:rsidR="009A0D70">
        <w:rPr>
          <w:rFonts w:asciiTheme="majorBidi" w:hAnsiTheme="majorBidi" w:cstheme="majorBidi"/>
          <w:sz w:val="24"/>
          <w:szCs w:val="24"/>
        </w:rPr>
        <w:t xml:space="preserve">when presented with </w:t>
      </w:r>
      <w:r w:rsidR="00890B83">
        <w:rPr>
          <w:rFonts w:asciiTheme="majorBidi" w:hAnsiTheme="majorBidi" w:cstheme="majorBidi"/>
          <w:sz w:val="24"/>
          <w:szCs w:val="24"/>
        </w:rPr>
        <w:t xml:space="preserve">conflicting information </w:t>
      </w:r>
      <w:r w:rsidR="009A0D70">
        <w:rPr>
          <w:rFonts w:asciiTheme="majorBidi" w:hAnsiTheme="majorBidi" w:cstheme="majorBidi"/>
          <w:sz w:val="24"/>
          <w:szCs w:val="24"/>
        </w:rPr>
        <w:t xml:space="preserve">from </w:t>
      </w:r>
      <w:r w:rsidR="00890B83">
        <w:rPr>
          <w:rFonts w:asciiTheme="majorBidi" w:hAnsiTheme="majorBidi" w:cstheme="majorBidi"/>
          <w:sz w:val="24"/>
          <w:szCs w:val="24"/>
        </w:rPr>
        <w:t xml:space="preserve">a single judgement device.  Typically, this was seen in situations where a rating score did not give a clear signal about a film’s quality, and the narrative information (in the form of user and critic reviews) was mixed.  The final theme relates to how film viewers </w:t>
      </w:r>
      <w:r w:rsidR="009A0D70">
        <w:rPr>
          <w:rFonts w:asciiTheme="majorBidi" w:hAnsiTheme="majorBidi" w:cstheme="majorBidi"/>
          <w:sz w:val="24"/>
          <w:szCs w:val="24"/>
        </w:rPr>
        <w:t xml:space="preserve">use </w:t>
      </w:r>
      <w:r w:rsidR="00890B83">
        <w:rPr>
          <w:rFonts w:asciiTheme="majorBidi" w:hAnsiTheme="majorBidi" w:cstheme="majorBidi"/>
          <w:sz w:val="24"/>
          <w:szCs w:val="24"/>
        </w:rPr>
        <w:t xml:space="preserve">judgement devices after </w:t>
      </w:r>
      <w:r w:rsidR="009A0D70">
        <w:rPr>
          <w:rFonts w:asciiTheme="majorBidi" w:hAnsiTheme="majorBidi" w:cstheme="majorBidi"/>
          <w:sz w:val="24"/>
          <w:szCs w:val="24"/>
        </w:rPr>
        <w:t>viewing</w:t>
      </w:r>
      <w:r w:rsidR="00890B83">
        <w:rPr>
          <w:rFonts w:asciiTheme="majorBidi" w:hAnsiTheme="majorBidi" w:cstheme="majorBidi"/>
          <w:sz w:val="24"/>
          <w:szCs w:val="24"/>
        </w:rPr>
        <w:t xml:space="preserve"> a film.  </w:t>
      </w:r>
    </w:p>
    <w:p w14:paraId="575981FE" w14:textId="4DA75CFC" w:rsidR="00797B23" w:rsidRDefault="00797B23">
      <w:pPr>
        <w:rPr>
          <w:rFonts w:asciiTheme="majorBidi" w:hAnsiTheme="majorBidi" w:cstheme="majorBidi"/>
          <w:b/>
          <w:bCs/>
          <w:sz w:val="24"/>
          <w:szCs w:val="24"/>
        </w:rPr>
      </w:pPr>
      <w:r>
        <w:rPr>
          <w:rFonts w:asciiTheme="majorBidi" w:hAnsiTheme="majorBidi" w:cstheme="majorBidi"/>
          <w:b/>
          <w:bCs/>
          <w:sz w:val="24"/>
          <w:szCs w:val="24"/>
        </w:rPr>
        <w:br w:type="page"/>
      </w:r>
    </w:p>
    <w:p w14:paraId="28A7135A" w14:textId="77777777" w:rsidR="0043214E" w:rsidRPr="006B72A5" w:rsidRDefault="0043214E" w:rsidP="00C52968">
      <w:pPr>
        <w:autoSpaceDE w:val="0"/>
        <w:autoSpaceDN w:val="0"/>
        <w:adjustRightInd w:val="0"/>
        <w:spacing w:after="0" w:line="240" w:lineRule="auto"/>
        <w:rPr>
          <w:rFonts w:asciiTheme="majorBidi" w:hAnsiTheme="majorBidi" w:cstheme="majorBidi"/>
          <w:bCs/>
          <w:i/>
          <w:sz w:val="24"/>
          <w:szCs w:val="24"/>
        </w:rPr>
      </w:pPr>
    </w:p>
    <w:p w14:paraId="1FDCCF48" w14:textId="428AE55D" w:rsidR="00FC57FA" w:rsidRPr="006C547A" w:rsidRDefault="00FC57FA" w:rsidP="006C547A">
      <w:pPr>
        <w:pStyle w:val="ListParagraph"/>
        <w:numPr>
          <w:ilvl w:val="1"/>
          <w:numId w:val="3"/>
        </w:numPr>
        <w:autoSpaceDE w:val="0"/>
        <w:autoSpaceDN w:val="0"/>
        <w:adjustRightInd w:val="0"/>
        <w:spacing w:after="0" w:line="240" w:lineRule="auto"/>
        <w:rPr>
          <w:rFonts w:asciiTheme="majorBidi" w:hAnsiTheme="majorBidi" w:cstheme="majorBidi"/>
          <w:b/>
          <w:bCs/>
          <w:sz w:val="24"/>
          <w:szCs w:val="24"/>
        </w:rPr>
      </w:pPr>
      <w:r w:rsidRPr="006B72A5">
        <w:rPr>
          <w:rFonts w:asciiTheme="majorBidi" w:hAnsiTheme="majorBidi" w:cstheme="majorBidi"/>
          <w:bCs/>
          <w:i/>
          <w:sz w:val="24"/>
          <w:szCs w:val="24"/>
        </w:rPr>
        <w:t xml:space="preserve">Dealing with conflicting information from </w:t>
      </w:r>
      <w:r w:rsidR="005F3542" w:rsidRPr="006B72A5">
        <w:rPr>
          <w:rFonts w:asciiTheme="majorBidi" w:hAnsiTheme="majorBidi" w:cstheme="majorBidi"/>
          <w:bCs/>
          <w:i/>
          <w:sz w:val="24"/>
          <w:szCs w:val="24"/>
        </w:rPr>
        <w:t xml:space="preserve">different </w:t>
      </w:r>
      <w:r w:rsidRPr="006B72A5">
        <w:rPr>
          <w:rFonts w:asciiTheme="majorBidi" w:hAnsiTheme="majorBidi" w:cstheme="majorBidi"/>
          <w:bCs/>
          <w:i/>
          <w:sz w:val="24"/>
          <w:szCs w:val="24"/>
        </w:rPr>
        <w:t>judgement devices</w:t>
      </w:r>
    </w:p>
    <w:p w14:paraId="7508C71C" w14:textId="77777777" w:rsidR="00FC57FA" w:rsidRDefault="00FC57FA" w:rsidP="00C52968">
      <w:pPr>
        <w:autoSpaceDE w:val="0"/>
        <w:autoSpaceDN w:val="0"/>
        <w:adjustRightInd w:val="0"/>
        <w:spacing w:after="0" w:line="240" w:lineRule="auto"/>
        <w:rPr>
          <w:rFonts w:asciiTheme="majorBidi" w:hAnsiTheme="majorBidi" w:cstheme="majorBidi"/>
          <w:b/>
          <w:bCs/>
          <w:sz w:val="24"/>
          <w:szCs w:val="24"/>
        </w:rPr>
      </w:pPr>
    </w:p>
    <w:p w14:paraId="6CCB61B9" w14:textId="61F5FD7C" w:rsidR="005F3542" w:rsidRDefault="005B6DED" w:rsidP="00C8047E">
      <w:pPr>
        <w:tabs>
          <w:tab w:val="left" w:pos="1418"/>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Our findings indicate </w:t>
      </w:r>
      <w:r w:rsidR="00587C6C" w:rsidRPr="0099516D">
        <w:rPr>
          <w:rFonts w:asciiTheme="majorBidi" w:hAnsiTheme="majorBidi" w:cstheme="majorBidi"/>
          <w:sz w:val="24"/>
          <w:szCs w:val="24"/>
        </w:rPr>
        <w:t xml:space="preserve">that ratings can play a significant role in determining film choice.  </w:t>
      </w:r>
      <w:r w:rsidR="00585A3D">
        <w:rPr>
          <w:rFonts w:asciiTheme="majorBidi" w:hAnsiTheme="majorBidi" w:cstheme="majorBidi"/>
          <w:sz w:val="24"/>
          <w:szCs w:val="24"/>
        </w:rPr>
        <w:t xml:space="preserve">As noted, IMDb provides a rating between 1 and 10 for all films listed on the site, with ten being the maximum. Both our </w:t>
      </w:r>
      <w:proofErr w:type="spellStart"/>
      <w:r w:rsidR="00585A3D">
        <w:rPr>
          <w:rFonts w:asciiTheme="majorBidi" w:hAnsiTheme="majorBidi" w:cstheme="majorBidi"/>
          <w:sz w:val="24"/>
          <w:szCs w:val="24"/>
        </w:rPr>
        <w:t>netnograph</w:t>
      </w:r>
      <w:r w:rsidR="0005298B">
        <w:rPr>
          <w:rFonts w:asciiTheme="majorBidi" w:hAnsiTheme="majorBidi" w:cstheme="majorBidi"/>
          <w:sz w:val="24"/>
          <w:szCs w:val="24"/>
        </w:rPr>
        <w:t>ic</w:t>
      </w:r>
      <w:proofErr w:type="spellEnd"/>
      <w:r w:rsidR="00585A3D">
        <w:rPr>
          <w:rFonts w:asciiTheme="majorBidi" w:hAnsiTheme="majorBidi" w:cstheme="majorBidi"/>
          <w:sz w:val="24"/>
          <w:szCs w:val="24"/>
        </w:rPr>
        <w:t xml:space="preserve"> and interview data </w:t>
      </w:r>
      <w:r w:rsidR="007D1AA0">
        <w:rPr>
          <w:rFonts w:asciiTheme="majorBidi" w:hAnsiTheme="majorBidi" w:cstheme="majorBidi"/>
          <w:sz w:val="24"/>
          <w:szCs w:val="24"/>
        </w:rPr>
        <w:t>revealed that a</w:t>
      </w:r>
      <w:r w:rsidR="00585A3D">
        <w:rPr>
          <w:rFonts w:asciiTheme="majorBidi" w:hAnsiTheme="majorBidi" w:cstheme="majorBidi"/>
          <w:sz w:val="24"/>
          <w:szCs w:val="24"/>
        </w:rPr>
        <w:t xml:space="preserve"> large number of people </w:t>
      </w:r>
      <w:r w:rsidR="00FB3CC8">
        <w:rPr>
          <w:rFonts w:asciiTheme="majorBidi" w:hAnsiTheme="majorBidi" w:cstheme="majorBidi"/>
          <w:sz w:val="24"/>
          <w:szCs w:val="24"/>
        </w:rPr>
        <w:t xml:space="preserve">placed a heavy weighting </w:t>
      </w:r>
      <w:r w:rsidR="00585A3D">
        <w:rPr>
          <w:rFonts w:asciiTheme="majorBidi" w:hAnsiTheme="majorBidi" w:cstheme="majorBidi"/>
          <w:sz w:val="24"/>
          <w:szCs w:val="24"/>
        </w:rPr>
        <w:t xml:space="preserve">on the IMDb rating of a film, </w:t>
      </w:r>
      <w:r w:rsidR="007D1AA0">
        <w:rPr>
          <w:rFonts w:asciiTheme="majorBidi" w:hAnsiTheme="majorBidi" w:cstheme="majorBidi"/>
          <w:sz w:val="24"/>
          <w:szCs w:val="24"/>
        </w:rPr>
        <w:t>and also</w:t>
      </w:r>
      <w:r w:rsidR="00585A3D">
        <w:rPr>
          <w:rFonts w:asciiTheme="majorBidi" w:hAnsiTheme="majorBidi" w:cstheme="majorBidi"/>
          <w:sz w:val="24"/>
          <w:szCs w:val="24"/>
        </w:rPr>
        <w:t xml:space="preserve"> its ranking, </w:t>
      </w:r>
      <w:r w:rsidR="00FB3CC8">
        <w:rPr>
          <w:rFonts w:asciiTheme="majorBidi" w:hAnsiTheme="majorBidi" w:cstheme="majorBidi"/>
          <w:sz w:val="24"/>
          <w:szCs w:val="24"/>
        </w:rPr>
        <w:t xml:space="preserve">in choosing to see a particular </w:t>
      </w:r>
      <w:r w:rsidR="00BE196F">
        <w:rPr>
          <w:rFonts w:asciiTheme="majorBidi" w:hAnsiTheme="majorBidi" w:cstheme="majorBidi"/>
          <w:sz w:val="24"/>
          <w:szCs w:val="24"/>
        </w:rPr>
        <w:t>film</w:t>
      </w:r>
      <w:r w:rsidR="00FB3CC8">
        <w:rPr>
          <w:rFonts w:asciiTheme="majorBidi" w:hAnsiTheme="majorBidi" w:cstheme="majorBidi"/>
          <w:sz w:val="24"/>
          <w:szCs w:val="24"/>
        </w:rPr>
        <w:t>.</w:t>
      </w:r>
      <w:r w:rsidR="007D1AA0">
        <w:rPr>
          <w:rFonts w:asciiTheme="majorBidi" w:hAnsiTheme="majorBidi" w:cstheme="majorBidi"/>
          <w:sz w:val="24"/>
          <w:szCs w:val="24"/>
        </w:rPr>
        <w:t xml:space="preserve"> In particular</w:t>
      </w:r>
      <w:r w:rsidR="007D1AA0" w:rsidRPr="00292E15">
        <w:rPr>
          <w:rFonts w:asciiTheme="majorBidi" w:hAnsiTheme="majorBidi" w:cstheme="majorBidi"/>
          <w:sz w:val="24"/>
          <w:szCs w:val="24"/>
        </w:rPr>
        <w:t xml:space="preserve">, </w:t>
      </w:r>
      <w:r w:rsidR="007D1AA0" w:rsidRPr="00C8047E">
        <w:rPr>
          <w:rFonts w:asciiTheme="majorBidi" w:hAnsiTheme="majorBidi" w:cstheme="majorBidi"/>
          <w:sz w:val="24"/>
          <w:szCs w:val="24"/>
        </w:rPr>
        <w:t xml:space="preserve">there was strong evidence in the </w:t>
      </w:r>
      <w:proofErr w:type="spellStart"/>
      <w:r w:rsidR="007D1AA0" w:rsidRPr="00C8047E">
        <w:rPr>
          <w:rFonts w:asciiTheme="majorBidi" w:hAnsiTheme="majorBidi" w:cstheme="majorBidi"/>
          <w:sz w:val="24"/>
          <w:szCs w:val="24"/>
        </w:rPr>
        <w:t>netnographic</w:t>
      </w:r>
      <w:proofErr w:type="spellEnd"/>
      <w:r w:rsidR="007D1AA0" w:rsidRPr="00C8047E">
        <w:rPr>
          <w:rFonts w:asciiTheme="majorBidi" w:hAnsiTheme="majorBidi" w:cstheme="majorBidi"/>
          <w:sz w:val="24"/>
          <w:szCs w:val="24"/>
        </w:rPr>
        <w:t xml:space="preserve"> data that a film’s inclusion in IMDb’s Top 250 was influential in determining film choice.</w:t>
      </w:r>
      <w:r w:rsidR="007D1AA0">
        <w:t xml:space="preserve"> </w:t>
      </w:r>
      <w:r w:rsidR="007D1AA0">
        <w:rPr>
          <w:rFonts w:asciiTheme="majorBidi" w:hAnsiTheme="majorBidi" w:cstheme="majorBidi"/>
          <w:sz w:val="24"/>
          <w:szCs w:val="24"/>
        </w:rPr>
        <w:t>Furthermore, a number of interviewees discussed</w:t>
      </w:r>
      <w:r w:rsidR="0062482F" w:rsidRPr="0099516D">
        <w:rPr>
          <w:rFonts w:asciiTheme="majorBidi" w:hAnsiTheme="majorBidi" w:cstheme="majorBidi"/>
          <w:sz w:val="24"/>
          <w:szCs w:val="24"/>
        </w:rPr>
        <w:t xml:space="preserve"> the manner in which </w:t>
      </w:r>
      <w:r w:rsidR="00585A3D">
        <w:rPr>
          <w:rFonts w:asciiTheme="majorBidi" w:hAnsiTheme="majorBidi" w:cstheme="majorBidi"/>
          <w:sz w:val="24"/>
          <w:szCs w:val="24"/>
        </w:rPr>
        <w:t xml:space="preserve">these </w:t>
      </w:r>
      <w:r w:rsidR="00C16511">
        <w:rPr>
          <w:rFonts w:asciiTheme="majorBidi" w:hAnsiTheme="majorBidi" w:cstheme="majorBidi"/>
          <w:sz w:val="24"/>
          <w:szCs w:val="24"/>
        </w:rPr>
        <w:t>film</w:t>
      </w:r>
      <w:r w:rsidR="0062482F" w:rsidRPr="0099516D">
        <w:rPr>
          <w:rFonts w:asciiTheme="majorBidi" w:hAnsiTheme="majorBidi" w:cstheme="majorBidi"/>
          <w:sz w:val="24"/>
          <w:szCs w:val="24"/>
        </w:rPr>
        <w:t xml:space="preserve"> ratings were used in the presence of conflicting, or potentially conflicting, information about a film’s quality</w:t>
      </w:r>
      <w:r w:rsidR="00F81D8A" w:rsidRPr="0099516D">
        <w:rPr>
          <w:rFonts w:asciiTheme="majorBidi" w:hAnsiTheme="majorBidi" w:cstheme="majorBidi"/>
          <w:sz w:val="24"/>
          <w:szCs w:val="24"/>
        </w:rPr>
        <w:t xml:space="preserve"> from different judgement devices</w:t>
      </w:r>
      <w:r w:rsidR="0062482F" w:rsidRPr="0099516D">
        <w:rPr>
          <w:rFonts w:asciiTheme="majorBidi" w:hAnsiTheme="majorBidi" w:cstheme="majorBidi"/>
          <w:sz w:val="24"/>
          <w:szCs w:val="24"/>
        </w:rPr>
        <w:t xml:space="preserve">.  </w:t>
      </w:r>
      <w:r w:rsidR="007D1AA0">
        <w:rPr>
          <w:rFonts w:asciiTheme="majorBidi" w:hAnsiTheme="majorBidi" w:cstheme="majorBidi"/>
          <w:sz w:val="24"/>
          <w:szCs w:val="24"/>
        </w:rPr>
        <w:t>Frequently</w:t>
      </w:r>
      <w:r w:rsidR="00515D2D">
        <w:rPr>
          <w:rFonts w:asciiTheme="majorBidi" w:hAnsiTheme="majorBidi" w:cstheme="majorBidi"/>
          <w:sz w:val="24"/>
          <w:szCs w:val="24"/>
        </w:rPr>
        <w:t>,</w:t>
      </w:r>
      <w:r w:rsidR="007D1AA0">
        <w:rPr>
          <w:rFonts w:asciiTheme="majorBidi" w:hAnsiTheme="majorBidi" w:cstheme="majorBidi"/>
          <w:sz w:val="24"/>
          <w:szCs w:val="24"/>
        </w:rPr>
        <w:t xml:space="preserve"> interviewees indicated that they prioritized </w:t>
      </w:r>
      <w:r w:rsidR="0062482F" w:rsidRPr="0099516D">
        <w:rPr>
          <w:rFonts w:asciiTheme="majorBidi" w:hAnsiTheme="majorBidi" w:cstheme="majorBidi"/>
          <w:sz w:val="24"/>
          <w:szCs w:val="24"/>
        </w:rPr>
        <w:t>rating</w:t>
      </w:r>
      <w:r w:rsidR="007D1AA0">
        <w:rPr>
          <w:rFonts w:asciiTheme="majorBidi" w:hAnsiTheme="majorBidi" w:cstheme="majorBidi"/>
          <w:sz w:val="24"/>
          <w:szCs w:val="24"/>
        </w:rPr>
        <w:t>s</w:t>
      </w:r>
      <w:r w:rsidR="0062482F" w:rsidRPr="0099516D">
        <w:rPr>
          <w:rFonts w:asciiTheme="majorBidi" w:hAnsiTheme="majorBidi" w:cstheme="majorBidi"/>
          <w:sz w:val="24"/>
          <w:szCs w:val="24"/>
        </w:rPr>
        <w:t xml:space="preserve"> </w:t>
      </w:r>
      <w:r w:rsidR="00D7603D">
        <w:rPr>
          <w:rFonts w:asciiTheme="majorBidi" w:hAnsiTheme="majorBidi" w:cstheme="majorBidi"/>
          <w:sz w:val="24"/>
          <w:szCs w:val="24"/>
        </w:rPr>
        <w:t xml:space="preserve">as a judgement device </w:t>
      </w:r>
      <w:r w:rsidR="0062482F" w:rsidRPr="0099516D">
        <w:rPr>
          <w:rFonts w:asciiTheme="majorBidi" w:hAnsiTheme="majorBidi" w:cstheme="majorBidi"/>
          <w:sz w:val="24"/>
          <w:szCs w:val="24"/>
        </w:rPr>
        <w:t xml:space="preserve">in </w:t>
      </w:r>
      <w:r w:rsidR="00CB112F" w:rsidRPr="0099516D">
        <w:rPr>
          <w:rFonts w:asciiTheme="majorBidi" w:hAnsiTheme="majorBidi" w:cstheme="majorBidi"/>
          <w:sz w:val="24"/>
          <w:szCs w:val="24"/>
        </w:rPr>
        <w:t>the</w:t>
      </w:r>
      <w:r w:rsidR="007D1AA0">
        <w:rPr>
          <w:rFonts w:asciiTheme="majorBidi" w:hAnsiTheme="majorBidi" w:cstheme="majorBidi"/>
          <w:sz w:val="24"/>
          <w:szCs w:val="24"/>
        </w:rPr>
        <w:t>ir</w:t>
      </w:r>
      <w:r w:rsidR="00CB112F" w:rsidRPr="0099516D">
        <w:rPr>
          <w:rFonts w:asciiTheme="majorBidi" w:hAnsiTheme="majorBidi" w:cstheme="majorBidi"/>
          <w:sz w:val="24"/>
          <w:szCs w:val="24"/>
        </w:rPr>
        <w:t xml:space="preserve"> film </w:t>
      </w:r>
      <w:r w:rsidR="007D1AA0">
        <w:rPr>
          <w:rFonts w:asciiTheme="majorBidi" w:hAnsiTheme="majorBidi" w:cstheme="majorBidi"/>
          <w:sz w:val="24"/>
          <w:szCs w:val="24"/>
        </w:rPr>
        <w:t xml:space="preserve">choices and this was done in a number of </w:t>
      </w:r>
      <w:r w:rsidR="0062482F" w:rsidRPr="0099516D">
        <w:rPr>
          <w:rFonts w:asciiTheme="majorBidi" w:hAnsiTheme="majorBidi" w:cstheme="majorBidi"/>
          <w:sz w:val="24"/>
          <w:szCs w:val="24"/>
        </w:rPr>
        <w:t xml:space="preserve">different ways.  </w:t>
      </w:r>
      <w:r w:rsidR="007D1AA0">
        <w:rPr>
          <w:rFonts w:asciiTheme="majorBidi" w:hAnsiTheme="majorBidi" w:cstheme="majorBidi"/>
          <w:sz w:val="24"/>
          <w:szCs w:val="24"/>
        </w:rPr>
        <w:t>Firstly,</w:t>
      </w:r>
      <w:r w:rsidR="0062482F" w:rsidRPr="0099516D">
        <w:rPr>
          <w:rFonts w:asciiTheme="majorBidi" w:hAnsiTheme="majorBidi" w:cstheme="majorBidi"/>
          <w:sz w:val="24"/>
          <w:szCs w:val="24"/>
        </w:rPr>
        <w:t xml:space="preserve"> the rating score </w:t>
      </w:r>
      <w:r w:rsidR="007D1AA0">
        <w:rPr>
          <w:rFonts w:asciiTheme="majorBidi" w:hAnsiTheme="majorBidi" w:cstheme="majorBidi"/>
          <w:sz w:val="24"/>
          <w:szCs w:val="24"/>
        </w:rPr>
        <w:t xml:space="preserve">was used </w:t>
      </w:r>
      <w:r w:rsidR="0062482F" w:rsidRPr="0099516D">
        <w:rPr>
          <w:rFonts w:asciiTheme="majorBidi" w:hAnsiTheme="majorBidi" w:cstheme="majorBidi"/>
          <w:sz w:val="24"/>
          <w:szCs w:val="24"/>
        </w:rPr>
        <w:t xml:space="preserve">as an initial screening tool.  </w:t>
      </w:r>
      <w:r w:rsidR="007D1AA0">
        <w:rPr>
          <w:rFonts w:asciiTheme="majorBidi" w:hAnsiTheme="majorBidi" w:cstheme="majorBidi"/>
          <w:sz w:val="24"/>
          <w:szCs w:val="24"/>
        </w:rPr>
        <w:t>Therefore,</w:t>
      </w:r>
      <w:r w:rsidR="00F043DE" w:rsidRPr="0099516D">
        <w:rPr>
          <w:rFonts w:asciiTheme="majorBidi" w:hAnsiTheme="majorBidi" w:cstheme="majorBidi"/>
          <w:sz w:val="24"/>
          <w:szCs w:val="24"/>
        </w:rPr>
        <w:t xml:space="preserve"> interviewees indicate</w:t>
      </w:r>
      <w:r w:rsidR="007D1AA0">
        <w:rPr>
          <w:rFonts w:asciiTheme="majorBidi" w:hAnsiTheme="majorBidi" w:cstheme="majorBidi"/>
          <w:sz w:val="24"/>
          <w:szCs w:val="24"/>
        </w:rPr>
        <w:t>d</w:t>
      </w:r>
      <w:r w:rsidR="00F043DE" w:rsidRPr="0099516D">
        <w:rPr>
          <w:rFonts w:asciiTheme="majorBidi" w:hAnsiTheme="majorBidi" w:cstheme="majorBidi"/>
          <w:sz w:val="24"/>
          <w:szCs w:val="24"/>
        </w:rPr>
        <w:t xml:space="preserve"> that </w:t>
      </w:r>
      <w:r w:rsidR="00174F4E" w:rsidRPr="0099516D">
        <w:rPr>
          <w:rFonts w:asciiTheme="majorBidi" w:hAnsiTheme="majorBidi" w:cstheme="majorBidi"/>
          <w:sz w:val="24"/>
          <w:szCs w:val="24"/>
        </w:rPr>
        <w:t xml:space="preserve">for films with which they were not familiar, </w:t>
      </w:r>
      <w:r w:rsidR="00CB112F" w:rsidRPr="0099516D">
        <w:rPr>
          <w:rFonts w:asciiTheme="majorBidi" w:hAnsiTheme="majorBidi" w:cstheme="majorBidi"/>
          <w:sz w:val="24"/>
          <w:szCs w:val="24"/>
        </w:rPr>
        <w:t>the film’</w:t>
      </w:r>
      <w:r w:rsidR="00FC57FA" w:rsidRPr="0099516D">
        <w:rPr>
          <w:rFonts w:asciiTheme="majorBidi" w:hAnsiTheme="majorBidi" w:cstheme="majorBidi"/>
          <w:sz w:val="24"/>
          <w:szCs w:val="24"/>
        </w:rPr>
        <w:t xml:space="preserve">s </w:t>
      </w:r>
      <w:r w:rsidR="00CB112F" w:rsidRPr="0099516D">
        <w:rPr>
          <w:rFonts w:asciiTheme="majorBidi" w:hAnsiTheme="majorBidi" w:cstheme="majorBidi"/>
          <w:sz w:val="24"/>
          <w:szCs w:val="24"/>
        </w:rPr>
        <w:t>rating was used as a ‘hurdle’</w:t>
      </w:r>
      <w:r w:rsidR="00FC57FA" w:rsidRPr="0099516D">
        <w:rPr>
          <w:rFonts w:asciiTheme="majorBidi" w:hAnsiTheme="majorBidi" w:cstheme="majorBidi"/>
          <w:sz w:val="24"/>
          <w:szCs w:val="24"/>
        </w:rPr>
        <w:t xml:space="preserve"> requirement, whereby </w:t>
      </w:r>
      <w:r w:rsidR="007D1AA0">
        <w:rPr>
          <w:rFonts w:asciiTheme="majorBidi" w:hAnsiTheme="majorBidi" w:cstheme="majorBidi"/>
          <w:sz w:val="24"/>
          <w:szCs w:val="24"/>
        </w:rPr>
        <w:t>they would not</w:t>
      </w:r>
      <w:r w:rsidR="007D1AA0" w:rsidRPr="0099516D">
        <w:rPr>
          <w:rFonts w:asciiTheme="majorBidi" w:hAnsiTheme="majorBidi" w:cstheme="majorBidi"/>
          <w:sz w:val="24"/>
          <w:szCs w:val="24"/>
        </w:rPr>
        <w:t xml:space="preserve"> </w:t>
      </w:r>
      <w:r w:rsidR="007D1AA0">
        <w:rPr>
          <w:rFonts w:asciiTheme="majorBidi" w:hAnsiTheme="majorBidi" w:cstheme="majorBidi"/>
          <w:sz w:val="24"/>
          <w:szCs w:val="24"/>
        </w:rPr>
        <w:t xml:space="preserve">consider a </w:t>
      </w:r>
      <w:r w:rsidR="00FC57FA" w:rsidRPr="0099516D">
        <w:rPr>
          <w:rFonts w:asciiTheme="majorBidi" w:hAnsiTheme="majorBidi" w:cstheme="majorBidi"/>
          <w:sz w:val="24"/>
          <w:szCs w:val="24"/>
        </w:rPr>
        <w:t xml:space="preserve">film as a candidate for viewing unless it had achieved a particular score (for example, six out of ten) or higher on </w:t>
      </w:r>
      <w:r w:rsidR="006A3F64">
        <w:rPr>
          <w:rFonts w:asciiTheme="majorBidi" w:hAnsiTheme="majorBidi" w:cstheme="majorBidi"/>
          <w:sz w:val="24"/>
          <w:szCs w:val="24"/>
        </w:rPr>
        <w:t>IMDb</w:t>
      </w:r>
      <w:r w:rsidR="00FC57FA" w:rsidRPr="0099516D">
        <w:rPr>
          <w:rFonts w:asciiTheme="majorBidi" w:hAnsiTheme="majorBidi" w:cstheme="majorBidi"/>
          <w:sz w:val="24"/>
          <w:szCs w:val="24"/>
        </w:rPr>
        <w:t xml:space="preserve">.  </w:t>
      </w:r>
      <w:r w:rsidR="007D2A04" w:rsidRPr="0099516D">
        <w:rPr>
          <w:rFonts w:asciiTheme="majorBidi" w:hAnsiTheme="majorBidi" w:cstheme="majorBidi"/>
          <w:sz w:val="24"/>
          <w:szCs w:val="24"/>
        </w:rPr>
        <w:t xml:space="preserve">If the film’s rating met </w:t>
      </w:r>
      <w:r w:rsidR="007D1AA0">
        <w:rPr>
          <w:rFonts w:asciiTheme="majorBidi" w:hAnsiTheme="majorBidi" w:cstheme="majorBidi"/>
          <w:sz w:val="24"/>
          <w:szCs w:val="24"/>
        </w:rPr>
        <w:t>individual, often</w:t>
      </w:r>
      <w:r w:rsidR="007D1AA0" w:rsidRPr="0099516D">
        <w:rPr>
          <w:rFonts w:asciiTheme="majorBidi" w:hAnsiTheme="majorBidi" w:cstheme="majorBidi"/>
          <w:sz w:val="24"/>
          <w:szCs w:val="24"/>
        </w:rPr>
        <w:t xml:space="preserve"> </w:t>
      </w:r>
      <w:r w:rsidR="007D2A04" w:rsidRPr="0099516D">
        <w:rPr>
          <w:rFonts w:asciiTheme="majorBidi" w:hAnsiTheme="majorBidi" w:cstheme="majorBidi"/>
          <w:sz w:val="24"/>
          <w:szCs w:val="24"/>
        </w:rPr>
        <w:t>arbitrarily determined</w:t>
      </w:r>
      <w:r w:rsidR="007D1AA0">
        <w:rPr>
          <w:rFonts w:asciiTheme="majorBidi" w:hAnsiTheme="majorBidi" w:cstheme="majorBidi"/>
          <w:sz w:val="24"/>
          <w:szCs w:val="24"/>
        </w:rPr>
        <w:t>,</w:t>
      </w:r>
      <w:r w:rsidR="007D2A04" w:rsidRPr="0099516D">
        <w:rPr>
          <w:rFonts w:asciiTheme="majorBidi" w:hAnsiTheme="majorBidi" w:cstheme="majorBidi"/>
          <w:sz w:val="24"/>
          <w:szCs w:val="24"/>
        </w:rPr>
        <w:t xml:space="preserve"> cut-off point</w:t>
      </w:r>
      <w:r w:rsidR="007D1AA0">
        <w:rPr>
          <w:rFonts w:asciiTheme="majorBidi" w:hAnsiTheme="majorBidi" w:cstheme="majorBidi"/>
          <w:sz w:val="24"/>
          <w:szCs w:val="24"/>
        </w:rPr>
        <w:t>s</w:t>
      </w:r>
      <w:r w:rsidR="007D2A04" w:rsidRPr="0099516D">
        <w:rPr>
          <w:rFonts w:asciiTheme="majorBidi" w:hAnsiTheme="majorBidi" w:cstheme="majorBidi"/>
          <w:sz w:val="24"/>
          <w:szCs w:val="24"/>
        </w:rPr>
        <w:t xml:space="preserve">, </w:t>
      </w:r>
      <w:r w:rsidR="007D1AA0">
        <w:rPr>
          <w:rFonts w:asciiTheme="majorBidi" w:hAnsiTheme="majorBidi" w:cstheme="majorBidi"/>
          <w:sz w:val="24"/>
          <w:szCs w:val="24"/>
        </w:rPr>
        <w:t xml:space="preserve">then </w:t>
      </w:r>
      <w:r w:rsidR="007D2A04" w:rsidRPr="0099516D">
        <w:rPr>
          <w:rFonts w:asciiTheme="majorBidi" w:hAnsiTheme="majorBidi" w:cstheme="majorBidi"/>
          <w:sz w:val="24"/>
          <w:szCs w:val="24"/>
        </w:rPr>
        <w:t>information from other judgement devices was then considered</w:t>
      </w:r>
      <w:r w:rsidR="0014257F" w:rsidRPr="0099516D">
        <w:rPr>
          <w:rFonts w:asciiTheme="majorBidi" w:hAnsiTheme="majorBidi" w:cstheme="majorBidi"/>
          <w:sz w:val="24"/>
          <w:szCs w:val="24"/>
        </w:rPr>
        <w:t xml:space="preserve"> in making a final assessment about whether or not to see a particular film</w:t>
      </w:r>
      <w:r w:rsidR="007D2A04" w:rsidRPr="0099516D">
        <w:rPr>
          <w:rFonts w:asciiTheme="majorBidi" w:hAnsiTheme="majorBidi" w:cstheme="majorBidi"/>
          <w:sz w:val="24"/>
          <w:szCs w:val="24"/>
        </w:rPr>
        <w:t>.</w:t>
      </w:r>
      <w:r w:rsidR="0099516D" w:rsidRPr="0099516D">
        <w:rPr>
          <w:rFonts w:asciiTheme="majorBidi" w:hAnsiTheme="majorBidi" w:cstheme="majorBidi"/>
          <w:sz w:val="24"/>
          <w:szCs w:val="24"/>
        </w:rPr>
        <w:t xml:space="preserve">  </w:t>
      </w:r>
      <w:r w:rsidR="005F3542">
        <w:rPr>
          <w:rFonts w:asciiTheme="majorBidi" w:hAnsiTheme="majorBidi" w:cstheme="majorBidi"/>
          <w:sz w:val="24"/>
          <w:szCs w:val="24"/>
        </w:rPr>
        <w:t xml:space="preserve">One interviewee described </w:t>
      </w:r>
      <w:r w:rsidR="00BA1533">
        <w:rPr>
          <w:rFonts w:asciiTheme="majorBidi" w:hAnsiTheme="majorBidi" w:cstheme="majorBidi"/>
          <w:sz w:val="24"/>
          <w:szCs w:val="24"/>
        </w:rPr>
        <w:t xml:space="preserve">this process </w:t>
      </w:r>
      <w:r w:rsidR="005F3542">
        <w:rPr>
          <w:rFonts w:asciiTheme="majorBidi" w:hAnsiTheme="majorBidi" w:cstheme="majorBidi"/>
          <w:sz w:val="24"/>
          <w:szCs w:val="24"/>
        </w:rPr>
        <w:t>as follows:</w:t>
      </w:r>
    </w:p>
    <w:p w14:paraId="5170ED6B" w14:textId="77777777" w:rsidR="0062482F" w:rsidRPr="005F3542" w:rsidRDefault="005F3542" w:rsidP="005F3542">
      <w:pPr>
        <w:tabs>
          <w:tab w:val="left" w:pos="1418"/>
        </w:tabs>
        <w:spacing w:after="0" w:line="480" w:lineRule="auto"/>
        <w:ind w:left="567"/>
        <w:jc w:val="both"/>
        <w:rPr>
          <w:rFonts w:asciiTheme="majorBidi" w:eastAsia="Calibri" w:hAnsiTheme="majorBidi" w:cstheme="majorBidi"/>
          <w:sz w:val="20"/>
          <w:szCs w:val="20"/>
          <w:lang w:eastAsia="en-US"/>
        </w:rPr>
      </w:pPr>
      <w:r w:rsidRPr="005F3542">
        <w:rPr>
          <w:rFonts w:asciiTheme="majorBidi" w:hAnsiTheme="majorBidi" w:cstheme="majorBidi"/>
          <w:sz w:val="20"/>
          <w:szCs w:val="20"/>
        </w:rPr>
        <w:t>I</w:t>
      </w:r>
      <w:r w:rsidR="0099516D" w:rsidRPr="005F3542">
        <w:rPr>
          <w:rFonts w:asciiTheme="majorBidi" w:eastAsia="Calibri" w:hAnsiTheme="majorBidi" w:cstheme="majorBidi"/>
          <w:sz w:val="20"/>
          <w:szCs w:val="20"/>
          <w:lang w:eastAsia="en-US"/>
        </w:rPr>
        <w:t>f it [the score] is over [eight out o</w:t>
      </w:r>
      <w:r w:rsidR="006A7BD7">
        <w:rPr>
          <w:rFonts w:asciiTheme="majorBidi" w:eastAsia="Calibri" w:hAnsiTheme="majorBidi" w:cstheme="majorBidi"/>
          <w:sz w:val="20"/>
          <w:szCs w:val="20"/>
          <w:lang w:eastAsia="en-US"/>
        </w:rPr>
        <w:t>f 10] I will go to see [the movie</w:t>
      </w:r>
      <w:r w:rsidR="0099516D" w:rsidRPr="005F3542">
        <w:rPr>
          <w:rFonts w:asciiTheme="majorBidi" w:eastAsia="Calibri" w:hAnsiTheme="majorBidi" w:cstheme="majorBidi"/>
          <w:sz w:val="20"/>
          <w:szCs w:val="20"/>
          <w:lang w:eastAsia="en-US"/>
        </w:rPr>
        <w:t>], but if it’s a new movie, I don’t know the actors, I don’t know the actress, I don’t know the story</w:t>
      </w:r>
      <w:r w:rsidR="0038603E" w:rsidRPr="005F3542">
        <w:rPr>
          <w:rFonts w:asciiTheme="majorBidi" w:eastAsia="Calibri" w:hAnsiTheme="majorBidi" w:cstheme="majorBidi"/>
          <w:sz w:val="20"/>
          <w:szCs w:val="20"/>
          <w:lang w:eastAsia="en-US"/>
        </w:rPr>
        <w:t>,</w:t>
      </w:r>
      <w:r w:rsidR="0099516D" w:rsidRPr="005F3542">
        <w:rPr>
          <w:rFonts w:asciiTheme="majorBidi" w:eastAsia="Calibri" w:hAnsiTheme="majorBidi" w:cstheme="majorBidi"/>
          <w:sz w:val="20"/>
          <w:szCs w:val="20"/>
          <w:lang w:eastAsia="en-US"/>
        </w:rPr>
        <w:t xml:space="preserve"> but the score is very low, pr</w:t>
      </w:r>
      <w:r w:rsidR="0038603E" w:rsidRPr="005F3542">
        <w:rPr>
          <w:rFonts w:asciiTheme="majorBidi" w:eastAsia="Calibri" w:hAnsiTheme="majorBidi" w:cstheme="majorBidi"/>
          <w:sz w:val="20"/>
          <w:szCs w:val="20"/>
          <w:lang w:eastAsia="en-US"/>
        </w:rPr>
        <w:t>obably I will not go to see it</w:t>
      </w:r>
      <w:r w:rsidR="0099516D" w:rsidRPr="005F3542">
        <w:rPr>
          <w:rFonts w:asciiTheme="majorBidi" w:eastAsia="Calibri" w:hAnsiTheme="majorBidi" w:cstheme="majorBidi"/>
          <w:sz w:val="20"/>
          <w:szCs w:val="20"/>
          <w:lang w:eastAsia="en-US"/>
        </w:rPr>
        <w:t>.</w:t>
      </w:r>
    </w:p>
    <w:p w14:paraId="7450FB68" w14:textId="45087B9A" w:rsidR="007D2A04" w:rsidRDefault="0014257F" w:rsidP="00CD70EB">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other main way in which </w:t>
      </w:r>
      <w:r w:rsidR="003B7CFB">
        <w:rPr>
          <w:rFonts w:asciiTheme="majorBidi" w:hAnsiTheme="majorBidi" w:cstheme="majorBidi"/>
          <w:sz w:val="24"/>
          <w:szCs w:val="24"/>
        </w:rPr>
        <w:t>rating data were</w:t>
      </w:r>
      <w:r>
        <w:rPr>
          <w:rFonts w:asciiTheme="majorBidi" w:hAnsiTheme="majorBidi" w:cstheme="majorBidi"/>
          <w:sz w:val="24"/>
          <w:szCs w:val="24"/>
        </w:rPr>
        <w:t xml:space="preserve"> prioritised </w:t>
      </w:r>
      <w:r w:rsidR="00FA7A0A">
        <w:rPr>
          <w:rFonts w:asciiTheme="majorBidi" w:hAnsiTheme="majorBidi" w:cstheme="majorBidi"/>
          <w:sz w:val="24"/>
          <w:szCs w:val="24"/>
        </w:rPr>
        <w:t xml:space="preserve">by our interviewees in the choice of films </w:t>
      </w:r>
      <w:r>
        <w:rPr>
          <w:rFonts w:asciiTheme="majorBidi" w:hAnsiTheme="majorBidi" w:cstheme="majorBidi"/>
          <w:sz w:val="24"/>
          <w:szCs w:val="24"/>
        </w:rPr>
        <w:t xml:space="preserve">was in its use as a ‘tie-breaker’ in the presence of conflicting information.  </w:t>
      </w:r>
      <w:r w:rsidR="00953712">
        <w:rPr>
          <w:rFonts w:asciiTheme="majorBidi" w:hAnsiTheme="majorBidi" w:cstheme="majorBidi"/>
          <w:sz w:val="24"/>
          <w:szCs w:val="24"/>
        </w:rPr>
        <w:t>In explaining this</w:t>
      </w:r>
      <w:r w:rsidR="003B7CFB">
        <w:rPr>
          <w:rFonts w:asciiTheme="majorBidi" w:hAnsiTheme="majorBidi" w:cstheme="majorBidi"/>
          <w:sz w:val="24"/>
          <w:szCs w:val="24"/>
        </w:rPr>
        <w:t xml:space="preserve">, interviewees described the situation where the evidence they had collected </w:t>
      </w:r>
      <w:r w:rsidR="003B7CFB">
        <w:rPr>
          <w:rFonts w:asciiTheme="majorBidi" w:hAnsiTheme="majorBidi" w:cstheme="majorBidi"/>
          <w:sz w:val="24"/>
          <w:szCs w:val="24"/>
        </w:rPr>
        <w:lastRenderedPageBreak/>
        <w:t xml:space="preserve">regarding a </w:t>
      </w:r>
      <w:r w:rsidR="00BE196F">
        <w:rPr>
          <w:rFonts w:asciiTheme="majorBidi" w:hAnsiTheme="majorBidi" w:cstheme="majorBidi"/>
          <w:sz w:val="24"/>
          <w:szCs w:val="24"/>
        </w:rPr>
        <w:t>film</w:t>
      </w:r>
      <w:r w:rsidR="003B7CFB">
        <w:rPr>
          <w:rFonts w:asciiTheme="majorBidi" w:hAnsiTheme="majorBidi" w:cstheme="majorBidi"/>
          <w:sz w:val="24"/>
          <w:szCs w:val="24"/>
        </w:rPr>
        <w:t>’</w:t>
      </w:r>
      <w:r w:rsidR="00953712">
        <w:rPr>
          <w:rFonts w:asciiTheme="majorBidi" w:hAnsiTheme="majorBidi" w:cstheme="majorBidi"/>
          <w:sz w:val="24"/>
          <w:szCs w:val="24"/>
        </w:rPr>
        <w:t>s quality was</w:t>
      </w:r>
      <w:r w:rsidR="003B7CFB">
        <w:rPr>
          <w:rFonts w:asciiTheme="majorBidi" w:hAnsiTheme="majorBidi" w:cstheme="majorBidi"/>
          <w:sz w:val="24"/>
          <w:szCs w:val="24"/>
        </w:rPr>
        <w:t xml:space="preserve"> mixed, or in the terminology of </w:t>
      </w:r>
      <w:proofErr w:type="spellStart"/>
      <w:r w:rsidR="003B7CFB">
        <w:rPr>
          <w:rFonts w:asciiTheme="majorBidi" w:hAnsiTheme="majorBidi" w:cstheme="majorBidi"/>
          <w:sz w:val="24"/>
          <w:szCs w:val="24"/>
        </w:rPr>
        <w:t>Karpik</w:t>
      </w:r>
      <w:proofErr w:type="spellEnd"/>
      <w:r w:rsidR="00BA1533">
        <w:rPr>
          <w:rFonts w:asciiTheme="majorBidi" w:hAnsiTheme="majorBidi" w:cstheme="majorBidi"/>
          <w:sz w:val="24"/>
          <w:szCs w:val="24"/>
        </w:rPr>
        <w:t xml:space="preserve"> (2010)</w:t>
      </w:r>
      <w:r w:rsidR="003B7CFB">
        <w:rPr>
          <w:rFonts w:asciiTheme="majorBidi" w:hAnsiTheme="majorBidi" w:cstheme="majorBidi"/>
          <w:sz w:val="24"/>
          <w:szCs w:val="24"/>
        </w:rPr>
        <w:t xml:space="preserve">, where different judgement devices provided conflicting information.  </w:t>
      </w:r>
      <w:r w:rsidR="00953712">
        <w:rPr>
          <w:rFonts w:asciiTheme="majorBidi" w:hAnsiTheme="majorBidi" w:cstheme="majorBidi"/>
          <w:sz w:val="24"/>
          <w:szCs w:val="24"/>
        </w:rPr>
        <w:t xml:space="preserve">In this situation, the rating data was used as the final determinant in the decision about whether or not to see a film.  </w:t>
      </w:r>
    </w:p>
    <w:p w14:paraId="61C9C74E" w14:textId="7C097A50" w:rsidR="00953712" w:rsidRDefault="00953712" w:rsidP="00BA1533">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BA1533">
        <w:rPr>
          <w:rFonts w:asciiTheme="majorBidi" w:hAnsiTheme="majorBidi" w:cstheme="majorBidi"/>
          <w:sz w:val="24"/>
          <w:szCs w:val="24"/>
        </w:rPr>
        <w:t>Apart from using</w:t>
      </w:r>
      <w:r>
        <w:rPr>
          <w:rFonts w:asciiTheme="majorBidi" w:hAnsiTheme="majorBidi" w:cstheme="majorBidi"/>
          <w:sz w:val="24"/>
          <w:szCs w:val="24"/>
        </w:rPr>
        <w:t xml:space="preserve"> rating </w:t>
      </w:r>
      <w:r w:rsidR="00BA1533">
        <w:rPr>
          <w:rFonts w:asciiTheme="majorBidi" w:hAnsiTheme="majorBidi" w:cstheme="majorBidi"/>
          <w:sz w:val="24"/>
          <w:szCs w:val="24"/>
        </w:rPr>
        <w:t xml:space="preserve">scores </w:t>
      </w:r>
      <w:r>
        <w:rPr>
          <w:rFonts w:asciiTheme="majorBidi" w:hAnsiTheme="majorBidi" w:cstheme="majorBidi"/>
          <w:sz w:val="24"/>
          <w:szCs w:val="24"/>
        </w:rPr>
        <w:t>to facilitate decision making in the presence of conflicting information</w:t>
      </w:r>
      <w:r w:rsidR="00BA1533">
        <w:rPr>
          <w:rFonts w:asciiTheme="majorBidi" w:hAnsiTheme="majorBidi" w:cstheme="majorBidi"/>
          <w:sz w:val="24"/>
          <w:szCs w:val="24"/>
        </w:rPr>
        <w:t>,</w:t>
      </w:r>
      <w:r>
        <w:rPr>
          <w:rFonts w:asciiTheme="majorBidi" w:hAnsiTheme="majorBidi" w:cstheme="majorBidi"/>
          <w:sz w:val="24"/>
          <w:szCs w:val="24"/>
        </w:rPr>
        <w:t xml:space="preserve"> </w:t>
      </w:r>
      <w:r w:rsidR="00BA1533">
        <w:rPr>
          <w:rFonts w:asciiTheme="majorBidi" w:hAnsiTheme="majorBidi" w:cstheme="majorBidi"/>
          <w:sz w:val="24"/>
          <w:szCs w:val="24"/>
        </w:rPr>
        <w:t>a</w:t>
      </w:r>
      <w:r>
        <w:rPr>
          <w:rFonts w:asciiTheme="majorBidi" w:hAnsiTheme="majorBidi" w:cstheme="majorBidi"/>
          <w:sz w:val="24"/>
          <w:szCs w:val="24"/>
        </w:rPr>
        <w:t xml:space="preserve">nother approach used by some </w:t>
      </w:r>
      <w:r w:rsidR="00BE196F">
        <w:rPr>
          <w:rFonts w:asciiTheme="majorBidi" w:hAnsiTheme="majorBidi" w:cstheme="majorBidi"/>
          <w:sz w:val="24"/>
          <w:szCs w:val="24"/>
        </w:rPr>
        <w:t>film</w:t>
      </w:r>
      <w:r>
        <w:rPr>
          <w:rFonts w:asciiTheme="majorBidi" w:hAnsiTheme="majorBidi" w:cstheme="majorBidi"/>
          <w:sz w:val="24"/>
          <w:szCs w:val="24"/>
        </w:rPr>
        <w:t>goers was to</w:t>
      </w:r>
      <w:r w:rsidR="00BA1533">
        <w:rPr>
          <w:rFonts w:asciiTheme="majorBidi" w:hAnsiTheme="majorBidi" w:cstheme="majorBidi"/>
          <w:sz w:val="24"/>
          <w:szCs w:val="24"/>
        </w:rPr>
        <w:t xml:space="preserve"> try </w:t>
      </w:r>
      <w:r w:rsidR="00BE196F">
        <w:rPr>
          <w:rFonts w:asciiTheme="majorBidi" w:hAnsiTheme="majorBidi" w:cstheme="majorBidi"/>
          <w:sz w:val="24"/>
          <w:szCs w:val="24"/>
        </w:rPr>
        <w:t>to</w:t>
      </w:r>
      <w:r>
        <w:rPr>
          <w:rFonts w:asciiTheme="majorBidi" w:hAnsiTheme="majorBidi" w:cstheme="majorBidi"/>
          <w:sz w:val="24"/>
          <w:szCs w:val="24"/>
        </w:rPr>
        <w:t xml:space="preserve"> avoid</w:t>
      </w:r>
      <w:r w:rsidR="00BE196F">
        <w:rPr>
          <w:rFonts w:asciiTheme="majorBidi" w:hAnsiTheme="majorBidi" w:cstheme="majorBidi"/>
          <w:sz w:val="24"/>
          <w:szCs w:val="24"/>
        </w:rPr>
        <w:t>,</w:t>
      </w:r>
      <w:r w:rsidR="00BA1533">
        <w:rPr>
          <w:rFonts w:asciiTheme="majorBidi" w:hAnsiTheme="majorBidi" w:cstheme="majorBidi"/>
          <w:sz w:val="24"/>
          <w:szCs w:val="24"/>
        </w:rPr>
        <w:t xml:space="preserve"> or minimise</w:t>
      </w:r>
      <w:r>
        <w:rPr>
          <w:rFonts w:asciiTheme="majorBidi" w:hAnsiTheme="majorBidi" w:cstheme="majorBidi"/>
          <w:sz w:val="24"/>
          <w:szCs w:val="24"/>
        </w:rPr>
        <w:t xml:space="preserve"> th</w:t>
      </w:r>
      <w:r w:rsidR="00BA1533">
        <w:rPr>
          <w:rFonts w:asciiTheme="majorBidi" w:hAnsiTheme="majorBidi" w:cstheme="majorBidi"/>
          <w:sz w:val="24"/>
          <w:szCs w:val="24"/>
        </w:rPr>
        <w:t>e</w:t>
      </w:r>
      <w:r>
        <w:rPr>
          <w:rFonts w:asciiTheme="majorBidi" w:hAnsiTheme="majorBidi" w:cstheme="majorBidi"/>
          <w:sz w:val="24"/>
          <w:szCs w:val="24"/>
        </w:rPr>
        <w:t xml:space="preserve"> possibility</w:t>
      </w:r>
      <w:r w:rsidR="00BA1533">
        <w:rPr>
          <w:rFonts w:asciiTheme="majorBidi" w:hAnsiTheme="majorBidi" w:cstheme="majorBidi"/>
          <w:sz w:val="24"/>
          <w:szCs w:val="24"/>
        </w:rPr>
        <w:t xml:space="preserve"> of being exposed to</w:t>
      </w:r>
      <w:r w:rsidR="00BE196F">
        <w:rPr>
          <w:rFonts w:asciiTheme="majorBidi" w:hAnsiTheme="majorBidi" w:cstheme="majorBidi"/>
          <w:sz w:val="24"/>
          <w:szCs w:val="24"/>
        </w:rPr>
        <w:t>,</w:t>
      </w:r>
      <w:r w:rsidR="00BA1533">
        <w:rPr>
          <w:rFonts w:asciiTheme="majorBidi" w:hAnsiTheme="majorBidi" w:cstheme="majorBidi"/>
          <w:sz w:val="24"/>
          <w:szCs w:val="24"/>
        </w:rPr>
        <w:t xml:space="preserve"> conflicting information</w:t>
      </w:r>
      <w:r>
        <w:rPr>
          <w:rFonts w:asciiTheme="majorBidi" w:hAnsiTheme="majorBidi" w:cstheme="majorBidi"/>
          <w:sz w:val="24"/>
          <w:szCs w:val="24"/>
        </w:rPr>
        <w:t xml:space="preserve"> by focusing exclusively on a single judgement device.  </w:t>
      </w:r>
      <w:r w:rsidR="0099516D">
        <w:rPr>
          <w:rFonts w:asciiTheme="majorBidi" w:hAnsiTheme="majorBidi" w:cstheme="majorBidi"/>
          <w:sz w:val="24"/>
          <w:szCs w:val="24"/>
        </w:rPr>
        <w:t xml:space="preserve">This approach </w:t>
      </w:r>
      <w:r w:rsidR="00BA1533">
        <w:rPr>
          <w:rFonts w:asciiTheme="majorBidi" w:hAnsiTheme="majorBidi" w:cstheme="majorBidi"/>
          <w:sz w:val="24"/>
          <w:szCs w:val="24"/>
        </w:rPr>
        <w:t xml:space="preserve">was thought to be particularly effective and somewhat expedient insofar as </w:t>
      </w:r>
      <w:r w:rsidR="0099516D">
        <w:rPr>
          <w:rFonts w:asciiTheme="majorBidi" w:hAnsiTheme="majorBidi" w:cstheme="majorBidi"/>
          <w:sz w:val="24"/>
          <w:szCs w:val="24"/>
        </w:rPr>
        <w:t>it remove</w:t>
      </w:r>
      <w:r w:rsidR="00BE3885">
        <w:rPr>
          <w:rFonts w:asciiTheme="majorBidi" w:hAnsiTheme="majorBidi" w:cstheme="majorBidi"/>
          <w:sz w:val="24"/>
          <w:szCs w:val="24"/>
        </w:rPr>
        <w:t>s</w:t>
      </w:r>
      <w:r w:rsidR="00BA1533">
        <w:rPr>
          <w:rFonts w:asciiTheme="majorBidi" w:hAnsiTheme="majorBidi" w:cstheme="majorBidi"/>
          <w:sz w:val="24"/>
          <w:szCs w:val="24"/>
        </w:rPr>
        <w:t>, for example,</w:t>
      </w:r>
      <w:r w:rsidR="00BE3885">
        <w:rPr>
          <w:rFonts w:asciiTheme="majorBidi" w:hAnsiTheme="majorBidi" w:cstheme="majorBidi"/>
          <w:sz w:val="24"/>
          <w:szCs w:val="24"/>
        </w:rPr>
        <w:t xml:space="preserve"> the ambiguity that </w:t>
      </w:r>
      <w:r w:rsidR="00BA1533">
        <w:rPr>
          <w:rFonts w:asciiTheme="majorBidi" w:hAnsiTheme="majorBidi" w:cstheme="majorBidi"/>
          <w:sz w:val="24"/>
          <w:szCs w:val="24"/>
        </w:rPr>
        <w:t>arises when</w:t>
      </w:r>
      <w:r w:rsidR="0099516D">
        <w:rPr>
          <w:rFonts w:asciiTheme="majorBidi" w:hAnsiTheme="majorBidi" w:cstheme="majorBidi"/>
          <w:sz w:val="24"/>
          <w:szCs w:val="24"/>
        </w:rPr>
        <w:t xml:space="preserve"> judgement devices conflict, </w:t>
      </w:r>
      <w:r w:rsidR="005F3542">
        <w:rPr>
          <w:rFonts w:asciiTheme="majorBidi" w:hAnsiTheme="majorBidi" w:cstheme="majorBidi"/>
          <w:sz w:val="24"/>
          <w:szCs w:val="24"/>
        </w:rPr>
        <w:t>and it is</w:t>
      </w:r>
      <w:r w:rsidR="00BA1533">
        <w:rPr>
          <w:rFonts w:asciiTheme="majorBidi" w:hAnsiTheme="majorBidi" w:cstheme="majorBidi"/>
          <w:sz w:val="24"/>
          <w:szCs w:val="24"/>
        </w:rPr>
        <w:t xml:space="preserve"> a relatively</w:t>
      </w:r>
      <w:r w:rsidR="005F3542">
        <w:rPr>
          <w:rFonts w:asciiTheme="majorBidi" w:hAnsiTheme="majorBidi" w:cstheme="majorBidi"/>
          <w:sz w:val="24"/>
          <w:szCs w:val="24"/>
        </w:rPr>
        <w:t xml:space="preserve"> simple</w:t>
      </w:r>
      <w:r w:rsidR="007419D4">
        <w:rPr>
          <w:rFonts w:asciiTheme="majorBidi" w:hAnsiTheme="majorBidi" w:cstheme="majorBidi"/>
          <w:sz w:val="24"/>
          <w:szCs w:val="24"/>
        </w:rPr>
        <w:t xml:space="preserve"> </w:t>
      </w:r>
      <w:r w:rsidR="00BA1533">
        <w:rPr>
          <w:rFonts w:asciiTheme="majorBidi" w:hAnsiTheme="majorBidi" w:cstheme="majorBidi"/>
          <w:sz w:val="24"/>
          <w:szCs w:val="24"/>
        </w:rPr>
        <w:t xml:space="preserve">tactic </w:t>
      </w:r>
      <w:r w:rsidR="007419D4">
        <w:rPr>
          <w:rFonts w:asciiTheme="majorBidi" w:hAnsiTheme="majorBidi" w:cstheme="majorBidi"/>
          <w:sz w:val="24"/>
          <w:szCs w:val="24"/>
        </w:rPr>
        <w:t>to apply</w:t>
      </w:r>
      <w:r w:rsidR="00BA1533">
        <w:rPr>
          <w:rFonts w:asciiTheme="majorBidi" w:hAnsiTheme="majorBidi" w:cstheme="majorBidi"/>
          <w:sz w:val="24"/>
          <w:szCs w:val="24"/>
        </w:rPr>
        <w:t xml:space="preserve"> to film choice</w:t>
      </w:r>
      <w:r w:rsidR="005F3542">
        <w:rPr>
          <w:rFonts w:asciiTheme="majorBidi" w:hAnsiTheme="majorBidi" w:cstheme="majorBidi"/>
          <w:sz w:val="24"/>
          <w:szCs w:val="24"/>
        </w:rPr>
        <w:t xml:space="preserve">. </w:t>
      </w:r>
    </w:p>
    <w:p w14:paraId="14EFE55D" w14:textId="5E34FF4B" w:rsidR="0099516D" w:rsidRPr="00BD298B" w:rsidRDefault="00BE3885" w:rsidP="00BA1533">
      <w:pPr>
        <w:spacing w:line="480" w:lineRule="auto"/>
        <w:ind w:firstLine="720"/>
        <w:jc w:val="both"/>
        <w:rPr>
          <w:rFonts w:ascii="Times New Roman" w:eastAsia="Times New Roman" w:hAnsi="Times New Roman" w:cs="Arial"/>
          <w:color w:val="000000" w:themeColor="text1"/>
          <w:sz w:val="24"/>
          <w:szCs w:val="24"/>
          <w:lang w:eastAsia="en-US"/>
        </w:rPr>
      </w:pPr>
      <w:r w:rsidRPr="00BD298B">
        <w:rPr>
          <w:rFonts w:ascii="Times New Roman" w:eastAsia="Times New Roman" w:hAnsi="Times New Roman" w:cs="Arial"/>
          <w:color w:val="000000" w:themeColor="text1"/>
          <w:sz w:val="24"/>
          <w:szCs w:val="24"/>
          <w:lang w:eastAsia="en-US"/>
        </w:rPr>
        <w:t>In general, however, despite the advantages</w:t>
      </w:r>
      <w:r w:rsidR="00BA1533">
        <w:rPr>
          <w:rFonts w:ascii="Times New Roman" w:eastAsia="Times New Roman" w:hAnsi="Times New Roman" w:cs="Arial"/>
          <w:color w:val="000000" w:themeColor="text1"/>
          <w:sz w:val="24"/>
          <w:szCs w:val="24"/>
          <w:lang w:eastAsia="en-US"/>
        </w:rPr>
        <w:t xml:space="preserve"> of the above processes</w:t>
      </w:r>
      <w:r w:rsidRPr="00BD298B">
        <w:rPr>
          <w:rFonts w:ascii="Times New Roman" w:eastAsia="Times New Roman" w:hAnsi="Times New Roman" w:cs="Arial"/>
          <w:color w:val="000000" w:themeColor="text1"/>
          <w:sz w:val="24"/>
          <w:szCs w:val="24"/>
          <w:lang w:eastAsia="en-US"/>
        </w:rPr>
        <w:t>,</w:t>
      </w:r>
      <w:r w:rsidR="00BA1533">
        <w:rPr>
          <w:rFonts w:ascii="Times New Roman" w:eastAsia="Times New Roman" w:hAnsi="Times New Roman" w:cs="Arial"/>
          <w:color w:val="000000" w:themeColor="text1"/>
          <w:sz w:val="24"/>
          <w:szCs w:val="24"/>
          <w:lang w:eastAsia="en-US"/>
        </w:rPr>
        <w:t xml:space="preserve"> mostly in terms of their simplicity,</w:t>
      </w:r>
      <w:r w:rsidRPr="00BD298B">
        <w:rPr>
          <w:rFonts w:ascii="Times New Roman" w:eastAsia="Times New Roman" w:hAnsi="Times New Roman" w:cs="Arial"/>
          <w:color w:val="000000" w:themeColor="text1"/>
          <w:sz w:val="24"/>
          <w:szCs w:val="24"/>
          <w:lang w:eastAsia="en-US"/>
        </w:rPr>
        <w:t xml:space="preserve"> </w:t>
      </w:r>
      <w:r w:rsidR="005F3542" w:rsidRPr="00BD298B">
        <w:rPr>
          <w:rFonts w:ascii="Times New Roman" w:eastAsia="Times New Roman" w:hAnsi="Times New Roman" w:cs="Arial"/>
          <w:color w:val="000000" w:themeColor="text1"/>
          <w:sz w:val="24"/>
          <w:szCs w:val="24"/>
          <w:lang w:eastAsia="en-US"/>
        </w:rPr>
        <w:t xml:space="preserve">both </w:t>
      </w:r>
      <w:r w:rsidR="006A3F64">
        <w:rPr>
          <w:rFonts w:ascii="Times New Roman" w:eastAsia="Times New Roman" w:hAnsi="Times New Roman" w:cs="Arial"/>
          <w:color w:val="000000" w:themeColor="text1"/>
          <w:sz w:val="24"/>
          <w:szCs w:val="24"/>
          <w:lang w:eastAsia="en-US"/>
        </w:rPr>
        <w:t>IMDb</w:t>
      </w:r>
      <w:r w:rsidR="005F3542" w:rsidRPr="00BD298B">
        <w:rPr>
          <w:rFonts w:ascii="Times New Roman" w:eastAsia="Times New Roman" w:hAnsi="Times New Roman" w:cs="Arial"/>
          <w:color w:val="000000" w:themeColor="text1"/>
          <w:sz w:val="24"/>
          <w:szCs w:val="24"/>
          <w:lang w:eastAsia="en-US"/>
        </w:rPr>
        <w:t xml:space="preserve"> users and interviewees </w:t>
      </w:r>
      <w:r w:rsidR="00BA1533">
        <w:rPr>
          <w:rFonts w:ascii="Times New Roman" w:eastAsia="Times New Roman" w:hAnsi="Times New Roman" w:cs="Arial"/>
          <w:color w:val="000000" w:themeColor="text1"/>
          <w:sz w:val="24"/>
          <w:szCs w:val="24"/>
          <w:lang w:eastAsia="en-US"/>
        </w:rPr>
        <w:t>indicated that</w:t>
      </w:r>
      <w:r w:rsidR="005F3542" w:rsidRPr="00BD298B">
        <w:rPr>
          <w:rFonts w:ascii="Times New Roman" w:eastAsia="Times New Roman" w:hAnsi="Times New Roman" w:cs="Arial"/>
          <w:color w:val="000000" w:themeColor="text1"/>
          <w:sz w:val="24"/>
          <w:szCs w:val="24"/>
          <w:lang w:eastAsia="en-US"/>
        </w:rPr>
        <w:t xml:space="preserve"> reliance on a single judgement </w:t>
      </w:r>
      <w:r w:rsidR="00E741D0">
        <w:rPr>
          <w:rFonts w:ascii="Times New Roman" w:eastAsia="Times New Roman" w:hAnsi="Times New Roman" w:cs="Arial"/>
          <w:color w:val="000000" w:themeColor="text1"/>
          <w:sz w:val="24"/>
          <w:szCs w:val="24"/>
          <w:lang w:eastAsia="en-US"/>
        </w:rPr>
        <w:t>device</w:t>
      </w:r>
      <w:r w:rsidR="00BA1533">
        <w:rPr>
          <w:rFonts w:ascii="Times New Roman" w:eastAsia="Times New Roman" w:hAnsi="Times New Roman" w:cs="Arial"/>
          <w:color w:val="000000" w:themeColor="text1"/>
          <w:sz w:val="24"/>
          <w:szCs w:val="24"/>
          <w:lang w:eastAsia="en-US"/>
        </w:rPr>
        <w:t xml:space="preserve"> can often</w:t>
      </w:r>
      <w:r w:rsidR="00E741D0">
        <w:rPr>
          <w:rFonts w:ascii="Times New Roman" w:eastAsia="Times New Roman" w:hAnsi="Times New Roman" w:cs="Arial"/>
          <w:color w:val="000000" w:themeColor="text1"/>
          <w:sz w:val="24"/>
          <w:szCs w:val="24"/>
          <w:lang w:eastAsia="en-US"/>
        </w:rPr>
        <w:t xml:space="preserve"> lead to unsatisfactory viewing experiences</w:t>
      </w:r>
      <w:r w:rsidR="005F3542" w:rsidRPr="00BD298B">
        <w:rPr>
          <w:rFonts w:ascii="Times New Roman" w:eastAsia="Times New Roman" w:hAnsi="Times New Roman" w:cs="Arial"/>
          <w:color w:val="000000" w:themeColor="text1"/>
          <w:sz w:val="24"/>
          <w:szCs w:val="24"/>
          <w:lang w:eastAsia="en-US"/>
        </w:rPr>
        <w:t>.  The below comment</w:t>
      </w:r>
      <w:r w:rsidR="000723C8">
        <w:rPr>
          <w:rFonts w:ascii="Times New Roman" w:eastAsia="Times New Roman" w:hAnsi="Times New Roman" w:cs="Arial"/>
          <w:color w:val="000000" w:themeColor="text1"/>
          <w:sz w:val="24"/>
          <w:szCs w:val="24"/>
          <w:lang w:eastAsia="en-US"/>
        </w:rPr>
        <w:t>s from two different</w:t>
      </w:r>
      <w:r w:rsidR="005F3542" w:rsidRPr="00BD298B">
        <w:rPr>
          <w:rFonts w:ascii="Times New Roman" w:eastAsia="Times New Roman" w:hAnsi="Times New Roman" w:cs="Arial"/>
          <w:color w:val="000000" w:themeColor="text1"/>
          <w:sz w:val="24"/>
          <w:szCs w:val="24"/>
          <w:lang w:eastAsia="en-US"/>
        </w:rPr>
        <w:t xml:space="preserve"> </w:t>
      </w:r>
      <w:r w:rsidR="006A3F64">
        <w:rPr>
          <w:rFonts w:ascii="Times New Roman" w:eastAsia="Times New Roman" w:hAnsi="Times New Roman" w:cs="Arial"/>
          <w:color w:val="000000" w:themeColor="text1"/>
          <w:sz w:val="24"/>
          <w:szCs w:val="24"/>
          <w:lang w:eastAsia="en-US"/>
        </w:rPr>
        <w:t>IMDb</w:t>
      </w:r>
      <w:r w:rsidR="005F3542" w:rsidRPr="00BD298B">
        <w:rPr>
          <w:rFonts w:ascii="Times New Roman" w:eastAsia="Times New Roman" w:hAnsi="Times New Roman" w:cs="Arial"/>
          <w:color w:val="000000" w:themeColor="text1"/>
          <w:sz w:val="24"/>
          <w:szCs w:val="24"/>
          <w:lang w:eastAsia="en-US"/>
        </w:rPr>
        <w:t xml:space="preserve"> user</w:t>
      </w:r>
      <w:r w:rsidR="000723C8">
        <w:rPr>
          <w:rFonts w:ascii="Times New Roman" w:eastAsia="Times New Roman" w:hAnsi="Times New Roman" w:cs="Arial"/>
          <w:color w:val="000000" w:themeColor="text1"/>
          <w:sz w:val="24"/>
          <w:szCs w:val="24"/>
          <w:lang w:eastAsia="en-US"/>
        </w:rPr>
        <w:t>s</w:t>
      </w:r>
      <w:r w:rsidR="005F3542" w:rsidRPr="00BD298B">
        <w:rPr>
          <w:rFonts w:ascii="Times New Roman" w:eastAsia="Times New Roman" w:hAnsi="Times New Roman" w:cs="Arial"/>
          <w:color w:val="000000" w:themeColor="text1"/>
          <w:sz w:val="24"/>
          <w:szCs w:val="24"/>
          <w:lang w:eastAsia="en-US"/>
        </w:rPr>
        <w:t xml:space="preserve"> </w:t>
      </w:r>
      <w:r w:rsidR="000723C8">
        <w:rPr>
          <w:rFonts w:ascii="Times New Roman" w:eastAsia="Times New Roman" w:hAnsi="Times New Roman" w:cs="Arial"/>
          <w:color w:val="000000" w:themeColor="text1"/>
          <w:sz w:val="24"/>
          <w:szCs w:val="24"/>
          <w:lang w:eastAsia="en-US"/>
        </w:rPr>
        <w:t>(writing about two different films) were</w:t>
      </w:r>
      <w:r w:rsidR="005F3542" w:rsidRPr="00BD298B">
        <w:rPr>
          <w:rFonts w:ascii="Times New Roman" w:eastAsia="Times New Roman" w:hAnsi="Times New Roman" w:cs="Arial"/>
          <w:color w:val="000000" w:themeColor="text1"/>
          <w:sz w:val="24"/>
          <w:szCs w:val="24"/>
          <w:lang w:eastAsia="en-US"/>
        </w:rPr>
        <w:t xml:space="preserve"> representative of this view:</w:t>
      </w:r>
    </w:p>
    <w:p w14:paraId="523ED516" w14:textId="77777777" w:rsidR="0099516D" w:rsidRDefault="000723C8" w:rsidP="005F3542">
      <w:pPr>
        <w:spacing w:line="480" w:lineRule="auto"/>
        <w:ind w:left="720"/>
        <w:jc w:val="both"/>
        <w:rPr>
          <w:rFonts w:ascii="Times New Roman" w:eastAsia="Times New Roman" w:hAnsi="Times New Roman" w:cs="Arial"/>
          <w:color w:val="000000" w:themeColor="text1"/>
          <w:sz w:val="20"/>
          <w:szCs w:val="20"/>
          <w:lang w:eastAsia="en-US"/>
        </w:rPr>
      </w:pPr>
      <w:r>
        <w:rPr>
          <w:rFonts w:ascii="Times New Roman" w:eastAsia="Times New Roman" w:hAnsi="Times New Roman" w:cs="Arial"/>
          <w:color w:val="000000" w:themeColor="text1"/>
          <w:sz w:val="20"/>
          <w:szCs w:val="20"/>
          <w:lang w:eastAsia="en-US"/>
        </w:rPr>
        <w:t>“</w:t>
      </w:r>
      <w:r w:rsidR="0099516D" w:rsidRPr="005F3542">
        <w:rPr>
          <w:rFonts w:ascii="Times New Roman" w:eastAsia="Times New Roman" w:hAnsi="Times New Roman" w:cs="Arial"/>
          <w:color w:val="000000" w:themeColor="text1"/>
          <w:sz w:val="20"/>
          <w:szCs w:val="20"/>
          <w:lang w:eastAsia="en-US"/>
        </w:rPr>
        <w:t xml:space="preserve">This </w:t>
      </w:r>
      <w:r w:rsidR="00D36B52">
        <w:rPr>
          <w:rFonts w:ascii="Times New Roman" w:eastAsia="Times New Roman" w:hAnsi="Times New Roman" w:cs="Arial"/>
          <w:color w:val="000000" w:themeColor="text1"/>
          <w:sz w:val="20"/>
          <w:szCs w:val="20"/>
          <w:lang w:eastAsia="en-US"/>
        </w:rPr>
        <w:t xml:space="preserve">[film] </w:t>
      </w:r>
      <w:r w:rsidR="0099516D" w:rsidRPr="005F3542">
        <w:rPr>
          <w:rFonts w:ascii="Times New Roman" w:eastAsia="Times New Roman" w:hAnsi="Times New Roman" w:cs="Arial"/>
          <w:color w:val="000000" w:themeColor="text1"/>
          <w:sz w:val="20"/>
          <w:szCs w:val="20"/>
          <w:lang w:eastAsia="en-US"/>
        </w:rPr>
        <w:t xml:space="preserve">is the most horrific piece of trash I have ever seen. I rented it based </w:t>
      </w:r>
      <w:r w:rsidR="005F3542">
        <w:rPr>
          <w:rFonts w:ascii="Times New Roman" w:eastAsia="Times New Roman" w:hAnsi="Times New Roman" w:cs="Arial"/>
          <w:color w:val="000000" w:themeColor="text1"/>
          <w:sz w:val="20"/>
          <w:szCs w:val="20"/>
          <w:lang w:eastAsia="en-US"/>
        </w:rPr>
        <w:t>solely on the comments here</w:t>
      </w:r>
      <w:r w:rsidR="0099516D" w:rsidRPr="005F3542">
        <w:rPr>
          <w:rFonts w:ascii="Times New Roman" w:eastAsia="Times New Roman" w:hAnsi="Times New Roman" w:cs="Arial"/>
          <w:color w:val="000000" w:themeColor="text1"/>
          <w:sz w:val="20"/>
          <w:szCs w:val="20"/>
          <w:lang w:eastAsia="en-US"/>
        </w:rPr>
        <w:t xml:space="preserve"> </w:t>
      </w:r>
      <w:r w:rsidR="005F3542">
        <w:rPr>
          <w:rFonts w:ascii="Times New Roman" w:eastAsia="Times New Roman" w:hAnsi="Times New Roman" w:cs="Arial"/>
          <w:color w:val="000000" w:themeColor="text1"/>
          <w:sz w:val="20"/>
          <w:szCs w:val="20"/>
          <w:lang w:eastAsia="en-US"/>
        </w:rPr>
        <w:t>…</w:t>
      </w:r>
      <w:r w:rsidR="0099516D" w:rsidRPr="005F3542">
        <w:rPr>
          <w:rFonts w:ascii="Times New Roman" w:eastAsia="Times New Roman" w:hAnsi="Times New Roman" w:cs="Arial"/>
          <w:color w:val="000000" w:themeColor="text1"/>
          <w:sz w:val="20"/>
          <w:szCs w:val="20"/>
          <w:lang w:eastAsia="en-US"/>
        </w:rPr>
        <w:t xml:space="preserve">I have to say that </w:t>
      </w:r>
      <w:r w:rsidR="006A3F64">
        <w:rPr>
          <w:rFonts w:ascii="Times New Roman" w:eastAsia="Times New Roman" w:hAnsi="Times New Roman" w:cs="Arial"/>
          <w:color w:val="000000" w:themeColor="text1"/>
          <w:sz w:val="20"/>
          <w:szCs w:val="20"/>
          <w:lang w:eastAsia="en-US"/>
        </w:rPr>
        <w:t>IMDb</w:t>
      </w:r>
      <w:r w:rsidR="00D36B52">
        <w:rPr>
          <w:rFonts w:ascii="Times New Roman" w:eastAsia="Times New Roman" w:hAnsi="Times New Roman" w:cs="Arial"/>
          <w:color w:val="000000" w:themeColor="text1"/>
          <w:sz w:val="20"/>
          <w:szCs w:val="20"/>
          <w:lang w:eastAsia="en-US"/>
        </w:rPr>
        <w:t xml:space="preserve"> viewer comments let me down.</w:t>
      </w:r>
      <w:r>
        <w:rPr>
          <w:rFonts w:ascii="Times New Roman" w:eastAsia="Times New Roman" w:hAnsi="Times New Roman" w:cs="Arial"/>
          <w:color w:val="000000" w:themeColor="text1"/>
          <w:sz w:val="20"/>
          <w:szCs w:val="20"/>
          <w:lang w:eastAsia="en-US"/>
        </w:rPr>
        <w:t>”</w:t>
      </w:r>
    </w:p>
    <w:p w14:paraId="4F817E97" w14:textId="77777777" w:rsidR="000723C8" w:rsidRPr="000723C8" w:rsidRDefault="000723C8" w:rsidP="005F3542">
      <w:pPr>
        <w:spacing w:line="480" w:lineRule="auto"/>
        <w:ind w:left="720"/>
        <w:jc w:val="both"/>
        <w:rPr>
          <w:rFonts w:asciiTheme="majorBidi" w:eastAsia="Times New Roman" w:hAnsiTheme="majorBidi" w:cstheme="majorBidi"/>
          <w:color w:val="000000" w:themeColor="text1"/>
          <w:sz w:val="20"/>
          <w:szCs w:val="20"/>
          <w:lang w:eastAsia="en-US"/>
        </w:rPr>
      </w:pPr>
      <w:r w:rsidRPr="000723C8">
        <w:rPr>
          <w:rFonts w:asciiTheme="majorBidi" w:eastAsia="Times New Roman" w:hAnsiTheme="majorBidi" w:cstheme="majorBidi"/>
          <w:color w:val="000000" w:themeColor="text1"/>
          <w:sz w:val="20"/>
          <w:szCs w:val="20"/>
        </w:rPr>
        <w:t>“I purchased this DVD because it had won the Academy Award for best picture. Directly after viewing it, I crushed the DVD into tiny little pieces and disposed of it because the film is absolute garbage.”</w:t>
      </w:r>
    </w:p>
    <w:p w14:paraId="35E23947" w14:textId="77777777" w:rsidR="00E741D0" w:rsidRDefault="005F3542" w:rsidP="00462D02">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p>
    <w:p w14:paraId="42BC2B24" w14:textId="3DB89D21" w:rsidR="00462D02" w:rsidRDefault="00BA1533" w:rsidP="002B00C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In this respect, w</w:t>
      </w:r>
      <w:r w:rsidR="005F3542">
        <w:rPr>
          <w:rFonts w:asciiTheme="majorBidi" w:hAnsiTheme="majorBidi" w:cstheme="majorBidi"/>
          <w:sz w:val="24"/>
          <w:szCs w:val="24"/>
        </w:rPr>
        <w:t xml:space="preserve">hile it </w:t>
      </w:r>
      <w:r>
        <w:rPr>
          <w:rFonts w:asciiTheme="majorBidi" w:hAnsiTheme="majorBidi" w:cstheme="majorBidi"/>
          <w:sz w:val="24"/>
          <w:szCs w:val="24"/>
        </w:rPr>
        <w:t xml:space="preserve">often </w:t>
      </w:r>
      <w:r w:rsidR="005F3542">
        <w:rPr>
          <w:rFonts w:asciiTheme="majorBidi" w:hAnsiTheme="majorBidi" w:cstheme="majorBidi"/>
          <w:sz w:val="24"/>
          <w:szCs w:val="24"/>
        </w:rPr>
        <w:t xml:space="preserve">appeared that decision quality suffered as a result of relying solely on a single judgement device, </w:t>
      </w:r>
      <w:r w:rsidR="002B00CF">
        <w:rPr>
          <w:rFonts w:asciiTheme="majorBidi" w:hAnsiTheme="majorBidi" w:cstheme="majorBidi"/>
          <w:sz w:val="24"/>
          <w:szCs w:val="24"/>
        </w:rPr>
        <w:t xml:space="preserve">there are potentially other reasons, </w:t>
      </w:r>
      <w:r w:rsidR="00B1708B">
        <w:rPr>
          <w:rFonts w:asciiTheme="majorBidi" w:hAnsiTheme="majorBidi" w:cstheme="majorBidi"/>
          <w:sz w:val="24"/>
          <w:szCs w:val="24"/>
        </w:rPr>
        <w:t>unrelated to decision quality</w:t>
      </w:r>
      <w:r w:rsidR="002B00CF">
        <w:rPr>
          <w:rFonts w:asciiTheme="majorBidi" w:hAnsiTheme="majorBidi" w:cstheme="majorBidi"/>
          <w:sz w:val="24"/>
          <w:szCs w:val="24"/>
        </w:rPr>
        <w:t xml:space="preserve">, </w:t>
      </w:r>
      <w:r w:rsidR="00BE196F">
        <w:rPr>
          <w:rFonts w:asciiTheme="majorBidi" w:hAnsiTheme="majorBidi" w:cstheme="majorBidi"/>
          <w:sz w:val="24"/>
          <w:szCs w:val="24"/>
        </w:rPr>
        <w:t>explaining</w:t>
      </w:r>
      <w:r w:rsidR="002B00CF">
        <w:rPr>
          <w:rFonts w:asciiTheme="majorBidi" w:hAnsiTheme="majorBidi" w:cstheme="majorBidi"/>
          <w:sz w:val="24"/>
          <w:szCs w:val="24"/>
        </w:rPr>
        <w:t xml:space="preserve"> </w:t>
      </w:r>
      <w:r w:rsidR="00C16511">
        <w:rPr>
          <w:rFonts w:asciiTheme="majorBidi" w:hAnsiTheme="majorBidi" w:cstheme="majorBidi"/>
          <w:sz w:val="24"/>
          <w:szCs w:val="24"/>
        </w:rPr>
        <w:t>why film</w:t>
      </w:r>
      <w:r w:rsidR="00B1708B">
        <w:rPr>
          <w:rFonts w:asciiTheme="majorBidi" w:hAnsiTheme="majorBidi" w:cstheme="majorBidi"/>
          <w:sz w:val="24"/>
          <w:szCs w:val="24"/>
        </w:rPr>
        <w:t xml:space="preserve">goers </w:t>
      </w:r>
      <w:r w:rsidR="002B00CF">
        <w:rPr>
          <w:rFonts w:asciiTheme="majorBidi" w:hAnsiTheme="majorBidi" w:cstheme="majorBidi"/>
          <w:sz w:val="24"/>
          <w:szCs w:val="24"/>
        </w:rPr>
        <w:t xml:space="preserve">seek </w:t>
      </w:r>
      <w:r w:rsidR="00B1708B">
        <w:rPr>
          <w:rFonts w:asciiTheme="majorBidi" w:hAnsiTheme="majorBidi" w:cstheme="majorBidi"/>
          <w:sz w:val="24"/>
          <w:szCs w:val="24"/>
        </w:rPr>
        <w:t xml:space="preserve">to minimise their reliance on </w:t>
      </w:r>
      <w:r w:rsidR="002B00CF">
        <w:rPr>
          <w:rFonts w:asciiTheme="majorBidi" w:hAnsiTheme="majorBidi" w:cstheme="majorBidi"/>
          <w:sz w:val="24"/>
          <w:szCs w:val="24"/>
        </w:rPr>
        <w:t xml:space="preserve">certain </w:t>
      </w:r>
      <w:r w:rsidR="00B1708B">
        <w:rPr>
          <w:rFonts w:asciiTheme="majorBidi" w:hAnsiTheme="majorBidi" w:cstheme="majorBidi"/>
          <w:sz w:val="24"/>
          <w:szCs w:val="24"/>
        </w:rPr>
        <w:t xml:space="preserve">judgement devices.  </w:t>
      </w:r>
      <w:r w:rsidR="002B00CF">
        <w:rPr>
          <w:rFonts w:asciiTheme="majorBidi" w:hAnsiTheme="majorBidi" w:cstheme="majorBidi"/>
          <w:sz w:val="24"/>
          <w:szCs w:val="24"/>
        </w:rPr>
        <w:t xml:space="preserve">Although, </w:t>
      </w:r>
      <w:proofErr w:type="spellStart"/>
      <w:r w:rsidR="00BD298B">
        <w:rPr>
          <w:rFonts w:asciiTheme="majorBidi" w:hAnsiTheme="majorBidi" w:cstheme="majorBidi"/>
          <w:sz w:val="24"/>
          <w:szCs w:val="24"/>
        </w:rPr>
        <w:t>Karpik</w:t>
      </w:r>
      <w:proofErr w:type="spellEnd"/>
      <w:r w:rsidR="00BD298B">
        <w:rPr>
          <w:rFonts w:asciiTheme="majorBidi" w:hAnsiTheme="majorBidi" w:cstheme="majorBidi"/>
          <w:sz w:val="24"/>
          <w:szCs w:val="24"/>
        </w:rPr>
        <w:t xml:space="preserve"> (2010) notes that individuals </w:t>
      </w:r>
      <w:r w:rsidR="002B00CF">
        <w:rPr>
          <w:rFonts w:asciiTheme="majorBidi" w:hAnsiTheme="majorBidi" w:cstheme="majorBidi"/>
          <w:sz w:val="24"/>
          <w:szCs w:val="24"/>
        </w:rPr>
        <w:t xml:space="preserve">often </w:t>
      </w:r>
      <w:r w:rsidR="00BD298B">
        <w:rPr>
          <w:rFonts w:asciiTheme="majorBidi" w:hAnsiTheme="majorBidi" w:cstheme="majorBidi"/>
          <w:sz w:val="24"/>
          <w:szCs w:val="24"/>
        </w:rPr>
        <w:t xml:space="preserve">use judgement devices </w:t>
      </w:r>
      <w:r w:rsidR="002B00CF">
        <w:rPr>
          <w:rFonts w:asciiTheme="majorBidi" w:hAnsiTheme="majorBidi" w:cstheme="majorBidi"/>
          <w:sz w:val="24"/>
          <w:szCs w:val="24"/>
        </w:rPr>
        <w:t xml:space="preserve">in the </w:t>
      </w:r>
      <w:r w:rsidR="00BD298B">
        <w:rPr>
          <w:rFonts w:asciiTheme="majorBidi" w:hAnsiTheme="majorBidi" w:cstheme="majorBidi"/>
          <w:sz w:val="24"/>
          <w:szCs w:val="24"/>
        </w:rPr>
        <w:t>evaluat</w:t>
      </w:r>
      <w:r w:rsidR="002B00CF">
        <w:rPr>
          <w:rFonts w:asciiTheme="majorBidi" w:hAnsiTheme="majorBidi" w:cstheme="majorBidi"/>
          <w:sz w:val="24"/>
          <w:szCs w:val="24"/>
        </w:rPr>
        <w:t>ion of a</w:t>
      </w:r>
      <w:r w:rsidR="00BD298B">
        <w:rPr>
          <w:rFonts w:asciiTheme="majorBidi" w:hAnsiTheme="majorBidi" w:cstheme="majorBidi"/>
          <w:sz w:val="24"/>
          <w:szCs w:val="24"/>
        </w:rPr>
        <w:t xml:space="preserve"> singularit</w:t>
      </w:r>
      <w:r w:rsidR="002B00CF">
        <w:rPr>
          <w:rFonts w:asciiTheme="majorBidi" w:hAnsiTheme="majorBidi" w:cstheme="majorBidi"/>
          <w:sz w:val="24"/>
          <w:szCs w:val="24"/>
        </w:rPr>
        <w:t>y</w:t>
      </w:r>
      <w:r w:rsidR="00BD298B">
        <w:rPr>
          <w:rFonts w:asciiTheme="majorBidi" w:hAnsiTheme="majorBidi" w:cstheme="majorBidi"/>
          <w:sz w:val="24"/>
          <w:szCs w:val="24"/>
        </w:rPr>
        <w:t xml:space="preserve"> to </w:t>
      </w:r>
      <w:r w:rsidR="00462D02">
        <w:rPr>
          <w:rFonts w:asciiTheme="majorBidi" w:hAnsiTheme="majorBidi" w:cstheme="majorBidi"/>
          <w:sz w:val="24"/>
          <w:szCs w:val="24"/>
        </w:rPr>
        <w:t xml:space="preserve">minimise </w:t>
      </w:r>
      <w:r w:rsidR="002B00CF">
        <w:rPr>
          <w:rFonts w:asciiTheme="majorBidi" w:hAnsiTheme="majorBidi" w:cstheme="majorBidi"/>
          <w:sz w:val="24"/>
          <w:szCs w:val="24"/>
        </w:rPr>
        <w:t xml:space="preserve">the </w:t>
      </w:r>
      <w:r w:rsidR="00462D02">
        <w:rPr>
          <w:rFonts w:asciiTheme="majorBidi" w:hAnsiTheme="majorBidi" w:cstheme="majorBidi"/>
          <w:sz w:val="24"/>
          <w:szCs w:val="24"/>
        </w:rPr>
        <w:t xml:space="preserve">uncertainty </w:t>
      </w:r>
      <w:r w:rsidR="002B00CF">
        <w:rPr>
          <w:rFonts w:asciiTheme="majorBidi" w:hAnsiTheme="majorBidi" w:cstheme="majorBidi"/>
          <w:sz w:val="24"/>
          <w:szCs w:val="24"/>
        </w:rPr>
        <w:t>surrounding its</w:t>
      </w:r>
      <w:r w:rsidR="00462D02">
        <w:rPr>
          <w:rFonts w:asciiTheme="majorBidi" w:hAnsiTheme="majorBidi" w:cstheme="majorBidi"/>
          <w:sz w:val="24"/>
          <w:szCs w:val="24"/>
        </w:rPr>
        <w:t xml:space="preserve"> quality</w:t>
      </w:r>
      <w:r w:rsidR="002B00CF">
        <w:rPr>
          <w:rFonts w:asciiTheme="majorBidi" w:hAnsiTheme="majorBidi" w:cstheme="majorBidi"/>
          <w:sz w:val="24"/>
          <w:szCs w:val="24"/>
        </w:rPr>
        <w:t>, we found,</w:t>
      </w:r>
      <w:r w:rsidR="00462D02">
        <w:rPr>
          <w:rFonts w:asciiTheme="majorBidi" w:hAnsiTheme="majorBidi" w:cstheme="majorBidi"/>
          <w:sz w:val="24"/>
          <w:szCs w:val="24"/>
        </w:rPr>
        <w:t xml:space="preserve"> in the </w:t>
      </w:r>
      <w:r w:rsidR="00E741D0">
        <w:rPr>
          <w:rFonts w:asciiTheme="majorBidi" w:hAnsiTheme="majorBidi" w:cstheme="majorBidi"/>
          <w:sz w:val="24"/>
          <w:szCs w:val="24"/>
        </w:rPr>
        <w:t>case of some interviewees</w:t>
      </w:r>
      <w:r w:rsidR="00462D02">
        <w:rPr>
          <w:rFonts w:asciiTheme="majorBidi" w:hAnsiTheme="majorBidi" w:cstheme="majorBidi"/>
          <w:sz w:val="24"/>
          <w:szCs w:val="24"/>
        </w:rPr>
        <w:t xml:space="preserve">, evidence of attempts to </w:t>
      </w:r>
      <w:r w:rsidR="00A96686">
        <w:rPr>
          <w:rFonts w:asciiTheme="majorBidi" w:hAnsiTheme="majorBidi" w:cstheme="majorBidi"/>
          <w:sz w:val="24"/>
          <w:szCs w:val="24"/>
        </w:rPr>
        <w:t xml:space="preserve">minimise the amount of </w:t>
      </w:r>
      <w:r w:rsidR="00A96686">
        <w:rPr>
          <w:rFonts w:asciiTheme="majorBidi" w:hAnsiTheme="majorBidi" w:cstheme="majorBidi"/>
          <w:sz w:val="24"/>
          <w:szCs w:val="24"/>
        </w:rPr>
        <w:lastRenderedPageBreak/>
        <w:t xml:space="preserve">information collected </w:t>
      </w:r>
      <w:r w:rsidR="001447AE">
        <w:rPr>
          <w:rFonts w:asciiTheme="majorBidi" w:hAnsiTheme="majorBidi" w:cstheme="majorBidi"/>
          <w:sz w:val="24"/>
          <w:szCs w:val="24"/>
        </w:rPr>
        <w:t>about a film</w:t>
      </w:r>
      <w:r w:rsidR="000723C8">
        <w:rPr>
          <w:rFonts w:asciiTheme="majorBidi" w:hAnsiTheme="majorBidi" w:cstheme="majorBidi"/>
          <w:sz w:val="24"/>
          <w:szCs w:val="24"/>
        </w:rPr>
        <w:t xml:space="preserve">, in order to </w:t>
      </w:r>
      <w:r w:rsidR="00E741D0">
        <w:rPr>
          <w:rFonts w:asciiTheme="majorBidi" w:hAnsiTheme="majorBidi" w:cstheme="majorBidi"/>
          <w:sz w:val="24"/>
          <w:szCs w:val="24"/>
        </w:rPr>
        <w:t>avoid knowing too much about a film prior to seeing it</w:t>
      </w:r>
      <w:r w:rsidR="002B00CF">
        <w:rPr>
          <w:rFonts w:asciiTheme="majorBidi" w:hAnsiTheme="majorBidi" w:cstheme="majorBidi"/>
          <w:sz w:val="24"/>
          <w:szCs w:val="24"/>
        </w:rPr>
        <w:t xml:space="preserve">. This was so that </w:t>
      </w:r>
      <w:r w:rsidR="00DA3589">
        <w:rPr>
          <w:rFonts w:asciiTheme="majorBidi" w:hAnsiTheme="majorBidi" w:cstheme="majorBidi"/>
          <w:sz w:val="24"/>
          <w:szCs w:val="24"/>
        </w:rPr>
        <w:t>the enjoyment of the cinematic experience</w:t>
      </w:r>
      <w:r w:rsidR="002B00CF">
        <w:rPr>
          <w:rFonts w:asciiTheme="majorBidi" w:hAnsiTheme="majorBidi" w:cstheme="majorBidi"/>
          <w:sz w:val="24"/>
          <w:szCs w:val="24"/>
        </w:rPr>
        <w:t xml:space="preserve"> was not reduced, as reflected by </w:t>
      </w:r>
      <w:r w:rsidR="00DA3589">
        <w:rPr>
          <w:rFonts w:asciiTheme="majorBidi" w:hAnsiTheme="majorBidi" w:cstheme="majorBidi"/>
          <w:sz w:val="24"/>
          <w:szCs w:val="24"/>
        </w:rPr>
        <w:t xml:space="preserve">one interviewee: </w:t>
      </w:r>
    </w:p>
    <w:p w14:paraId="47CFCF75" w14:textId="77777777" w:rsidR="00953712" w:rsidRDefault="00A96686" w:rsidP="00A96686">
      <w:pPr>
        <w:autoSpaceDE w:val="0"/>
        <w:autoSpaceDN w:val="0"/>
        <w:adjustRightInd w:val="0"/>
        <w:spacing w:after="0" w:line="480" w:lineRule="auto"/>
        <w:ind w:left="720"/>
        <w:jc w:val="both"/>
        <w:rPr>
          <w:rFonts w:asciiTheme="majorBidi" w:hAnsiTheme="majorBidi" w:cstheme="majorBidi"/>
          <w:sz w:val="20"/>
          <w:szCs w:val="20"/>
        </w:rPr>
      </w:pPr>
      <w:r w:rsidRPr="00432657">
        <w:rPr>
          <w:rFonts w:asciiTheme="majorBidi" w:hAnsiTheme="majorBidi" w:cstheme="majorBidi"/>
          <w:sz w:val="20"/>
          <w:szCs w:val="20"/>
        </w:rPr>
        <w:t xml:space="preserve">I think there’s too much information </w:t>
      </w:r>
      <w:r w:rsidR="00DA3589">
        <w:rPr>
          <w:rFonts w:asciiTheme="majorBidi" w:hAnsiTheme="majorBidi" w:cstheme="majorBidi"/>
          <w:sz w:val="20"/>
          <w:szCs w:val="20"/>
        </w:rPr>
        <w:t xml:space="preserve">[available] </w:t>
      </w:r>
      <w:r w:rsidRPr="00432657">
        <w:rPr>
          <w:rFonts w:asciiTheme="majorBidi" w:hAnsiTheme="majorBidi" w:cstheme="majorBidi"/>
          <w:sz w:val="20"/>
          <w:szCs w:val="20"/>
        </w:rPr>
        <w:t>because for people who haven’t seen the movie, they’re getting too many details.  Sometimes you kn</w:t>
      </w:r>
      <w:r w:rsidR="00432657">
        <w:rPr>
          <w:rFonts w:asciiTheme="majorBidi" w:hAnsiTheme="majorBidi" w:cstheme="majorBidi"/>
          <w:sz w:val="20"/>
          <w:szCs w:val="20"/>
        </w:rPr>
        <w:t>ow the end before you go there.</w:t>
      </w:r>
    </w:p>
    <w:p w14:paraId="0A568B02" w14:textId="77777777" w:rsidR="00522269" w:rsidRDefault="00522269" w:rsidP="00A96686">
      <w:pPr>
        <w:autoSpaceDE w:val="0"/>
        <w:autoSpaceDN w:val="0"/>
        <w:adjustRightInd w:val="0"/>
        <w:spacing w:after="0" w:line="480" w:lineRule="auto"/>
        <w:ind w:left="720"/>
        <w:jc w:val="both"/>
        <w:rPr>
          <w:rFonts w:asciiTheme="majorBidi" w:hAnsiTheme="majorBidi" w:cstheme="majorBidi"/>
          <w:sz w:val="20"/>
          <w:szCs w:val="20"/>
        </w:rPr>
      </w:pPr>
    </w:p>
    <w:p w14:paraId="1EEFAA57" w14:textId="02D1A1B2" w:rsidR="00497D5C" w:rsidRPr="00497D5C" w:rsidRDefault="00497D5C" w:rsidP="00BE196F">
      <w:pPr>
        <w:spacing w:line="480" w:lineRule="auto"/>
        <w:ind w:firstLine="7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In a limited number of cases, we noted situations whereby people were happy to ignore any judgement device in choosing which film to see.  This occurred in cases where the </w:t>
      </w:r>
      <w:r w:rsidR="00BE196F">
        <w:rPr>
          <w:rFonts w:ascii="Times New Roman" w:eastAsiaTheme="minorHAnsi" w:hAnsi="Times New Roman"/>
          <w:sz w:val="24"/>
          <w:szCs w:val="24"/>
          <w:lang w:eastAsia="en-US"/>
        </w:rPr>
        <w:t>film</w:t>
      </w:r>
      <w:r w:rsidR="002B00CF">
        <w:rPr>
          <w:rFonts w:ascii="Times New Roman" w:eastAsiaTheme="minorHAnsi" w:hAnsi="Times New Roman"/>
          <w:sz w:val="24"/>
          <w:szCs w:val="24"/>
          <w:lang w:eastAsia="en-US"/>
        </w:rPr>
        <w:t>-watching experience</w:t>
      </w:r>
      <w:r>
        <w:rPr>
          <w:rFonts w:ascii="Times New Roman" w:eastAsiaTheme="minorHAnsi" w:hAnsi="Times New Roman"/>
          <w:sz w:val="24"/>
          <w:szCs w:val="24"/>
          <w:lang w:eastAsia="en-US"/>
        </w:rPr>
        <w:t xml:space="preserve"> was</w:t>
      </w:r>
      <w:r w:rsidR="002B00CF">
        <w:rPr>
          <w:rFonts w:ascii="Times New Roman" w:eastAsiaTheme="minorHAnsi" w:hAnsi="Times New Roman"/>
          <w:sz w:val="24"/>
          <w:szCs w:val="24"/>
          <w:lang w:eastAsia="en-US"/>
        </w:rPr>
        <w:t xml:space="preserve"> </w:t>
      </w:r>
      <w:r w:rsidR="00BE196F">
        <w:rPr>
          <w:rFonts w:ascii="Times New Roman" w:eastAsiaTheme="minorHAnsi" w:hAnsi="Times New Roman"/>
          <w:sz w:val="24"/>
          <w:szCs w:val="24"/>
          <w:lang w:eastAsia="en-US"/>
        </w:rPr>
        <w:t>primari</w:t>
      </w:r>
      <w:r w:rsidR="002B00CF">
        <w:rPr>
          <w:rFonts w:ascii="Times New Roman" w:eastAsiaTheme="minorHAnsi" w:hAnsi="Times New Roman"/>
          <w:sz w:val="24"/>
          <w:szCs w:val="24"/>
          <w:lang w:eastAsia="en-US"/>
        </w:rPr>
        <w:t>ly a</w:t>
      </w:r>
      <w:r>
        <w:rPr>
          <w:rFonts w:ascii="Times New Roman" w:eastAsiaTheme="minorHAnsi" w:hAnsi="Times New Roman"/>
          <w:sz w:val="24"/>
          <w:szCs w:val="24"/>
          <w:lang w:eastAsia="en-US"/>
        </w:rPr>
        <w:t xml:space="preserve"> social</w:t>
      </w:r>
      <w:r w:rsidR="002B00CF">
        <w:rPr>
          <w:rFonts w:ascii="Times New Roman" w:eastAsiaTheme="minorHAnsi" w:hAnsi="Times New Roman"/>
          <w:sz w:val="24"/>
          <w:szCs w:val="24"/>
          <w:lang w:eastAsia="en-US"/>
        </w:rPr>
        <w:t xml:space="preserve"> encounter</w:t>
      </w:r>
      <w:r w:rsidR="00A10731">
        <w:rPr>
          <w:rStyle w:val="FootnoteReference"/>
          <w:rFonts w:ascii="Times New Roman" w:eastAsiaTheme="minorHAnsi" w:hAnsi="Times New Roman"/>
          <w:sz w:val="24"/>
          <w:szCs w:val="24"/>
          <w:lang w:eastAsia="en-US"/>
        </w:rPr>
        <w:footnoteReference w:id="16"/>
      </w:r>
      <w:r>
        <w:rPr>
          <w:rFonts w:ascii="Times New Roman" w:eastAsiaTheme="minorHAnsi" w:hAnsi="Times New Roman"/>
          <w:sz w:val="24"/>
          <w:szCs w:val="24"/>
          <w:lang w:eastAsia="en-US"/>
        </w:rPr>
        <w:t xml:space="preserve">, </w:t>
      </w:r>
      <w:r w:rsidR="002B00CF">
        <w:rPr>
          <w:rFonts w:ascii="Times New Roman" w:eastAsiaTheme="minorHAnsi" w:hAnsi="Times New Roman"/>
          <w:sz w:val="24"/>
          <w:szCs w:val="24"/>
          <w:lang w:eastAsia="en-US"/>
        </w:rPr>
        <w:t>not motivated by a</w:t>
      </w:r>
      <w:r>
        <w:rPr>
          <w:rFonts w:ascii="Times New Roman" w:eastAsiaTheme="minorHAnsi" w:hAnsi="Times New Roman"/>
          <w:sz w:val="24"/>
          <w:szCs w:val="24"/>
          <w:lang w:eastAsia="en-US"/>
        </w:rPr>
        <w:t xml:space="preserve"> desire to see a particular film</w:t>
      </w:r>
      <w:r w:rsidR="002B00CF">
        <w:rPr>
          <w:rFonts w:ascii="Times New Roman" w:eastAsiaTheme="minorHAnsi" w:hAnsi="Times New Roman"/>
          <w:sz w:val="24"/>
          <w:szCs w:val="24"/>
          <w:lang w:eastAsia="en-US"/>
        </w:rPr>
        <w:t xml:space="preserve"> or based on a prior investigation of whether a particular film aligned with individual preferences</w:t>
      </w:r>
      <w:r w:rsidR="00EB2D3F">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sidR="00370144">
        <w:rPr>
          <w:rFonts w:ascii="Times New Roman" w:eastAsiaTheme="minorHAnsi" w:hAnsi="Times New Roman"/>
          <w:sz w:val="24"/>
          <w:szCs w:val="24"/>
          <w:lang w:eastAsia="en-US"/>
        </w:rPr>
        <w:t>In this manner, o</w:t>
      </w:r>
      <w:r>
        <w:rPr>
          <w:rFonts w:ascii="Times New Roman" w:eastAsiaTheme="minorHAnsi" w:hAnsi="Times New Roman"/>
          <w:sz w:val="24"/>
          <w:szCs w:val="24"/>
          <w:lang w:eastAsia="en-US"/>
        </w:rPr>
        <w:t>ne interviewee commented:</w:t>
      </w:r>
    </w:p>
    <w:p w14:paraId="6B668A9E" w14:textId="77777777" w:rsidR="00497D5C" w:rsidRPr="00497D5C" w:rsidRDefault="00497D5C" w:rsidP="00497D5C">
      <w:pPr>
        <w:tabs>
          <w:tab w:val="left" w:pos="0"/>
        </w:tabs>
        <w:spacing w:line="480" w:lineRule="auto"/>
        <w:ind w:left="720"/>
        <w:jc w:val="both"/>
        <w:rPr>
          <w:rFonts w:ascii="Times New Roman" w:eastAsiaTheme="minorHAnsi" w:hAnsi="Times New Roman"/>
          <w:color w:val="000000" w:themeColor="text1"/>
          <w:sz w:val="20"/>
          <w:szCs w:val="20"/>
          <w:lang w:eastAsia="en-US"/>
        </w:rPr>
      </w:pPr>
      <w:r w:rsidRPr="00497D5C">
        <w:rPr>
          <w:rFonts w:ascii="Times New Roman" w:eastAsiaTheme="minorHAnsi" w:hAnsi="Times New Roman"/>
          <w:color w:val="000000" w:themeColor="text1"/>
          <w:sz w:val="20"/>
          <w:szCs w:val="20"/>
          <w:lang w:eastAsia="en-US"/>
        </w:rPr>
        <w:t xml:space="preserve">Sometimes I watch [a] movie to have a topic [to discuss] with my friends. Sometimes if they are interested in the movies which I may not be interested in, I will sacrifice my time and watch </w:t>
      </w:r>
      <w:r w:rsidR="00994A3B">
        <w:rPr>
          <w:rFonts w:ascii="Times New Roman" w:eastAsiaTheme="minorHAnsi" w:hAnsi="Times New Roman"/>
          <w:color w:val="000000" w:themeColor="text1"/>
          <w:sz w:val="20"/>
          <w:szCs w:val="20"/>
          <w:lang w:eastAsia="en-US"/>
        </w:rPr>
        <w:t xml:space="preserve">[the movie] </w:t>
      </w:r>
      <w:r w:rsidRPr="00497D5C">
        <w:rPr>
          <w:rFonts w:ascii="Times New Roman" w:eastAsiaTheme="minorHAnsi" w:hAnsi="Times New Roman"/>
          <w:color w:val="000000" w:themeColor="text1"/>
          <w:sz w:val="20"/>
          <w:szCs w:val="20"/>
          <w:lang w:eastAsia="en-US"/>
        </w:rPr>
        <w:t>and talk to them, so that we can make a bit of friendship [sic].</w:t>
      </w:r>
    </w:p>
    <w:p w14:paraId="57E0C662" w14:textId="77777777" w:rsidR="00497D5C" w:rsidRDefault="00AB2521" w:rsidP="00994A3B">
      <w:pPr>
        <w:autoSpaceDE w:val="0"/>
        <w:autoSpaceDN w:val="0"/>
        <w:adjustRightInd w:val="0"/>
        <w:spacing w:after="0" w:line="480" w:lineRule="auto"/>
        <w:ind w:firstLine="720"/>
        <w:jc w:val="both"/>
        <w:rPr>
          <w:rFonts w:asciiTheme="majorBidi" w:hAnsiTheme="majorBidi" w:cstheme="majorBidi"/>
          <w:sz w:val="24"/>
          <w:szCs w:val="24"/>
        </w:rPr>
      </w:pPr>
      <w:r w:rsidRPr="00E97BBC">
        <w:rPr>
          <w:rFonts w:asciiTheme="majorBidi" w:hAnsiTheme="majorBidi" w:cstheme="majorBidi"/>
          <w:sz w:val="24"/>
          <w:szCs w:val="24"/>
        </w:rPr>
        <w:t xml:space="preserve">In these situations, when the quality of film was irrelevant in the </w:t>
      </w:r>
      <w:r w:rsidR="00E97BBC">
        <w:rPr>
          <w:rFonts w:asciiTheme="majorBidi" w:hAnsiTheme="majorBidi" w:cstheme="majorBidi"/>
          <w:sz w:val="24"/>
          <w:szCs w:val="24"/>
        </w:rPr>
        <w:t xml:space="preserve">decision making process, the use of judgement devices to reduce uncertainty about the film’s quality was not required.  </w:t>
      </w:r>
    </w:p>
    <w:p w14:paraId="65278886" w14:textId="77777777" w:rsidR="00E97BBC" w:rsidRDefault="00E97BBC" w:rsidP="00AB2521">
      <w:pPr>
        <w:autoSpaceDE w:val="0"/>
        <w:autoSpaceDN w:val="0"/>
        <w:adjustRightInd w:val="0"/>
        <w:spacing w:after="0" w:line="480" w:lineRule="auto"/>
        <w:jc w:val="both"/>
        <w:rPr>
          <w:rFonts w:asciiTheme="majorBidi" w:hAnsiTheme="majorBidi" w:cstheme="majorBidi"/>
          <w:sz w:val="24"/>
          <w:szCs w:val="24"/>
        </w:rPr>
      </w:pPr>
    </w:p>
    <w:p w14:paraId="38AD5E3D" w14:textId="01F21B4D" w:rsidR="0068257B" w:rsidRPr="006B72A5" w:rsidRDefault="00B30ACB" w:rsidP="00AB2521">
      <w:pPr>
        <w:autoSpaceDE w:val="0"/>
        <w:autoSpaceDN w:val="0"/>
        <w:adjustRightInd w:val="0"/>
        <w:spacing w:after="0" w:line="480" w:lineRule="auto"/>
        <w:jc w:val="both"/>
        <w:rPr>
          <w:rFonts w:asciiTheme="majorBidi" w:hAnsiTheme="majorBidi" w:cstheme="majorBidi"/>
          <w:bCs/>
          <w:i/>
          <w:sz w:val="24"/>
          <w:szCs w:val="24"/>
        </w:rPr>
      </w:pPr>
      <w:r w:rsidRPr="006B72A5">
        <w:rPr>
          <w:rFonts w:asciiTheme="majorBidi" w:hAnsiTheme="majorBidi" w:cstheme="majorBidi"/>
          <w:bCs/>
          <w:i/>
          <w:sz w:val="24"/>
          <w:szCs w:val="24"/>
        </w:rPr>
        <w:t xml:space="preserve">5.2 </w:t>
      </w:r>
      <w:r w:rsidR="0068257B" w:rsidRPr="006B72A5">
        <w:rPr>
          <w:rFonts w:asciiTheme="majorBidi" w:hAnsiTheme="majorBidi" w:cstheme="majorBidi"/>
          <w:bCs/>
          <w:i/>
          <w:sz w:val="24"/>
          <w:szCs w:val="24"/>
        </w:rPr>
        <w:t>Whose opinion counts most?</w:t>
      </w:r>
    </w:p>
    <w:p w14:paraId="6E0510AA" w14:textId="0D5B42B7" w:rsidR="006A7BD7" w:rsidRDefault="002A17B3" w:rsidP="002A17B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further theme that emerged from </w:t>
      </w:r>
      <w:r w:rsidR="006A7BD7">
        <w:rPr>
          <w:rFonts w:asciiTheme="majorBidi" w:hAnsiTheme="majorBidi" w:cstheme="majorBidi"/>
          <w:sz w:val="24"/>
          <w:szCs w:val="24"/>
        </w:rPr>
        <w:t>our analysis</w:t>
      </w:r>
      <w:r>
        <w:rPr>
          <w:rFonts w:asciiTheme="majorBidi" w:hAnsiTheme="majorBidi" w:cstheme="majorBidi"/>
          <w:sz w:val="24"/>
          <w:szCs w:val="24"/>
        </w:rPr>
        <w:t xml:space="preserve"> was</w:t>
      </w:r>
      <w:r w:rsidR="006A7BD7">
        <w:rPr>
          <w:rFonts w:asciiTheme="majorBidi" w:hAnsiTheme="majorBidi" w:cstheme="majorBidi"/>
          <w:sz w:val="24"/>
          <w:szCs w:val="24"/>
        </w:rPr>
        <w:t xml:space="preserve"> situations in which </w:t>
      </w:r>
      <w:r w:rsidR="00F93F11">
        <w:rPr>
          <w:rFonts w:asciiTheme="majorBidi" w:hAnsiTheme="majorBidi" w:cstheme="majorBidi"/>
          <w:sz w:val="24"/>
          <w:szCs w:val="24"/>
        </w:rPr>
        <w:t xml:space="preserve">interviewees and IMDb users described dealing with </w:t>
      </w:r>
      <w:r w:rsidR="006A7BD7">
        <w:rPr>
          <w:rFonts w:asciiTheme="majorBidi" w:hAnsiTheme="majorBidi" w:cstheme="majorBidi"/>
          <w:sz w:val="24"/>
          <w:szCs w:val="24"/>
        </w:rPr>
        <w:t xml:space="preserve">conflicting information </w:t>
      </w:r>
      <w:r w:rsidR="00F93F11">
        <w:rPr>
          <w:rFonts w:asciiTheme="majorBidi" w:hAnsiTheme="majorBidi" w:cstheme="majorBidi"/>
          <w:sz w:val="24"/>
          <w:szCs w:val="24"/>
        </w:rPr>
        <w:t xml:space="preserve">provided by a single judgement device.  </w:t>
      </w:r>
      <w:r w:rsidR="003274C1">
        <w:rPr>
          <w:rFonts w:asciiTheme="majorBidi" w:hAnsiTheme="majorBidi" w:cstheme="majorBidi"/>
          <w:sz w:val="24"/>
          <w:szCs w:val="24"/>
        </w:rPr>
        <w:t xml:space="preserve">This was particularly true in the case of individuals dealing with mixed reviews about a given film.  As noted in the previous section, in these cases, the film’s rating was used in some cases as a means of providing a ‘tie-breaker’ to resolve the problem of </w:t>
      </w:r>
      <w:r w:rsidR="003274C1">
        <w:rPr>
          <w:rFonts w:asciiTheme="majorBidi" w:hAnsiTheme="majorBidi" w:cstheme="majorBidi"/>
          <w:sz w:val="24"/>
          <w:szCs w:val="24"/>
        </w:rPr>
        <w:lastRenderedPageBreak/>
        <w:t>conflicting information.  This approach was particularly useful in cases where the film’s rating was either particularly high, or particularly low.  In these cases, however, it was</w:t>
      </w:r>
      <w:r w:rsidR="00EF42CB">
        <w:rPr>
          <w:rFonts w:asciiTheme="majorBidi" w:hAnsiTheme="majorBidi" w:cstheme="majorBidi"/>
          <w:sz w:val="24"/>
          <w:szCs w:val="24"/>
        </w:rPr>
        <w:t xml:space="preserve"> often the case that the majority</w:t>
      </w:r>
      <w:r w:rsidR="003274C1">
        <w:rPr>
          <w:rFonts w:asciiTheme="majorBidi" w:hAnsiTheme="majorBidi" w:cstheme="majorBidi"/>
          <w:sz w:val="24"/>
          <w:szCs w:val="24"/>
        </w:rPr>
        <w:t xml:space="preserve"> of reviews were generally very positive (in the case of high rating films) or very negative (in the case of low rating films).  </w:t>
      </w:r>
      <w:r w:rsidR="00EF42CB">
        <w:rPr>
          <w:rFonts w:asciiTheme="majorBidi" w:hAnsiTheme="majorBidi" w:cstheme="majorBidi"/>
          <w:sz w:val="24"/>
          <w:szCs w:val="24"/>
        </w:rPr>
        <w:t>More difficult to resolve were those cases where the number of po</w:t>
      </w:r>
      <w:r w:rsidR="00AF3E27">
        <w:rPr>
          <w:rFonts w:asciiTheme="majorBidi" w:hAnsiTheme="majorBidi" w:cstheme="majorBidi"/>
          <w:sz w:val="24"/>
          <w:szCs w:val="24"/>
        </w:rPr>
        <w:t>sitive and negative reviews was</w:t>
      </w:r>
      <w:r w:rsidR="00EF42CB">
        <w:rPr>
          <w:rFonts w:asciiTheme="majorBidi" w:hAnsiTheme="majorBidi" w:cstheme="majorBidi"/>
          <w:sz w:val="24"/>
          <w:szCs w:val="24"/>
        </w:rPr>
        <w:t xml:space="preserve"> generally fairly even and </w:t>
      </w:r>
      <w:r w:rsidR="00AF3E27">
        <w:rPr>
          <w:rFonts w:asciiTheme="majorBidi" w:hAnsiTheme="majorBidi" w:cstheme="majorBidi"/>
          <w:sz w:val="24"/>
          <w:szCs w:val="24"/>
        </w:rPr>
        <w:t xml:space="preserve">the rating score was mid-range.  In these cases, the score did not give users </w:t>
      </w:r>
      <w:r w:rsidR="006650DA">
        <w:rPr>
          <w:rFonts w:asciiTheme="majorBidi" w:hAnsiTheme="majorBidi" w:cstheme="majorBidi"/>
          <w:sz w:val="24"/>
          <w:szCs w:val="24"/>
        </w:rPr>
        <w:t xml:space="preserve">a clear signal either way in terms of whether or not the film was worthwhile.  As a result, they were required to </w:t>
      </w:r>
      <w:r w:rsidR="00994A3B">
        <w:rPr>
          <w:rFonts w:asciiTheme="majorBidi" w:hAnsiTheme="majorBidi" w:cstheme="majorBidi"/>
          <w:sz w:val="24"/>
          <w:szCs w:val="24"/>
        </w:rPr>
        <w:t xml:space="preserve">rely on other judgement devices, typically narrative reviews.  The types of reviews considered </w:t>
      </w:r>
      <w:r w:rsidR="006C422C">
        <w:rPr>
          <w:rFonts w:asciiTheme="majorBidi" w:hAnsiTheme="majorBidi" w:cstheme="majorBidi"/>
          <w:sz w:val="24"/>
          <w:szCs w:val="24"/>
        </w:rPr>
        <w:t>were either user reviews provided by members of the public (in addition to IMDb, user reviews are also provided by a number of other sites</w:t>
      </w:r>
      <w:r>
        <w:rPr>
          <w:rFonts w:asciiTheme="majorBidi" w:hAnsiTheme="majorBidi" w:cstheme="majorBidi"/>
          <w:sz w:val="24"/>
          <w:szCs w:val="24"/>
        </w:rPr>
        <w:t xml:space="preserve">, </w:t>
      </w:r>
      <w:r w:rsidR="006C422C">
        <w:rPr>
          <w:rFonts w:asciiTheme="majorBidi" w:hAnsiTheme="majorBidi" w:cstheme="majorBidi"/>
          <w:sz w:val="24"/>
          <w:szCs w:val="24"/>
        </w:rPr>
        <w:t xml:space="preserve">including Rotten Tomatoes, Netflix, and a popular Chinese </w:t>
      </w:r>
      <w:r>
        <w:rPr>
          <w:rFonts w:asciiTheme="majorBidi" w:hAnsiTheme="majorBidi" w:cstheme="majorBidi"/>
          <w:sz w:val="24"/>
          <w:szCs w:val="24"/>
        </w:rPr>
        <w:t>web</w:t>
      </w:r>
      <w:r w:rsidR="006C422C">
        <w:rPr>
          <w:rFonts w:asciiTheme="majorBidi" w:hAnsiTheme="majorBidi" w:cstheme="majorBidi"/>
          <w:sz w:val="24"/>
          <w:szCs w:val="24"/>
        </w:rPr>
        <w:t xml:space="preserve">site, </w:t>
      </w:r>
      <w:proofErr w:type="spellStart"/>
      <w:r w:rsidR="006C422C">
        <w:rPr>
          <w:rFonts w:asciiTheme="majorBidi" w:hAnsiTheme="majorBidi" w:cstheme="majorBidi"/>
          <w:sz w:val="24"/>
          <w:szCs w:val="24"/>
        </w:rPr>
        <w:t>Douban</w:t>
      </w:r>
      <w:proofErr w:type="spellEnd"/>
      <w:r w:rsidR="006C422C">
        <w:rPr>
          <w:rFonts w:asciiTheme="majorBidi" w:hAnsiTheme="majorBidi" w:cstheme="majorBidi"/>
          <w:sz w:val="24"/>
          <w:szCs w:val="24"/>
        </w:rPr>
        <w:t xml:space="preserve">), or expert critics’ reviews.  </w:t>
      </w:r>
      <w:r w:rsidR="00041180">
        <w:rPr>
          <w:rFonts w:asciiTheme="majorBidi" w:hAnsiTheme="majorBidi" w:cstheme="majorBidi"/>
          <w:sz w:val="24"/>
          <w:szCs w:val="24"/>
        </w:rPr>
        <w:t xml:space="preserve">In addition, people often received </w:t>
      </w:r>
      <w:r w:rsidR="00790727">
        <w:rPr>
          <w:rFonts w:asciiTheme="majorBidi" w:hAnsiTheme="majorBidi" w:cstheme="majorBidi"/>
          <w:sz w:val="24"/>
          <w:szCs w:val="24"/>
        </w:rPr>
        <w:t xml:space="preserve">film </w:t>
      </w:r>
      <w:r w:rsidR="00041180">
        <w:rPr>
          <w:rFonts w:asciiTheme="majorBidi" w:hAnsiTheme="majorBidi" w:cstheme="majorBidi"/>
          <w:sz w:val="24"/>
          <w:szCs w:val="24"/>
        </w:rPr>
        <w:t xml:space="preserve">recommendations (either solicited or unsolicited) from friends or family.  </w:t>
      </w:r>
    </w:p>
    <w:p w14:paraId="535D4709" w14:textId="21E7627C" w:rsidR="00A96686" w:rsidRDefault="00041180" w:rsidP="00292E15">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Pr="00D56E12">
        <w:rPr>
          <w:rFonts w:asciiTheme="majorBidi" w:hAnsiTheme="majorBidi" w:cstheme="majorBidi"/>
          <w:sz w:val="24"/>
          <w:szCs w:val="24"/>
        </w:rPr>
        <w:t>One may have reasonably expected</w:t>
      </w:r>
      <w:r w:rsidR="00C135FD">
        <w:rPr>
          <w:rFonts w:asciiTheme="majorBidi" w:hAnsiTheme="majorBidi" w:cstheme="majorBidi"/>
          <w:sz w:val="24"/>
          <w:szCs w:val="24"/>
        </w:rPr>
        <w:t xml:space="preserve">, based on </w:t>
      </w:r>
      <w:proofErr w:type="spellStart"/>
      <w:r w:rsidR="00C135FD">
        <w:rPr>
          <w:rFonts w:asciiTheme="majorBidi" w:hAnsiTheme="majorBidi" w:cstheme="majorBidi"/>
          <w:sz w:val="24"/>
          <w:szCs w:val="24"/>
        </w:rPr>
        <w:t>Karpik’s</w:t>
      </w:r>
      <w:proofErr w:type="spellEnd"/>
      <w:r w:rsidR="00C135FD">
        <w:rPr>
          <w:rFonts w:asciiTheme="majorBidi" w:hAnsiTheme="majorBidi" w:cstheme="majorBidi"/>
          <w:sz w:val="24"/>
          <w:szCs w:val="24"/>
        </w:rPr>
        <w:t xml:space="preserve"> (2010) discussion of the role of</w:t>
      </w:r>
      <w:r w:rsidRPr="00D56E12">
        <w:rPr>
          <w:rFonts w:asciiTheme="majorBidi" w:hAnsiTheme="majorBidi" w:cstheme="majorBidi"/>
          <w:sz w:val="24"/>
          <w:szCs w:val="24"/>
        </w:rPr>
        <w:t xml:space="preserve"> cicerones</w:t>
      </w:r>
      <w:r w:rsidR="00292E15">
        <w:rPr>
          <w:rFonts w:asciiTheme="majorBidi" w:hAnsiTheme="majorBidi" w:cstheme="majorBidi"/>
          <w:sz w:val="24"/>
          <w:szCs w:val="24"/>
        </w:rPr>
        <w:t>,</w:t>
      </w:r>
      <w:r w:rsidR="002A17B3">
        <w:rPr>
          <w:rFonts w:asciiTheme="majorBidi" w:hAnsiTheme="majorBidi" w:cstheme="majorBidi"/>
          <w:sz w:val="24"/>
          <w:szCs w:val="24"/>
        </w:rPr>
        <w:t xml:space="preserve"> </w:t>
      </w:r>
      <w:r w:rsidR="00790727">
        <w:rPr>
          <w:rFonts w:asciiTheme="majorBidi" w:hAnsiTheme="majorBidi" w:cstheme="majorBidi"/>
          <w:sz w:val="24"/>
          <w:szCs w:val="24"/>
        </w:rPr>
        <w:t xml:space="preserve">and </w:t>
      </w:r>
      <w:proofErr w:type="spellStart"/>
      <w:r w:rsidR="00790727">
        <w:rPr>
          <w:rFonts w:asciiTheme="majorBidi" w:hAnsiTheme="majorBidi" w:cstheme="majorBidi"/>
          <w:sz w:val="24"/>
          <w:szCs w:val="24"/>
        </w:rPr>
        <w:t>Shrum’s</w:t>
      </w:r>
      <w:proofErr w:type="spellEnd"/>
      <w:r w:rsidR="00790727">
        <w:rPr>
          <w:rFonts w:asciiTheme="majorBidi" w:hAnsiTheme="majorBidi" w:cstheme="majorBidi"/>
          <w:sz w:val="24"/>
          <w:szCs w:val="24"/>
        </w:rPr>
        <w:t xml:space="preserve"> (1996) contention about the merit of critics’ opinions, </w:t>
      </w:r>
      <w:r w:rsidR="00C135FD">
        <w:rPr>
          <w:rFonts w:asciiTheme="majorBidi" w:hAnsiTheme="majorBidi" w:cstheme="majorBidi"/>
          <w:sz w:val="24"/>
          <w:szCs w:val="24"/>
        </w:rPr>
        <w:t xml:space="preserve">that the opinions of </w:t>
      </w:r>
      <w:r w:rsidRPr="00D56E12">
        <w:rPr>
          <w:rFonts w:asciiTheme="majorBidi" w:hAnsiTheme="majorBidi" w:cstheme="majorBidi"/>
          <w:sz w:val="24"/>
          <w:szCs w:val="24"/>
        </w:rPr>
        <w:t xml:space="preserve">expert critics would perhaps </w:t>
      </w:r>
      <w:r w:rsidR="00C135FD" w:rsidRPr="00D56E12">
        <w:rPr>
          <w:rFonts w:asciiTheme="majorBidi" w:hAnsiTheme="majorBidi" w:cstheme="majorBidi"/>
          <w:sz w:val="24"/>
          <w:szCs w:val="24"/>
        </w:rPr>
        <w:t>carr</w:t>
      </w:r>
      <w:r w:rsidR="00C135FD">
        <w:rPr>
          <w:rFonts w:asciiTheme="majorBidi" w:hAnsiTheme="majorBidi" w:cstheme="majorBidi"/>
          <w:sz w:val="24"/>
          <w:szCs w:val="24"/>
        </w:rPr>
        <w:t>y</w:t>
      </w:r>
      <w:r w:rsidR="00C135FD" w:rsidRPr="00D56E12">
        <w:rPr>
          <w:rFonts w:asciiTheme="majorBidi" w:hAnsiTheme="majorBidi" w:cstheme="majorBidi"/>
          <w:sz w:val="24"/>
          <w:szCs w:val="24"/>
        </w:rPr>
        <w:t xml:space="preserve"> </w:t>
      </w:r>
      <w:r w:rsidRPr="00D56E12">
        <w:rPr>
          <w:rFonts w:asciiTheme="majorBidi" w:hAnsiTheme="majorBidi" w:cstheme="majorBidi"/>
          <w:sz w:val="24"/>
          <w:szCs w:val="24"/>
        </w:rPr>
        <w:t xml:space="preserve">a lot of weight in </w:t>
      </w:r>
      <w:r w:rsidR="00790727">
        <w:rPr>
          <w:rFonts w:asciiTheme="majorBidi" w:hAnsiTheme="majorBidi" w:cstheme="majorBidi"/>
          <w:sz w:val="24"/>
          <w:szCs w:val="24"/>
        </w:rPr>
        <w:t>filmgoers’</w:t>
      </w:r>
      <w:r w:rsidRPr="00D56E12">
        <w:rPr>
          <w:rFonts w:asciiTheme="majorBidi" w:hAnsiTheme="majorBidi" w:cstheme="majorBidi"/>
          <w:sz w:val="24"/>
          <w:szCs w:val="24"/>
        </w:rPr>
        <w:t xml:space="preserve"> decision process</w:t>
      </w:r>
      <w:r w:rsidR="00790727">
        <w:rPr>
          <w:rFonts w:asciiTheme="majorBidi" w:hAnsiTheme="majorBidi" w:cstheme="majorBidi"/>
          <w:sz w:val="24"/>
          <w:szCs w:val="24"/>
        </w:rPr>
        <w:t>es</w:t>
      </w:r>
      <w:r w:rsidRPr="00D56E12">
        <w:rPr>
          <w:rFonts w:asciiTheme="majorBidi" w:hAnsiTheme="majorBidi" w:cstheme="majorBidi"/>
          <w:sz w:val="24"/>
          <w:szCs w:val="24"/>
        </w:rPr>
        <w:t xml:space="preserve">, given the perceived credibility of these experts in the film industry, relative to the opinion of anonymous Internet users.  </w:t>
      </w:r>
      <w:r w:rsidR="00E90283">
        <w:rPr>
          <w:rFonts w:asciiTheme="majorBidi" w:hAnsiTheme="majorBidi" w:cstheme="majorBidi"/>
          <w:sz w:val="24"/>
          <w:szCs w:val="24"/>
        </w:rPr>
        <w:t xml:space="preserve">However, </w:t>
      </w:r>
      <w:proofErr w:type="spellStart"/>
      <w:r w:rsidR="00E90283">
        <w:rPr>
          <w:rFonts w:asciiTheme="majorBidi" w:hAnsiTheme="majorBidi" w:cstheme="majorBidi"/>
          <w:sz w:val="24"/>
          <w:szCs w:val="24"/>
        </w:rPr>
        <w:t>Jeacle</w:t>
      </w:r>
      <w:proofErr w:type="spellEnd"/>
      <w:r w:rsidR="00E90283">
        <w:rPr>
          <w:rFonts w:asciiTheme="majorBidi" w:hAnsiTheme="majorBidi" w:cstheme="majorBidi"/>
          <w:sz w:val="24"/>
          <w:szCs w:val="24"/>
        </w:rPr>
        <w:t xml:space="preserve"> and Carter (2011) found, perhaps surprisingly, that with the advent of user websites like TripAdvisor, the opinion of the layperson </w:t>
      </w:r>
      <w:r w:rsidR="002A17B3">
        <w:rPr>
          <w:rFonts w:asciiTheme="majorBidi" w:hAnsiTheme="majorBidi" w:cstheme="majorBidi"/>
          <w:sz w:val="24"/>
          <w:szCs w:val="24"/>
        </w:rPr>
        <w:t xml:space="preserve">is often </w:t>
      </w:r>
      <w:r w:rsidR="00E90283">
        <w:rPr>
          <w:rFonts w:asciiTheme="majorBidi" w:hAnsiTheme="majorBidi" w:cstheme="majorBidi"/>
          <w:sz w:val="24"/>
          <w:szCs w:val="24"/>
        </w:rPr>
        <w:t xml:space="preserve">privileged above that of the expert.  </w:t>
      </w:r>
      <w:r w:rsidR="00C135FD">
        <w:rPr>
          <w:rFonts w:asciiTheme="majorBidi" w:hAnsiTheme="majorBidi" w:cstheme="majorBidi"/>
          <w:sz w:val="24"/>
          <w:szCs w:val="24"/>
        </w:rPr>
        <w:t xml:space="preserve">However, our </w:t>
      </w:r>
      <w:r w:rsidR="00595DBC">
        <w:rPr>
          <w:rFonts w:asciiTheme="majorBidi" w:hAnsiTheme="majorBidi" w:cstheme="majorBidi"/>
          <w:sz w:val="24"/>
          <w:szCs w:val="24"/>
        </w:rPr>
        <w:t xml:space="preserve">results </w:t>
      </w:r>
      <w:r w:rsidR="00C135FD">
        <w:rPr>
          <w:rFonts w:asciiTheme="majorBidi" w:hAnsiTheme="majorBidi" w:cstheme="majorBidi"/>
          <w:sz w:val="24"/>
          <w:szCs w:val="24"/>
        </w:rPr>
        <w:t xml:space="preserve">reveal a </w:t>
      </w:r>
      <w:r w:rsidR="00595DBC">
        <w:rPr>
          <w:rFonts w:asciiTheme="majorBidi" w:hAnsiTheme="majorBidi" w:cstheme="majorBidi"/>
          <w:sz w:val="24"/>
          <w:szCs w:val="24"/>
        </w:rPr>
        <w:t>subtl</w:t>
      </w:r>
      <w:r w:rsidR="00C135FD">
        <w:rPr>
          <w:rFonts w:asciiTheme="majorBidi" w:hAnsiTheme="majorBidi" w:cstheme="majorBidi"/>
          <w:sz w:val="24"/>
          <w:szCs w:val="24"/>
        </w:rPr>
        <w:t>e</w:t>
      </w:r>
      <w:r w:rsidR="00595DBC">
        <w:rPr>
          <w:rFonts w:asciiTheme="majorBidi" w:hAnsiTheme="majorBidi" w:cstheme="majorBidi"/>
          <w:sz w:val="24"/>
          <w:szCs w:val="24"/>
        </w:rPr>
        <w:t xml:space="preserve"> differen</w:t>
      </w:r>
      <w:r w:rsidR="00C135FD">
        <w:rPr>
          <w:rFonts w:asciiTheme="majorBidi" w:hAnsiTheme="majorBidi" w:cstheme="majorBidi"/>
          <w:sz w:val="24"/>
          <w:szCs w:val="24"/>
        </w:rPr>
        <w:t>ce</w:t>
      </w:r>
      <w:r w:rsidR="00595DBC">
        <w:rPr>
          <w:rFonts w:asciiTheme="majorBidi" w:hAnsiTheme="majorBidi" w:cstheme="majorBidi"/>
          <w:sz w:val="24"/>
          <w:szCs w:val="24"/>
        </w:rPr>
        <w:t xml:space="preserve"> to this again.  </w:t>
      </w:r>
      <w:r w:rsidR="00C135FD">
        <w:rPr>
          <w:rFonts w:asciiTheme="majorBidi" w:hAnsiTheme="majorBidi" w:cstheme="majorBidi"/>
          <w:sz w:val="24"/>
          <w:szCs w:val="24"/>
        </w:rPr>
        <w:t>O</w:t>
      </w:r>
      <w:r w:rsidR="00D56E12" w:rsidRPr="00D56E12">
        <w:rPr>
          <w:rFonts w:asciiTheme="majorBidi" w:hAnsiTheme="majorBidi" w:cstheme="majorBidi"/>
          <w:sz w:val="24"/>
          <w:szCs w:val="24"/>
        </w:rPr>
        <w:t xml:space="preserve">ur </w:t>
      </w:r>
      <w:r w:rsidR="00C135FD">
        <w:rPr>
          <w:rFonts w:asciiTheme="majorBidi" w:hAnsiTheme="majorBidi" w:cstheme="majorBidi"/>
          <w:sz w:val="24"/>
          <w:szCs w:val="24"/>
        </w:rPr>
        <w:t>findings</w:t>
      </w:r>
      <w:r w:rsidR="00C135FD" w:rsidRPr="00D56E12">
        <w:rPr>
          <w:rFonts w:asciiTheme="majorBidi" w:hAnsiTheme="majorBidi" w:cstheme="majorBidi"/>
          <w:sz w:val="24"/>
          <w:szCs w:val="24"/>
        </w:rPr>
        <w:t xml:space="preserve"> </w:t>
      </w:r>
      <w:r w:rsidR="00D56E12" w:rsidRPr="00D56E12">
        <w:rPr>
          <w:rFonts w:asciiTheme="majorBidi" w:hAnsiTheme="majorBidi" w:cstheme="majorBidi"/>
          <w:sz w:val="24"/>
          <w:szCs w:val="24"/>
        </w:rPr>
        <w:t xml:space="preserve">tended to show that while film viewers sometimes chose to view a particular film if it had received the approval of cicerones (particularly if the film had received a significant award, such as an Academy Award), </w:t>
      </w:r>
      <w:r w:rsidR="00AC6B23">
        <w:rPr>
          <w:rFonts w:asciiTheme="majorBidi" w:hAnsiTheme="majorBidi" w:cstheme="majorBidi"/>
          <w:sz w:val="24"/>
          <w:szCs w:val="24"/>
        </w:rPr>
        <w:t xml:space="preserve">in general, expert opinions were not necessarily favoured over those of laypeople.  </w:t>
      </w:r>
      <w:r w:rsidR="00595DBC">
        <w:rPr>
          <w:rFonts w:asciiTheme="majorBidi" w:hAnsiTheme="majorBidi" w:cstheme="majorBidi"/>
          <w:sz w:val="24"/>
          <w:szCs w:val="24"/>
        </w:rPr>
        <w:t xml:space="preserve">However, we do not see evidence </w:t>
      </w:r>
      <w:r w:rsidR="00C135FD">
        <w:rPr>
          <w:rFonts w:asciiTheme="majorBidi" w:hAnsiTheme="majorBidi" w:cstheme="majorBidi"/>
          <w:sz w:val="24"/>
          <w:szCs w:val="24"/>
        </w:rPr>
        <w:t xml:space="preserve">that </w:t>
      </w:r>
      <w:r w:rsidR="00595DBC">
        <w:rPr>
          <w:rFonts w:asciiTheme="majorBidi" w:hAnsiTheme="majorBidi" w:cstheme="majorBidi"/>
          <w:sz w:val="24"/>
          <w:szCs w:val="24"/>
        </w:rPr>
        <w:t>lay opinions</w:t>
      </w:r>
      <w:r w:rsidR="00C135FD">
        <w:rPr>
          <w:rFonts w:asciiTheme="majorBidi" w:hAnsiTheme="majorBidi" w:cstheme="majorBidi"/>
          <w:sz w:val="24"/>
          <w:szCs w:val="24"/>
        </w:rPr>
        <w:t xml:space="preserve"> were</w:t>
      </w:r>
      <w:r w:rsidR="00595DBC">
        <w:rPr>
          <w:rFonts w:asciiTheme="majorBidi" w:hAnsiTheme="majorBidi" w:cstheme="majorBidi"/>
          <w:sz w:val="24"/>
          <w:szCs w:val="24"/>
        </w:rPr>
        <w:t xml:space="preserve"> </w:t>
      </w:r>
      <w:r w:rsidR="00595DBC" w:rsidRPr="00595DBC">
        <w:rPr>
          <w:rFonts w:asciiTheme="majorBidi" w:hAnsiTheme="majorBidi" w:cstheme="majorBidi"/>
          <w:i/>
          <w:iCs/>
          <w:sz w:val="24"/>
          <w:szCs w:val="24"/>
        </w:rPr>
        <w:t>necessarily</w:t>
      </w:r>
      <w:r w:rsidR="00595DBC">
        <w:rPr>
          <w:rFonts w:asciiTheme="majorBidi" w:hAnsiTheme="majorBidi" w:cstheme="majorBidi"/>
          <w:sz w:val="24"/>
          <w:szCs w:val="24"/>
        </w:rPr>
        <w:t xml:space="preserve"> privileged over those of the expert</w:t>
      </w:r>
      <w:r w:rsidR="00AC6B23">
        <w:rPr>
          <w:rFonts w:asciiTheme="majorBidi" w:hAnsiTheme="majorBidi" w:cstheme="majorBidi"/>
          <w:sz w:val="24"/>
          <w:szCs w:val="24"/>
        </w:rPr>
        <w:t xml:space="preserve"> either</w:t>
      </w:r>
      <w:r w:rsidR="00595DBC">
        <w:rPr>
          <w:rFonts w:asciiTheme="majorBidi" w:hAnsiTheme="majorBidi" w:cstheme="majorBidi"/>
          <w:sz w:val="24"/>
          <w:szCs w:val="24"/>
        </w:rPr>
        <w:t>.  The opinions that we see being privileged in our analysis are those which correspond most clo</w:t>
      </w:r>
      <w:r w:rsidR="00AC6B23">
        <w:rPr>
          <w:rFonts w:asciiTheme="majorBidi" w:hAnsiTheme="majorBidi" w:cstheme="majorBidi"/>
          <w:sz w:val="24"/>
          <w:szCs w:val="24"/>
        </w:rPr>
        <w:t xml:space="preserve">sely </w:t>
      </w:r>
      <w:r w:rsidR="00C135FD">
        <w:rPr>
          <w:rFonts w:asciiTheme="majorBidi" w:hAnsiTheme="majorBidi" w:cstheme="majorBidi"/>
          <w:sz w:val="24"/>
          <w:szCs w:val="24"/>
        </w:rPr>
        <w:t xml:space="preserve">with </w:t>
      </w:r>
      <w:r w:rsidR="00AC6B23">
        <w:rPr>
          <w:rFonts w:asciiTheme="majorBidi" w:hAnsiTheme="majorBidi" w:cstheme="majorBidi"/>
          <w:sz w:val="24"/>
          <w:szCs w:val="24"/>
        </w:rPr>
        <w:t xml:space="preserve">the individual </w:t>
      </w:r>
      <w:r w:rsidR="00AC6B23">
        <w:rPr>
          <w:rFonts w:asciiTheme="majorBidi" w:hAnsiTheme="majorBidi" w:cstheme="majorBidi"/>
          <w:sz w:val="24"/>
          <w:szCs w:val="24"/>
        </w:rPr>
        <w:lastRenderedPageBreak/>
        <w:t xml:space="preserve">making the decision. </w:t>
      </w:r>
      <w:r w:rsidR="00C135FD">
        <w:rPr>
          <w:rFonts w:asciiTheme="majorBidi" w:hAnsiTheme="majorBidi" w:cstheme="majorBidi"/>
          <w:sz w:val="24"/>
          <w:szCs w:val="24"/>
        </w:rPr>
        <w:t xml:space="preserve">Therefore, </w:t>
      </w:r>
      <w:r w:rsidR="00AC6B23">
        <w:rPr>
          <w:rFonts w:asciiTheme="majorBidi" w:hAnsiTheme="majorBidi" w:cstheme="majorBidi"/>
          <w:sz w:val="24"/>
          <w:szCs w:val="24"/>
        </w:rPr>
        <w:t xml:space="preserve">people </w:t>
      </w:r>
      <w:r w:rsidR="00C135FD">
        <w:rPr>
          <w:rFonts w:asciiTheme="majorBidi" w:hAnsiTheme="majorBidi" w:cstheme="majorBidi"/>
          <w:sz w:val="24"/>
          <w:szCs w:val="24"/>
        </w:rPr>
        <w:t xml:space="preserve">tend to </w:t>
      </w:r>
      <w:r w:rsidR="00AC6B23">
        <w:rPr>
          <w:rFonts w:asciiTheme="majorBidi" w:hAnsiTheme="majorBidi" w:cstheme="majorBidi"/>
          <w:sz w:val="24"/>
          <w:szCs w:val="24"/>
        </w:rPr>
        <w:t xml:space="preserve">seek out the </w:t>
      </w:r>
      <w:r w:rsidR="00B05CD9">
        <w:rPr>
          <w:rFonts w:asciiTheme="majorBidi" w:hAnsiTheme="majorBidi" w:cstheme="majorBidi"/>
          <w:sz w:val="24"/>
          <w:szCs w:val="24"/>
        </w:rPr>
        <w:t xml:space="preserve">opinions of those who tastes </w:t>
      </w:r>
      <w:r w:rsidR="00C135FD">
        <w:rPr>
          <w:rFonts w:asciiTheme="majorBidi" w:hAnsiTheme="majorBidi" w:cstheme="majorBidi"/>
          <w:sz w:val="24"/>
          <w:szCs w:val="24"/>
        </w:rPr>
        <w:t xml:space="preserve">and preferences </w:t>
      </w:r>
      <w:r w:rsidR="00B05CD9">
        <w:rPr>
          <w:rFonts w:asciiTheme="majorBidi" w:hAnsiTheme="majorBidi" w:cstheme="majorBidi"/>
          <w:sz w:val="24"/>
          <w:szCs w:val="24"/>
        </w:rPr>
        <w:t xml:space="preserve">appear to match most closely with their own, whether those opinions are provided by laypeople, or by experts.  This similarity in taste is </w:t>
      </w:r>
      <w:r w:rsidR="00C135FD">
        <w:rPr>
          <w:rFonts w:asciiTheme="majorBidi" w:hAnsiTheme="majorBidi" w:cstheme="majorBidi"/>
          <w:sz w:val="24"/>
          <w:szCs w:val="24"/>
        </w:rPr>
        <w:t xml:space="preserve">often </w:t>
      </w:r>
      <w:r w:rsidR="00B05CD9">
        <w:rPr>
          <w:rFonts w:asciiTheme="majorBidi" w:hAnsiTheme="majorBidi" w:cstheme="majorBidi"/>
          <w:sz w:val="24"/>
          <w:szCs w:val="24"/>
        </w:rPr>
        <w:t xml:space="preserve">assessed by taking into account the feedback that </w:t>
      </w:r>
      <w:r w:rsidR="00C135FD">
        <w:rPr>
          <w:rFonts w:asciiTheme="majorBidi" w:hAnsiTheme="majorBidi" w:cstheme="majorBidi"/>
          <w:sz w:val="24"/>
          <w:szCs w:val="24"/>
        </w:rPr>
        <w:t xml:space="preserve">certain reviewers (expert or otherwise) </w:t>
      </w:r>
      <w:r w:rsidR="00B05CD9">
        <w:rPr>
          <w:rFonts w:asciiTheme="majorBidi" w:hAnsiTheme="majorBidi" w:cstheme="majorBidi"/>
          <w:sz w:val="24"/>
          <w:szCs w:val="24"/>
        </w:rPr>
        <w:t xml:space="preserve">have provided in relation to previous films, and comparing this to one’s own assessment of the same films.  </w:t>
      </w:r>
      <w:r w:rsidR="00E46372">
        <w:rPr>
          <w:rFonts w:asciiTheme="majorBidi" w:hAnsiTheme="majorBidi" w:cstheme="majorBidi"/>
          <w:sz w:val="24"/>
          <w:szCs w:val="24"/>
        </w:rPr>
        <w:t xml:space="preserve">In the case where this match in tastes was found, interviewees reported </w:t>
      </w:r>
      <w:r w:rsidR="00C135FD">
        <w:rPr>
          <w:rFonts w:asciiTheme="majorBidi" w:hAnsiTheme="majorBidi" w:cstheme="majorBidi"/>
          <w:sz w:val="24"/>
          <w:szCs w:val="24"/>
        </w:rPr>
        <w:t xml:space="preserve">frequently </w:t>
      </w:r>
      <w:r w:rsidR="00E46372">
        <w:rPr>
          <w:rFonts w:asciiTheme="majorBidi" w:hAnsiTheme="majorBidi" w:cstheme="majorBidi"/>
          <w:sz w:val="24"/>
          <w:szCs w:val="24"/>
        </w:rPr>
        <w:t xml:space="preserve">focusing on the reviews of those users/critics, and weighting these more heavily in their decision.  </w:t>
      </w:r>
      <w:r w:rsidR="00EE6801">
        <w:rPr>
          <w:rFonts w:asciiTheme="majorBidi" w:hAnsiTheme="majorBidi" w:cstheme="majorBidi"/>
          <w:sz w:val="24"/>
          <w:szCs w:val="24"/>
        </w:rPr>
        <w:t>This result is consistent with Blank’s (2007) argument, which is that consumers of reviews gravitate toward the reviews of reviewers who they believe to have credibility, and that this perception of credibility is determined by the consumer’s perception of previous reviews by that particular reviewer.</w:t>
      </w:r>
      <w:r w:rsidR="00EE6801">
        <w:rPr>
          <w:rStyle w:val="FootnoteReference"/>
          <w:rFonts w:asciiTheme="majorBidi" w:hAnsiTheme="majorBidi" w:cstheme="majorBidi"/>
          <w:sz w:val="24"/>
          <w:szCs w:val="24"/>
        </w:rPr>
        <w:footnoteReference w:id="17"/>
      </w:r>
    </w:p>
    <w:p w14:paraId="3C7B1915" w14:textId="4A72F02E" w:rsidR="00041180" w:rsidRDefault="00E90283" w:rsidP="00611D08">
      <w:pPr>
        <w:autoSpaceDE w:val="0"/>
        <w:autoSpaceDN w:val="0"/>
        <w:adjustRightInd w:val="0"/>
        <w:spacing w:after="0" w:line="480" w:lineRule="auto"/>
        <w:ind w:firstLine="720"/>
        <w:jc w:val="both"/>
        <w:rPr>
          <w:rFonts w:asciiTheme="majorBidi" w:hAnsiTheme="majorBidi" w:cstheme="majorBidi"/>
          <w:b/>
          <w:bCs/>
          <w:sz w:val="24"/>
          <w:szCs w:val="24"/>
        </w:rPr>
      </w:pPr>
      <w:r w:rsidRPr="00D56E12">
        <w:rPr>
          <w:rFonts w:asciiTheme="majorBidi" w:hAnsiTheme="majorBidi" w:cstheme="majorBidi"/>
          <w:sz w:val="24"/>
          <w:szCs w:val="24"/>
        </w:rPr>
        <w:t>It may</w:t>
      </w:r>
      <w:r w:rsidR="008D0FFC">
        <w:rPr>
          <w:rFonts w:asciiTheme="majorBidi" w:hAnsiTheme="majorBidi" w:cstheme="majorBidi"/>
          <w:sz w:val="24"/>
          <w:szCs w:val="24"/>
        </w:rPr>
        <w:t xml:space="preserve"> also</w:t>
      </w:r>
      <w:r w:rsidRPr="00D56E12">
        <w:rPr>
          <w:rFonts w:asciiTheme="majorBidi" w:hAnsiTheme="majorBidi" w:cstheme="majorBidi"/>
          <w:sz w:val="24"/>
          <w:szCs w:val="24"/>
        </w:rPr>
        <w:t xml:space="preserve"> have been expected</w:t>
      </w:r>
      <w:r w:rsidR="008D0FFC">
        <w:rPr>
          <w:rFonts w:asciiTheme="majorBidi" w:hAnsiTheme="majorBidi" w:cstheme="majorBidi"/>
          <w:sz w:val="24"/>
          <w:szCs w:val="24"/>
        </w:rPr>
        <w:t xml:space="preserve">, given </w:t>
      </w:r>
      <w:proofErr w:type="spellStart"/>
      <w:r w:rsidR="008D0FFC">
        <w:rPr>
          <w:rFonts w:asciiTheme="majorBidi" w:hAnsiTheme="majorBidi" w:cstheme="majorBidi"/>
          <w:sz w:val="24"/>
          <w:szCs w:val="24"/>
        </w:rPr>
        <w:t>Karpik’s</w:t>
      </w:r>
      <w:proofErr w:type="spellEnd"/>
      <w:r w:rsidR="008D0FFC">
        <w:rPr>
          <w:rFonts w:asciiTheme="majorBidi" w:hAnsiTheme="majorBidi" w:cstheme="majorBidi"/>
          <w:sz w:val="24"/>
          <w:szCs w:val="24"/>
        </w:rPr>
        <w:t xml:space="preserve"> (2010) discussion of personal networks,</w:t>
      </w:r>
      <w:r w:rsidRPr="00D56E12">
        <w:rPr>
          <w:rFonts w:asciiTheme="majorBidi" w:hAnsiTheme="majorBidi" w:cstheme="majorBidi"/>
          <w:sz w:val="24"/>
          <w:szCs w:val="24"/>
        </w:rPr>
        <w:t xml:space="preserve"> that individuals </w:t>
      </w:r>
      <w:r w:rsidR="008D0FFC">
        <w:rPr>
          <w:rFonts w:asciiTheme="majorBidi" w:hAnsiTheme="majorBidi" w:cstheme="majorBidi"/>
          <w:sz w:val="24"/>
          <w:szCs w:val="24"/>
        </w:rPr>
        <w:t>would</w:t>
      </w:r>
      <w:r w:rsidR="008D0FFC" w:rsidRPr="00D56E12">
        <w:rPr>
          <w:rFonts w:asciiTheme="majorBidi" w:hAnsiTheme="majorBidi" w:cstheme="majorBidi"/>
          <w:sz w:val="24"/>
          <w:szCs w:val="24"/>
        </w:rPr>
        <w:t xml:space="preserve"> </w:t>
      </w:r>
      <w:r w:rsidRPr="00D56E12">
        <w:rPr>
          <w:rFonts w:asciiTheme="majorBidi" w:hAnsiTheme="majorBidi" w:cstheme="majorBidi"/>
          <w:sz w:val="24"/>
          <w:szCs w:val="24"/>
        </w:rPr>
        <w:t xml:space="preserve">place more emphasis on the recommendations of people they know well (i.e. </w:t>
      </w:r>
      <w:r w:rsidR="00B05CD9">
        <w:rPr>
          <w:rFonts w:asciiTheme="majorBidi" w:hAnsiTheme="majorBidi" w:cstheme="majorBidi"/>
          <w:sz w:val="24"/>
          <w:szCs w:val="24"/>
        </w:rPr>
        <w:t>friends and family), as opposed to strangers</w:t>
      </w:r>
      <w:r w:rsidRPr="00D56E12">
        <w:rPr>
          <w:rFonts w:asciiTheme="majorBidi" w:hAnsiTheme="majorBidi" w:cstheme="majorBidi"/>
          <w:sz w:val="24"/>
          <w:szCs w:val="24"/>
        </w:rPr>
        <w:t xml:space="preserve">.  </w:t>
      </w:r>
      <w:r w:rsidR="00B05CD9">
        <w:rPr>
          <w:rFonts w:asciiTheme="majorBidi" w:hAnsiTheme="majorBidi" w:cstheme="majorBidi"/>
          <w:sz w:val="24"/>
          <w:szCs w:val="24"/>
        </w:rPr>
        <w:t xml:space="preserve">However, we see little evidence that this is the case.  Indeed, </w:t>
      </w:r>
      <w:r w:rsidR="00611D08">
        <w:rPr>
          <w:rFonts w:asciiTheme="majorBidi" w:hAnsiTheme="majorBidi" w:cstheme="majorBidi"/>
          <w:sz w:val="24"/>
          <w:szCs w:val="24"/>
        </w:rPr>
        <w:t xml:space="preserve">in circumstances when individuals </w:t>
      </w:r>
      <w:r w:rsidR="00611D08" w:rsidRPr="006C547A">
        <w:rPr>
          <w:rFonts w:asciiTheme="majorBidi" w:hAnsiTheme="majorBidi" w:cstheme="majorBidi"/>
          <w:i/>
          <w:iCs/>
          <w:sz w:val="24"/>
          <w:szCs w:val="24"/>
        </w:rPr>
        <w:t>did</w:t>
      </w:r>
      <w:r w:rsidR="00611D08">
        <w:rPr>
          <w:rFonts w:asciiTheme="majorBidi" w:hAnsiTheme="majorBidi" w:cstheme="majorBidi"/>
          <w:sz w:val="24"/>
          <w:szCs w:val="24"/>
        </w:rPr>
        <w:t xml:space="preserve"> rely on the recommendations of people they know well, they tended to be dissatisfied with the results, </w:t>
      </w:r>
      <w:r w:rsidR="00E46372">
        <w:rPr>
          <w:rFonts w:asciiTheme="majorBidi" w:hAnsiTheme="majorBidi" w:cstheme="majorBidi"/>
          <w:sz w:val="24"/>
          <w:szCs w:val="24"/>
        </w:rPr>
        <w:t xml:space="preserve">the following example </w:t>
      </w:r>
      <w:r w:rsidR="00611D08">
        <w:rPr>
          <w:rFonts w:asciiTheme="majorBidi" w:hAnsiTheme="majorBidi" w:cstheme="majorBidi"/>
          <w:sz w:val="24"/>
          <w:szCs w:val="24"/>
        </w:rPr>
        <w:t xml:space="preserve">from our </w:t>
      </w:r>
      <w:proofErr w:type="spellStart"/>
      <w:r w:rsidR="00611D08">
        <w:rPr>
          <w:rFonts w:asciiTheme="majorBidi" w:hAnsiTheme="majorBidi" w:cstheme="majorBidi"/>
          <w:sz w:val="24"/>
          <w:szCs w:val="24"/>
        </w:rPr>
        <w:t>netnographic</w:t>
      </w:r>
      <w:proofErr w:type="spellEnd"/>
      <w:r w:rsidR="00611D08">
        <w:rPr>
          <w:rFonts w:asciiTheme="majorBidi" w:hAnsiTheme="majorBidi" w:cstheme="majorBidi"/>
          <w:sz w:val="24"/>
          <w:szCs w:val="24"/>
        </w:rPr>
        <w:t xml:space="preserve"> data </w:t>
      </w:r>
      <w:r w:rsidR="00E46372">
        <w:rPr>
          <w:rFonts w:asciiTheme="majorBidi" w:hAnsiTheme="majorBidi" w:cstheme="majorBidi"/>
          <w:sz w:val="24"/>
          <w:szCs w:val="24"/>
        </w:rPr>
        <w:t>being representative:</w:t>
      </w:r>
      <w:r w:rsidR="00B05CD9">
        <w:rPr>
          <w:rFonts w:asciiTheme="majorBidi" w:hAnsiTheme="majorBidi" w:cstheme="majorBidi"/>
          <w:sz w:val="24"/>
          <w:szCs w:val="24"/>
        </w:rPr>
        <w:t xml:space="preserve"> </w:t>
      </w:r>
    </w:p>
    <w:p w14:paraId="597E1B49" w14:textId="44B9ECDD" w:rsidR="00B05CD9" w:rsidRPr="00B05CD9" w:rsidRDefault="00B05CD9" w:rsidP="00B05CD9">
      <w:pPr>
        <w:shd w:val="clear" w:color="auto" w:fill="FFFFFF"/>
        <w:spacing w:after="0" w:line="480" w:lineRule="auto"/>
        <w:ind w:left="720"/>
        <w:rPr>
          <w:rFonts w:asciiTheme="majorBidi" w:eastAsia="Times New Roman" w:hAnsiTheme="majorBidi" w:cstheme="majorBidi"/>
          <w:sz w:val="20"/>
          <w:szCs w:val="20"/>
        </w:rPr>
      </w:pPr>
      <w:r w:rsidRPr="00B05CD9">
        <w:rPr>
          <w:rFonts w:asciiTheme="majorBidi" w:eastAsia="Times New Roman" w:hAnsiTheme="majorBidi" w:cstheme="majorBidi"/>
          <w:sz w:val="20"/>
          <w:szCs w:val="20"/>
        </w:rPr>
        <w:t xml:space="preserve">I rented this movie because a friend told me it was the best movie </w:t>
      </w:r>
      <w:proofErr w:type="gramStart"/>
      <w:r w:rsidRPr="00B05CD9">
        <w:rPr>
          <w:rFonts w:asciiTheme="majorBidi" w:eastAsia="Times New Roman" w:hAnsiTheme="majorBidi" w:cstheme="majorBidi"/>
          <w:sz w:val="20"/>
          <w:szCs w:val="20"/>
        </w:rPr>
        <w:t>ever</w:t>
      </w:r>
      <w:r w:rsidR="00270882">
        <w:rPr>
          <w:rFonts w:asciiTheme="majorBidi" w:eastAsia="Times New Roman" w:hAnsiTheme="majorBidi" w:cstheme="majorBidi"/>
          <w:sz w:val="20"/>
          <w:szCs w:val="20"/>
        </w:rPr>
        <w:t>,</w:t>
      </w:r>
      <w:proofErr w:type="gramEnd"/>
      <w:r w:rsidRPr="00B05CD9">
        <w:rPr>
          <w:rFonts w:asciiTheme="majorBidi" w:eastAsia="Times New Roman" w:hAnsiTheme="majorBidi" w:cstheme="majorBidi"/>
          <w:sz w:val="20"/>
          <w:szCs w:val="20"/>
        </w:rPr>
        <w:t xml:space="preserve"> unfortunately it was pretty much the opposite, especially the whole setup. I saw Saturday morning cartoo</w:t>
      </w:r>
      <w:r w:rsidR="00D65A6D">
        <w:rPr>
          <w:rFonts w:asciiTheme="majorBidi" w:eastAsia="Times New Roman" w:hAnsiTheme="majorBidi" w:cstheme="majorBidi"/>
          <w:sz w:val="20"/>
          <w:szCs w:val="20"/>
        </w:rPr>
        <w:t>ns that were more interesting.</w:t>
      </w:r>
    </w:p>
    <w:p w14:paraId="55E9A57F" w14:textId="77777777" w:rsidR="00B05CD9" w:rsidRDefault="00B05CD9" w:rsidP="00B1708B">
      <w:pPr>
        <w:autoSpaceDE w:val="0"/>
        <w:autoSpaceDN w:val="0"/>
        <w:adjustRightInd w:val="0"/>
        <w:spacing w:after="0" w:line="480" w:lineRule="auto"/>
        <w:jc w:val="both"/>
        <w:rPr>
          <w:rFonts w:asciiTheme="majorBidi" w:hAnsiTheme="majorBidi" w:cstheme="majorBidi"/>
          <w:b/>
          <w:bCs/>
          <w:sz w:val="24"/>
          <w:szCs w:val="24"/>
        </w:rPr>
      </w:pPr>
    </w:p>
    <w:p w14:paraId="7F7EDB24" w14:textId="77777777" w:rsidR="00B05CD9" w:rsidRPr="00E46372" w:rsidRDefault="00E46372" w:rsidP="00572629">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B05CD9" w:rsidRPr="00E46372">
        <w:rPr>
          <w:rFonts w:asciiTheme="majorBidi" w:hAnsiTheme="majorBidi" w:cstheme="majorBidi"/>
          <w:sz w:val="24"/>
          <w:szCs w:val="24"/>
        </w:rPr>
        <w:t>he fact that one’s friend</w:t>
      </w:r>
      <w:r>
        <w:rPr>
          <w:rFonts w:asciiTheme="majorBidi" w:hAnsiTheme="majorBidi" w:cstheme="majorBidi"/>
          <w:sz w:val="24"/>
          <w:szCs w:val="24"/>
        </w:rPr>
        <w:t>/family member</w:t>
      </w:r>
      <w:r w:rsidR="00B05CD9" w:rsidRPr="00E46372">
        <w:rPr>
          <w:rFonts w:asciiTheme="majorBidi" w:hAnsiTheme="majorBidi" w:cstheme="majorBidi"/>
          <w:sz w:val="24"/>
          <w:szCs w:val="24"/>
        </w:rPr>
        <w:t xml:space="preserve"> recommended the film did not necessarily lead to situations whereby the individual ended up happy with the decision to see the film, or in the case of our interview data, even </w:t>
      </w:r>
      <w:r w:rsidRPr="00E46372">
        <w:rPr>
          <w:rFonts w:asciiTheme="majorBidi" w:hAnsiTheme="majorBidi" w:cstheme="majorBidi"/>
          <w:sz w:val="24"/>
          <w:szCs w:val="24"/>
        </w:rPr>
        <w:t xml:space="preserve">decided to follow the recommendation.  Again, the key </w:t>
      </w:r>
      <w:r w:rsidRPr="00E46372">
        <w:rPr>
          <w:rFonts w:asciiTheme="majorBidi" w:hAnsiTheme="majorBidi" w:cstheme="majorBidi"/>
          <w:sz w:val="24"/>
          <w:szCs w:val="24"/>
        </w:rPr>
        <w:lastRenderedPageBreak/>
        <w:t xml:space="preserve">consideration in determining </w:t>
      </w:r>
      <w:r>
        <w:rPr>
          <w:rFonts w:asciiTheme="majorBidi" w:hAnsiTheme="majorBidi" w:cstheme="majorBidi"/>
          <w:sz w:val="24"/>
          <w:szCs w:val="24"/>
        </w:rPr>
        <w:t>whether viewers were more likely to follow the recommendation, and were more likely to comment positively on the outcome afterwards, were in cases where the tastes in films of the friend/family member were seen as being similar to one’s own tastes.</w:t>
      </w:r>
    </w:p>
    <w:p w14:paraId="40A9E465" w14:textId="77777777" w:rsidR="00E46372" w:rsidRDefault="00E46372" w:rsidP="00B05CD9">
      <w:pPr>
        <w:autoSpaceDE w:val="0"/>
        <w:autoSpaceDN w:val="0"/>
        <w:adjustRightInd w:val="0"/>
        <w:spacing w:after="0" w:line="480" w:lineRule="auto"/>
        <w:jc w:val="both"/>
        <w:rPr>
          <w:rFonts w:asciiTheme="majorBidi" w:hAnsiTheme="majorBidi" w:cstheme="majorBidi"/>
          <w:b/>
          <w:bCs/>
          <w:sz w:val="24"/>
          <w:szCs w:val="24"/>
        </w:rPr>
      </w:pPr>
    </w:p>
    <w:p w14:paraId="50ABDB52" w14:textId="400E0E19" w:rsidR="00891259" w:rsidRPr="006B72A5" w:rsidRDefault="00B30ACB" w:rsidP="00891259">
      <w:pPr>
        <w:autoSpaceDE w:val="0"/>
        <w:autoSpaceDN w:val="0"/>
        <w:adjustRightInd w:val="0"/>
        <w:spacing w:after="0" w:line="480" w:lineRule="auto"/>
        <w:jc w:val="both"/>
        <w:rPr>
          <w:rFonts w:asciiTheme="majorBidi" w:hAnsiTheme="majorBidi" w:cstheme="majorBidi"/>
          <w:bCs/>
          <w:i/>
          <w:sz w:val="24"/>
          <w:szCs w:val="24"/>
        </w:rPr>
      </w:pPr>
      <w:r w:rsidRPr="006B72A5">
        <w:rPr>
          <w:rFonts w:asciiTheme="majorBidi" w:hAnsiTheme="majorBidi" w:cstheme="majorBidi"/>
          <w:bCs/>
          <w:i/>
          <w:sz w:val="24"/>
          <w:szCs w:val="24"/>
        </w:rPr>
        <w:t xml:space="preserve">5.3 </w:t>
      </w:r>
      <w:r w:rsidR="00891259" w:rsidRPr="006B72A5">
        <w:rPr>
          <w:rFonts w:asciiTheme="majorBidi" w:hAnsiTheme="majorBidi" w:cstheme="majorBidi"/>
          <w:bCs/>
          <w:i/>
          <w:sz w:val="24"/>
          <w:szCs w:val="24"/>
        </w:rPr>
        <w:t>Responding to unsatisfactory outcomes</w:t>
      </w:r>
    </w:p>
    <w:p w14:paraId="6C09B074" w14:textId="3674E928" w:rsidR="00D36B52" w:rsidRPr="00D36B52" w:rsidRDefault="006A7BD7" w:rsidP="006650DA">
      <w:pPr>
        <w:autoSpaceDE w:val="0"/>
        <w:autoSpaceDN w:val="0"/>
        <w:adjustRightInd w:val="0"/>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w:t>
      </w:r>
      <w:r w:rsidR="00A96686">
        <w:rPr>
          <w:rFonts w:asciiTheme="majorBidi" w:hAnsiTheme="majorBidi" w:cstheme="majorBidi"/>
          <w:sz w:val="24"/>
          <w:szCs w:val="24"/>
        </w:rPr>
        <w:t xml:space="preserve">erhaps not unexpectedly, </w:t>
      </w:r>
      <w:r>
        <w:rPr>
          <w:rFonts w:asciiTheme="majorBidi" w:hAnsiTheme="majorBidi" w:cstheme="majorBidi"/>
          <w:sz w:val="24"/>
          <w:szCs w:val="24"/>
        </w:rPr>
        <w:t xml:space="preserve">we </w:t>
      </w:r>
      <w:r w:rsidR="00A96686">
        <w:rPr>
          <w:rFonts w:asciiTheme="majorBidi" w:hAnsiTheme="majorBidi" w:cstheme="majorBidi"/>
          <w:sz w:val="24"/>
          <w:szCs w:val="24"/>
        </w:rPr>
        <w:t xml:space="preserve">identified many </w:t>
      </w:r>
      <w:r w:rsidR="006650DA">
        <w:rPr>
          <w:rFonts w:asciiTheme="majorBidi" w:hAnsiTheme="majorBidi" w:cstheme="majorBidi"/>
          <w:sz w:val="24"/>
          <w:szCs w:val="24"/>
        </w:rPr>
        <w:t xml:space="preserve">circumstances in our data </w:t>
      </w:r>
      <w:r w:rsidR="00A96686">
        <w:rPr>
          <w:rFonts w:asciiTheme="majorBidi" w:hAnsiTheme="majorBidi" w:cstheme="majorBidi"/>
          <w:sz w:val="24"/>
          <w:szCs w:val="24"/>
        </w:rPr>
        <w:t>where</w:t>
      </w:r>
      <w:r w:rsidR="00292E15">
        <w:rPr>
          <w:rFonts w:asciiTheme="majorBidi" w:hAnsiTheme="majorBidi" w:cstheme="majorBidi"/>
          <w:sz w:val="24"/>
          <w:szCs w:val="24"/>
        </w:rPr>
        <w:t>by</w:t>
      </w:r>
      <w:r w:rsidR="00A96686">
        <w:rPr>
          <w:rFonts w:asciiTheme="majorBidi" w:hAnsiTheme="majorBidi" w:cstheme="majorBidi"/>
          <w:sz w:val="24"/>
          <w:szCs w:val="24"/>
        </w:rPr>
        <w:t xml:space="preserve"> </w:t>
      </w:r>
      <w:r w:rsidR="00D36B52">
        <w:rPr>
          <w:rFonts w:asciiTheme="majorBidi" w:hAnsiTheme="majorBidi" w:cstheme="majorBidi"/>
          <w:sz w:val="24"/>
          <w:szCs w:val="24"/>
        </w:rPr>
        <w:t>despite spending what appeared to be a significant amount of time considering various judgement devices, individuals still felt disappointed with their choice of film</w:t>
      </w:r>
      <w:r w:rsidR="00391C74">
        <w:rPr>
          <w:rFonts w:asciiTheme="majorBidi" w:hAnsiTheme="majorBidi" w:cstheme="majorBidi"/>
          <w:sz w:val="24"/>
          <w:szCs w:val="24"/>
        </w:rPr>
        <w:t xml:space="preserve"> after viewing it</w:t>
      </w:r>
      <w:r w:rsidR="00D36B52">
        <w:rPr>
          <w:rFonts w:asciiTheme="majorBidi" w:hAnsiTheme="majorBidi" w:cstheme="majorBidi"/>
          <w:sz w:val="24"/>
          <w:szCs w:val="24"/>
        </w:rPr>
        <w:t xml:space="preserve">.  As one </w:t>
      </w:r>
      <w:r w:rsidR="006A3F64">
        <w:rPr>
          <w:rFonts w:asciiTheme="majorBidi" w:hAnsiTheme="majorBidi" w:cstheme="majorBidi"/>
          <w:sz w:val="24"/>
          <w:szCs w:val="24"/>
        </w:rPr>
        <w:t>IMDb</w:t>
      </w:r>
      <w:r w:rsidR="00D36B52">
        <w:rPr>
          <w:rFonts w:asciiTheme="majorBidi" w:hAnsiTheme="majorBidi" w:cstheme="majorBidi"/>
          <w:sz w:val="24"/>
          <w:szCs w:val="24"/>
        </w:rPr>
        <w:t xml:space="preserve"> user </w:t>
      </w:r>
      <w:r w:rsidR="00D36B52" w:rsidRPr="00D36B52">
        <w:rPr>
          <w:rFonts w:asciiTheme="majorBidi" w:hAnsiTheme="majorBidi" w:cstheme="majorBidi"/>
          <w:sz w:val="24"/>
          <w:szCs w:val="24"/>
        </w:rPr>
        <w:t>commented in relation to a particular ‘blockbuster’ film:</w:t>
      </w:r>
    </w:p>
    <w:p w14:paraId="4AC33FE9" w14:textId="1A3D2496" w:rsidR="00A96686" w:rsidRPr="0062447D" w:rsidRDefault="00A96686" w:rsidP="00D36B52">
      <w:pPr>
        <w:autoSpaceDE w:val="0"/>
        <w:autoSpaceDN w:val="0"/>
        <w:adjustRightInd w:val="0"/>
        <w:spacing w:after="0" w:line="480" w:lineRule="auto"/>
        <w:ind w:left="567"/>
        <w:jc w:val="both"/>
        <w:rPr>
          <w:rFonts w:asciiTheme="majorBidi" w:eastAsia="Times New Roman" w:hAnsiTheme="majorBidi" w:cstheme="majorBidi"/>
          <w:sz w:val="20"/>
          <w:szCs w:val="20"/>
        </w:rPr>
      </w:pPr>
      <w:r w:rsidRPr="0062447D">
        <w:rPr>
          <w:rFonts w:asciiTheme="majorBidi" w:eastAsia="Times New Roman" w:hAnsiTheme="majorBidi" w:cstheme="majorBidi"/>
          <w:sz w:val="20"/>
          <w:szCs w:val="20"/>
        </w:rPr>
        <w:t>I initially had a fe</w:t>
      </w:r>
      <w:r w:rsidR="00D36B52" w:rsidRPr="0062447D">
        <w:rPr>
          <w:rFonts w:asciiTheme="majorBidi" w:eastAsia="Times New Roman" w:hAnsiTheme="majorBidi" w:cstheme="majorBidi"/>
          <w:sz w:val="20"/>
          <w:szCs w:val="20"/>
        </w:rPr>
        <w:t>eling that this movie would be</w:t>
      </w:r>
      <w:r w:rsidRPr="0062447D">
        <w:rPr>
          <w:rFonts w:asciiTheme="majorBidi" w:eastAsia="Times New Roman" w:hAnsiTheme="majorBidi" w:cstheme="majorBidi"/>
          <w:sz w:val="20"/>
          <w:szCs w:val="20"/>
        </w:rPr>
        <w:t xml:space="preserve"> too much superhero overload for my taste. But then I saw the positive reviews on IMDb and </w:t>
      </w:r>
      <w:r w:rsidRPr="00E741D0">
        <w:rPr>
          <w:rFonts w:asciiTheme="majorBidi" w:eastAsia="Times New Roman" w:hAnsiTheme="majorBidi" w:cstheme="majorBidi"/>
          <w:i/>
          <w:iCs/>
          <w:sz w:val="20"/>
          <w:szCs w:val="20"/>
        </w:rPr>
        <w:t>Rotten</w:t>
      </w:r>
      <w:r w:rsidR="00E741D0">
        <w:rPr>
          <w:rFonts w:asciiTheme="majorBidi" w:eastAsia="Times New Roman" w:hAnsiTheme="majorBidi" w:cstheme="majorBidi"/>
          <w:i/>
          <w:iCs/>
          <w:sz w:val="20"/>
          <w:szCs w:val="20"/>
        </w:rPr>
        <w:t xml:space="preserve"> </w:t>
      </w:r>
      <w:r w:rsidRPr="00E741D0">
        <w:rPr>
          <w:rFonts w:asciiTheme="majorBidi" w:eastAsia="Times New Roman" w:hAnsiTheme="majorBidi" w:cstheme="majorBidi"/>
          <w:i/>
          <w:iCs/>
          <w:sz w:val="20"/>
          <w:szCs w:val="20"/>
        </w:rPr>
        <w:t>Tomatoes</w:t>
      </w:r>
      <w:r w:rsidR="00E741D0">
        <w:rPr>
          <w:rStyle w:val="FootnoteReference"/>
          <w:rFonts w:asciiTheme="majorBidi" w:eastAsia="Times New Roman" w:hAnsiTheme="majorBidi" w:cstheme="majorBidi"/>
          <w:sz w:val="20"/>
          <w:szCs w:val="20"/>
        </w:rPr>
        <w:footnoteReference w:id="18"/>
      </w:r>
      <w:r w:rsidRPr="0062447D">
        <w:rPr>
          <w:rFonts w:asciiTheme="majorBidi" w:eastAsia="Times New Roman" w:hAnsiTheme="majorBidi" w:cstheme="majorBidi"/>
          <w:sz w:val="20"/>
          <w:szCs w:val="20"/>
        </w:rPr>
        <w:t xml:space="preserve"> and also the comments</w:t>
      </w:r>
      <w:r w:rsidR="00D36B52" w:rsidRPr="0062447D">
        <w:rPr>
          <w:rFonts w:asciiTheme="majorBidi" w:eastAsia="Times New Roman" w:hAnsiTheme="majorBidi" w:cstheme="majorBidi"/>
          <w:sz w:val="20"/>
          <w:szCs w:val="20"/>
        </w:rPr>
        <w:t>…</w:t>
      </w:r>
      <w:r w:rsidRPr="0062447D">
        <w:rPr>
          <w:rFonts w:asciiTheme="majorBidi" w:eastAsia="Times New Roman" w:hAnsiTheme="majorBidi" w:cstheme="majorBidi"/>
          <w:sz w:val="20"/>
          <w:szCs w:val="20"/>
        </w:rPr>
        <w:t>and I felt I had been wrong and they might have pulled it off really well! So I went to watch it.</w:t>
      </w:r>
      <w:r w:rsidR="00D36B52" w:rsidRPr="0062447D">
        <w:rPr>
          <w:rFonts w:asciiTheme="majorBidi" w:eastAsia="Times New Roman" w:hAnsiTheme="majorBidi" w:cstheme="majorBidi"/>
          <w:sz w:val="20"/>
          <w:szCs w:val="20"/>
        </w:rPr>
        <w:br/>
      </w:r>
      <w:r w:rsidRPr="0062447D">
        <w:rPr>
          <w:rFonts w:asciiTheme="majorBidi" w:eastAsia="Times New Roman" w:hAnsiTheme="majorBidi" w:cstheme="majorBidi"/>
          <w:sz w:val="20"/>
          <w:szCs w:val="20"/>
        </w:rPr>
        <w:t>But I felt completely c</w:t>
      </w:r>
      <w:r w:rsidR="00D36B52" w:rsidRPr="0062447D">
        <w:rPr>
          <w:rFonts w:asciiTheme="majorBidi" w:eastAsia="Times New Roman" w:hAnsiTheme="majorBidi" w:cstheme="majorBidi"/>
          <w:sz w:val="20"/>
          <w:szCs w:val="20"/>
        </w:rPr>
        <w:t>heated after watching this film. H</w:t>
      </w:r>
      <w:r w:rsidRPr="0062447D">
        <w:rPr>
          <w:rFonts w:asciiTheme="majorBidi" w:eastAsia="Times New Roman" w:hAnsiTheme="majorBidi" w:cstheme="majorBidi"/>
          <w:sz w:val="20"/>
          <w:szCs w:val="20"/>
        </w:rPr>
        <w:t xml:space="preserve">ow could IMDb ratings be so misleading?! The only reason this film might be remembered could be because it would become part of the case study "How a below average film could be made into </w:t>
      </w:r>
      <w:r w:rsidR="00D36B52" w:rsidRPr="0062447D">
        <w:rPr>
          <w:rFonts w:asciiTheme="majorBidi" w:eastAsia="Times New Roman" w:hAnsiTheme="majorBidi" w:cstheme="majorBidi"/>
          <w:sz w:val="20"/>
          <w:szCs w:val="20"/>
        </w:rPr>
        <w:t xml:space="preserve">[a] </w:t>
      </w:r>
      <w:r w:rsidRPr="0062447D">
        <w:rPr>
          <w:rFonts w:asciiTheme="majorBidi" w:eastAsia="Times New Roman" w:hAnsiTheme="majorBidi" w:cstheme="majorBidi"/>
          <w:sz w:val="20"/>
          <w:szCs w:val="20"/>
        </w:rPr>
        <w:t xml:space="preserve">blockbuster by hyping it up on internet and social networks." I don't write reviews in general, but </w:t>
      </w:r>
      <w:r w:rsidR="00D36B52" w:rsidRPr="0062447D">
        <w:rPr>
          <w:rFonts w:asciiTheme="majorBidi" w:eastAsia="Times New Roman" w:hAnsiTheme="majorBidi" w:cstheme="majorBidi"/>
          <w:sz w:val="20"/>
          <w:szCs w:val="20"/>
        </w:rPr>
        <w:t>[</w:t>
      </w:r>
      <w:r w:rsidR="00F93F11">
        <w:rPr>
          <w:rFonts w:asciiTheme="majorBidi" w:eastAsia="Times New Roman" w:hAnsiTheme="majorBidi" w:cstheme="majorBidi"/>
          <w:sz w:val="20"/>
          <w:szCs w:val="20"/>
        </w:rPr>
        <w:t xml:space="preserve">I </w:t>
      </w:r>
      <w:r w:rsidR="00D36B52" w:rsidRPr="0062447D">
        <w:rPr>
          <w:rFonts w:asciiTheme="majorBidi" w:eastAsia="Times New Roman" w:hAnsiTheme="majorBidi" w:cstheme="majorBidi"/>
          <w:sz w:val="20"/>
          <w:szCs w:val="20"/>
        </w:rPr>
        <w:t xml:space="preserve">felt] </w:t>
      </w:r>
      <w:r w:rsidRPr="0062447D">
        <w:rPr>
          <w:rFonts w:asciiTheme="majorBidi" w:eastAsia="Times New Roman" w:hAnsiTheme="majorBidi" w:cstheme="majorBidi"/>
          <w:sz w:val="20"/>
          <w:szCs w:val="20"/>
        </w:rPr>
        <w:t>forced to do it for this film</w:t>
      </w:r>
      <w:r w:rsidR="00D36B52" w:rsidRPr="0062447D">
        <w:rPr>
          <w:rFonts w:asciiTheme="majorBidi" w:eastAsia="Times New Roman" w:hAnsiTheme="majorBidi" w:cstheme="majorBidi"/>
          <w:sz w:val="20"/>
          <w:szCs w:val="20"/>
        </w:rPr>
        <w:t xml:space="preserve">. </w:t>
      </w:r>
      <w:proofErr w:type="gramStart"/>
      <w:r w:rsidR="00D36B52" w:rsidRPr="0062447D">
        <w:rPr>
          <w:rFonts w:asciiTheme="majorBidi" w:eastAsia="Times New Roman" w:hAnsiTheme="majorBidi" w:cstheme="majorBidi"/>
          <w:sz w:val="20"/>
          <w:szCs w:val="20"/>
        </w:rPr>
        <w:t xml:space="preserve">Such a </w:t>
      </w:r>
      <w:r w:rsidRPr="0062447D">
        <w:rPr>
          <w:rFonts w:asciiTheme="majorBidi" w:eastAsia="Times New Roman" w:hAnsiTheme="majorBidi" w:cstheme="majorBidi"/>
          <w:sz w:val="20"/>
          <w:szCs w:val="20"/>
        </w:rPr>
        <w:t xml:space="preserve">letdown and waste of time even though it's got one of </w:t>
      </w:r>
      <w:r w:rsidR="00D36B52" w:rsidRPr="0062447D">
        <w:rPr>
          <w:rFonts w:asciiTheme="majorBidi" w:eastAsia="Times New Roman" w:hAnsiTheme="majorBidi" w:cstheme="majorBidi"/>
          <w:sz w:val="20"/>
          <w:szCs w:val="20"/>
        </w:rPr>
        <w:t>the best ever ratings on IMDb.</w:t>
      </w:r>
      <w:proofErr w:type="gramEnd"/>
    </w:p>
    <w:p w14:paraId="3F77AB88" w14:textId="77777777" w:rsidR="00391C74" w:rsidRDefault="00391C74" w:rsidP="00D36B52">
      <w:pPr>
        <w:autoSpaceDE w:val="0"/>
        <w:autoSpaceDN w:val="0"/>
        <w:adjustRightInd w:val="0"/>
        <w:spacing w:after="0" w:line="480" w:lineRule="auto"/>
        <w:jc w:val="both"/>
        <w:rPr>
          <w:rFonts w:asciiTheme="majorBidi" w:eastAsia="Times New Roman" w:hAnsiTheme="majorBidi" w:cstheme="majorBidi"/>
          <w:color w:val="333333"/>
          <w:sz w:val="20"/>
          <w:szCs w:val="20"/>
        </w:rPr>
      </w:pPr>
    </w:p>
    <w:p w14:paraId="6CFC4ABC" w14:textId="7EC021A7" w:rsidR="00D36B52" w:rsidRDefault="00D36B52" w:rsidP="008D0FFC">
      <w:pPr>
        <w:autoSpaceDE w:val="0"/>
        <w:autoSpaceDN w:val="0"/>
        <w:adjustRightInd w:val="0"/>
        <w:spacing w:after="0" w:line="480" w:lineRule="auto"/>
        <w:ind w:firstLine="567"/>
        <w:jc w:val="both"/>
        <w:rPr>
          <w:rFonts w:asciiTheme="majorBidi" w:eastAsia="Times New Roman" w:hAnsiTheme="majorBidi" w:cstheme="majorBidi"/>
          <w:sz w:val="24"/>
          <w:szCs w:val="24"/>
        </w:rPr>
      </w:pPr>
      <w:r w:rsidRPr="0062447D">
        <w:rPr>
          <w:rFonts w:asciiTheme="majorBidi" w:eastAsia="Times New Roman" w:hAnsiTheme="majorBidi" w:cstheme="majorBidi"/>
          <w:sz w:val="24"/>
          <w:szCs w:val="24"/>
        </w:rPr>
        <w:t xml:space="preserve">We noted four distinct types of responses from our data </w:t>
      </w:r>
      <w:r w:rsidR="0062447D">
        <w:rPr>
          <w:rFonts w:asciiTheme="majorBidi" w:eastAsia="Times New Roman" w:hAnsiTheme="majorBidi" w:cstheme="majorBidi"/>
          <w:sz w:val="24"/>
          <w:szCs w:val="24"/>
        </w:rPr>
        <w:t xml:space="preserve">to seeing a film that was deemed to be unsatisfactory.  The first of these was </w:t>
      </w:r>
      <w:r w:rsidR="008D0FFC">
        <w:rPr>
          <w:rFonts w:asciiTheme="majorBidi" w:eastAsia="Times New Roman" w:hAnsiTheme="majorBidi" w:cstheme="majorBidi"/>
          <w:sz w:val="24"/>
          <w:szCs w:val="24"/>
        </w:rPr>
        <w:t>that an</w:t>
      </w:r>
      <w:r w:rsidR="0062447D">
        <w:rPr>
          <w:rFonts w:asciiTheme="majorBidi" w:eastAsia="Times New Roman" w:hAnsiTheme="majorBidi" w:cstheme="majorBidi"/>
          <w:sz w:val="24"/>
          <w:szCs w:val="24"/>
        </w:rPr>
        <w:t xml:space="preserve"> individual would place less reliance on or trust in the particular judgement device or devices that led them to their choice</w:t>
      </w:r>
      <w:r w:rsidR="008D0FFC">
        <w:rPr>
          <w:rFonts w:asciiTheme="majorBidi" w:eastAsia="Times New Roman" w:hAnsiTheme="majorBidi" w:cstheme="majorBidi"/>
          <w:sz w:val="24"/>
          <w:szCs w:val="24"/>
        </w:rPr>
        <w:t>, as indicated by</w:t>
      </w:r>
      <w:r w:rsidR="0062447D">
        <w:rPr>
          <w:rFonts w:asciiTheme="majorBidi" w:eastAsia="Times New Roman" w:hAnsiTheme="majorBidi" w:cstheme="majorBidi"/>
          <w:sz w:val="24"/>
          <w:szCs w:val="24"/>
        </w:rPr>
        <w:t xml:space="preserve"> one </w:t>
      </w:r>
      <w:r w:rsidR="006A3F64">
        <w:rPr>
          <w:rFonts w:asciiTheme="majorBidi" w:eastAsia="Times New Roman" w:hAnsiTheme="majorBidi" w:cstheme="majorBidi"/>
          <w:sz w:val="24"/>
          <w:szCs w:val="24"/>
        </w:rPr>
        <w:t>IMDb</w:t>
      </w:r>
      <w:r w:rsidR="0062447D">
        <w:rPr>
          <w:rFonts w:asciiTheme="majorBidi" w:eastAsia="Times New Roman" w:hAnsiTheme="majorBidi" w:cstheme="majorBidi"/>
          <w:sz w:val="24"/>
          <w:szCs w:val="24"/>
        </w:rPr>
        <w:t xml:space="preserve"> user:</w:t>
      </w:r>
    </w:p>
    <w:p w14:paraId="25CBEF55" w14:textId="77777777" w:rsidR="0062447D" w:rsidRPr="00C240BE" w:rsidRDefault="0062447D" w:rsidP="00C240BE">
      <w:pPr>
        <w:autoSpaceDE w:val="0"/>
        <w:autoSpaceDN w:val="0"/>
        <w:adjustRightInd w:val="0"/>
        <w:spacing w:after="0" w:line="480" w:lineRule="auto"/>
        <w:ind w:left="720"/>
        <w:jc w:val="both"/>
        <w:rPr>
          <w:rFonts w:asciiTheme="majorBidi" w:eastAsia="Times New Roman" w:hAnsiTheme="majorBidi" w:cstheme="majorBidi"/>
          <w:color w:val="000000" w:themeColor="text1"/>
          <w:sz w:val="20"/>
          <w:szCs w:val="20"/>
        </w:rPr>
      </w:pPr>
      <w:r w:rsidRPr="00C240BE">
        <w:rPr>
          <w:rFonts w:asciiTheme="majorBidi" w:eastAsia="Times New Roman" w:hAnsiTheme="majorBidi" w:cstheme="majorBidi"/>
          <w:color w:val="000000" w:themeColor="text1"/>
          <w:sz w:val="20"/>
          <w:szCs w:val="20"/>
        </w:rPr>
        <w:t>I saw this ‘movie’ partly because of the sheer number of good reviews at Netflix, and from it I learned a valuable lesson....the lesson I learned is "Don't trust reviews".</w:t>
      </w:r>
    </w:p>
    <w:p w14:paraId="1BA94C0D" w14:textId="77777777" w:rsidR="0062447D" w:rsidRDefault="0062447D" w:rsidP="00D36B52">
      <w:pPr>
        <w:autoSpaceDE w:val="0"/>
        <w:autoSpaceDN w:val="0"/>
        <w:adjustRightInd w:val="0"/>
        <w:spacing w:after="0" w:line="480" w:lineRule="auto"/>
        <w:jc w:val="both"/>
        <w:rPr>
          <w:rFonts w:eastAsia="Times New Roman" w:cs="Arial"/>
          <w:i/>
          <w:iCs/>
          <w:color w:val="000000" w:themeColor="text1"/>
        </w:rPr>
      </w:pPr>
    </w:p>
    <w:p w14:paraId="48D73CBA" w14:textId="77777777" w:rsidR="00C240BE" w:rsidRPr="00C240BE" w:rsidRDefault="0062447D" w:rsidP="00391C74">
      <w:pPr>
        <w:autoSpaceDE w:val="0"/>
        <w:autoSpaceDN w:val="0"/>
        <w:adjustRightInd w:val="0"/>
        <w:spacing w:after="0" w:line="480" w:lineRule="auto"/>
        <w:ind w:firstLine="720"/>
        <w:jc w:val="both"/>
        <w:rPr>
          <w:rFonts w:asciiTheme="majorBidi" w:eastAsia="Times New Roman" w:hAnsiTheme="majorBidi" w:cstheme="majorBidi"/>
          <w:color w:val="000000" w:themeColor="text1"/>
          <w:sz w:val="24"/>
          <w:szCs w:val="24"/>
        </w:rPr>
      </w:pPr>
      <w:r w:rsidRPr="00C240BE">
        <w:rPr>
          <w:rFonts w:asciiTheme="majorBidi" w:eastAsia="Times New Roman" w:hAnsiTheme="majorBidi" w:cstheme="majorBidi"/>
          <w:color w:val="000000" w:themeColor="text1"/>
          <w:sz w:val="24"/>
          <w:szCs w:val="24"/>
        </w:rPr>
        <w:lastRenderedPageBreak/>
        <w:t>The second response was to post a review or rate the film themselves.</w:t>
      </w:r>
      <w:r w:rsidRPr="00C240BE">
        <w:rPr>
          <w:rFonts w:asciiTheme="majorBidi" w:eastAsia="Times New Roman" w:hAnsiTheme="majorBidi" w:cstheme="majorBidi"/>
          <w:i/>
          <w:iCs/>
          <w:color w:val="000000" w:themeColor="text1"/>
          <w:sz w:val="24"/>
          <w:szCs w:val="24"/>
        </w:rPr>
        <w:t xml:space="preserve">  </w:t>
      </w:r>
      <w:r w:rsidRPr="00C240BE">
        <w:rPr>
          <w:rFonts w:asciiTheme="majorBidi" w:eastAsia="Times New Roman" w:hAnsiTheme="majorBidi" w:cstheme="majorBidi"/>
          <w:color w:val="000000" w:themeColor="text1"/>
          <w:sz w:val="24"/>
          <w:szCs w:val="24"/>
        </w:rPr>
        <w:t xml:space="preserve">These reviews often contained a critique of the judgement devices </w:t>
      </w:r>
      <w:r w:rsidR="007419D4">
        <w:rPr>
          <w:rFonts w:asciiTheme="majorBidi" w:eastAsia="Times New Roman" w:hAnsiTheme="majorBidi" w:cstheme="majorBidi"/>
          <w:color w:val="000000" w:themeColor="text1"/>
          <w:sz w:val="24"/>
          <w:szCs w:val="24"/>
        </w:rPr>
        <w:t xml:space="preserve">(and those responsible for them) </w:t>
      </w:r>
      <w:r w:rsidR="00391C74">
        <w:rPr>
          <w:rFonts w:asciiTheme="majorBidi" w:eastAsia="Times New Roman" w:hAnsiTheme="majorBidi" w:cstheme="majorBidi"/>
          <w:color w:val="000000" w:themeColor="text1"/>
          <w:sz w:val="24"/>
          <w:szCs w:val="24"/>
        </w:rPr>
        <w:t>the individuals relied upon</w:t>
      </w:r>
      <w:r w:rsidRPr="00C240BE">
        <w:rPr>
          <w:rFonts w:asciiTheme="majorBidi" w:eastAsia="Times New Roman" w:hAnsiTheme="majorBidi" w:cstheme="majorBidi"/>
          <w:color w:val="000000" w:themeColor="text1"/>
          <w:sz w:val="24"/>
          <w:szCs w:val="24"/>
        </w:rPr>
        <w:t xml:space="preserve"> in choosing to see the film in the first place.  </w:t>
      </w:r>
      <w:r w:rsidR="00C240BE" w:rsidRPr="00C240BE">
        <w:rPr>
          <w:rFonts w:asciiTheme="majorBidi" w:eastAsia="Times New Roman" w:hAnsiTheme="majorBidi" w:cstheme="majorBidi"/>
          <w:color w:val="000000" w:themeColor="text1"/>
          <w:sz w:val="24"/>
          <w:szCs w:val="24"/>
        </w:rPr>
        <w:t>We saw many examples of th</w:t>
      </w:r>
      <w:r w:rsidR="00391C74">
        <w:rPr>
          <w:rFonts w:asciiTheme="majorBidi" w:eastAsia="Times New Roman" w:hAnsiTheme="majorBidi" w:cstheme="majorBidi"/>
          <w:color w:val="000000" w:themeColor="text1"/>
          <w:sz w:val="24"/>
          <w:szCs w:val="24"/>
        </w:rPr>
        <w:t xml:space="preserve">is in our </w:t>
      </w:r>
      <w:proofErr w:type="spellStart"/>
      <w:r w:rsidR="00391C74">
        <w:rPr>
          <w:rFonts w:asciiTheme="majorBidi" w:eastAsia="Times New Roman" w:hAnsiTheme="majorBidi" w:cstheme="majorBidi"/>
          <w:color w:val="000000" w:themeColor="text1"/>
          <w:sz w:val="24"/>
          <w:szCs w:val="24"/>
        </w:rPr>
        <w:t>netnographic</w:t>
      </w:r>
      <w:proofErr w:type="spellEnd"/>
      <w:r w:rsidR="00391C74">
        <w:rPr>
          <w:rFonts w:asciiTheme="majorBidi" w:eastAsia="Times New Roman" w:hAnsiTheme="majorBidi" w:cstheme="majorBidi"/>
          <w:color w:val="000000" w:themeColor="text1"/>
          <w:sz w:val="24"/>
          <w:szCs w:val="24"/>
        </w:rPr>
        <w:t xml:space="preserve"> data, a representative</w:t>
      </w:r>
      <w:r w:rsidR="00C240BE" w:rsidRPr="00C240BE">
        <w:rPr>
          <w:rFonts w:asciiTheme="majorBidi" w:eastAsia="Times New Roman" w:hAnsiTheme="majorBidi" w:cstheme="majorBidi"/>
          <w:color w:val="000000" w:themeColor="text1"/>
          <w:sz w:val="24"/>
          <w:szCs w:val="24"/>
        </w:rPr>
        <w:t xml:space="preserve"> </w:t>
      </w:r>
      <w:r w:rsidR="00C240BE">
        <w:rPr>
          <w:rFonts w:asciiTheme="majorBidi" w:eastAsia="Times New Roman" w:hAnsiTheme="majorBidi" w:cstheme="majorBidi"/>
          <w:color w:val="000000" w:themeColor="text1"/>
          <w:sz w:val="24"/>
          <w:szCs w:val="24"/>
        </w:rPr>
        <w:t xml:space="preserve">example </w:t>
      </w:r>
      <w:r w:rsidR="00C240BE" w:rsidRPr="00C240BE">
        <w:rPr>
          <w:rFonts w:asciiTheme="majorBidi" w:eastAsia="Times New Roman" w:hAnsiTheme="majorBidi" w:cstheme="majorBidi"/>
          <w:color w:val="000000" w:themeColor="text1"/>
          <w:sz w:val="24"/>
          <w:szCs w:val="24"/>
        </w:rPr>
        <w:t>of which was as follows:</w:t>
      </w:r>
    </w:p>
    <w:p w14:paraId="044199A5" w14:textId="77777777" w:rsidR="0062447D" w:rsidRDefault="0062447D" w:rsidP="00C240BE">
      <w:pPr>
        <w:autoSpaceDE w:val="0"/>
        <w:autoSpaceDN w:val="0"/>
        <w:adjustRightInd w:val="0"/>
        <w:spacing w:after="0" w:line="480" w:lineRule="auto"/>
        <w:ind w:left="720"/>
        <w:jc w:val="both"/>
        <w:rPr>
          <w:rFonts w:asciiTheme="majorBidi" w:eastAsia="Times New Roman" w:hAnsiTheme="majorBidi" w:cstheme="majorBidi"/>
          <w:sz w:val="20"/>
          <w:szCs w:val="20"/>
        </w:rPr>
      </w:pPr>
      <w:r w:rsidRPr="00C240BE">
        <w:rPr>
          <w:rFonts w:asciiTheme="majorBidi" w:eastAsia="Times New Roman" w:hAnsiTheme="majorBidi" w:cstheme="majorBidi"/>
          <w:sz w:val="20"/>
          <w:szCs w:val="20"/>
        </w:rPr>
        <w:t>I rented this movie on the strength of the ratings and glowing reviews at this site</w:t>
      </w:r>
      <w:r w:rsidR="006A3F64">
        <w:rPr>
          <w:rFonts w:asciiTheme="majorBidi" w:eastAsia="Times New Roman" w:hAnsiTheme="majorBidi" w:cstheme="majorBidi"/>
          <w:sz w:val="20"/>
          <w:szCs w:val="20"/>
        </w:rPr>
        <w:t xml:space="preserve"> [</w:t>
      </w:r>
      <w:r w:rsidR="007419D4">
        <w:rPr>
          <w:rFonts w:asciiTheme="majorBidi" w:eastAsia="Times New Roman" w:hAnsiTheme="majorBidi" w:cstheme="majorBidi"/>
          <w:sz w:val="20"/>
          <w:szCs w:val="20"/>
        </w:rPr>
        <w:t>IMDb</w:t>
      </w:r>
      <w:r w:rsidR="006A3F64">
        <w:rPr>
          <w:rFonts w:asciiTheme="majorBidi" w:eastAsia="Times New Roman" w:hAnsiTheme="majorBidi" w:cstheme="majorBidi"/>
          <w:sz w:val="20"/>
          <w:szCs w:val="20"/>
        </w:rPr>
        <w:t>]</w:t>
      </w:r>
      <w:r w:rsidRPr="00C240BE">
        <w:rPr>
          <w:rFonts w:asciiTheme="majorBidi" w:eastAsia="Times New Roman" w:hAnsiTheme="majorBidi" w:cstheme="majorBidi"/>
          <w:sz w:val="20"/>
          <w:szCs w:val="20"/>
        </w:rPr>
        <w:t xml:space="preserve">. "Brilliant", they said. "Dark and beautiful", they wrote. </w:t>
      </w:r>
      <w:proofErr w:type="gramStart"/>
      <w:r w:rsidRPr="00C240BE">
        <w:rPr>
          <w:rFonts w:asciiTheme="majorBidi" w:eastAsia="Times New Roman" w:hAnsiTheme="majorBidi" w:cstheme="majorBidi"/>
          <w:sz w:val="20"/>
          <w:szCs w:val="20"/>
        </w:rPr>
        <w:t>8.4 stars.</w:t>
      </w:r>
      <w:proofErr w:type="gramEnd"/>
      <w:r w:rsidRPr="00C240BE">
        <w:rPr>
          <w:rFonts w:asciiTheme="majorBidi" w:eastAsia="Times New Roman" w:hAnsiTheme="majorBidi" w:cstheme="majorBidi"/>
          <w:sz w:val="20"/>
          <w:szCs w:val="20"/>
        </w:rPr>
        <w:t xml:space="preserve"> Well, all I can say is, these people must have been on some serious drugs when </w:t>
      </w:r>
      <w:r w:rsidR="00C240BE" w:rsidRPr="00C240BE">
        <w:rPr>
          <w:rFonts w:asciiTheme="majorBidi" w:eastAsia="Times New Roman" w:hAnsiTheme="majorBidi" w:cstheme="majorBidi"/>
          <w:sz w:val="20"/>
          <w:szCs w:val="20"/>
        </w:rPr>
        <w:t xml:space="preserve">[they] </w:t>
      </w:r>
      <w:r w:rsidRPr="00C240BE">
        <w:rPr>
          <w:rFonts w:asciiTheme="majorBidi" w:eastAsia="Times New Roman" w:hAnsiTheme="majorBidi" w:cstheme="majorBidi"/>
          <w:sz w:val="20"/>
          <w:szCs w:val="20"/>
        </w:rPr>
        <w:t>saw this totally inane movie</w:t>
      </w:r>
      <w:r w:rsidR="00F14BFA">
        <w:rPr>
          <w:rFonts w:asciiTheme="majorBidi" w:eastAsia="Times New Roman" w:hAnsiTheme="majorBidi" w:cstheme="majorBidi"/>
          <w:sz w:val="20"/>
          <w:szCs w:val="20"/>
        </w:rPr>
        <w:t>…</w:t>
      </w:r>
      <w:r w:rsidR="00F14BFA" w:rsidRPr="00F14BFA">
        <w:rPr>
          <w:rFonts w:asciiTheme="majorBidi" w:eastAsia="Times New Roman" w:hAnsiTheme="majorBidi" w:cstheme="majorBidi"/>
          <w:sz w:val="20"/>
          <w:szCs w:val="20"/>
        </w:rPr>
        <w:t>I give this movie 1 black hole.</w:t>
      </w:r>
    </w:p>
    <w:p w14:paraId="63AFFBE6" w14:textId="77777777" w:rsidR="000723C8" w:rsidRDefault="00C240BE" w:rsidP="00C240BE">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p>
    <w:p w14:paraId="715F7FCB" w14:textId="2AE615E3" w:rsidR="000723C8" w:rsidRPr="000723C8" w:rsidRDefault="000723C8" w:rsidP="00B85FF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00B85FF7">
        <w:rPr>
          <w:rFonts w:asciiTheme="majorBidi" w:hAnsiTheme="majorBidi" w:cstheme="majorBidi"/>
          <w:sz w:val="24"/>
          <w:szCs w:val="24"/>
        </w:rPr>
        <w:t>Furthermore,</w:t>
      </w:r>
      <w:r w:rsidRPr="000723C8">
        <w:rPr>
          <w:rFonts w:asciiTheme="majorBidi" w:hAnsiTheme="majorBidi" w:cstheme="majorBidi"/>
          <w:sz w:val="24"/>
          <w:szCs w:val="24"/>
        </w:rPr>
        <w:t xml:space="preserve"> </w:t>
      </w:r>
      <w:r w:rsidR="00B85FF7">
        <w:rPr>
          <w:rFonts w:asciiTheme="majorBidi" w:hAnsiTheme="majorBidi" w:cstheme="majorBidi"/>
          <w:sz w:val="24"/>
          <w:szCs w:val="24"/>
        </w:rPr>
        <w:t>many interviewees also indicated that</w:t>
      </w:r>
      <w:r w:rsidRPr="000723C8">
        <w:rPr>
          <w:rFonts w:asciiTheme="majorBidi" w:hAnsiTheme="majorBidi" w:cstheme="majorBidi"/>
          <w:sz w:val="24"/>
          <w:szCs w:val="24"/>
        </w:rPr>
        <w:t xml:space="preserve"> IMDb was just one of a number of sources in which people left comments following viewing a film.  One of our interviewees offered the following observation</w:t>
      </w:r>
      <w:r w:rsidR="00E57A01">
        <w:rPr>
          <w:rFonts w:asciiTheme="majorBidi" w:hAnsiTheme="majorBidi" w:cstheme="majorBidi"/>
          <w:sz w:val="24"/>
          <w:szCs w:val="24"/>
        </w:rPr>
        <w:t xml:space="preserve"> regarding comments that they posted on </w:t>
      </w:r>
      <w:proofErr w:type="spellStart"/>
      <w:r w:rsidR="00E57A01">
        <w:rPr>
          <w:rFonts w:asciiTheme="majorBidi" w:hAnsiTheme="majorBidi" w:cstheme="majorBidi"/>
          <w:sz w:val="24"/>
          <w:szCs w:val="24"/>
        </w:rPr>
        <w:t>Youtube</w:t>
      </w:r>
      <w:proofErr w:type="spellEnd"/>
      <w:r w:rsidRPr="000723C8">
        <w:rPr>
          <w:rFonts w:asciiTheme="majorBidi" w:hAnsiTheme="majorBidi" w:cstheme="majorBidi"/>
          <w:sz w:val="24"/>
          <w:szCs w:val="24"/>
        </w:rPr>
        <w:t>:</w:t>
      </w:r>
    </w:p>
    <w:p w14:paraId="77B67565" w14:textId="77777777" w:rsidR="00C240BE" w:rsidRDefault="000723C8" w:rsidP="000723C8">
      <w:pPr>
        <w:autoSpaceDE w:val="0"/>
        <w:autoSpaceDN w:val="0"/>
        <w:adjustRightInd w:val="0"/>
        <w:spacing w:after="0" w:line="480" w:lineRule="auto"/>
        <w:ind w:left="720" w:firstLine="45"/>
        <w:jc w:val="both"/>
        <w:rPr>
          <w:rFonts w:asciiTheme="majorBidi" w:hAnsiTheme="majorBidi" w:cstheme="majorBidi"/>
          <w:color w:val="000000" w:themeColor="text1"/>
          <w:sz w:val="20"/>
          <w:szCs w:val="20"/>
        </w:rPr>
      </w:pPr>
      <w:r w:rsidRPr="000723C8">
        <w:rPr>
          <w:rFonts w:asciiTheme="majorBidi" w:hAnsiTheme="majorBidi" w:cstheme="majorBidi"/>
          <w:color w:val="000000" w:themeColor="text1"/>
          <w:sz w:val="20"/>
          <w:szCs w:val="20"/>
        </w:rPr>
        <w:t>[In the case of one particular film] I saw the good reviews and the trailer was very nice, so I went there</w:t>
      </w:r>
      <w:r w:rsidR="00E57A01">
        <w:rPr>
          <w:rFonts w:asciiTheme="majorBidi" w:hAnsiTheme="majorBidi" w:cstheme="majorBidi"/>
          <w:color w:val="000000" w:themeColor="text1"/>
          <w:sz w:val="20"/>
          <w:szCs w:val="20"/>
        </w:rPr>
        <w:t xml:space="preserve"> [i.e. to the cinema]</w:t>
      </w:r>
      <w:r w:rsidRPr="000723C8">
        <w:rPr>
          <w:rFonts w:asciiTheme="majorBidi" w:hAnsiTheme="majorBidi" w:cstheme="majorBidi"/>
          <w:color w:val="000000" w:themeColor="text1"/>
          <w:sz w:val="20"/>
          <w:szCs w:val="20"/>
        </w:rPr>
        <w:t xml:space="preserve"> and it’s not that impressive. So then I went back to YouTube and posted. I felt it wasn’t that impressive, so I just left a comment.</w:t>
      </w:r>
    </w:p>
    <w:p w14:paraId="2DC29E33" w14:textId="77777777" w:rsidR="00E741D0" w:rsidRPr="000723C8" w:rsidRDefault="00E741D0" w:rsidP="000723C8">
      <w:pPr>
        <w:autoSpaceDE w:val="0"/>
        <w:autoSpaceDN w:val="0"/>
        <w:adjustRightInd w:val="0"/>
        <w:spacing w:after="0" w:line="480" w:lineRule="auto"/>
        <w:ind w:left="720" w:firstLine="45"/>
        <w:jc w:val="both"/>
        <w:rPr>
          <w:rFonts w:asciiTheme="majorBidi" w:hAnsiTheme="majorBidi" w:cstheme="majorBidi"/>
          <w:b/>
          <w:bCs/>
          <w:sz w:val="20"/>
          <w:szCs w:val="20"/>
        </w:rPr>
      </w:pPr>
    </w:p>
    <w:p w14:paraId="1E3BE3C5" w14:textId="2A7F2E9C" w:rsidR="00994A3B" w:rsidRDefault="00C240BE" w:rsidP="00AB6E79">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Pr="00C240BE">
        <w:rPr>
          <w:rFonts w:asciiTheme="majorBidi" w:hAnsiTheme="majorBidi" w:cstheme="majorBidi"/>
          <w:sz w:val="24"/>
          <w:szCs w:val="24"/>
        </w:rPr>
        <w:t xml:space="preserve">The third response was to re-evaluate the information provided by the judgement device ex-post.  </w:t>
      </w:r>
      <w:r w:rsidR="00AB6E79">
        <w:rPr>
          <w:rFonts w:asciiTheme="majorBidi" w:hAnsiTheme="majorBidi" w:cstheme="majorBidi"/>
          <w:sz w:val="24"/>
          <w:szCs w:val="24"/>
        </w:rPr>
        <w:t>S</w:t>
      </w:r>
      <w:r w:rsidRPr="00C240BE">
        <w:rPr>
          <w:rFonts w:asciiTheme="majorBidi" w:hAnsiTheme="majorBidi" w:cstheme="majorBidi"/>
          <w:sz w:val="24"/>
          <w:szCs w:val="24"/>
        </w:rPr>
        <w:t>ome interviewees indicated that following watching a film that failed to meet their expe</w:t>
      </w:r>
      <w:r w:rsidR="00C16511">
        <w:rPr>
          <w:rFonts w:asciiTheme="majorBidi" w:hAnsiTheme="majorBidi" w:cstheme="majorBidi"/>
          <w:sz w:val="24"/>
          <w:szCs w:val="24"/>
        </w:rPr>
        <w:t>ctations, they returned to film</w:t>
      </w:r>
      <w:r w:rsidRPr="00C240BE">
        <w:rPr>
          <w:rFonts w:asciiTheme="majorBidi" w:hAnsiTheme="majorBidi" w:cstheme="majorBidi"/>
          <w:sz w:val="24"/>
          <w:szCs w:val="24"/>
        </w:rPr>
        <w:t xml:space="preserve"> websites and read the reviews over again.  The purpose of this appears to have been to gauge which information and which users matched most closely in viewpoint with </w:t>
      </w:r>
      <w:r w:rsidR="00DB0A92">
        <w:rPr>
          <w:rFonts w:asciiTheme="majorBidi" w:hAnsiTheme="majorBidi" w:cstheme="majorBidi"/>
          <w:sz w:val="24"/>
          <w:szCs w:val="24"/>
        </w:rPr>
        <w:t>those of the individual</w:t>
      </w:r>
      <w:r w:rsidR="00432657">
        <w:rPr>
          <w:rFonts w:asciiTheme="majorBidi" w:hAnsiTheme="majorBidi" w:cstheme="majorBidi"/>
          <w:sz w:val="24"/>
          <w:szCs w:val="24"/>
        </w:rPr>
        <w:t xml:space="preserve"> who had just watched the film</w:t>
      </w:r>
      <w:r w:rsidR="00DB0A92">
        <w:rPr>
          <w:rFonts w:asciiTheme="majorBidi" w:hAnsiTheme="majorBidi" w:cstheme="majorBidi"/>
          <w:sz w:val="24"/>
          <w:szCs w:val="24"/>
        </w:rPr>
        <w:t xml:space="preserve">.  This information was then recalled and used in assessing future films.  </w:t>
      </w:r>
      <w:r w:rsidR="00E848F3">
        <w:rPr>
          <w:rFonts w:asciiTheme="majorBidi" w:hAnsiTheme="majorBidi" w:cstheme="majorBidi"/>
          <w:sz w:val="24"/>
          <w:szCs w:val="24"/>
        </w:rPr>
        <w:t xml:space="preserve">In the (perhaps extreme) case of one interviewee, this process also led to the person re-watching films </w:t>
      </w:r>
      <w:r w:rsidR="00675786">
        <w:rPr>
          <w:rFonts w:asciiTheme="majorBidi" w:hAnsiTheme="majorBidi" w:cstheme="majorBidi"/>
          <w:sz w:val="24"/>
          <w:szCs w:val="24"/>
        </w:rPr>
        <w:t xml:space="preserve">multiple times </w:t>
      </w:r>
      <w:r w:rsidR="00E848F3">
        <w:rPr>
          <w:rFonts w:asciiTheme="majorBidi" w:hAnsiTheme="majorBidi" w:cstheme="majorBidi"/>
          <w:sz w:val="24"/>
          <w:szCs w:val="24"/>
        </w:rPr>
        <w:t>in an effort to better understa</w:t>
      </w:r>
      <w:r w:rsidR="00994A3B">
        <w:rPr>
          <w:rFonts w:asciiTheme="majorBidi" w:hAnsiTheme="majorBidi" w:cstheme="majorBidi"/>
          <w:sz w:val="24"/>
          <w:szCs w:val="24"/>
        </w:rPr>
        <w:t>nd the viewpoints of IMDb users</w:t>
      </w:r>
      <w:r w:rsidR="00675786">
        <w:rPr>
          <w:rFonts w:asciiTheme="majorBidi" w:hAnsiTheme="majorBidi" w:cstheme="majorBidi"/>
          <w:sz w:val="24"/>
          <w:szCs w:val="24"/>
        </w:rPr>
        <w:t>:</w:t>
      </w:r>
      <w:r w:rsidR="00E848F3">
        <w:rPr>
          <w:rFonts w:asciiTheme="majorBidi" w:hAnsiTheme="majorBidi" w:cstheme="majorBidi"/>
          <w:sz w:val="24"/>
          <w:szCs w:val="24"/>
        </w:rPr>
        <w:t xml:space="preserve">  </w:t>
      </w:r>
    </w:p>
    <w:p w14:paraId="7A9DBCDA" w14:textId="77777777" w:rsidR="00C240BE" w:rsidRDefault="00E848F3" w:rsidP="00994A3B">
      <w:pPr>
        <w:autoSpaceDE w:val="0"/>
        <w:autoSpaceDN w:val="0"/>
        <w:adjustRightInd w:val="0"/>
        <w:spacing w:after="0" w:line="480" w:lineRule="auto"/>
        <w:ind w:left="720"/>
        <w:jc w:val="both"/>
        <w:rPr>
          <w:rFonts w:asciiTheme="majorBidi" w:hAnsiTheme="majorBidi" w:cstheme="majorBidi"/>
          <w:color w:val="000000" w:themeColor="text1"/>
          <w:sz w:val="20"/>
          <w:szCs w:val="20"/>
        </w:rPr>
      </w:pPr>
      <w:r w:rsidRPr="00994A3B">
        <w:rPr>
          <w:rFonts w:asciiTheme="majorBidi" w:hAnsiTheme="majorBidi" w:cstheme="majorBidi"/>
          <w:color w:val="000000" w:themeColor="text1"/>
          <w:sz w:val="20"/>
          <w:szCs w:val="20"/>
        </w:rPr>
        <w:t xml:space="preserve">I like to go online </w:t>
      </w:r>
      <w:r w:rsidR="006A7BD7" w:rsidRPr="00994A3B">
        <w:rPr>
          <w:rFonts w:asciiTheme="majorBidi" w:hAnsiTheme="majorBidi" w:cstheme="majorBidi"/>
          <w:color w:val="000000" w:themeColor="text1"/>
          <w:sz w:val="20"/>
          <w:szCs w:val="20"/>
        </w:rPr>
        <w:t xml:space="preserve">[after watching a film] </w:t>
      </w:r>
      <w:r w:rsidRPr="00994A3B">
        <w:rPr>
          <w:rFonts w:asciiTheme="majorBidi" w:hAnsiTheme="majorBidi" w:cstheme="majorBidi"/>
          <w:color w:val="000000" w:themeColor="text1"/>
          <w:sz w:val="20"/>
          <w:szCs w:val="20"/>
        </w:rPr>
        <w:t xml:space="preserve">and read how other people perceive </w:t>
      </w:r>
      <w:r w:rsidR="006A7BD7" w:rsidRPr="00994A3B">
        <w:rPr>
          <w:rFonts w:asciiTheme="majorBidi" w:hAnsiTheme="majorBidi" w:cstheme="majorBidi"/>
          <w:color w:val="000000" w:themeColor="text1"/>
          <w:sz w:val="20"/>
          <w:szCs w:val="20"/>
        </w:rPr>
        <w:t>it</w:t>
      </w:r>
      <w:r w:rsidRPr="00994A3B">
        <w:rPr>
          <w:rFonts w:asciiTheme="majorBidi" w:hAnsiTheme="majorBidi" w:cstheme="majorBidi"/>
          <w:color w:val="000000" w:themeColor="text1"/>
          <w:sz w:val="20"/>
          <w:szCs w:val="20"/>
        </w:rPr>
        <w:t xml:space="preserve">. Because of this, I have watched </w:t>
      </w:r>
      <w:r w:rsidRPr="00994A3B">
        <w:rPr>
          <w:rFonts w:asciiTheme="majorBidi" w:hAnsiTheme="majorBidi" w:cstheme="majorBidi"/>
          <w:i/>
          <w:iCs/>
          <w:color w:val="000000" w:themeColor="text1"/>
          <w:sz w:val="20"/>
          <w:szCs w:val="20"/>
        </w:rPr>
        <w:t>Shutter Island</w:t>
      </w:r>
      <w:r w:rsidR="00994A3B" w:rsidRPr="00994A3B">
        <w:rPr>
          <w:rFonts w:asciiTheme="majorBidi" w:hAnsiTheme="majorBidi" w:cstheme="majorBidi"/>
          <w:color w:val="000000" w:themeColor="text1"/>
          <w:sz w:val="20"/>
          <w:szCs w:val="20"/>
        </w:rPr>
        <w:t xml:space="preserve"> three times now.</w:t>
      </w:r>
    </w:p>
    <w:p w14:paraId="1062F18E" w14:textId="77777777" w:rsidR="00994A3B" w:rsidRPr="00994A3B" w:rsidRDefault="00994A3B" w:rsidP="00994A3B">
      <w:pPr>
        <w:autoSpaceDE w:val="0"/>
        <w:autoSpaceDN w:val="0"/>
        <w:adjustRightInd w:val="0"/>
        <w:spacing w:after="0" w:line="480" w:lineRule="auto"/>
        <w:ind w:left="720"/>
        <w:jc w:val="both"/>
        <w:rPr>
          <w:rFonts w:asciiTheme="majorBidi" w:hAnsiTheme="majorBidi" w:cstheme="majorBidi"/>
          <w:sz w:val="20"/>
          <w:szCs w:val="20"/>
        </w:rPr>
      </w:pPr>
    </w:p>
    <w:p w14:paraId="3ED99FE4" w14:textId="4213FD38" w:rsidR="00A923FC" w:rsidRDefault="00F14BFA" w:rsidP="00B85FF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The final response was essentially to do nothing.  </w:t>
      </w:r>
      <w:r w:rsidR="00B85FF7">
        <w:rPr>
          <w:rFonts w:asciiTheme="majorBidi" w:hAnsiTheme="majorBidi" w:cstheme="majorBidi"/>
          <w:sz w:val="24"/>
          <w:szCs w:val="24"/>
        </w:rPr>
        <w:t>S</w:t>
      </w:r>
      <w:r>
        <w:rPr>
          <w:rFonts w:asciiTheme="majorBidi" w:hAnsiTheme="majorBidi" w:cstheme="majorBidi"/>
          <w:sz w:val="24"/>
          <w:szCs w:val="24"/>
        </w:rPr>
        <w:t xml:space="preserve">ome interviewees were pragmatic in suggesting that </w:t>
      </w:r>
      <w:r w:rsidR="006A3F64">
        <w:rPr>
          <w:rFonts w:asciiTheme="majorBidi" w:hAnsiTheme="majorBidi" w:cstheme="majorBidi"/>
          <w:sz w:val="24"/>
          <w:szCs w:val="24"/>
        </w:rPr>
        <w:t xml:space="preserve">seeing a bad film was </w:t>
      </w:r>
      <w:r w:rsidR="005B6DED">
        <w:rPr>
          <w:rFonts w:asciiTheme="majorBidi" w:hAnsiTheme="majorBidi" w:cstheme="majorBidi"/>
          <w:sz w:val="24"/>
          <w:szCs w:val="24"/>
        </w:rPr>
        <w:t>‘</w:t>
      </w:r>
      <w:r w:rsidR="006A3F64">
        <w:rPr>
          <w:rFonts w:asciiTheme="majorBidi" w:hAnsiTheme="majorBidi" w:cstheme="majorBidi"/>
          <w:sz w:val="24"/>
          <w:szCs w:val="24"/>
        </w:rPr>
        <w:t>part and parcel</w:t>
      </w:r>
      <w:r w:rsidR="005B6DED">
        <w:rPr>
          <w:rFonts w:asciiTheme="majorBidi" w:hAnsiTheme="majorBidi" w:cstheme="majorBidi"/>
          <w:sz w:val="24"/>
          <w:szCs w:val="24"/>
        </w:rPr>
        <w:t>’</w:t>
      </w:r>
      <w:r w:rsidR="006A3F64">
        <w:rPr>
          <w:rFonts w:asciiTheme="majorBidi" w:hAnsiTheme="majorBidi" w:cstheme="majorBidi"/>
          <w:sz w:val="24"/>
          <w:szCs w:val="24"/>
        </w:rPr>
        <w:t xml:space="preserve"> of the cinematic experience, was no one’s fault, and </w:t>
      </w:r>
      <w:r w:rsidR="000D5404">
        <w:rPr>
          <w:rFonts w:asciiTheme="majorBidi" w:hAnsiTheme="majorBidi" w:cstheme="majorBidi"/>
          <w:sz w:val="24"/>
          <w:szCs w:val="24"/>
        </w:rPr>
        <w:t>was not something that could</w:t>
      </w:r>
      <w:r w:rsidR="006A3F64">
        <w:rPr>
          <w:rFonts w:asciiTheme="majorBidi" w:hAnsiTheme="majorBidi" w:cstheme="majorBidi"/>
          <w:sz w:val="24"/>
          <w:szCs w:val="24"/>
        </w:rPr>
        <w:t xml:space="preserve"> be </w:t>
      </w:r>
      <w:r w:rsidR="000D5404">
        <w:rPr>
          <w:rFonts w:asciiTheme="majorBidi" w:hAnsiTheme="majorBidi" w:cstheme="majorBidi"/>
          <w:sz w:val="24"/>
          <w:szCs w:val="24"/>
        </w:rPr>
        <w:t xml:space="preserve">completely </w:t>
      </w:r>
      <w:r w:rsidR="006A3F64">
        <w:rPr>
          <w:rFonts w:asciiTheme="majorBidi" w:hAnsiTheme="majorBidi" w:cstheme="majorBidi"/>
          <w:sz w:val="24"/>
          <w:szCs w:val="24"/>
        </w:rPr>
        <w:t xml:space="preserve">avoided.  Those in this category of response </w:t>
      </w:r>
      <w:r w:rsidR="00432657">
        <w:rPr>
          <w:rFonts w:asciiTheme="majorBidi" w:hAnsiTheme="majorBidi" w:cstheme="majorBidi"/>
          <w:sz w:val="24"/>
          <w:szCs w:val="24"/>
        </w:rPr>
        <w:t>noted that judgement devices were inherently imperfect</w:t>
      </w:r>
      <w:r w:rsidR="0043214E">
        <w:rPr>
          <w:rFonts w:asciiTheme="majorBidi" w:hAnsiTheme="majorBidi" w:cstheme="majorBidi"/>
          <w:sz w:val="24"/>
          <w:szCs w:val="24"/>
        </w:rPr>
        <w:t xml:space="preserve">, and that no amount of information gathering prior to viewing a film could guarantee enjoyment of the film.  </w:t>
      </w:r>
      <w:r w:rsidR="00432657">
        <w:rPr>
          <w:rFonts w:asciiTheme="majorBidi" w:hAnsiTheme="majorBidi" w:cstheme="majorBidi"/>
          <w:sz w:val="24"/>
          <w:szCs w:val="24"/>
        </w:rPr>
        <w:t xml:space="preserve"> </w:t>
      </w:r>
    </w:p>
    <w:p w14:paraId="24E71BC2" w14:textId="77777777" w:rsidR="001447AE" w:rsidRDefault="001447AE" w:rsidP="00B85FF7">
      <w:pPr>
        <w:autoSpaceDE w:val="0"/>
        <w:autoSpaceDN w:val="0"/>
        <w:adjustRightInd w:val="0"/>
        <w:spacing w:after="0" w:line="480" w:lineRule="auto"/>
        <w:jc w:val="both"/>
        <w:rPr>
          <w:rFonts w:asciiTheme="majorBidi" w:hAnsiTheme="majorBidi" w:cstheme="majorBidi"/>
          <w:sz w:val="24"/>
          <w:szCs w:val="24"/>
        </w:rPr>
      </w:pPr>
    </w:p>
    <w:p w14:paraId="00B50466" w14:textId="76D9C64E" w:rsidR="00CC1D11" w:rsidRPr="006B72A5" w:rsidRDefault="00983474" w:rsidP="00C52968">
      <w:pPr>
        <w:pStyle w:val="ListParagraph"/>
        <w:numPr>
          <w:ilvl w:val="0"/>
          <w:numId w:val="3"/>
        </w:numPr>
        <w:autoSpaceDE w:val="0"/>
        <w:autoSpaceDN w:val="0"/>
        <w:adjustRightInd w:val="0"/>
        <w:spacing w:after="0" w:line="240" w:lineRule="auto"/>
        <w:rPr>
          <w:rFonts w:asciiTheme="majorBidi" w:hAnsiTheme="majorBidi" w:cstheme="majorBidi"/>
          <w:b/>
          <w:bCs/>
          <w:sz w:val="24"/>
          <w:szCs w:val="24"/>
        </w:rPr>
      </w:pPr>
      <w:r w:rsidRPr="006B72A5">
        <w:rPr>
          <w:rFonts w:asciiTheme="majorBidi" w:hAnsiTheme="majorBidi" w:cstheme="majorBidi"/>
          <w:b/>
          <w:bCs/>
          <w:sz w:val="24"/>
          <w:szCs w:val="24"/>
        </w:rPr>
        <w:t>D</w:t>
      </w:r>
      <w:r w:rsidR="006B72A5">
        <w:rPr>
          <w:rFonts w:asciiTheme="majorBidi" w:hAnsiTheme="majorBidi" w:cstheme="majorBidi"/>
          <w:b/>
          <w:bCs/>
          <w:sz w:val="24"/>
          <w:szCs w:val="24"/>
        </w:rPr>
        <w:t>iscussion and conclusion</w:t>
      </w:r>
    </w:p>
    <w:p w14:paraId="3B765B1A" w14:textId="77777777" w:rsidR="005F6AD9" w:rsidRDefault="005F6AD9" w:rsidP="005F6AD9">
      <w:pPr>
        <w:spacing w:after="0" w:line="480" w:lineRule="auto"/>
        <w:ind w:firstLine="720"/>
        <w:jc w:val="both"/>
        <w:rPr>
          <w:rFonts w:asciiTheme="majorBidi" w:hAnsiTheme="majorBidi" w:cstheme="majorBidi"/>
          <w:sz w:val="24"/>
          <w:szCs w:val="24"/>
        </w:rPr>
      </w:pPr>
      <w:r w:rsidRPr="005F6AD9">
        <w:rPr>
          <w:rFonts w:asciiTheme="majorBidi" w:hAnsiTheme="majorBidi" w:cstheme="majorBidi"/>
          <w:sz w:val="24"/>
          <w:szCs w:val="24"/>
        </w:rPr>
        <w:t xml:space="preserve">The focus of our study was to examine how management accounting information is used in the evaluation of singularities.  Following </w:t>
      </w:r>
      <w:proofErr w:type="spellStart"/>
      <w:r w:rsidRPr="005F6AD9">
        <w:rPr>
          <w:rFonts w:asciiTheme="majorBidi" w:hAnsiTheme="majorBidi" w:cstheme="majorBidi"/>
          <w:sz w:val="24"/>
          <w:szCs w:val="24"/>
        </w:rPr>
        <w:t>Karpik</w:t>
      </w:r>
      <w:proofErr w:type="spellEnd"/>
      <w:r w:rsidRPr="005F6AD9">
        <w:rPr>
          <w:rFonts w:asciiTheme="majorBidi" w:hAnsiTheme="majorBidi" w:cstheme="majorBidi"/>
          <w:sz w:val="24"/>
          <w:szCs w:val="24"/>
        </w:rPr>
        <w:t xml:space="preserve"> (2010), we define singularities as</w:t>
      </w:r>
      <w:r>
        <w:rPr>
          <w:rFonts w:asciiTheme="majorBidi" w:hAnsiTheme="majorBidi" w:cstheme="majorBidi"/>
          <w:b/>
          <w:bCs/>
          <w:sz w:val="24"/>
          <w:szCs w:val="24"/>
        </w:rPr>
        <w:t xml:space="preserve"> </w:t>
      </w:r>
      <w:r>
        <w:rPr>
          <w:rFonts w:asciiTheme="majorBidi" w:hAnsiTheme="majorBidi" w:cstheme="majorBidi"/>
          <w:sz w:val="24"/>
          <w:szCs w:val="24"/>
        </w:rPr>
        <w:t>everyday goods and services that are unique, multidimensional, incommensurable, and of uncertain quality, and we focus specifically on the example of films, in order to address the following research question: how are ratings and narrative information implicated in choices about the value individuals ascribe to singularities?</w:t>
      </w:r>
    </w:p>
    <w:p w14:paraId="4691C811" w14:textId="77777777" w:rsidR="00001A2C" w:rsidRDefault="00001A2C" w:rsidP="005F6AD9">
      <w:pPr>
        <w:autoSpaceDE w:val="0"/>
        <w:autoSpaceDN w:val="0"/>
        <w:adjustRightInd w:val="0"/>
        <w:spacing w:after="0" w:line="240" w:lineRule="auto"/>
        <w:rPr>
          <w:rFonts w:asciiTheme="majorBidi" w:hAnsiTheme="majorBidi" w:cstheme="majorBidi"/>
          <w:b/>
          <w:bCs/>
          <w:sz w:val="24"/>
          <w:szCs w:val="24"/>
        </w:rPr>
      </w:pPr>
    </w:p>
    <w:p w14:paraId="61B50E63" w14:textId="7BDD0519" w:rsidR="00CC1D11" w:rsidRPr="006B72A5" w:rsidRDefault="00B30ACB" w:rsidP="005F6AD9">
      <w:pPr>
        <w:autoSpaceDE w:val="0"/>
        <w:autoSpaceDN w:val="0"/>
        <w:adjustRightInd w:val="0"/>
        <w:spacing w:after="0" w:line="240" w:lineRule="auto"/>
        <w:rPr>
          <w:rFonts w:asciiTheme="majorBidi" w:hAnsiTheme="majorBidi" w:cstheme="majorBidi"/>
          <w:bCs/>
          <w:i/>
          <w:sz w:val="24"/>
          <w:szCs w:val="24"/>
        </w:rPr>
      </w:pPr>
      <w:r w:rsidRPr="006B72A5">
        <w:rPr>
          <w:rFonts w:asciiTheme="majorBidi" w:hAnsiTheme="majorBidi" w:cstheme="majorBidi"/>
          <w:bCs/>
          <w:i/>
          <w:sz w:val="24"/>
          <w:szCs w:val="24"/>
        </w:rPr>
        <w:t xml:space="preserve">6.1 </w:t>
      </w:r>
      <w:r w:rsidR="005D698D" w:rsidRPr="006B72A5">
        <w:rPr>
          <w:rFonts w:asciiTheme="majorBidi" w:hAnsiTheme="majorBidi" w:cstheme="majorBidi"/>
          <w:bCs/>
          <w:i/>
          <w:sz w:val="24"/>
          <w:szCs w:val="24"/>
        </w:rPr>
        <w:t>Primacy of ratings</w:t>
      </w:r>
      <w:r w:rsidR="002B143B" w:rsidRPr="006B72A5">
        <w:rPr>
          <w:rFonts w:asciiTheme="majorBidi" w:hAnsiTheme="majorBidi" w:cstheme="majorBidi"/>
          <w:bCs/>
          <w:i/>
          <w:sz w:val="24"/>
          <w:szCs w:val="24"/>
        </w:rPr>
        <w:t>, and the manner of their use</w:t>
      </w:r>
    </w:p>
    <w:p w14:paraId="79F5E07A" w14:textId="77777777" w:rsidR="005D698D" w:rsidRDefault="005D698D" w:rsidP="00001A2C">
      <w:pPr>
        <w:autoSpaceDE w:val="0"/>
        <w:autoSpaceDN w:val="0"/>
        <w:adjustRightInd w:val="0"/>
        <w:spacing w:after="0" w:line="240" w:lineRule="auto"/>
        <w:rPr>
          <w:rFonts w:asciiTheme="majorBidi" w:hAnsiTheme="majorBidi" w:cstheme="majorBidi"/>
          <w:sz w:val="24"/>
          <w:szCs w:val="24"/>
        </w:rPr>
      </w:pPr>
    </w:p>
    <w:p w14:paraId="68B19377" w14:textId="12FF1FD9" w:rsidR="00E741D0" w:rsidRPr="00BC53CC" w:rsidRDefault="005F6AD9" w:rsidP="00C8047E">
      <w:pPr>
        <w:autoSpaceDE w:val="0"/>
        <w:autoSpaceDN w:val="0"/>
        <w:adjustRightInd w:val="0"/>
        <w:spacing w:after="0" w:line="480" w:lineRule="auto"/>
        <w:ind w:firstLine="720"/>
        <w:jc w:val="both"/>
        <w:rPr>
          <w:rFonts w:asciiTheme="majorBidi" w:hAnsiTheme="majorBidi" w:cstheme="majorBidi"/>
          <w:sz w:val="24"/>
          <w:szCs w:val="24"/>
        </w:rPr>
      </w:pPr>
      <w:r w:rsidRPr="00BC53CC">
        <w:rPr>
          <w:rFonts w:asciiTheme="majorBidi" w:hAnsiTheme="majorBidi" w:cstheme="majorBidi"/>
          <w:sz w:val="24"/>
          <w:szCs w:val="24"/>
        </w:rPr>
        <w:t xml:space="preserve">Our findings highlight the importance </w:t>
      </w:r>
      <w:r w:rsidR="00F403F1" w:rsidRPr="00BC53CC">
        <w:rPr>
          <w:rFonts w:asciiTheme="majorBidi" w:hAnsiTheme="majorBidi" w:cstheme="majorBidi"/>
          <w:sz w:val="24"/>
          <w:szCs w:val="24"/>
        </w:rPr>
        <w:t xml:space="preserve">individuals </w:t>
      </w:r>
      <w:r w:rsidR="00C80CA2" w:rsidRPr="00BC53CC">
        <w:rPr>
          <w:rFonts w:asciiTheme="majorBidi" w:hAnsiTheme="majorBidi" w:cstheme="majorBidi"/>
          <w:sz w:val="24"/>
          <w:szCs w:val="24"/>
        </w:rPr>
        <w:t xml:space="preserve">ascribed to </w:t>
      </w:r>
      <w:r w:rsidR="00585A3D" w:rsidRPr="00BC53CC">
        <w:rPr>
          <w:rFonts w:asciiTheme="majorBidi" w:hAnsiTheme="majorBidi" w:cstheme="majorBidi"/>
          <w:sz w:val="24"/>
          <w:szCs w:val="24"/>
        </w:rPr>
        <w:t xml:space="preserve">performance ratings </w:t>
      </w:r>
      <w:r w:rsidR="00826ED6" w:rsidRPr="00BC53CC">
        <w:rPr>
          <w:rFonts w:asciiTheme="majorBidi" w:hAnsiTheme="majorBidi" w:cstheme="majorBidi"/>
          <w:sz w:val="24"/>
          <w:szCs w:val="24"/>
        </w:rPr>
        <w:t xml:space="preserve">in </w:t>
      </w:r>
      <w:r w:rsidR="00C80CA2" w:rsidRPr="00BC53CC">
        <w:rPr>
          <w:rFonts w:asciiTheme="majorBidi" w:hAnsiTheme="majorBidi" w:cstheme="majorBidi"/>
          <w:sz w:val="24"/>
          <w:szCs w:val="24"/>
        </w:rPr>
        <w:t xml:space="preserve">making </w:t>
      </w:r>
      <w:r w:rsidR="00C16511">
        <w:rPr>
          <w:rFonts w:asciiTheme="majorBidi" w:hAnsiTheme="majorBidi" w:cstheme="majorBidi"/>
          <w:sz w:val="24"/>
          <w:szCs w:val="24"/>
        </w:rPr>
        <w:t>decisions about which film</w:t>
      </w:r>
      <w:r w:rsidR="000C5211" w:rsidRPr="00BC53CC">
        <w:rPr>
          <w:rFonts w:asciiTheme="majorBidi" w:hAnsiTheme="majorBidi" w:cstheme="majorBidi"/>
          <w:sz w:val="24"/>
          <w:szCs w:val="24"/>
        </w:rPr>
        <w:t xml:space="preserve"> to see.  </w:t>
      </w:r>
      <w:r w:rsidR="00F403F1" w:rsidRPr="00BC53CC">
        <w:rPr>
          <w:rFonts w:asciiTheme="majorBidi" w:hAnsiTheme="majorBidi" w:cstheme="majorBidi"/>
          <w:sz w:val="24"/>
          <w:szCs w:val="24"/>
        </w:rPr>
        <w:t>I</w:t>
      </w:r>
      <w:r w:rsidR="00122B9E" w:rsidRPr="00BC53CC">
        <w:rPr>
          <w:rFonts w:asciiTheme="majorBidi" w:hAnsiTheme="majorBidi" w:cstheme="majorBidi"/>
          <w:sz w:val="24"/>
          <w:szCs w:val="24"/>
        </w:rPr>
        <w:t xml:space="preserve">t was clear that the IMDb rating of the film </w:t>
      </w:r>
      <w:r w:rsidR="00041180" w:rsidRPr="00BC53CC">
        <w:rPr>
          <w:rFonts w:asciiTheme="majorBidi" w:hAnsiTheme="majorBidi" w:cstheme="majorBidi"/>
          <w:sz w:val="24"/>
          <w:szCs w:val="24"/>
        </w:rPr>
        <w:t xml:space="preserve">was commonly weighted heavily in the decision to choose a particular film for viewing over another.  </w:t>
      </w:r>
      <w:r w:rsidR="00E90283" w:rsidRPr="00BC53CC">
        <w:rPr>
          <w:rFonts w:asciiTheme="majorBidi" w:hAnsiTheme="majorBidi" w:cstheme="majorBidi"/>
          <w:sz w:val="24"/>
          <w:szCs w:val="24"/>
        </w:rPr>
        <w:t>This finding is consistent with research that has focused on the significance afforded to numbers</w:t>
      </w:r>
      <w:r w:rsidR="00595DBC" w:rsidRPr="00BC53CC">
        <w:rPr>
          <w:rFonts w:asciiTheme="majorBidi" w:hAnsiTheme="majorBidi" w:cstheme="majorBidi"/>
          <w:sz w:val="24"/>
          <w:szCs w:val="24"/>
        </w:rPr>
        <w:t xml:space="preserve"> in certain settings</w:t>
      </w:r>
      <w:r w:rsidR="00E90283" w:rsidRPr="00BC53CC">
        <w:rPr>
          <w:rFonts w:asciiTheme="majorBidi" w:hAnsiTheme="majorBidi" w:cstheme="majorBidi"/>
          <w:sz w:val="24"/>
          <w:szCs w:val="24"/>
        </w:rPr>
        <w:t xml:space="preserve">, or as </w:t>
      </w:r>
      <w:proofErr w:type="spellStart"/>
      <w:r w:rsidR="00E90283" w:rsidRPr="00BC53CC">
        <w:rPr>
          <w:rFonts w:asciiTheme="majorBidi" w:hAnsiTheme="majorBidi" w:cstheme="majorBidi"/>
          <w:sz w:val="24"/>
          <w:szCs w:val="24"/>
        </w:rPr>
        <w:t>Jeacle</w:t>
      </w:r>
      <w:proofErr w:type="spellEnd"/>
      <w:r w:rsidR="00E90283" w:rsidRPr="00BC53CC">
        <w:rPr>
          <w:rFonts w:asciiTheme="majorBidi" w:hAnsiTheme="majorBidi" w:cstheme="majorBidi"/>
          <w:sz w:val="24"/>
          <w:szCs w:val="24"/>
        </w:rPr>
        <w:t xml:space="preserve"> and Carter (2011</w:t>
      </w:r>
      <w:r w:rsidR="00C8047E">
        <w:rPr>
          <w:rFonts w:asciiTheme="majorBidi" w:hAnsiTheme="majorBidi" w:cstheme="majorBidi"/>
          <w:sz w:val="24"/>
          <w:szCs w:val="24"/>
        </w:rPr>
        <w:t xml:space="preserve">: </w:t>
      </w:r>
      <w:r w:rsidR="00E90283" w:rsidRPr="00BC53CC">
        <w:rPr>
          <w:rFonts w:asciiTheme="majorBidi" w:hAnsiTheme="majorBidi" w:cstheme="majorBidi"/>
          <w:sz w:val="24"/>
          <w:szCs w:val="24"/>
        </w:rPr>
        <w:t xml:space="preserve">301) describe it, “…the power of the number” (see for example, </w:t>
      </w:r>
      <w:proofErr w:type="spellStart"/>
      <w:r w:rsidR="00C8047E" w:rsidRPr="00BC53CC">
        <w:rPr>
          <w:rFonts w:asciiTheme="majorBidi" w:hAnsiTheme="majorBidi" w:cstheme="majorBidi"/>
          <w:sz w:val="24"/>
          <w:szCs w:val="24"/>
        </w:rPr>
        <w:t>Jeacle</w:t>
      </w:r>
      <w:proofErr w:type="spellEnd"/>
      <w:r w:rsidR="00C8047E" w:rsidRPr="00BC53CC">
        <w:rPr>
          <w:rFonts w:asciiTheme="majorBidi" w:hAnsiTheme="majorBidi" w:cstheme="majorBidi"/>
          <w:sz w:val="24"/>
          <w:szCs w:val="24"/>
        </w:rPr>
        <w:t xml:space="preserve"> and Carter, 2011</w:t>
      </w:r>
      <w:r w:rsidR="00C8047E">
        <w:rPr>
          <w:rFonts w:asciiTheme="majorBidi" w:hAnsiTheme="majorBidi" w:cstheme="majorBidi"/>
          <w:sz w:val="24"/>
          <w:szCs w:val="24"/>
        </w:rPr>
        <w:t xml:space="preserve">; </w:t>
      </w:r>
      <w:r w:rsidR="00C8047E" w:rsidRPr="00BC53CC">
        <w:rPr>
          <w:rFonts w:asciiTheme="majorBidi" w:hAnsiTheme="majorBidi" w:cstheme="majorBidi"/>
          <w:sz w:val="24"/>
          <w:szCs w:val="24"/>
        </w:rPr>
        <w:t>Miller, 2001;</w:t>
      </w:r>
      <w:r w:rsidR="00C8047E" w:rsidRPr="00C8047E">
        <w:rPr>
          <w:rFonts w:asciiTheme="majorBidi" w:hAnsiTheme="majorBidi" w:cstheme="majorBidi"/>
          <w:sz w:val="24"/>
          <w:szCs w:val="24"/>
        </w:rPr>
        <w:t xml:space="preserve"> </w:t>
      </w:r>
      <w:r w:rsidR="00C8047E" w:rsidRPr="00BC53CC">
        <w:rPr>
          <w:rFonts w:asciiTheme="majorBidi" w:hAnsiTheme="majorBidi" w:cstheme="majorBidi"/>
          <w:sz w:val="24"/>
          <w:szCs w:val="24"/>
        </w:rPr>
        <w:t>Porter, 1995;</w:t>
      </w:r>
      <w:r w:rsidR="00C8047E">
        <w:rPr>
          <w:rFonts w:asciiTheme="majorBidi" w:hAnsiTheme="majorBidi" w:cstheme="majorBidi"/>
          <w:sz w:val="24"/>
          <w:szCs w:val="24"/>
        </w:rPr>
        <w:t xml:space="preserve"> </w:t>
      </w:r>
      <w:r w:rsidR="00562957">
        <w:rPr>
          <w:rFonts w:asciiTheme="majorBidi" w:hAnsiTheme="majorBidi" w:cstheme="majorBidi"/>
          <w:sz w:val="24"/>
          <w:szCs w:val="24"/>
        </w:rPr>
        <w:t>Robson, 1992</w:t>
      </w:r>
      <w:r w:rsidR="00595DBC" w:rsidRPr="00BC53CC">
        <w:rPr>
          <w:rFonts w:asciiTheme="majorBidi" w:hAnsiTheme="majorBidi" w:cstheme="majorBidi"/>
          <w:sz w:val="24"/>
          <w:szCs w:val="24"/>
        </w:rPr>
        <w:t>)</w:t>
      </w:r>
      <w:r w:rsidR="00E90283" w:rsidRPr="00BC53CC">
        <w:rPr>
          <w:rFonts w:asciiTheme="majorBidi" w:hAnsiTheme="majorBidi" w:cstheme="majorBidi"/>
          <w:sz w:val="24"/>
          <w:szCs w:val="24"/>
        </w:rPr>
        <w:t>.</w:t>
      </w:r>
      <w:r w:rsidR="00E90283" w:rsidRPr="00BC53CC">
        <w:rPr>
          <w:rFonts w:asciiTheme="majorBidi" w:hAnsiTheme="majorBidi" w:cstheme="majorBidi"/>
          <w:sz w:val="13"/>
          <w:szCs w:val="13"/>
        </w:rPr>
        <w:t xml:space="preserve"> </w:t>
      </w:r>
      <w:r w:rsidR="00B562A2">
        <w:rPr>
          <w:rFonts w:asciiTheme="majorBidi" w:hAnsiTheme="majorBidi" w:cstheme="majorBidi"/>
          <w:sz w:val="13"/>
          <w:szCs w:val="13"/>
        </w:rPr>
        <w:t xml:space="preserve"> </w:t>
      </w:r>
      <w:proofErr w:type="gramStart"/>
      <w:r w:rsidR="00AC6B23" w:rsidRPr="00BC53CC">
        <w:rPr>
          <w:rFonts w:asciiTheme="majorBidi" w:hAnsiTheme="majorBidi" w:cstheme="majorBidi"/>
          <w:sz w:val="24"/>
          <w:szCs w:val="24"/>
        </w:rPr>
        <w:t>This body of research points to the</w:t>
      </w:r>
      <w:r w:rsidR="00AC6B23" w:rsidRPr="00BC53CC">
        <w:rPr>
          <w:rFonts w:asciiTheme="majorBidi" w:hAnsiTheme="majorBidi" w:cstheme="majorBidi"/>
          <w:sz w:val="13"/>
          <w:szCs w:val="13"/>
        </w:rPr>
        <w:t xml:space="preserve"> </w:t>
      </w:r>
      <w:r w:rsidR="00AC6B23" w:rsidRPr="00BC53CC">
        <w:rPr>
          <w:rFonts w:asciiTheme="majorBidi" w:hAnsiTheme="majorBidi" w:cstheme="majorBidi"/>
          <w:sz w:val="24"/>
          <w:szCs w:val="24"/>
        </w:rPr>
        <w:t>appealing properties that quantification can provide to users of information.</w:t>
      </w:r>
      <w:proofErr w:type="gramEnd"/>
      <w:r w:rsidR="00AC6B23" w:rsidRPr="00BC53CC">
        <w:rPr>
          <w:rFonts w:asciiTheme="majorBidi" w:hAnsiTheme="majorBidi" w:cstheme="majorBidi"/>
          <w:sz w:val="24"/>
          <w:szCs w:val="24"/>
        </w:rPr>
        <w:t xml:space="preserve">  In the case of </w:t>
      </w:r>
      <w:r w:rsidR="007649D2">
        <w:rPr>
          <w:rFonts w:asciiTheme="majorBidi" w:hAnsiTheme="majorBidi" w:cstheme="majorBidi"/>
          <w:sz w:val="24"/>
          <w:szCs w:val="24"/>
        </w:rPr>
        <w:t xml:space="preserve">a </w:t>
      </w:r>
      <w:r w:rsidR="00AC6B23" w:rsidRPr="00BC53CC">
        <w:rPr>
          <w:rFonts w:asciiTheme="majorBidi" w:hAnsiTheme="majorBidi" w:cstheme="majorBidi"/>
          <w:sz w:val="24"/>
          <w:szCs w:val="24"/>
        </w:rPr>
        <w:t>user rating</w:t>
      </w:r>
      <w:r w:rsidR="00A77D03" w:rsidRPr="00BC53CC">
        <w:rPr>
          <w:rFonts w:asciiTheme="majorBidi" w:hAnsiTheme="majorBidi" w:cstheme="majorBidi"/>
          <w:sz w:val="24"/>
          <w:szCs w:val="24"/>
        </w:rPr>
        <w:t xml:space="preserve"> </w:t>
      </w:r>
      <w:r w:rsidR="00BE196F">
        <w:rPr>
          <w:rFonts w:asciiTheme="majorBidi" w:hAnsiTheme="majorBidi" w:cstheme="majorBidi"/>
          <w:sz w:val="24"/>
          <w:szCs w:val="24"/>
        </w:rPr>
        <w:t xml:space="preserve">of hotels </w:t>
      </w:r>
      <w:r w:rsidR="00A77D03" w:rsidRPr="00BC53CC">
        <w:rPr>
          <w:rFonts w:asciiTheme="majorBidi" w:hAnsiTheme="majorBidi" w:cstheme="majorBidi"/>
          <w:sz w:val="24"/>
          <w:szCs w:val="24"/>
        </w:rPr>
        <w:t>(</w:t>
      </w:r>
      <w:r w:rsidR="00BE196F">
        <w:rPr>
          <w:rFonts w:asciiTheme="majorBidi" w:hAnsiTheme="majorBidi" w:cstheme="majorBidi"/>
          <w:sz w:val="24"/>
          <w:szCs w:val="24"/>
        </w:rPr>
        <w:t>within</w:t>
      </w:r>
      <w:r w:rsidR="00A77D03" w:rsidRPr="00BC53CC">
        <w:rPr>
          <w:rFonts w:asciiTheme="majorBidi" w:hAnsiTheme="majorBidi" w:cstheme="majorBidi"/>
          <w:sz w:val="24"/>
          <w:szCs w:val="24"/>
        </w:rPr>
        <w:t xml:space="preserve"> TripAdvisor)</w:t>
      </w:r>
      <w:r w:rsidR="00AC6B23" w:rsidRPr="00BC53CC">
        <w:rPr>
          <w:rFonts w:asciiTheme="majorBidi" w:hAnsiTheme="majorBidi" w:cstheme="majorBidi"/>
          <w:sz w:val="24"/>
          <w:szCs w:val="24"/>
        </w:rPr>
        <w:t xml:space="preserve">, </w:t>
      </w:r>
      <w:proofErr w:type="spellStart"/>
      <w:r w:rsidR="00AC6B23" w:rsidRPr="00BC53CC">
        <w:rPr>
          <w:rFonts w:asciiTheme="majorBidi" w:hAnsiTheme="majorBidi" w:cstheme="majorBidi"/>
          <w:sz w:val="24"/>
          <w:szCs w:val="24"/>
        </w:rPr>
        <w:t>Jeacle</w:t>
      </w:r>
      <w:proofErr w:type="spellEnd"/>
      <w:r w:rsidR="00AC6B23" w:rsidRPr="00BC53CC">
        <w:rPr>
          <w:rFonts w:asciiTheme="majorBidi" w:hAnsiTheme="majorBidi" w:cstheme="majorBidi"/>
          <w:sz w:val="24"/>
          <w:szCs w:val="24"/>
        </w:rPr>
        <w:t xml:space="preserve"> and Carter (2011</w:t>
      </w:r>
      <w:r w:rsidR="00562957">
        <w:rPr>
          <w:rFonts w:asciiTheme="majorBidi" w:hAnsiTheme="majorBidi" w:cstheme="majorBidi"/>
          <w:sz w:val="24"/>
          <w:szCs w:val="24"/>
        </w:rPr>
        <w:t>:</w:t>
      </w:r>
      <w:r w:rsidR="00C8047E">
        <w:rPr>
          <w:rFonts w:asciiTheme="majorBidi" w:hAnsiTheme="majorBidi" w:cstheme="majorBidi"/>
          <w:sz w:val="24"/>
          <w:szCs w:val="24"/>
        </w:rPr>
        <w:t xml:space="preserve"> </w:t>
      </w:r>
      <w:r w:rsidR="00A77D03" w:rsidRPr="00BC53CC">
        <w:rPr>
          <w:rFonts w:asciiTheme="majorBidi" w:hAnsiTheme="majorBidi" w:cstheme="majorBidi"/>
          <w:sz w:val="24"/>
          <w:szCs w:val="24"/>
        </w:rPr>
        <w:t>301</w:t>
      </w:r>
      <w:r w:rsidR="00AC6B23" w:rsidRPr="00BC53CC">
        <w:rPr>
          <w:rFonts w:asciiTheme="majorBidi" w:hAnsiTheme="majorBidi" w:cstheme="majorBidi"/>
          <w:sz w:val="24"/>
          <w:szCs w:val="24"/>
        </w:rPr>
        <w:t xml:space="preserve">) note that </w:t>
      </w:r>
      <w:r w:rsidR="007649D2">
        <w:rPr>
          <w:rFonts w:asciiTheme="majorBidi" w:hAnsiTheme="majorBidi" w:cstheme="majorBidi"/>
          <w:sz w:val="24"/>
          <w:szCs w:val="24"/>
        </w:rPr>
        <w:t>it</w:t>
      </w:r>
      <w:r w:rsidR="00A77D03" w:rsidRPr="00BC53CC">
        <w:rPr>
          <w:rFonts w:asciiTheme="majorBidi" w:hAnsiTheme="majorBidi" w:cstheme="majorBidi"/>
          <w:sz w:val="24"/>
          <w:szCs w:val="24"/>
        </w:rPr>
        <w:t xml:space="preserve"> “…</w:t>
      </w:r>
      <w:r w:rsidR="00A77D03" w:rsidRPr="00BC53CC">
        <w:rPr>
          <w:rFonts w:asciiTheme="majorBidi" w:hAnsiTheme="majorBidi" w:cstheme="majorBidi"/>
          <w:color w:val="000000"/>
          <w:sz w:val="24"/>
          <w:szCs w:val="24"/>
        </w:rPr>
        <w:t xml:space="preserve">instantly labels the perceived quality of an establishment and that number is invested with credibility all the more so because it was constructed from the experiences and seemingly honest opinions of fellow travellers.” Our findings are </w:t>
      </w:r>
      <w:r w:rsidR="00A77D03" w:rsidRPr="00BC53CC">
        <w:rPr>
          <w:rFonts w:asciiTheme="majorBidi" w:hAnsiTheme="majorBidi" w:cstheme="majorBidi"/>
          <w:color w:val="000000"/>
          <w:sz w:val="24"/>
          <w:szCs w:val="24"/>
        </w:rPr>
        <w:lastRenderedPageBreak/>
        <w:t xml:space="preserve">consistent with this assertion, in that film viewers did seem to </w:t>
      </w:r>
      <w:r w:rsidR="00B562A2">
        <w:rPr>
          <w:rFonts w:asciiTheme="majorBidi" w:hAnsiTheme="majorBidi" w:cstheme="majorBidi"/>
          <w:color w:val="000000"/>
          <w:sz w:val="24"/>
          <w:szCs w:val="24"/>
        </w:rPr>
        <w:t xml:space="preserve">be </w:t>
      </w:r>
      <w:r w:rsidR="00A77D03" w:rsidRPr="00BC53CC">
        <w:rPr>
          <w:rFonts w:asciiTheme="majorBidi" w:hAnsiTheme="majorBidi" w:cstheme="majorBidi"/>
          <w:color w:val="000000"/>
          <w:sz w:val="24"/>
          <w:szCs w:val="24"/>
        </w:rPr>
        <w:t>heavily influenced by the IMDb ratings</w:t>
      </w:r>
      <w:r w:rsidR="00BC53CC" w:rsidRPr="00BC53CC">
        <w:rPr>
          <w:rFonts w:asciiTheme="majorBidi" w:hAnsiTheme="majorBidi" w:cstheme="majorBidi"/>
          <w:color w:val="000000"/>
          <w:sz w:val="24"/>
          <w:szCs w:val="24"/>
        </w:rPr>
        <w:t xml:space="preserve">, </w:t>
      </w:r>
      <w:r w:rsidR="00BE196F">
        <w:rPr>
          <w:rFonts w:asciiTheme="majorBidi" w:hAnsiTheme="majorBidi" w:cstheme="majorBidi"/>
          <w:color w:val="000000"/>
          <w:sz w:val="24"/>
          <w:szCs w:val="24"/>
        </w:rPr>
        <w:t xml:space="preserve">(which importantly, do not directly measure any one dimension of a film), </w:t>
      </w:r>
      <w:r w:rsidR="00BC53CC" w:rsidRPr="00BC53CC">
        <w:rPr>
          <w:rFonts w:asciiTheme="majorBidi" w:hAnsiTheme="majorBidi" w:cstheme="majorBidi"/>
          <w:color w:val="000000"/>
          <w:sz w:val="24"/>
          <w:szCs w:val="24"/>
        </w:rPr>
        <w:t>and that in doing so, these film viewers relied to a considerable extent on the ‘wisdom of the masses’ in making a decision</w:t>
      </w:r>
      <w:r w:rsidR="00A77D03" w:rsidRPr="00BC53CC">
        <w:rPr>
          <w:rFonts w:asciiTheme="majorBidi" w:hAnsiTheme="majorBidi" w:cstheme="majorBidi"/>
          <w:color w:val="000000"/>
          <w:sz w:val="24"/>
          <w:szCs w:val="24"/>
        </w:rPr>
        <w:t xml:space="preserve">.  However, </w:t>
      </w:r>
      <w:r w:rsidR="00A77D03" w:rsidRPr="00BC53CC">
        <w:rPr>
          <w:rFonts w:asciiTheme="majorBidi" w:hAnsiTheme="majorBidi" w:cstheme="majorBidi"/>
          <w:sz w:val="24"/>
          <w:szCs w:val="24"/>
        </w:rPr>
        <w:t>o</w:t>
      </w:r>
      <w:r w:rsidR="00AC6B23" w:rsidRPr="00BC53CC">
        <w:rPr>
          <w:rFonts w:asciiTheme="majorBidi" w:hAnsiTheme="majorBidi" w:cstheme="majorBidi"/>
          <w:sz w:val="24"/>
          <w:szCs w:val="24"/>
        </w:rPr>
        <w:t xml:space="preserve">ur findings extend this literature </w:t>
      </w:r>
      <w:r w:rsidR="00A77D03" w:rsidRPr="00BC53CC">
        <w:rPr>
          <w:rFonts w:asciiTheme="majorBidi" w:hAnsiTheme="majorBidi" w:cstheme="majorBidi"/>
          <w:sz w:val="24"/>
          <w:szCs w:val="24"/>
        </w:rPr>
        <w:t xml:space="preserve">in two ways, first, </w:t>
      </w:r>
      <w:r w:rsidR="00AC6B23" w:rsidRPr="00BC53CC">
        <w:rPr>
          <w:rFonts w:asciiTheme="majorBidi" w:hAnsiTheme="majorBidi" w:cstheme="majorBidi"/>
          <w:sz w:val="24"/>
          <w:szCs w:val="24"/>
        </w:rPr>
        <w:t xml:space="preserve">by explaining how numbers (in this case, ratings) are used in conjunction with other </w:t>
      </w:r>
      <w:r w:rsidR="00A77D03" w:rsidRPr="00BC53CC">
        <w:rPr>
          <w:rFonts w:asciiTheme="majorBidi" w:hAnsiTheme="majorBidi" w:cstheme="majorBidi"/>
          <w:sz w:val="24"/>
          <w:szCs w:val="24"/>
        </w:rPr>
        <w:t xml:space="preserve">(often conflicting) </w:t>
      </w:r>
      <w:r w:rsidR="00AC6B23" w:rsidRPr="00BC53CC">
        <w:rPr>
          <w:rFonts w:asciiTheme="majorBidi" w:hAnsiTheme="majorBidi" w:cstheme="majorBidi"/>
          <w:sz w:val="24"/>
          <w:szCs w:val="24"/>
        </w:rPr>
        <w:t xml:space="preserve">judgement devices </w:t>
      </w:r>
      <w:r w:rsidR="00A77D03" w:rsidRPr="00BC53CC">
        <w:rPr>
          <w:rFonts w:asciiTheme="majorBidi" w:hAnsiTheme="majorBidi" w:cstheme="majorBidi"/>
          <w:sz w:val="24"/>
          <w:szCs w:val="24"/>
        </w:rPr>
        <w:t xml:space="preserve">to make decisions, and second, </w:t>
      </w:r>
      <w:r w:rsidR="00BC53CC" w:rsidRPr="00BC53CC">
        <w:rPr>
          <w:rFonts w:asciiTheme="majorBidi" w:hAnsiTheme="majorBidi" w:cstheme="majorBidi"/>
          <w:sz w:val="24"/>
          <w:szCs w:val="24"/>
        </w:rPr>
        <w:t xml:space="preserve">by considering how decisions were made in circumstances where ratings did not provide a clear signal as to the quality of a singularity.  </w:t>
      </w:r>
    </w:p>
    <w:p w14:paraId="7F7332D7" w14:textId="2B13CBED" w:rsidR="00106074" w:rsidRDefault="00BC53CC" w:rsidP="00E46372">
      <w:pPr>
        <w:autoSpaceDE w:val="0"/>
        <w:autoSpaceDN w:val="0"/>
        <w:adjustRightInd w:val="0"/>
        <w:spacing w:after="0" w:line="480" w:lineRule="auto"/>
        <w:jc w:val="both"/>
        <w:rPr>
          <w:rFonts w:asciiTheme="majorBidi" w:hAnsiTheme="majorBidi" w:cstheme="majorBidi"/>
          <w:sz w:val="24"/>
          <w:szCs w:val="24"/>
        </w:rPr>
      </w:pPr>
      <w:r w:rsidRPr="00BC53CC">
        <w:rPr>
          <w:rFonts w:asciiTheme="majorBidi" w:hAnsiTheme="majorBidi" w:cstheme="majorBidi"/>
          <w:sz w:val="24"/>
          <w:szCs w:val="24"/>
        </w:rPr>
        <w:tab/>
        <w:t>In relation to this first point, our analysis indicates that IMDb ratings were used in two main ways.  The first of these was a screening tool</w:t>
      </w:r>
      <w:r w:rsidR="00165351">
        <w:rPr>
          <w:rFonts w:asciiTheme="majorBidi" w:hAnsiTheme="majorBidi" w:cstheme="majorBidi"/>
          <w:sz w:val="24"/>
          <w:szCs w:val="24"/>
        </w:rPr>
        <w:t>,</w:t>
      </w:r>
      <w:r w:rsidR="007649D2">
        <w:rPr>
          <w:rFonts w:asciiTheme="majorBidi" w:hAnsiTheme="majorBidi" w:cstheme="majorBidi"/>
          <w:sz w:val="24"/>
          <w:szCs w:val="24"/>
        </w:rPr>
        <w:t xml:space="preserve"> where</w:t>
      </w:r>
      <w:r w:rsidR="00165351">
        <w:rPr>
          <w:rFonts w:asciiTheme="majorBidi" w:hAnsiTheme="majorBidi" w:cstheme="majorBidi"/>
          <w:sz w:val="24"/>
          <w:szCs w:val="24"/>
        </w:rPr>
        <w:t>by</w:t>
      </w:r>
      <w:r w:rsidRPr="00BC53CC">
        <w:rPr>
          <w:rFonts w:asciiTheme="majorBidi" w:hAnsiTheme="majorBidi" w:cstheme="majorBidi"/>
          <w:sz w:val="24"/>
          <w:szCs w:val="24"/>
        </w:rPr>
        <w:t xml:space="preserve"> the decision maker indicat</w:t>
      </w:r>
      <w:r w:rsidR="007649D2">
        <w:rPr>
          <w:rFonts w:asciiTheme="majorBidi" w:hAnsiTheme="majorBidi" w:cstheme="majorBidi"/>
          <w:sz w:val="24"/>
          <w:szCs w:val="24"/>
        </w:rPr>
        <w:t>ed</w:t>
      </w:r>
      <w:r w:rsidRPr="00BC53CC">
        <w:rPr>
          <w:rFonts w:asciiTheme="majorBidi" w:hAnsiTheme="majorBidi" w:cstheme="majorBidi"/>
          <w:sz w:val="24"/>
          <w:szCs w:val="24"/>
        </w:rPr>
        <w:t xml:space="preserve"> that they </w:t>
      </w:r>
      <w:r w:rsidR="007649D2">
        <w:rPr>
          <w:rFonts w:asciiTheme="majorBidi" w:hAnsiTheme="majorBidi" w:cstheme="majorBidi"/>
          <w:sz w:val="24"/>
          <w:szCs w:val="24"/>
        </w:rPr>
        <w:t>would</w:t>
      </w:r>
      <w:r w:rsidR="007649D2" w:rsidRPr="00BC53CC">
        <w:rPr>
          <w:rFonts w:asciiTheme="majorBidi" w:hAnsiTheme="majorBidi" w:cstheme="majorBidi"/>
          <w:sz w:val="24"/>
          <w:szCs w:val="24"/>
        </w:rPr>
        <w:t xml:space="preserve"> </w:t>
      </w:r>
      <w:r w:rsidRPr="00BC53CC">
        <w:rPr>
          <w:rFonts w:asciiTheme="majorBidi" w:hAnsiTheme="majorBidi" w:cstheme="majorBidi"/>
          <w:sz w:val="24"/>
          <w:szCs w:val="24"/>
        </w:rPr>
        <w:t>not</w:t>
      </w:r>
      <w:r w:rsidR="007649D2">
        <w:rPr>
          <w:rFonts w:asciiTheme="majorBidi" w:hAnsiTheme="majorBidi" w:cstheme="majorBidi"/>
          <w:sz w:val="24"/>
          <w:szCs w:val="24"/>
        </w:rPr>
        <w:t xml:space="preserve"> </w:t>
      </w:r>
      <w:r w:rsidR="00370144">
        <w:rPr>
          <w:rFonts w:asciiTheme="majorBidi" w:hAnsiTheme="majorBidi" w:cstheme="majorBidi"/>
          <w:sz w:val="24"/>
          <w:szCs w:val="24"/>
        </w:rPr>
        <w:t>watch</w:t>
      </w:r>
      <w:r w:rsidRPr="00BC53CC">
        <w:rPr>
          <w:rFonts w:asciiTheme="majorBidi" w:hAnsiTheme="majorBidi" w:cstheme="majorBidi"/>
          <w:sz w:val="24"/>
          <w:szCs w:val="24"/>
        </w:rPr>
        <w:t xml:space="preserve"> film</w:t>
      </w:r>
      <w:r w:rsidR="00AB0A75">
        <w:rPr>
          <w:rFonts w:asciiTheme="majorBidi" w:hAnsiTheme="majorBidi" w:cstheme="majorBidi"/>
          <w:sz w:val="24"/>
          <w:szCs w:val="24"/>
        </w:rPr>
        <w:t xml:space="preserve">s that did not achieve at least a certain rating.  The second was to use the film’s rating score as a tie-breaker in the presence of other conflicting information.  </w:t>
      </w:r>
    </w:p>
    <w:p w14:paraId="0172508E" w14:textId="0713CDDC" w:rsidR="00BC53CC" w:rsidRDefault="00106074" w:rsidP="00721980">
      <w:pPr>
        <w:autoSpaceDE w:val="0"/>
        <w:autoSpaceDN w:val="0"/>
        <w:adjustRightInd w:val="0"/>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Regarding the second point, d</w:t>
      </w:r>
      <w:r w:rsidR="00AB0A75" w:rsidRPr="002B143B">
        <w:rPr>
          <w:rFonts w:asciiTheme="majorBidi" w:hAnsiTheme="majorBidi" w:cstheme="majorBidi"/>
          <w:sz w:val="24"/>
          <w:szCs w:val="24"/>
        </w:rPr>
        <w:t>espite the importance given to numbers</w:t>
      </w:r>
      <w:r w:rsidR="007649D2">
        <w:rPr>
          <w:rFonts w:asciiTheme="majorBidi" w:hAnsiTheme="majorBidi" w:cstheme="majorBidi"/>
          <w:sz w:val="24"/>
          <w:szCs w:val="24"/>
        </w:rPr>
        <w:t xml:space="preserve"> embedded in </w:t>
      </w:r>
      <w:r w:rsidR="00AB0A75" w:rsidRPr="002B143B">
        <w:rPr>
          <w:rFonts w:asciiTheme="majorBidi" w:hAnsiTheme="majorBidi" w:cstheme="majorBidi"/>
          <w:sz w:val="24"/>
          <w:szCs w:val="24"/>
        </w:rPr>
        <w:t>rating</w:t>
      </w:r>
      <w:r w:rsidR="007649D2">
        <w:rPr>
          <w:rFonts w:asciiTheme="majorBidi" w:hAnsiTheme="majorBidi" w:cstheme="majorBidi"/>
          <w:sz w:val="24"/>
          <w:szCs w:val="24"/>
        </w:rPr>
        <w:t xml:space="preserve"> score</w:t>
      </w:r>
      <w:r w:rsidR="00AB0A75" w:rsidRPr="002B143B">
        <w:rPr>
          <w:rFonts w:asciiTheme="majorBidi" w:hAnsiTheme="majorBidi" w:cstheme="majorBidi"/>
          <w:sz w:val="24"/>
          <w:szCs w:val="24"/>
        </w:rPr>
        <w:t xml:space="preserve">s, the use of these ratings as either an initial screening tool prior to the consideration of other judgement devices, or as a ‘tie-breaker’ </w:t>
      </w:r>
      <w:r w:rsidR="00E46372">
        <w:rPr>
          <w:rFonts w:asciiTheme="majorBidi" w:hAnsiTheme="majorBidi" w:cstheme="majorBidi"/>
          <w:sz w:val="24"/>
          <w:szCs w:val="24"/>
        </w:rPr>
        <w:t xml:space="preserve">in the presence of conflicting information points to the fact that users, in the main, relied on multiple judgement devices.  </w:t>
      </w:r>
      <w:r w:rsidR="007662AC">
        <w:rPr>
          <w:rFonts w:asciiTheme="majorBidi" w:hAnsiTheme="majorBidi" w:cstheme="majorBidi"/>
          <w:sz w:val="24"/>
          <w:szCs w:val="24"/>
        </w:rPr>
        <w:t>Users acknowledged</w:t>
      </w:r>
      <w:r w:rsidR="00721980">
        <w:rPr>
          <w:rFonts w:asciiTheme="majorBidi" w:hAnsiTheme="majorBidi" w:cstheme="majorBidi"/>
          <w:sz w:val="24"/>
          <w:szCs w:val="24"/>
        </w:rPr>
        <w:t xml:space="preserve"> that decisions </w:t>
      </w:r>
      <w:r w:rsidR="007662AC">
        <w:rPr>
          <w:rFonts w:asciiTheme="majorBidi" w:hAnsiTheme="majorBidi" w:cstheme="majorBidi"/>
          <w:sz w:val="24"/>
          <w:szCs w:val="24"/>
        </w:rPr>
        <w:t>made on the basis of relying on a single judgement device often resulted in unsatisfactory outcomes.  We see this findings as being analogous to a wealth of performance measurement literature that focused on the importance of relying on multiple measures, rather than a single measure of performance (see for example, Kaplan and Norton</w:t>
      </w:r>
      <w:r w:rsidR="00891259">
        <w:rPr>
          <w:rFonts w:asciiTheme="majorBidi" w:hAnsiTheme="majorBidi" w:cstheme="majorBidi"/>
          <w:sz w:val="24"/>
          <w:szCs w:val="24"/>
        </w:rPr>
        <w:t>, 1992</w:t>
      </w:r>
      <w:r w:rsidR="00C8047E">
        <w:rPr>
          <w:rFonts w:asciiTheme="majorBidi" w:hAnsiTheme="majorBidi" w:cstheme="majorBidi"/>
          <w:sz w:val="24"/>
          <w:szCs w:val="24"/>
        </w:rPr>
        <w:t>,</w:t>
      </w:r>
      <w:r w:rsidR="00891259">
        <w:rPr>
          <w:rFonts w:asciiTheme="majorBidi" w:hAnsiTheme="majorBidi" w:cstheme="majorBidi"/>
          <w:sz w:val="24"/>
          <w:szCs w:val="24"/>
        </w:rPr>
        <w:t xml:space="preserve"> 1996; </w:t>
      </w:r>
      <w:proofErr w:type="spellStart"/>
      <w:r w:rsidR="002367F9" w:rsidRPr="002367F9">
        <w:rPr>
          <w:rFonts w:asciiTheme="majorBidi" w:hAnsiTheme="majorBidi" w:cstheme="majorBidi"/>
          <w:sz w:val="24"/>
          <w:szCs w:val="24"/>
        </w:rPr>
        <w:t>Nørreklit</w:t>
      </w:r>
      <w:proofErr w:type="spellEnd"/>
      <w:r w:rsidR="00891259">
        <w:rPr>
          <w:rFonts w:asciiTheme="majorBidi" w:hAnsiTheme="majorBidi" w:cstheme="majorBidi"/>
          <w:sz w:val="24"/>
          <w:szCs w:val="24"/>
        </w:rPr>
        <w:t xml:space="preserve">, 2000).  </w:t>
      </w:r>
      <w:r w:rsidR="007662AC">
        <w:rPr>
          <w:rFonts w:asciiTheme="majorBidi" w:hAnsiTheme="majorBidi" w:cstheme="majorBidi"/>
          <w:sz w:val="24"/>
          <w:szCs w:val="24"/>
        </w:rPr>
        <w:t xml:space="preserve">  </w:t>
      </w:r>
    </w:p>
    <w:p w14:paraId="1989012C" w14:textId="3AD49CA6" w:rsidR="00891259" w:rsidRPr="00891259" w:rsidRDefault="00891259" w:rsidP="00790727">
      <w:pPr>
        <w:autoSpaceDE w:val="0"/>
        <w:autoSpaceDN w:val="0"/>
        <w:adjustRightInd w:val="0"/>
        <w:spacing w:after="0" w:line="480" w:lineRule="auto"/>
        <w:jc w:val="both"/>
        <w:rPr>
          <w:rFonts w:asciiTheme="majorBidi" w:hAnsiTheme="majorBidi" w:cstheme="majorBidi"/>
          <w:sz w:val="24"/>
          <w:szCs w:val="24"/>
        </w:rPr>
      </w:pPr>
      <w:r w:rsidRPr="00891259">
        <w:rPr>
          <w:rFonts w:asciiTheme="majorBidi" w:hAnsiTheme="majorBidi" w:cstheme="majorBidi"/>
          <w:sz w:val="24"/>
          <w:szCs w:val="24"/>
        </w:rPr>
        <w:tab/>
        <w:t xml:space="preserve">Where our findings differ from this prior research (and indeed, from </w:t>
      </w:r>
      <w:proofErr w:type="spellStart"/>
      <w:r w:rsidRPr="00891259">
        <w:rPr>
          <w:rFonts w:asciiTheme="majorBidi" w:hAnsiTheme="majorBidi" w:cstheme="majorBidi"/>
          <w:sz w:val="24"/>
          <w:szCs w:val="24"/>
        </w:rPr>
        <w:t>Karpik</w:t>
      </w:r>
      <w:proofErr w:type="spellEnd"/>
      <w:r w:rsidRPr="00891259">
        <w:rPr>
          <w:rFonts w:asciiTheme="majorBidi" w:hAnsiTheme="majorBidi" w:cstheme="majorBidi"/>
          <w:sz w:val="24"/>
          <w:szCs w:val="24"/>
        </w:rPr>
        <w:t xml:space="preserve">, 2010) is in relation to our finding that some film viewers avoided consulting too many judgement devices prior to watching a film in order to avoid learning too much about a film before viewing it.  </w:t>
      </w:r>
      <w:r w:rsidR="007649D2">
        <w:rPr>
          <w:rFonts w:asciiTheme="majorBidi" w:hAnsiTheme="majorBidi" w:cstheme="majorBidi"/>
          <w:sz w:val="24"/>
          <w:szCs w:val="24"/>
        </w:rPr>
        <w:t>T</w:t>
      </w:r>
      <w:r w:rsidRPr="00891259">
        <w:rPr>
          <w:rFonts w:asciiTheme="majorBidi" w:hAnsiTheme="majorBidi" w:cstheme="majorBidi"/>
          <w:sz w:val="24"/>
          <w:szCs w:val="24"/>
        </w:rPr>
        <w:t xml:space="preserve">his finding is inconsistent with </w:t>
      </w:r>
      <w:proofErr w:type="spellStart"/>
      <w:r w:rsidRPr="00891259">
        <w:rPr>
          <w:rFonts w:asciiTheme="majorBidi" w:hAnsiTheme="majorBidi" w:cstheme="majorBidi"/>
          <w:sz w:val="24"/>
          <w:szCs w:val="24"/>
        </w:rPr>
        <w:t>Karpik’s</w:t>
      </w:r>
      <w:proofErr w:type="spellEnd"/>
      <w:r w:rsidRPr="00891259">
        <w:rPr>
          <w:rFonts w:asciiTheme="majorBidi" w:hAnsiTheme="majorBidi" w:cstheme="majorBidi"/>
          <w:sz w:val="24"/>
          <w:szCs w:val="24"/>
        </w:rPr>
        <w:t xml:space="preserve"> (2010) argument that individuals will </w:t>
      </w:r>
      <w:r w:rsidRPr="00891259">
        <w:rPr>
          <w:rFonts w:asciiTheme="majorBidi" w:hAnsiTheme="majorBidi" w:cstheme="majorBidi"/>
          <w:sz w:val="24"/>
          <w:szCs w:val="24"/>
        </w:rPr>
        <w:lastRenderedPageBreak/>
        <w:t xml:space="preserve">seek </w:t>
      </w:r>
      <w:r w:rsidR="00E6044B">
        <w:rPr>
          <w:rFonts w:asciiTheme="majorBidi" w:hAnsiTheme="majorBidi" w:cstheme="majorBidi"/>
          <w:sz w:val="24"/>
          <w:szCs w:val="24"/>
        </w:rPr>
        <w:t xml:space="preserve">as much relevant </w:t>
      </w:r>
      <w:r w:rsidRPr="00891259">
        <w:rPr>
          <w:rFonts w:asciiTheme="majorBidi" w:hAnsiTheme="majorBidi" w:cstheme="majorBidi"/>
          <w:sz w:val="24"/>
          <w:szCs w:val="24"/>
        </w:rPr>
        <w:t xml:space="preserve">information provided by judgement devices </w:t>
      </w:r>
      <w:r w:rsidR="00E6044B">
        <w:rPr>
          <w:rFonts w:asciiTheme="majorBidi" w:hAnsiTheme="majorBidi" w:cstheme="majorBidi"/>
          <w:sz w:val="24"/>
          <w:szCs w:val="24"/>
        </w:rPr>
        <w:t xml:space="preserve">as possible </w:t>
      </w:r>
      <w:r w:rsidRPr="00891259">
        <w:rPr>
          <w:rFonts w:asciiTheme="majorBidi" w:hAnsiTheme="majorBidi" w:cstheme="majorBidi"/>
          <w:sz w:val="24"/>
          <w:szCs w:val="24"/>
        </w:rPr>
        <w:t xml:space="preserve">in order to reduce uncertainty about the singularity’s quality.  </w:t>
      </w:r>
      <w:r w:rsidR="00E6044B">
        <w:rPr>
          <w:rFonts w:asciiTheme="majorBidi" w:hAnsiTheme="majorBidi" w:cstheme="majorBidi"/>
          <w:sz w:val="24"/>
          <w:szCs w:val="24"/>
        </w:rPr>
        <w:t xml:space="preserve">In our setting, it was considered important by some film viewers </w:t>
      </w:r>
      <w:r w:rsidR="00790727">
        <w:rPr>
          <w:rFonts w:asciiTheme="majorBidi" w:hAnsiTheme="majorBidi" w:cstheme="majorBidi"/>
          <w:sz w:val="24"/>
          <w:szCs w:val="24"/>
        </w:rPr>
        <w:t>to tolerate some level of quality uncertainty (</w:t>
      </w:r>
      <w:proofErr w:type="spellStart"/>
      <w:r w:rsidR="00790727">
        <w:rPr>
          <w:rFonts w:asciiTheme="majorBidi" w:hAnsiTheme="majorBidi" w:cstheme="majorBidi"/>
          <w:sz w:val="24"/>
          <w:szCs w:val="24"/>
        </w:rPr>
        <w:t>Karpik</w:t>
      </w:r>
      <w:proofErr w:type="spellEnd"/>
      <w:r w:rsidR="00790727">
        <w:rPr>
          <w:rFonts w:asciiTheme="majorBidi" w:hAnsiTheme="majorBidi" w:cstheme="majorBidi"/>
          <w:sz w:val="24"/>
          <w:szCs w:val="24"/>
        </w:rPr>
        <w:t xml:space="preserve">, 2010) </w:t>
      </w:r>
      <w:r w:rsidR="007649D2">
        <w:rPr>
          <w:rFonts w:asciiTheme="majorBidi" w:hAnsiTheme="majorBidi" w:cstheme="majorBidi"/>
          <w:sz w:val="24"/>
          <w:szCs w:val="24"/>
        </w:rPr>
        <w:t>in order to enhance their viewing experience</w:t>
      </w:r>
      <w:r w:rsidR="003847B7">
        <w:rPr>
          <w:rFonts w:asciiTheme="majorBidi" w:hAnsiTheme="majorBidi" w:cstheme="majorBidi"/>
          <w:sz w:val="24"/>
          <w:szCs w:val="24"/>
        </w:rPr>
        <w:t>.</w:t>
      </w:r>
      <w:r w:rsidR="007649D2">
        <w:rPr>
          <w:rStyle w:val="FootnoteReference"/>
          <w:rFonts w:asciiTheme="majorBidi" w:hAnsiTheme="majorBidi" w:cstheme="majorBidi"/>
          <w:sz w:val="24"/>
          <w:szCs w:val="24"/>
        </w:rPr>
        <w:footnoteReference w:id="19"/>
      </w:r>
    </w:p>
    <w:p w14:paraId="37FEC78F" w14:textId="77777777" w:rsidR="00891259" w:rsidRDefault="00891259" w:rsidP="002B143B">
      <w:pPr>
        <w:autoSpaceDE w:val="0"/>
        <w:autoSpaceDN w:val="0"/>
        <w:adjustRightInd w:val="0"/>
        <w:spacing w:after="0" w:line="240" w:lineRule="auto"/>
        <w:rPr>
          <w:rFonts w:asciiTheme="majorBidi" w:hAnsiTheme="majorBidi" w:cstheme="majorBidi"/>
          <w:b/>
          <w:bCs/>
          <w:sz w:val="24"/>
          <w:szCs w:val="24"/>
        </w:rPr>
      </w:pPr>
    </w:p>
    <w:p w14:paraId="443A7E5F" w14:textId="69198C76" w:rsidR="005D698D" w:rsidRPr="006B72A5" w:rsidRDefault="00B30ACB" w:rsidP="00C52968">
      <w:pPr>
        <w:autoSpaceDE w:val="0"/>
        <w:autoSpaceDN w:val="0"/>
        <w:adjustRightInd w:val="0"/>
        <w:spacing w:after="0" w:line="240" w:lineRule="auto"/>
        <w:rPr>
          <w:rFonts w:asciiTheme="majorBidi" w:hAnsiTheme="majorBidi" w:cstheme="majorBidi"/>
          <w:bCs/>
          <w:i/>
          <w:sz w:val="24"/>
          <w:szCs w:val="24"/>
        </w:rPr>
      </w:pPr>
      <w:r w:rsidRPr="006B72A5">
        <w:rPr>
          <w:rFonts w:asciiTheme="majorBidi" w:hAnsiTheme="majorBidi" w:cstheme="majorBidi"/>
          <w:bCs/>
          <w:i/>
          <w:sz w:val="24"/>
          <w:szCs w:val="24"/>
        </w:rPr>
        <w:t xml:space="preserve">6.2 </w:t>
      </w:r>
      <w:r w:rsidR="0068257B" w:rsidRPr="006B72A5">
        <w:rPr>
          <w:rFonts w:asciiTheme="majorBidi" w:hAnsiTheme="majorBidi" w:cstheme="majorBidi"/>
          <w:bCs/>
          <w:i/>
          <w:sz w:val="24"/>
          <w:szCs w:val="24"/>
        </w:rPr>
        <w:t>Consistency with one’s own tastes</w:t>
      </w:r>
    </w:p>
    <w:p w14:paraId="130ED456" w14:textId="77777777" w:rsidR="0068257B" w:rsidRDefault="0068257B" w:rsidP="00C52968">
      <w:pPr>
        <w:autoSpaceDE w:val="0"/>
        <w:autoSpaceDN w:val="0"/>
        <w:adjustRightInd w:val="0"/>
        <w:spacing w:after="0" w:line="240" w:lineRule="auto"/>
        <w:rPr>
          <w:rFonts w:asciiTheme="majorBidi" w:hAnsiTheme="majorBidi" w:cstheme="majorBidi"/>
          <w:b/>
          <w:bCs/>
          <w:sz w:val="24"/>
          <w:szCs w:val="24"/>
        </w:rPr>
      </w:pPr>
    </w:p>
    <w:p w14:paraId="3AF4A835" w14:textId="0D493546" w:rsidR="00890B83" w:rsidRPr="003F5BE4" w:rsidRDefault="00890B83" w:rsidP="00252926">
      <w:pPr>
        <w:autoSpaceDE w:val="0"/>
        <w:autoSpaceDN w:val="0"/>
        <w:adjustRightInd w:val="0"/>
        <w:spacing w:after="0" w:line="480" w:lineRule="auto"/>
        <w:ind w:firstLine="720"/>
        <w:jc w:val="both"/>
        <w:rPr>
          <w:rFonts w:asciiTheme="majorBidi" w:hAnsiTheme="majorBidi" w:cstheme="majorBidi"/>
          <w:sz w:val="24"/>
          <w:szCs w:val="24"/>
        </w:rPr>
      </w:pPr>
      <w:proofErr w:type="spellStart"/>
      <w:r w:rsidRPr="003F5BE4">
        <w:rPr>
          <w:rFonts w:asciiTheme="majorBidi" w:hAnsiTheme="majorBidi" w:cstheme="majorBidi"/>
          <w:sz w:val="24"/>
          <w:szCs w:val="24"/>
        </w:rPr>
        <w:t>Jeacle</w:t>
      </w:r>
      <w:proofErr w:type="spellEnd"/>
      <w:r w:rsidRPr="003F5BE4">
        <w:rPr>
          <w:rFonts w:asciiTheme="majorBidi" w:hAnsiTheme="majorBidi" w:cstheme="majorBidi"/>
          <w:sz w:val="24"/>
          <w:szCs w:val="24"/>
        </w:rPr>
        <w:t xml:space="preserve"> and Carter (2011) highlighted the key role of an internet-based system, namely TripAdvisor, in engendering trust.  Specifically, </w:t>
      </w:r>
      <w:r w:rsidR="007649D2">
        <w:rPr>
          <w:rFonts w:asciiTheme="majorBidi" w:hAnsiTheme="majorBidi" w:cstheme="majorBidi"/>
          <w:sz w:val="24"/>
          <w:szCs w:val="24"/>
        </w:rPr>
        <w:t>they</w:t>
      </w:r>
      <w:r w:rsidRPr="003F5BE4">
        <w:rPr>
          <w:rFonts w:asciiTheme="majorBidi" w:hAnsiTheme="majorBidi" w:cstheme="majorBidi"/>
          <w:sz w:val="24"/>
          <w:szCs w:val="24"/>
        </w:rPr>
        <w:t xml:space="preserve"> </w:t>
      </w:r>
      <w:r w:rsidR="00252926">
        <w:rPr>
          <w:rFonts w:asciiTheme="majorBidi" w:hAnsiTheme="majorBidi" w:cstheme="majorBidi"/>
          <w:sz w:val="24"/>
          <w:szCs w:val="24"/>
        </w:rPr>
        <w:t xml:space="preserve">identified </w:t>
      </w:r>
      <w:r w:rsidRPr="003F5BE4">
        <w:rPr>
          <w:rFonts w:asciiTheme="majorBidi" w:hAnsiTheme="majorBidi" w:cstheme="majorBidi"/>
          <w:sz w:val="24"/>
          <w:szCs w:val="24"/>
        </w:rPr>
        <w:t xml:space="preserve">how </w:t>
      </w:r>
      <w:r w:rsidR="003F5BE4" w:rsidRPr="003F5BE4">
        <w:rPr>
          <w:rFonts w:asciiTheme="majorBidi" w:hAnsiTheme="majorBidi" w:cstheme="majorBidi"/>
          <w:sz w:val="24"/>
          <w:szCs w:val="24"/>
        </w:rPr>
        <w:t>systems like TripAdvisor play the role of the ‘trusted intermediary’ for travellers (replacing the travel agent) and</w:t>
      </w:r>
      <w:r w:rsidR="007649D2">
        <w:rPr>
          <w:rFonts w:asciiTheme="majorBidi" w:hAnsiTheme="majorBidi" w:cstheme="majorBidi"/>
          <w:sz w:val="24"/>
          <w:szCs w:val="24"/>
        </w:rPr>
        <w:t>,</w:t>
      </w:r>
      <w:r w:rsidR="003F5BE4" w:rsidRPr="003F5BE4">
        <w:rPr>
          <w:rFonts w:asciiTheme="majorBidi" w:hAnsiTheme="majorBidi" w:cstheme="majorBidi"/>
          <w:sz w:val="24"/>
          <w:szCs w:val="24"/>
        </w:rPr>
        <w:t xml:space="preserve"> in doing so, </w:t>
      </w:r>
      <w:r w:rsidR="00252926">
        <w:rPr>
          <w:rFonts w:asciiTheme="majorBidi" w:hAnsiTheme="majorBidi" w:cstheme="majorBidi"/>
          <w:sz w:val="24"/>
          <w:szCs w:val="24"/>
        </w:rPr>
        <w:t>engender</w:t>
      </w:r>
      <w:r w:rsidR="003F5BE4" w:rsidRPr="003F5BE4">
        <w:rPr>
          <w:rFonts w:asciiTheme="majorBidi" w:hAnsiTheme="majorBidi" w:cstheme="majorBidi"/>
          <w:sz w:val="24"/>
          <w:szCs w:val="24"/>
        </w:rPr>
        <w:t xml:space="preserve"> trust.  Our findings are consistent with those of </w:t>
      </w:r>
      <w:proofErr w:type="spellStart"/>
      <w:r w:rsidR="003F5BE4" w:rsidRPr="003F5BE4">
        <w:rPr>
          <w:rFonts w:asciiTheme="majorBidi" w:hAnsiTheme="majorBidi" w:cstheme="majorBidi"/>
          <w:sz w:val="24"/>
          <w:szCs w:val="24"/>
        </w:rPr>
        <w:t>Jeacle</w:t>
      </w:r>
      <w:proofErr w:type="spellEnd"/>
      <w:r w:rsidR="003F5BE4" w:rsidRPr="003F5BE4">
        <w:rPr>
          <w:rFonts w:asciiTheme="majorBidi" w:hAnsiTheme="majorBidi" w:cstheme="majorBidi"/>
          <w:sz w:val="24"/>
          <w:szCs w:val="24"/>
        </w:rPr>
        <w:t xml:space="preserve"> and Carter (2011) in this regard</w:t>
      </w:r>
      <w:r w:rsidR="00562957">
        <w:rPr>
          <w:rFonts w:asciiTheme="majorBidi" w:hAnsiTheme="majorBidi" w:cstheme="majorBidi"/>
          <w:sz w:val="24"/>
          <w:szCs w:val="24"/>
        </w:rPr>
        <w:t xml:space="preserve"> in that</w:t>
      </w:r>
      <w:r w:rsidR="003F5BE4" w:rsidRPr="003F5BE4">
        <w:rPr>
          <w:rFonts w:asciiTheme="majorBidi" w:hAnsiTheme="majorBidi" w:cstheme="majorBidi"/>
          <w:sz w:val="24"/>
          <w:szCs w:val="24"/>
        </w:rPr>
        <w:t xml:space="preserve"> individuals</w:t>
      </w:r>
      <w:r w:rsidR="007649D2">
        <w:rPr>
          <w:rFonts w:asciiTheme="majorBidi" w:hAnsiTheme="majorBidi" w:cstheme="majorBidi"/>
          <w:sz w:val="24"/>
          <w:szCs w:val="24"/>
        </w:rPr>
        <w:t xml:space="preserve"> generally</w:t>
      </w:r>
      <w:r w:rsidR="003F5BE4" w:rsidRPr="003F5BE4">
        <w:rPr>
          <w:rFonts w:asciiTheme="majorBidi" w:hAnsiTheme="majorBidi" w:cstheme="majorBidi"/>
          <w:sz w:val="24"/>
          <w:szCs w:val="24"/>
        </w:rPr>
        <w:t xml:space="preserve"> do trust the ratings and rankings generated by IMDb</w:t>
      </w:r>
      <w:r w:rsidR="00562957">
        <w:rPr>
          <w:rFonts w:asciiTheme="majorBidi" w:hAnsiTheme="majorBidi" w:cstheme="majorBidi"/>
          <w:sz w:val="24"/>
          <w:szCs w:val="24"/>
        </w:rPr>
        <w:t>, as evidenced by the fact</w:t>
      </w:r>
      <w:r w:rsidR="003F5BE4">
        <w:rPr>
          <w:rFonts w:asciiTheme="majorBidi" w:hAnsiTheme="majorBidi" w:cstheme="majorBidi"/>
          <w:sz w:val="24"/>
          <w:szCs w:val="24"/>
        </w:rPr>
        <w:t xml:space="preserve"> they are happy to make decisions based on this information</w:t>
      </w:r>
      <w:r w:rsidR="003F5BE4" w:rsidRPr="003F5BE4">
        <w:rPr>
          <w:rFonts w:asciiTheme="majorBidi" w:hAnsiTheme="majorBidi" w:cstheme="majorBidi"/>
          <w:sz w:val="24"/>
          <w:szCs w:val="24"/>
        </w:rPr>
        <w:t xml:space="preserve">.  </w:t>
      </w:r>
    </w:p>
    <w:p w14:paraId="56E5BF3C" w14:textId="1ABD2ACD" w:rsidR="00890B83" w:rsidRPr="001D0D14" w:rsidRDefault="00D1500F" w:rsidP="00D1500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As noted earlier, </w:t>
      </w:r>
      <w:proofErr w:type="spellStart"/>
      <w:r w:rsidR="003F5BE4" w:rsidRPr="003F5BE4">
        <w:rPr>
          <w:rFonts w:asciiTheme="majorBidi" w:hAnsiTheme="majorBidi" w:cstheme="majorBidi"/>
          <w:sz w:val="24"/>
          <w:szCs w:val="24"/>
        </w:rPr>
        <w:t>Jeacle</w:t>
      </w:r>
      <w:proofErr w:type="spellEnd"/>
      <w:r w:rsidR="003F5BE4" w:rsidRPr="003F5BE4">
        <w:rPr>
          <w:rFonts w:asciiTheme="majorBidi" w:hAnsiTheme="majorBidi" w:cstheme="majorBidi"/>
          <w:sz w:val="24"/>
          <w:szCs w:val="24"/>
        </w:rPr>
        <w:t xml:space="preserve"> and Carter (2011) </w:t>
      </w:r>
      <w:r w:rsidR="003F5BE4">
        <w:rPr>
          <w:rFonts w:asciiTheme="majorBidi" w:hAnsiTheme="majorBidi" w:cstheme="majorBidi"/>
          <w:sz w:val="24"/>
          <w:szCs w:val="24"/>
        </w:rPr>
        <w:t xml:space="preserve">find that </w:t>
      </w:r>
      <w:r w:rsidR="00252926">
        <w:rPr>
          <w:rFonts w:asciiTheme="majorBidi" w:hAnsiTheme="majorBidi" w:cstheme="majorBidi"/>
          <w:sz w:val="24"/>
          <w:szCs w:val="24"/>
        </w:rPr>
        <w:t xml:space="preserve">with the advent of systems like TripAdvisor, the opinion of the layperson has been privileged over that of the expert.  Our </w:t>
      </w:r>
      <w:r w:rsidR="007649D2">
        <w:rPr>
          <w:rFonts w:asciiTheme="majorBidi" w:hAnsiTheme="majorBidi" w:cstheme="majorBidi"/>
          <w:sz w:val="24"/>
          <w:szCs w:val="24"/>
        </w:rPr>
        <w:t xml:space="preserve">findings </w:t>
      </w:r>
      <w:r w:rsidR="00252926">
        <w:rPr>
          <w:rFonts w:asciiTheme="majorBidi" w:hAnsiTheme="majorBidi" w:cstheme="majorBidi"/>
          <w:sz w:val="24"/>
          <w:szCs w:val="24"/>
        </w:rPr>
        <w:t xml:space="preserve">differ in a subtle, yet important way.  </w:t>
      </w:r>
      <w:r w:rsidR="001541BD">
        <w:rPr>
          <w:rFonts w:asciiTheme="majorBidi" w:hAnsiTheme="majorBidi" w:cstheme="majorBidi"/>
          <w:sz w:val="24"/>
          <w:szCs w:val="24"/>
        </w:rPr>
        <w:t xml:space="preserve">Specifically, we find that the similarity in taste between the film viewer and the reviewer (be they expert or layperson) appears to be the key consideration </w:t>
      </w:r>
      <w:r w:rsidR="001976B3">
        <w:rPr>
          <w:rFonts w:asciiTheme="majorBidi" w:hAnsiTheme="majorBidi" w:cstheme="majorBidi"/>
          <w:sz w:val="24"/>
          <w:szCs w:val="24"/>
        </w:rPr>
        <w:t xml:space="preserve">in determining which reviewer’s viewpoints are privileged over others.  </w:t>
      </w:r>
      <w:r w:rsidR="007649D2">
        <w:rPr>
          <w:rFonts w:asciiTheme="majorBidi" w:hAnsiTheme="majorBidi" w:cstheme="majorBidi"/>
          <w:sz w:val="24"/>
          <w:szCs w:val="24"/>
        </w:rPr>
        <w:t>As a result,</w:t>
      </w:r>
      <w:r w:rsidR="001976B3">
        <w:rPr>
          <w:rFonts w:asciiTheme="majorBidi" w:hAnsiTheme="majorBidi" w:cstheme="majorBidi"/>
          <w:sz w:val="24"/>
          <w:szCs w:val="24"/>
        </w:rPr>
        <w:t xml:space="preserve"> individuals </w:t>
      </w:r>
      <w:r w:rsidR="007649D2">
        <w:rPr>
          <w:rFonts w:asciiTheme="majorBidi" w:hAnsiTheme="majorBidi" w:cstheme="majorBidi"/>
          <w:sz w:val="24"/>
          <w:szCs w:val="24"/>
        </w:rPr>
        <w:t xml:space="preserve">frequently </w:t>
      </w:r>
      <w:r w:rsidR="001976B3">
        <w:rPr>
          <w:rFonts w:asciiTheme="majorBidi" w:hAnsiTheme="majorBidi" w:cstheme="majorBidi"/>
          <w:sz w:val="24"/>
          <w:szCs w:val="24"/>
        </w:rPr>
        <w:t>track the viewpoints of reviewers whose tastes are similar</w:t>
      </w:r>
      <w:r w:rsidR="007649D2">
        <w:rPr>
          <w:rFonts w:asciiTheme="majorBidi" w:hAnsiTheme="majorBidi" w:cstheme="majorBidi"/>
          <w:sz w:val="24"/>
          <w:szCs w:val="24"/>
        </w:rPr>
        <w:t xml:space="preserve"> to their own</w:t>
      </w:r>
      <w:r w:rsidR="001976B3">
        <w:rPr>
          <w:rFonts w:asciiTheme="majorBidi" w:hAnsiTheme="majorBidi" w:cstheme="majorBidi"/>
          <w:sz w:val="24"/>
          <w:szCs w:val="24"/>
        </w:rPr>
        <w:t>, or rely on the opinions of personal contacts that</w:t>
      </w:r>
      <w:r w:rsidR="007649D2">
        <w:rPr>
          <w:rFonts w:asciiTheme="majorBidi" w:hAnsiTheme="majorBidi" w:cstheme="majorBidi"/>
          <w:sz w:val="24"/>
          <w:szCs w:val="24"/>
        </w:rPr>
        <w:t xml:space="preserve"> also</w:t>
      </w:r>
      <w:r w:rsidR="001976B3">
        <w:rPr>
          <w:rFonts w:asciiTheme="majorBidi" w:hAnsiTheme="majorBidi" w:cstheme="majorBidi"/>
          <w:sz w:val="24"/>
          <w:szCs w:val="24"/>
        </w:rPr>
        <w:t xml:space="preserve"> have similar views.  </w:t>
      </w:r>
      <w:r w:rsidR="00A02807">
        <w:rPr>
          <w:rFonts w:asciiTheme="majorBidi" w:hAnsiTheme="majorBidi" w:cstheme="majorBidi"/>
          <w:sz w:val="24"/>
          <w:szCs w:val="24"/>
        </w:rPr>
        <w:t xml:space="preserve">IMDb allows users to see all reviews by a particular user at the click of a mouse.  </w:t>
      </w:r>
      <w:r w:rsidR="001976B3">
        <w:rPr>
          <w:rFonts w:asciiTheme="majorBidi" w:hAnsiTheme="majorBidi" w:cstheme="majorBidi"/>
          <w:sz w:val="24"/>
          <w:szCs w:val="24"/>
        </w:rPr>
        <w:t xml:space="preserve">Some websites </w:t>
      </w:r>
      <w:r w:rsidR="00A02807">
        <w:rPr>
          <w:rFonts w:asciiTheme="majorBidi" w:hAnsiTheme="majorBidi" w:cstheme="majorBidi"/>
          <w:sz w:val="24"/>
          <w:szCs w:val="24"/>
        </w:rPr>
        <w:t xml:space="preserve">have the capability to ‘follow’ users with demonstrably similar tastes, a capability described as ‘social cataloguing’ (see for example, </w:t>
      </w:r>
      <w:proofErr w:type="spellStart"/>
      <w:r w:rsidR="00393B84">
        <w:rPr>
          <w:rFonts w:asciiTheme="majorBidi" w:hAnsiTheme="majorBidi" w:cstheme="majorBidi"/>
          <w:sz w:val="24"/>
          <w:szCs w:val="24"/>
        </w:rPr>
        <w:t>Giustini</w:t>
      </w:r>
      <w:proofErr w:type="spellEnd"/>
      <w:r w:rsidR="00C8047E">
        <w:rPr>
          <w:rFonts w:asciiTheme="majorBidi" w:hAnsiTheme="majorBidi" w:cstheme="majorBidi"/>
          <w:sz w:val="24"/>
          <w:szCs w:val="24"/>
        </w:rPr>
        <w:t xml:space="preserve"> et al., 2009; </w:t>
      </w:r>
      <w:r w:rsidR="00393B84">
        <w:rPr>
          <w:rFonts w:asciiTheme="majorBidi" w:hAnsiTheme="majorBidi" w:cstheme="majorBidi"/>
          <w:sz w:val="24"/>
          <w:szCs w:val="24"/>
        </w:rPr>
        <w:t>Spiteri, 2009</w:t>
      </w:r>
      <w:r w:rsidR="00076126">
        <w:rPr>
          <w:rFonts w:asciiTheme="majorBidi" w:hAnsiTheme="majorBidi" w:cstheme="majorBidi"/>
          <w:sz w:val="24"/>
          <w:szCs w:val="24"/>
        </w:rPr>
        <w:t>).  Spiteri (2009</w:t>
      </w:r>
      <w:r w:rsidR="00393B84">
        <w:rPr>
          <w:rFonts w:asciiTheme="majorBidi" w:hAnsiTheme="majorBidi" w:cstheme="majorBidi"/>
          <w:sz w:val="24"/>
          <w:szCs w:val="24"/>
        </w:rPr>
        <w:t>:</w:t>
      </w:r>
      <w:r w:rsidR="00336708">
        <w:rPr>
          <w:rFonts w:asciiTheme="majorBidi" w:hAnsiTheme="majorBidi" w:cstheme="majorBidi"/>
          <w:sz w:val="24"/>
          <w:szCs w:val="24"/>
        </w:rPr>
        <w:t xml:space="preserve"> </w:t>
      </w:r>
      <w:r w:rsidR="00393B84">
        <w:rPr>
          <w:rFonts w:asciiTheme="majorBidi" w:hAnsiTheme="majorBidi" w:cstheme="majorBidi"/>
          <w:sz w:val="24"/>
          <w:szCs w:val="24"/>
        </w:rPr>
        <w:t>52</w:t>
      </w:r>
      <w:r w:rsidR="00076126">
        <w:rPr>
          <w:rFonts w:asciiTheme="majorBidi" w:hAnsiTheme="majorBidi" w:cstheme="majorBidi"/>
          <w:sz w:val="24"/>
          <w:szCs w:val="24"/>
        </w:rPr>
        <w:t xml:space="preserve">) describes social cataloguing </w:t>
      </w:r>
      <w:r w:rsidR="00076126" w:rsidRPr="00223967">
        <w:rPr>
          <w:rFonts w:asciiTheme="majorBidi" w:hAnsiTheme="majorBidi" w:cstheme="majorBidi"/>
          <w:sz w:val="24"/>
          <w:szCs w:val="24"/>
        </w:rPr>
        <w:t>as being a tool to “</w:t>
      </w:r>
      <w:r w:rsidR="00076126" w:rsidRPr="00E60CA3">
        <w:rPr>
          <w:rFonts w:asciiTheme="majorBidi" w:hAnsiTheme="majorBidi" w:cstheme="majorBidi"/>
          <w:sz w:val="24"/>
          <w:szCs w:val="24"/>
        </w:rPr>
        <w:t xml:space="preserve">…allow members to not only share publicly their </w:t>
      </w:r>
      <w:proofErr w:type="spellStart"/>
      <w:r w:rsidR="00076126" w:rsidRPr="00E60CA3">
        <w:rPr>
          <w:rFonts w:asciiTheme="majorBidi" w:hAnsiTheme="majorBidi" w:cstheme="majorBidi"/>
          <w:sz w:val="24"/>
          <w:szCs w:val="24"/>
        </w:rPr>
        <w:t>cataloged</w:t>
      </w:r>
      <w:proofErr w:type="spellEnd"/>
      <w:r w:rsidR="00076126" w:rsidRPr="00E60CA3">
        <w:rPr>
          <w:rFonts w:asciiTheme="majorBidi" w:hAnsiTheme="majorBidi" w:cstheme="majorBidi"/>
          <w:sz w:val="24"/>
          <w:szCs w:val="24"/>
        </w:rPr>
        <w:t xml:space="preserve"> inventories, but to post reviews and commentaries on the items </w:t>
      </w:r>
      <w:r w:rsidR="00076126" w:rsidRPr="00E60CA3">
        <w:rPr>
          <w:rFonts w:asciiTheme="majorBidi" w:hAnsiTheme="majorBidi" w:cstheme="majorBidi"/>
          <w:sz w:val="24"/>
          <w:szCs w:val="24"/>
        </w:rPr>
        <w:lastRenderedPageBreak/>
        <w:t xml:space="preserve">posted, create and participate in discussion groups, and tag or classify the items </w:t>
      </w:r>
      <w:proofErr w:type="spellStart"/>
      <w:r w:rsidR="00076126" w:rsidRPr="00E60CA3">
        <w:rPr>
          <w:rFonts w:asciiTheme="majorBidi" w:hAnsiTheme="majorBidi" w:cstheme="majorBidi"/>
          <w:sz w:val="24"/>
          <w:szCs w:val="24"/>
        </w:rPr>
        <w:t>cataloged</w:t>
      </w:r>
      <w:proofErr w:type="spellEnd"/>
      <w:r w:rsidR="00076126" w:rsidRPr="00E60CA3">
        <w:rPr>
          <w:rFonts w:asciiTheme="majorBidi" w:hAnsiTheme="majorBidi" w:cstheme="majorBidi"/>
          <w:sz w:val="24"/>
          <w:szCs w:val="24"/>
        </w:rPr>
        <w:t xml:space="preserve">. In other words, these sites serve as a user-designed, interactive, and shared </w:t>
      </w:r>
      <w:proofErr w:type="spellStart"/>
      <w:r w:rsidR="00076126" w:rsidRPr="00E60CA3">
        <w:rPr>
          <w:rFonts w:asciiTheme="majorBidi" w:hAnsiTheme="majorBidi" w:cstheme="majorBidi"/>
          <w:sz w:val="24"/>
          <w:szCs w:val="24"/>
        </w:rPr>
        <w:t>catalog</w:t>
      </w:r>
      <w:proofErr w:type="spellEnd"/>
      <w:r w:rsidR="00076126" w:rsidRPr="00E60CA3">
        <w:rPr>
          <w:rFonts w:asciiTheme="majorBidi" w:hAnsiTheme="majorBidi" w:cstheme="majorBidi"/>
          <w:sz w:val="24"/>
          <w:szCs w:val="24"/>
        </w:rPr>
        <w:t xml:space="preserve">.”  </w:t>
      </w:r>
      <w:r w:rsidR="00076126" w:rsidRPr="00223967">
        <w:rPr>
          <w:rFonts w:asciiTheme="majorBidi" w:hAnsiTheme="majorBidi" w:cstheme="majorBidi"/>
          <w:sz w:val="24"/>
          <w:szCs w:val="24"/>
        </w:rPr>
        <w:t>Social cataloguing is used on a number of websites, perhaps most notably, Good</w:t>
      </w:r>
      <w:r w:rsidR="001D0D14" w:rsidRPr="00223967">
        <w:rPr>
          <w:rFonts w:asciiTheme="majorBidi" w:hAnsiTheme="majorBidi" w:cstheme="majorBidi"/>
          <w:sz w:val="24"/>
          <w:szCs w:val="24"/>
        </w:rPr>
        <w:t>reads, and allows the user to electronically ‘follow’ users whose interests</w:t>
      </w:r>
      <w:r w:rsidR="007649D2">
        <w:rPr>
          <w:rFonts w:asciiTheme="majorBidi" w:hAnsiTheme="majorBidi" w:cstheme="majorBidi"/>
          <w:sz w:val="24"/>
          <w:szCs w:val="24"/>
        </w:rPr>
        <w:t xml:space="preserve"> and </w:t>
      </w:r>
      <w:r w:rsidR="001D0D14" w:rsidRPr="00223967">
        <w:rPr>
          <w:rFonts w:asciiTheme="majorBidi" w:hAnsiTheme="majorBidi" w:cstheme="majorBidi"/>
          <w:sz w:val="24"/>
          <w:szCs w:val="24"/>
        </w:rPr>
        <w:t xml:space="preserve">tastes are similar to their own.  Clearly sites with a strong social </w:t>
      </w:r>
      <w:r w:rsidR="001D0D14">
        <w:rPr>
          <w:rFonts w:asciiTheme="majorBidi" w:hAnsiTheme="majorBidi" w:cstheme="majorBidi"/>
          <w:color w:val="1C1C1A"/>
          <w:sz w:val="24"/>
          <w:szCs w:val="24"/>
        </w:rPr>
        <w:t xml:space="preserve">cataloguing capability offer the potential for users to more easily identify individuals with tastes similar to their own, and to make decisions about consuming singularities accordingly.  </w:t>
      </w:r>
      <w:r w:rsidR="00790727">
        <w:rPr>
          <w:rFonts w:asciiTheme="majorBidi" w:hAnsiTheme="majorBidi" w:cstheme="majorBidi"/>
          <w:color w:val="1C1C1A"/>
          <w:sz w:val="24"/>
          <w:szCs w:val="24"/>
        </w:rPr>
        <w:t xml:space="preserve">Ultimately, therefore, these sites enable users to reduce the uncertainty associated with the choice of singularities (c.f. </w:t>
      </w:r>
      <w:proofErr w:type="spellStart"/>
      <w:r w:rsidR="00790727">
        <w:rPr>
          <w:rFonts w:asciiTheme="majorBidi" w:hAnsiTheme="majorBidi" w:cstheme="majorBidi"/>
          <w:color w:val="1C1C1A"/>
          <w:sz w:val="24"/>
          <w:szCs w:val="24"/>
        </w:rPr>
        <w:t>Karpik</w:t>
      </w:r>
      <w:proofErr w:type="spellEnd"/>
      <w:r w:rsidR="00790727">
        <w:rPr>
          <w:rFonts w:asciiTheme="majorBidi" w:hAnsiTheme="majorBidi" w:cstheme="majorBidi"/>
          <w:color w:val="1C1C1A"/>
          <w:sz w:val="24"/>
          <w:szCs w:val="24"/>
        </w:rPr>
        <w:t xml:space="preserve">, 2010).  </w:t>
      </w:r>
    </w:p>
    <w:p w14:paraId="0D2465B2" w14:textId="77777777" w:rsidR="005651B0" w:rsidRDefault="005651B0" w:rsidP="002B143B">
      <w:pPr>
        <w:autoSpaceDE w:val="0"/>
        <w:autoSpaceDN w:val="0"/>
        <w:adjustRightInd w:val="0"/>
        <w:spacing w:after="0" w:line="240" w:lineRule="auto"/>
        <w:rPr>
          <w:rFonts w:asciiTheme="majorBidi" w:hAnsiTheme="majorBidi" w:cstheme="majorBidi"/>
          <w:b/>
          <w:bCs/>
          <w:sz w:val="24"/>
          <w:szCs w:val="24"/>
        </w:rPr>
      </w:pPr>
    </w:p>
    <w:p w14:paraId="485E1556" w14:textId="142E78CA" w:rsidR="002B143B" w:rsidRPr="006B72A5" w:rsidRDefault="00B30ACB" w:rsidP="002B143B">
      <w:pPr>
        <w:autoSpaceDE w:val="0"/>
        <w:autoSpaceDN w:val="0"/>
        <w:adjustRightInd w:val="0"/>
        <w:spacing w:after="0" w:line="240" w:lineRule="auto"/>
        <w:rPr>
          <w:rFonts w:asciiTheme="majorBidi" w:hAnsiTheme="majorBidi" w:cstheme="majorBidi"/>
          <w:bCs/>
          <w:i/>
          <w:sz w:val="24"/>
          <w:szCs w:val="24"/>
        </w:rPr>
      </w:pPr>
      <w:r w:rsidRPr="006B72A5">
        <w:rPr>
          <w:rFonts w:asciiTheme="majorBidi" w:hAnsiTheme="majorBidi" w:cstheme="majorBidi"/>
          <w:bCs/>
          <w:i/>
          <w:sz w:val="24"/>
          <w:szCs w:val="24"/>
        </w:rPr>
        <w:t xml:space="preserve">6.3 </w:t>
      </w:r>
      <w:r w:rsidR="002B143B" w:rsidRPr="006B72A5">
        <w:rPr>
          <w:rFonts w:asciiTheme="majorBidi" w:hAnsiTheme="majorBidi" w:cstheme="majorBidi"/>
          <w:bCs/>
          <w:i/>
          <w:sz w:val="24"/>
          <w:szCs w:val="24"/>
        </w:rPr>
        <w:t>Refinement of</w:t>
      </w:r>
      <w:r w:rsidR="002447AB" w:rsidRPr="006B72A5">
        <w:rPr>
          <w:rFonts w:asciiTheme="majorBidi" w:hAnsiTheme="majorBidi" w:cstheme="majorBidi"/>
          <w:bCs/>
          <w:i/>
          <w:sz w:val="24"/>
          <w:szCs w:val="24"/>
        </w:rPr>
        <w:t xml:space="preserve"> the judgement device </w:t>
      </w:r>
    </w:p>
    <w:p w14:paraId="5C655C82" w14:textId="77777777" w:rsidR="001D0D14" w:rsidRPr="002B143B" w:rsidRDefault="001D0D14" w:rsidP="00C52968">
      <w:pPr>
        <w:autoSpaceDE w:val="0"/>
        <w:autoSpaceDN w:val="0"/>
        <w:adjustRightInd w:val="0"/>
        <w:spacing w:after="0" w:line="240" w:lineRule="auto"/>
        <w:rPr>
          <w:rFonts w:asciiTheme="majorBidi" w:hAnsiTheme="majorBidi" w:cstheme="majorBidi"/>
          <w:sz w:val="24"/>
          <w:szCs w:val="24"/>
        </w:rPr>
      </w:pPr>
    </w:p>
    <w:p w14:paraId="379AC004" w14:textId="02A9C348" w:rsidR="000723C8" w:rsidRPr="001D0D14" w:rsidRDefault="001D0D14" w:rsidP="003D68CE">
      <w:pPr>
        <w:autoSpaceDE w:val="0"/>
        <w:autoSpaceDN w:val="0"/>
        <w:adjustRightInd w:val="0"/>
        <w:spacing w:after="0" w:line="480" w:lineRule="auto"/>
        <w:ind w:firstLine="720"/>
        <w:jc w:val="both"/>
        <w:rPr>
          <w:rFonts w:asciiTheme="majorBidi" w:hAnsiTheme="majorBidi" w:cstheme="majorBidi"/>
          <w:sz w:val="24"/>
          <w:szCs w:val="24"/>
        </w:rPr>
      </w:pPr>
      <w:r w:rsidRPr="001D0D14">
        <w:rPr>
          <w:rFonts w:asciiTheme="majorBidi" w:hAnsiTheme="majorBidi" w:cstheme="majorBidi"/>
          <w:sz w:val="24"/>
          <w:szCs w:val="24"/>
        </w:rPr>
        <w:t xml:space="preserve">Our findings indicate four </w:t>
      </w:r>
      <w:r w:rsidR="007649D2">
        <w:rPr>
          <w:rFonts w:asciiTheme="majorBidi" w:hAnsiTheme="majorBidi" w:cstheme="majorBidi"/>
          <w:sz w:val="24"/>
          <w:szCs w:val="24"/>
        </w:rPr>
        <w:t>alternative</w:t>
      </w:r>
      <w:r w:rsidR="007649D2" w:rsidRPr="001D0D14">
        <w:rPr>
          <w:rFonts w:asciiTheme="majorBidi" w:hAnsiTheme="majorBidi" w:cstheme="majorBidi"/>
          <w:sz w:val="24"/>
          <w:szCs w:val="24"/>
        </w:rPr>
        <w:t xml:space="preserve"> </w:t>
      </w:r>
      <w:r w:rsidRPr="001D0D14">
        <w:rPr>
          <w:rFonts w:asciiTheme="majorBidi" w:hAnsiTheme="majorBidi" w:cstheme="majorBidi"/>
          <w:sz w:val="24"/>
          <w:szCs w:val="24"/>
        </w:rPr>
        <w:t xml:space="preserve">responses that film viewers </w:t>
      </w:r>
      <w:r w:rsidR="007649D2">
        <w:rPr>
          <w:rFonts w:asciiTheme="majorBidi" w:hAnsiTheme="majorBidi" w:cstheme="majorBidi"/>
          <w:sz w:val="24"/>
          <w:szCs w:val="24"/>
        </w:rPr>
        <w:t>have</w:t>
      </w:r>
      <w:r w:rsidR="007649D2" w:rsidRPr="001D0D14">
        <w:rPr>
          <w:rFonts w:asciiTheme="majorBidi" w:hAnsiTheme="majorBidi" w:cstheme="majorBidi"/>
          <w:sz w:val="24"/>
          <w:szCs w:val="24"/>
        </w:rPr>
        <w:t xml:space="preserve"> </w:t>
      </w:r>
      <w:r w:rsidRPr="001D0D14">
        <w:rPr>
          <w:rFonts w:asciiTheme="majorBidi" w:hAnsiTheme="majorBidi" w:cstheme="majorBidi"/>
          <w:sz w:val="24"/>
          <w:szCs w:val="24"/>
        </w:rPr>
        <w:t xml:space="preserve">with respect to judgement devices </w:t>
      </w:r>
      <w:r w:rsidR="007649D2">
        <w:rPr>
          <w:rFonts w:asciiTheme="majorBidi" w:hAnsiTheme="majorBidi" w:cstheme="majorBidi"/>
          <w:sz w:val="24"/>
          <w:szCs w:val="24"/>
        </w:rPr>
        <w:t xml:space="preserve">in situations where </w:t>
      </w:r>
      <w:r w:rsidR="00C16511">
        <w:rPr>
          <w:rFonts w:asciiTheme="majorBidi" w:hAnsiTheme="majorBidi" w:cstheme="majorBidi"/>
          <w:sz w:val="24"/>
          <w:szCs w:val="24"/>
        </w:rPr>
        <w:t>a film</w:t>
      </w:r>
      <w:r w:rsidRPr="001D0D14">
        <w:rPr>
          <w:rFonts w:asciiTheme="majorBidi" w:hAnsiTheme="majorBidi" w:cstheme="majorBidi"/>
          <w:sz w:val="24"/>
          <w:szCs w:val="24"/>
        </w:rPr>
        <w:t xml:space="preserve"> failed to meet their expectations</w:t>
      </w:r>
      <w:r w:rsidR="002447AB">
        <w:rPr>
          <w:rFonts w:asciiTheme="majorBidi" w:hAnsiTheme="majorBidi" w:cstheme="majorBidi"/>
          <w:sz w:val="24"/>
          <w:szCs w:val="24"/>
        </w:rPr>
        <w:t xml:space="preserve">: </w:t>
      </w:r>
      <w:r w:rsidR="007649D2">
        <w:rPr>
          <w:rFonts w:asciiTheme="majorBidi" w:hAnsiTheme="majorBidi" w:cstheme="majorBidi"/>
          <w:sz w:val="24"/>
          <w:szCs w:val="24"/>
        </w:rPr>
        <w:t>firstly, viewers</w:t>
      </w:r>
      <w:r w:rsidR="002447AB">
        <w:rPr>
          <w:rFonts w:asciiTheme="majorBidi" w:hAnsiTheme="majorBidi" w:cstheme="majorBidi"/>
          <w:sz w:val="24"/>
          <w:szCs w:val="24"/>
        </w:rPr>
        <w:t xml:space="preserve"> </w:t>
      </w:r>
      <w:r w:rsidRPr="001D0D14">
        <w:rPr>
          <w:rFonts w:asciiTheme="majorBidi" w:hAnsiTheme="majorBidi" w:cstheme="majorBidi"/>
          <w:sz w:val="24"/>
          <w:szCs w:val="24"/>
        </w:rPr>
        <w:t xml:space="preserve">place less reliance on either the judgement device itself, or the person providing a review of the film next time; </w:t>
      </w:r>
      <w:r w:rsidR="007649D2">
        <w:rPr>
          <w:rFonts w:asciiTheme="majorBidi" w:hAnsiTheme="majorBidi" w:cstheme="majorBidi"/>
          <w:sz w:val="24"/>
          <w:szCs w:val="24"/>
        </w:rPr>
        <w:t>secondly, they</w:t>
      </w:r>
      <w:r w:rsidRPr="001D0D14">
        <w:rPr>
          <w:rFonts w:asciiTheme="majorBidi" w:hAnsiTheme="majorBidi" w:cstheme="majorBidi"/>
          <w:sz w:val="24"/>
          <w:szCs w:val="24"/>
        </w:rPr>
        <w:t xml:space="preserve"> post a review online or rate the film themselves; </w:t>
      </w:r>
      <w:r w:rsidR="007649D2">
        <w:rPr>
          <w:rFonts w:asciiTheme="majorBidi" w:hAnsiTheme="majorBidi" w:cstheme="majorBidi"/>
          <w:sz w:val="24"/>
          <w:szCs w:val="24"/>
        </w:rPr>
        <w:t>thirdly, they</w:t>
      </w:r>
      <w:r w:rsidRPr="001D0D14">
        <w:rPr>
          <w:rFonts w:asciiTheme="majorBidi" w:hAnsiTheme="majorBidi" w:cstheme="majorBidi"/>
          <w:sz w:val="24"/>
          <w:szCs w:val="24"/>
        </w:rPr>
        <w:t xml:space="preserve"> review the information generated </w:t>
      </w:r>
      <w:r w:rsidR="002447AB">
        <w:rPr>
          <w:rFonts w:asciiTheme="majorBidi" w:hAnsiTheme="majorBidi" w:cstheme="majorBidi"/>
          <w:sz w:val="24"/>
          <w:szCs w:val="24"/>
        </w:rPr>
        <w:t xml:space="preserve">by particular judgement devices after </w:t>
      </w:r>
      <w:r w:rsidR="007649D2">
        <w:rPr>
          <w:rFonts w:asciiTheme="majorBidi" w:hAnsiTheme="majorBidi" w:cstheme="majorBidi"/>
          <w:sz w:val="24"/>
          <w:szCs w:val="24"/>
        </w:rPr>
        <w:t>watching</w:t>
      </w:r>
      <w:r w:rsidR="002447AB">
        <w:rPr>
          <w:rFonts w:asciiTheme="majorBidi" w:hAnsiTheme="majorBidi" w:cstheme="majorBidi"/>
          <w:sz w:val="24"/>
          <w:szCs w:val="24"/>
        </w:rPr>
        <w:t xml:space="preserve"> the film; </w:t>
      </w:r>
      <w:r w:rsidR="007649D2">
        <w:rPr>
          <w:rFonts w:asciiTheme="majorBidi" w:hAnsiTheme="majorBidi" w:cstheme="majorBidi"/>
          <w:sz w:val="24"/>
          <w:szCs w:val="24"/>
        </w:rPr>
        <w:t>and finally, they</w:t>
      </w:r>
      <w:r w:rsidR="002447AB">
        <w:rPr>
          <w:rFonts w:asciiTheme="majorBidi" w:hAnsiTheme="majorBidi" w:cstheme="majorBidi"/>
          <w:sz w:val="24"/>
          <w:szCs w:val="24"/>
        </w:rPr>
        <w:t xml:space="preserve"> essentially do nothing, recognising that all judgement devices are inherently flawed, and that occasionally seeing a film that fails to meet expectations is </w:t>
      </w:r>
      <w:r w:rsidR="00C16511">
        <w:rPr>
          <w:rFonts w:asciiTheme="majorBidi" w:hAnsiTheme="majorBidi" w:cstheme="majorBidi"/>
          <w:sz w:val="24"/>
          <w:szCs w:val="24"/>
        </w:rPr>
        <w:t>part of the film</w:t>
      </w:r>
      <w:r w:rsidR="002447AB">
        <w:rPr>
          <w:rFonts w:asciiTheme="majorBidi" w:hAnsiTheme="majorBidi" w:cstheme="majorBidi"/>
          <w:sz w:val="24"/>
          <w:szCs w:val="24"/>
        </w:rPr>
        <w:t>-watching experience.</w:t>
      </w:r>
    </w:p>
    <w:p w14:paraId="46C53CA8" w14:textId="57F9DBB4" w:rsidR="003274C1" w:rsidRPr="002447AB" w:rsidRDefault="002447AB" w:rsidP="00C8047E">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Pr="002447AB">
        <w:rPr>
          <w:rFonts w:asciiTheme="majorBidi" w:hAnsiTheme="majorBidi" w:cstheme="majorBidi"/>
          <w:sz w:val="24"/>
          <w:szCs w:val="24"/>
        </w:rPr>
        <w:t xml:space="preserve">We see our findings in this regard as being analogous to the literature on the imperfection of performance measures.  In the face of seemingly ‘imperfect’ performance measures, </w:t>
      </w:r>
      <w:r>
        <w:rPr>
          <w:rFonts w:asciiTheme="majorBidi" w:hAnsiTheme="majorBidi" w:cstheme="majorBidi"/>
          <w:sz w:val="24"/>
          <w:szCs w:val="24"/>
        </w:rPr>
        <w:t>prior research has shown that users of the information can respond in a number of different ways.  One approach is that users</w:t>
      </w:r>
      <w:r w:rsidRPr="002447AB">
        <w:rPr>
          <w:rFonts w:asciiTheme="majorBidi" w:hAnsiTheme="majorBidi" w:cstheme="majorBidi"/>
          <w:sz w:val="24"/>
          <w:szCs w:val="24"/>
        </w:rPr>
        <w:t xml:space="preserve"> ‘make do’ with the information despite its known imperfections</w:t>
      </w:r>
      <w:r>
        <w:rPr>
          <w:rFonts w:asciiTheme="majorBidi" w:hAnsiTheme="majorBidi" w:cstheme="majorBidi"/>
          <w:sz w:val="24"/>
          <w:szCs w:val="24"/>
        </w:rPr>
        <w:t xml:space="preserve"> (Andon</w:t>
      </w:r>
      <w:r w:rsidR="00C8047E">
        <w:rPr>
          <w:rFonts w:asciiTheme="majorBidi" w:hAnsiTheme="majorBidi" w:cstheme="majorBidi"/>
          <w:sz w:val="24"/>
          <w:szCs w:val="24"/>
        </w:rPr>
        <w:t xml:space="preserve"> et al.,</w:t>
      </w:r>
      <w:r>
        <w:rPr>
          <w:rFonts w:asciiTheme="majorBidi" w:hAnsiTheme="majorBidi" w:cstheme="majorBidi"/>
          <w:sz w:val="24"/>
          <w:szCs w:val="24"/>
        </w:rPr>
        <w:t xml:space="preserve"> 2007).  We </w:t>
      </w:r>
      <w:r w:rsidRPr="002447AB">
        <w:rPr>
          <w:rFonts w:asciiTheme="majorBidi" w:hAnsiTheme="majorBidi" w:cstheme="majorBidi"/>
          <w:sz w:val="24"/>
          <w:szCs w:val="24"/>
        </w:rPr>
        <w:t xml:space="preserve">see </w:t>
      </w:r>
      <w:r>
        <w:rPr>
          <w:rFonts w:asciiTheme="majorBidi" w:hAnsiTheme="majorBidi" w:cstheme="majorBidi"/>
          <w:sz w:val="24"/>
          <w:szCs w:val="24"/>
        </w:rPr>
        <w:t xml:space="preserve">this </w:t>
      </w:r>
      <w:r w:rsidRPr="002447AB">
        <w:rPr>
          <w:rFonts w:asciiTheme="majorBidi" w:hAnsiTheme="majorBidi" w:cstheme="majorBidi"/>
          <w:sz w:val="24"/>
          <w:szCs w:val="24"/>
        </w:rPr>
        <w:t xml:space="preserve">as </w:t>
      </w:r>
      <w:r>
        <w:rPr>
          <w:rFonts w:asciiTheme="majorBidi" w:hAnsiTheme="majorBidi" w:cstheme="majorBidi"/>
          <w:sz w:val="24"/>
          <w:szCs w:val="24"/>
        </w:rPr>
        <w:t xml:space="preserve">being </w:t>
      </w:r>
      <w:r w:rsidRPr="002447AB">
        <w:rPr>
          <w:rFonts w:asciiTheme="majorBidi" w:hAnsiTheme="majorBidi" w:cstheme="majorBidi"/>
          <w:sz w:val="24"/>
          <w:szCs w:val="24"/>
        </w:rPr>
        <w:t>similar to our fourth category of r</w:t>
      </w:r>
      <w:r>
        <w:rPr>
          <w:rFonts w:asciiTheme="majorBidi" w:hAnsiTheme="majorBidi" w:cstheme="majorBidi"/>
          <w:sz w:val="24"/>
          <w:szCs w:val="24"/>
        </w:rPr>
        <w:t xml:space="preserve">esponse, whereby users </w:t>
      </w:r>
      <w:r w:rsidR="00E312CC">
        <w:rPr>
          <w:rFonts w:asciiTheme="majorBidi" w:hAnsiTheme="majorBidi" w:cstheme="majorBidi"/>
          <w:sz w:val="24"/>
          <w:szCs w:val="24"/>
        </w:rPr>
        <w:t xml:space="preserve">recognise the limitations of the judgement device/s, but continue to use them </w:t>
      </w:r>
      <w:r w:rsidR="009F3A76">
        <w:rPr>
          <w:rFonts w:asciiTheme="majorBidi" w:hAnsiTheme="majorBidi" w:cstheme="majorBidi"/>
          <w:sz w:val="24"/>
          <w:szCs w:val="24"/>
        </w:rPr>
        <w:t>anyway</w:t>
      </w:r>
      <w:r w:rsidR="00E312CC">
        <w:rPr>
          <w:rFonts w:asciiTheme="majorBidi" w:hAnsiTheme="majorBidi" w:cstheme="majorBidi"/>
          <w:sz w:val="24"/>
          <w:szCs w:val="24"/>
        </w:rPr>
        <w:t xml:space="preserve">.  Another approach for users to deal with </w:t>
      </w:r>
      <w:r w:rsidR="003D68CE">
        <w:rPr>
          <w:rFonts w:asciiTheme="majorBidi" w:hAnsiTheme="majorBidi" w:cstheme="majorBidi"/>
          <w:sz w:val="24"/>
          <w:szCs w:val="24"/>
        </w:rPr>
        <w:t>imperfect performance measurement information is to</w:t>
      </w:r>
      <w:r w:rsidRPr="002447AB">
        <w:rPr>
          <w:rFonts w:asciiTheme="majorBidi" w:hAnsiTheme="majorBidi" w:cstheme="majorBidi"/>
          <w:sz w:val="24"/>
          <w:szCs w:val="24"/>
        </w:rPr>
        <w:t xml:space="preserve"> rely on other </w:t>
      </w:r>
      <w:r w:rsidR="00393B84">
        <w:rPr>
          <w:rFonts w:asciiTheme="majorBidi" w:hAnsiTheme="majorBidi" w:cstheme="majorBidi"/>
          <w:sz w:val="24"/>
          <w:szCs w:val="24"/>
        </w:rPr>
        <w:t>information (</w:t>
      </w:r>
      <w:proofErr w:type="spellStart"/>
      <w:r w:rsidR="00393B84">
        <w:rPr>
          <w:rFonts w:asciiTheme="majorBidi" w:hAnsiTheme="majorBidi" w:cstheme="majorBidi"/>
          <w:sz w:val="24"/>
          <w:szCs w:val="24"/>
        </w:rPr>
        <w:t>Bürkland</w:t>
      </w:r>
      <w:proofErr w:type="spellEnd"/>
      <w:r w:rsidRPr="003D68CE">
        <w:rPr>
          <w:rFonts w:asciiTheme="majorBidi" w:hAnsiTheme="majorBidi" w:cstheme="majorBidi"/>
          <w:sz w:val="24"/>
          <w:szCs w:val="24"/>
        </w:rPr>
        <w:t xml:space="preserve"> </w:t>
      </w:r>
      <w:r w:rsidR="00C8047E">
        <w:rPr>
          <w:rFonts w:asciiTheme="majorBidi" w:hAnsiTheme="majorBidi" w:cstheme="majorBidi"/>
          <w:sz w:val="24"/>
          <w:szCs w:val="24"/>
        </w:rPr>
        <w:t>et al.</w:t>
      </w:r>
      <w:r w:rsidR="003D68CE">
        <w:rPr>
          <w:rFonts w:asciiTheme="majorBidi" w:hAnsiTheme="majorBidi" w:cstheme="majorBidi"/>
          <w:sz w:val="24"/>
          <w:szCs w:val="24"/>
        </w:rPr>
        <w:t xml:space="preserve">, </w:t>
      </w:r>
      <w:r w:rsidRPr="003D68CE">
        <w:rPr>
          <w:rFonts w:asciiTheme="majorBidi" w:hAnsiTheme="majorBidi" w:cstheme="majorBidi"/>
          <w:sz w:val="24"/>
          <w:szCs w:val="24"/>
        </w:rPr>
        <w:t>2010)</w:t>
      </w:r>
      <w:r w:rsidR="003D68CE">
        <w:rPr>
          <w:rFonts w:asciiTheme="majorBidi" w:hAnsiTheme="majorBidi" w:cstheme="majorBidi"/>
          <w:sz w:val="24"/>
          <w:szCs w:val="24"/>
        </w:rPr>
        <w:t xml:space="preserve"> which we see </w:t>
      </w:r>
      <w:r w:rsidR="003D68CE">
        <w:rPr>
          <w:rFonts w:asciiTheme="majorBidi" w:hAnsiTheme="majorBidi" w:cstheme="majorBidi"/>
          <w:sz w:val="24"/>
          <w:szCs w:val="24"/>
        </w:rPr>
        <w:lastRenderedPageBreak/>
        <w:t xml:space="preserve">as being </w:t>
      </w:r>
      <w:r w:rsidRPr="002447AB">
        <w:rPr>
          <w:rFonts w:asciiTheme="majorBidi" w:hAnsiTheme="majorBidi" w:cstheme="majorBidi"/>
          <w:sz w:val="24"/>
          <w:szCs w:val="24"/>
        </w:rPr>
        <w:t>similar to our first response</w:t>
      </w:r>
      <w:r w:rsidR="003D68CE">
        <w:rPr>
          <w:rFonts w:asciiTheme="majorBidi" w:hAnsiTheme="majorBidi" w:cstheme="majorBidi"/>
          <w:sz w:val="24"/>
          <w:szCs w:val="24"/>
        </w:rPr>
        <w:t xml:space="preserve">.  A third approach is to </w:t>
      </w:r>
      <w:r w:rsidRPr="002447AB">
        <w:rPr>
          <w:rFonts w:asciiTheme="majorBidi" w:hAnsiTheme="majorBidi" w:cstheme="majorBidi"/>
          <w:sz w:val="24"/>
          <w:szCs w:val="24"/>
        </w:rPr>
        <w:t xml:space="preserve">refine the </w:t>
      </w:r>
      <w:r w:rsidR="003D68CE">
        <w:rPr>
          <w:rFonts w:asciiTheme="majorBidi" w:hAnsiTheme="majorBidi" w:cstheme="majorBidi"/>
          <w:sz w:val="24"/>
          <w:szCs w:val="24"/>
        </w:rPr>
        <w:t xml:space="preserve">problematic </w:t>
      </w:r>
      <w:r w:rsidRPr="002447AB">
        <w:rPr>
          <w:rFonts w:asciiTheme="majorBidi" w:hAnsiTheme="majorBidi" w:cstheme="majorBidi"/>
          <w:sz w:val="24"/>
          <w:szCs w:val="24"/>
        </w:rPr>
        <w:t>indicator</w:t>
      </w:r>
      <w:r w:rsidR="003D68CE">
        <w:rPr>
          <w:rFonts w:asciiTheme="majorBidi" w:hAnsiTheme="majorBidi" w:cstheme="majorBidi"/>
          <w:sz w:val="24"/>
          <w:szCs w:val="24"/>
        </w:rPr>
        <w:t>/</w:t>
      </w:r>
      <w:r w:rsidRPr="002447AB">
        <w:rPr>
          <w:rFonts w:asciiTheme="majorBidi" w:hAnsiTheme="majorBidi" w:cstheme="majorBidi"/>
          <w:sz w:val="24"/>
          <w:szCs w:val="24"/>
        </w:rPr>
        <w:t xml:space="preserve">s (see for example, Jordan and </w:t>
      </w:r>
      <w:proofErr w:type="spellStart"/>
      <w:r w:rsidRPr="002447AB">
        <w:rPr>
          <w:rFonts w:asciiTheme="majorBidi" w:hAnsiTheme="majorBidi" w:cstheme="majorBidi"/>
          <w:sz w:val="24"/>
          <w:szCs w:val="24"/>
        </w:rPr>
        <w:t>Messner</w:t>
      </w:r>
      <w:proofErr w:type="spellEnd"/>
      <w:r w:rsidRPr="002447AB">
        <w:rPr>
          <w:rFonts w:asciiTheme="majorBidi" w:hAnsiTheme="majorBidi" w:cstheme="majorBidi"/>
          <w:sz w:val="24"/>
          <w:szCs w:val="24"/>
        </w:rPr>
        <w:t>, 2012)</w:t>
      </w:r>
      <w:r w:rsidR="003D68CE">
        <w:rPr>
          <w:rFonts w:asciiTheme="majorBidi" w:hAnsiTheme="majorBidi" w:cstheme="majorBidi"/>
          <w:sz w:val="24"/>
          <w:szCs w:val="24"/>
        </w:rPr>
        <w:t>.  While in our context, the film viewers did not have the ability to refine the formula used to calculate the ranking (this is controlled by IMDB), they did have the ability to potentially influence the film’s rating by providing a lower score, as well as to change the balance of existing narrative performance information available by providing a negative review (that is, our second category of response).</w:t>
      </w:r>
      <w:r w:rsidRPr="002447AB">
        <w:rPr>
          <w:rFonts w:asciiTheme="majorBidi" w:hAnsiTheme="majorBidi" w:cstheme="majorBidi"/>
          <w:sz w:val="24"/>
          <w:szCs w:val="24"/>
        </w:rPr>
        <w:t xml:space="preserve"> </w:t>
      </w:r>
    </w:p>
    <w:p w14:paraId="17B4E5C1" w14:textId="77777777" w:rsidR="003274C1" w:rsidRPr="009F3A76" w:rsidRDefault="00AB6E79" w:rsidP="009F3A76">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009F3A76" w:rsidRPr="009F3A76">
        <w:rPr>
          <w:rFonts w:asciiTheme="majorBidi" w:hAnsiTheme="majorBidi" w:cstheme="majorBidi"/>
          <w:sz w:val="24"/>
          <w:szCs w:val="24"/>
        </w:rPr>
        <w:t>Where our results in this area perhaps deviate most sharply from the prior literature on the imperfection of performance measurement information, is in relation to our third category of response, where individuals went back to IMDb to review the information</w:t>
      </w:r>
      <w:r w:rsidR="009F3A76">
        <w:rPr>
          <w:rFonts w:asciiTheme="majorBidi" w:hAnsiTheme="majorBidi" w:cstheme="majorBidi"/>
          <w:sz w:val="24"/>
          <w:szCs w:val="24"/>
        </w:rPr>
        <w:t>, and in one case, re-watch the film a number of times in an effort to better understand the viewpoints of others about a particular film.  We see this approach as arguably</w:t>
      </w:r>
      <w:r w:rsidRPr="009F3A76">
        <w:rPr>
          <w:rFonts w:asciiTheme="majorBidi" w:hAnsiTheme="majorBidi" w:cstheme="majorBidi"/>
          <w:sz w:val="24"/>
          <w:szCs w:val="24"/>
        </w:rPr>
        <w:t xml:space="preserve"> similar to a post-completion audit (c.f., Haka, 2006),</w:t>
      </w:r>
      <w:r w:rsidR="009F3A76">
        <w:rPr>
          <w:rFonts w:asciiTheme="majorBidi" w:hAnsiTheme="majorBidi" w:cstheme="majorBidi"/>
          <w:sz w:val="24"/>
          <w:szCs w:val="24"/>
        </w:rPr>
        <w:t xml:space="preserve"> whereby the judgement device is evaluated ex-post.  </w:t>
      </w:r>
    </w:p>
    <w:p w14:paraId="11DEE619" w14:textId="77777777" w:rsidR="003274C1" w:rsidRDefault="003274C1" w:rsidP="00C52968">
      <w:pPr>
        <w:autoSpaceDE w:val="0"/>
        <w:autoSpaceDN w:val="0"/>
        <w:adjustRightInd w:val="0"/>
        <w:spacing w:after="0" w:line="240" w:lineRule="auto"/>
        <w:rPr>
          <w:rFonts w:asciiTheme="majorBidi" w:hAnsiTheme="majorBidi" w:cstheme="majorBidi"/>
          <w:b/>
          <w:bCs/>
          <w:sz w:val="24"/>
          <w:szCs w:val="24"/>
        </w:rPr>
      </w:pPr>
    </w:p>
    <w:p w14:paraId="70023E77" w14:textId="2E05FB8C" w:rsidR="00E60CA3" w:rsidRPr="006B72A5" w:rsidRDefault="00E60CA3" w:rsidP="00C52968">
      <w:pPr>
        <w:autoSpaceDE w:val="0"/>
        <w:autoSpaceDN w:val="0"/>
        <w:adjustRightInd w:val="0"/>
        <w:spacing w:after="0" w:line="240" w:lineRule="auto"/>
        <w:rPr>
          <w:rFonts w:asciiTheme="majorBidi" w:hAnsiTheme="majorBidi" w:cstheme="majorBidi"/>
          <w:bCs/>
          <w:i/>
          <w:sz w:val="24"/>
          <w:szCs w:val="24"/>
        </w:rPr>
      </w:pPr>
      <w:r w:rsidRPr="006B72A5">
        <w:rPr>
          <w:rFonts w:asciiTheme="majorBidi" w:hAnsiTheme="majorBidi" w:cstheme="majorBidi"/>
          <w:bCs/>
          <w:i/>
          <w:sz w:val="24"/>
          <w:szCs w:val="24"/>
        </w:rPr>
        <w:t>6.4. Implications for management accounting</w:t>
      </w:r>
      <w:r w:rsidR="00F90575" w:rsidRPr="006B72A5">
        <w:rPr>
          <w:rFonts w:asciiTheme="majorBidi" w:hAnsiTheme="majorBidi" w:cstheme="majorBidi"/>
          <w:bCs/>
          <w:i/>
          <w:sz w:val="24"/>
          <w:szCs w:val="24"/>
        </w:rPr>
        <w:t>, limitations and future research</w:t>
      </w:r>
    </w:p>
    <w:p w14:paraId="22E3C42B" w14:textId="77777777" w:rsidR="00844A3D" w:rsidRDefault="00844A3D" w:rsidP="00C52968">
      <w:pPr>
        <w:autoSpaceDE w:val="0"/>
        <w:autoSpaceDN w:val="0"/>
        <w:adjustRightInd w:val="0"/>
        <w:spacing w:after="0" w:line="240" w:lineRule="auto"/>
        <w:rPr>
          <w:rFonts w:asciiTheme="majorBidi" w:hAnsiTheme="majorBidi" w:cstheme="majorBidi"/>
          <w:b/>
          <w:bCs/>
          <w:sz w:val="24"/>
          <w:szCs w:val="24"/>
        </w:rPr>
      </w:pPr>
    </w:p>
    <w:p w14:paraId="39349403" w14:textId="4D5E0210" w:rsidR="00277DB2" w:rsidRDefault="003847B7" w:rsidP="00790727">
      <w:pPr>
        <w:autoSpaceDE w:val="0"/>
        <w:autoSpaceDN w:val="0"/>
        <w:adjustRightInd w:val="0"/>
        <w:spacing w:after="0" w:line="480" w:lineRule="auto"/>
        <w:ind w:firstLine="720"/>
        <w:jc w:val="both"/>
        <w:rPr>
          <w:rFonts w:asciiTheme="majorBidi" w:hAnsiTheme="majorBidi" w:cstheme="majorBidi"/>
          <w:sz w:val="24"/>
          <w:szCs w:val="24"/>
        </w:rPr>
      </w:pPr>
      <w:r w:rsidRPr="00790727">
        <w:rPr>
          <w:rFonts w:asciiTheme="majorBidi" w:hAnsiTheme="majorBidi" w:cstheme="majorBidi"/>
          <w:sz w:val="24"/>
          <w:szCs w:val="24"/>
        </w:rPr>
        <w:t xml:space="preserve">Our study focuses on how </w:t>
      </w:r>
      <w:r w:rsidR="00790727">
        <w:rPr>
          <w:rFonts w:asciiTheme="majorBidi" w:hAnsiTheme="majorBidi" w:cstheme="majorBidi"/>
          <w:sz w:val="24"/>
          <w:szCs w:val="24"/>
        </w:rPr>
        <w:t>film</w:t>
      </w:r>
      <w:r w:rsidRPr="00790727">
        <w:rPr>
          <w:rFonts w:asciiTheme="majorBidi" w:hAnsiTheme="majorBidi" w:cstheme="majorBidi"/>
          <w:sz w:val="24"/>
          <w:szCs w:val="24"/>
        </w:rPr>
        <w:t>goers use a combination of judgement devices (particularly numeric ratings and narrative information) to make decisions about which film they should see</w:t>
      </w:r>
      <w:r w:rsidR="002934E3" w:rsidRPr="00790727">
        <w:rPr>
          <w:rFonts w:asciiTheme="majorBidi" w:hAnsiTheme="majorBidi" w:cstheme="majorBidi"/>
          <w:sz w:val="24"/>
          <w:szCs w:val="24"/>
        </w:rPr>
        <w:t xml:space="preserve">. </w:t>
      </w:r>
      <w:r w:rsidRPr="00790727">
        <w:rPr>
          <w:rFonts w:asciiTheme="majorBidi" w:hAnsiTheme="majorBidi" w:cstheme="majorBidi"/>
          <w:sz w:val="24"/>
          <w:szCs w:val="24"/>
        </w:rPr>
        <w:t xml:space="preserve"> </w:t>
      </w:r>
      <w:r w:rsidR="0005298B" w:rsidRPr="00790727">
        <w:rPr>
          <w:rFonts w:asciiTheme="majorBidi" w:hAnsiTheme="majorBidi" w:cstheme="majorBidi"/>
          <w:sz w:val="24"/>
          <w:szCs w:val="24"/>
        </w:rPr>
        <w:t xml:space="preserve">We believe that our findings have </w:t>
      </w:r>
      <w:r w:rsidR="00277DB2">
        <w:rPr>
          <w:rFonts w:asciiTheme="majorBidi" w:hAnsiTheme="majorBidi" w:cstheme="majorBidi"/>
          <w:sz w:val="24"/>
          <w:szCs w:val="24"/>
        </w:rPr>
        <w:t xml:space="preserve">some </w:t>
      </w:r>
      <w:r w:rsidR="00790727">
        <w:rPr>
          <w:rFonts w:asciiTheme="majorBidi" w:hAnsiTheme="majorBidi" w:cstheme="majorBidi"/>
          <w:sz w:val="24"/>
          <w:szCs w:val="24"/>
        </w:rPr>
        <w:t xml:space="preserve">important </w:t>
      </w:r>
      <w:r w:rsidR="0005298B" w:rsidRPr="00790727">
        <w:rPr>
          <w:rFonts w:asciiTheme="majorBidi" w:hAnsiTheme="majorBidi" w:cstheme="majorBidi"/>
          <w:sz w:val="24"/>
          <w:szCs w:val="24"/>
        </w:rPr>
        <w:t xml:space="preserve">implications for management accounting research.  </w:t>
      </w:r>
    </w:p>
    <w:p w14:paraId="0D997E41" w14:textId="661FB9B6" w:rsidR="00277DB2" w:rsidRPr="00790727" w:rsidRDefault="002934E3" w:rsidP="00790727">
      <w:pPr>
        <w:autoSpaceDE w:val="0"/>
        <w:autoSpaceDN w:val="0"/>
        <w:adjustRightInd w:val="0"/>
        <w:spacing w:after="0" w:line="480" w:lineRule="auto"/>
        <w:ind w:firstLine="720"/>
        <w:jc w:val="both"/>
        <w:rPr>
          <w:rFonts w:asciiTheme="majorBidi" w:hAnsiTheme="majorBidi" w:cstheme="majorBidi"/>
          <w:sz w:val="24"/>
          <w:szCs w:val="24"/>
        </w:rPr>
      </w:pPr>
      <w:r w:rsidRPr="00790727">
        <w:rPr>
          <w:rFonts w:asciiTheme="majorBidi" w:hAnsiTheme="majorBidi" w:cstheme="majorBidi"/>
          <w:sz w:val="24"/>
          <w:szCs w:val="24"/>
        </w:rPr>
        <w:t xml:space="preserve">At a general level, our findings shed light on how individuals use information about a singularity’s quality to help them make decisions about whether or not to consume that particular singularity.  Given the unique properties of singularities, which do not make them amenable to being easily compared </w:t>
      </w:r>
      <w:r w:rsidR="00687B1E">
        <w:rPr>
          <w:rFonts w:asciiTheme="majorBidi" w:hAnsiTheme="majorBidi" w:cstheme="majorBidi"/>
          <w:sz w:val="24"/>
          <w:szCs w:val="24"/>
        </w:rPr>
        <w:t xml:space="preserve">or evaluated </w:t>
      </w:r>
      <w:r w:rsidRPr="00790727">
        <w:rPr>
          <w:rFonts w:asciiTheme="majorBidi" w:hAnsiTheme="majorBidi" w:cstheme="majorBidi"/>
          <w:sz w:val="24"/>
          <w:szCs w:val="24"/>
        </w:rPr>
        <w:t>using standar</w:t>
      </w:r>
      <w:r w:rsidR="00790727" w:rsidRPr="00790727">
        <w:rPr>
          <w:rFonts w:asciiTheme="majorBidi" w:hAnsiTheme="majorBidi" w:cstheme="majorBidi"/>
          <w:sz w:val="24"/>
          <w:szCs w:val="24"/>
        </w:rPr>
        <w:t>di</w:t>
      </w:r>
      <w:r w:rsidR="00790727">
        <w:rPr>
          <w:rFonts w:asciiTheme="majorBidi" w:hAnsiTheme="majorBidi" w:cstheme="majorBidi"/>
          <w:sz w:val="24"/>
          <w:szCs w:val="24"/>
        </w:rPr>
        <w:t>z</w:t>
      </w:r>
      <w:r w:rsidRPr="00790727">
        <w:rPr>
          <w:rFonts w:asciiTheme="majorBidi" w:hAnsiTheme="majorBidi" w:cstheme="majorBidi"/>
          <w:sz w:val="24"/>
          <w:szCs w:val="24"/>
        </w:rPr>
        <w:t>ed evaluation tools, we believe in this way, our study makes an important contribution to the management accounting literature.</w:t>
      </w:r>
    </w:p>
    <w:p w14:paraId="1A44FE3C" w14:textId="5DC7A92E" w:rsidR="005E5AD7" w:rsidRDefault="00277DB2" w:rsidP="00790727">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Pr="00790727">
        <w:rPr>
          <w:rFonts w:asciiTheme="majorBidi" w:hAnsiTheme="majorBidi" w:cstheme="majorBidi"/>
          <w:sz w:val="24"/>
          <w:szCs w:val="24"/>
        </w:rPr>
        <w:t xml:space="preserve">More specifically, our findings provide insights regarding how users of information respond to conflicting information about a product’s quality. Our research supports prior </w:t>
      </w:r>
      <w:r w:rsidRPr="00790727">
        <w:rPr>
          <w:rFonts w:asciiTheme="majorBidi" w:hAnsiTheme="majorBidi" w:cstheme="majorBidi"/>
          <w:sz w:val="24"/>
          <w:szCs w:val="24"/>
        </w:rPr>
        <w:lastRenderedPageBreak/>
        <w:t xml:space="preserve">research (e.g. Porter, 1995; Robson, 1992) regarding the primacy of numbers in such a decision making context, but also explains specifically the manner in which numeric data are used when the numeric data is inconsistent with the narrative data.  </w:t>
      </w:r>
      <w:r w:rsidR="00687B1E">
        <w:rPr>
          <w:rFonts w:asciiTheme="majorBidi" w:hAnsiTheme="majorBidi" w:cstheme="majorBidi"/>
          <w:sz w:val="24"/>
          <w:szCs w:val="24"/>
        </w:rPr>
        <w:t xml:space="preserve">Specifically, we find that when users of information were faced with conflicting qualitative and quantitative information about a product’s quality, the numeric data was used either as an initial screening tool, or as a ‘tie-breaker’ to resolve the conflict between the different signals provided by the conflicting information.  </w:t>
      </w:r>
      <w:r w:rsidRPr="00790727">
        <w:rPr>
          <w:rFonts w:asciiTheme="majorBidi" w:hAnsiTheme="majorBidi" w:cstheme="majorBidi"/>
          <w:sz w:val="24"/>
          <w:szCs w:val="24"/>
        </w:rPr>
        <w:t xml:space="preserve">This issue of how users of information combine narrative and numeric data (particularly when the information provided by these forms of data is conflicting) in their decision making is underexplored in the management accounting research literature.  This would appear to be a fruitful area for future research.  </w:t>
      </w:r>
      <w:r w:rsidR="00687B1E">
        <w:rPr>
          <w:rFonts w:asciiTheme="majorBidi" w:hAnsiTheme="majorBidi" w:cstheme="majorBidi"/>
          <w:sz w:val="24"/>
          <w:szCs w:val="24"/>
        </w:rPr>
        <w:tab/>
      </w:r>
    </w:p>
    <w:p w14:paraId="5E1088A2" w14:textId="63D9FAA4" w:rsidR="00277DB2" w:rsidRPr="00790727" w:rsidRDefault="00687B1E" w:rsidP="00790727">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Our study also provides insight in terms of the sources of information that decision makers rely on </w:t>
      </w:r>
      <w:r w:rsidR="00A923FC">
        <w:rPr>
          <w:rFonts w:asciiTheme="majorBidi" w:hAnsiTheme="majorBidi" w:cstheme="majorBidi"/>
          <w:sz w:val="24"/>
          <w:szCs w:val="24"/>
        </w:rPr>
        <w:t>in the presence of conflicting information.  Our findings indicate that in such settings, decision users place greater reliance on information supplied by individuals whose</w:t>
      </w:r>
      <w:r w:rsidR="00DC0C9E">
        <w:rPr>
          <w:rFonts w:asciiTheme="majorBidi" w:hAnsiTheme="majorBidi" w:cstheme="majorBidi"/>
          <w:sz w:val="24"/>
          <w:szCs w:val="24"/>
        </w:rPr>
        <w:t xml:space="preserve"> judgments in the past have mostly closely matched that of the user.  While this is not problematic or harmful in the context of making choices of which film to see, it would be useful to see whether this finding holds in organizational contexts, whereby placing greater reliance on information from those whose opinions are most closely related to your own is perhaps not surprising, but potentially not in the best interests of the organization.  Again, future research could explore this issue.</w:t>
      </w:r>
    </w:p>
    <w:p w14:paraId="758030BE" w14:textId="46D12B4E" w:rsidR="00AB0A75" w:rsidRPr="002B143B" w:rsidRDefault="005D698D" w:rsidP="00B60CA5">
      <w:pPr>
        <w:autoSpaceDE w:val="0"/>
        <w:autoSpaceDN w:val="0"/>
        <w:adjustRightInd w:val="0"/>
        <w:spacing w:after="0" w:line="480" w:lineRule="auto"/>
        <w:ind w:firstLine="720"/>
        <w:jc w:val="both"/>
        <w:rPr>
          <w:rFonts w:asciiTheme="majorBidi" w:hAnsiTheme="majorBidi" w:cstheme="majorBidi"/>
          <w:sz w:val="24"/>
          <w:szCs w:val="24"/>
        </w:rPr>
      </w:pPr>
      <w:r w:rsidRPr="002B143B">
        <w:rPr>
          <w:rFonts w:asciiTheme="majorBidi" w:hAnsiTheme="majorBidi" w:cstheme="majorBidi"/>
          <w:sz w:val="24"/>
          <w:szCs w:val="24"/>
        </w:rPr>
        <w:t>Our study is subject to some limitations.  Firstly, we have f</w:t>
      </w:r>
      <w:r w:rsidR="00D65A6D">
        <w:rPr>
          <w:rFonts w:asciiTheme="majorBidi" w:hAnsiTheme="majorBidi" w:cstheme="majorBidi"/>
          <w:sz w:val="24"/>
          <w:szCs w:val="24"/>
        </w:rPr>
        <w:t>ocused on a single singularity</w:t>
      </w:r>
      <w:r w:rsidRPr="002B143B">
        <w:rPr>
          <w:rFonts w:asciiTheme="majorBidi" w:hAnsiTheme="majorBidi" w:cstheme="majorBidi"/>
          <w:sz w:val="24"/>
          <w:szCs w:val="24"/>
        </w:rPr>
        <w:t xml:space="preserve">, namely </w:t>
      </w:r>
      <w:r w:rsidR="00790727">
        <w:rPr>
          <w:rFonts w:asciiTheme="majorBidi" w:hAnsiTheme="majorBidi" w:cstheme="majorBidi"/>
          <w:sz w:val="24"/>
          <w:szCs w:val="24"/>
        </w:rPr>
        <w:t>films</w:t>
      </w:r>
      <w:r w:rsidRPr="002B143B">
        <w:rPr>
          <w:rFonts w:asciiTheme="majorBidi" w:hAnsiTheme="majorBidi" w:cstheme="majorBidi"/>
          <w:sz w:val="24"/>
          <w:szCs w:val="24"/>
        </w:rPr>
        <w:t>.  It is possible</w:t>
      </w:r>
      <w:r w:rsidR="00F138EC" w:rsidRPr="002B143B">
        <w:rPr>
          <w:rFonts w:asciiTheme="majorBidi" w:hAnsiTheme="majorBidi" w:cstheme="majorBidi"/>
          <w:sz w:val="24"/>
          <w:szCs w:val="24"/>
        </w:rPr>
        <w:t xml:space="preserve"> that </w:t>
      </w:r>
      <w:r w:rsidR="00790727">
        <w:rPr>
          <w:rFonts w:asciiTheme="majorBidi" w:hAnsiTheme="majorBidi" w:cstheme="majorBidi"/>
          <w:sz w:val="24"/>
          <w:szCs w:val="24"/>
        </w:rPr>
        <w:t>findings</w:t>
      </w:r>
      <w:r w:rsidR="00F138EC" w:rsidRPr="002B143B">
        <w:rPr>
          <w:rFonts w:asciiTheme="majorBidi" w:hAnsiTheme="majorBidi" w:cstheme="majorBidi"/>
          <w:sz w:val="24"/>
          <w:szCs w:val="24"/>
        </w:rPr>
        <w:t xml:space="preserve"> may vary slightly, depending on the nature of the singularity examined.  </w:t>
      </w:r>
      <w:r w:rsidR="00AE7C51">
        <w:rPr>
          <w:rFonts w:asciiTheme="majorBidi" w:hAnsiTheme="majorBidi" w:cstheme="majorBidi"/>
          <w:sz w:val="24"/>
          <w:szCs w:val="24"/>
        </w:rPr>
        <w:t xml:space="preserve">This is particularly the case in relation to our </w:t>
      </w:r>
      <w:r w:rsidR="00AB0A75">
        <w:rPr>
          <w:rFonts w:asciiTheme="majorBidi" w:hAnsiTheme="majorBidi" w:cstheme="majorBidi"/>
          <w:sz w:val="24"/>
          <w:szCs w:val="24"/>
        </w:rPr>
        <w:t xml:space="preserve">finding in relation to uncertainty, namely that some of our interviewees indicated that they </w:t>
      </w:r>
      <w:r w:rsidR="00E46372">
        <w:rPr>
          <w:rFonts w:asciiTheme="majorBidi" w:hAnsiTheme="majorBidi" w:cstheme="majorBidi"/>
          <w:sz w:val="24"/>
          <w:szCs w:val="24"/>
        </w:rPr>
        <w:t>preferred not to consult too many judgement devices prior to watching a film in order to avoid learning too much about the film.  We</w:t>
      </w:r>
      <w:r w:rsidR="00AB0A75">
        <w:rPr>
          <w:rFonts w:asciiTheme="majorBidi" w:hAnsiTheme="majorBidi" w:cstheme="majorBidi"/>
          <w:sz w:val="24"/>
          <w:szCs w:val="24"/>
        </w:rPr>
        <w:t xml:space="preserve"> can certainly understand this being the case for watching </w:t>
      </w:r>
      <w:r w:rsidR="00790727">
        <w:rPr>
          <w:rFonts w:asciiTheme="majorBidi" w:hAnsiTheme="majorBidi" w:cstheme="majorBidi"/>
          <w:sz w:val="24"/>
          <w:szCs w:val="24"/>
        </w:rPr>
        <w:t>films</w:t>
      </w:r>
      <w:r w:rsidR="00AB0A75">
        <w:rPr>
          <w:rFonts w:asciiTheme="majorBidi" w:hAnsiTheme="majorBidi" w:cstheme="majorBidi"/>
          <w:sz w:val="24"/>
          <w:szCs w:val="24"/>
        </w:rPr>
        <w:t xml:space="preserve"> – </w:t>
      </w:r>
      <w:r w:rsidR="00AB0A75">
        <w:rPr>
          <w:rFonts w:asciiTheme="majorBidi" w:hAnsiTheme="majorBidi" w:cstheme="majorBidi"/>
          <w:sz w:val="24"/>
          <w:szCs w:val="24"/>
        </w:rPr>
        <w:lastRenderedPageBreak/>
        <w:t xml:space="preserve">presumably some of the utility one derives from watching a film relates to the element of surprise associated with not knowing too much about </w:t>
      </w:r>
      <w:r w:rsidR="00790727">
        <w:rPr>
          <w:rFonts w:asciiTheme="majorBidi" w:hAnsiTheme="majorBidi" w:cstheme="majorBidi"/>
          <w:sz w:val="24"/>
          <w:szCs w:val="24"/>
        </w:rPr>
        <w:t>it in advance</w:t>
      </w:r>
      <w:r w:rsidR="00AB0A75">
        <w:rPr>
          <w:rFonts w:asciiTheme="majorBidi" w:hAnsiTheme="majorBidi" w:cstheme="majorBidi"/>
          <w:sz w:val="24"/>
          <w:szCs w:val="24"/>
        </w:rPr>
        <w:t xml:space="preserve">; that is, the removal of too much uncertainty about the film may diminish the cinematic experience.  However, in the case of </w:t>
      </w:r>
      <w:r w:rsidR="00E46372">
        <w:rPr>
          <w:rFonts w:asciiTheme="majorBidi" w:hAnsiTheme="majorBidi" w:cstheme="majorBidi"/>
          <w:sz w:val="24"/>
          <w:szCs w:val="24"/>
        </w:rPr>
        <w:t>other singularities, such as in the case of, fo</w:t>
      </w:r>
      <w:r w:rsidR="00F37D73">
        <w:rPr>
          <w:rFonts w:asciiTheme="majorBidi" w:hAnsiTheme="majorBidi" w:cstheme="majorBidi"/>
          <w:sz w:val="24"/>
          <w:szCs w:val="24"/>
        </w:rPr>
        <w:t xml:space="preserve">r example, purchasing a </w:t>
      </w:r>
      <w:r w:rsidR="0063712D">
        <w:rPr>
          <w:rFonts w:asciiTheme="majorBidi" w:hAnsiTheme="majorBidi" w:cstheme="majorBidi"/>
          <w:sz w:val="24"/>
          <w:szCs w:val="24"/>
        </w:rPr>
        <w:t>fine art</w:t>
      </w:r>
      <w:r w:rsidR="00F37D73">
        <w:rPr>
          <w:rFonts w:asciiTheme="majorBidi" w:hAnsiTheme="majorBidi" w:cstheme="majorBidi"/>
          <w:sz w:val="24"/>
          <w:szCs w:val="24"/>
        </w:rPr>
        <w:t>work</w:t>
      </w:r>
      <w:r w:rsidR="00E46372">
        <w:rPr>
          <w:rFonts w:asciiTheme="majorBidi" w:hAnsiTheme="majorBidi" w:cstheme="majorBidi"/>
          <w:sz w:val="24"/>
          <w:szCs w:val="24"/>
        </w:rPr>
        <w:t xml:space="preserve">, </w:t>
      </w:r>
      <w:r w:rsidR="0063712D">
        <w:rPr>
          <w:rFonts w:asciiTheme="majorBidi" w:hAnsiTheme="majorBidi" w:cstheme="majorBidi"/>
          <w:sz w:val="24"/>
          <w:szCs w:val="24"/>
        </w:rPr>
        <w:t xml:space="preserve">one could argue that it is prudent to know as much about the artwork </w:t>
      </w:r>
      <w:r w:rsidR="00AC1376">
        <w:rPr>
          <w:rFonts w:asciiTheme="majorBidi" w:hAnsiTheme="majorBidi" w:cstheme="majorBidi"/>
          <w:sz w:val="24"/>
          <w:szCs w:val="24"/>
        </w:rPr>
        <w:t xml:space="preserve">as possible </w:t>
      </w:r>
      <w:r w:rsidR="0063712D">
        <w:rPr>
          <w:rFonts w:asciiTheme="majorBidi" w:hAnsiTheme="majorBidi" w:cstheme="majorBidi"/>
          <w:sz w:val="24"/>
          <w:szCs w:val="24"/>
        </w:rPr>
        <w:t xml:space="preserve">prior to the purchase.  </w:t>
      </w:r>
      <w:r w:rsidR="00AC1376">
        <w:rPr>
          <w:rFonts w:asciiTheme="majorBidi" w:hAnsiTheme="majorBidi" w:cstheme="majorBidi"/>
          <w:sz w:val="24"/>
          <w:szCs w:val="24"/>
        </w:rPr>
        <w:t xml:space="preserve">To put it another way, the level of quality uncertainty may vary between different singularities.  </w:t>
      </w:r>
      <w:r w:rsidR="0063712D">
        <w:rPr>
          <w:rFonts w:asciiTheme="majorBidi" w:hAnsiTheme="majorBidi" w:cstheme="majorBidi"/>
          <w:sz w:val="24"/>
          <w:szCs w:val="24"/>
        </w:rPr>
        <w:t>Future research could consider whether our findings in relation to uncertainty actually differ depending on the type and nature of the singularity.</w:t>
      </w:r>
    </w:p>
    <w:p w14:paraId="51DACDE0" w14:textId="46B3518F" w:rsidR="00F37D73" w:rsidRPr="002B143B" w:rsidRDefault="0076283C" w:rsidP="0067578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w:t>
      </w:r>
      <w:r w:rsidR="00165351">
        <w:rPr>
          <w:rFonts w:asciiTheme="majorBidi" w:hAnsiTheme="majorBidi" w:cstheme="majorBidi"/>
          <w:sz w:val="24"/>
          <w:szCs w:val="24"/>
        </w:rPr>
        <w:t>inally</w:t>
      </w:r>
      <w:r w:rsidR="001541BD">
        <w:rPr>
          <w:rFonts w:asciiTheme="majorBidi" w:hAnsiTheme="majorBidi" w:cstheme="majorBidi"/>
          <w:sz w:val="24"/>
          <w:szCs w:val="24"/>
        </w:rPr>
        <w:t xml:space="preserve">, in </w:t>
      </w:r>
      <w:r>
        <w:rPr>
          <w:rFonts w:asciiTheme="majorBidi" w:hAnsiTheme="majorBidi" w:cstheme="majorBidi"/>
          <w:sz w:val="24"/>
          <w:szCs w:val="24"/>
        </w:rPr>
        <w:t>the context of</w:t>
      </w:r>
      <w:r w:rsidR="00B60CA5">
        <w:rPr>
          <w:rFonts w:asciiTheme="majorBidi" w:hAnsiTheme="majorBidi" w:cstheme="majorBidi"/>
          <w:sz w:val="24"/>
          <w:szCs w:val="24"/>
        </w:rPr>
        <w:t xml:space="preserve"> </w:t>
      </w:r>
      <w:r w:rsidR="001541BD">
        <w:rPr>
          <w:rFonts w:asciiTheme="majorBidi" w:hAnsiTheme="majorBidi" w:cstheme="majorBidi"/>
          <w:sz w:val="24"/>
          <w:szCs w:val="24"/>
        </w:rPr>
        <w:t xml:space="preserve">making </w:t>
      </w:r>
      <w:r w:rsidR="00B60CA5">
        <w:rPr>
          <w:rFonts w:asciiTheme="majorBidi" w:hAnsiTheme="majorBidi" w:cstheme="majorBidi"/>
          <w:sz w:val="24"/>
          <w:szCs w:val="24"/>
        </w:rPr>
        <w:t xml:space="preserve">decisions about which film to see, the cost of ‘getting it wrong’, or making a decision to see a film that that the individual did not like, is relatively low.  Future research could consider whether our results would hold in circumstances in which the cost of making an ill-informed purchase decision </w:t>
      </w:r>
      <w:r w:rsidR="001541BD">
        <w:rPr>
          <w:rFonts w:asciiTheme="majorBidi" w:hAnsiTheme="majorBidi" w:cstheme="majorBidi"/>
          <w:sz w:val="24"/>
          <w:szCs w:val="24"/>
        </w:rPr>
        <w:t xml:space="preserve">about a singularity </w:t>
      </w:r>
      <w:r w:rsidR="00B60CA5">
        <w:rPr>
          <w:rFonts w:asciiTheme="majorBidi" w:hAnsiTheme="majorBidi" w:cstheme="majorBidi"/>
          <w:sz w:val="24"/>
          <w:szCs w:val="24"/>
        </w:rPr>
        <w:t xml:space="preserve">were higher, such as </w:t>
      </w:r>
      <w:r w:rsidR="001779C8">
        <w:rPr>
          <w:rFonts w:asciiTheme="majorBidi" w:hAnsiTheme="majorBidi" w:cstheme="majorBidi"/>
          <w:sz w:val="24"/>
          <w:szCs w:val="24"/>
        </w:rPr>
        <w:t xml:space="preserve">in </w:t>
      </w:r>
      <w:r w:rsidR="00B60CA5">
        <w:rPr>
          <w:rFonts w:asciiTheme="majorBidi" w:hAnsiTheme="majorBidi" w:cstheme="majorBidi"/>
          <w:sz w:val="24"/>
          <w:szCs w:val="24"/>
        </w:rPr>
        <w:t xml:space="preserve">the artwork example </w:t>
      </w:r>
      <w:r w:rsidR="001779C8">
        <w:rPr>
          <w:rFonts w:asciiTheme="majorBidi" w:hAnsiTheme="majorBidi" w:cstheme="majorBidi"/>
          <w:sz w:val="24"/>
          <w:szCs w:val="24"/>
        </w:rPr>
        <w:t xml:space="preserve">discussed </w:t>
      </w:r>
      <w:r w:rsidR="00B60CA5">
        <w:rPr>
          <w:rFonts w:asciiTheme="majorBidi" w:hAnsiTheme="majorBidi" w:cstheme="majorBidi"/>
          <w:sz w:val="24"/>
          <w:szCs w:val="24"/>
        </w:rPr>
        <w:t xml:space="preserve">above.  </w:t>
      </w:r>
    </w:p>
    <w:p w14:paraId="22CC4310" w14:textId="77777777" w:rsidR="00384E31" w:rsidRDefault="00384E31" w:rsidP="00C52968">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p w14:paraId="63ACD75A" w14:textId="77777777" w:rsidR="00FE7EF2" w:rsidRPr="00C40048" w:rsidRDefault="00FE7EF2" w:rsidP="00FE7EF2">
      <w:pPr>
        <w:jc w:val="both"/>
        <w:rPr>
          <w:rFonts w:asciiTheme="majorBidi" w:hAnsiTheme="majorBidi" w:cstheme="majorBidi"/>
          <w:sz w:val="24"/>
          <w:szCs w:val="24"/>
        </w:rPr>
      </w:pPr>
      <w:r w:rsidRPr="00FE7EF2">
        <w:rPr>
          <w:rFonts w:asciiTheme="majorBidi" w:hAnsiTheme="majorBidi" w:cstheme="majorBidi"/>
          <w:b/>
          <w:sz w:val="24"/>
          <w:szCs w:val="24"/>
        </w:rPr>
        <w:lastRenderedPageBreak/>
        <w:t>Acknowledgements:</w:t>
      </w:r>
      <w:r>
        <w:rPr>
          <w:rFonts w:asciiTheme="majorBidi" w:hAnsiTheme="majorBidi" w:cstheme="majorBidi"/>
          <w:sz w:val="24"/>
          <w:szCs w:val="24"/>
        </w:rPr>
        <w:t xml:space="preserve"> The authors would like to thank Kerry Jacobs, participants at the Managing Popular Culture Workshop, University of Edinburgh, April 2015, Ingrid </w:t>
      </w:r>
      <w:proofErr w:type="spellStart"/>
      <w:r>
        <w:rPr>
          <w:rFonts w:asciiTheme="majorBidi" w:hAnsiTheme="majorBidi" w:cstheme="majorBidi"/>
          <w:sz w:val="24"/>
          <w:szCs w:val="24"/>
        </w:rPr>
        <w:t>Jeacle</w:t>
      </w:r>
      <w:proofErr w:type="spellEnd"/>
      <w:r>
        <w:rPr>
          <w:rFonts w:asciiTheme="majorBidi" w:hAnsiTheme="majorBidi" w:cstheme="majorBidi"/>
          <w:sz w:val="24"/>
          <w:szCs w:val="24"/>
        </w:rPr>
        <w:t xml:space="preserve"> (Special Issue Editor) and the anonymous reviewers for their helpful comments and suggestions.  </w:t>
      </w:r>
    </w:p>
    <w:p w14:paraId="11359382" w14:textId="77777777" w:rsidR="00C1051E" w:rsidRDefault="00384E31" w:rsidP="00D86C5A">
      <w:pPr>
        <w:jc w:val="both"/>
        <w:rPr>
          <w:rFonts w:asciiTheme="majorBidi" w:hAnsiTheme="majorBidi" w:cstheme="majorBidi"/>
          <w:b/>
          <w:bCs/>
          <w:sz w:val="24"/>
          <w:szCs w:val="24"/>
        </w:rPr>
      </w:pPr>
      <w:r>
        <w:rPr>
          <w:rFonts w:asciiTheme="majorBidi" w:hAnsiTheme="majorBidi" w:cstheme="majorBidi"/>
          <w:b/>
          <w:bCs/>
          <w:sz w:val="24"/>
          <w:szCs w:val="24"/>
        </w:rPr>
        <w:t>References</w:t>
      </w:r>
      <w:r w:rsidR="000761CE">
        <w:rPr>
          <w:rFonts w:asciiTheme="majorBidi" w:hAnsiTheme="majorBidi" w:cstheme="majorBidi"/>
          <w:b/>
          <w:bCs/>
          <w:sz w:val="24"/>
          <w:szCs w:val="24"/>
        </w:rPr>
        <w:t xml:space="preserve"> </w:t>
      </w:r>
    </w:p>
    <w:p w14:paraId="4F689BC5" w14:textId="300E9C92" w:rsidR="00E57A01" w:rsidRPr="00544799" w:rsidRDefault="009439A9" w:rsidP="007E5796">
      <w:pPr>
        <w:spacing w:before="100" w:beforeAutospacing="1" w:after="100" w:afterAutospacing="1" w:line="240" w:lineRule="auto"/>
        <w:ind w:left="720" w:hanging="720"/>
        <w:jc w:val="both"/>
        <w:rPr>
          <w:rFonts w:asciiTheme="majorBidi" w:eastAsia="Times New Roman" w:hAnsiTheme="majorBidi" w:cstheme="majorBidi"/>
          <w:noProof/>
          <w:color w:val="000000"/>
          <w:sz w:val="24"/>
          <w:szCs w:val="24"/>
          <w:lang w:eastAsia="en-AU"/>
        </w:rPr>
      </w:pPr>
      <w:r>
        <w:rPr>
          <w:rFonts w:asciiTheme="majorBidi" w:eastAsia="Times New Roman" w:hAnsiTheme="majorBidi" w:cstheme="majorBidi"/>
          <w:noProof/>
          <w:color w:val="000000"/>
          <w:sz w:val="24"/>
          <w:szCs w:val="24"/>
          <w:lang w:eastAsia="en-AU"/>
        </w:rPr>
        <w:t>Ahrens, T.,</w:t>
      </w:r>
      <w:r w:rsidR="00393B84">
        <w:rPr>
          <w:rFonts w:asciiTheme="majorBidi" w:eastAsia="Times New Roman" w:hAnsiTheme="majorBidi" w:cstheme="majorBidi"/>
          <w:noProof/>
          <w:color w:val="000000"/>
          <w:sz w:val="24"/>
          <w:szCs w:val="24"/>
          <w:lang w:eastAsia="en-AU"/>
        </w:rPr>
        <w:t xml:space="preserve"> </w:t>
      </w:r>
      <w:r w:rsidR="00E57A01" w:rsidRPr="00544799">
        <w:rPr>
          <w:rFonts w:asciiTheme="majorBidi" w:eastAsia="Times New Roman" w:hAnsiTheme="majorBidi" w:cstheme="majorBidi"/>
          <w:noProof/>
          <w:color w:val="000000"/>
          <w:sz w:val="24"/>
          <w:szCs w:val="24"/>
          <w:lang w:eastAsia="en-AU"/>
        </w:rPr>
        <w:t>Chapman, C. S.</w:t>
      </w:r>
      <w:r w:rsidR="007E5796">
        <w:rPr>
          <w:rFonts w:asciiTheme="majorBidi" w:eastAsia="Times New Roman" w:hAnsiTheme="majorBidi" w:cstheme="majorBidi"/>
          <w:noProof/>
          <w:color w:val="000000"/>
          <w:sz w:val="24"/>
          <w:szCs w:val="24"/>
          <w:lang w:eastAsia="en-AU"/>
        </w:rPr>
        <w:t>,</w:t>
      </w:r>
      <w:r w:rsidR="00E57A01" w:rsidRPr="00544799">
        <w:rPr>
          <w:rFonts w:asciiTheme="majorBidi" w:eastAsia="Times New Roman" w:hAnsiTheme="majorBidi" w:cstheme="majorBidi"/>
          <w:noProof/>
          <w:color w:val="000000"/>
          <w:sz w:val="24"/>
          <w:szCs w:val="24"/>
          <w:lang w:eastAsia="en-AU"/>
        </w:rPr>
        <w:t xml:space="preserve"> 2004. Accounting for flexibility and efficiency: A field study of management control systems in a restaurant chain. </w:t>
      </w:r>
      <w:r w:rsidR="00B23D86">
        <w:rPr>
          <w:rFonts w:asciiTheme="majorBidi" w:eastAsia="Times New Roman" w:hAnsiTheme="majorBidi" w:cstheme="majorBidi"/>
          <w:iCs/>
          <w:noProof/>
          <w:color w:val="000000"/>
          <w:sz w:val="24"/>
          <w:szCs w:val="24"/>
          <w:lang w:eastAsia="en-AU"/>
        </w:rPr>
        <w:t>Contemp. Account. Res.</w:t>
      </w:r>
      <w:r w:rsidR="00E57A01" w:rsidRPr="006C547A">
        <w:rPr>
          <w:rFonts w:asciiTheme="majorBidi" w:eastAsia="Times New Roman" w:hAnsiTheme="majorBidi" w:cstheme="majorBidi"/>
          <w:iCs/>
          <w:noProof/>
          <w:color w:val="000000"/>
          <w:sz w:val="24"/>
          <w:szCs w:val="24"/>
          <w:lang w:eastAsia="en-AU"/>
        </w:rPr>
        <w:t xml:space="preserve"> 21</w:t>
      </w:r>
      <w:r w:rsidR="00E57A01" w:rsidRPr="00544799">
        <w:rPr>
          <w:rFonts w:asciiTheme="majorBidi" w:eastAsia="Times New Roman" w:hAnsiTheme="majorBidi" w:cstheme="majorBidi"/>
          <w:noProof/>
          <w:color w:val="000000"/>
          <w:sz w:val="24"/>
          <w:szCs w:val="24"/>
          <w:lang w:eastAsia="en-AU"/>
        </w:rPr>
        <w:t>(2), 271-301.</w:t>
      </w:r>
    </w:p>
    <w:p w14:paraId="7B2CC195" w14:textId="02DC67A7" w:rsidR="003D68CE" w:rsidRPr="009F3A76" w:rsidRDefault="00262866" w:rsidP="00393B84">
      <w:pPr>
        <w:autoSpaceDE w:val="0"/>
        <w:autoSpaceDN w:val="0"/>
        <w:adjustRightInd w:val="0"/>
        <w:spacing w:after="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Andon, P., Baxter, J., </w:t>
      </w:r>
      <w:r w:rsidR="009F3A76" w:rsidRPr="009F3A76">
        <w:rPr>
          <w:rFonts w:asciiTheme="majorBidi" w:hAnsiTheme="majorBidi" w:cstheme="majorBidi"/>
          <w:sz w:val="24"/>
          <w:szCs w:val="24"/>
        </w:rPr>
        <w:t>Chua, W. F.</w:t>
      </w:r>
      <w:r w:rsidR="007E5796">
        <w:rPr>
          <w:rFonts w:asciiTheme="majorBidi" w:hAnsiTheme="majorBidi" w:cstheme="majorBidi"/>
          <w:sz w:val="24"/>
          <w:szCs w:val="24"/>
        </w:rPr>
        <w:t>,</w:t>
      </w:r>
      <w:r w:rsidR="009F3A76" w:rsidRPr="009F3A76">
        <w:rPr>
          <w:rFonts w:asciiTheme="majorBidi" w:hAnsiTheme="majorBidi" w:cstheme="majorBidi"/>
          <w:sz w:val="24"/>
          <w:szCs w:val="24"/>
        </w:rPr>
        <w:t xml:space="preserve"> 2007. Accounting change as relational drifting: A field study of experiments with performance measurement. </w:t>
      </w:r>
      <w:r w:rsidR="00B23D86">
        <w:rPr>
          <w:rFonts w:asciiTheme="majorBidi" w:hAnsiTheme="majorBidi" w:cstheme="majorBidi"/>
          <w:sz w:val="24"/>
          <w:szCs w:val="24"/>
        </w:rPr>
        <w:t xml:space="preserve">Manage. </w:t>
      </w:r>
      <w:proofErr w:type="gramStart"/>
      <w:r w:rsidR="00B23D86">
        <w:rPr>
          <w:rFonts w:asciiTheme="majorBidi" w:hAnsiTheme="majorBidi" w:cstheme="majorBidi"/>
          <w:sz w:val="24"/>
          <w:szCs w:val="24"/>
        </w:rPr>
        <w:t>Account.</w:t>
      </w:r>
      <w:proofErr w:type="gramEnd"/>
      <w:r w:rsidR="00B23D86">
        <w:rPr>
          <w:rFonts w:asciiTheme="majorBidi" w:hAnsiTheme="majorBidi" w:cstheme="majorBidi"/>
          <w:sz w:val="24"/>
          <w:szCs w:val="24"/>
        </w:rPr>
        <w:t xml:space="preserve"> Res.</w:t>
      </w:r>
      <w:r w:rsidR="009F3A76" w:rsidRPr="009F3A76">
        <w:rPr>
          <w:rFonts w:asciiTheme="majorBidi" w:hAnsiTheme="majorBidi" w:cstheme="majorBidi"/>
          <w:sz w:val="24"/>
          <w:szCs w:val="24"/>
        </w:rPr>
        <w:t xml:space="preserve"> 18</w:t>
      </w:r>
      <w:r w:rsidR="007E5796">
        <w:rPr>
          <w:rFonts w:asciiTheme="majorBidi" w:hAnsiTheme="majorBidi" w:cstheme="majorBidi"/>
          <w:sz w:val="24"/>
          <w:szCs w:val="24"/>
        </w:rPr>
        <w:t>(2)</w:t>
      </w:r>
      <w:r w:rsidR="009F3A76" w:rsidRPr="009F3A76">
        <w:rPr>
          <w:rFonts w:asciiTheme="majorBidi" w:hAnsiTheme="majorBidi" w:cstheme="majorBidi"/>
          <w:sz w:val="24"/>
          <w:szCs w:val="24"/>
        </w:rPr>
        <w:t>, 273–308.</w:t>
      </w:r>
    </w:p>
    <w:p w14:paraId="7F0B7C58" w14:textId="13349EC1" w:rsidR="00384E31" w:rsidRDefault="00384E31" w:rsidP="007E5796">
      <w:pPr>
        <w:spacing w:before="100" w:beforeAutospacing="1" w:after="100" w:afterAutospacing="1" w:line="240" w:lineRule="auto"/>
        <w:ind w:left="720" w:hanging="720"/>
        <w:jc w:val="both"/>
        <w:rPr>
          <w:rFonts w:asciiTheme="majorBidi" w:hAnsiTheme="majorBidi" w:cstheme="majorBidi"/>
          <w:sz w:val="24"/>
          <w:szCs w:val="24"/>
          <w:lang w:val="en"/>
        </w:rPr>
      </w:pPr>
      <w:r w:rsidRPr="00384E31">
        <w:rPr>
          <w:rFonts w:asciiTheme="majorBidi" w:hAnsiTheme="majorBidi" w:cstheme="majorBidi"/>
          <w:sz w:val="24"/>
          <w:szCs w:val="24"/>
          <w:lang w:val="en"/>
        </w:rPr>
        <w:t>Andon, P.</w:t>
      </w:r>
      <w:r w:rsidR="007E5796">
        <w:rPr>
          <w:rFonts w:asciiTheme="majorBidi" w:hAnsiTheme="majorBidi" w:cstheme="majorBidi"/>
          <w:sz w:val="24"/>
          <w:szCs w:val="24"/>
          <w:lang w:val="en"/>
        </w:rPr>
        <w:t>,</w:t>
      </w:r>
      <w:r w:rsidR="00393B84">
        <w:rPr>
          <w:rFonts w:asciiTheme="majorBidi" w:hAnsiTheme="majorBidi" w:cstheme="majorBidi"/>
          <w:sz w:val="24"/>
          <w:szCs w:val="24"/>
          <w:lang w:val="en"/>
        </w:rPr>
        <w:t xml:space="preserve"> </w:t>
      </w:r>
      <w:r w:rsidRPr="00384E31">
        <w:rPr>
          <w:rFonts w:asciiTheme="majorBidi" w:hAnsiTheme="majorBidi" w:cstheme="majorBidi"/>
          <w:sz w:val="24"/>
          <w:szCs w:val="24"/>
          <w:lang w:val="en"/>
        </w:rPr>
        <w:t>Free, C.</w:t>
      </w:r>
      <w:r w:rsidR="007E5796">
        <w:rPr>
          <w:rFonts w:asciiTheme="majorBidi" w:hAnsiTheme="majorBidi" w:cstheme="majorBidi"/>
          <w:sz w:val="24"/>
          <w:szCs w:val="24"/>
          <w:lang w:val="en"/>
        </w:rPr>
        <w:t>,</w:t>
      </w:r>
      <w:r w:rsidRPr="00384E31">
        <w:rPr>
          <w:rFonts w:asciiTheme="majorBidi" w:hAnsiTheme="majorBidi" w:cstheme="majorBidi"/>
          <w:sz w:val="24"/>
          <w:szCs w:val="24"/>
          <w:lang w:val="en"/>
        </w:rPr>
        <w:t xml:space="preserve"> 2012. Auditing and crisis management: The 2010 Melbourne Storm salary cap scandal. </w:t>
      </w:r>
      <w:proofErr w:type="gramStart"/>
      <w:r w:rsidR="00B23D86">
        <w:rPr>
          <w:rStyle w:val="Emphasis"/>
          <w:rFonts w:asciiTheme="majorBidi" w:hAnsiTheme="majorBidi" w:cstheme="majorBidi"/>
          <w:i w:val="0"/>
          <w:iCs w:val="0"/>
          <w:sz w:val="24"/>
          <w:szCs w:val="24"/>
          <w:lang w:val="en"/>
        </w:rPr>
        <w:t>Account.</w:t>
      </w:r>
      <w:proofErr w:type="gramEnd"/>
      <w:r w:rsidR="00B23D86">
        <w:rPr>
          <w:rStyle w:val="Emphasis"/>
          <w:rFonts w:asciiTheme="majorBidi" w:hAnsiTheme="majorBidi" w:cstheme="majorBidi"/>
          <w:i w:val="0"/>
          <w:iCs w:val="0"/>
          <w:sz w:val="24"/>
          <w:szCs w:val="24"/>
          <w:lang w:val="en"/>
        </w:rPr>
        <w:t xml:space="preserve"> Org. Soc.</w:t>
      </w:r>
      <w:r>
        <w:rPr>
          <w:rFonts w:asciiTheme="majorBidi" w:hAnsiTheme="majorBidi" w:cstheme="majorBidi"/>
          <w:sz w:val="24"/>
          <w:szCs w:val="24"/>
          <w:lang w:val="en"/>
        </w:rPr>
        <w:t xml:space="preserve"> 37</w:t>
      </w:r>
      <w:r w:rsidR="00424BDF">
        <w:rPr>
          <w:rFonts w:asciiTheme="majorBidi" w:hAnsiTheme="majorBidi" w:cstheme="majorBidi"/>
          <w:sz w:val="24"/>
          <w:szCs w:val="24"/>
          <w:lang w:val="en"/>
        </w:rPr>
        <w:t>(3)</w:t>
      </w:r>
      <w:r w:rsidR="00B23D86">
        <w:rPr>
          <w:rFonts w:asciiTheme="majorBidi" w:hAnsiTheme="majorBidi" w:cstheme="majorBidi"/>
          <w:sz w:val="24"/>
          <w:szCs w:val="24"/>
          <w:lang w:val="en"/>
        </w:rPr>
        <w:t>,</w:t>
      </w:r>
      <w:r w:rsidRPr="00384E31">
        <w:rPr>
          <w:rFonts w:asciiTheme="majorBidi" w:hAnsiTheme="majorBidi" w:cstheme="majorBidi"/>
          <w:sz w:val="24"/>
          <w:szCs w:val="24"/>
          <w:lang w:val="en"/>
        </w:rPr>
        <w:t xml:space="preserve"> 131-154.</w:t>
      </w:r>
    </w:p>
    <w:p w14:paraId="76AE28B0" w14:textId="4CE0EBD4" w:rsidR="00333726" w:rsidRDefault="00333726" w:rsidP="00424BDF">
      <w:pPr>
        <w:spacing w:before="100" w:beforeAutospacing="1" w:after="100" w:afterAutospacing="1" w:line="240" w:lineRule="auto"/>
        <w:ind w:left="720" w:hanging="720"/>
        <w:jc w:val="both"/>
        <w:rPr>
          <w:rFonts w:asciiTheme="majorBidi" w:hAnsiTheme="majorBidi" w:cstheme="majorBidi"/>
          <w:sz w:val="24"/>
          <w:szCs w:val="24"/>
          <w:lang w:val="en"/>
        </w:rPr>
      </w:pPr>
      <w:r>
        <w:rPr>
          <w:rFonts w:asciiTheme="majorBidi" w:hAnsiTheme="majorBidi" w:cstheme="majorBidi"/>
          <w:sz w:val="24"/>
          <w:szCs w:val="24"/>
          <w:lang w:val="en"/>
        </w:rPr>
        <w:t>Andon, P., Free, C.</w:t>
      </w:r>
      <w:r w:rsidR="00424BDF">
        <w:rPr>
          <w:rFonts w:asciiTheme="majorBidi" w:hAnsiTheme="majorBidi" w:cstheme="majorBidi"/>
          <w:sz w:val="24"/>
          <w:szCs w:val="24"/>
          <w:lang w:val="en"/>
        </w:rPr>
        <w:t>,</w:t>
      </w:r>
      <w:r>
        <w:rPr>
          <w:rFonts w:asciiTheme="majorBidi" w:hAnsiTheme="majorBidi" w:cstheme="majorBidi"/>
          <w:sz w:val="24"/>
          <w:szCs w:val="24"/>
          <w:lang w:val="en"/>
        </w:rPr>
        <w:t xml:space="preserve"> </w:t>
      </w:r>
      <w:hyperlink r:id="rId9" w:history="1">
        <w:proofErr w:type="spellStart"/>
        <w:r w:rsidRPr="00333726">
          <w:rPr>
            <w:rFonts w:asciiTheme="majorBidi" w:hAnsiTheme="majorBidi" w:cstheme="majorBidi"/>
            <w:sz w:val="24"/>
            <w:szCs w:val="24"/>
            <w:lang w:val="en"/>
          </w:rPr>
          <w:t>Sivabalan</w:t>
        </w:r>
        <w:proofErr w:type="spellEnd"/>
        <w:r w:rsidRPr="00333726">
          <w:rPr>
            <w:rFonts w:asciiTheme="majorBidi" w:hAnsiTheme="majorBidi" w:cstheme="majorBidi"/>
            <w:sz w:val="24"/>
            <w:szCs w:val="24"/>
            <w:lang w:val="en"/>
          </w:rPr>
          <w:t>, P.</w:t>
        </w:r>
      </w:hyperlink>
      <w:r w:rsidR="00424BDF">
        <w:rPr>
          <w:rFonts w:asciiTheme="majorBidi" w:hAnsiTheme="majorBidi" w:cstheme="majorBidi"/>
          <w:sz w:val="24"/>
          <w:szCs w:val="24"/>
          <w:lang w:val="en"/>
        </w:rPr>
        <w:t>,</w:t>
      </w:r>
      <w:r w:rsidRPr="00333726">
        <w:rPr>
          <w:rFonts w:asciiTheme="majorBidi" w:hAnsiTheme="majorBidi" w:cstheme="majorBidi"/>
          <w:sz w:val="24"/>
          <w:szCs w:val="24"/>
          <w:lang w:val="en"/>
        </w:rPr>
        <w:t xml:space="preserve"> </w:t>
      </w:r>
      <w:r>
        <w:rPr>
          <w:rFonts w:asciiTheme="majorBidi" w:hAnsiTheme="majorBidi" w:cstheme="majorBidi"/>
          <w:sz w:val="24"/>
          <w:szCs w:val="24"/>
          <w:lang w:val="en"/>
        </w:rPr>
        <w:t xml:space="preserve">2014. </w:t>
      </w:r>
      <w:r w:rsidRPr="00333726">
        <w:rPr>
          <w:rFonts w:asciiTheme="majorBidi" w:hAnsiTheme="majorBidi" w:cstheme="majorBidi"/>
          <w:sz w:val="24"/>
          <w:szCs w:val="24"/>
          <w:lang w:val="en"/>
        </w:rPr>
        <w:t>The legitimacy of new assurance</w:t>
      </w:r>
      <w:r w:rsidR="0062482F">
        <w:rPr>
          <w:rFonts w:asciiTheme="majorBidi" w:hAnsiTheme="majorBidi" w:cstheme="majorBidi"/>
          <w:sz w:val="24"/>
          <w:szCs w:val="24"/>
          <w:lang w:val="en"/>
        </w:rPr>
        <w:t xml:space="preserve"> providers: Making the cap fit. </w:t>
      </w:r>
      <w:proofErr w:type="gramStart"/>
      <w:r w:rsidR="00B23D86">
        <w:rPr>
          <w:rStyle w:val="Emphasis"/>
          <w:rFonts w:asciiTheme="majorBidi" w:hAnsiTheme="majorBidi" w:cstheme="majorBidi"/>
          <w:i w:val="0"/>
          <w:iCs w:val="0"/>
          <w:sz w:val="24"/>
          <w:szCs w:val="24"/>
          <w:lang w:val="en"/>
        </w:rPr>
        <w:t>Account.</w:t>
      </w:r>
      <w:proofErr w:type="gramEnd"/>
      <w:r w:rsidR="00B23D86">
        <w:rPr>
          <w:rStyle w:val="Emphasis"/>
          <w:rFonts w:asciiTheme="majorBidi" w:hAnsiTheme="majorBidi" w:cstheme="majorBidi"/>
          <w:i w:val="0"/>
          <w:iCs w:val="0"/>
          <w:sz w:val="24"/>
          <w:szCs w:val="24"/>
          <w:lang w:val="en"/>
        </w:rPr>
        <w:t xml:space="preserve"> Org. Soc.</w:t>
      </w:r>
      <w:r w:rsidR="00B23D86" w:rsidRPr="00384E31">
        <w:rPr>
          <w:rFonts w:asciiTheme="majorBidi" w:hAnsiTheme="majorBidi" w:cstheme="majorBidi"/>
          <w:sz w:val="24"/>
          <w:szCs w:val="24"/>
          <w:lang w:val="en"/>
        </w:rPr>
        <w:t xml:space="preserve"> </w:t>
      </w:r>
      <w:r>
        <w:rPr>
          <w:rFonts w:asciiTheme="majorBidi" w:hAnsiTheme="majorBidi" w:cstheme="majorBidi"/>
          <w:sz w:val="24"/>
          <w:szCs w:val="24"/>
          <w:lang w:val="en"/>
        </w:rPr>
        <w:t>39(</w:t>
      </w:r>
      <w:r w:rsidRPr="00333726">
        <w:rPr>
          <w:rFonts w:asciiTheme="majorBidi" w:hAnsiTheme="majorBidi" w:cstheme="majorBidi"/>
          <w:sz w:val="24"/>
          <w:szCs w:val="24"/>
          <w:lang w:val="en"/>
        </w:rPr>
        <w:t>2</w:t>
      </w:r>
      <w:r>
        <w:rPr>
          <w:rFonts w:asciiTheme="majorBidi" w:hAnsiTheme="majorBidi" w:cstheme="majorBidi"/>
          <w:sz w:val="24"/>
          <w:szCs w:val="24"/>
          <w:lang w:val="en"/>
        </w:rPr>
        <w:t>),</w:t>
      </w:r>
      <w:r w:rsidRPr="00333726">
        <w:rPr>
          <w:rFonts w:asciiTheme="majorBidi" w:hAnsiTheme="majorBidi" w:cstheme="majorBidi"/>
          <w:sz w:val="24"/>
          <w:szCs w:val="24"/>
          <w:lang w:val="en"/>
        </w:rPr>
        <w:t xml:space="preserve"> 75-96.</w:t>
      </w:r>
    </w:p>
    <w:p w14:paraId="125BD75C" w14:textId="0F9F15B7" w:rsidR="00252926" w:rsidRPr="00252926" w:rsidRDefault="00252926" w:rsidP="00424BDF">
      <w:pPr>
        <w:spacing w:before="100" w:beforeAutospacing="1" w:after="100" w:afterAutospacing="1" w:line="240" w:lineRule="auto"/>
        <w:ind w:left="720" w:hanging="720"/>
        <w:jc w:val="both"/>
        <w:rPr>
          <w:rFonts w:asciiTheme="majorBidi" w:hAnsiTheme="majorBidi" w:cstheme="majorBidi"/>
          <w:sz w:val="24"/>
          <w:szCs w:val="24"/>
          <w:lang w:val="en"/>
        </w:rPr>
      </w:pPr>
      <w:proofErr w:type="spellStart"/>
      <w:proofErr w:type="gramStart"/>
      <w:r w:rsidRPr="00252926">
        <w:rPr>
          <w:rFonts w:asciiTheme="majorBidi" w:hAnsiTheme="majorBidi" w:cstheme="majorBidi"/>
          <w:sz w:val="24"/>
          <w:szCs w:val="24"/>
        </w:rPr>
        <w:t>Annisette</w:t>
      </w:r>
      <w:proofErr w:type="spellEnd"/>
      <w:r w:rsidRPr="00252926">
        <w:rPr>
          <w:rFonts w:asciiTheme="majorBidi" w:hAnsiTheme="majorBidi" w:cstheme="majorBidi"/>
          <w:sz w:val="24"/>
          <w:szCs w:val="24"/>
        </w:rPr>
        <w:t>, M.</w:t>
      </w:r>
      <w:r w:rsidR="00424BDF">
        <w:rPr>
          <w:rFonts w:asciiTheme="majorBidi" w:hAnsiTheme="majorBidi" w:cstheme="majorBidi"/>
          <w:sz w:val="24"/>
          <w:szCs w:val="24"/>
        </w:rPr>
        <w:t xml:space="preserve">, </w:t>
      </w:r>
      <w:r w:rsidRPr="00252926">
        <w:rPr>
          <w:rFonts w:asciiTheme="majorBidi" w:hAnsiTheme="majorBidi" w:cstheme="majorBidi"/>
          <w:sz w:val="24"/>
          <w:szCs w:val="24"/>
        </w:rPr>
        <w:t>Richardso</w:t>
      </w:r>
      <w:r>
        <w:rPr>
          <w:rFonts w:asciiTheme="majorBidi" w:hAnsiTheme="majorBidi" w:cstheme="majorBidi"/>
          <w:sz w:val="24"/>
          <w:szCs w:val="24"/>
        </w:rPr>
        <w:t>n, A.</w:t>
      </w:r>
      <w:r w:rsidR="00424BDF">
        <w:rPr>
          <w:rFonts w:asciiTheme="majorBidi" w:hAnsiTheme="majorBidi" w:cstheme="majorBidi"/>
          <w:sz w:val="24"/>
          <w:szCs w:val="24"/>
        </w:rPr>
        <w:t>,</w:t>
      </w:r>
      <w:r>
        <w:rPr>
          <w:rFonts w:asciiTheme="majorBidi" w:hAnsiTheme="majorBidi" w:cstheme="majorBidi"/>
          <w:sz w:val="24"/>
          <w:szCs w:val="24"/>
        </w:rPr>
        <w:t xml:space="preserve"> 2011</w:t>
      </w:r>
      <w:r w:rsidR="00424BDF">
        <w:rPr>
          <w:rFonts w:asciiTheme="majorBidi" w:hAnsiTheme="majorBidi" w:cstheme="majorBidi"/>
          <w:sz w:val="24"/>
          <w:szCs w:val="24"/>
        </w:rPr>
        <w:t>.</w:t>
      </w:r>
      <w:proofErr w:type="gramEnd"/>
      <w:r>
        <w:rPr>
          <w:rFonts w:asciiTheme="majorBidi" w:hAnsiTheme="majorBidi" w:cstheme="majorBidi"/>
          <w:sz w:val="24"/>
          <w:szCs w:val="24"/>
        </w:rPr>
        <w:t xml:space="preserve"> Justification and a</w:t>
      </w:r>
      <w:r w:rsidRPr="00252926">
        <w:rPr>
          <w:rFonts w:asciiTheme="majorBidi" w:hAnsiTheme="majorBidi" w:cstheme="majorBidi"/>
          <w:sz w:val="24"/>
          <w:szCs w:val="24"/>
        </w:rPr>
        <w:t>ccounting: App</w:t>
      </w:r>
      <w:r>
        <w:rPr>
          <w:rFonts w:asciiTheme="majorBidi" w:hAnsiTheme="majorBidi" w:cstheme="majorBidi"/>
          <w:sz w:val="24"/>
          <w:szCs w:val="24"/>
        </w:rPr>
        <w:t>lying s</w:t>
      </w:r>
      <w:r w:rsidRPr="00252926">
        <w:rPr>
          <w:rFonts w:asciiTheme="majorBidi" w:hAnsiTheme="majorBidi" w:cstheme="majorBidi"/>
          <w:sz w:val="24"/>
          <w:szCs w:val="24"/>
        </w:rPr>
        <w:t>o</w:t>
      </w:r>
      <w:r>
        <w:rPr>
          <w:rFonts w:asciiTheme="majorBidi" w:hAnsiTheme="majorBidi" w:cstheme="majorBidi"/>
          <w:sz w:val="24"/>
          <w:szCs w:val="24"/>
        </w:rPr>
        <w:t>ciology of worth to accounting r</w:t>
      </w:r>
      <w:r w:rsidRPr="00252926">
        <w:rPr>
          <w:rFonts w:asciiTheme="majorBidi" w:hAnsiTheme="majorBidi" w:cstheme="majorBidi"/>
          <w:sz w:val="24"/>
          <w:szCs w:val="24"/>
        </w:rPr>
        <w:t xml:space="preserve">esearch. </w:t>
      </w:r>
      <w:proofErr w:type="gramStart"/>
      <w:r w:rsidR="003038FE" w:rsidRPr="003038FE">
        <w:rPr>
          <w:rFonts w:asciiTheme="majorBidi" w:hAnsiTheme="majorBidi" w:cstheme="majorBidi"/>
          <w:sz w:val="24"/>
          <w:szCs w:val="24"/>
        </w:rPr>
        <w:t>Account.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Audit.</w:t>
      </w:r>
      <w:proofErr w:type="gramEnd"/>
      <w:r w:rsidR="003038FE" w:rsidRPr="003038FE">
        <w:rPr>
          <w:rFonts w:asciiTheme="majorBidi" w:hAnsiTheme="majorBidi" w:cstheme="majorBidi"/>
          <w:sz w:val="24"/>
          <w:szCs w:val="24"/>
        </w:rPr>
        <w:t xml:space="preserve"> Account J.</w:t>
      </w:r>
      <w:r>
        <w:rPr>
          <w:rFonts w:asciiTheme="majorBidi" w:hAnsiTheme="majorBidi" w:cstheme="majorBidi"/>
          <w:sz w:val="24"/>
          <w:szCs w:val="24"/>
        </w:rPr>
        <w:t xml:space="preserve"> 24(2), </w:t>
      </w:r>
      <w:r w:rsidRPr="00252926">
        <w:rPr>
          <w:rFonts w:asciiTheme="majorBidi" w:hAnsiTheme="majorBidi" w:cstheme="majorBidi"/>
          <w:sz w:val="24"/>
          <w:szCs w:val="24"/>
        </w:rPr>
        <w:t>229-249</w:t>
      </w:r>
      <w:r>
        <w:rPr>
          <w:rFonts w:asciiTheme="majorBidi" w:hAnsiTheme="majorBidi" w:cstheme="majorBidi"/>
          <w:sz w:val="24"/>
          <w:szCs w:val="24"/>
        </w:rPr>
        <w:t>.</w:t>
      </w:r>
    </w:p>
    <w:p w14:paraId="68619BCB" w14:textId="166BB08B" w:rsidR="00252926" w:rsidRPr="00252926" w:rsidRDefault="00252926" w:rsidP="00424BDF">
      <w:pPr>
        <w:spacing w:before="100" w:beforeAutospacing="1" w:after="100" w:afterAutospacing="1" w:line="240" w:lineRule="auto"/>
        <w:ind w:left="720" w:hanging="720"/>
        <w:jc w:val="both"/>
        <w:rPr>
          <w:rFonts w:asciiTheme="majorBidi" w:hAnsiTheme="majorBidi" w:cstheme="majorBidi"/>
          <w:sz w:val="24"/>
          <w:szCs w:val="24"/>
          <w:lang w:val="en"/>
        </w:rPr>
      </w:pPr>
      <w:proofErr w:type="spellStart"/>
      <w:proofErr w:type="gramStart"/>
      <w:r w:rsidRPr="00252926">
        <w:rPr>
          <w:rFonts w:asciiTheme="majorBidi" w:hAnsiTheme="majorBidi" w:cstheme="majorBidi"/>
          <w:sz w:val="24"/>
          <w:szCs w:val="24"/>
        </w:rPr>
        <w:t>Annisette</w:t>
      </w:r>
      <w:proofErr w:type="spellEnd"/>
      <w:r w:rsidRPr="00252926">
        <w:rPr>
          <w:rFonts w:asciiTheme="majorBidi" w:hAnsiTheme="majorBidi" w:cstheme="majorBidi"/>
          <w:sz w:val="24"/>
          <w:szCs w:val="24"/>
        </w:rPr>
        <w:t>, M.</w:t>
      </w:r>
      <w:r w:rsidR="00424BDF">
        <w:rPr>
          <w:rFonts w:asciiTheme="majorBidi" w:hAnsiTheme="majorBidi" w:cstheme="majorBidi"/>
          <w:sz w:val="24"/>
          <w:szCs w:val="24"/>
        </w:rPr>
        <w:t xml:space="preserve">, </w:t>
      </w:r>
      <w:r w:rsidRPr="00252926">
        <w:rPr>
          <w:rFonts w:asciiTheme="majorBidi" w:hAnsiTheme="majorBidi" w:cstheme="majorBidi"/>
          <w:sz w:val="24"/>
          <w:szCs w:val="24"/>
        </w:rPr>
        <w:t>Trivedi, S.</w:t>
      </w:r>
      <w:r w:rsidR="00424BDF">
        <w:rPr>
          <w:rFonts w:asciiTheme="majorBidi" w:hAnsiTheme="majorBidi" w:cstheme="majorBidi"/>
          <w:sz w:val="24"/>
          <w:szCs w:val="24"/>
        </w:rPr>
        <w:t>,</w:t>
      </w:r>
      <w:r w:rsidRPr="00252926">
        <w:rPr>
          <w:rFonts w:asciiTheme="majorBidi" w:hAnsiTheme="majorBidi" w:cstheme="majorBidi"/>
          <w:sz w:val="24"/>
          <w:szCs w:val="24"/>
        </w:rPr>
        <w:t xml:space="preserve"> 2013</w:t>
      </w:r>
      <w:r w:rsidR="00424BDF">
        <w:rPr>
          <w:rFonts w:asciiTheme="majorBidi" w:hAnsiTheme="majorBidi" w:cstheme="majorBidi"/>
          <w:sz w:val="24"/>
          <w:szCs w:val="24"/>
        </w:rPr>
        <w:t>.</w:t>
      </w:r>
      <w:proofErr w:type="gramEnd"/>
      <w:r w:rsidR="00424BDF" w:rsidRPr="00252926">
        <w:rPr>
          <w:rFonts w:asciiTheme="majorBidi" w:hAnsiTheme="majorBidi" w:cstheme="majorBidi"/>
          <w:sz w:val="24"/>
          <w:szCs w:val="24"/>
        </w:rPr>
        <w:t xml:space="preserve"> </w:t>
      </w:r>
      <w:r w:rsidRPr="00252926">
        <w:rPr>
          <w:rFonts w:asciiTheme="majorBidi" w:hAnsiTheme="majorBidi" w:cstheme="majorBidi"/>
          <w:sz w:val="24"/>
          <w:szCs w:val="24"/>
        </w:rPr>
        <w:t>Globalization, paradox and the (</w:t>
      </w:r>
      <w:proofErr w:type="gramStart"/>
      <w:r w:rsidRPr="00252926">
        <w:rPr>
          <w:rFonts w:asciiTheme="majorBidi" w:hAnsiTheme="majorBidi" w:cstheme="majorBidi"/>
          <w:sz w:val="24"/>
          <w:szCs w:val="24"/>
        </w:rPr>
        <w:t>un)</w:t>
      </w:r>
      <w:proofErr w:type="gramEnd"/>
      <w:r w:rsidRPr="00252926">
        <w:rPr>
          <w:rFonts w:asciiTheme="majorBidi" w:hAnsiTheme="majorBidi" w:cstheme="majorBidi"/>
          <w:sz w:val="24"/>
          <w:szCs w:val="24"/>
        </w:rPr>
        <w:t xml:space="preserve">making of identities: Immigrant Chartered Accountants of India in Canada. </w:t>
      </w:r>
      <w:proofErr w:type="gramStart"/>
      <w:r w:rsidR="00B23D86">
        <w:rPr>
          <w:rStyle w:val="Emphasis"/>
          <w:rFonts w:asciiTheme="majorBidi" w:hAnsiTheme="majorBidi" w:cstheme="majorBidi"/>
          <w:i w:val="0"/>
          <w:iCs w:val="0"/>
          <w:sz w:val="24"/>
          <w:szCs w:val="24"/>
          <w:lang w:val="en"/>
        </w:rPr>
        <w:t>Account.</w:t>
      </w:r>
      <w:proofErr w:type="gramEnd"/>
      <w:r w:rsidR="00B23D86">
        <w:rPr>
          <w:rStyle w:val="Emphasis"/>
          <w:rFonts w:asciiTheme="majorBidi" w:hAnsiTheme="majorBidi" w:cstheme="majorBidi"/>
          <w:i w:val="0"/>
          <w:iCs w:val="0"/>
          <w:sz w:val="24"/>
          <w:szCs w:val="24"/>
          <w:lang w:val="en"/>
        </w:rPr>
        <w:t xml:space="preserve"> Org. Soc.</w:t>
      </w:r>
      <w:r w:rsidR="00B23D86">
        <w:rPr>
          <w:rFonts w:asciiTheme="majorBidi" w:hAnsiTheme="majorBidi" w:cstheme="majorBidi"/>
          <w:sz w:val="24"/>
          <w:szCs w:val="24"/>
          <w:lang w:val="en"/>
        </w:rPr>
        <w:t xml:space="preserve"> </w:t>
      </w:r>
      <w:r w:rsidRPr="00252926">
        <w:rPr>
          <w:rFonts w:asciiTheme="majorBidi" w:hAnsiTheme="majorBidi" w:cstheme="majorBidi"/>
          <w:sz w:val="24"/>
          <w:szCs w:val="24"/>
        </w:rPr>
        <w:t>38</w:t>
      </w:r>
      <w:r w:rsidR="00424BDF">
        <w:rPr>
          <w:rFonts w:asciiTheme="majorBidi" w:hAnsiTheme="majorBidi" w:cstheme="majorBidi"/>
          <w:sz w:val="24"/>
          <w:szCs w:val="24"/>
        </w:rPr>
        <w:t xml:space="preserve"> </w:t>
      </w:r>
      <w:r w:rsidRPr="00252926">
        <w:rPr>
          <w:rFonts w:asciiTheme="majorBidi" w:hAnsiTheme="majorBidi" w:cstheme="majorBidi"/>
          <w:sz w:val="24"/>
          <w:szCs w:val="24"/>
        </w:rPr>
        <w:t>(1)</w:t>
      </w:r>
      <w:r>
        <w:rPr>
          <w:rFonts w:asciiTheme="majorBidi" w:hAnsiTheme="majorBidi" w:cstheme="majorBidi"/>
          <w:sz w:val="24"/>
          <w:szCs w:val="24"/>
        </w:rPr>
        <w:t xml:space="preserve">, </w:t>
      </w:r>
      <w:r w:rsidRPr="00252926">
        <w:rPr>
          <w:rFonts w:asciiTheme="majorBidi" w:hAnsiTheme="majorBidi" w:cstheme="majorBidi"/>
          <w:sz w:val="24"/>
          <w:szCs w:val="24"/>
        </w:rPr>
        <w:t>1-29</w:t>
      </w:r>
      <w:r w:rsidRPr="00252926">
        <w:rPr>
          <w:rFonts w:asciiTheme="majorBidi" w:hAnsiTheme="majorBidi" w:cstheme="majorBidi"/>
          <w:sz w:val="24"/>
          <w:szCs w:val="24"/>
          <w:lang w:val="en"/>
        </w:rPr>
        <w:t>.</w:t>
      </w:r>
    </w:p>
    <w:p w14:paraId="03A29D81" w14:textId="12886EC8" w:rsidR="000761CE" w:rsidRPr="000761CE" w:rsidRDefault="000761CE" w:rsidP="00D86C5A">
      <w:pPr>
        <w:spacing w:before="100" w:beforeAutospacing="1" w:after="100" w:afterAutospacing="1" w:line="240" w:lineRule="auto"/>
        <w:ind w:left="720" w:hanging="720"/>
        <w:jc w:val="both"/>
        <w:rPr>
          <w:rFonts w:asciiTheme="majorBidi" w:eastAsia="Times New Roman" w:hAnsiTheme="majorBidi" w:cstheme="majorBidi"/>
          <w:noProof/>
          <w:sz w:val="24"/>
          <w:szCs w:val="24"/>
          <w:lang w:eastAsia="en-AU"/>
        </w:rPr>
      </w:pPr>
      <w:r w:rsidRPr="000761CE">
        <w:rPr>
          <w:rFonts w:asciiTheme="majorBidi" w:eastAsia="Times New Roman" w:hAnsiTheme="majorBidi" w:cstheme="majorBidi"/>
          <w:noProof/>
          <w:sz w:val="24"/>
          <w:szCs w:val="24"/>
          <w:lang w:eastAsia="en-AU"/>
        </w:rPr>
        <w:t>Beard, V.</w:t>
      </w:r>
      <w:r w:rsidR="00424BDF">
        <w:rPr>
          <w:rFonts w:asciiTheme="majorBidi" w:eastAsia="Times New Roman" w:hAnsiTheme="majorBidi" w:cstheme="majorBidi"/>
          <w:noProof/>
          <w:sz w:val="24"/>
          <w:szCs w:val="24"/>
          <w:lang w:eastAsia="en-AU"/>
        </w:rPr>
        <w:t>,</w:t>
      </w:r>
      <w:r w:rsidRPr="000761CE">
        <w:rPr>
          <w:rFonts w:asciiTheme="majorBidi" w:eastAsia="Times New Roman" w:hAnsiTheme="majorBidi" w:cstheme="majorBidi"/>
          <w:noProof/>
          <w:sz w:val="24"/>
          <w:szCs w:val="24"/>
          <w:lang w:eastAsia="en-AU"/>
        </w:rPr>
        <w:t xml:space="preserve"> 1994. Popular culture and professional identity: accountants in the movies</w:t>
      </w:r>
      <w:r w:rsidR="00424BDF">
        <w:rPr>
          <w:rFonts w:asciiTheme="majorBidi" w:eastAsia="Times New Roman" w:hAnsiTheme="majorBidi" w:cstheme="majorBidi"/>
          <w:noProof/>
          <w:sz w:val="24"/>
          <w:szCs w:val="24"/>
          <w:lang w:eastAsia="en-AU"/>
        </w:rPr>
        <w:t>.</w:t>
      </w:r>
      <w:r w:rsidRPr="000761CE">
        <w:rPr>
          <w:rFonts w:asciiTheme="majorBidi" w:eastAsia="Times New Roman" w:hAnsiTheme="majorBidi" w:cstheme="majorBidi"/>
          <w:noProof/>
          <w:sz w:val="24"/>
          <w:szCs w:val="24"/>
          <w:lang w:eastAsia="en-AU"/>
        </w:rPr>
        <w:t xml:space="preserve"> </w:t>
      </w:r>
      <w:proofErr w:type="gramStart"/>
      <w:r w:rsidR="00B23D86">
        <w:rPr>
          <w:rStyle w:val="Emphasis"/>
          <w:rFonts w:asciiTheme="majorBidi" w:hAnsiTheme="majorBidi" w:cstheme="majorBidi"/>
          <w:i w:val="0"/>
          <w:iCs w:val="0"/>
          <w:sz w:val="24"/>
          <w:szCs w:val="24"/>
          <w:lang w:val="en"/>
        </w:rPr>
        <w:t>Account.</w:t>
      </w:r>
      <w:proofErr w:type="gramEnd"/>
      <w:r w:rsidR="00B23D86">
        <w:rPr>
          <w:rStyle w:val="Emphasis"/>
          <w:rFonts w:asciiTheme="majorBidi" w:hAnsiTheme="majorBidi" w:cstheme="majorBidi"/>
          <w:i w:val="0"/>
          <w:iCs w:val="0"/>
          <w:sz w:val="24"/>
          <w:szCs w:val="24"/>
          <w:lang w:val="en"/>
        </w:rPr>
        <w:t xml:space="preserve"> Org. Soc.</w:t>
      </w:r>
      <w:r w:rsidRPr="000761CE">
        <w:rPr>
          <w:rFonts w:asciiTheme="majorBidi" w:eastAsia="Times New Roman" w:hAnsiTheme="majorBidi" w:cstheme="majorBidi"/>
          <w:i/>
          <w:noProof/>
          <w:sz w:val="24"/>
          <w:szCs w:val="24"/>
          <w:lang w:eastAsia="en-AU"/>
        </w:rPr>
        <w:t xml:space="preserve"> </w:t>
      </w:r>
      <w:r w:rsidR="00384E31">
        <w:rPr>
          <w:rFonts w:asciiTheme="majorBidi" w:eastAsia="Times New Roman" w:hAnsiTheme="majorBidi" w:cstheme="majorBidi"/>
          <w:noProof/>
          <w:sz w:val="24"/>
          <w:szCs w:val="24"/>
          <w:lang w:eastAsia="en-AU"/>
        </w:rPr>
        <w:t xml:space="preserve">19(3), </w:t>
      </w:r>
      <w:r w:rsidRPr="000761CE">
        <w:rPr>
          <w:rFonts w:asciiTheme="majorBidi" w:eastAsia="Times New Roman" w:hAnsiTheme="majorBidi" w:cstheme="majorBidi"/>
          <w:noProof/>
          <w:sz w:val="24"/>
          <w:szCs w:val="24"/>
          <w:lang w:eastAsia="en-AU"/>
        </w:rPr>
        <w:t>303-318.</w:t>
      </w:r>
    </w:p>
    <w:p w14:paraId="108120C7" w14:textId="76F2C6EA" w:rsidR="00A705F2" w:rsidRDefault="00424BDF" w:rsidP="00A705F2">
      <w:pPr>
        <w:spacing w:before="100" w:beforeAutospacing="1" w:after="100" w:afterAutospacing="1" w:line="240" w:lineRule="auto"/>
        <w:ind w:left="720" w:hanging="720"/>
        <w:jc w:val="both"/>
        <w:rPr>
          <w:rFonts w:asciiTheme="majorBidi" w:eastAsia="Times New Roman" w:hAnsiTheme="majorBidi" w:cstheme="majorBidi"/>
          <w:noProof/>
          <w:sz w:val="24"/>
          <w:szCs w:val="24"/>
          <w:lang w:eastAsia="en-AU"/>
        </w:rPr>
      </w:pPr>
      <w:r>
        <w:rPr>
          <w:rFonts w:asciiTheme="majorBidi" w:eastAsia="Times New Roman" w:hAnsiTheme="majorBidi" w:cstheme="majorBidi"/>
          <w:noProof/>
          <w:sz w:val="24"/>
          <w:szCs w:val="24"/>
          <w:lang w:eastAsia="en-AU"/>
        </w:rPr>
        <w:t>Beer, D.,</w:t>
      </w:r>
      <w:r w:rsidR="00A705F2" w:rsidRPr="00A705F2">
        <w:rPr>
          <w:rFonts w:asciiTheme="majorBidi" w:eastAsia="Times New Roman" w:hAnsiTheme="majorBidi" w:cstheme="majorBidi"/>
          <w:noProof/>
          <w:sz w:val="24"/>
          <w:szCs w:val="24"/>
          <w:lang w:eastAsia="en-AU"/>
        </w:rPr>
        <w:t xml:space="preserve"> Burrows, R.</w:t>
      </w:r>
      <w:r>
        <w:rPr>
          <w:rFonts w:asciiTheme="majorBidi" w:eastAsia="Times New Roman" w:hAnsiTheme="majorBidi" w:cstheme="majorBidi"/>
          <w:noProof/>
          <w:sz w:val="24"/>
          <w:szCs w:val="24"/>
          <w:lang w:eastAsia="en-AU"/>
        </w:rPr>
        <w:t>, 2007.</w:t>
      </w:r>
      <w:r w:rsidR="00A705F2" w:rsidRPr="00A705F2">
        <w:rPr>
          <w:rFonts w:asciiTheme="majorBidi" w:eastAsia="Times New Roman" w:hAnsiTheme="majorBidi" w:cstheme="majorBidi"/>
          <w:noProof/>
          <w:sz w:val="24"/>
          <w:szCs w:val="24"/>
          <w:lang w:eastAsia="en-AU"/>
        </w:rPr>
        <w:t xml:space="preserve"> Sociology and, of and in Web 2.0: some</w:t>
      </w:r>
      <w:r w:rsidR="00A705F2">
        <w:rPr>
          <w:rFonts w:asciiTheme="majorBidi" w:eastAsia="Times New Roman" w:hAnsiTheme="majorBidi" w:cstheme="majorBidi"/>
          <w:noProof/>
          <w:sz w:val="24"/>
          <w:szCs w:val="24"/>
          <w:lang w:eastAsia="en-AU"/>
        </w:rPr>
        <w:t xml:space="preserve"> </w:t>
      </w:r>
      <w:r w:rsidR="00A705F2" w:rsidRPr="00A705F2">
        <w:rPr>
          <w:rFonts w:asciiTheme="majorBidi" w:eastAsia="Times New Roman" w:hAnsiTheme="majorBidi" w:cstheme="majorBidi"/>
          <w:noProof/>
          <w:sz w:val="24"/>
          <w:szCs w:val="24"/>
          <w:lang w:eastAsia="en-AU"/>
        </w:rPr>
        <w:t xml:space="preserve">initial considerations. </w:t>
      </w:r>
      <w:r w:rsidR="000F3475" w:rsidRPr="000F3475">
        <w:rPr>
          <w:rFonts w:asciiTheme="majorBidi" w:eastAsia="Times New Roman" w:hAnsiTheme="majorBidi" w:cstheme="majorBidi"/>
          <w:noProof/>
          <w:sz w:val="24"/>
          <w:szCs w:val="24"/>
          <w:lang w:eastAsia="en-AU"/>
        </w:rPr>
        <w:t>Soc. Res.</w:t>
      </w:r>
      <w:r w:rsidR="00A705F2" w:rsidRPr="000F3475">
        <w:rPr>
          <w:rFonts w:asciiTheme="majorBidi" w:eastAsia="Times New Roman" w:hAnsiTheme="majorBidi" w:cstheme="majorBidi"/>
          <w:noProof/>
          <w:sz w:val="24"/>
          <w:szCs w:val="24"/>
          <w:lang w:eastAsia="en-AU"/>
        </w:rPr>
        <w:t xml:space="preserve"> Online 12,</w:t>
      </w:r>
      <w:r w:rsidR="00A705F2" w:rsidRPr="00A705F2">
        <w:rPr>
          <w:rFonts w:asciiTheme="majorBidi" w:eastAsia="Times New Roman" w:hAnsiTheme="majorBidi" w:cstheme="majorBidi"/>
          <w:noProof/>
          <w:sz w:val="24"/>
          <w:szCs w:val="24"/>
          <w:lang w:eastAsia="en-AU"/>
        </w:rPr>
        <w:t xml:space="preserve"> 1–17.</w:t>
      </w:r>
    </w:p>
    <w:p w14:paraId="4FDEE36E" w14:textId="0CFAC2D8" w:rsidR="00266624" w:rsidRPr="00790727" w:rsidRDefault="00B23D86" w:rsidP="00266624">
      <w:pPr>
        <w:autoSpaceDE w:val="0"/>
        <w:autoSpaceDN w:val="0"/>
        <w:adjustRightInd w:val="0"/>
        <w:spacing w:after="0" w:line="240" w:lineRule="auto"/>
        <w:ind w:left="720" w:hanging="720"/>
        <w:jc w:val="both"/>
        <w:rPr>
          <w:rFonts w:asciiTheme="majorBidi" w:hAnsiTheme="majorBidi" w:cstheme="majorBidi"/>
          <w:sz w:val="24"/>
          <w:szCs w:val="24"/>
        </w:rPr>
      </w:pPr>
      <w:proofErr w:type="gramStart"/>
      <w:r>
        <w:rPr>
          <w:rFonts w:asciiTheme="majorBidi" w:hAnsiTheme="majorBidi" w:cstheme="majorBidi"/>
          <w:sz w:val="24"/>
          <w:szCs w:val="24"/>
        </w:rPr>
        <w:t>Blank, G. 2007.</w:t>
      </w:r>
      <w:proofErr w:type="gramEnd"/>
      <w:r>
        <w:rPr>
          <w:rFonts w:asciiTheme="majorBidi" w:hAnsiTheme="majorBidi" w:cstheme="majorBidi"/>
          <w:sz w:val="24"/>
          <w:szCs w:val="24"/>
        </w:rPr>
        <w:t xml:space="preserve"> Critics, Ratings, and Society: The Sociology of R</w:t>
      </w:r>
      <w:r w:rsidR="00266624" w:rsidRPr="00750995">
        <w:rPr>
          <w:rFonts w:asciiTheme="majorBidi" w:hAnsiTheme="majorBidi" w:cstheme="majorBidi"/>
          <w:sz w:val="24"/>
          <w:szCs w:val="24"/>
        </w:rPr>
        <w:t xml:space="preserve">eviews. </w:t>
      </w:r>
      <w:proofErr w:type="gramStart"/>
      <w:r w:rsidR="00266624" w:rsidRPr="00750995">
        <w:rPr>
          <w:rFonts w:asciiTheme="majorBidi" w:hAnsiTheme="majorBidi" w:cstheme="majorBidi"/>
          <w:sz w:val="24"/>
          <w:szCs w:val="24"/>
        </w:rPr>
        <w:t>Rowman &amp; Littlefield Publishers, Lanham.</w:t>
      </w:r>
      <w:proofErr w:type="gramEnd"/>
    </w:p>
    <w:p w14:paraId="44D32DA3" w14:textId="52A282DD" w:rsidR="000761CE" w:rsidRDefault="000761CE" w:rsidP="00A705F2">
      <w:pPr>
        <w:spacing w:before="100" w:beforeAutospacing="1" w:after="100" w:afterAutospacing="1" w:line="240" w:lineRule="auto"/>
        <w:ind w:left="720" w:hanging="720"/>
        <w:jc w:val="both"/>
        <w:rPr>
          <w:rFonts w:asciiTheme="majorBidi" w:eastAsia="Times New Roman" w:hAnsiTheme="majorBidi" w:cstheme="majorBidi"/>
          <w:noProof/>
          <w:sz w:val="24"/>
          <w:szCs w:val="24"/>
          <w:lang w:eastAsia="en-AU"/>
        </w:rPr>
      </w:pPr>
      <w:r w:rsidRPr="000761CE">
        <w:rPr>
          <w:rFonts w:asciiTheme="majorBidi" w:eastAsia="Times New Roman" w:hAnsiTheme="majorBidi" w:cstheme="majorBidi"/>
          <w:noProof/>
          <w:sz w:val="24"/>
          <w:szCs w:val="24"/>
          <w:lang w:eastAsia="en-AU"/>
        </w:rPr>
        <w:t>Bougen, P.D.</w:t>
      </w:r>
      <w:r w:rsidR="00424BDF">
        <w:rPr>
          <w:rFonts w:asciiTheme="majorBidi" w:eastAsia="Times New Roman" w:hAnsiTheme="majorBidi" w:cstheme="majorBidi"/>
          <w:noProof/>
          <w:sz w:val="24"/>
          <w:szCs w:val="24"/>
          <w:lang w:eastAsia="en-AU"/>
        </w:rPr>
        <w:t>,</w:t>
      </w:r>
      <w:r w:rsidRPr="000761CE">
        <w:rPr>
          <w:rFonts w:asciiTheme="majorBidi" w:eastAsia="Times New Roman" w:hAnsiTheme="majorBidi" w:cstheme="majorBidi"/>
          <w:noProof/>
          <w:sz w:val="24"/>
          <w:szCs w:val="24"/>
          <w:lang w:eastAsia="en-AU"/>
        </w:rPr>
        <w:t xml:space="preserve"> 1994. Joking apart: the serious si</w:t>
      </w:r>
      <w:r w:rsidR="00B23D86">
        <w:rPr>
          <w:rFonts w:asciiTheme="majorBidi" w:eastAsia="Times New Roman" w:hAnsiTheme="majorBidi" w:cstheme="majorBidi"/>
          <w:noProof/>
          <w:sz w:val="24"/>
          <w:szCs w:val="24"/>
          <w:lang w:eastAsia="en-AU"/>
        </w:rPr>
        <w:t>de to the accountant stereotype.</w:t>
      </w:r>
      <w:r w:rsidRPr="000761CE">
        <w:rPr>
          <w:rFonts w:asciiTheme="majorBidi" w:eastAsia="Times New Roman" w:hAnsiTheme="majorBidi" w:cstheme="majorBidi"/>
          <w:noProof/>
          <w:sz w:val="24"/>
          <w:szCs w:val="24"/>
          <w:lang w:eastAsia="en-AU"/>
        </w:rPr>
        <w:t xml:space="preserve"> </w:t>
      </w:r>
      <w:proofErr w:type="gramStart"/>
      <w:r w:rsidR="00B23D86">
        <w:rPr>
          <w:rStyle w:val="Emphasis"/>
          <w:rFonts w:asciiTheme="majorBidi" w:hAnsiTheme="majorBidi" w:cstheme="majorBidi"/>
          <w:i w:val="0"/>
          <w:iCs w:val="0"/>
          <w:sz w:val="24"/>
          <w:szCs w:val="24"/>
          <w:lang w:val="en"/>
        </w:rPr>
        <w:t>Account.</w:t>
      </w:r>
      <w:proofErr w:type="gramEnd"/>
      <w:r w:rsidR="00B23D86">
        <w:rPr>
          <w:rStyle w:val="Emphasis"/>
          <w:rFonts w:asciiTheme="majorBidi" w:hAnsiTheme="majorBidi" w:cstheme="majorBidi"/>
          <w:i w:val="0"/>
          <w:iCs w:val="0"/>
          <w:sz w:val="24"/>
          <w:szCs w:val="24"/>
          <w:lang w:val="en"/>
        </w:rPr>
        <w:t xml:space="preserve"> Org. Soc.</w:t>
      </w:r>
      <w:r w:rsidR="00B23D86">
        <w:rPr>
          <w:rFonts w:asciiTheme="majorBidi" w:hAnsiTheme="majorBidi" w:cstheme="majorBidi"/>
          <w:sz w:val="24"/>
          <w:szCs w:val="24"/>
          <w:lang w:val="en"/>
        </w:rPr>
        <w:t xml:space="preserve"> </w:t>
      </w:r>
      <w:r w:rsidR="00384E31">
        <w:rPr>
          <w:rFonts w:asciiTheme="majorBidi" w:eastAsia="Times New Roman" w:hAnsiTheme="majorBidi" w:cstheme="majorBidi"/>
          <w:noProof/>
          <w:sz w:val="24"/>
          <w:szCs w:val="24"/>
          <w:lang w:eastAsia="en-AU"/>
        </w:rPr>
        <w:t xml:space="preserve">19(3), </w:t>
      </w:r>
      <w:r w:rsidRPr="000761CE">
        <w:rPr>
          <w:rFonts w:asciiTheme="majorBidi" w:eastAsia="Times New Roman" w:hAnsiTheme="majorBidi" w:cstheme="majorBidi"/>
          <w:noProof/>
          <w:sz w:val="24"/>
          <w:szCs w:val="24"/>
          <w:lang w:eastAsia="en-AU"/>
        </w:rPr>
        <w:t>319-335.</w:t>
      </w:r>
    </w:p>
    <w:p w14:paraId="748A9AA8" w14:textId="266C5C50" w:rsidR="00AB6E79" w:rsidRPr="00AB6E79" w:rsidRDefault="00AB6E79" w:rsidP="00424BDF">
      <w:pPr>
        <w:autoSpaceDE w:val="0"/>
        <w:autoSpaceDN w:val="0"/>
        <w:adjustRightInd w:val="0"/>
        <w:spacing w:after="0" w:line="240" w:lineRule="auto"/>
        <w:ind w:left="720" w:hanging="720"/>
        <w:rPr>
          <w:rFonts w:asciiTheme="majorBidi" w:hAnsiTheme="majorBidi" w:cstheme="majorBidi"/>
          <w:sz w:val="24"/>
          <w:szCs w:val="24"/>
        </w:rPr>
      </w:pPr>
      <w:proofErr w:type="spellStart"/>
      <w:proofErr w:type="gramStart"/>
      <w:r w:rsidRPr="00AB6E79">
        <w:rPr>
          <w:rFonts w:asciiTheme="majorBidi" w:hAnsiTheme="majorBidi" w:cstheme="majorBidi"/>
          <w:sz w:val="24"/>
          <w:szCs w:val="24"/>
        </w:rPr>
        <w:t>Bürkland</w:t>
      </w:r>
      <w:proofErr w:type="spellEnd"/>
      <w:r w:rsidRPr="00AB6E79">
        <w:rPr>
          <w:rFonts w:asciiTheme="majorBidi" w:hAnsiTheme="majorBidi" w:cstheme="majorBidi"/>
          <w:sz w:val="24"/>
          <w:szCs w:val="24"/>
        </w:rPr>
        <w:t xml:space="preserve">, S., </w:t>
      </w:r>
      <w:proofErr w:type="spellStart"/>
      <w:r w:rsidRPr="00AB6E79">
        <w:rPr>
          <w:rFonts w:asciiTheme="majorBidi" w:hAnsiTheme="majorBidi" w:cstheme="majorBidi"/>
          <w:sz w:val="24"/>
          <w:szCs w:val="24"/>
        </w:rPr>
        <w:t>Mouritsen</w:t>
      </w:r>
      <w:proofErr w:type="spellEnd"/>
      <w:r w:rsidRPr="00AB6E79">
        <w:rPr>
          <w:rFonts w:asciiTheme="majorBidi" w:hAnsiTheme="majorBidi" w:cstheme="majorBidi"/>
          <w:sz w:val="24"/>
          <w:szCs w:val="24"/>
        </w:rPr>
        <w:t xml:space="preserve">, J., </w:t>
      </w:r>
      <w:proofErr w:type="spellStart"/>
      <w:r w:rsidRPr="00AB6E79">
        <w:rPr>
          <w:rFonts w:asciiTheme="majorBidi" w:hAnsiTheme="majorBidi" w:cstheme="majorBidi"/>
          <w:sz w:val="24"/>
          <w:szCs w:val="24"/>
        </w:rPr>
        <w:t>Loova</w:t>
      </w:r>
      <w:proofErr w:type="spellEnd"/>
      <w:r w:rsidRPr="00AB6E79">
        <w:rPr>
          <w:rFonts w:asciiTheme="majorBidi" w:hAnsiTheme="majorBidi" w:cstheme="majorBidi"/>
          <w:sz w:val="24"/>
          <w:szCs w:val="24"/>
        </w:rPr>
        <w:t>, R.</w:t>
      </w:r>
      <w:r w:rsidR="00424BDF">
        <w:rPr>
          <w:rFonts w:asciiTheme="majorBidi" w:hAnsiTheme="majorBidi" w:cstheme="majorBidi"/>
          <w:sz w:val="24"/>
          <w:szCs w:val="24"/>
        </w:rPr>
        <w:t>,</w:t>
      </w:r>
      <w:r w:rsidRPr="00AB6E79">
        <w:rPr>
          <w:rFonts w:asciiTheme="majorBidi" w:hAnsiTheme="majorBidi" w:cstheme="majorBidi"/>
          <w:sz w:val="24"/>
          <w:szCs w:val="24"/>
        </w:rPr>
        <w:t xml:space="preserve"> 2010.</w:t>
      </w:r>
      <w:proofErr w:type="gramEnd"/>
      <w:r w:rsidRPr="00AB6E79">
        <w:rPr>
          <w:rFonts w:asciiTheme="majorBidi" w:hAnsiTheme="majorBidi" w:cstheme="majorBidi"/>
          <w:sz w:val="24"/>
          <w:szCs w:val="24"/>
        </w:rPr>
        <w:t xml:space="preserve"> Difficulties of translation: Making action at a distance work in ERP system implementation. </w:t>
      </w:r>
      <w:proofErr w:type="gramStart"/>
      <w:r w:rsidRPr="00AB6E79">
        <w:rPr>
          <w:rFonts w:asciiTheme="majorBidi" w:hAnsiTheme="majorBidi" w:cstheme="majorBidi"/>
          <w:sz w:val="24"/>
          <w:szCs w:val="24"/>
        </w:rPr>
        <w:t>Working paper</w:t>
      </w:r>
      <w:r>
        <w:rPr>
          <w:rFonts w:asciiTheme="majorBidi" w:hAnsiTheme="majorBidi" w:cstheme="majorBidi"/>
          <w:sz w:val="24"/>
          <w:szCs w:val="24"/>
        </w:rPr>
        <w:t>.</w:t>
      </w:r>
      <w:proofErr w:type="gramEnd"/>
    </w:p>
    <w:p w14:paraId="045C1413" w14:textId="11476067" w:rsidR="00E57A01" w:rsidRDefault="009439A9" w:rsidP="00424BDF">
      <w:pPr>
        <w:spacing w:before="100" w:beforeAutospacing="1" w:after="100" w:afterAutospacing="1" w:line="240" w:lineRule="auto"/>
        <w:ind w:left="720" w:hanging="720"/>
        <w:jc w:val="both"/>
        <w:rPr>
          <w:rFonts w:asciiTheme="majorBidi" w:hAnsiTheme="majorBidi" w:cstheme="majorBidi"/>
          <w:i/>
          <w:sz w:val="24"/>
          <w:szCs w:val="24"/>
        </w:rPr>
      </w:pPr>
      <w:proofErr w:type="gramStart"/>
      <w:r w:rsidRPr="006C547A">
        <w:rPr>
          <w:rFonts w:asciiTheme="majorBidi" w:hAnsiTheme="majorBidi" w:cstheme="majorBidi"/>
          <w:sz w:val="24"/>
          <w:szCs w:val="24"/>
        </w:rPr>
        <w:t xml:space="preserve">Chenhall, R., Hall, M., </w:t>
      </w:r>
      <w:r w:rsidR="00E57A01" w:rsidRPr="006C547A">
        <w:rPr>
          <w:rFonts w:asciiTheme="majorBidi" w:hAnsiTheme="majorBidi" w:cstheme="majorBidi"/>
          <w:sz w:val="24"/>
          <w:szCs w:val="24"/>
        </w:rPr>
        <w:t>Smith, D.</w:t>
      </w:r>
      <w:r w:rsidR="00424BDF" w:rsidRPr="006C547A">
        <w:rPr>
          <w:rFonts w:asciiTheme="majorBidi" w:hAnsiTheme="majorBidi" w:cstheme="majorBidi"/>
          <w:sz w:val="24"/>
          <w:szCs w:val="24"/>
        </w:rPr>
        <w:t>,</w:t>
      </w:r>
      <w:r w:rsidR="00E57A01" w:rsidRPr="006C547A">
        <w:rPr>
          <w:rFonts w:asciiTheme="majorBidi" w:hAnsiTheme="majorBidi" w:cstheme="majorBidi"/>
          <w:sz w:val="24"/>
          <w:szCs w:val="24"/>
        </w:rPr>
        <w:t xml:space="preserve"> 2010.</w:t>
      </w:r>
      <w:proofErr w:type="gramEnd"/>
      <w:r w:rsidR="00E57A01" w:rsidRPr="006C547A">
        <w:rPr>
          <w:rFonts w:asciiTheme="majorBidi" w:hAnsiTheme="majorBidi" w:cstheme="majorBidi"/>
          <w:sz w:val="24"/>
          <w:szCs w:val="24"/>
        </w:rPr>
        <w:t xml:space="preserve"> </w:t>
      </w:r>
      <w:r w:rsidR="00E57A01" w:rsidRPr="005B6DED">
        <w:rPr>
          <w:rFonts w:asciiTheme="majorBidi" w:hAnsiTheme="majorBidi" w:cstheme="majorBidi"/>
          <w:sz w:val="24"/>
          <w:szCs w:val="24"/>
        </w:rPr>
        <w:t xml:space="preserve">Social capital and management control systems: A case study of a non-government organization. </w:t>
      </w:r>
      <w:proofErr w:type="gramStart"/>
      <w:r w:rsidR="00B23D86">
        <w:rPr>
          <w:rStyle w:val="Emphasis"/>
          <w:rFonts w:asciiTheme="majorBidi" w:hAnsiTheme="majorBidi" w:cstheme="majorBidi"/>
          <w:i w:val="0"/>
          <w:iCs w:val="0"/>
          <w:sz w:val="24"/>
          <w:szCs w:val="24"/>
          <w:lang w:val="en"/>
        </w:rPr>
        <w:t>Account.</w:t>
      </w:r>
      <w:proofErr w:type="gramEnd"/>
      <w:r w:rsidR="00B23D86">
        <w:rPr>
          <w:rStyle w:val="Emphasis"/>
          <w:rFonts w:asciiTheme="majorBidi" w:hAnsiTheme="majorBidi" w:cstheme="majorBidi"/>
          <w:i w:val="0"/>
          <w:iCs w:val="0"/>
          <w:sz w:val="24"/>
          <w:szCs w:val="24"/>
          <w:lang w:val="en"/>
        </w:rPr>
        <w:t xml:space="preserve"> Org. Soc.</w:t>
      </w:r>
      <w:r w:rsidR="00B23D86">
        <w:rPr>
          <w:rFonts w:asciiTheme="majorBidi" w:hAnsiTheme="majorBidi" w:cstheme="majorBidi"/>
          <w:sz w:val="24"/>
          <w:szCs w:val="24"/>
          <w:lang w:val="en"/>
        </w:rPr>
        <w:t xml:space="preserve"> </w:t>
      </w:r>
      <w:r w:rsidR="00E57A01" w:rsidRPr="006C547A">
        <w:rPr>
          <w:rFonts w:asciiTheme="majorBidi" w:hAnsiTheme="majorBidi" w:cstheme="majorBidi"/>
          <w:sz w:val="24"/>
          <w:szCs w:val="24"/>
        </w:rPr>
        <w:t>35</w:t>
      </w:r>
      <w:r w:rsidR="00424BDF">
        <w:rPr>
          <w:rFonts w:asciiTheme="majorBidi" w:hAnsiTheme="majorBidi" w:cstheme="majorBidi"/>
          <w:sz w:val="24"/>
          <w:szCs w:val="24"/>
        </w:rPr>
        <w:t xml:space="preserve"> </w:t>
      </w:r>
      <w:r w:rsidR="00E57A01" w:rsidRPr="005B6DED">
        <w:rPr>
          <w:rFonts w:asciiTheme="majorBidi" w:hAnsiTheme="majorBidi" w:cstheme="majorBidi"/>
          <w:sz w:val="24"/>
          <w:szCs w:val="24"/>
        </w:rPr>
        <w:t>(8),</w:t>
      </w:r>
      <w:r w:rsidR="00E57A01" w:rsidRPr="005B6DED">
        <w:rPr>
          <w:rFonts w:asciiTheme="majorBidi" w:hAnsiTheme="majorBidi" w:cstheme="majorBidi"/>
          <w:i/>
          <w:iCs/>
          <w:sz w:val="24"/>
          <w:szCs w:val="24"/>
        </w:rPr>
        <w:t xml:space="preserve"> </w:t>
      </w:r>
      <w:r w:rsidR="00E57A01" w:rsidRPr="005B6DED">
        <w:rPr>
          <w:rFonts w:asciiTheme="majorBidi" w:hAnsiTheme="majorBidi" w:cstheme="majorBidi"/>
          <w:sz w:val="24"/>
          <w:szCs w:val="24"/>
        </w:rPr>
        <w:t>737-756</w:t>
      </w:r>
      <w:r w:rsidR="00E57A01" w:rsidRPr="005B6DED">
        <w:rPr>
          <w:rFonts w:asciiTheme="majorBidi" w:hAnsiTheme="majorBidi" w:cstheme="majorBidi"/>
          <w:i/>
          <w:sz w:val="24"/>
          <w:szCs w:val="24"/>
        </w:rPr>
        <w:t>.</w:t>
      </w:r>
    </w:p>
    <w:p w14:paraId="5B7AC5E3" w14:textId="2A730080" w:rsidR="00252926" w:rsidRDefault="00252926" w:rsidP="00424BDF">
      <w:pPr>
        <w:spacing w:before="100" w:beforeAutospacing="1" w:after="100" w:afterAutospacing="1" w:line="240" w:lineRule="auto"/>
        <w:ind w:left="720" w:hanging="720"/>
        <w:jc w:val="both"/>
        <w:rPr>
          <w:rFonts w:asciiTheme="majorBidi" w:hAnsiTheme="majorBidi" w:cstheme="majorBidi"/>
          <w:iCs/>
          <w:sz w:val="24"/>
          <w:szCs w:val="24"/>
        </w:rPr>
      </w:pPr>
      <w:proofErr w:type="gramStart"/>
      <w:r w:rsidRPr="00790727">
        <w:rPr>
          <w:rFonts w:asciiTheme="majorBidi" w:hAnsiTheme="majorBidi" w:cstheme="majorBidi"/>
          <w:iCs/>
          <w:sz w:val="24"/>
          <w:szCs w:val="24"/>
        </w:rPr>
        <w:t xml:space="preserve">Chenhall, R., </w:t>
      </w:r>
      <w:r w:rsidR="00460C9A" w:rsidRPr="00790727">
        <w:rPr>
          <w:rFonts w:asciiTheme="majorBidi" w:hAnsiTheme="majorBidi" w:cstheme="majorBidi"/>
          <w:iCs/>
          <w:sz w:val="24"/>
          <w:szCs w:val="24"/>
        </w:rPr>
        <w:t>Hall, M.</w:t>
      </w:r>
      <w:r w:rsidR="00424BDF" w:rsidRPr="00790727">
        <w:rPr>
          <w:rFonts w:asciiTheme="majorBidi" w:hAnsiTheme="majorBidi" w:cstheme="majorBidi"/>
          <w:iCs/>
          <w:sz w:val="24"/>
          <w:szCs w:val="24"/>
        </w:rPr>
        <w:t>,</w:t>
      </w:r>
      <w:r w:rsidR="00460C9A" w:rsidRPr="00790727">
        <w:rPr>
          <w:rFonts w:asciiTheme="majorBidi" w:hAnsiTheme="majorBidi" w:cstheme="majorBidi"/>
          <w:iCs/>
          <w:sz w:val="24"/>
          <w:szCs w:val="24"/>
        </w:rPr>
        <w:t xml:space="preserve"> Smith, D.</w:t>
      </w:r>
      <w:r w:rsidR="00424BDF" w:rsidRPr="00790727">
        <w:rPr>
          <w:rFonts w:asciiTheme="majorBidi" w:hAnsiTheme="majorBidi" w:cstheme="majorBidi"/>
          <w:iCs/>
          <w:sz w:val="24"/>
          <w:szCs w:val="24"/>
        </w:rPr>
        <w:t>,</w:t>
      </w:r>
      <w:r w:rsidR="00460C9A" w:rsidRPr="00790727">
        <w:rPr>
          <w:rFonts w:asciiTheme="majorBidi" w:hAnsiTheme="majorBidi" w:cstheme="majorBidi"/>
          <w:iCs/>
          <w:sz w:val="24"/>
          <w:szCs w:val="24"/>
        </w:rPr>
        <w:t xml:space="preserve"> 2013.</w:t>
      </w:r>
      <w:proofErr w:type="gramEnd"/>
      <w:r w:rsidR="00460C9A" w:rsidRPr="00790727">
        <w:rPr>
          <w:rFonts w:asciiTheme="majorBidi" w:hAnsiTheme="majorBidi" w:cstheme="majorBidi"/>
          <w:iCs/>
          <w:sz w:val="24"/>
          <w:szCs w:val="24"/>
        </w:rPr>
        <w:t xml:space="preserve"> </w:t>
      </w:r>
      <w:proofErr w:type="gramStart"/>
      <w:r w:rsidR="00460C9A" w:rsidRPr="00460C9A">
        <w:rPr>
          <w:rFonts w:asciiTheme="majorBidi" w:hAnsiTheme="majorBidi" w:cstheme="majorBidi"/>
          <w:iCs/>
          <w:sz w:val="24"/>
          <w:szCs w:val="24"/>
        </w:rPr>
        <w:t>Performance measurement, modes of evaluation and the development of compromising accounts.</w:t>
      </w:r>
      <w:proofErr w:type="gramEnd"/>
      <w:r w:rsidR="00460C9A">
        <w:rPr>
          <w:rFonts w:asciiTheme="majorBidi" w:hAnsiTheme="majorBidi" w:cstheme="majorBidi"/>
          <w:i/>
          <w:sz w:val="24"/>
          <w:szCs w:val="24"/>
        </w:rPr>
        <w:t xml:space="preserve"> </w:t>
      </w:r>
      <w:proofErr w:type="gramStart"/>
      <w:r w:rsidR="00B23D86">
        <w:rPr>
          <w:rStyle w:val="Emphasis"/>
          <w:rFonts w:asciiTheme="majorBidi" w:hAnsiTheme="majorBidi" w:cstheme="majorBidi"/>
          <w:i w:val="0"/>
          <w:iCs w:val="0"/>
          <w:sz w:val="24"/>
          <w:szCs w:val="24"/>
          <w:lang w:val="en"/>
        </w:rPr>
        <w:t>Account.</w:t>
      </w:r>
      <w:proofErr w:type="gramEnd"/>
      <w:r w:rsidR="00B23D86">
        <w:rPr>
          <w:rStyle w:val="Emphasis"/>
          <w:rFonts w:asciiTheme="majorBidi" w:hAnsiTheme="majorBidi" w:cstheme="majorBidi"/>
          <w:i w:val="0"/>
          <w:iCs w:val="0"/>
          <w:sz w:val="24"/>
          <w:szCs w:val="24"/>
          <w:lang w:val="en"/>
        </w:rPr>
        <w:t xml:space="preserve"> Org. Soc.</w:t>
      </w:r>
      <w:r w:rsidR="00B23D86">
        <w:rPr>
          <w:rFonts w:asciiTheme="majorBidi" w:hAnsiTheme="majorBidi" w:cstheme="majorBidi"/>
          <w:sz w:val="24"/>
          <w:szCs w:val="24"/>
          <w:lang w:val="en"/>
        </w:rPr>
        <w:t xml:space="preserve"> </w:t>
      </w:r>
      <w:r w:rsidR="00460C9A" w:rsidRPr="006C547A">
        <w:rPr>
          <w:rFonts w:asciiTheme="majorBidi" w:hAnsiTheme="majorBidi" w:cstheme="majorBidi"/>
          <w:iCs/>
          <w:sz w:val="24"/>
          <w:szCs w:val="24"/>
        </w:rPr>
        <w:t>38</w:t>
      </w:r>
      <w:r w:rsidR="00AB6E79" w:rsidRPr="006C547A">
        <w:rPr>
          <w:rFonts w:asciiTheme="majorBidi" w:hAnsiTheme="majorBidi" w:cstheme="majorBidi"/>
          <w:iCs/>
          <w:sz w:val="24"/>
          <w:szCs w:val="24"/>
        </w:rPr>
        <w:t>(4)</w:t>
      </w:r>
      <w:r w:rsidR="00460C9A" w:rsidRPr="006C547A">
        <w:rPr>
          <w:rFonts w:asciiTheme="majorBidi" w:hAnsiTheme="majorBidi" w:cstheme="majorBidi"/>
          <w:iCs/>
          <w:sz w:val="24"/>
          <w:szCs w:val="24"/>
        </w:rPr>
        <w:t>,</w:t>
      </w:r>
      <w:r w:rsidR="00460C9A">
        <w:rPr>
          <w:rFonts w:asciiTheme="majorBidi" w:hAnsiTheme="majorBidi" w:cstheme="majorBidi"/>
          <w:i/>
          <w:sz w:val="24"/>
          <w:szCs w:val="24"/>
        </w:rPr>
        <w:t xml:space="preserve"> </w:t>
      </w:r>
      <w:r w:rsidR="00AB6E79" w:rsidRPr="00AB6E79">
        <w:rPr>
          <w:rFonts w:asciiTheme="majorBidi" w:hAnsiTheme="majorBidi" w:cstheme="majorBidi"/>
          <w:iCs/>
          <w:sz w:val="24"/>
          <w:szCs w:val="24"/>
        </w:rPr>
        <w:t>268-287.</w:t>
      </w:r>
    </w:p>
    <w:p w14:paraId="43E7253F" w14:textId="0D7E0B9D" w:rsidR="00F41131" w:rsidRPr="005B6DED" w:rsidRDefault="00F41131" w:rsidP="00424BDF">
      <w:pPr>
        <w:spacing w:before="100" w:beforeAutospacing="1" w:after="100" w:afterAutospacing="1" w:line="240" w:lineRule="auto"/>
        <w:ind w:left="720" w:hanging="720"/>
        <w:jc w:val="both"/>
        <w:rPr>
          <w:rFonts w:asciiTheme="majorBidi" w:hAnsiTheme="majorBidi" w:cstheme="majorBidi"/>
          <w:sz w:val="24"/>
          <w:szCs w:val="24"/>
        </w:rPr>
      </w:pPr>
      <w:r>
        <w:rPr>
          <w:rFonts w:asciiTheme="majorBidi" w:hAnsiTheme="majorBidi" w:cstheme="majorBidi"/>
          <w:iCs/>
          <w:sz w:val="24"/>
          <w:szCs w:val="24"/>
        </w:rPr>
        <w:t xml:space="preserve">Collins, H., Evans, R. 2007. </w:t>
      </w:r>
      <w:proofErr w:type="gramStart"/>
      <w:r w:rsidR="00B23D86" w:rsidRPr="00B23D86">
        <w:rPr>
          <w:rFonts w:asciiTheme="majorBidi" w:hAnsiTheme="majorBidi" w:cstheme="majorBidi"/>
          <w:sz w:val="24"/>
          <w:szCs w:val="24"/>
        </w:rPr>
        <w:t>Rethinking E</w:t>
      </w:r>
      <w:r w:rsidRPr="00B23D86">
        <w:rPr>
          <w:rFonts w:asciiTheme="majorBidi" w:hAnsiTheme="majorBidi" w:cstheme="majorBidi"/>
          <w:sz w:val="24"/>
          <w:szCs w:val="24"/>
        </w:rPr>
        <w:t>xpertise</w:t>
      </w:r>
      <w:r>
        <w:rPr>
          <w:rFonts w:asciiTheme="majorBidi" w:hAnsiTheme="majorBidi" w:cstheme="majorBidi"/>
          <w:iCs/>
          <w:sz w:val="24"/>
          <w:szCs w:val="24"/>
        </w:rPr>
        <w:t>.</w:t>
      </w:r>
      <w:proofErr w:type="gramEnd"/>
      <w:r>
        <w:rPr>
          <w:rFonts w:asciiTheme="majorBidi" w:hAnsiTheme="majorBidi" w:cstheme="majorBidi"/>
          <w:iCs/>
          <w:sz w:val="24"/>
          <w:szCs w:val="24"/>
        </w:rPr>
        <w:t xml:space="preserve"> University of Chicago Press, Chicago.</w:t>
      </w:r>
    </w:p>
    <w:p w14:paraId="10067D05" w14:textId="7411CF74" w:rsidR="007853F1" w:rsidRDefault="000761CE" w:rsidP="00424BDF">
      <w:pPr>
        <w:spacing w:before="100" w:beforeAutospacing="1" w:after="100" w:afterAutospacing="1" w:line="240" w:lineRule="auto"/>
        <w:ind w:left="720" w:hanging="720"/>
        <w:jc w:val="both"/>
        <w:rPr>
          <w:rFonts w:asciiTheme="majorBidi" w:hAnsiTheme="majorBidi" w:cstheme="majorBidi"/>
          <w:sz w:val="24"/>
          <w:szCs w:val="24"/>
          <w:lang w:val="en"/>
        </w:rPr>
      </w:pPr>
      <w:r w:rsidRPr="00384E31">
        <w:rPr>
          <w:rFonts w:asciiTheme="majorBidi" w:hAnsiTheme="majorBidi" w:cstheme="majorBidi"/>
          <w:sz w:val="24"/>
          <w:szCs w:val="24"/>
          <w:lang w:val="en"/>
        </w:rPr>
        <w:lastRenderedPageBreak/>
        <w:t>Cooper, C., Joyce, Y.</w:t>
      </w:r>
      <w:r w:rsidR="00424BDF">
        <w:rPr>
          <w:rFonts w:asciiTheme="majorBidi" w:hAnsiTheme="majorBidi" w:cstheme="majorBidi"/>
          <w:sz w:val="24"/>
          <w:szCs w:val="24"/>
          <w:lang w:val="en"/>
        </w:rPr>
        <w:t>,</w:t>
      </w:r>
      <w:r w:rsidRPr="00384E31">
        <w:rPr>
          <w:rFonts w:asciiTheme="majorBidi" w:hAnsiTheme="majorBidi" w:cstheme="majorBidi"/>
          <w:sz w:val="24"/>
          <w:szCs w:val="24"/>
          <w:lang w:val="en"/>
        </w:rPr>
        <w:t xml:space="preserve"> 2013</w:t>
      </w:r>
      <w:r w:rsidR="0062482F">
        <w:rPr>
          <w:rFonts w:asciiTheme="majorBidi" w:hAnsiTheme="majorBidi" w:cstheme="majorBidi"/>
          <w:sz w:val="24"/>
          <w:szCs w:val="24"/>
          <w:lang w:val="en"/>
        </w:rPr>
        <w:t>.</w:t>
      </w:r>
      <w:r w:rsidRPr="00384E31">
        <w:rPr>
          <w:rFonts w:asciiTheme="majorBidi" w:hAnsiTheme="majorBidi" w:cstheme="majorBidi"/>
          <w:sz w:val="24"/>
          <w:szCs w:val="24"/>
          <w:lang w:val="en"/>
        </w:rPr>
        <w:t xml:space="preserve"> </w:t>
      </w:r>
      <w:hyperlink r:id="rId10" w:history="1">
        <w:proofErr w:type="gramStart"/>
        <w:r w:rsidRPr="00384E31">
          <w:rPr>
            <w:rStyle w:val="Hyperlink"/>
            <w:rFonts w:asciiTheme="majorBidi" w:hAnsiTheme="majorBidi" w:cstheme="majorBidi"/>
            <w:color w:val="auto"/>
            <w:sz w:val="24"/>
            <w:szCs w:val="24"/>
            <w:lang w:val="en"/>
          </w:rPr>
          <w:t>Insolvency practice in the field of football.</w:t>
        </w:r>
        <w:proofErr w:type="gramEnd"/>
      </w:hyperlink>
      <w:r w:rsidR="00B23D86">
        <w:rPr>
          <w:rFonts w:asciiTheme="majorBidi" w:hAnsiTheme="majorBidi" w:cstheme="majorBidi"/>
          <w:i/>
          <w:sz w:val="24"/>
          <w:szCs w:val="24"/>
          <w:lang w:val="en"/>
        </w:rPr>
        <w:t xml:space="preserve"> </w:t>
      </w:r>
      <w:proofErr w:type="gramStart"/>
      <w:r w:rsidR="00B23D86">
        <w:rPr>
          <w:rStyle w:val="Emphasis"/>
          <w:rFonts w:asciiTheme="majorBidi" w:hAnsiTheme="majorBidi" w:cstheme="majorBidi"/>
          <w:i w:val="0"/>
          <w:iCs w:val="0"/>
          <w:sz w:val="24"/>
          <w:szCs w:val="24"/>
          <w:lang w:val="en"/>
        </w:rPr>
        <w:t>Account.</w:t>
      </w:r>
      <w:proofErr w:type="gramEnd"/>
      <w:r w:rsidR="00B23D86">
        <w:rPr>
          <w:rStyle w:val="Emphasis"/>
          <w:rFonts w:asciiTheme="majorBidi" w:hAnsiTheme="majorBidi" w:cstheme="majorBidi"/>
          <w:i w:val="0"/>
          <w:iCs w:val="0"/>
          <w:sz w:val="24"/>
          <w:szCs w:val="24"/>
          <w:lang w:val="en"/>
        </w:rPr>
        <w:t xml:space="preserve"> Org. Soc.</w:t>
      </w:r>
      <w:r w:rsidR="00B23D86">
        <w:rPr>
          <w:rFonts w:asciiTheme="majorBidi" w:hAnsiTheme="majorBidi" w:cstheme="majorBidi"/>
          <w:sz w:val="24"/>
          <w:szCs w:val="24"/>
          <w:lang w:val="en"/>
        </w:rPr>
        <w:t xml:space="preserve"> </w:t>
      </w:r>
      <w:r w:rsidR="0062482F">
        <w:rPr>
          <w:rFonts w:asciiTheme="majorBidi" w:hAnsiTheme="majorBidi" w:cstheme="majorBidi"/>
          <w:sz w:val="24"/>
          <w:szCs w:val="24"/>
          <w:lang w:val="en"/>
        </w:rPr>
        <w:t>38</w:t>
      </w:r>
      <w:r w:rsidR="00384E31">
        <w:rPr>
          <w:rFonts w:asciiTheme="majorBidi" w:hAnsiTheme="majorBidi" w:cstheme="majorBidi"/>
          <w:sz w:val="24"/>
          <w:szCs w:val="24"/>
          <w:lang w:val="en"/>
        </w:rPr>
        <w:t>(2),</w:t>
      </w:r>
      <w:r w:rsidRPr="00384E31">
        <w:rPr>
          <w:rFonts w:asciiTheme="majorBidi" w:hAnsiTheme="majorBidi" w:cstheme="majorBidi"/>
          <w:sz w:val="24"/>
          <w:szCs w:val="24"/>
          <w:lang w:val="en"/>
        </w:rPr>
        <w:t xml:space="preserve"> 108-129.</w:t>
      </w:r>
    </w:p>
    <w:p w14:paraId="63F6DD57" w14:textId="7ED8A710" w:rsidR="00E57A01" w:rsidRDefault="00E57A01" w:rsidP="00424BDF">
      <w:pPr>
        <w:spacing w:before="100" w:beforeAutospacing="1" w:after="100" w:afterAutospacing="1" w:line="240" w:lineRule="auto"/>
        <w:ind w:left="720" w:hanging="720"/>
        <w:jc w:val="both"/>
        <w:rPr>
          <w:rFonts w:asciiTheme="majorBidi" w:hAnsiTheme="majorBidi" w:cstheme="majorBidi"/>
          <w:sz w:val="24"/>
          <w:szCs w:val="24"/>
        </w:rPr>
      </w:pPr>
      <w:r w:rsidRPr="00081736">
        <w:rPr>
          <w:rFonts w:asciiTheme="majorBidi" w:hAnsiTheme="majorBidi" w:cstheme="majorBidi"/>
          <w:sz w:val="24"/>
          <w:szCs w:val="24"/>
        </w:rPr>
        <w:t xml:space="preserve">Creswell, </w:t>
      </w:r>
      <w:r w:rsidR="00A7499D">
        <w:rPr>
          <w:rFonts w:asciiTheme="majorBidi" w:hAnsiTheme="majorBidi" w:cstheme="majorBidi"/>
          <w:sz w:val="24"/>
          <w:szCs w:val="24"/>
        </w:rPr>
        <w:t>J.</w:t>
      </w:r>
      <w:r w:rsidRPr="00585B85">
        <w:rPr>
          <w:rFonts w:asciiTheme="majorBidi" w:hAnsiTheme="majorBidi" w:cstheme="majorBidi"/>
          <w:sz w:val="24"/>
          <w:szCs w:val="24"/>
        </w:rPr>
        <w:t>W.</w:t>
      </w:r>
      <w:r w:rsidR="00424BDF">
        <w:rPr>
          <w:rFonts w:asciiTheme="majorBidi" w:hAnsiTheme="majorBidi" w:cstheme="majorBidi"/>
          <w:sz w:val="24"/>
          <w:szCs w:val="24"/>
        </w:rPr>
        <w:t>,</w:t>
      </w:r>
      <w:r w:rsidRPr="00585B85">
        <w:rPr>
          <w:rFonts w:asciiTheme="majorBidi" w:hAnsiTheme="majorBidi" w:cstheme="majorBidi"/>
          <w:sz w:val="24"/>
          <w:szCs w:val="24"/>
        </w:rPr>
        <w:t xml:space="preserve"> 2007. </w:t>
      </w:r>
      <w:r w:rsidR="00B23D86">
        <w:rPr>
          <w:rFonts w:asciiTheme="majorBidi" w:hAnsiTheme="majorBidi" w:cstheme="majorBidi"/>
          <w:iCs/>
          <w:sz w:val="24"/>
          <w:szCs w:val="24"/>
        </w:rPr>
        <w:t>Qualitative Inquiry and Research Design: Choosing Among Five A</w:t>
      </w:r>
      <w:r w:rsidRPr="006C547A">
        <w:rPr>
          <w:rFonts w:asciiTheme="majorBidi" w:hAnsiTheme="majorBidi" w:cstheme="majorBidi"/>
          <w:iCs/>
          <w:sz w:val="24"/>
          <w:szCs w:val="24"/>
        </w:rPr>
        <w:t>pproaches.</w:t>
      </w:r>
      <w:r w:rsidRPr="00585B85">
        <w:rPr>
          <w:rFonts w:asciiTheme="majorBidi" w:hAnsiTheme="majorBidi" w:cstheme="majorBidi"/>
          <w:sz w:val="24"/>
          <w:szCs w:val="24"/>
        </w:rPr>
        <w:t xml:space="preserve"> </w:t>
      </w:r>
      <w:proofErr w:type="gramStart"/>
      <w:r w:rsidR="00B00C0B">
        <w:rPr>
          <w:rFonts w:asciiTheme="majorBidi" w:hAnsiTheme="majorBidi" w:cstheme="majorBidi"/>
          <w:sz w:val="24"/>
          <w:szCs w:val="24"/>
        </w:rPr>
        <w:t>Sage</w:t>
      </w:r>
      <w:r w:rsidR="00424BDF">
        <w:rPr>
          <w:rFonts w:asciiTheme="majorBidi" w:hAnsiTheme="majorBidi" w:cstheme="majorBidi"/>
          <w:sz w:val="24"/>
          <w:szCs w:val="24"/>
        </w:rPr>
        <w:t xml:space="preserve">, </w:t>
      </w:r>
      <w:r w:rsidRPr="00585B85">
        <w:rPr>
          <w:rFonts w:asciiTheme="majorBidi" w:hAnsiTheme="majorBidi" w:cstheme="majorBidi"/>
          <w:sz w:val="24"/>
          <w:szCs w:val="24"/>
        </w:rPr>
        <w:t>Thousand Oaks, CA.</w:t>
      </w:r>
      <w:proofErr w:type="gramEnd"/>
    </w:p>
    <w:p w14:paraId="6FA12258" w14:textId="2B7476BC" w:rsidR="00336708" w:rsidRDefault="00336708" w:rsidP="00B23D86">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lang w:val="de-DE"/>
        </w:rPr>
      </w:pPr>
      <w:r w:rsidRPr="00790727">
        <w:rPr>
          <w:rFonts w:asciiTheme="majorBidi" w:hAnsiTheme="majorBidi" w:cstheme="majorBidi"/>
          <w:sz w:val="24"/>
          <w:szCs w:val="24"/>
        </w:rPr>
        <w:t>David, S. Pinch, T. 2008. Six degrees of separation: The use and abuse of online review and recommendation systems</w:t>
      </w:r>
      <w:r w:rsidR="009A401B" w:rsidRPr="00790727">
        <w:rPr>
          <w:rFonts w:asciiTheme="majorBidi" w:hAnsiTheme="majorBidi" w:cstheme="majorBidi"/>
          <w:sz w:val="24"/>
          <w:szCs w:val="24"/>
        </w:rPr>
        <w:t xml:space="preserve">, in: Pinch, T., </w:t>
      </w:r>
      <w:proofErr w:type="spellStart"/>
      <w:r w:rsidR="009A401B" w:rsidRPr="00790727">
        <w:rPr>
          <w:rFonts w:asciiTheme="majorBidi" w:hAnsiTheme="majorBidi" w:cstheme="majorBidi"/>
          <w:sz w:val="24"/>
          <w:szCs w:val="24"/>
        </w:rPr>
        <w:t>Swedberg</w:t>
      </w:r>
      <w:proofErr w:type="spellEnd"/>
      <w:r w:rsidR="009A401B" w:rsidRPr="00790727">
        <w:rPr>
          <w:rFonts w:asciiTheme="majorBidi" w:hAnsiTheme="majorBidi" w:cstheme="majorBidi"/>
          <w:sz w:val="24"/>
          <w:szCs w:val="24"/>
        </w:rPr>
        <w:t xml:space="preserve">, R., (Eds.), Living in a Material World: Economic Sociology Meets Science and Technology Studies, </w:t>
      </w:r>
      <w:r w:rsidR="00B23D86">
        <w:rPr>
          <w:rFonts w:asciiTheme="majorBidi" w:hAnsiTheme="majorBidi" w:cstheme="majorBidi"/>
          <w:sz w:val="24"/>
          <w:szCs w:val="24"/>
          <w:lang w:val="de-DE"/>
        </w:rPr>
        <w:t xml:space="preserve">MIT Press, Cambridge, MA., pp. </w:t>
      </w:r>
      <w:r w:rsidR="009A401B" w:rsidRPr="00790727">
        <w:rPr>
          <w:rFonts w:asciiTheme="majorBidi" w:hAnsiTheme="majorBidi" w:cstheme="majorBidi"/>
          <w:sz w:val="24"/>
          <w:szCs w:val="24"/>
        </w:rPr>
        <w:t xml:space="preserve">341-374. </w:t>
      </w:r>
    </w:p>
    <w:p w14:paraId="6E19AD3A" w14:textId="759FD8AC" w:rsidR="00F663C7" w:rsidRDefault="00F663C7" w:rsidP="00424BDF">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r w:rsidRPr="00336708">
        <w:rPr>
          <w:rFonts w:asciiTheme="majorBidi" w:hAnsiTheme="majorBidi" w:cstheme="majorBidi"/>
          <w:sz w:val="24"/>
          <w:szCs w:val="24"/>
          <w:lang w:val="de-DE"/>
        </w:rPr>
        <w:t>Elsbach, K. D., Kramer, R. M.</w:t>
      </w:r>
      <w:r w:rsidR="00424BDF" w:rsidRPr="00336708">
        <w:rPr>
          <w:rFonts w:asciiTheme="majorBidi" w:hAnsiTheme="majorBidi" w:cstheme="majorBidi"/>
          <w:sz w:val="24"/>
          <w:szCs w:val="24"/>
          <w:lang w:val="de-DE"/>
        </w:rPr>
        <w:t>,</w:t>
      </w:r>
      <w:r w:rsidRPr="00336708">
        <w:rPr>
          <w:rFonts w:asciiTheme="majorBidi" w:hAnsiTheme="majorBidi" w:cstheme="majorBidi"/>
          <w:sz w:val="24"/>
          <w:szCs w:val="24"/>
          <w:lang w:val="de-DE"/>
        </w:rPr>
        <w:t xml:space="preserve"> 1996. </w:t>
      </w:r>
      <w:r w:rsidRPr="00F663C7">
        <w:rPr>
          <w:rFonts w:asciiTheme="majorBidi" w:hAnsiTheme="majorBidi" w:cstheme="majorBidi"/>
          <w:sz w:val="24"/>
          <w:szCs w:val="24"/>
        </w:rPr>
        <w:t>Members’ responses to organizational identity threats: Encountering and countering</w:t>
      </w:r>
      <w:r>
        <w:rPr>
          <w:rFonts w:asciiTheme="majorBidi" w:hAnsiTheme="majorBidi" w:cstheme="majorBidi"/>
          <w:sz w:val="24"/>
          <w:szCs w:val="24"/>
        </w:rPr>
        <w:t xml:space="preserve"> </w:t>
      </w:r>
      <w:r w:rsidRPr="00F663C7">
        <w:rPr>
          <w:rFonts w:asciiTheme="majorBidi" w:hAnsiTheme="majorBidi" w:cstheme="majorBidi"/>
          <w:sz w:val="24"/>
          <w:szCs w:val="24"/>
        </w:rPr>
        <w:t xml:space="preserve">the Business Week rankings. </w:t>
      </w:r>
      <w:r w:rsidR="00B23D86">
        <w:rPr>
          <w:rFonts w:asciiTheme="majorBidi" w:hAnsiTheme="majorBidi" w:cstheme="majorBidi"/>
          <w:sz w:val="24"/>
          <w:szCs w:val="24"/>
        </w:rPr>
        <w:t>Adm. Sci. Q.</w:t>
      </w:r>
      <w:r w:rsidRPr="00F663C7">
        <w:rPr>
          <w:rFonts w:asciiTheme="majorBidi" w:hAnsiTheme="majorBidi" w:cstheme="majorBidi"/>
          <w:sz w:val="24"/>
          <w:szCs w:val="24"/>
        </w:rPr>
        <w:t xml:space="preserve"> 41</w:t>
      </w:r>
      <w:r w:rsidR="00A40A69">
        <w:rPr>
          <w:rFonts w:asciiTheme="majorBidi" w:hAnsiTheme="majorBidi" w:cstheme="majorBidi"/>
          <w:sz w:val="24"/>
          <w:szCs w:val="24"/>
        </w:rPr>
        <w:t xml:space="preserve"> </w:t>
      </w:r>
      <w:r w:rsidRPr="00F663C7">
        <w:rPr>
          <w:rFonts w:asciiTheme="majorBidi" w:hAnsiTheme="majorBidi" w:cstheme="majorBidi"/>
          <w:sz w:val="24"/>
          <w:szCs w:val="24"/>
        </w:rPr>
        <w:t>(3), 442–476.</w:t>
      </w:r>
    </w:p>
    <w:p w14:paraId="4AD83C4D" w14:textId="43073878" w:rsidR="00975B1F" w:rsidRPr="000F3475" w:rsidRDefault="002246B7" w:rsidP="00A40A69">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lang w:val="en"/>
        </w:rPr>
      </w:pPr>
      <w:proofErr w:type="spellStart"/>
      <w:proofErr w:type="gramStart"/>
      <w:r w:rsidRPr="002246B7">
        <w:rPr>
          <w:rFonts w:asciiTheme="majorBidi" w:hAnsiTheme="majorBidi" w:cstheme="majorBidi"/>
          <w:sz w:val="24"/>
          <w:szCs w:val="24"/>
          <w:lang w:val="en"/>
        </w:rPr>
        <w:t>Espeland</w:t>
      </w:r>
      <w:proofErr w:type="spellEnd"/>
      <w:r w:rsidRPr="002246B7">
        <w:rPr>
          <w:rFonts w:asciiTheme="majorBidi" w:hAnsiTheme="majorBidi" w:cstheme="majorBidi"/>
          <w:sz w:val="24"/>
          <w:szCs w:val="24"/>
          <w:lang w:val="en"/>
        </w:rPr>
        <w:t>, W.N., Sauder, M.</w:t>
      </w:r>
      <w:r w:rsidR="00A40A69">
        <w:rPr>
          <w:rFonts w:asciiTheme="majorBidi" w:hAnsiTheme="majorBidi" w:cstheme="majorBidi"/>
          <w:sz w:val="24"/>
          <w:szCs w:val="24"/>
          <w:lang w:val="en"/>
        </w:rPr>
        <w:t>,</w:t>
      </w:r>
      <w:r w:rsidRPr="002246B7">
        <w:rPr>
          <w:rFonts w:asciiTheme="majorBidi" w:hAnsiTheme="majorBidi" w:cstheme="majorBidi"/>
          <w:sz w:val="24"/>
          <w:szCs w:val="24"/>
          <w:lang w:val="en"/>
        </w:rPr>
        <w:t xml:space="preserve"> </w:t>
      </w:r>
      <w:r>
        <w:rPr>
          <w:rFonts w:asciiTheme="majorBidi" w:hAnsiTheme="majorBidi" w:cstheme="majorBidi"/>
          <w:sz w:val="24"/>
          <w:szCs w:val="24"/>
          <w:lang w:val="en"/>
        </w:rPr>
        <w:t>2007.</w:t>
      </w:r>
      <w:proofErr w:type="gramEnd"/>
      <w:r>
        <w:rPr>
          <w:rFonts w:asciiTheme="majorBidi" w:hAnsiTheme="majorBidi" w:cstheme="majorBidi"/>
          <w:sz w:val="24"/>
          <w:szCs w:val="24"/>
          <w:lang w:val="en"/>
        </w:rPr>
        <w:t xml:space="preserve"> Rankings and reactivity: How public measures recreate social w</w:t>
      </w:r>
      <w:r w:rsidRPr="002246B7">
        <w:rPr>
          <w:rFonts w:asciiTheme="majorBidi" w:hAnsiTheme="majorBidi" w:cstheme="majorBidi"/>
          <w:sz w:val="24"/>
          <w:szCs w:val="24"/>
          <w:lang w:val="en"/>
        </w:rPr>
        <w:t xml:space="preserve">orlds. </w:t>
      </w:r>
      <w:r w:rsidR="000F3475" w:rsidRPr="000F3475">
        <w:rPr>
          <w:rFonts w:asciiTheme="majorBidi" w:hAnsiTheme="majorBidi" w:cstheme="majorBidi"/>
          <w:sz w:val="24"/>
          <w:szCs w:val="24"/>
          <w:lang w:val="en"/>
        </w:rPr>
        <w:t>Am. J. Soc.</w:t>
      </w:r>
      <w:r w:rsidRPr="000F3475">
        <w:rPr>
          <w:rFonts w:asciiTheme="majorBidi" w:hAnsiTheme="majorBidi" w:cstheme="majorBidi"/>
          <w:sz w:val="24"/>
          <w:szCs w:val="24"/>
          <w:lang w:val="en"/>
        </w:rPr>
        <w:t xml:space="preserve"> 113(1), 1-40.  </w:t>
      </w:r>
    </w:p>
    <w:p w14:paraId="4558DE8D" w14:textId="15C4F6ED" w:rsidR="00975B1F" w:rsidRPr="00975B1F" w:rsidRDefault="00975B1F" w:rsidP="00975B1F">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lang w:val="en"/>
        </w:rPr>
      </w:pPr>
      <w:proofErr w:type="spellStart"/>
      <w:r w:rsidRPr="000F3475">
        <w:rPr>
          <w:rFonts w:asciiTheme="majorBidi" w:hAnsiTheme="majorBidi" w:cstheme="majorBidi"/>
          <w:sz w:val="24"/>
          <w:szCs w:val="24"/>
        </w:rPr>
        <w:t>Espeland</w:t>
      </w:r>
      <w:proofErr w:type="spellEnd"/>
      <w:r w:rsidRPr="000F3475">
        <w:rPr>
          <w:rFonts w:asciiTheme="majorBidi" w:hAnsiTheme="majorBidi" w:cstheme="majorBidi"/>
          <w:sz w:val="24"/>
          <w:szCs w:val="24"/>
        </w:rPr>
        <w:t xml:space="preserve">, W.N., Stevens, M. 1998. </w:t>
      </w:r>
      <w:proofErr w:type="gramStart"/>
      <w:r w:rsidRPr="000F3475">
        <w:rPr>
          <w:rFonts w:asciiTheme="majorBidi" w:hAnsiTheme="majorBidi" w:cstheme="majorBidi"/>
          <w:sz w:val="24"/>
          <w:szCs w:val="24"/>
        </w:rPr>
        <w:t>Commensuration as a social process.</w:t>
      </w:r>
      <w:proofErr w:type="gramEnd"/>
      <w:r w:rsidRPr="000F3475">
        <w:rPr>
          <w:rFonts w:asciiTheme="majorBidi" w:hAnsiTheme="majorBidi" w:cstheme="majorBidi"/>
          <w:sz w:val="24"/>
          <w:szCs w:val="24"/>
        </w:rPr>
        <w:t xml:space="preserve"> </w:t>
      </w:r>
      <w:proofErr w:type="gramStart"/>
      <w:r w:rsidR="000F3475" w:rsidRPr="000F3475">
        <w:rPr>
          <w:rFonts w:asciiTheme="majorBidi" w:hAnsiTheme="majorBidi" w:cstheme="majorBidi"/>
          <w:sz w:val="24"/>
          <w:szCs w:val="24"/>
        </w:rPr>
        <w:t>Ann. Rev. Soc.</w:t>
      </w:r>
      <w:r w:rsidRPr="000F3475">
        <w:rPr>
          <w:rFonts w:asciiTheme="majorBidi" w:hAnsiTheme="majorBidi" w:cstheme="majorBidi"/>
          <w:sz w:val="24"/>
          <w:szCs w:val="24"/>
        </w:rPr>
        <w:t xml:space="preserve"> 24,</w:t>
      </w:r>
      <w:r w:rsidRPr="00975B1F">
        <w:rPr>
          <w:rFonts w:asciiTheme="majorBidi" w:hAnsiTheme="majorBidi" w:cstheme="majorBidi"/>
          <w:sz w:val="24"/>
          <w:szCs w:val="24"/>
        </w:rPr>
        <w:t xml:space="preserve"> 312-43.</w:t>
      </w:r>
      <w:proofErr w:type="gramEnd"/>
    </w:p>
    <w:p w14:paraId="232C1C3F" w14:textId="5E3BDD28" w:rsidR="00262866" w:rsidRPr="00B23D86" w:rsidRDefault="00262866" w:rsidP="00B23D86">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lang w:val="de-DE"/>
        </w:rPr>
      </w:pPr>
      <w:r w:rsidRPr="00262866">
        <w:rPr>
          <w:rFonts w:asciiTheme="majorBidi" w:eastAsia="Arial Unicode MS" w:hAnsiTheme="majorBidi" w:cstheme="majorBidi"/>
          <w:sz w:val="24"/>
          <w:szCs w:val="24"/>
        </w:rPr>
        <w:t xml:space="preserve">Free, C., </w:t>
      </w:r>
      <w:proofErr w:type="spellStart"/>
      <w:r w:rsidRPr="00262866">
        <w:rPr>
          <w:rFonts w:asciiTheme="majorBidi" w:eastAsia="Arial Unicode MS" w:hAnsiTheme="majorBidi" w:cstheme="majorBidi"/>
          <w:sz w:val="24"/>
          <w:szCs w:val="24"/>
        </w:rPr>
        <w:t>Salterio</w:t>
      </w:r>
      <w:proofErr w:type="spellEnd"/>
      <w:r w:rsidRPr="00262866">
        <w:rPr>
          <w:rFonts w:asciiTheme="majorBidi" w:eastAsia="Arial Unicode MS" w:hAnsiTheme="majorBidi" w:cstheme="majorBidi"/>
          <w:sz w:val="24"/>
          <w:szCs w:val="24"/>
        </w:rPr>
        <w:t>, S.E., Shearer, T.</w:t>
      </w:r>
      <w:r w:rsidR="00A40A69">
        <w:rPr>
          <w:rFonts w:asciiTheme="majorBidi" w:eastAsia="Arial Unicode MS" w:hAnsiTheme="majorBidi" w:cstheme="majorBidi"/>
          <w:sz w:val="24"/>
          <w:szCs w:val="24"/>
        </w:rPr>
        <w:t>,</w:t>
      </w:r>
      <w:r w:rsidRPr="00262866">
        <w:rPr>
          <w:rFonts w:asciiTheme="majorBidi" w:eastAsia="Arial Unicode MS" w:hAnsiTheme="majorBidi" w:cstheme="majorBidi"/>
          <w:sz w:val="24"/>
          <w:szCs w:val="24"/>
        </w:rPr>
        <w:t xml:space="preserve"> 2009.</w:t>
      </w:r>
      <w:r w:rsidRPr="00262866">
        <w:rPr>
          <w:rFonts w:asciiTheme="majorBidi" w:eastAsia="Arial Unicode MS" w:hAnsiTheme="majorBidi" w:cstheme="majorBidi"/>
          <w:b/>
          <w:bCs/>
          <w:sz w:val="24"/>
          <w:szCs w:val="24"/>
        </w:rPr>
        <w:t xml:space="preserve">  </w:t>
      </w:r>
      <w:r w:rsidRPr="00262866">
        <w:rPr>
          <w:rFonts w:asciiTheme="majorBidi" w:eastAsia="Arial Unicode MS" w:hAnsiTheme="majorBidi" w:cstheme="majorBidi"/>
          <w:sz w:val="24"/>
          <w:szCs w:val="24"/>
        </w:rPr>
        <w:t>The construction of auditability: MBA rankings and assurance in practice</w:t>
      </w:r>
      <w:r w:rsidRPr="00262866">
        <w:rPr>
          <w:rFonts w:asciiTheme="majorBidi" w:eastAsia="Arial Unicode MS" w:hAnsiTheme="majorBidi" w:cstheme="majorBidi"/>
          <w:b/>
          <w:bCs/>
          <w:sz w:val="24"/>
          <w:szCs w:val="24"/>
        </w:rPr>
        <w:t xml:space="preserve">. </w:t>
      </w:r>
      <w:r w:rsidR="00B23D86">
        <w:rPr>
          <w:rFonts w:asciiTheme="majorBidi" w:hAnsiTheme="majorBidi" w:cstheme="majorBidi"/>
          <w:sz w:val="24"/>
          <w:szCs w:val="24"/>
          <w:lang w:val="de-DE"/>
        </w:rPr>
        <w:t>Account. Org. Soc.</w:t>
      </w:r>
      <w:r w:rsidRPr="006C547A">
        <w:rPr>
          <w:rFonts w:asciiTheme="majorBidi" w:eastAsia="Arial Unicode MS" w:hAnsiTheme="majorBidi" w:cstheme="majorBidi"/>
          <w:sz w:val="24"/>
          <w:szCs w:val="24"/>
        </w:rPr>
        <w:t xml:space="preserve"> 34</w:t>
      </w:r>
      <w:r w:rsidR="00A40A69">
        <w:rPr>
          <w:rFonts w:asciiTheme="majorBidi" w:eastAsia="Arial Unicode MS" w:hAnsiTheme="majorBidi" w:cstheme="majorBidi"/>
          <w:sz w:val="24"/>
          <w:szCs w:val="24"/>
        </w:rPr>
        <w:t xml:space="preserve"> </w:t>
      </w:r>
      <w:r w:rsidRPr="006C547A">
        <w:rPr>
          <w:rFonts w:asciiTheme="majorBidi" w:eastAsia="Arial Unicode MS" w:hAnsiTheme="majorBidi" w:cstheme="majorBidi"/>
          <w:sz w:val="24"/>
          <w:szCs w:val="24"/>
        </w:rPr>
        <w:t>(1),</w:t>
      </w:r>
      <w:proofErr w:type="gramStart"/>
      <w:r w:rsidRPr="00262866">
        <w:rPr>
          <w:rFonts w:asciiTheme="majorBidi" w:eastAsia="Arial Unicode MS" w:hAnsiTheme="majorBidi" w:cstheme="majorBidi"/>
          <w:i/>
          <w:iCs/>
          <w:sz w:val="24"/>
          <w:szCs w:val="24"/>
        </w:rPr>
        <w:t xml:space="preserve">  </w:t>
      </w:r>
      <w:r w:rsidRPr="00262866">
        <w:rPr>
          <w:rFonts w:asciiTheme="majorBidi" w:eastAsia="Arial Unicode MS" w:hAnsiTheme="majorBidi" w:cstheme="majorBidi"/>
          <w:sz w:val="24"/>
          <w:szCs w:val="24"/>
        </w:rPr>
        <w:t>119</w:t>
      </w:r>
      <w:proofErr w:type="gramEnd"/>
      <w:r w:rsidRPr="00262866">
        <w:rPr>
          <w:rFonts w:asciiTheme="majorBidi" w:eastAsia="Arial Unicode MS" w:hAnsiTheme="majorBidi" w:cstheme="majorBidi"/>
          <w:sz w:val="24"/>
          <w:szCs w:val="24"/>
        </w:rPr>
        <w:t>-140.</w:t>
      </w:r>
    </w:p>
    <w:p w14:paraId="6E4462DE" w14:textId="040B5E8D" w:rsidR="00076126" w:rsidRPr="00076126" w:rsidRDefault="00076126" w:rsidP="00A40A69">
      <w:pPr>
        <w:autoSpaceDE w:val="0"/>
        <w:autoSpaceDN w:val="0"/>
        <w:adjustRightInd w:val="0"/>
        <w:spacing w:after="0" w:line="240" w:lineRule="auto"/>
        <w:ind w:left="720" w:hanging="720"/>
        <w:jc w:val="lowKashida"/>
        <w:rPr>
          <w:rFonts w:asciiTheme="majorBidi" w:hAnsiTheme="majorBidi" w:cstheme="majorBidi"/>
          <w:color w:val="1C1C1A"/>
          <w:sz w:val="24"/>
          <w:szCs w:val="24"/>
        </w:rPr>
      </w:pPr>
      <w:proofErr w:type="spellStart"/>
      <w:r w:rsidRPr="006C547A">
        <w:rPr>
          <w:rFonts w:asciiTheme="majorBidi" w:hAnsiTheme="majorBidi" w:cstheme="majorBidi"/>
          <w:color w:val="1C1C1A"/>
          <w:sz w:val="24"/>
          <w:szCs w:val="24"/>
        </w:rPr>
        <w:t>Giustini</w:t>
      </w:r>
      <w:proofErr w:type="spellEnd"/>
      <w:r w:rsidRPr="006C547A">
        <w:rPr>
          <w:rFonts w:asciiTheme="majorBidi" w:hAnsiTheme="majorBidi" w:cstheme="majorBidi"/>
          <w:color w:val="1C1C1A"/>
          <w:sz w:val="24"/>
          <w:szCs w:val="24"/>
        </w:rPr>
        <w:t>, D., Hooker, D</w:t>
      </w:r>
      <w:r w:rsidR="00A40A69" w:rsidRPr="006C547A">
        <w:rPr>
          <w:rFonts w:asciiTheme="majorBidi" w:hAnsiTheme="majorBidi" w:cstheme="majorBidi"/>
          <w:color w:val="1C1C1A"/>
          <w:sz w:val="24"/>
          <w:szCs w:val="24"/>
        </w:rPr>
        <w:t>.</w:t>
      </w:r>
      <w:r w:rsidRPr="006C547A">
        <w:rPr>
          <w:rFonts w:asciiTheme="majorBidi" w:hAnsiTheme="majorBidi" w:cstheme="majorBidi"/>
          <w:color w:val="1C1C1A"/>
          <w:sz w:val="24"/>
          <w:szCs w:val="24"/>
        </w:rPr>
        <w:t>, Cho, A.</w:t>
      </w:r>
      <w:r w:rsidR="00A40A69" w:rsidRPr="006C547A">
        <w:rPr>
          <w:rFonts w:asciiTheme="majorBidi" w:hAnsiTheme="majorBidi" w:cstheme="majorBidi"/>
          <w:color w:val="1C1C1A"/>
          <w:sz w:val="24"/>
          <w:szCs w:val="24"/>
        </w:rPr>
        <w:t>,</w:t>
      </w:r>
      <w:r w:rsidRPr="006C547A">
        <w:rPr>
          <w:rFonts w:asciiTheme="majorBidi" w:hAnsiTheme="majorBidi" w:cstheme="majorBidi"/>
          <w:color w:val="1C1C1A"/>
          <w:sz w:val="24"/>
          <w:szCs w:val="24"/>
        </w:rPr>
        <w:t xml:space="preserve"> 2009. </w:t>
      </w:r>
      <w:r w:rsidRPr="00076126">
        <w:rPr>
          <w:rFonts w:asciiTheme="majorBidi" w:hAnsiTheme="majorBidi" w:cstheme="majorBidi"/>
          <w:color w:val="1C1C1A"/>
          <w:sz w:val="24"/>
          <w:szCs w:val="24"/>
        </w:rPr>
        <w:t>Social cataloguing: an overview for health</w:t>
      </w:r>
      <w:r>
        <w:rPr>
          <w:rFonts w:asciiTheme="majorBidi" w:hAnsiTheme="majorBidi" w:cstheme="majorBidi"/>
          <w:color w:val="1C1C1A"/>
          <w:sz w:val="24"/>
          <w:szCs w:val="24"/>
        </w:rPr>
        <w:t xml:space="preserve"> </w:t>
      </w:r>
      <w:r w:rsidRPr="00076126">
        <w:rPr>
          <w:rFonts w:asciiTheme="majorBidi" w:hAnsiTheme="majorBidi" w:cstheme="majorBidi"/>
          <w:color w:val="1C1C1A"/>
          <w:sz w:val="24"/>
          <w:szCs w:val="24"/>
        </w:rPr>
        <w:t>librarians</w:t>
      </w:r>
      <w:r w:rsidR="00A40A69">
        <w:rPr>
          <w:rFonts w:asciiTheme="majorBidi" w:hAnsiTheme="majorBidi" w:cstheme="majorBidi"/>
          <w:color w:val="1C1C1A"/>
          <w:sz w:val="24"/>
          <w:szCs w:val="24"/>
        </w:rPr>
        <w:t>.</w:t>
      </w:r>
      <w:r w:rsidRPr="00076126">
        <w:rPr>
          <w:rFonts w:asciiTheme="majorBidi" w:hAnsiTheme="majorBidi" w:cstheme="majorBidi"/>
          <w:color w:val="1C1C1A"/>
          <w:sz w:val="24"/>
          <w:szCs w:val="24"/>
        </w:rPr>
        <w:t xml:space="preserve"> </w:t>
      </w:r>
      <w:r w:rsidRPr="006C547A">
        <w:rPr>
          <w:rFonts w:asciiTheme="majorBidi" w:hAnsiTheme="majorBidi" w:cstheme="majorBidi"/>
          <w:color w:val="1C1C1A"/>
          <w:sz w:val="24"/>
          <w:szCs w:val="24"/>
        </w:rPr>
        <w:t>Journal of the Canadian Health Libraries Association</w:t>
      </w:r>
      <w:r w:rsidRPr="00076126">
        <w:rPr>
          <w:rFonts w:asciiTheme="majorBidi" w:hAnsiTheme="majorBidi" w:cstheme="majorBidi"/>
          <w:color w:val="1C1C1A"/>
          <w:sz w:val="24"/>
          <w:szCs w:val="24"/>
        </w:rPr>
        <w:t>, 133-138.</w:t>
      </w:r>
    </w:p>
    <w:p w14:paraId="5091D183" w14:textId="2E3FCE30" w:rsidR="00E57A01" w:rsidRDefault="00A7499D" w:rsidP="00A40A69">
      <w:pPr>
        <w:spacing w:before="100" w:beforeAutospacing="1" w:after="100" w:afterAutospacing="1" w:line="240" w:lineRule="auto"/>
        <w:ind w:left="720" w:hanging="720"/>
        <w:jc w:val="both"/>
        <w:rPr>
          <w:rFonts w:asciiTheme="majorBidi" w:hAnsiTheme="majorBidi" w:cstheme="majorBidi"/>
          <w:sz w:val="24"/>
          <w:szCs w:val="24"/>
        </w:rPr>
      </w:pPr>
      <w:r w:rsidRPr="006C547A">
        <w:rPr>
          <w:rFonts w:asciiTheme="majorBidi" w:hAnsiTheme="majorBidi" w:cstheme="majorBidi"/>
          <w:sz w:val="24"/>
          <w:szCs w:val="24"/>
        </w:rPr>
        <w:t>Glaser, B., &amp; Strauss, A.</w:t>
      </w:r>
      <w:r w:rsidR="00E57A01" w:rsidRPr="006C547A">
        <w:rPr>
          <w:rFonts w:asciiTheme="majorBidi" w:hAnsiTheme="majorBidi" w:cstheme="majorBidi"/>
          <w:sz w:val="24"/>
          <w:szCs w:val="24"/>
        </w:rPr>
        <w:t>L.</w:t>
      </w:r>
      <w:r w:rsidR="00A40A69" w:rsidRPr="006C547A">
        <w:rPr>
          <w:rFonts w:asciiTheme="majorBidi" w:hAnsiTheme="majorBidi" w:cstheme="majorBidi"/>
          <w:sz w:val="24"/>
          <w:szCs w:val="24"/>
        </w:rPr>
        <w:t>,</w:t>
      </w:r>
      <w:r w:rsidR="00B23D86">
        <w:rPr>
          <w:rFonts w:asciiTheme="majorBidi" w:hAnsiTheme="majorBidi" w:cstheme="majorBidi"/>
          <w:sz w:val="24"/>
          <w:szCs w:val="24"/>
        </w:rPr>
        <w:t xml:space="preserve"> 1967. The Discovery of Grounded T</w:t>
      </w:r>
      <w:r w:rsidR="00E57A01" w:rsidRPr="006C547A">
        <w:rPr>
          <w:rFonts w:asciiTheme="majorBidi" w:hAnsiTheme="majorBidi" w:cstheme="majorBidi"/>
          <w:sz w:val="24"/>
          <w:szCs w:val="24"/>
        </w:rPr>
        <w:t>heo</w:t>
      </w:r>
      <w:r w:rsidR="00B23D86">
        <w:rPr>
          <w:rFonts w:asciiTheme="majorBidi" w:hAnsiTheme="majorBidi" w:cstheme="majorBidi"/>
          <w:sz w:val="24"/>
          <w:szCs w:val="24"/>
        </w:rPr>
        <w:t>ry: Strategies for Qualitative R</w:t>
      </w:r>
      <w:r w:rsidR="00E57A01" w:rsidRPr="006C547A">
        <w:rPr>
          <w:rFonts w:asciiTheme="majorBidi" w:hAnsiTheme="majorBidi" w:cstheme="majorBidi"/>
          <w:sz w:val="24"/>
          <w:szCs w:val="24"/>
        </w:rPr>
        <w:t>esearch</w:t>
      </w:r>
      <w:r w:rsidR="00E57A01" w:rsidRPr="0079164B">
        <w:rPr>
          <w:rFonts w:asciiTheme="majorBidi" w:hAnsiTheme="majorBidi" w:cstheme="majorBidi"/>
          <w:sz w:val="24"/>
          <w:szCs w:val="24"/>
        </w:rPr>
        <w:t xml:space="preserve">. </w:t>
      </w:r>
      <w:r w:rsidR="00A40A69" w:rsidRPr="0079164B">
        <w:rPr>
          <w:rFonts w:asciiTheme="majorBidi" w:hAnsiTheme="majorBidi" w:cstheme="majorBidi"/>
          <w:sz w:val="24"/>
          <w:szCs w:val="24"/>
        </w:rPr>
        <w:t>Aldine</w:t>
      </w:r>
      <w:r w:rsidR="00A40A69">
        <w:rPr>
          <w:rFonts w:asciiTheme="majorBidi" w:hAnsiTheme="majorBidi" w:cstheme="majorBidi"/>
          <w:sz w:val="24"/>
          <w:szCs w:val="24"/>
        </w:rPr>
        <w:t xml:space="preserve">, </w:t>
      </w:r>
      <w:r w:rsidR="00393B84">
        <w:rPr>
          <w:rFonts w:asciiTheme="majorBidi" w:hAnsiTheme="majorBidi" w:cstheme="majorBidi"/>
          <w:sz w:val="24"/>
          <w:szCs w:val="24"/>
        </w:rPr>
        <w:t>Chicago</w:t>
      </w:r>
      <w:r w:rsidR="00E57A01" w:rsidRPr="0079164B">
        <w:rPr>
          <w:rFonts w:asciiTheme="majorBidi" w:hAnsiTheme="majorBidi" w:cstheme="majorBidi"/>
          <w:sz w:val="24"/>
          <w:szCs w:val="24"/>
        </w:rPr>
        <w:t>.</w:t>
      </w:r>
    </w:p>
    <w:p w14:paraId="051F79F7" w14:textId="49637C2B" w:rsidR="00432657" w:rsidRPr="00293C55" w:rsidRDefault="00293C55" w:rsidP="00A40A69">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lang w:val="en"/>
        </w:rPr>
      </w:pPr>
      <w:proofErr w:type="gramStart"/>
      <w:r w:rsidRPr="00293C55">
        <w:rPr>
          <w:rFonts w:ascii="Times New Roman" w:hAnsi="Times New Roman" w:cs="Times New Roman"/>
          <w:sz w:val="24"/>
          <w:szCs w:val="24"/>
        </w:rPr>
        <w:t>Haka, S.</w:t>
      </w:r>
      <w:r w:rsidR="00A40A69">
        <w:rPr>
          <w:rFonts w:ascii="Times New Roman" w:hAnsi="Times New Roman" w:cs="Times New Roman"/>
          <w:sz w:val="24"/>
          <w:szCs w:val="24"/>
        </w:rPr>
        <w:t>,</w:t>
      </w:r>
      <w:r w:rsidRPr="00293C55">
        <w:rPr>
          <w:rFonts w:ascii="Times New Roman" w:hAnsi="Times New Roman" w:cs="Times New Roman"/>
          <w:sz w:val="24"/>
          <w:szCs w:val="24"/>
        </w:rPr>
        <w:t xml:space="preserve"> 2006.</w:t>
      </w:r>
      <w:proofErr w:type="gramEnd"/>
      <w:r w:rsidRPr="00293C55">
        <w:rPr>
          <w:rFonts w:ascii="Times New Roman" w:hAnsi="Times New Roman" w:cs="Times New Roman"/>
          <w:sz w:val="24"/>
          <w:szCs w:val="24"/>
        </w:rPr>
        <w:t xml:space="preserve"> A review of the literature on capital budgeting and investment appraisal: Past, present, and future musings</w:t>
      </w:r>
      <w:r w:rsidR="00A40A69">
        <w:rPr>
          <w:rFonts w:ascii="Times New Roman" w:hAnsi="Times New Roman" w:cs="Times New Roman"/>
          <w:sz w:val="24"/>
          <w:szCs w:val="24"/>
        </w:rPr>
        <w:t>,</w:t>
      </w:r>
      <w:r w:rsidRPr="00293C55">
        <w:rPr>
          <w:rFonts w:ascii="Times New Roman" w:hAnsi="Times New Roman" w:cs="Times New Roman"/>
          <w:sz w:val="24"/>
          <w:szCs w:val="24"/>
        </w:rPr>
        <w:t xml:space="preserve"> </w:t>
      </w:r>
      <w:r w:rsidR="00A40A69">
        <w:rPr>
          <w:rFonts w:ascii="Times New Roman" w:hAnsi="Times New Roman" w:cs="Times New Roman"/>
          <w:sz w:val="24"/>
          <w:szCs w:val="24"/>
        </w:rPr>
        <w:t>i</w:t>
      </w:r>
      <w:r w:rsidR="00A40A69" w:rsidRPr="00293C55">
        <w:rPr>
          <w:rFonts w:ascii="Times New Roman" w:hAnsi="Times New Roman" w:cs="Times New Roman"/>
          <w:sz w:val="24"/>
          <w:szCs w:val="24"/>
        </w:rPr>
        <w:t>n</w:t>
      </w:r>
      <w:r w:rsidR="00A40A69">
        <w:rPr>
          <w:rFonts w:ascii="Times New Roman" w:hAnsi="Times New Roman" w:cs="Times New Roman"/>
          <w:sz w:val="24"/>
          <w:szCs w:val="24"/>
        </w:rPr>
        <w:t>:</w:t>
      </w:r>
      <w:r w:rsidR="00A40A69" w:rsidRPr="00293C55">
        <w:rPr>
          <w:rFonts w:ascii="Times New Roman" w:hAnsi="Times New Roman" w:cs="Times New Roman"/>
          <w:sz w:val="24"/>
          <w:szCs w:val="24"/>
        </w:rPr>
        <w:t xml:space="preserve"> Chapman</w:t>
      </w:r>
      <w:r w:rsidR="00A40A69">
        <w:rPr>
          <w:rFonts w:ascii="Times New Roman" w:hAnsi="Times New Roman" w:cs="Times New Roman"/>
          <w:sz w:val="24"/>
          <w:szCs w:val="24"/>
        </w:rPr>
        <w:t>, C.</w:t>
      </w:r>
      <w:r w:rsidR="00A40A69" w:rsidRPr="00293C55">
        <w:rPr>
          <w:rFonts w:ascii="Times New Roman" w:hAnsi="Times New Roman" w:cs="Times New Roman"/>
          <w:sz w:val="24"/>
          <w:szCs w:val="24"/>
        </w:rPr>
        <w:t>, Hopwood,</w:t>
      </w:r>
      <w:r w:rsidR="00A40A69">
        <w:rPr>
          <w:rFonts w:ascii="Times New Roman" w:hAnsi="Times New Roman" w:cs="Times New Roman"/>
          <w:sz w:val="24"/>
          <w:szCs w:val="24"/>
        </w:rPr>
        <w:t xml:space="preserve"> </w:t>
      </w:r>
      <w:r w:rsidR="00A40A69" w:rsidRPr="00293C55">
        <w:rPr>
          <w:rFonts w:ascii="Times New Roman" w:hAnsi="Times New Roman" w:cs="Times New Roman"/>
          <w:sz w:val="24"/>
          <w:szCs w:val="24"/>
        </w:rPr>
        <w:t>A.</w:t>
      </w:r>
      <w:r w:rsidR="00A40A69">
        <w:rPr>
          <w:rFonts w:ascii="Times New Roman" w:hAnsi="Times New Roman" w:cs="Times New Roman"/>
          <w:sz w:val="24"/>
          <w:szCs w:val="24"/>
        </w:rPr>
        <w:t>,</w:t>
      </w:r>
      <w:r w:rsidR="00A40A69" w:rsidRPr="00293C55">
        <w:rPr>
          <w:rFonts w:ascii="Times New Roman" w:hAnsi="Times New Roman" w:cs="Times New Roman"/>
          <w:sz w:val="24"/>
          <w:szCs w:val="24"/>
        </w:rPr>
        <w:t xml:space="preserve"> Shields</w:t>
      </w:r>
      <w:r w:rsidR="00A40A69">
        <w:rPr>
          <w:rFonts w:ascii="Times New Roman" w:hAnsi="Times New Roman" w:cs="Times New Roman"/>
          <w:sz w:val="24"/>
          <w:szCs w:val="24"/>
        </w:rPr>
        <w:t xml:space="preserve">, </w:t>
      </w:r>
      <w:r w:rsidR="00A40A69" w:rsidRPr="00293C55">
        <w:rPr>
          <w:rFonts w:ascii="Times New Roman" w:hAnsi="Times New Roman" w:cs="Times New Roman"/>
          <w:sz w:val="24"/>
          <w:szCs w:val="24"/>
        </w:rPr>
        <w:t>M.</w:t>
      </w:r>
      <w:r w:rsidR="00A40A69">
        <w:rPr>
          <w:rFonts w:ascii="Times New Roman" w:hAnsi="Times New Roman" w:cs="Times New Roman"/>
          <w:sz w:val="24"/>
          <w:szCs w:val="24"/>
        </w:rPr>
        <w:t xml:space="preserve"> (Eds.),</w:t>
      </w:r>
      <w:r w:rsidR="00A40A69" w:rsidRPr="00293C55">
        <w:rPr>
          <w:rFonts w:ascii="Times New Roman" w:hAnsi="Times New Roman" w:cs="Times New Roman"/>
          <w:i/>
          <w:iCs/>
          <w:sz w:val="24"/>
          <w:szCs w:val="24"/>
        </w:rPr>
        <w:t xml:space="preserve"> </w:t>
      </w:r>
      <w:r w:rsidRPr="006C547A">
        <w:rPr>
          <w:rFonts w:ascii="Times New Roman" w:hAnsi="Times New Roman" w:cs="Times New Roman"/>
          <w:sz w:val="24"/>
          <w:szCs w:val="24"/>
        </w:rPr>
        <w:t>Handbook of Management Accounting Research, Volume 2</w:t>
      </w:r>
      <w:r w:rsidR="00C842BE">
        <w:rPr>
          <w:rFonts w:ascii="Times New Roman" w:hAnsi="Times New Roman" w:cs="Times New Roman"/>
          <w:sz w:val="24"/>
          <w:szCs w:val="24"/>
        </w:rPr>
        <w:t xml:space="preserve">, </w:t>
      </w:r>
      <w:r w:rsidRPr="00293C55">
        <w:rPr>
          <w:rFonts w:ascii="Times New Roman" w:hAnsi="Times New Roman" w:cs="Times New Roman"/>
          <w:sz w:val="24"/>
          <w:szCs w:val="24"/>
        </w:rPr>
        <w:t>Elsevier Publi</w:t>
      </w:r>
      <w:r w:rsidR="005F6AD9">
        <w:rPr>
          <w:rFonts w:ascii="Times New Roman" w:hAnsi="Times New Roman" w:cs="Times New Roman"/>
          <w:sz w:val="24"/>
          <w:szCs w:val="24"/>
        </w:rPr>
        <w:t>shing, North Holland</w:t>
      </w:r>
      <w:r w:rsidR="00B23D86">
        <w:rPr>
          <w:rFonts w:ascii="Times New Roman" w:hAnsi="Times New Roman" w:cs="Times New Roman"/>
          <w:sz w:val="24"/>
          <w:szCs w:val="24"/>
        </w:rPr>
        <w:t>, pp.</w:t>
      </w:r>
      <w:r w:rsidR="00B23D86" w:rsidRPr="00B23D86">
        <w:rPr>
          <w:rFonts w:ascii="Times New Roman" w:hAnsi="Times New Roman" w:cs="Times New Roman"/>
          <w:sz w:val="24"/>
          <w:szCs w:val="24"/>
        </w:rPr>
        <w:t xml:space="preserve"> </w:t>
      </w:r>
      <w:r w:rsidR="00B23D86">
        <w:rPr>
          <w:rFonts w:ascii="Times New Roman" w:hAnsi="Times New Roman" w:cs="Times New Roman"/>
          <w:sz w:val="24"/>
          <w:szCs w:val="24"/>
        </w:rPr>
        <w:t>697-728</w:t>
      </w:r>
      <w:r w:rsidR="00B23D86">
        <w:rPr>
          <w:rFonts w:ascii="Times New Roman" w:hAnsi="Times New Roman" w:cs="Times New Roman"/>
          <w:i/>
          <w:iCs/>
          <w:sz w:val="24"/>
          <w:szCs w:val="24"/>
        </w:rPr>
        <w:t>.</w:t>
      </w:r>
      <w:r w:rsidR="00B23D86" w:rsidRPr="00293C55">
        <w:rPr>
          <w:rFonts w:ascii="Times New Roman" w:hAnsi="Times New Roman" w:cs="Times New Roman"/>
          <w:sz w:val="24"/>
          <w:szCs w:val="24"/>
        </w:rPr>
        <w:t xml:space="preserve"> </w:t>
      </w:r>
      <w:r w:rsidRPr="00293C55">
        <w:rPr>
          <w:rFonts w:asciiTheme="majorBidi" w:hAnsiTheme="majorBidi" w:cstheme="majorBidi"/>
          <w:sz w:val="24"/>
          <w:szCs w:val="24"/>
          <w:lang w:val="en"/>
        </w:rPr>
        <w:t xml:space="preserve"> </w:t>
      </w:r>
    </w:p>
    <w:p w14:paraId="2396B75F" w14:textId="618882B5" w:rsidR="0086500A" w:rsidRDefault="0086500A" w:rsidP="00A40A69">
      <w:pPr>
        <w:spacing w:before="100" w:beforeAutospacing="1" w:after="100" w:afterAutospacing="1" w:line="240" w:lineRule="auto"/>
        <w:ind w:left="720" w:hanging="720"/>
        <w:jc w:val="both"/>
        <w:rPr>
          <w:rFonts w:asciiTheme="majorBidi" w:eastAsia="Times New Roman" w:hAnsiTheme="majorBidi" w:cstheme="majorBidi"/>
          <w:noProof/>
          <w:sz w:val="24"/>
          <w:szCs w:val="24"/>
          <w:lang w:eastAsia="en-AU"/>
        </w:rPr>
      </w:pPr>
      <w:r>
        <w:rPr>
          <w:rFonts w:asciiTheme="majorBidi" w:eastAsia="Times New Roman" w:hAnsiTheme="majorBidi" w:cstheme="majorBidi"/>
          <w:noProof/>
          <w:sz w:val="24"/>
          <w:szCs w:val="24"/>
          <w:lang w:eastAsia="en-AU"/>
        </w:rPr>
        <w:t>Hine, C.</w:t>
      </w:r>
      <w:r w:rsidR="00A40A69">
        <w:rPr>
          <w:rFonts w:asciiTheme="majorBidi" w:eastAsia="Times New Roman" w:hAnsiTheme="majorBidi" w:cstheme="majorBidi"/>
          <w:noProof/>
          <w:sz w:val="24"/>
          <w:szCs w:val="24"/>
          <w:lang w:eastAsia="en-AU"/>
        </w:rPr>
        <w:t xml:space="preserve">, </w:t>
      </w:r>
      <w:r>
        <w:rPr>
          <w:rFonts w:asciiTheme="majorBidi" w:eastAsia="Times New Roman" w:hAnsiTheme="majorBidi" w:cstheme="majorBidi"/>
          <w:noProof/>
          <w:sz w:val="24"/>
          <w:szCs w:val="24"/>
          <w:lang w:eastAsia="en-AU"/>
        </w:rPr>
        <w:t xml:space="preserve">2000. </w:t>
      </w:r>
      <w:r w:rsidRPr="006C547A">
        <w:rPr>
          <w:rFonts w:asciiTheme="majorBidi" w:eastAsia="Times New Roman" w:hAnsiTheme="majorBidi" w:cstheme="majorBidi"/>
          <w:noProof/>
          <w:sz w:val="24"/>
          <w:szCs w:val="24"/>
          <w:lang w:eastAsia="en-AU"/>
        </w:rPr>
        <w:t>Virtual Ethnography</w:t>
      </w:r>
      <w:r>
        <w:rPr>
          <w:rFonts w:asciiTheme="majorBidi" w:eastAsia="Times New Roman" w:hAnsiTheme="majorBidi" w:cstheme="majorBidi"/>
          <w:noProof/>
          <w:sz w:val="24"/>
          <w:szCs w:val="24"/>
          <w:lang w:eastAsia="en-AU"/>
        </w:rPr>
        <w:t>.</w:t>
      </w:r>
      <w:r w:rsidRPr="0086500A">
        <w:rPr>
          <w:rFonts w:asciiTheme="majorBidi" w:eastAsia="Times New Roman" w:hAnsiTheme="majorBidi" w:cstheme="majorBidi"/>
          <w:noProof/>
          <w:sz w:val="24"/>
          <w:szCs w:val="24"/>
          <w:lang w:eastAsia="en-AU"/>
        </w:rPr>
        <w:t xml:space="preserve"> </w:t>
      </w:r>
      <w:r w:rsidR="00A40A69" w:rsidRPr="0086500A">
        <w:rPr>
          <w:rFonts w:asciiTheme="majorBidi" w:eastAsia="Times New Roman" w:hAnsiTheme="majorBidi" w:cstheme="majorBidi"/>
          <w:noProof/>
          <w:sz w:val="24"/>
          <w:szCs w:val="24"/>
          <w:lang w:eastAsia="en-AU"/>
        </w:rPr>
        <w:t>Sage</w:t>
      </w:r>
      <w:r w:rsidR="00A40A69">
        <w:rPr>
          <w:rFonts w:asciiTheme="majorBidi" w:eastAsia="Times New Roman" w:hAnsiTheme="majorBidi" w:cstheme="majorBidi"/>
          <w:noProof/>
          <w:sz w:val="24"/>
          <w:szCs w:val="24"/>
          <w:lang w:eastAsia="en-AU"/>
        </w:rPr>
        <w:t xml:space="preserve">, </w:t>
      </w:r>
      <w:r w:rsidR="00393B84">
        <w:rPr>
          <w:rFonts w:asciiTheme="majorBidi" w:eastAsia="Times New Roman" w:hAnsiTheme="majorBidi" w:cstheme="majorBidi"/>
          <w:noProof/>
          <w:sz w:val="24"/>
          <w:szCs w:val="24"/>
          <w:lang w:eastAsia="en-AU"/>
        </w:rPr>
        <w:t>Thousand Oaks</w:t>
      </w:r>
      <w:r>
        <w:rPr>
          <w:rFonts w:asciiTheme="majorBidi" w:eastAsia="Times New Roman" w:hAnsiTheme="majorBidi" w:cstheme="majorBidi"/>
          <w:noProof/>
          <w:sz w:val="24"/>
          <w:szCs w:val="24"/>
          <w:lang w:eastAsia="en-AU"/>
        </w:rPr>
        <w:t>.</w:t>
      </w:r>
    </w:p>
    <w:p w14:paraId="68058BA7" w14:textId="61C6143D" w:rsidR="000761CE" w:rsidRDefault="000761CE" w:rsidP="00A40A69">
      <w:pPr>
        <w:spacing w:before="100" w:beforeAutospacing="1" w:after="100" w:afterAutospacing="1" w:line="240" w:lineRule="auto"/>
        <w:ind w:left="720" w:hanging="720"/>
        <w:jc w:val="both"/>
        <w:rPr>
          <w:rFonts w:asciiTheme="majorBidi" w:eastAsia="Times New Roman" w:hAnsiTheme="majorBidi" w:cstheme="majorBidi"/>
          <w:noProof/>
          <w:sz w:val="24"/>
          <w:szCs w:val="24"/>
          <w:lang w:eastAsia="en-AU"/>
        </w:rPr>
      </w:pPr>
      <w:r w:rsidRPr="000761CE">
        <w:rPr>
          <w:rFonts w:asciiTheme="majorBidi" w:eastAsia="Times New Roman" w:hAnsiTheme="majorBidi" w:cstheme="majorBidi"/>
          <w:noProof/>
          <w:sz w:val="24"/>
          <w:szCs w:val="24"/>
          <w:lang w:eastAsia="en-AU"/>
        </w:rPr>
        <w:t>Hopwood, A.G.</w:t>
      </w:r>
      <w:r w:rsidR="00A40A69">
        <w:rPr>
          <w:rFonts w:asciiTheme="majorBidi" w:eastAsia="Times New Roman" w:hAnsiTheme="majorBidi" w:cstheme="majorBidi"/>
          <w:noProof/>
          <w:sz w:val="24"/>
          <w:szCs w:val="24"/>
          <w:lang w:eastAsia="en-AU"/>
        </w:rPr>
        <w:t>,</w:t>
      </w:r>
      <w:r w:rsidRPr="000761CE">
        <w:rPr>
          <w:rFonts w:asciiTheme="majorBidi" w:eastAsia="Times New Roman" w:hAnsiTheme="majorBidi" w:cstheme="majorBidi"/>
          <w:noProof/>
          <w:sz w:val="24"/>
          <w:szCs w:val="24"/>
          <w:lang w:eastAsia="en-AU"/>
        </w:rPr>
        <w:t xml:space="preserve"> 1994. Accounting and</w:t>
      </w:r>
      <w:r w:rsidR="004D3A4A">
        <w:rPr>
          <w:rFonts w:asciiTheme="majorBidi" w:eastAsia="Times New Roman" w:hAnsiTheme="majorBidi" w:cstheme="majorBidi"/>
          <w:noProof/>
          <w:sz w:val="24"/>
          <w:szCs w:val="24"/>
          <w:lang w:eastAsia="en-AU"/>
        </w:rPr>
        <w:t xml:space="preserve"> everyday life: an introduction.</w:t>
      </w:r>
      <w:r w:rsidRPr="000761CE">
        <w:rPr>
          <w:rFonts w:asciiTheme="majorBidi" w:eastAsia="Times New Roman" w:hAnsiTheme="majorBidi" w:cstheme="majorBidi"/>
          <w:noProof/>
          <w:sz w:val="24"/>
          <w:szCs w:val="24"/>
          <w:lang w:eastAsia="en-AU"/>
        </w:rPr>
        <w:t xml:space="preserve"> </w:t>
      </w:r>
      <w:r w:rsidR="00B23D86">
        <w:rPr>
          <w:rFonts w:asciiTheme="majorBidi" w:eastAsia="Times New Roman" w:hAnsiTheme="majorBidi" w:cstheme="majorBidi"/>
          <w:iCs/>
          <w:noProof/>
          <w:sz w:val="24"/>
          <w:szCs w:val="24"/>
          <w:lang w:eastAsia="en-AU"/>
        </w:rPr>
        <w:t xml:space="preserve">Account. Org. Soc. </w:t>
      </w:r>
      <w:r w:rsidR="00384E31">
        <w:rPr>
          <w:rFonts w:asciiTheme="majorBidi" w:eastAsia="Times New Roman" w:hAnsiTheme="majorBidi" w:cstheme="majorBidi"/>
          <w:noProof/>
          <w:sz w:val="24"/>
          <w:szCs w:val="24"/>
          <w:lang w:eastAsia="en-AU"/>
        </w:rPr>
        <w:t>19</w:t>
      </w:r>
      <w:r w:rsidR="00A40A69">
        <w:rPr>
          <w:rFonts w:asciiTheme="majorBidi" w:eastAsia="Times New Roman" w:hAnsiTheme="majorBidi" w:cstheme="majorBidi"/>
          <w:noProof/>
          <w:sz w:val="24"/>
          <w:szCs w:val="24"/>
          <w:lang w:eastAsia="en-AU"/>
        </w:rPr>
        <w:t xml:space="preserve"> </w:t>
      </w:r>
      <w:r w:rsidR="00384E31">
        <w:rPr>
          <w:rFonts w:asciiTheme="majorBidi" w:eastAsia="Times New Roman" w:hAnsiTheme="majorBidi" w:cstheme="majorBidi"/>
          <w:noProof/>
          <w:sz w:val="24"/>
          <w:szCs w:val="24"/>
          <w:lang w:eastAsia="en-AU"/>
        </w:rPr>
        <w:t>(3),</w:t>
      </w:r>
      <w:r w:rsidRPr="000761CE">
        <w:rPr>
          <w:rFonts w:asciiTheme="majorBidi" w:eastAsia="Times New Roman" w:hAnsiTheme="majorBidi" w:cstheme="majorBidi"/>
          <w:noProof/>
          <w:sz w:val="24"/>
          <w:szCs w:val="24"/>
          <w:lang w:eastAsia="en-AU"/>
        </w:rPr>
        <w:t xml:space="preserve"> 299-301.</w:t>
      </w:r>
    </w:p>
    <w:p w14:paraId="37CB8532" w14:textId="4FDBBA5D" w:rsidR="00D249D4" w:rsidRDefault="00D249D4" w:rsidP="00393B84">
      <w:pPr>
        <w:spacing w:before="100" w:beforeAutospacing="1" w:after="100" w:afterAutospacing="1" w:line="240" w:lineRule="auto"/>
        <w:ind w:left="720" w:hanging="720"/>
        <w:jc w:val="both"/>
        <w:rPr>
          <w:rFonts w:asciiTheme="majorBidi" w:eastAsia="Times New Roman" w:hAnsiTheme="majorBidi" w:cstheme="majorBidi"/>
          <w:noProof/>
          <w:sz w:val="24"/>
          <w:szCs w:val="24"/>
          <w:lang w:eastAsia="en-AU"/>
        </w:rPr>
      </w:pPr>
      <w:r w:rsidRPr="00D249D4">
        <w:rPr>
          <w:rFonts w:asciiTheme="majorBidi" w:eastAsia="Times New Roman" w:hAnsiTheme="majorBidi" w:cstheme="majorBidi"/>
          <w:noProof/>
          <w:sz w:val="24"/>
          <w:szCs w:val="24"/>
          <w:lang w:eastAsia="en-AU"/>
        </w:rPr>
        <w:t>Inter</w:t>
      </w:r>
      <w:r>
        <w:rPr>
          <w:rFonts w:asciiTheme="majorBidi" w:eastAsia="Times New Roman" w:hAnsiTheme="majorBidi" w:cstheme="majorBidi"/>
          <w:noProof/>
          <w:sz w:val="24"/>
          <w:szCs w:val="24"/>
          <w:lang w:eastAsia="en-AU"/>
        </w:rPr>
        <w:t>net Movie Database (IMDb), 2015</w:t>
      </w:r>
      <w:r w:rsidR="00393B84">
        <w:rPr>
          <w:rFonts w:asciiTheme="majorBidi" w:eastAsia="Times New Roman" w:hAnsiTheme="majorBidi" w:cstheme="majorBidi"/>
          <w:noProof/>
          <w:sz w:val="24"/>
          <w:szCs w:val="24"/>
          <w:lang w:eastAsia="en-AU"/>
        </w:rPr>
        <w:t xml:space="preserve">. </w:t>
      </w:r>
      <w:r w:rsidRPr="00D249D4">
        <w:rPr>
          <w:rFonts w:asciiTheme="majorBidi" w:hAnsiTheme="majorBidi" w:cstheme="majorBidi"/>
          <w:sz w:val="24"/>
          <w:szCs w:val="24"/>
        </w:rPr>
        <w:t xml:space="preserve">Col Needham: IMDb Founder and CEO, </w:t>
      </w:r>
      <w:hyperlink r:id="rId11" w:history="1">
        <w:r w:rsidRPr="009439A9">
          <w:rPr>
            <w:rStyle w:val="Hyperlink"/>
            <w:rFonts w:asciiTheme="majorBidi" w:eastAsia="Times New Roman" w:hAnsiTheme="majorBidi" w:cstheme="majorBidi"/>
            <w:noProof/>
            <w:color w:val="auto"/>
            <w:sz w:val="24"/>
            <w:szCs w:val="24"/>
            <w:u w:val="single"/>
            <w:lang w:eastAsia="en-AU"/>
          </w:rPr>
          <w:t>http://www.imdb.com/pressroom/bio</w:t>
        </w:r>
      </w:hyperlink>
      <w:r w:rsidR="005D698D" w:rsidRPr="009439A9">
        <w:rPr>
          <w:rFonts w:asciiTheme="majorBidi" w:eastAsia="Times New Roman" w:hAnsiTheme="majorBidi" w:cstheme="majorBidi"/>
          <w:noProof/>
          <w:sz w:val="24"/>
          <w:szCs w:val="24"/>
          <w:lang w:eastAsia="en-AU"/>
        </w:rPr>
        <w:t xml:space="preserve">.  </w:t>
      </w:r>
      <w:r w:rsidR="005D698D">
        <w:rPr>
          <w:rFonts w:asciiTheme="majorBidi" w:eastAsia="Times New Roman" w:hAnsiTheme="majorBidi" w:cstheme="majorBidi"/>
          <w:noProof/>
          <w:sz w:val="24"/>
          <w:szCs w:val="24"/>
          <w:lang w:eastAsia="en-AU"/>
        </w:rPr>
        <w:t>Accessed 17 Febr</w:t>
      </w:r>
      <w:r w:rsidRPr="00D249D4">
        <w:rPr>
          <w:rFonts w:asciiTheme="majorBidi" w:eastAsia="Times New Roman" w:hAnsiTheme="majorBidi" w:cstheme="majorBidi"/>
          <w:noProof/>
          <w:sz w:val="24"/>
          <w:szCs w:val="24"/>
          <w:lang w:eastAsia="en-AU"/>
        </w:rPr>
        <w:t>uary 2015.</w:t>
      </w:r>
    </w:p>
    <w:p w14:paraId="425D92F3" w14:textId="471C8595" w:rsidR="00384E31" w:rsidRPr="00384E31" w:rsidRDefault="00384E31" w:rsidP="00A40A69">
      <w:pPr>
        <w:spacing w:before="100" w:beforeAutospacing="1" w:after="100" w:afterAutospacing="1" w:line="240" w:lineRule="auto"/>
        <w:ind w:left="720" w:hanging="720"/>
        <w:jc w:val="both"/>
        <w:rPr>
          <w:rFonts w:asciiTheme="majorBidi" w:eastAsia="Times New Roman" w:hAnsiTheme="majorBidi" w:cstheme="majorBidi"/>
          <w:noProof/>
          <w:sz w:val="24"/>
          <w:szCs w:val="24"/>
          <w:lang w:eastAsia="en-AU"/>
        </w:rPr>
      </w:pPr>
      <w:proofErr w:type="gramStart"/>
      <w:r w:rsidRPr="00384E31">
        <w:rPr>
          <w:rFonts w:asciiTheme="majorBidi" w:hAnsiTheme="majorBidi" w:cstheme="majorBidi"/>
          <w:sz w:val="24"/>
          <w:szCs w:val="24"/>
          <w:lang w:val="en"/>
        </w:rPr>
        <w:t>Jacobs, K., Evans, S.</w:t>
      </w:r>
      <w:r w:rsidR="00A40A69">
        <w:rPr>
          <w:rFonts w:asciiTheme="majorBidi" w:hAnsiTheme="majorBidi" w:cstheme="majorBidi"/>
          <w:sz w:val="24"/>
          <w:szCs w:val="24"/>
          <w:lang w:val="en"/>
        </w:rPr>
        <w:t>,</w:t>
      </w:r>
      <w:r w:rsidRPr="00384E31">
        <w:rPr>
          <w:rFonts w:asciiTheme="majorBidi" w:hAnsiTheme="majorBidi" w:cstheme="majorBidi"/>
          <w:sz w:val="24"/>
          <w:szCs w:val="24"/>
          <w:lang w:val="en"/>
        </w:rPr>
        <w:t xml:space="preserve"> 2012.</w:t>
      </w:r>
      <w:proofErr w:type="gramEnd"/>
      <w:r w:rsidRPr="00384E31">
        <w:rPr>
          <w:rFonts w:asciiTheme="majorBidi" w:hAnsiTheme="majorBidi" w:cstheme="majorBidi"/>
          <w:sz w:val="24"/>
          <w:szCs w:val="24"/>
          <w:lang w:val="en"/>
        </w:rPr>
        <w:t xml:space="preserve"> </w:t>
      </w:r>
      <w:proofErr w:type="gramStart"/>
      <w:r w:rsidRPr="00384E31">
        <w:rPr>
          <w:rFonts w:asciiTheme="majorBidi" w:hAnsiTheme="majorBidi" w:cstheme="majorBidi"/>
          <w:sz w:val="24"/>
          <w:szCs w:val="24"/>
          <w:lang w:val="en"/>
        </w:rPr>
        <w:t>Constructing accounting in the mirror of popular music</w:t>
      </w:r>
      <w:r w:rsidR="00A40A69">
        <w:rPr>
          <w:rFonts w:asciiTheme="majorBidi" w:hAnsiTheme="majorBidi" w:cstheme="majorBidi"/>
          <w:sz w:val="24"/>
          <w:szCs w:val="24"/>
          <w:lang w:val="en"/>
        </w:rPr>
        <w:t>.</w:t>
      </w:r>
      <w:proofErr w:type="gramEnd"/>
      <w:r w:rsidRPr="00384E31">
        <w:rPr>
          <w:rFonts w:asciiTheme="majorBidi" w:hAnsiTheme="majorBidi" w:cstheme="majorBidi"/>
          <w:sz w:val="24"/>
          <w:szCs w:val="24"/>
          <w:lang w:val="en"/>
        </w:rPr>
        <w:t xml:space="preserve"> </w:t>
      </w:r>
      <w:proofErr w:type="gramStart"/>
      <w:r w:rsidR="003038FE" w:rsidRPr="003038FE">
        <w:rPr>
          <w:rFonts w:asciiTheme="majorBidi" w:hAnsiTheme="majorBidi" w:cstheme="majorBidi"/>
          <w:sz w:val="24"/>
          <w:szCs w:val="24"/>
        </w:rPr>
        <w:t>Account.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Audit.</w:t>
      </w:r>
      <w:proofErr w:type="gramEnd"/>
      <w:r w:rsidR="003038FE" w:rsidRPr="003038FE">
        <w:rPr>
          <w:rFonts w:asciiTheme="majorBidi" w:hAnsiTheme="majorBidi" w:cstheme="majorBidi"/>
          <w:sz w:val="24"/>
          <w:szCs w:val="24"/>
        </w:rPr>
        <w:t xml:space="preserve"> Account J.</w:t>
      </w:r>
      <w:r>
        <w:rPr>
          <w:rFonts w:asciiTheme="majorBidi" w:hAnsiTheme="majorBidi" w:cstheme="majorBidi"/>
          <w:sz w:val="24"/>
          <w:szCs w:val="24"/>
          <w:lang w:val="en"/>
        </w:rPr>
        <w:t xml:space="preserve"> 25, 673–</w:t>
      </w:r>
      <w:r w:rsidRPr="00384E31">
        <w:rPr>
          <w:rFonts w:asciiTheme="majorBidi" w:hAnsiTheme="majorBidi" w:cstheme="majorBidi"/>
          <w:sz w:val="24"/>
          <w:szCs w:val="24"/>
          <w:lang w:val="en"/>
        </w:rPr>
        <w:t>702.</w:t>
      </w:r>
    </w:p>
    <w:p w14:paraId="1ADB3F22" w14:textId="07035569" w:rsidR="000761CE" w:rsidRPr="00384E31" w:rsidRDefault="000761CE" w:rsidP="00D86C5A">
      <w:pPr>
        <w:spacing w:before="100" w:beforeAutospacing="1" w:after="100" w:afterAutospacing="1" w:line="240" w:lineRule="auto"/>
        <w:ind w:left="720" w:hanging="720"/>
        <w:jc w:val="both"/>
        <w:rPr>
          <w:rFonts w:asciiTheme="majorBidi" w:eastAsia="Times New Roman" w:hAnsiTheme="majorBidi" w:cstheme="majorBidi"/>
          <w:noProof/>
          <w:sz w:val="24"/>
          <w:szCs w:val="24"/>
          <w:lang w:eastAsia="en-AU"/>
        </w:rPr>
      </w:pPr>
      <w:r w:rsidRPr="000761CE">
        <w:rPr>
          <w:rFonts w:asciiTheme="majorBidi" w:eastAsia="Times New Roman" w:hAnsiTheme="majorBidi" w:cstheme="majorBidi"/>
          <w:noProof/>
          <w:sz w:val="24"/>
          <w:szCs w:val="24"/>
          <w:lang w:eastAsia="en-AU"/>
        </w:rPr>
        <w:t>Jeacle, I.</w:t>
      </w:r>
      <w:r w:rsidR="00A40A69">
        <w:rPr>
          <w:rFonts w:asciiTheme="majorBidi" w:eastAsia="Times New Roman" w:hAnsiTheme="majorBidi" w:cstheme="majorBidi"/>
          <w:noProof/>
          <w:sz w:val="24"/>
          <w:szCs w:val="24"/>
          <w:lang w:eastAsia="en-AU"/>
        </w:rPr>
        <w:t>,</w:t>
      </w:r>
      <w:r w:rsidRPr="000761CE">
        <w:rPr>
          <w:rFonts w:asciiTheme="majorBidi" w:eastAsia="Times New Roman" w:hAnsiTheme="majorBidi" w:cstheme="majorBidi"/>
          <w:noProof/>
          <w:sz w:val="24"/>
          <w:szCs w:val="24"/>
          <w:lang w:eastAsia="en-AU"/>
        </w:rPr>
        <w:t xml:space="preserve"> 2005. Accounting and the construction of taste: Standard labour costs and the Georgian cabinet maker</w:t>
      </w:r>
      <w:r w:rsidR="00A40A69">
        <w:rPr>
          <w:rFonts w:asciiTheme="majorBidi" w:eastAsia="Times New Roman" w:hAnsiTheme="majorBidi" w:cstheme="majorBidi"/>
          <w:noProof/>
          <w:sz w:val="24"/>
          <w:szCs w:val="24"/>
          <w:lang w:eastAsia="en-AU"/>
        </w:rPr>
        <w:t>.</w:t>
      </w:r>
      <w:r w:rsidRPr="000761CE">
        <w:rPr>
          <w:rFonts w:asciiTheme="majorBidi" w:eastAsia="Times New Roman" w:hAnsiTheme="majorBidi" w:cstheme="majorBidi"/>
          <w:noProof/>
          <w:sz w:val="24"/>
          <w:szCs w:val="24"/>
          <w:lang w:eastAsia="en-AU"/>
        </w:rPr>
        <w:t xml:space="preserve"> </w:t>
      </w:r>
      <w:r w:rsidRPr="006C547A">
        <w:rPr>
          <w:rFonts w:asciiTheme="majorBidi" w:eastAsia="Times New Roman" w:hAnsiTheme="majorBidi" w:cstheme="majorBidi"/>
          <w:iCs/>
          <w:noProof/>
          <w:sz w:val="24"/>
          <w:szCs w:val="24"/>
          <w:lang w:eastAsia="en-AU"/>
        </w:rPr>
        <w:t>Abacus</w:t>
      </w:r>
      <w:r w:rsidRPr="00384E31">
        <w:rPr>
          <w:rFonts w:asciiTheme="majorBidi" w:eastAsia="Times New Roman" w:hAnsiTheme="majorBidi" w:cstheme="majorBidi"/>
          <w:noProof/>
          <w:sz w:val="24"/>
          <w:szCs w:val="24"/>
          <w:lang w:eastAsia="en-AU"/>
        </w:rPr>
        <w:t xml:space="preserve"> 41 (2), </w:t>
      </w:r>
      <w:r w:rsidRPr="000761CE">
        <w:rPr>
          <w:rFonts w:asciiTheme="majorBidi" w:eastAsia="Times New Roman" w:hAnsiTheme="majorBidi" w:cstheme="majorBidi"/>
          <w:noProof/>
          <w:sz w:val="24"/>
          <w:szCs w:val="24"/>
          <w:lang w:eastAsia="en-AU"/>
        </w:rPr>
        <w:t>117-137.</w:t>
      </w:r>
    </w:p>
    <w:p w14:paraId="6811C06F" w14:textId="14D11966" w:rsidR="000761CE" w:rsidRDefault="000761CE" w:rsidP="00D86C5A">
      <w:pPr>
        <w:spacing w:before="100" w:beforeAutospacing="1" w:after="100" w:afterAutospacing="1" w:line="240" w:lineRule="auto"/>
        <w:ind w:left="720" w:hanging="720"/>
        <w:jc w:val="both"/>
        <w:rPr>
          <w:rFonts w:asciiTheme="majorBidi" w:hAnsiTheme="majorBidi" w:cstheme="majorBidi"/>
          <w:sz w:val="24"/>
          <w:szCs w:val="24"/>
          <w:lang w:val="en"/>
        </w:rPr>
      </w:pPr>
      <w:proofErr w:type="spellStart"/>
      <w:r w:rsidRPr="00384E31">
        <w:rPr>
          <w:rFonts w:asciiTheme="majorBidi" w:hAnsiTheme="majorBidi" w:cstheme="majorBidi"/>
          <w:sz w:val="24"/>
          <w:szCs w:val="24"/>
          <w:lang w:val="en"/>
        </w:rPr>
        <w:lastRenderedPageBreak/>
        <w:t>Jeacle</w:t>
      </w:r>
      <w:proofErr w:type="spellEnd"/>
      <w:r w:rsidRPr="00384E31">
        <w:rPr>
          <w:rFonts w:asciiTheme="majorBidi" w:hAnsiTheme="majorBidi" w:cstheme="majorBidi"/>
          <w:sz w:val="24"/>
          <w:szCs w:val="24"/>
          <w:lang w:val="en"/>
        </w:rPr>
        <w:t>, I.</w:t>
      </w:r>
      <w:r w:rsidR="00A40A69">
        <w:rPr>
          <w:rFonts w:asciiTheme="majorBidi" w:hAnsiTheme="majorBidi" w:cstheme="majorBidi"/>
          <w:sz w:val="24"/>
          <w:szCs w:val="24"/>
          <w:lang w:val="en"/>
        </w:rPr>
        <w:t>,</w:t>
      </w:r>
      <w:r w:rsidRPr="00384E31">
        <w:rPr>
          <w:rFonts w:asciiTheme="majorBidi" w:hAnsiTheme="majorBidi" w:cstheme="majorBidi"/>
          <w:sz w:val="24"/>
          <w:szCs w:val="24"/>
          <w:lang w:val="en"/>
        </w:rPr>
        <w:t xml:space="preserve"> 2009. </w:t>
      </w:r>
      <w:proofErr w:type="gramStart"/>
      <w:r w:rsidRPr="00384E31">
        <w:rPr>
          <w:rFonts w:asciiTheme="majorBidi" w:hAnsiTheme="majorBidi" w:cstheme="majorBidi"/>
          <w:sz w:val="24"/>
          <w:szCs w:val="24"/>
          <w:lang w:val="en"/>
        </w:rPr>
        <w:t>'Going to the movies': Accounting and 20th century cinema</w:t>
      </w:r>
      <w:r w:rsidR="00A40A69">
        <w:rPr>
          <w:rFonts w:asciiTheme="majorBidi" w:hAnsiTheme="majorBidi" w:cstheme="majorBidi"/>
          <w:sz w:val="24"/>
          <w:szCs w:val="24"/>
          <w:lang w:val="en"/>
        </w:rPr>
        <w: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Account.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Audit.</w:t>
      </w:r>
      <w:proofErr w:type="gramEnd"/>
      <w:r w:rsidR="003038FE" w:rsidRPr="003038FE">
        <w:rPr>
          <w:rFonts w:asciiTheme="majorBidi" w:hAnsiTheme="majorBidi" w:cstheme="majorBidi"/>
          <w:sz w:val="24"/>
          <w:szCs w:val="24"/>
        </w:rPr>
        <w:t xml:space="preserve"> Account J.</w:t>
      </w:r>
      <w:r w:rsidR="003038FE">
        <w:rPr>
          <w:rStyle w:val="Emphasis"/>
          <w:rFonts w:asciiTheme="majorBidi" w:hAnsiTheme="majorBidi" w:cstheme="majorBidi"/>
          <w:sz w:val="24"/>
          <w:szCs w:val="24"/>
          <w:lang w:val="en"/>
        </w:rPr>
        <w:t xml:space="preserve"> </w:t>
      </w:r>
      <w:r w:rsidRPr="00384E31">
        <w:rPr>
          <w:rFonts w:asciiTheme="majorBidi" w:hAnsiTheme="majorBidi" w:cstheme="majorBidi"/>
          <w:sz w:val="24"/>
          <w:szCs w:val="24"/>
          <w:lang w:val="en"/>
        </w:rPr>
        <w:t>22, 677-708.</w:t>
      </w:r>
    </w:p>
    <w:p w14:paraId="0C104E4D" w14:textId="3EBF0F8B" w:rsidR="00333726" w:rsidRPr="00333726" w:rsidRDefault="00333726" w:rsidP="00D86C5A">
      <w:pPr>
        <w:spacing w:before="100" w:beforeAutospacing="1" w:after="100" w:afterAutospacing="1" w:line="240" w:lineRule="auto"/>
        <w:ind w:left="720" w:hanging="720"/>
        <w:jc w:val="both"/>
        <w:rPr>
          <w:rFonts w:asciiTheme="majorBidi" w:hAnsiTheme="majorBidi" w:cstheme="majorBidi"/>
          <w:sz w:val="24"/>
          <w:szCs w:val="24"/>
          <w:lang w:val="en"/>
        </w:rPr>
      </w:pPr>
      <w:proofErr w:type="spellStart"/>
      <w:r w:rsidRPr="00333726">
        <w:rPr>
          <w:rFonts w:asciiTheme="majorBidi" w:eastAsia="SimSun" w:hAnsiTheme="majorBidi" w:cstheme="majorBidi"/>
          <w:sz w:val="24"/>
          <w:szCs w:val="24"/>
        </w:rPr>
        <w:t>Jeacle</w:t>
      </w:r>
      <w:proofErr w:type="spellEnd"/>
      <w:r w:rsidRPr="00333726">
        <w:rPr>
          <w:rFonts w:asciiTheme="majorBidi" w:eastAsia="SimSun" w:hAnsiTheme="majorBidi" w:cstheme="majorBidi"/>
          <w:sz w:val="24"/>
          <w:szCs w:val="24"/>
        </w:rPr>
        <w:t>, I.</w:t>
      </w:r>
      <w:r w:rsidR="00A40A69">
        <w:rPr>
          <w:rFonts w:asciiTheme="majorBidi" w:eastAsia="SimSun" w:hAnsiTheme="majorBidi" w:cstheme="majorBidi"/>
          <w:sz w:val="24"/>
          <w:szCs w:val="24"/>
        </w:rPr>
        <w:t>,</w:t>
      </w:r>
      <w:r w:rsidR="00242452">
        <w:rPr>
          <w:rFonts w:asciiTheme="majorBidi" w:eastAsia="SimSun" w:hAnsiTheme="majorBidi" w:cstheme="majorBidi"/>
          <w:sz w:val="24"/>
          <w:szCs w:val="24"/>
        </w:rPr>
        <w:t xml:space="preserve"> 2015</w:t>
      </w:r>
      <w:r w:rsidRPr="00333726">
        <w:rPr>
          <w:rFonts w:asciiTheme="majorBidi" w:eastAsia="SimSun" w:hAnsiTheme="majorBidi" w:cstheme="majorBidi"/>
          <w:sz w:val="24"/>
          <w:szCs w:val="24"/>
        </w:rPr>
        <w:t xml:space="preserve">. Fast fashion: Calculative technologies and the governance of everyday dress. </w:t>
      </w:r>
      <w:r w:rsidR="0003387E">
        <w:rPr>
          <w:rFonts w:asciiTheme="majorBidi" w:eastAsia="SimSun" w:hAnsiTheme="majorBidi" w:cstheme="majorBidi"/>
          <w:sz w:val="24"/>
          <w:szCs w:val="24"/>
        </w:rPr>
        <w:t>Eur. Account. Rev.</w:t>
      </w:r>
      <w:r w:rsidR="00242452">
        <w:rPr>
          <w:rFonts w:asciiTheme="majorBidi" w:eastAsia="SimSun" w:hAnsiTheme="majorBidi" w:cstheme="majorBidi"/>
          <w:sz w:val="24"/>
          <w:szCs w:val="24"/>
        </w:rPr>
        <w:t xml:space="preserve"> 24, 305-328</w:t>
      </w:r>
      <w:r w:rsidRPr="00333726">
        <w:rPr>
          <w:rFonts w:asciiTheme="majorBidi" w:eastAsia="SimSun" w:hAnsiTheme="majorBidi" w:cstheme="majorBidi"/>
          <w:sz w:val="24"/>
          <w:szCs w:val="24"/>
        </w:rPr>
        <w:t>.</w:t>
      </w:r>
    </w:p>
    <w:p w14:paraId="689889A1" w14:textId="78D83691" w:rsidR="00384E31" w:rsidRPr="00384E31" w:rsidRDefault="00384E31" w:rsidP="00A40A69">
      <w:pPr>
        <w:spacing w:before="100" w:beforeAutospacing="1" w:after="100" w:afterAutospacing="1" w:line="240" w:lineRule="auto"/>
        <w:ind w:left="720" w:hanging="720"/>
        <w:jc w:val="both"/>
        <w:rPr>
          <w:rFonts w:asciiTheme="majorBidi" w:hAnsiTheme="majorBidi" w:cstheme="majorBidi"/>
          <w:sz w:val="24"/>
          <w:szCs w:val="24"/>
          <w:lang w:val="en"/>
        </w:rPr>
      </w:pPr>
      <w:proofErr w:type="spellStart"/>
      <w:r w:rsidRPr="00384E31">
        <w:rPr>
          <w:rFonts w:asciiTheme="majorBidi" w:hAnsiTheme="majorBidi" w:cstheme="majorBidi"/>
          <w:sz w:val="24"/>
          <w:szCs w:val="24"/>
          <w:lang w:val="en"/>
        </w:rPr>
        <w:t>Jeacle</w:t>
      </w:r>
      <w:proofErr w:type="spellEnd"/>
      <w:r w:rsidRPr="00384E31">
        <w:rPr>
          <w:rFonts w:asciiTheme="majorBidi" w:hAnsiTheme="majorBidi" w:cstheme="majorBidi"/>
          <w:sz w:val="24"/>
          <w:szCs w:val="24"/>
          <w:lang w:val="en"/>
        </w:rPr>
        <w:t>, I.</w:t>
      </w:r>
      <w:r w:rsidR="00A40A69">
        <w:rPr>
          <w:rFonts w:asciiTheme="majorBidi" w:hAnsiTheme="majorBidi" w:cstheme="majorBidi"/>
          <w:sz w:val="24"/>
          <w:szCs w:val="24"/>
          <w:lang w:val="en"/>
        </w:rPr>
        <w:t>,</w:t>
      </w:r>
      <w:r w:rsidRPr="00384E31">
        <w:rPr>
          <w:rFonts w:asciiTheme="majorBidi" w:hAnsiTheme="majorBidi" w:cstheme="majorBidi"/>
          <w:sz w:val="24"/>
          <w:szCs w:val="24"/>
          <w:lang w:val="en"/>
        </w:rPr>
        <w:t xml:space="preserve"> Carter, C.</w:t>
      </w:r>
      <w:r w:rsidR="00A40A69">
        <w:rPr>
          <w:rFonts w:asciiTheme="majorBidi" w:hAnsiTheme="majorBidi" w:cstheme="majorBidi"/>
          <w:sz w:val="24"/>
          <w:szCs w:val="24"/>
          <w:lang w:val="en"/>
        </w:rPr>
        <w:t>,</w:t>
      </w:r>
      <w:r w:rsidRPr="00384E31">
        <w:rPr>
          <w:rFonts w:asciiTheme="majorBidi" w:hAnsiTheme="majorBidi" w:cstheme="majorBidi"/>
          <w:sz w:val="24"/>
          <w:szCs w:val="24"/>
          <w:lang w:val="en"/>
        </w:rPr>
        <w:t xml:space="preserve"> 2011</w:t>
      </w:r>
      <w:r>
        <w:rPr>
          <w:rFonts w:asciiTheme="majorBidi" w:hAnsiTheme="majorBidi" w:cstheme="majorBidi"/>
          <w:sz w:val="24"/>
          <w:szCs w:val="24"/>
          <w:lang w:val="en"/>
        </w:rPr>
        <w:t>.</w:t>
      </w:r>
      <w:r w:rsidRPr="00384E31">
        <w:rPr>
          <w:rFonts w:asciiTheme="majorBidi" w:hAnsiTheme="majorBidi" w:cstheme="majorBidi"/>
          <w:sz w:val="24"/>
          <w:szCs w:val="24"/>
          <w:lang w:val="en"/>
        </w:rPr>
        <w:t xml:space="preserve"> In TripAdvisor we trust: rankings, calculative regimes and abstract systems</w:t>
      </w:r>
      <w:r w:rsidR="00A40A69">
        <w:rPr>
          <w:rFonts w:asciiTheme="majorBidi" w:hAnsiTheme="majorBidi" w:cstheme="majorBidi"/>
          <w:sz w:val="24"/>
          <w:szCs w:val="24"/>
          <w:lang w:val="en"/>
        </w:rPr>
        <w:t>.</w:t>
      </w:r>
      <w:r w:rsidRPr="00384E31">
        <w:rPr>
          <w:rFonts w:asciiTheme="majorBidi" w:hAnsiTheme="majorBidi" w:cstheme="majorBidi"/>
          <w:sz w:val="24"/>
          <w:szCs w:val="24"/>
          <w:lang w:val="en"/>
        </w:rPr>
        <w:t xml:space="preserve"> </w:t>
      </w:r>
      <w:proofErr w:type="gramStart"/>
      <w:r w:rsidR="0003387E">
        <w:rPr>
          <w:rStyle w:val="Emphasis"/>
          <w:rFonts w:asciiTheme="majorBidi" w:hAnsiTheme="majorBidi" w:cstheme="majorBidi"/>
          <w:i w:val="0"/>
          <w:iCs w:val="0"/>
          <w:sz w:val="24"/>
          <w:szCs w:val="24"/>
          <w:lang w:val="en"/>
        </w:rPr>
        <w:t>Account.</w:t>
      </w:r>
      <w:proofErr w:type="gramEnd"/>
      <w:r w:rsidR="0003387E">
        <w:rPr>
          <w:rStyle w:val="Emphasis"/>
          <w:rFonts w:asciiTheme="majorBidi" w:hAnsiTheme="majorBidi" w:cstheme="majorBidi"/>
          <w:i w:val="0"/>
          <w:iCs w:val="0"/>
          <w:sz w:val="24"/>
          <w:szCs w:val="24"/>
          <w:lang w:val="en"/>
        </w:rPr>
        <w:t xml:space="preserve"> Org. Soc. </w:t>
      </w:r>
      <w:r w:rsidRPr="00384E31">
        <w:rPr>
          <w:rFonts w:asciiTheme="majorBidi" w:hAnsiTheme="majorBidi" w:cstheme="majorBidi"/>
          <w:sz w:val="24"/>
          <w:szCs w:val="24"/>
          <w:lang w:val="en"/>
        </w:rPr>
        <w:t>36, 293-309.</w:t>
      </w:r>
    </w:p>
    <w:p w14:paraId="3EE4E564" w14:textId="6435E88E" w:rsidR="000761CE" w:rsidRDefault="000761CE" w:rsidP="00A40A69">
      <w:pPr>
        <w:spacing w:before="100" w:beforeAutospacing="1" w:after="100" w:afterAutospacing="1" w:line="240" w:lineRule="auto"/>
        <w:ind w:left="720" w:hanging="720"/>
        <w:jc w:val="both"/>
        <w:rPr>
          <w:rFonts w:asciiTheme="majorBidi" w:eastAsia="Times New Roman" w:hAnsiTheme="majorBidi" w:cstheme="majorBidi"/>
          <w:sz w:val="24"/>
          <w:szCs w:val="24"/>
          <w:lang w:val="en"/>
        </w:rPr>
      </w:pPr>
      <w:proofErr w:type="spellStart"/>
      <w:r w:rsidRPr="000761CE">
        <w:rPr>
          <w:rFonts w:asciiTheme="majorBidi" w:eastAsia="Times New Roman" w:hAnsiTheme="majorBidi" w:cstheme="majorBidi"/>
          <w:sz w:val="24"/>
          <w:szCs w:val="24"/>
          <w:lang w:val="en"/>
        </w:rPr>
        <w:t>Jeacle</w:t>
      </w:r>
      <w:proofErr w:type="spellEnd"/>
      <w:r w:rsidRPr="000761CE">
        <w:rPr>
          <w:rFonts w:asciiTheme="majorBidi" w:eastAsia="Times New Roman" w:hAnsiTheme="majorBidi" w:cstheme="majorBidi"/>
          <w:sz w:val="24"/>
          <w:szCs w:val="24"/>
          <w:lang w:val="en"/>
        </w:rPr>
        <w:t>, I.</w:t>
      </w:r>
      <w:r w:rsidR="00A40A69">
        <w:rPr>
          <w:rFonts w:asciiTheme="majorBidi" w:eastAsia="Times New Roman" w:hAnsiTheme="majorBidi" w:cstheme="majorBidi"/>
          <w:sz w:val="24"/>
          <w:szCs w:val="24"/>
          <w:lang w:val="en"/>
        </w:rPr>
        <w:t>,</w:t>
      </w:r>
      <w:r w:rsidRPr="000761CE">
        <w:rPr>
          <w:rFonts w:asciiTheme="majorBidi" w:eastAsia="Times New Roman" w:hAnsiTheme="majorBidi" w:cstheme="majorBidi"/>
          <w:sz w:val="24"/>
          <w:szCs w:val="24"/>
          <w:lang w:val="en"/>
        </w:rPr>
        <w:t xml:space="preserve"> Carter, C.</w:t>
      </w:r>
      <w:r w:rsidR="00A40A69">
        <w:rPr>
          <w:rFonts w:asciiTheme="majorBidi" w:eastAsia="Times New Roman" w:hAnsiTheme="majorBidi" w:cstheme="majorBidi"/>
          <w:sz w:val="24"/>
          <w:szCs w:val="24"/>
          <w:lang w:val="en"/>
        </w:rPr>
        <w:t>,</w:t>
      </w:r>
      <w:r w:rsidRPr="000761CE">
        <w:rPr>
          <w:rFonts w:asciiTheme="majorBidi" w:eastAsia="Times New Roman" w:hAnsiTheme="majorBidi" w:cstheme="majorBidi"/>
          <w:sz w:val="24"/>
          <w:szCs w:val="24"/>
          <w:lang w:val="en"/>
        </w:rPr>
        <w:t xml:space="preserve"> 2012</w:t>
      </w:r>
      <w:r w:rsidRPr="00384E31">
        <w:rPr>
          <w:rFonts w:asciiTheme="majorBidi" w:eastAsia="Times New Roman" w:hAnsiTheme="majorBidi" w:cstheme="majorBidi"/>
          <w:sz w:val="24"/>
          <w:szCs w:val="24"/>
          <w:lang w:val="en"/>
        </w:rPr>
        <w:t>.</w:t>
      </w:r>
      <w:r w:rsidRPr="000761CE">
        <w:rPr>
          <w:rFonts w:asciiTheme="majorBidi" w:eastAsia="Times New Roman" w:hAnsiTheme="majorBidi" w:cstheme="majorBidi"/>
          <w:sz w:val="24"/>
          <w:szCs w:val="24"/>
          <w:lang w:val="en"/>
        </w:rPr>
        <w:t xml:space="preserve"> Fashioning the popular masses: Accounting as mediator between creativity and control</w:t>
      </w:r>
      <w:r w:rsidR="00A40A69">
        <w:rPr>
          <w:rFonts w:asciiTheme="majorBidi" w:eastAsia="Times New Roman" w:hAnsiTheme="majorBidi" w:cstheme="majorBidi"/>
          <w:sz w:val="24"/>
          <w:szCs w:val="24"/>
          <w:lang w:val="en"/>
        </w:rPr>
        <w:t>.</w:t>
      </w:r>
      <w:r w:rsidRPr="000761CE">
        <w:rPr>
          <w:rFonts w:asciiTheme="majorBidi" w:eastAsia="Times New Roman" w:hAnsiTheme="majorBidi" w:cstheme="majorBidi"/>
          <w:sz w:val="24"/>
          <w:szCs w:val="24"/>
          <w:lang w:val="en"/>
        </w:rPr>
        <w:t xml:space="preserve"> </w:t>
      </w:r>
      <w:proofErr w:type="gramStart"/>
      <w:r w:rsidR="003038FE" w:rsidRPr="003038FE">
        <w:rPr>
          <w:rFonts w:asciiTheme="majorBidi" w:hAnsiTheme="majorBidi" w:cstheme="majorBidi"/>
          <w:sz w:val="24"/>
          <w:szCs w:val="24"/>
        </w:rPr>
        <w:t>Account.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Audit.</w:t>
      </w:r>
      <w:proofErr w:type="gramEnd"/>
      <w:r w:rsidR="003038FE" w:rsidRPr="003038FE">
        <w:rPr>
          <w:rFonts w:asciiTheme="majorBidi" w:hAnsiTheme="majorBidi" w:cstheme="majorBidi"/>
          <w:sz w:val="24"/>
          <w:szCs w:val="24"/>
        </w:rPr>
        <w:t xml:space="preserve"> Account J.</w:t>
      </w:r>
      <w:r w:rsidR="003038FE">
        <w:rPr>
          <w:rFonts w:asciiTheme="majorBidi" w:hAnsiTheme="majorBidi" w:cstheme="majorBidi"/>
          <w:sz w:val="24"/>
          <w:szCs w:val="24"/>
        </w:rPr>
        <w:t xml:space="preserve"> </w:t>
      </w:r>
      <w:r w:rsidRPr="000761CE">
        <w:rPr>
          <w:rFonts w:asciiTheme="majorBidi" w:eastAsia="Times New Roman" w:hAnsiTheme="majorBidi" w:cstheme="majorBidi"/>
          <w:sz w:val="24"/>
          <w:szCs w:val="24"/>
          <w:lang w:val="en"/>
        </w:rPr>
        <w:t>25, 719-751.</w:t>
      </w:r>
    </w:p>
    <w:p w14:paraId="6E41097D" w14:textId="0301B680" w:rsidR="003D68CE" w:rsidRDefault="003D68CE" w:rsidP="00A40A69">
      <w:pPr>
        <w:autoSpaceDE w:val="0"/>
        <w:autoSpaceDN w:val="0"/>
        <w:adjustRightInd w:val="0"/>
        <w:spacing w:after="0" w:line="240" w:lineRule="auto"/>
        <w:ind w:left="720" w:hanging="720"/>
        <w:jc w:val="both"/>
        <w:rPr>
          <w:rFonts w:asciiTheme="majorBidi" w:hAnsiTheme="majorBidi" w:cstheme="majorBidi"/>
          <w:sz w:val="24"/>
          <w:szCs w:val="24"/>
        </w:rPr>
      </w:pPr>
      <w:proofErr w:type="gramStart"/>
      <w:r w:rsidRPr="003D68CE">
        <w:rPr>
          <w:rFonts w:asciiTheme="majorBidi" w:hAnsiTheme="majorBidi" w:cstheme="majorBidi"/>
          <w:sz w:val="24"/>
          <w:szCs w:val="24"/>
        </w:rPr>
        <w:t xml:space="preserve">Jordan, S., </w:t>
      </w:r>
      <w:proofErr w:type="spellStart"/>
      <w:r w:rsidRPr="003D68CE">
        <w:rPr>
          <w:rFonts w:asciiTheme="majorBidi" w:hAnsiTheme="majorBidi" w:cstheme="majorBidi"/>
          <w:sz w:val="24"/>
          <w:szCs w:val="24"/>
        </w:rPr>
        <w:t>Messner</w:t>
      </w:r>
      <w:proofErr w:type="spellEnd"/>
      <w:r w:rsidRPr="003D68CE">
        <w:rPr>
          <w:rFonts w:asciiTheme="majorBidi" w:hAnsiTheme="majorBidi" w:cstheme="majorBidi"/>
          <w:sz w:val="24"/>
          <w:szCs w:val="24"/>
        </w:rPr>
        <w:t>, M.</w:t>
      </w:r>
      <w:r w:rsidR="00A40A69">
        <w:rPr>
          <w:rFonts w:asciiTheme="majorBidi" w:hAnsiTheme="majorBidi" w:cstheme="majorBidi"/>
          <w:sz w:val="24"/>
          <w:szCs w:val="24"/>
        </w:rPr>
        <w:t>,</w:t>
      </w:r>
      <w:r w:rsidRPr="003D68CE">
        <w:rPr>
          <w:rFonts w:asciiTheme="majorBidi" w:hAnsiTheme="majorBidi" w:cstheme="majorBidi"/>
          <w:sz w:val="24"/>
          <w:szCs w:val="24"/>
        </w:rPr>
        <w:t xml:space="preserve"> 2012.</w:t>
      </w:r>
      <w:proofErr w:type="gramEnd"/>
      <w:r w:rsidRPr="003D68CE">
        <w:rPr>
          <w:rFonts w:asciiTheme="majorBidi" w:hAnsiTheme="majorBidi" w:cstheme="majorBidi"/>
          <w:sz w:val="24"/>
          <w:szCs w:val="24"/>
        </w:rPr>
        <w:t xml:space="preserve"> </w:t>
      </w:r>
      <w:proofErr w:type="gramStart"/>
      <w:r w:rsidRPr="003D68CE">
        <w:rPr>
          <w:rFonts w:asciiTheme="majorBidi" w:hAnsiTheme="majorBidi" w:cstheme="majorBidi"/>
          <w:sz w:val="24"/>
          <w:szCs w:val="24"/>
        </w:rPr>
        <w:t>Enabling control and the problem of incomplete performance indicators.</w:t>
      </w:r>
      <w:proofErr w:type="gramEnd"/>
      <w:r w:rsidRPr="003D68CE">
        <w:rPr>
          <w:rFonts w:asciiTheme="majorBidi" w:hAnsiTheme="majorBidi" w:cstheme="majorBidi"/>
          <w:sz w:val="24"/>
          <w:szCs w:val="24"/>
        </w:rPr>
        <w:t xml:space="preserve"> </w:t>
      </w:r>
      <w:proofErr w:type="gramStart"/>
      <w:r w:rsidR="0003387E">
        <w:rPr>
          <w:rFonts w:asciiTheme="majorBidi" w:hAnsiTheme="majorBidi" w:cstheme="majorBidi"/>
          <w:sz w:val="24"/>
          <w:szCs w:val="24"/>
        </w:rPr>
        <w:t>Account.</w:t>
      </w:r>
      <w:proofErr w:type="gramEnd"/>
      <w:r w:rsidR="0003387E">
        <w:rPr>
          <w:rFonts w:asciiTheme="majorBidi" w:hAnsiTheme="majorBidi" w:cstheme="majorBidi"/>
          <w:sz w:val="24"/>
          <w:szCs w:val="24"/>
        </w:rPr>
        <w:t xml:space="preserve"> Org. Soc. </w:t>
      </w:r>
      <w:r w:rsidRPr="003D68CE">
        <w:rPr>
          <w:rFonts w:asciiTheme="majorBidi" w:hAnsiTheme="majorBidi" w:cstheme="majorBidi"/>
          <w:sz w:val="24"/>
          <w:szCs w:val="24"/>
        </w:rPr>
        <w:t>37(8), 544–564.</w:t>
      </w:r>
    </w:p>
    <w:p w14:paraId="5015EA48" w14:textId="0BBD9039" w:rsidR="00D03B1A" w:rsidRPr="00891259" w:rsidRDefault="00262866" w:rsidP="00A40A69">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r>
        <w:rPr>
          <w:rFonts w:asciiTheme="majorBidi" w:hAnsiTheme="majorBidi" w:cstheme="majorBidi"/>
          <w:sz w:val="24"/>
          <w:szCs w:val="24"/>
        </w:rPr>
        <w:t>Kaplan, R.S.</w:t>
      </w:r>
      <w:r w:rsidR="00A40A69">
        <w:rPr>
          <w:rFonts w:asciiTheme="majorBidi" w:hAnsiTheme="majorBidi" w:cstheme="majorBidi"/>
          <w:sz w:val="24"/>
          <w:szCs w:val="24"/>
        </w:rPr>
        <w:t>,</w:t>
      </w:r>
      <w:r>
        <w:rPr>
          <w:rFonts w:asciiTheme="majorBidi" w:hAnsiTheme="majorBidi" w:cstheme="majorBidi"/>
          <w:sz w:val="24"/>
          <w:szCs w:val="24"/>
        </w:rPr>
        <w:t xml:space="preserve"> Norton, D.P.</w:t>
      </w:r>
      <w:r w:rsidR="00A40A69">
        <w:rPr>
          <w:rFonts w:asciiTheme="majorBidi" w:hAnsiTheme="majorBidi" w:cstheme="majorBidi"/>
          <w:sz w:val="24"/>
          <w:szCs w:val="24"/>
        </w:rPr>
        <w:t>,</w:t>
      </w:r>
      <w:r w:rsidR="00D03B1A" w:rsidRPr="00891259">
        <w:rPr>
          <w:rFonts w:asciiTheme="majorBidi" w:hAnsiTheme="majorBidi" w:cstheme="majorBidi"/>
          <w:sz w:val="24"/>
          <w:szCs w:val="24"/>
        </w:rPr>
        <w:t xml:space="preserve"> 1992. </w:t>
      </w:r>
      <w:proofErr w:type="gramStart"/>
      <w:r w:rsidR="00D03B1A" w:rsidRPr="00891259">
        <w:rPr>
          <w:rFonts w:asciiTheme="majorBidi" w:hAnsiTheme="majorBidi" w:cstheme="majorBidi"/>
          <w:sz w:val="24"/>
          <w:szCs w:val="24"/>
        </w:rPr>
        <w:t>The balanced scorecard as a strategic management system</w:t>
      </w:r>
      <w:r w:rsidR="00A40A69">
        <w:rPr>
          <w:rFonts w:asciiTheme="majorBidi" w:hAnsiTheme="majorBidi" w:cstheme="majorBidi"/>
          <w:sz w:val="24"/>
          <w:szCs w:val="24"/>
        </w:rPr>
        <w:t>.</w:t>
      </w:r>
      <w:proofErr w:type="gramEnd"/>
      <w:r w:rsidR="00D03B1A" w:rsidRPr="00891259">
        <w:rPr>
          <w:rFonts w:asciiTheme="majorBidi" w:hAnsiTheme="majorBidi" w:cstheme="majorBidi"/>
          <w:sz w:val="24"/>
          <w:szCs w:val="24"/>
        </w:rPr>
        <w:t xml:space="preserve"> </w:t>
      </w:r>
      <w:r w:rsidR="0003387E">
        <w:rPr>
          <w:rFonts w:asciiTheme="majorBidi" w:hAnsiTheme="majorBidi" w:cstheme="majorBidi"/>
          <w:sz w:val="24"/>
          <w:szCs w:val="24"/>
        </w:rPr>
        <w:t>Harvard Bus. Rev.</w:t>
      </w:r>
      <w:r w:rsidR="00D03B1A" w:rsidRPr="00891259">
        <w:rPr>
          <w:rFonts w:asciiTheme="majorBidi" w:hAnsiTheme="majorBidi" w:cstheme="majorBidi"/>
          <w:sz w:val="24"/>
          <w:szCs w:val="24"/>
        </w:rPr>
        <w:t>, January-February, 61-66.</w:t>
      </w:r>
    </w:p>
    <w:p w14:paraId="73C9BF51" w14:textId="71E1C419" w:rsidR="00D03B1A" w:rsidRPr="00891259" w:rsidRDefault="00D03B1A" w:rsidP="00A40A69">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r w:rsidRPr="00891259">
        <w:rPr>
          <w:rFonts w:asciiTheme="majorBidi" w:hAnsiTheme="majorBidi" w:cstheme="majorBidi"/>
          <w:sz w:val="24"/>
          <w:szCs w:val="24"/>
        </w:rPr>
        <w:t>Kaplan</w:t>
      </w:r>
      <w:r w:rsidR="00262866">
        <w:rPr>
          <w:rFonts w:asciiTheme="majorBidi" w:hAnsiTheme="majorBidi" w:cstheme="majorBidi"/>
          <w:sz w:val="24"/>
          <w:szCs w:val="24"/>
        </w:rPr>
        <w:t>, R.S.</w:t>
      </w:r>
      <w:r w:rsidR="00A40A69">
        <w:rPr>
          <w:rFonts w:asciiTheme="majorBidi" w:hAnsiTheme="majorBidi" w:cstheme="majorBidi"/>
          <w:sz w:val="24"/>
          <w:szCs w:val="24"/>
        </w:rPr>
        <w:t>,</w:t>
      </w:r>
      <w:r w:rsidR="00262866">
        <w:rPr>
          <w:rFonts w:asciiTheme="majorBidi" w:hAnsiTheme="majorBidi" w:cstheme="majorBidi"/>
          <w:sz w:val="24"/>
          <w:szCs w:val="24"/>
        </w:rPr>
        <w:t xml:space="preserve"> Norton, D.P.</w:t>
      </w:r>
      <w:r w:rsidR="00A40A69">
        <w:rPr>
          <w:rFonts w:asciiTheme="majorBidi" w:hAnsiTheme="majorBidi" w:cstheme="majorBidi"/>
          <w:sz w:val="24"/>
          <w:szCs w:val="24"/>
        </w:rPr>
        <w:t>,</w:t>
      </w:r>
      <w:r w:rsidR="00262866">
        <w:rPr>
          <w:rFonts w:asciiTheme="majorBidi" w:hAnsiTheme="majorBidi" w:cstheme="majorBidi"/>
          <w:sz w:val="24"/>
          <w:szCs w:val="24"/>
        </w:rPr>
        <w:t xml:space="preserve"> 1996</w:t>
      </w:r>
      <w:r w:rsidRPr="00891259">
        <w:rPr>
          <w:rFonts w:asciiTheme="majorBidi" w:hAnsiTheme="majorBidi" w:cstheme="majorBidi"/>
          <w:sz w:val="24"/>
          <w:szCs w:val="24"/>
        </w:rPr>
        <w:t xml:space="preserve">. </w:t>
      </w:r>
      <w:r w:rsidR="0003387E">
        <w:rPr>
          <w:rFonts w:asciiTheme="majorBidi" w:hAnsiTheme="majorBidi" w:cstheme="majorBidi"/>
          <w:sz w:val="24"/>
          <w:szCs w:val="24"/>
        </w:rPr>
        <w:t>The Balanced S</w:t>
      </w:r>
      <w:r w:rsidR="00262866" w:rsidRPr="006C547A">
        <w:rPr>
          <w:rFonts w:asciiTheme="majorBidi" w:hAnsiTheme="majorBidi" w:cstheme="majorBidi"/>
          <w:sz w:val="24"/>
          <w:szCs w:val="24"/>
        </w:rPr>
        <w:t>corecard: T</w:t>
      </w:r>
      <w:r w:rsidR="0003387E">
        <w:rPr>
          <w:rFonts w:asciiTheme="majorBidi" w:hAnsiTheme="majorBidi" w:cstheme="majorBidi"/>
          <w:sz w:val="24"/>
          <w:szCs w:val="24"/>
        </w:rPr>
        <w:t>ranslating Strategy into A</w:t>
      </w:r>
      <w:r w:rsidRPr="006C547A">
        <w:rPr>
          <w:rFonts w:asciiTheme="majorBidi" w:hAnsiTheme="majorBidi" w:cstheme="majorBidi"/>
          <w:sz w:val="24"/>
          <w:szCs w:val="24"/>
        </w:rPr>
        <w:t>ction</w:t>
      </w:r>
      <w:r w:rsidR="00262866">
        <w:rPr>
          <w:rFonts w:asciiTheme="majorBidi" w:hAnsiTheme="majorBidi" w:cstheme="majorBidi"/>
          <w:sz w:val="24"/>
          <w:szCs w:val="24"/>
        </w:rPr>
        <w:t xml:space="preserve">. </w:t>
      </w:r>
      <w:r w:rsidR="00A40A69" w:rsidRPr="00891259">
        <w:rPr>
          <w:rFonts w:asciiTheme="majorBidi" w:hAnsiTheme="majorBidi" w:cstheme="majorBidi"/>
          <w:sz w:val="24"/>
          <w:szCs w:val="24"/>
        </w:rPr>
        <w:t>Harvard Business School Press</w:t>
      </w:r>
      <w:r w:rsidR="00A40A69">
        <w:rPr>
          <w:rFonts w:asciiTheme="majorBidi" w:hAnsiTheme="majorBidi" w:cstheme="majorBidi"/>
          <w:sz w:val="24"/>
          <w:szCs w:val="24"/>
        </w:rPr>
        <w:t xml:space="preserve">, </w:t>
      </w:r>
      <w:r w:rsidR="00262866">
        <w:rPr>
          <w:rFonts w:asciiTheme="majorBidi" w:hAnsiTheme="majorBidi" w:cstheme="majorBidi"/>
          <w:sz w:val="24"/>
          <w:szCs w:val="24"/>
        </w:rPr>
        <w:t>Boston</w:t>
      </w:r>
      <w:r w:rsidR="00A40A69">
        <w:rPr>
          <w:rFonts w:asciiTheme="majorBidi" w:hAnsiTheme="majorBidi" w:cstheme="majorBidi"/>
          <w:sz w:val="24"/>
          <w:szCs w:val="24"/>
        </w:rPr>
        <w:t>.</w:t>
      </w:r>
    </w:p>
    <w:p w14:paraId="1DBD8D99" w14:textId="18741390" w:rsidR="00333726" w:rsidRDefault="00333726" w:rsidP="00A40A69">
      <w:pPr>
        <w:spacing w:before="100" w:beforeAutospacing="1" w:after="100" w:afterAutospacing="1" w:line="240" w:lineRule="auto"/>
        <w:ind w:left="720" w:hanging="720"/>
        <w:jc w:val="both"/>
        <w:rPr>
          <w:rFonts w:asciiTheme="majorBidi" w:eastAsia="Times New Roman" w:hAnsiTheme="majorBidi" w:cstheme="majorBidi"/>
          <w:sz w:val="24"/>
          <w:szCs w:val="24"/>
          <w:lang w:val="en"/>
        </w:rPr>
      </w:pPr>
      <w:proofErr w:type="spellStart"/>
      <w:r>
        <w:rPr>
          <w:rFonts w:asciiTheme="majorBidi" w:eastAsia="Times New Roman" w:hAnsiTheme="majorBidi" w:cstheme="majorBidi"/>
          <w:sz w:val="24"/>
          <w:szCs w:val="24"/>
          <w:lang w:val="en"/>
        </w:rPr>
        <w:t>Karpik</w:t>
      </w:r>
      <w:proofErr w:type="spellEnd"/>
      <w:r w:rsidR="00FE1813">
        <w:rPr>
          <w:rFonts w:asciiTheme="majorBidi" w:eastAsia="Times New Roman" w:hAnsiTheme="majorBidi" w:cstheme="majorBidi"/>
          <w:sz w:val="24"/>
          <w:szCs w:val="24"/>
          <w:lang w:val="en"/>
        </w:rPr>
        <w:t>, L.</w:t>
      </w:r>
      <w:r w:rsidR="00A40A69">
        <w:rPr>
          <w:rFonts w:asciiTheme="majorBidi" w:eastAsia="Times New Roman" w:hAnsiTheme="majorBidi" w:cstheme="majorBidi"/>
          <w:sz w:val="24"/>
          <w:szCs w:val="24"/>
          <w:lang w:val="en"/>
        </w:rPr>
        <w:t>,</w:t>
      </w:r>
      <w:r w:rsidR="00FE1813">
        <w:rPr>
          <w:rFonts w:asciiTheme="majorBidi" w:eastAsia="Times New Roman" w:hAnsiTheme="majorBidi" w:cstheme="majorBidi"/>
          <w:sz w:val="24"/>
          <w:szCs w:val="24"/>
          <w:lang w:val="en"/>
        </w:rPr>
        <w:t xml:space="preserve"> 2010. </w:t>
      </w:r>
      <w:proofErr w:type="gramStart"/>
      <w:r w:rsidR="0003387E">
        <w:rPr>
          <w:rFonts w:asciiTheme="majorBidi" w:eastAsia="Times New Roman" w:hAnsiTheme="majorBidi" w:cstheme="majorBidi"/>
          <w:sz w:val="24"/>
          <w:szCs w:val="24"/>
          <w:lang w:val="en"/>
        </w:rPr>
        <w:t>Valuing the Unique: The Economics of S</w:t>
      </w:r>
      <w:r w:rsidR="00FE1813" w:rsidRPr="006C547A">
        <w:rPr>
          <w:rFonts w:asciiTheme="majorBidi" w:eastAsia="Times New Roman" w:hAnsiTheme="majorBidi" w:cstheme="majorBidi"/>
          <w:sz w:val="24"/>
          <w:szCs w:val="24"/>
          <w:lang w:val="en"/>
        </w:rPr>
        <w:t>ingularities.</w:t>
      </w:r>
      <w:proofErr w:type="gramEnd"/>
      <w:r w:rsidR="00FE1813" w:rsidRPr="00FE1813">
        <w:rPr>
          <w:rFonts w:asciiTheme="majorBidi" w:eastAsia="Times New Roman" w:hAnsiTheme="majorBidi" w:cstheme="majorBidi"/>
          <w:i/>
          <w:iCs/>
          <w:sz w:val="24"/>
          <w:szCs w:val="24"/>
          <w:lang w:val="en"/>
        </w:rPr>
        <w:t xml:space="preserve"> </w:t>
      </w:r>
      <w:r w:rsidR="00A40A69">
        <w:rPr>
          <w:rFonts w:asciiTheme="majorBidi" w:eastAsia="Times New Roman" w:hAnsiTheme="majorBidi" w:cstheme="majorBidi"/>
          <w:sz w:val="24"/>
          <w:szCs w:val="24"/>
          <w:lang w:val="en"/>
        </w:rPr>
        <w:t xml:space="preserve">Princeton University Press, </w:t>
      </w:r>
      <w:r w:rsidR="00FE1813">
        <w:rPr>
          <w:rFonts w:asciiTheme="majorBidi" w:eastAsia="Times New Roman" w:hAnsiTheme="majorBidi" w:cstheme="majorBidi"/>
          <w:sz w:val="24"/>
          <w:szCs w:val="24"/>
          <w:lang w:val="en"/>
        </w:rPr>
        <w:t>New Jersey.</w:t>
      </w:r>
    </w:p>
    <w:p w14:paraId="0BEDF423" w14:textId="1682CE7A" w:rsidR="00BD0193" w:rsidRDefault="00BD0193" w:rsidP="00D86C5A">
      <w:pPr>
        <w:spacing w:before="100" w:beforeAutospacing="1" w:after="100" w:afterAutospacing="1" w:line="240" w:lineRule="auto"/>
        <w:ind w:left="720" w:hanging="720"/>
        <w:jc w:val="both"/>
        <w:rPr>
          <w:rFonts w:asciiTheme="majorBidi" w:eastAsia="Times New Roman" w:hAnsiTheme="majorBidi" w:cstheme="majorBidi"/>
          <w:sz w:val="24"/>
          <w:szCs w:val="24"/>
          <w:lang w:val="en"/>
        </w:rPr>
      </w:pPr>
      <w:proofErr w:type="spellStart"/>
      <w:r>
        <w:rPr>
          <w:rFonts w:asciiTheme="majorBidi" w:eastAsia="Times New Roman" w:hAnsiTheme="majorBidi" w:cstheme="majorBidi"/>
          <w:sz w:val="24"/>
          <w:szCs w:val="24"/>
          <w:lang w:val="en"/>
        </w:rPr>
        <w:t>Kozinets</w:t>
      </w:r>
      <w:proofErr w:type="spellEnd"/>
      <w:r w:rsidR="00DF0570">
        <w:rPr>
          <w:rFonts w:asciiTheme="majorBidi" w:eastAsia="Times New Roman" w:hAnsiTheme="majorBidi" w:cstheme="majorBidi"/>
          <w:sz w:val="24"/>
          <w:szCs w:val="24"/>
          <w:lang w:val="en"/>
        </w:rPr>
        <w:t>, R.</w:t>
      </w:r>
      <w:r w:rsidR="00A40A69">
        <w:rPr>
          <w:rFonts w:asciiTheme="majorBidi" w:eastAsia="Times New Roman" w:hAnsiTheme="majorBidi" w:cstheme="majorBidi"/>
          <w:sz w:val="24"/>
          <w:szCs w:val="24"/>
          <w:lang w:val="en"/>
        </w:rPr>
        <w:t>,</w:t>
      </w:r>
      <w:r w:rsidR="00DF0570">
        <w:rPr>
          <w:rFonts w:asciiTheme="majorBidi" w:eastAsia="Times New Roman" w:hAnsiTheme="majorBidi" w:cstheme="majorBidi"/>
          <w:sz w:val="24"/>
          <w:szCs w:val="24"/>
          <w:lang w:val="en"/>
        </w:rPr>
        <w:t xml:space="preserve"> 2002. The field behind the screen: using </w:t>
      </w:r>
      <w:proofErr w:type="spellStart"/>
      <w:r w:rsidR="00DF0570">
        <w:rPr>
          <w:rFonts w:asciiTheme="majorBidi" w:eastAsia="Times New Roman" w:hAnsiTheme="majorBidi" w:cstheme="majorBidi"/>
          <w:sz w:val="24"/>
          <w:szCs w:val="24"/>
          <w:lang w:val="en"/>
        </w:rPr>
        <w:t>netnography</w:t>
      </w:r>
      <w:proofErr w:type="spellEnd"/>
      <w:r w:rsidR="00DF0570">
        <w:rPr>
          <w:rFonts w:asciiTheme="majorBidi" w:eastAsia="Times New Roman" w:hAnsiTheme="majorBidi" w:cstheme="majorBidi"/>
          <w:sz w:val="24"/>
          <w:szCs w:val="24"/>
          <w:lang w:val="en"/>
        </w:rPr>
        <w:t xml:space="preserve"> for marketing research in online </w:t>
      </w:r>
      <w:r w:rsidR="00DF0570" w:rsidRPr="003038FE">
        <w:rPr>
          <w:rFonts w:asciiTheme="majorBidi" w:eastAsia="Times New Roman" w:hAnsiTheme="majorBidi" w:cstheme="majorBidi"/>
          <w:sz w:val="24"/>
          <w:szCs w:val="24"/>
          <w:lang w:val="en"/>
        </w:rPr>
        <w:t xml:space="preserve">communities. </w:t>
      </w:r>
      <w:r w:rsidR="003038FE" w:rsidRPr="003038FE">
        <w:rPr>
          <w:rFonts w:asciiTheme="majorBidi" w:eastAsia="Times New Roman" w:hAnsiTheme="majorBidi" w:cstheme="majorBidi"/>
          <w:sz w:val="24"/>
          <w:szCs w:val="24"/>
          <w:lang w:val="en"/>
        </w:rPr>
        <w:t>J. Market. Res.</w:t>
      </w:r>
      <w:r w:rsidR="00DF0570" w:rsidRPr="003038FE">
        <w:rPr>
          <w:rFonts w:asciiTheme="majorBidi" w:eastAsia="Times New Roman" w:hAnsiTheme="majorBidi" w:cstheme="majorBidi"/>
          <w:sz w:val="24"/>
          <w:szCs w:val="24"/>
          <w:lang w:val="en"/>
        </w:rPr>
        <w:t xml:space="preserve"> 39, 61-72.</w:t>
      </w:r>
    </w:p>
    <w:p w14:paraId="42BB961E" w14:textId="575310C2" w:rsidR="00A705F2" w:rsidRPr="00A705F2" w:rsidRDefault="00A705F2" w:rsidP="008646CA">
      <w:pPr>
        <w:spacing w:before="100" w:beforeAutospacing="1" w:after="100" w:afterAutospacing="1" w:line="240" w:lineRule="auto"/>
        <w:ind w:left="709" w:hanging="709"/>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Kozinets</w:t>
      </w:r>
      <w:proofErr w:type="spellEnd"/>
      <w:r>
        <w:rPr>
          <w:rFonts w:ascii="Times New Roman" w:eastAsia="Times New Roman" w:hAnsi="Times New Roman" w:cs="Times New Roman"/>
          <w:color w:val="000000"/>
          <w:sz w:val="24"/>
          <w:szCs w:val="24"/>
        </w:rPr>
        <w:t>, R.V.</w:t>
      </w:r>
      <w:r w:rsidR="00A40A69">
        <w:rPr>
          <w:rFonts w:ascii="Times New Roman" w:eastAsia="Times New Roman" w:hAnsi="Times New Roman" w:cs="Times New Roman"/>
          <w:color w:val="000000"/>
          <w:sz w:val="24"/>
          <w:szCs w:val="24"/>
        </w:rPr>
        <w:t>,</w:t>
      </w:r>
      <w:r w:rsidRPr="00A705F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Belz</w:t>
      </w:r>
      <w:proofErr w:type="spellEnd"/>
      <w:r>
        <w:rPr>
          <w:rFonts w:ascii="Times New Roman" w:eastAsia="Times New Roman" w:hAnsi="Times New Roman" w:cs="Times New Roman"/>
          <w:color w:val="000000"/>
          <w:sz w:val="24"/>
          <w:szCs w:val="24"/>
        </w:rPr>
        <w:t>, F.</w:t>
      </w:r>
      <w:r w:rsidR="00A40A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McDonaugh</w:t>
      </w:r>
      <w:proofErr w:type="spellEnd"/>
      <w:r>
        <w:rPr>
          <w:rFonts w:ascii="Times New Roman" w:eastAsia="Times New Roman" w:hAnsi="Times New Roman" w:cs="Times New Roman"/>
          <w:color w:val="000000"/>
          <w:sz w:val="24"/>
          <w:szCs w:val="24"/>
        </w:rPr>
        <w:t>, P.</w:t>
      </w:r>
      <w:r w:rsidR="00DC1031">
        <w:rPr>
          <w:rFonts w:ascii="Times New Roman" w:eastAsia="Times New Roman" w:hAnsi="Times New Roman" w:cs="Times New Roman"/>
          <w:color w:val="000000"/>
          <w:sz w:val="24"/>
          <w:szCs w:val="24"/>
        </w:rPr>
        <w:t>, 2011</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A705F2">
        <w:rPr>
          <w:rFonts w:ascii="Times New Roman" w:eastAsia="Times New Roman" w:hAnsi="Times New Roman" w:cs="Times New Roman"/>
          <w:color w:val="000000"/>
          <w:sz w:val="24"/>
          <w:szCs w:val="24"/>
        </w:rPr>
        <w:t>Social media for</w:t>
      </w:r>
      <w:r>
        <w:rPr>
          <w:rFonts w:ascii="Times New Roman" w:eastAsia="Times New Roman" w:hAnsi="Times New Roman" w:cs="Times New Roman"/>
          <w:color w:val="000000"/>
          <w:sz w:val="24"/>
          <w:szCs w:val="24"/>
        </w:rPr>
        <w:t xml:space="preserve"> </w:t>
      </w:r>
      <w:r w:rsidR="008646CA">
        <w:rPr>
          <w:rFonts w:ascii="Times New Roman" w:eastAsia="Times New Roman" w:hAnsi="Times New Roman" w:cs="Times New Roman"/>
          <w:color w:val="000000"/>
          <w:sz w:val="24"/>
          <w:szCs w:val="24"/>
        </w:rPr>
        <w:t>social change, i</w:t>
      </w:r>
      <w:r w:rsidRPr="00A705F2">
        <w:rPr>
          <w:rFonts w:ascii="Times New Roman" w:eastAsia="Times New Roman" w:hAnsi="Times New Roman" w:cs="Times New Roman"/>
          <w:color w:val="000000"/>
          <w:sz w:val="24"/>
          <w:szCs w:val="24"/>
        </w:rPr>
        <w:t>n</w:t>
      </w:r>
      <w:r w:rsidR="008646CA">
        <w:rPr>
          <w:rFonts w:ascii="Times New Roman" w:eastAsia="Times New Roman" w:hAnsi="Times New Roman" w:cs="Times New Roman"/>
          <w:color w:val="000000"/>
          <w:sz w:val="24"/>
          <w:szCs w:val="24"/>
        </w:rPr>
        <w:t>:</w:t>
      </w:r>
      <w:r w:rsidRPr="00A705F2">
        <w:rPr>
          <w:rFonts w:ascii="Times New Roman" w:eastAsia="Times New Roman" w:hAnsi="Times New Roman" w:cs="Times New Roman"/>
          <w:color w:val="000000"/>
          <w:sz w:val="24"/>
          <w:szCs w:val="24"/>
        </w:rPr>
        <w:t xml:space="preserve"> </w:t>
      </w:r>
      <w:r w:rsidR="008646CA" w:rsidRPr="00A705F2">
        <w:rPr>
          <w:rFonts w:ascii="Times New Roman" w:eastAsia="Times New Roman" w:hAnsi="Times New Roman" w:cs="Times New Roman"/>
          <w:color w:val="000000"/>
          <w:sz w:val="24"/>
          <w:szCs w:val="24"/>
        </w:rPr>
        <w:t>Mick, D.G.</w:t>
      </w:r>
      <w:r w:rsidR="008646CA">
        <w:rPr>
          <w:rFonts w:ascii="Times New Roman" w:eastAsia="Times New Roman" w:hAnsi="Times New Roman" w:cs="Times New Roman"/>
          <w:color w:val="000000"/>
          <w:sz w:val="24"/>
          <w:szCs w:val="24"/>
        </w:rPr>
        <w:t>,</w:t>
      </w:r>
      <w:r w:rsidR="008646CA" w:rsidRPr="00A705F2">
        <w:rPr>
          <w:rFonts w:ascii="Times New Roman" w:eastAsia="Times New Roman" w:hAnsi="Times New Roman" w:cs="Times New Roman"/>
          <w:color w:val="000000"/>
          <w:sz w:val="24"/>
          <w:szCs w:val="24"/>
        </w:rPr>
        <w:t xml:space="preserve"> Pettigrew, S.</w:t>
      </w:r>
      <w:r w:rsidR="008646CA">
        <w:rPr>
          <w:rFonts w:ascii="Times New Roman" w:eastAsia="Times New Roman" w:hAnsi="Times New Roman" w:cs="Times New Roman"/>
          <w:color w:val="000000"/>
          <w:sz w:val="24"/>
          <w:szCs w:val="24"/>
        </w:rPr>
        <w:t xml:space="preserve">, </w:t>
      </w:r>
      <w:proofErr w:type="spellStart"/>
      <w:r w:rsidR="008646CA">
        <w:rPr>
          <w:rFonts w:ascii="Times New Roman" w:eastAsia="Times New Roman" w:hAnsi="Times New Roman" w:cs="Times New Roman"/>
          <w:color w:val="000000"/>
          <w:sz w:val="24"/>
          <w:szCs w:val="24"/>
        </w:rPr>
        <w:t>Perchmann</w:t>
      </w:r>
      <w:proofErr w:type="spellEnd"/>
      <w:r w:rsidR="008646CA">
        <w:rPr>
          <w:rFonts w:ascii="Times New Roman" w:eastAsia="Times New Roman" w:hAnsi="Times New Roman" w:cs="Times New Roman"/>
          <w:color w:val="000000"/>
          <w:sz w:val="24"/>
          <w:szCs w:val="24"/>
        </w:rPr>
        <w:t xml:space="preserve">, </w:t>
      </w:r>
      <w:r w:rsidR="008646CA" w:rsidRPr="00A705F2">
        <w:rPr>
          <w:rFonts w:ascii="Times New Roman" w:eastAsia="Times New Roman" w:hAnsi="Times New Roman" w:cs="Times New Roman"/>
          <w:color w:val="000000"/>
          <w:sz w:val="24"/>
          <w:szCs w:val="24"/>
        </w:rPr>
        <w:t>C.</w:t>
      </w:r>
      <w:r w:rsidR="008646CA">
        <w:rPr>
          <w:rFonts w:ascii="Times New Roman" w:eastAsia="Times New Roman" w:hAnsi="Times New Roman" w:cs="Times New Roman"/>
          <w:color w:val="000000"/>
          <w:sz w:val="24"/>
          <w:szCs w:val="24"/>
        </w:rPr>
        <w:t xml:space="preserve">, </w:t>
      </w:r>
      <w:proofErr w:type="spellStart"/>
      <w:r w:rsidR="008646CA">
        <w:rPr>
          <w:rFonts w:ascii="Times New Roman" w:eastAsia="Times New Roman" w:hAnsi="Times New Roman" w:cs="Times New Roman"/>
          <w:color w:val="000000"/>
          <w:sz w:val="24"/>
          <w:szCs w:val="24"/>
        </w:rPr>
        <w:t>Ozanne</w:t>
      </w:r>
      <w:proofErr w:type="spellEnd"/>
      <w:r w:rsidR="008646CA">
        <w:rPr>
          <w:rFonts w:ascii="Times New Roman" w:eastAsia="Times New Roman" w:hAnsi="Times New Roman" w:cs="Times New Roman"/>
          <w:color w:val="000000"/>
          <w:sz w:val="24"/>
          <w:szCs w:val="24"/>
        </w:rPr>
        <w:t>, J.L. (Eds.),</w:t>
      </w:r>
      <w:r w:rsidR="008646CA" w:rsidRPr="00A705F2">
        <w:rPr>
          <w:rFonts w:ascii="Times New Roman" w:eastAsia="Times New Roman" w:hAnsi="Times New Roman" w:cs="Times New Roman"/>
          <w:i/>
          <w:iCs/>
          <w:color w:val="000000"/>
          <w:sz w:val="24"/>
          <w:szCs w:val="24"/>
        </w:rPr>
        <w:t xml:space="preserve"> </w:t>
      </w:r>
      <w:r w:rsidRPr="006C547A">
        <w:rPr>
          <w:rFonts w:ascii="Times New Roman" w:eastAsia="Times New Roman" w:hAnsi="Times New Roman" w:cs="Times New Roman"/>
          <w:color w:val="000000"/>
          <w:sz w:val="24"/>
          <w:szCs w:val="24"/>
        </w:rPr>
        <w:t>Transformative Consumer Research for Personal</w:t>
      </w:r>
      <w:r w:rsidRPr="008646CA">
        <w:rPr>
          <w:rFonts w:ascii="Times New Roman" w:eastAsia="Times New Roman" w:hAnsi="Times New Roman" w:cs="Times New Roman"/>
          <w:color w:val="000000"/>
          <w:sz w:val="24"/>
          <w:szCs w:val="24"/>
        </w:rPr>
        <w:t xml:space="preserve"> </w:t>
      </w:r>
      <w:r w:rsidRPr="006C547A">
        <w:rPr>
          <w:rFonts w:ascii="Times New Roman" w:eastAsia="Times New Roman" w:hAnsi="Times New Roman" w:cs="Times New Roman"/>
          <w:color w:val="000000"/>
          <w:sz w:val="24"/>
          <w:szCs w:val="24"/>
        </w:rPr>
        <w:t>and Collective Wellbeing</w:t>
      </w:r>
      <w:r w:rsidR="008646CA">
        <w:rPr>
          <w:rFonts w:ascii="Times New Roman" w:eastAsia="Times New Roman" w:hAnsi="Times New Roman" w:cs="Times New Roman"/>
          <w:color w:val="000000"/>
          <w:sz w:val="24"/>
          <w:szCs w:val="24"/>
        </w:rPr>
        <w:t>.</w:t>
      </w:r>
      <w:r w:rsidRPr="00A705F2">
        <w:rPr>
          <w:rFonts w:ascii="Times New Roman" w:eastAsia="Times New Roman" w:hAnsi="Times New Roman" w:cs="Times New Roman"/>
          <w:i/>
          <w:iCs/>
          <w:color w:val="000000"/>
          <w:sz w:val="24"/>
          <w:szCs w:val="24"/>
        </w:rPr>
        <w:t xml:space="preserve"> </w:t>
      </w:r>
      <w:r w:rsidR="008646CA">
        <w:rPr>
          <w:rFonts w:ascii="Times New Roman" w:eastAsia="Times New Roman" w:hAnsi="Times New Roman" w:cs="Times New Roman"/>
          <w:color w:val="000000"/>
          <w:sz w:val="24"/>
          <w:szCs w:val="24"/>
        </w:rPr>
        <w:t xml:space="preserve">Routledge, New York, </w:t>
      </w:r>
      <w:r w:rsidR="008646CA" w:rsidRPr="00A705F2">
        <w:rPr>
          <w:rFonts w:ascii="Times New Roman" w:eastAsia="Times New Roman" w:hAnsi="Times New Roman" w:cs="Times New Roman"/>
          <w:color w:val="000000"/>
          <w:sz w:val="24"/>
          <w:szCs w:val="24"/>
        </w:rPr>
        <w:t>pp. 205–212.</w:t>
      </w:r>
    </w:p>
    <w:p w14:paraId="317AC79A" w14:textId="446A5689" w:rsidR="0022675D" w:rsidRPr="0022675D" w:rsidRDefault="0022675D" w:rsidP="008646CA">
      <w:pPr>
        <w:spacing w:before="100" w:beforeAutospacing="1" w:after="100" w:afterAutospacing="1" w:line="240" w:lineRule="auto"/>
        <w:ind w:left="709" w:hanging="709"/>
        <w:jc w:val="both"/>
        <w:rPr>
          <w:rFonts w:ascii="Times New Roman" w:eastAsia="Times New Roman" w:hAnsi="Times New Roman" w:cs="Times New Roman"/>
          <w:color w:val="000000"/>
          <w:sz w:val="24"/>
          <w:szCs w:val="24"/>
        </w:rPr>
      </w:pPr>
      <w:r w:rsidRPr="006C547A">
        <w:rPr>
          <w:rFonts w:ascii="Times New Roman" w:eastAsia="Times New Roman" w:hAnsi="Times New Roman" w:cs="Times New Roman"/>
          <w:color w:val="000000"/>
          <w:sz w:val="24"/>
          <w:szCs w:val="24"/>
        </w:rPr>
        <w:t>Langer, R.</w:t>
      </w:r>
      <w:r w:rsidR="008646CA">
        <w:rPr>
          <w:rFonts w:ascii="Times New Roman" w:eastAsia="Times New Roman" w:hAnsi="Times New Roman" w:cs="Times New Roman"/>
          <w:color w:val="000000"/>
          <w:sz w:val="24"/>
          <w:szCs w:val="24"/>
        </w:rPr>
        <w:t>,</w:t>
      </w:r>
      <w:r w:rsidRPr="006C547A">
        <w:rPr>
          <w:rFonts w:ascii="Times New Roman" w:eastAsia="Times New Roman" w:hAnsi="Times New Roman" w:cs="Times New Roman"/>
          <w:color w:val="000000"/>
          <w:sz w:val="24"/>
          <w:szCs w:val="24"/>
        </w:rPr>
        <w:t xml:space="preserve"> Beckman, S. C.</w:t>
      </w:r>
      <w:r w:rsidR="008646CA">
        <w:rPr>
          <w:rFonts w:ascii="Times New Roman" w:eastAsia="Times New Roman" w:hAnsi="Times New Roman" w:cs="Times New Roman"/>
          <w:color w:val="000000"/>
          <w:sz w:val="24"/>
          <w:szCs w:val="24"/>
        </w:rPr>
        <w:t>,</w:t>
      </w:r>
      <w:r w:rsidRPr="006C547A">
        <w:rPr>
          <w:rFonts w:ascii="Times New Roman" w:eastAsia="Times New Roman" w:hAnsi="Times New Roman" w:cs="Times New Roman"/>
          <w:color w:val="000000"/>
          <w:sz w:val="24"/>
          <w:szCs w:val="24"/>
        </w:rPr>
        <w:t xml:space="preserve"> </w:t>
      </w:r>
      <w:r w:rsidR="008646CA" w:rsidRPr="008646CA">
        <w:rPr>
          <w:rFonts w:ascii="Times New Roman" w:eastAsia="Times New Roman" w:hAnsi="Times New Roman" w:cs="Times New Roman"/>
          <w:color w:val="000000"/>
          <w:sz w:val="24"/>
          <w:szCs w:val="24"/>
        </w:rPr>
        <w:t>2005</w:t>
      </w:r>
      <w:r w:rsidRPr="006C547A">
        <w:rPr>
          <w:rFonts w:ascii="Times New Roman" w:eastAsia="Times New Roman" w:hAnsi="Times New Roman" w:cs="Times New Roman"/>
          <w:color w:val="000000"/>
          <w:sz w:val="24"/>
          <w:szCs w:val="24"/>
        </w:rPr>
        <w:t xml:space="preserve">. </w:t>
      </w:r>
      <w:r w:rsidRPr="008E31F1">
        <w:rPr>
          <w:rFonts w:ascii="Times New Roman" w:eastAsia="Times New Roman" w:hAnsi="Times New Roman" w:cs="Times New Roman"/>
          <w:color w:val="000000"/>
          <w:sz w:val="24"/>
          <w:szCs w:val="24"/>
        </w:rPr>
        <w:t xml:space="preserve">Sensitive research topics: </w:t>
      </w:r>
      <w:proofErr w:type="spellStart"/>
      <w:r w:rsidRPr="008E31F1">
        <w:rPr>
          <w:rFonts w:ascii="Times New Roman" w:eastAsia="Times New Roman" w:hAnsi="Times New Roman" w:cs="Times New Roman"/>
          <w:color w:val="000000"/>
          <w:sz w:val="24"/>
          <w:szCs w:val="24"/>
        </w:rPr>
        <w:t>Netnography</w:t>
      </w:r>
      <w:proofErr w:type="spellEnd"/>
      <w:r w:rsidRPr="008E31F1">
        <w:rPr>
          <w:rFonts w:ascii="Times New Roman" w:eastAsia="Times New Roman" w:hAnsi="Times New Roman" w:cs="Times New Roman"/>
          <w:color w:val="000000"/>
          <w:sz w:val="24"/>
          <w:szCs w:val="24"/>
        </w:rPr>
        <w:t xml:space="preserve"> revisited. </w:t>
      </w:r>
      <w:r w:rsidR="003038FE" w:rsidRPr="003038FE">
        <w:rPr>
          <w:rFonts w:ascii="Times New Roman" w:eastAsia="Times New Roman" w:hAnsi="Times New Roman" w:cs="Times New Roman"/>
          <w:color w:val="000000"/>
          <w:sz w:val="24"/>
          <w:szCs w:val="24"/>
        </w:rPr>
        <w:t>Qual. Market Res.</w:t>
      </w:r>
      <w:r>
        <w:rPr>
          <w:rFonts w:ascii="Times New Roman" w:eastAsia="Times New Roman" w:hAnsi="Times New Roman" w:cs="Times New Roman"/>
          <w:color w:val="000000"/>
          <w:sz w:val="24"/>
          <w:szCs w:val="24"/>
        </w:rPr>
        <w:t xml:space="preserve"> </w:t>
      </w:r>
      <w:r>
        <w:rPr>
          <w:rFonts w:asciiTheme="majorBidi" w:hAnsiTheme="majorBidi" w:cstheme="majorBidi"/>
          <w:sz w:val="24"/>
          <w:szCs w:val="24"/>
        </w:rPr>
        <w:t>8(2), 189-203.</w:t>
      </w:r>
    </w:p>
    <w:p w14:paraId="4E483C75" w14:textId="25A5D7B1" w:rsidR="00C80CA2" w:rsidRPr="00C80CA2" w:rsidRDefault="00C80CA2" w:rsidP="00A705F2">
      <w:pPr>
        <w:spacing w:before="100" w:beforeAutospacing="1" w:after="100" w:afterAutospacing="1" w:line="240" w:lineRule="auto"/>
        <w:ind w:left="709" w:hanging="709"/>
        <w:jc w:val="both"/>
        <w:rPr>
          <w:rFonts w:ascii="Times New Roman" w:eastAsia="Times New Roman" w:hAnsi="Times New Roman" w:cs="Times New Roman"/>
          <w:color w:val="000000"/>
          <w:sz w:val="24"/>
          <w:szCs w:val="24"/>
        </w:rPr>
      </w:pPr>
      <w:proofErr w:type="gramStart"/>
      <w:r w:rsidRPr="00C80CA2">
        <w:rPr>
          <w:rFonts w:ascii="Times New Roman" w:eastAsia="Times New Roman" w:hAnsi="Times New Roman" w:cs="Times New Roman"/>
          <w:color w:val="000000"/>
          <w:sz w:val="24"/>
          <w:szCs w:val="24"/>
        </w:rPr>
        <w:t>Lamont, M.</w:t>
      </w:r>
      <w:r w:rsidR="008646CA">
        <w:rPr>
          <w:rFonts w:ascii="Times New Roman" w:eastAsia="Times New Roman" w:hAnsi="Times New Roman" w:cs="Times New Roman"/>
          <w:color w:val="000000"/>
          <w:sz w:val="24"/>
          <w:szCs w:val="24"/>
        </w:rPr>
        <w:t>,</w:t>
      </w:r>
      <w:r w:rsidRPr="00C80CA2">
        <w:rPr>
          <w:rFonts w:ascii="Times New Roman" w:eastAsia="Times New Roman" w:hAnsi="Times New Roman" w:cs="Times New Roman"/>
          <w:color w:val="000000"/>
          <w:sz w:val="24"/>
          <w:szCs w:val="24"/>
        </w:rPr>
        <w:t xml:space="preserve"> 2012.</w:t>
      </w:r>
      <w:proofErr w:type="gramEnd"/>
      <w:r w:rsidRPr="00C80CA2">
        <w:rPr>
          <w:rFonts w:ascii="Times New Roman" w:eastAsia="Times New Roman" w:hAnsi="Times New Roman" w:cs="Times New Roman"/>
          <w:color w:val="000000"/>
          <w:sz w:val="24"/>
          <w:szCs w:val="24"/>
        </w:rPr>
        <w:t xml:space="preserve"> </w:t>
      </w:r>
      <w:proofErr w:type="gramStart"/>
      <w:r w:rsidRPr="00C80CA2">
        <w:rPr>
          <w:rFonts w:ascii="Times New Roman" w:eastAsia="Times New Roman" w:hAnsi="Times New Roman" w:cs="Times New Roman"/>
          <w:color w:val="000000"/>
          <w:sz w:val="24"/>
          <w:szCs w:val="24"/>
        </w:rPr>
        <w:t>Toward a comparative sociology of valuation and evaluation.</w:t>
      </w:r>
      <w:proofErr w:type="gramEnd"/>
      <w:r w:rsidRPr="00C80CA2">
        <w:rPr>
          <w:rFonts w:ascii="Times New Roman" w:eastAsia="Times New Roman" w:hAnsi="Times New Roman" w:cs="Times New Roman"/>
          <w:color w:val="000000"/>
          <w:sz w:val="24"/>
          <w:szCs w:val="24"/>
        </w:rPr>
        <w:t xml:space="preserve"> </w:t>
      </w:r>
      <w:r w:rsidR="000F3475" w:rsidRPr="000F3475">
        <w:rPr>
          <w:rFonts w:ascii="Times New Roman" w:eastAsia="Times New Roman" w:hAnsi="Times New Roman" w:cs="Times New Roman"/>
          <w:iCs/>
          <w:color w:val="000000"/>
          <w:sz w:val="24"/>
          <w:szCs w:val="24"/>
        </w:rPr>
        <w:t>Ann. Rev. Soc.</w:t>
      </w:r>
      <w:r w:rsidR="008646CA">
        <w:rPr>
          <w:rFonts w:ascii="Times New Roman" w:eastAsia="Times New Roman" w:hAnsi="Times New Roman" w:cs="Times New Roman"/>
          <w:iCs/>
          <w:color w:val="000000"/>
          <w:sz w:val="24"/>
          <w:szCs w:val="24"/>
        </w:rPr>
        <w:t>,</w:t>
      </w:r>
      <w:r w:rsidRPr="006C547A">
        <w:rPr>
          <w:rFonts w:ascii="Times New Roman" w:eastAsia="Times New Roman" w:hAnsi="Times New Roman" w:cs="Times New Roman"/>
          <w:iCs/>
          <w:color w:val="000000"/>
          <w:sz w:val="24"/>
          <w:szCs w:val="24"/>
        </w:rPr>
        <w:t xml:space="preserve"> 38</w:t>
      </w:r>
      <w:r w:rsidRPr="00C80CA2">
        <w:rPr>
          <w:rFonts w:ascii="Times New Roman" w:eastAsia="Times New Roman" w:hAnsi="Times New Roman" w:cs="Times New Roman"/>
          <w:i/>
          <w:color w:val="000000"/>
          <w:sz w:val="24"/>
          <w:szCs w:val="24"/>
        </w:rPr>
        <w:t>,</w:t>
      </w:r>
      <w:r w:rsidRPr="00C80CA2">
        <w:rPr>
          <w:rFonts w:ascii="Times New Roman" w:eastAsia="Times New Roman" w:hAnsi="Times New Roman" w:cs="Times New Roman"/>
          <w:color w:val="000000"/>
          <w:sz w:val="24"/>
          <w:szCs w:val="24"/>
        </w:rPr>
        <w:t xml:space="preserve"> 201-221. </w:t>
      </w:r>
    </w:p>
    <w:p w14:paraId="4444225B" w14:textId="2141B6BD" w:rsidR="005B6DED" w:rsidRDefault="005B6DED" w:rsidP="00D86C5A">
      <w:pPr>
        <w:spacing w:before="100" w:beforeAutospacing="1" w:after="100" w:afterAutospacing="1" w:line="240" w:lineRule="auto"/>
        <w:ind w:left="720" w:hanging="720"/>
        <w:jc w:val="both"/>
        <w:rPr>
          <w:rFonts w:asciiTheme="majorBidi" w:hAnsiTheme="majorBidi" w:cstheme="majorBidi"/>
          <w:sz w:val="24"/>
          <w:szCs w:val="24"/>
        </w:rPr>
      </w:pPr>
      <w:bookmarkStart w:id="0" w:name="_ENREF_31"/>
      <w:proofErr w:type="gramStart"/>
      <w:r w:rsidRPr="0079164B">
        <w:rPr>
          <w:rFonts w:asciiTheme="majorBidi" w:hAnsiTheme="majorBidi" w:cstheme="majorBidi"/>
          <w:sz w:val="24"/>
          <w:szCs w:val="24"/>
        </w:rPr>
        <w:t>Llewellyn, S.</w:t>
      </w:r>
      <w:r w:rsidR="008646CA">
        <w:rPr>
          <w:rFonts w:asciiTheme="majorBidi" w:hAnsiTheme="majorBidi" w:cstheme="majorBidi"/>
          <w:sz w:val="24"/>
          <w:szCs w:val="24"/>
        </w:rPr>
        <w:t>,</w:t>
      </w:r>
      <w:r w:rsidRPr="0079164B">
        <w:rPr>
          <w:rFonts w:asciiTheme="majorBidi" w:hAnsiTheme="majorBidi" w:cstheme="majorBidi"/>
          <w:sz w:val="24"/>
          <w:szCs w:val="24"/>
        </w:rPr>
        <w:t xml:space="preserve"> 1996.</w:t>
      </w:r>
      <w:proofErr w:type="gramEnd"/>
      <w:r w:rsidRPr="0079164B">
        <w:rPr>
          <w:rFonts w:asciiTheme="majorBidi" w:hAnsiTheme="majorBidi" w:cstheme="majorBidi"/>
          <w:sz w:val="24"/>
          <w:szCs w:val="24"/>
        </w:rPr>
        <w:t xml:space="preserve"> </w:t>
      </w:r>
      <w:proofErr w:type="gramStart"/>
      <w:r w:rsidRPr="0079164B">
        <w:rPr>
          <w:rFonts w:asciiTheme="majorBidi" w:hAnsiTheme="majorBidi" w:cstheme="majorBidi"/>
          <w:sz w:val="24"/>
          <w:szCs w:val="24"/>
        </w:rPr>
        <w:t>Theories for theorists or theories for</w:t>
      </w:r>
      <w:r w:rsidRPr="00081736">
        <w:rPr>
          <w:rFonts w:asciiTheme="majorBidi" w:hAnsiTheme="majorBidi" w:cstheme="majorBidi"/>
          <w:sz w:val="24"/>
          <w:szCs w:val="24"/>
        </w:rPr>
        <w:t xml:space="preserve"> practice?</w:t>
      </w:r>
      <w:proofErr w:type="gramEnd"/>
      <w:r w:rsidRPr="00081736">
        <w:rPr>
          <w:rFonts w:asciiTheme="majorBidi" w:hAnsiTheme="majorBidi" w:cstheme="majorBidi"/>
          <w:sz w:val="24"/>
          <w:szCs w:val="24"/>
        </w:rPr>
        <w:t xml:space="preserve"> Liberating academic </w:t>
      </w:r>
      <w:r w:rsidRPr="0079164B">
        <w:rPr>
          <w:rFonts w:asciiTheme="majorBidi" w:hAnsiTheme="majorBidi" w:cstheme="majorBidi"/>
          <w:sz w:val="24"/>
          <w:szCs w:val="24"/>
        </w:rPr>
        <w:t xml:space="preserve">accounting research? </w:t>
      </w:r>
      <w:proofErr w:type="gramStart"/>
      <w:r w:rsidR="003038FE" w:rsidRPr="003038FE">
        <w:rPr>
          <w:rFonts w:asciiTheme="majorBidi" w:hAnsiTheme="majorBidi" w:cstheme="majorBidi"/>
          <w:sz w:val="24"/>
          <w:szCs w:val="24"/>
        </w:rPr>
        <w:t>Account.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Audit.</w:t>
      </w:r>
      <w:proofErr w:type="gramEnd"/>
      <w:r w:rsidR="003038FE" w:rsidRPr="003038FE">
        <w:rPr>
          <w:rFonts w:asciiTheme="majorBidi" w:hAnsiTheme="majorBidi" w:cstheme="majorBidi"/>
          <w:sz w:val="24"/>
          <w:szCs w:val="24"/>
        </w:rPr>
        <w:t xml:space="preserve"> Account J.</w:t>
      </w:r>
      <w:r w:rsidR="003038FE">
        <w:rPr>
          <w:rFonts w:asciiTheme="majorBidi" w:hAnsiTheme="majorBidi" w:cstheme="majorBidi"/>
          <w:sz w:val="24"/>
          <w:szCs w:val="24"/>
        </w:rPr>
        <w:t xml:space="preserve"> </w:t>
      </w:r>
      <w:r w:rsidRPr="006C547A">
        <w:rPr>
          <w:rFonts w:asciiTheme="majorBidi" w:hAnsiTheme="majorBidi" w:cstheme="majorBidi"/>
          <w:iCs/>
          <w:sz w:val="24"/>
          <w:szCs w:val="24"/>
        </w:rPr>
        <w:t>9</w:t>
      </w:r>
      <w:r w:rsidR="008646CA">
        <w:rPr>
          <w:rFonts w:asciiTheme="majorBidi" w:hAnsiTheme="majorBidi" w:cstheme="majorBidi"/>
          <w:iCs/>
          <w:sz w:val="24"/>
          <w:szCs w:val="24"/>
        </w:rPr>
        <w:t xml:space="preserve"> </w:t>
      </w:r>
      <w:r w:rsidRPr="0079164B">
        <w:rPr>
          <w:rFonts w:asciiTheme="majorBidi" w:hAnsiTheme="majorBidi" w:cstheme="majorBidi"/>
          <w:iCs/>
          <w:sz w:val="24"/>
          <w:szCs w:val="24"/>
        </w:rPr>
        <w:t>(4),</w:t>
      </w:r>
      <w:r w:rsidRPr="0079164B">
        <w:rPr>
          <w:rFonts w:asciiTheme="majorBidi" w:hAnsiTheme="majorBidi" w:cstheme="majorBidi"/>
          <w:sz w:val="24"/>
          <w:szCs w:val="24"/>
        </w:rPr>
        <w:t xml:space="preserve"> 112-118.</w:t>
      </w:r>
      <w:bookmarkEnd w:id="0"/>
    </w:p>
    <w:p w14:paraId="04E6CC56" w14:textId="435C0FFD" w:rsidR="00817A76" w:rsidRDefault="00817A76" w:rsidP="008646CA">
      <w:pPr>
        <w:spacing w:before="100" w:beforeAutospacing="1" w:after="100" w:afterAutospacing="1" w:line="240" w:lineRule="auto"/>
        <w:ind w:left="720" w:hanging="720"/>
        <w:jc w:val="both"/>
        <w:rPr>
          <w:rFonts w:asciiTheme="majorBidi" w:hAnsiTheme="majorBidi" w:cstheme="majorBidi"/>
          <w:sz w:val="24"/>
          <w:szCs w:val="24"/>
        </w:rPr>
      </w:pPr>
      <w:proofErr w:type="gramStart"/>
      <w:r w:rsidRPr="00817A76">
        <w:rPr>
          <w:rFonts w:asciiTheme="majorBidi" w:hAnsiTheme="majorBidi" w:cstheme="majorBidi"/>
          <w:sz w:val="24"/>
          <w:szCs w:val="24"/>
        </w:rPr>
        <w:t>Mann, C., Stewart, F.</w:t>
      </w:r>
      <w:r w:rsidR="008646CA">
        <w:rPr>
          <w:rFonts w:asciiTheme="majorBidi" w:hAnsiTheme="majorBidi" w:cstheme="majorBidi"/>
          <w:sz w:val="24"/>
          <w:szCs w:val="24"/>
        </w:rPr>
        <w:t>, 2000</w:t>
      </w:r>
      <w:r w:rsidRPr="00817A76">
        <w:rPr>
          <w:rFonts w:asciiTheme="majorBidi" w:hAnsiTheme="majorBidi" w:cstheme="majorBidi"/>
          <w:sz w:val="24"/>
          <w:szCs w:val="24"/>
        </w:rPr>
        <w:t>.</w:t>
      </w:r>
      <w:proofErr w:type="gramEnd"/>
      <w:r w:rsidRPr="00817A76">
        <w:rPr>
          <w:rFonts w:asciiTheme="majorBidi" w:hAnsiTheme="majorBidi" w:cstheme="majorBidi"/>
          <w:sz w:val="24"/>
          <w:szCs w:val="24"/>
        </w:rPr>
        <w:t xml:space="preserve"> </w:t>
      </w:r>
      <w:r w:rsidR="0003387E">
        <w:rPr>
          <w:rFonts w:asciiTheme="majorBidi" w:hAnsiTheme="majorBidi" w:cstheme="majorBidi"/>
          <w:sz w:val="24"/>
          <w:szCs w:val="24"/>
        </w:rPr>
        <w:t>Internet Communication and Qualitative Research: A Handbook for Researching O</w:t>
      </w:r>
      <w:r w:rsidRPr="006C547A">
        <w:rPr>
          <w:rFonts w:asciiTheme="majorBidi" w:hAnsiTheme="majorBidi" w:cstheme="majorBidi"/>
          <w:sz w:val="24"/>
          <w:szCs w:val="24"/>
        </w:rPr>
        <w:t>nline</w:t>
      </w:r>
      <w:r w:rsidRPr="00817A76">
        <w:rPr>
          <w:rFonts w:asciiTheme="majorBidi" w:hAnsiTheme="majorBidi" w:cstheme="majorBidi"/>
          <w:sz w:val="24"/>
          <w:szCs w:val="24"/>
        </w:rPr>
        <w:t xml:space="preserve">. </w:t>
      </w:r>
      <w:proofErr w:type="gramStart"/>
      <w:r w:rsidR="008646CA">
        <w:rPr>
          <w:rFonts w:asciiTheme="majorBidi" w:hAnsiTheme="majorBidi" w:cstheme="majorBidi"/>
          <w:sz w:val="24"/>
          <w:szCs w:val="24"/>
        </w:rPr>
        <w:t xml:space="preserve">Sage, </w:t>
      </w:r>
      <w:r w:rsidRPr="00817A76">
        <w:rPr>
          <w:rFonts w:asciiTheme="majorBidi" w:hAnsiTheme="majorBidi" w:cstheme="majorBidi"/>
          <w:sz w:val="24"/>
          <w:szCs w:val="24"/>
        </w:rPr>
        <w:t>London.</w:t>
      </w:r>
      <w:proofErr w:type="gramEnd"/>
    </w:p>
    <w:p w14:paraId="3B895D59" w14:textId="7BCD6990" w:rsidR="00393B84" w:rsidRDefault="00BD66A2" w:rsidP="008646CA">
      <w:pPr>
        <w:spacing w:before="100" w:beforeAutospacing="1" w:after="100" w:afterAutospacing="1" w:line="240" w:lineRule="auto"/>
        <w:ind w:left="720" w:hanging="720"/>
        <w:jc w:val="both"/>
        <w:rPr>
          <w:rFonts w:asciiTheme="majorBidi" w:hAnsiTheme="majorBidi" w:cstheme="majorBidi"/>
          <w:sz w:val="24"/>
          <w:szCs w:val="24"/>
        </w:rPr>
      </w:pPr>
      <w:r>
        <w:rPr>
          <w:rFonts w:asciiTheme="majorBidi" w:hAnsiTheme="majorBidi" w:cstheme="majorBidi"/>
          <w:sz w:val="24"/>
          <w:szCs w:val="24"/>
        </w:rPr>
        <w:t>Miles, M.</w:t>
      </w:r>
      <w:r w:rsidR="00E448D7">
        <w:rPr>
          <w:rFonts w:asciiTheme="majorBidi" w:hAnsiTheme="majorBidi" w:cstheme="majorBidi"/>
          <w:sz w:val="24"/>
          <w:szCs w:val="24"/>
        </w:rPr>
        <w:t>B.</w:t>
      </w:r>
      <w:r w:rsidR="008646CA">
        <w:rPr>
          <w:rFonts w:asciiTheme="majorBidi" w:hAnsiTheme="majorBidi" w:cstheme="majorBidi"/>
          <w:sz w:val="24"/>
          <w:szCs w:val="24"/>
        </w:rPr>
        <w:t>,</w:t>
      </w:r>
      <w:r w:rsidR="00E448D7">
        <w:rPr>
          <w:rFonts w:asciiTheme="majorBidi" w:hAnsiTheme="majorBidi" w:cstheme="majorBidi"/>
          <w:sz w:val="24"/>
          <w:szCs w:val="24"/>
        </w:rPr>
        <w:t xml:space="preserve"> Huberman, A.</w:t>
      </w:r>
      <w:r w:rsidR="005B6DED" w:rsidRPr="0079164B">
        <w:rPr>
          <w:rFonts w:asciiTheme="majorBidi" w:hAnsiTheme="majorBidi" w:cstheme="majorBidi"/>
          <w:sz w:val="24"/>
          <w:szCs w:val="24"/>
        </w:rPr>
        <w:t>M.</w:t>
      </w:r>
      <w:r w:rsidR="008646CA">
        <w:rPr>
          <w:rFonts w:asciiTheme="majorBidi" w:hAnsiTheme="majorBidi" w:cstheme="majorBidi"/>
          <w:sz w:val="24"/>
          <w:szCs w:val="24"/>
        </w:rPr>
        <w:t>,</w:t>
      </w:r>
      <w:r w:rsidR="005B6DED" w:rsidRPr="0079164B">
        <w:rPr>
          <w:rFonts w:asciiTheme="majorBidi" w:hAnsiTheme="majorBidi" w:cstheme="majorBidi"/>
          <w:sz w:val="24"/>
          <w:szCs w:val="24"/>
        </w:rPr>
        <w:t xml:space="preserve"> 1994. </w:t>
      </w:r>
      <w:r w:rsidR="0003387E">
        <w:rPr>
          <w:rFonts w:asciiTheme="majorBidi" w:hAnsiTheme="majorBidi" w:cstheme="majorBidi"/>
          <w:sz w:val="24"/>
          <w:szCs w:val="24"/>
        </w:rPr>
        <w:t>Qualitative Data Analysis: An Expanded S</w:t>
      </w:r>
      <w:r w:rsidR="005B6DED" w:rsidRPr="006C547A">
        <w:rPr>
          <w:rFonts w:asciiTheme="majorBidi" w:hAnsiTheme="majorBidi" w:cstheme="majorBidi"/>
          <w:sz w:val="24"/>
          <w:szCs w:val="24"/>
        </w:rPr>
        <w:t>ourcebook</w:t>
      </w:r>
      <w:r w:rsidR="005B6DED" w:rsidRPr="008646CA">
        <w:rPr>
          <w:rFonts w:asciiTheme="majorBidi" w:hAnsiTheme="majorBidi" w:cstheme="majorBidi"/>
          <w:sz w:val="24"/>
          <w:szCs w:val="24"/>
        </w:rPr>
        <w:t xml:space="preserve">. </w:t>
      </w:r>
      <w:proofErr w:type="gramStart"/>
      <w:r w:rsidR="008646CA">
        <w:rPr>
          <w:rFonts w:asciiTheme="majorBidi" w:hAnsiTheme="majorBidi" w:cstheme="majorBidi"/>
          <w:sz w:val="24"/>
          <w:szCs w:val="24"/>
        </w:rPr>
        <w:t xml:space="preserve">Sage, </w:t>
      </w:r>
      <w:r w:rsidR="008646CA" w:rsidRPr="00817A76">
        <w:rPr>
          <w:rFonts w:asciiTheme="majorBidi" w:hAnsiTheme="majorBidi" w:cstheme="majorBidi"/>
          <w:sz w:val="24"/>
          <w:szCs w:val="24"/>
        </w:rPr>
        <w:t>London.</w:t>
      </w:r>
      <w:proofErr w:type="gramEnd"/>
      <w:r w:rsidR="008646CA">
        <w:rPr>
          <w:rFonts w:asciiTheme="majorBidi" w:hAnsiTheme="majorBidi" w:cstheme="majorBidi"/>
          <w:sz w:val="24"/>
          <w:szCs w:val="24"/>
        </w:rPr>
        <w:t xml:space="preserve"> </w:t>
      </w:r>
    </w:p>
    <w:p w14:paraId="328CC2E1" w14:textId="02A9AC0D" w:rsidR="00333726" w:rsidRDefault="000761CE" w:rsidP="008646CA">
      <w:pPr>
        <w:spacing w:before="100" w:beforeAutospacing="1" w:after="100" w:afterAutospacing="1" w:line="240" w:lineRule="auto"/>
        <w:ind w:left="720" w:hanging="720"/>
        <w:jc w:val="both"/>
        <w:rPr>
          <w:rFonts w:asciiTheme="majorBidi" w:hAnsiTheme="majorBidi" w:cstheme="majorBidi"/>
          <w:sz w:val="24"/>
          <w:szCs w:val="24"/>
          <w:lang w:val="en"/>
        </w:rPr>
      </w:pPr>
      <w:proofErr w:type="gramStart"/>
      <w:r w:rsidRPr="00384E31">
        <w:rPr>
          <w:rFonts w:asciiTheme="majorBidi" w:hAnsiTheme="majorBidi" w:cstheme="majorBidi"/>
          <w:sz w:val="24"/>
          <w:szCs w:val="24"/>
          <w:lang w:val="en"/>
        </w:rPr>
        <w:t>Miley, F.</w:t>
      </w:r>
      <w:r w:rsidR="008646CA">
        <w:rPr>
          <w:rFonts w:asciiTheme="majorBidi" w:hAnsiTheme="majorBidi" w:cstheme="majorBidi"/>
          <w:sz w:val="24"/>
          <w:szCs w:val="24"/>
          <w:lang w:val="en"/>
        </w:rPr>
        <w:t>,</w:t>
      </w:r>
      <w:r w:rsidRPr="00384E31">
        <w:rPr>
          <w:rFonts w:asciiTheme="majorBidi" w:hAnsiTheme="majorBidi" w:cstheme="majorBidi"/>
          <w:sz w:val="24"/>
          <w:szCs w:val="24"/>
          <w:lang w:val="en"/>
        </w:rPr>
        <w:t xml:space="preserve"> Read, A.</w:t>
      </w:r>
      <w:r w:rsidR="008646CA">
        <w:rPr>
          <w:rFonts w:asciiTheme="majorBidi" w:hAnsiTheme="majorBidi" w:cstheme="majorBidi"/>
          <w:sz w:val="24"/>
          <w:szCs w:val="24"/>
          <w:lang w:val="en"/>
        </w:rPr>
        <w:t>,</w:t>
      </w:r>
      <w:r w:rsidRPr="00384E31">
        <w:rPr>
          <w:rFonts w:asciiTheme="majorBidi" w:hAnsiTheme="majorBidi" w:cstheme="majorBidi"/>
          <w:sz w:val="24"/>
          <w:szCs w:val="24"/>
          <w:lang w:val="en"/>
        </w:rPr>
        <w:t xml:space="preserve"> 2012.</w:t>
      </w:r>
      <w:proofErr w:type="gramEnd"/>
      <w:r w:rsidRPr="00384E31">
        <w:rPr>
          <w:rFonts w:asciiTheme="majorBidi" w:hAnsiTheme="majorBidi" w:cstheme="majorBidi"/>
          <w:sz w:val="24"/>
          <w:szCs w:val="24"/>
          <w:lang w:val="en"/>
        </w:rPr>
        <w:t xml:space="preserve"> Jokes in popular culture: the </w:t>
      </w:r>
      <w:proofErr w:type="spellStart"/>
      <w:r w:rsidRPr="00384E31">
        <w:rPr>
          <w:rFonts w:asciiTheme="majorBidi" w:hAnsiTheme="majorBidi" w:cstheme="majorBidi"/>
          <w:sz w:val="24"/>
          <w:szCs w:val="24"/>
          <w:lang w:val="en"/>
        </w:rPr>
        <w:t>characterisation</w:t>
      </w:r>
      <w:proofErr w:type="spellEnd"/>
      <w:r w:rsidRPr="00384E31">
        <w:rPr>
          <w:rFonts w:asciiTheme="majorBidi" w:hAnsiTheme="majorBidi" w:cstheme="majorBidi"/>
          <w:sz w:val="24"/>
          <w:szCs w:val="24"/>
          <w:lang w:val="en"/>
        </w:rPr>
        <w:t xml:space="preserve"> of the accountant</w:t>
      </w:r>
      <w:r w:rsidR="008646CA">
        <w:rPr>
          <w:rFonts w:asciiTheme="majorBidi" w:hAnsiTheme="majorBidi" w:cstheme="majorBidi"/>
          <w:sz w:val="24"/>
          <w:szCs w:val="24"/>
          <w:lang w:val="en"/>
        </w:rPr>
        <w:t>.</w:t>
      </w:r>
      <w:r w:rsidRPr="00384E31">
        <w:rPr>
          <w:rFonts w:asciiTheme="majorBidi" w:hAnsiTheme="majorBidi" w:cstheme="majorBidi"/>
          <w:sz w:val="24"/>
          <w:szCs w:val="24"/>
          <w:lang w:val="en"/>
        </w:rPr>
        <w:t xml:space="preserve"> </w:t>
      </w:r>
      <w:proofErr w:type="gramStart"/>
      <w:r w:rsidR="003038FE" w:rsidRPr="003038FE">
        <w:rPr>
          <w:rFonts w:asciiTheme="majorBidi" w:hAnsiTheme="majorBidi" w:cstheme="majorBidi"/>
          <w:sz w:val="24"/>
          <w:szCs w:val="24"/>
        </w:rPr>
        <w:t>Account.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Audit.</w:t>
      </w:r>
      <w:proofErr w:type="gramEnd"/>
      <w:r w:rsidR="003038FE" w:rsidRPr="003038FE">
        <w:rPr>
          <w:rFonts w:asciiTheme="majorBidi" w:hAnsiTheme="majorBidi" w:cstheme="majorBidi"/>
          <w:sz w:val="24"/>
          <w:szCs w:val="24"/>
        </w:rPr>
        <w:t xml:space="preserve"> Account J.</w:t>
      </w:r>
      <w:r w:rsidR="003038FE">
        <w:rPr>
          <w:rFonts w:asciiTheme="majorBidi" w:hAnsiTheme="majorBidi" w:cstheme="majorBidi"/>
          <w:sz w:val="24"/>
          <w:szCs w:val="24"/>
        </w:rPr>
        <w:t xml:space="preserve"> </w:t>
      </w:r>
      <w:r w:rsidR="00384E31">
        <w:rPr>
          <w:rFonts w:asciiTheme="majorBidi" w:hAnsiTheme="majorBidi" w:cstheme="majorBidi"/>
          <w:sz w:val="24"/>
          <w:szCs w:val="24"/>
          <w:lang w:val="en"/>
        </w:rPr>
        <w:t xml:space="preserve">25, </w:t>
      </w:r>
      <w:r w:rsidRPr="00384E31">
        <w:rPr>
          <w:rFonts w:asciiTheme="majorBidi" w:hAnsiTheme="majorBidi" w:cstheme="majorBidi"/>
          <w:sz w:val="24"/>
          <w:szCs w:val="24"/>
          <w:lang w:val="en"/>
        </w:rPr>
        <w:t xml:space="preserve">703 </w:t>
      </w:r>
      <w:r w:rsidR="00333726">
        <w:rPr>
          <w:rFonts w:asciiTheme="majorBidi" w:hAnsiTheme="majorBidi" w:cstheme="majorBidi"/>
          <w:sz w:val="24"/>
          <w:szCs w:val="24"/>
          <w:lang w:val="en"/>
        </w:rPr>
        <w:t>–</w:t>
      </w:r>
      <w:r w:rsidRPr="00384E31">
        <w:rPr>
          <w:rFonts w:asciiTheme="majorBidi" w:hAnsiTheme="majorBidi" w:cstheme="majorBidi"/>
          <w:sz w:val="24"/>
          <w:szCs w:val="24"/>
          <w:lang w:val="en"/>
        </w:rPr>
        <w:t xml:space="preserve"> 718</w:t>
      </w:r>
      <w:r w:rsidR="00595DBC">
        <w:rPr>
          <w:rFonts w:asciiTheme="majorBidi" w:hAnsiTheme="majorBidi" w:cstheme="majorBidi"/>
          <w:sz w:val="24"/>
          <w:szCs w:val="24"/>
          <w:lang w:val="en"/>
        </w:rPr>
        <w:t>.</w:t>
      </w:r>
    </w:p>
    <w:p w14:paraId="5D1CF180" w14:textId="3364B754" w:rsidR="00595DBC" w:rsidRDefault="00595DBC" w:rsidP="00D86C5A">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r w:rsidRPr="005D698D">
        <w:rPr>
          <w:rFonts w:asciiTheme="majorBidi" w:hAnsiTheme="majorBidi" w:cstheme="majorBidi"/>
          <w:sz w:val="24"/>
          <w:szCs w:val="24"/>
        </w:rPr>
        <w:lastRenderedPageBreak/>
        <w:t>Miller, P.</w:t>
      </w:r>
      <w:r w:rsidR="008646CA">
        <w:rPr>
          <w:rFonts w:asciiTheme="majorBidi" w:hAnsiTheme="majorBidi" w:cstheme="majorBidi"/>
          <w:sz w:val="24"/>
          <w:szCs w:val="24"/>
        </w:rPr>
        <w:t>,</w:t>
      </w:r>
      <w:r w:rsidRPr="005D698D">
        <w:rPr>
          <w:rFonts w:asciiTheme="majorBidi" w:hAnsiTheme="majorBidi" w:cstheme="majorBidi"/>
          <w:sz w:val="24"/>
          <w:szCs w:val="24"/>
        </w:rPr>
        <w:t xml:space="preserve"> 2001. Governing by numbers: Why calculative pract</w:t>
      </w:r>
      <w:r w:rsidR="005D698D" w:rsidRPr="005D698D">
        <w:rPr>
          <w:rFonts w:asciiTheme="majorBidi" w:hAnsiTheme="majorBidi" w:cstheme="majorBidi"/>
          <w:sz w:val="24"/>
          <w:szCs w:val="24"/>
        </w:rPr>
        <w:t xml:space="preserve">ices </w:t>
      </w:r>
      <w:r w:rsidRPr="005D698D">
        <w:rPr>
          <w:rFonts w:asciiTheme="majorBidi" w:hAnsiTheme="majorBidi" w:cstheme="majorBidi"/>
          <w:sz w:val="24"/>
          <w:szCs w:val="24"/>
        </w:rPr>
        <w:t xml:space="preserve">matter. </w:t>
      </w:r>
      <w:r w:rsidR="0003387E">
        <w:rPr>
          <w:rFonts w:asciiTheme="majorBidi" w:hAnsiTheme="majorBidi" w:cstheme="majorBidi"/>
          <w:sz w:val="24"/>
          <w:szCs w:val="24"/>
        </w:rPr>
        <w:t>Soc. Res.</w:t>
      </w:r>
      <w:r w:rsidRPr="005D698D">
        <w:rPr>
          <w:rFonts w:asciiTheme="majorBidi" w:hAnsiTheme="majorBidi" w:cstheme="majorBidi"/>
          <w:sz w:val="24"/>
          <w:szCs w:val="24"/>
        </w:rPr>
        <w:t xml:space="preserve"> 68, 379–396.</w:t>
      </w:r>
    </w:p>
    <w:p w14:paraId="3A69AB72" w14:textId="7BBFBDDA" w:rsidR="00737623" w:rsidRPr="00737623" w:rsidRDefault="00737623" w:rsidP="008646CA">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Mkono</w:t>
      </w:r>
      <w:proofErr w:type="spellEnd"/>
      <w:r>
        <w:rPr>
          <w:rFonts w:asciiTheme="majorBidi" w:hAnsiTheme="majorBidi" w:cstheme="majorBidi"/>
          <w:sz w:val="24"/>
          <w:szCs w:val="24"/>
        </w:rPr>
        <w:t>, M.</w:t>
      </w:r>
      <w:r w:rsidR="008646CA">
        <w:rPr>
          <w:rFonts w:asciiTheme="majorBidi" w:hAnsiTheme="majorBidi" w:cstheme="majorBidi"/>
          <w:sz w:val="24"/>
          <w:szCs w:val="24"/>
        </w:rPr>
        <w:t>,</w:t>
      </w:r>
      <w:r>
        <w:rPr>
          <w:rFonts w:asciiTheme="majorBidi" w:hAnsiTheme="majorBidi" w:cstheme="majorBidi"/>
          <w:sz w:val="24"/>
          <w:szCs w:val="24"/>
        </w:rPr>
        <w:t xml:space="preserve"> 2012</w:t>
      </w:r>
      <w:r w:rsidR="008646CA">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 </w:t>
      </w:r>
      <w:proofErr w:type="spellStart"/>
      <w:r>
        <w:rPr>
          <w:rFonts w:asciiTheme="majorBidi" w:hAnsiTheme="majorBidi" w:cstheme="majorBidi"/>
          <w:sz w:val="24"/>
          <w:szCs w:val="24"/>
        </w:rPr>
        <w:t>netnographic</w:t>
      </w:r>
      <w:proofErr w:type="spellEnd"/>
      <w:r>
        <w:rPr>
          <w:rFonts w:asciiTheme="majorBidi" w:hAnsiTheme="majorBidi" w:cstheme="majorBidi"/>
          <w:sz w:val="24"/>
          <w:szCs w:val="24"/>
        </w:rPr>
        <w:t xml:space="preserve"> examination of constructive authenticity in Victoria Falls tourist (restaurant) experiences.</w:t>
      </w:r>
      <w:proofErr w:type="gramEnd"/>
      <w:r>
        <w:rPr>
          <w:rFonts w:asciiTheme="majorBidi" w:hAnsiTheme="majorBidi" w:cstheme="majorBidi"/>
          <w:sz w:val="24"/>
          <w:szCs w:val="24"/>
        </w:rPr>
        <w:t xml:space="preserve"> </w:t>
      </w:r>
      <w:r w:rsidR="000F3475" w:rsidRPr="000F3475">
        <w:rPr>
          <w:rFonts w:asciiTheme="majorBidi" w:hAnsiTheme="majorBidi" w:cstheme="majorBidi"/>
          <w:sz w:val="24"/>
          <w:szCs w:val="24"/>
        </w:rPr>
        <w:t>Int. J. Hosp.</w:t>
      </w:r>
      <w:r w:rsidRPr="000F3475">
        <w:rPr>
          <w:rFonts w:asciiTheme="majorBidi" w:hAnsiTheme="majorBidi" w:cstheme="majorBidi"/>
          <w:sz w:val="24"/>
          <w:szCs w:val="24"/>
        </w:rPr>
        <w:t xml:space="preserve"> M</w:t>
      </w:r>
      <w:r w:rsidR="000F3475" w:rsidRPr="000F3475">
        <w:rPr>
          <w:rFonts w:asciiTheme="majorBidi" w:hAnsiTheme="majorBidi" w:cstheme="majorBidi"/>
          <w:sz w:val="24"/>
          <w:szCs w:val="24"/>
        </w:rPr>
        <w:t>an.</w:t>
      </w:r>
      <w:r w:rsidR="0022675D" w:rsidRPr="000F3475">
        <w:rPr>
          <w:rFonts w:asciiTheme="majorBidi" w:hAnsiTheme="majorBidi" w:cstheme="majorBidi"/>
          <w:sz w:val="24"/>
          <w:szCs w:val="24"/>
        </w:rPr>
        <w:t xml:space="preserve"> 32</w:t>
      </w:r>
      <w:r w:rsidR="008646CA">
        <w:rPr>
          <w:rFonts w:asciiTheme="majorBidi" w:hAnsiTheme="majorBidi" w:cstheme="majorBidi"/>
          <w:sz w:val="24"/>
          <w:szCs w:val="24"/>
        </w:rPr>
        <w:t xml:space="preserve"> </w:t>
      </w:r>
      <w:r>
        <w:rPr>
          <w:rFonts w:asciiTheme="majorBidi" w:hAnsiTheme="majorBidi" w:cstheme="majorBidi"/>
          <w:sz w:val="24"/>
          <w:szCs w:val="24"/>
        </w:rPr>
        <w:t xml:space="preserve">(2), </w:t>
      </w:r>
      <w:r w:rsidR="0022675D">
        <w:rPr>
          <w:rFonts w:asciiTheme="majorBidi" w:hAnsiTheme="majorBidi" w:cstheme="majorBidi"/>
          <w:sz w:val="24"/>
          <w:szCs w:val="24"/>
        </w:rPr>
        <w:t>387-394</w:t>
      </w:r>
      <w:r>
        <w:rPr>
          <w:rFonts w:asciiTheme="majorBidi" w:hAnsiTheme="majorBidi" w:cstheme="majorBidi"/>
          <w:sz w:val="24"/>
          <w:szCs w:val="24"/>
        </w:rPr>
        <w:t xml:space="preserve">. </w:t>
      </w:r>
    </w:p>
    <w:p w14:paraId="6E8E8A1E" w14:textId="65624942" w:rsidR="00333726" w:rsidRDefault="000761CE" w:rsidP="008646CA">
      <w:pPr>
        <w:spacing w:before="100" w:beforeAutospacing="1" w:after="100" w:afterAutospacing="1" w:line="240" w:lineRule="auto"/>
        <w:ind w:left="720" w:hanging="720"/>
        <w:jc w:val="both"/>
        <w:rPr>
          <w:rFonts w:asciiTheme="majorBidi" w:eastAsia="Times New Roman" w:hAnsiTheme="majorBidi" w:cstheme="majorBidi"/>
          <w:sz w:val="24"/>
          <w:szCs w:val="24"/>
          <w:lang w:val="en"/>
        </w:rPr>
      </w:pPr>
      <w:proofErr w:type="spellStart"/>
      <w:r w:rsidRPr="00D47712">
        <w:rPr>
          <w:rFonts w:asciiTheme="majorBidi" w:eastAsia="Times New Roman" w:hAnsiTheme="majorBidi" w:cstheme="majorBidi"/>
          <w:sz w:val="24"/>
          <w:szCs w:val="24"/>
        </w:rPr>
        <w:t>Neu</w:t>
      </w:r>
      <w:proofErr w:type="spellEnd"/>
      <w:r w:rsidRPr="00D47712">
        <w:rPr>
          <w:rFonts w:asciiTheme="majorBidi" w:eastAsia="Times New Roman" w:hAnsiTheme="majorBidi" w:cstheme="majorBidi"/>
          <w:sz w:val="24"/>
          <w:szCs w:val="24"/>
        </w:rPr>
        <w:t xml:space="preserve">, D., </w:t>
      </w:r>
      <w:proofErr w:type="spellStart"/>
      <w:r w:rsidRPr="00D47712">
        <w:rPr>
          <w:rFonts w:asciiTheme="majorBidi" w:eastAsia="Times New Roman" w:hAnsiTheme="majorBidi" w:cstheme="majorBidi"/>
          <w:sz w:val="24"/>
          <w:szCs w:val="24"/>
        </w:rPr>
        <w:t>Rahaman</w:t>
      </w:r>
      <w:proofErr w:type="spellEnd"/>
      <w:r w:rsidRPr="00D47712">
        <w:rPr>
          <w:rFonts w:asciiTheme="majorBidi" w:eastAsia="Times New Roman" w:hAnsiTheme="majorBidi" w:cstheme="majorBidi"/>
          <w:sz w:val="24"/>
          <w:szCs w:val="24"/>
        </w:rPr>
        <w:t>, A.</w:t>
      </w:r>
      <w:r w:rsidR="008646CA" w:rsidRPr="00695726">
        <w:rPr>
          <w:rFonts w:asciiTheme="majorBidi" w:eastAsia="Times New Roman" w:hAnsiTheme="majorBidi" w:cstheme="majorBidi"/>
          <w:sz w:val="24"/>
          <w:szCs w:val="24"/>
        </w:rPr>
        <w:t>,</w:t>
      </w:r>
      <w:r w:rsidR="008B597D" w:rsidRPr="00790727">
        <w:rPr>
          <w:rFonts w:asciiTheme="majorBidi" w:eastAsia="Times New Roman" w:hAnsiTheme="majorBidi" w:cstheme="majorBidi"/>
          <w:sz w:val="24"/>
          <w:szCs w:val="24"/>
        </w:rPr>
        <w:t xml:space="preserve"> </w:t>
      </w:r>
      <w:r w:rsidRPr="00D47712">
        <w:rPr>
          <w:rFonts w:asciiTheme="majorBidi" w:eastAsia="Times New Roman" w:hAnsiTheme="majorBidi" w:cstheme="majorBidi"/>
          <w:sz w:val="24"/>
          <w:szCs w:val="24"/>
        </w:rPr>
        <w:t>Everett, J.</w:t>
      </w:r>
      <w:r w:rsidR="008646CA" w:rsidRPr="00695726">
        <w:rPr>
          <w:rFonts w:asciiTheme="majorBidi" w:eastAsia="Times New Roman" w:hAnsiTheme="majorBidi" w:cstheme="majorBidi"/>
          <w:sz w:val="24"/>
          <w:szCs w:val="24"/>
        </w:rPr>
        <w:t>,</w:t>
      </w:r>
      <w:r w:rsidR="00333726" w:rsidRPr="00695726">
        <w:rPr>
          <w:rFonts w:asciiTheme="majorBidi" w:eastAsia="Times New Roman" w:hAnsiTheme="majorBidi" w:cstheme="majorBidi"/>
          <w:sz w:val="24"/>
          <w:szCs w:val="24"/>
        </w:rPr>
        <w:t xml:space="preserve"> 2014</w:t>
      </w:r>
      <w:r w:rsidRPr="00695726">
        <w:rPr>
          <w:rFonts w:asciiTheme="majorBidi" w:eastAsia="Times New Roman" w:hAnsiTheme="majorBidi" w:cstheme="majorBidi"/>
          <w:sz w:val="24"/>
          <w:szCs w:val="24"/>
        </w:rPr>
        <w:t xml:space="preserve">. </w:t>
      </w:r>
      <w:hyperlink r:id="rId12" w:history="1">
        <w:r w:rsidR="00384E31" w:rsidRPr="00333726">
          <w:rPr>
            <w:rFonts w:asciiTheme="majorBidi" w:eastAsia="Times New Roman" w:hAnsiTheme="majorBidi" w:cstheme="majorBidi"/>
            <w:sz w:val="24"/>
            <w:szCs w:val="24"/>
            <w:lang w:val="en"/>
          </w:rPr>
          <w:t>Accounting and s</w:t>
        </w:r>
        <w:r w:rsidRPr="00333726">
          <w:rPr>
            <w:rFonts w:asciiTheme="majorBidi" w:eastAsia="Times New Roman" w:hAnsiTheme="majorBidi" w:cstheme="majorBidi"/>
            <w:sz w:val="24"/>
            <w:szCs w:val="24"/>
            <w:lang w:val="en"/>
          </w:rPr>
          <w:t>weatsh</w:t>
        </w:r>
        <w:r w:rsidR="00384E31" w:rsidRPr="00333726">
          <w:rPr>
            <w:rFonts w:asciiTheme="majorBidi" w:eastAsia="Times New Roman" w:hAnsiTheme="majorBidi" w:cstheme="majorBidi"/>
            <w:sz w:val="24"/>
            <w:szCs w:val="24"/>
            <w:lang w:val="en"/>
          </w:rPr>
          <w:t>ops: enabling coordination and c</w:t>
        </w:r>
        <w:r w:rsidRPr="00333726">
          <w:rPr>
            <w:rFonts w:asciiTheme="majorBidi" w:eastAsia="Times New Roman" w:hAnsiTheme="majorBidi" w:cstheme="majorBidi"/>
            <w:sz w:val="24"/>
            <w:szCs w:val="24"/>
            <w:lang w:val="en"/>
          </w:rPr>
          <w:t>ontrol i</w:t>
        </w:r>
        <w:r w:rsidR="00384E31" w:rsidRPr="00333726">
          <w:rPr>
            <w:rFonts w:asciiTheme="majorBidi" w:eastAsia="Times New Roman" w:hAnsiTheme="majorBidi" w:cstheme="majorBidi"/>
            <w:sz w:val="24"/>
            <w:szCs w:val="24"/>
            <w:lang w:val="en"/>
          </w:rPr>
          <w:t>n low-price apparel production c</w:t>
        </w:r>
        <w:r w:rsidRPr="00333726">
          <w:rPr>
            <w:rFonts w:asciiTheme="majorBidi" w:eastAsia="Times New Roman" w:hAnsiTheme="majorBidi" w:cstheme="majorBidi"/>
            <w:sz w:val="24"/>
            <w:szCs w:val="24"/>
            <w:lang w:val="en"/>
          </w:rPr>
          <w:t>hains</w:t>
        </w:r>
      </w:hyperlink>
      <w:r w:rsidR="00D075AB">
        <w:rPr>
          <w:rFonts w:asciiTheme="majorBidi" w:eastAsia="Times New Roman" w:hAnsiTheme="majorBidi" w:cstheme="majorBidi"/>
          <w:sz w:val="24"/>
          <w:szCs w:val="24"/>
          <w:lang w:val="en"/>
        </w:rPr>
        <w:t>.</w:t>
      </w:r>
      <w:r w:rsidRPr="00333726">
        <w:rPr>
          <w:rFonts w:asciiTheme="majorBidi" w:eastAsia="Times New Roman" w:hAnsiTheme="majorBidi" w:cstheme="majorBidi"/>
          <w:sz w:val="24"/>
          <w:szCs w:val="24"/>
          <w:lang w:val="en"/>
        </w:rPr>
        <w:t xml:space="preserve"> </w:t>
      </w:r>
      <w:r w:rsidR="004D7015">
        <w:rPr>
          <w:rFonts w:asciiTheme="majorBidi" w:eastAsia="Times New Roman" w:hAnsiTheme="majorBidi" w:cstheme="majorBidi"/>
          <w:sz w:val="24"/>
          <w:szCs w:val="24"/>
          <w:lang w:val="en"/>
        </w:rPr>
        <w:t>Contemp. Account. Res.</w:t>
      </w:r>
      <w:r w:rsidRPr="008646CA">
        <w:rPr>
          <w:rFonts w:asciiTheme="majorBidi" w:eastAsia="Times New Roman" w:hAnsiTheme="majorBidi" w:cstheme="majorBidi"/>
          <w:sz w:val="24"/>
          <w:szCs w:val="24"/>
          <w:lang w:val="en"/>
        </w:rPr>
        <w:t>,</w:t>
      </w:r>
      <w:r w:rsidRPr="00333726">
        <w:rPr>
          <w:rFonts w:asciiTheme="majorBidi" w:eastAsia="Times New Roman" w:hAnsiTheme="majorBidi" w:cstheme="majorBidi"/>
          <w:sz w:val="24"/>
          <w:szCs w:val="24"/>
          <w:lang w:val="en"/>
        </w:rPr>
        <w:t xml:space="preserve"> </w:t>
      </w:r>
      <w:r w:rsidR="00333726">
        <w:rPr>
          <w:rFonts w:asciiTheme="majorBidi" w:eastAsia="Times New Roman" w:hAnsiTheme="majorBidi" w:cstheme="majorBidi"/>
          <w:sz w:val="24"/>
          <w:szCs w:val="24"/>
          <w:lang w:val="en"/>
        </w:rPr>
        <w:t>31(</w:t>
      </w:r>
      <w:r w:rsidR="00333726" w:rsidRPr="00333726">
        <w:rPr>
          <w:rFonts w:asciiTheme="majorBidi" w:eastAsia="Times New Roman" w:hAnsiTheme="majorBidi" w:cstheme="majorBidi"/>
          <w:sz w:val="24"/>
          <w:szCs w:val="24"/>
          <w:lang w:val="en"/>
        </w:rPr>
        <w:t>2</w:t>
      </w:r>
      <w:r w:rsidR="00333726">
        <w:rPr>
          <w:rFonts w:asciiTheme="majorBidi" w:eastAsia="Times New Roman" w:hAnsiTheme="majorBidi" w:cstheme="majorBidi"/>
          <w:sz w:val="24"/>
          <w:szCs w:val="24"/>
          <w:lang w:val="en"/>
        </w:rPr>
        <w:t>)</w:t>
      </w:r>
      <w:r w:rsidR="00333726" w:rsidRPr="00333726">
        <w:rPr>
          <w:rFonts w:asciiTheme="majorBidi" w:eastAsia="Times New Roman" w:hAnsiTheme="majorBidi" w:cstheme="majorBidi"/>
          <w:sz w:val="24"/>
          <w:szCs w:val="24"/>
          <w:lang w:val="en"/>
        </w:rPr>
        <w:t>, 322–346.</w:t>
      </w:r>
    </w:p>
    <w:p w14:paraId="6D558094" w14:textId="3CC13412" w:rsidR="00891259" w:rsidRPr="00891259" w:rsidRDefault="002367F9" w:rsidP="00891259">
      <w:pPr>
        <w:spacing w:before="100" w:beforeAutospacing="1" w:after="100" w:afterAutospacing="1" w:line="240" w:lineRule="auto"/>
        <w:ind w:left="720" w:hanging="720"/>
        <w:jc w:val="both"/>
        <w:rPr>
          <w:rFonts w:asciiTheme="majorBidi" w:eastAsia="Times New Roman" w:hAnsiTheme="majorBidi" w:cstheme="majorBidi"/>
          <w:sz w:val="24"/>
          <w:szCs w:val="24"/>
          <w:lang w:val="en"/>
        </w:rPr>
      </w:pPr>
      <w:proofErr w:type="spellStart"/>
      <w:r w:rsidRPr="002367F9">
        <w:rPr>
          <w:rFonts w:asciiTheme="majorBidi" w:hAnsiTheme="majorBidi" w:cstheme="majorBidi"/>
          <w:sz w:val="24"/>
          <w:szCs w:val="24"/>
        </w:rPr>
        <w:t>Nørreklit</w:t>
      </w:r>
      <w:proofErr w:type="spellEnd"/>
      <w:r w:rsidR="00891259" w:rsidRPr="00891259">
        <w:rPr>
          <w:rFonts w:asciiTheme="majorBidi" w:eastAsia="Times New Roman" w:hAnsiTheme="majorBidi" w:cstheme="majorBidi"/>
          <w:sz w:val="24"/>
          <w:szCs w:val="24"/>
          <w:lang w:val="en"/>
        </w:rPr>
        <w:t>,</w:t>
      </w:r>
      <w:r w:rsidR="00891259" w:rsidRPr="00891259">
        <w:rPr>
          <w:rFonts w:asciiTheme="majorBidi" w:hAnsiTheme="majorBidi" w:cstheme="majorBidi"/>
          <w:sz w:val="24"/>
          <w:szCs w:val="24"/>
        </w:rPr>
        <w:t xml:space="preserve"> H.</w:t>
      </w:r>
      <w:r w:rsidR="008646CA">
        <w:rPr>
          <w:rFonts w:asciiTheme="majorBidi" w:hAnsiTheme="majorBidi" w:cstheme="majorBidi"/>
          <w:sz w:val="24"/>
          <w:szCs w:val="24"/>
        </w:rPr>
        <w:t>,</w:t>
      </w:r>
      <w:r w:rsidR="00891259" w:rsidRPr="00891259">
        <w:rPr>
          <w:rFonts w:asciiTheme="majorBidi" w:hAnsiTheme="majorBidi" w:cstheme="majorBidi"/>
          <w:sz w:val="24"/>
          <w:szCs w:val="24"/>
        </w:rPr>
        <w:t xml:space="preserve"> 2000. The balance on the balanced scorecard: a critical analysis of some of its assumptions. </w:t>
      </w:r>
      <w:r w:rsidR="004D7015">
        <w:rPr>
          <w:rFonts w:asciiTheme="majorBidi" w:hAnsiTheme="majorBidi" w:cstheme="majorBidi"/>
          <w:sz w:val="24"/>
          <w:szCs w:val="24"/>
        </w:rPr>
        <w:t xml:space="preserve">Manage. </w:t>
      </w:r>
      <w:proofErr w:type="gramStart"/>
      <w:r w:rsidR="004D7015">
        <w:rPr>
          <w:rFonts w:asciiTheme="majorBidi" w:hAnsiTheme="majorBidi" w:cstheme="majorBidi"/>
          <w:sz w:val="24"/>
          <w:szCs w:val="24"/>
        </w:rPr>
        <w:t>Account.</w:t>
      </w:r>
      <w:proofErr w:type="gramEnd"/>
      <w:r w:rsidR="004D7015">
        <w:rPr>
          <w:rFonts w:asciiTheme="majorBidi" w:hAnsiTheme="majorBidi" w:cstheme="majorBidi"/>
          <w:sz w:val="24"/>
          <w:szCs w:val="24"/>
        </w:rPr>
        <w:t xml:space="preserve"> Res.</w:t>
      </w:r>
      <w:r w:rsidR="00891259" w:rsidRPr="00891259">
        <w:rPr>
          <w:rFonts w:asciiTheme="majorBidi" w:hAnsiTheme="majorBidi" w:cstheme="majorBidi"/>
          <w:sz w:val="24"/>
          <w:szCs w:val="24"/>
        </w:rPr>
        <w:t xml:space="preserve"> 11, 65-88. </w:t>
      </w:r>
    </w:p>
    <w:p w14:paraId="0432AC53" w14:textId="32C91B04" w:rsidR="00DA3589" w:rsidRPr="005B6DED" w:rsidRDefault="00DA3589" w:rsidP="00D86C5A">
      <w:pPr>
        <w:spacing w:before="100" w:beforeAutospacing="1" w:after="100" w:afterAutospacing="1" w:line="240" w:lineRule="auto"/>
        <w:ind w:left="720" w:hanging="720"/>
        <w:jc w:val="both"/>
        <w:rPr>
          <w:rFonts w:asciiTheme="majorBidi" w:eastAsia="Times New Roman" w:hAnsiTheme="majorBidi" w:cstheme="majorBidi"/>
          <w:sz w:val="24"/>
          <w:szCs w:val="24"/>
          <w:lang w:val="en"/>
        </w:rPr>
      </w:pPr>
      <w:proofErr w:type="gramStart"/>
      <w:r w:rsidRPr="005B6DED">
        <w:rPr>
          <w:rFonts w:asciiTheme="majorBidi" w:eastAsia="Times New Roman" w:hAnsiTheme="majorBidi" w:cstheme="majorBidi"/>
          <w:sz w:val="24"/>
          <w:szCs w:val="24"/>
          <w:lang w:val="en"/>
        </w:rPr>
        <w:t>O’Leary</w:t>
      </w:r>
      <w:r w:rsidR="005B6DED" w:rsidRPr="005B6DED">
        <w:rPr>
          <w:rFonts w:asciiTheme="majorBidi" w:eastAsia="Times New Roman" w:hAnsiTheme="majorBidi" w:cstheme="majorBidi"/>
          <w:sz w:val="24"/>
          <w:szCs w:val="24"/>
          <w:lang w:val="en"/>
        </w:rPr>
        <w:t>, S.</w:t>
      </w:r>
      <w:r w:rsidR="008646CA">
        <w:rPr>
          <w:rFonts w:asciiTheme="majorBidi" w:eastAsia="Times New Roman" w:hAnsiTheme="majorBidi" w:cstheme="majorBidi"/>
          <w:sz w:val="24"/>
          <w:szCs w:val="24"/>
          <w:lang w:val="en"/>
        </w:rPr>
        <w:t>,</w:t>
      </w:r>
      <w:r w:rsidRPr="005B6DED">
        <w:rPr>
          <w:rFonts w:asciiTheme="majorBidi" w:eastAsia="Times New Roman" w:hAnsiTheme="majorBidi" w:cstheme="majorBidi"/>
          <w:sz w:val="24"/>
          <w:szCs w:val="24"/>
          <w:lang w:val="en"/>
        </w:rPr>
        <w:t xml:space="preserve"> Smith</w:t>
      </w:r>
      <w:r w:rsidR="005B6DED" w:rsidRPr="005B6DED">
        <w:rPr>
          <w:rFonts w:asciiTheme="majorBidi" w:eastAsia="Times New Roman" w:hAnsiTheme="majorBidi" w:cstheme="majorBidi"/>
          <w:sz w:val="24"/>
          <w:szCs w:val="24"/>
          <w:lang w:val="en"/>
        </w:rPr>
        <w:t>, D.</w:t>
      </w:r>
      <w:r w:rsidR="008646CA">
        <w:rPr>
          <w:rFonts w:asciiTheme="majorBidi" w:eastAsia="Times New Roman" w:hAnsiTheme="majorBidi" w:cstheme="majorBidi"/>
          <w:sz w:val="24"/>
          <w:szCs w:val="24"/>
          <w:lang w:val="en"/>
        </w:rPr>
        <w:t>,</w:t>
      </w:r>
      <w:r w:rsidR="005B6DED" w:rsidRPr="005B6DED">
        <w:rPr>
          <w:rFonts w:asciiTheme="majorBidi" w:hAnsiTheme="majorBidi" w:cstheme="majorBidi"/>
          <w:sz w:val="24"/>
          <w:szCs w:val="24"/>
          <w:lang w:val="en-US"/>
        </w:rPr>
        <w:t xml:space="preserve"> 2015.</w:t>
      </w:r>
      <w:proofErr w:type="gramEnd"/>
      <w:r w:rsidR="005B6DED" w:rsidRPr="005B6DED">
        <w:rPr>
          <w:rFonts w:asciiTheme="majorBidi" w:hAnsiTheme="majorBidi" w:cstheme="majorBidi"/>
          <w:sz w:val="24"/>
          <w:szCs w:val="24"/>
          <w:lang w:val="en-US"/>
        </w:rPr>
        <w:t xml:space="preserve"> The role of </w:t>
      </w:r>
      <w:proofErr w:type="spellStart"/>
      <w:r w:rsidR="005B6DED" w:rsidRPr="005B6DED">
        <w:rPr>
          <w:rFonts w:asciiTheme="majorBidi" w:hAnsiTheme="majorBidi" w:cstheme="majorBidi"/>
          <w:sz w:val="24"/>
          <w:szCs w:val="24"/>
          <w:lang w:val="en-US"/>
        </w:rPr>
        <w:t>heteroglossic</w:t>
      </w:r>
      <w:proofErr w:type="spellEnd"/>
      <w:r w:rsidR="005B6DED" w:rsidRPr="005B6DED">
        <w:rPr>
          <w:rFonts w:asciiTheme="majorBidi" w:hAnsiTheme="majorBidi" w:cstheme="majorBidi"/>
          <w:sz w:val="24"/>
          <w:szCs w:val="24"/>
          <w:lang w:val="en-US"/>
        </w:rPr>
        <w:t xml:space="preserve"> dialogue in performance evaluation: a case study of a non-government organization. </w:t>
      </w:r>
      <w:proofErr w:type="gramStart"/>
      <w:r w:rsidR="005B6DED" w:rsidRPr="006C547A">
        <w:rPr>
          <w:rFonts w:asciiTheme="majorBidi" w:hAnsiTheme="majorBidi" w:cstheme="majorBidi"/>
          <w:sz w:val="24"/>
          <w:szCs w:val="24"/>
          <w:lang w:val="en-US"/>
        </w:rPr>
        <w:t>Working paper.</w:t>
      </w:r>
      <w:proofErr w:type="gramEnd"/>
      <w:r w:rsidR="005B6DED" w:rsidRPr="005B6DED">
        <w:rPr>
          <w:rFonts w:asciiTheme="majorBidi" w:hAnsiTheme="majorBidi" w:cstheme="majorBidi"/>
          <w:sz w:val="24"/>
          <w:szCs w:val="24"/>
          <w:lang w:val="en-US"/>
        </w:rPr>
        <w:t xml:space="preserve"> </w:t>
      </w:r>
    </w:p>
    <w:p w14:paraId="270997B0" w14:textId="4BA08BCE" w:rsidR="005B6DED" w:rsidRPr="00585B85" w:rsidRDefault="005B6DED" w:rsidP="008646CA">
      <w:pPr>
        <w:pStyle w:val="NoSpacing"/>
        <w:spacing w:before="100" w:beforeAutospacing="1" w:after="100" w:afterAutospacing="1"/>
        <w:ind w:left="720" w:hanging="720"/>
        <w:jc w:val="both"/>
        <w:rPr>
          <w:rFonts w:asciiTheme="majorBidi" w:hAnsiTheme="majorBidi" w:cstheme="majorBidi"/>
          <w:sz w:val="24"/>
          <w:szCs w:val="24"/>
        </w:rPr>
      </w:pPr>
      <w:r w:rsidRPr="00585B85">
        <w:rPr>
          <w:rFonts w:asciiTheme="majorBidi" w:hAnsiTheme="majorBidi" w:cstheme="majorBidi"/>
          <w:sz w:val="24"/>
          <w:szCs w:val="24"/>
        </w:rPr>
        <w:t xml:space="preserve">O'Sullivan, N., </w:t>
      </w:r>
      <w:proofErr w:type="spellStart"/>
      <w:r w:rsidRPr="00585B85">
        <w:rPr>
          <w:rFonts w:asciiTheme="majorBidi" w:hAnsiTheme="majorBidi" w:cstheme="majorBidi"/>
          <w:sz w:val="24"/>
          <w:szCs w:val="24"/>
        </w:rPr>
        <w:t>O'Dwyer</w:t>
      </w:r>
      <w:proofErr w:type="spellEnd"/>
      <w:r w:rsidRPr="00585B85">
        <w:rPr>
          <w:rFonts w:asciiTheme="majorBidi" w:hAnsiTheme="majorBidi" w:cstheme="majorBidi"/>
          <w:sz w:val="24"/>
          <w:szCs w:val="24"/>
        </w:rPr>
        <w:t>, B.</w:t>
      </w:r>
      <w:r w:rsidR="008646CA">
        <w:rPr>
          <w:rFonts w:asciiTheme="majorBidi" w:hAnsiTheme="majorBidi" w:cstheme="majorBidi"/>
          <w:sz w:val="24"/>
          <w:szCs w:val="24"/>
        </w:rPr>
        <w:t>,</w:t>
      </w:r>
      <w:r w:rsidRPr="00585B85">
        <w:rPr>
          <w:rFonts w:asciiTheme="majorBidi" w:hAnsiTheme="majorBidi" w:cstheme="majorBidi"/>
          <w:sz w:val="24"/>
          <w:szCs w:val="24"/>
        </w:rPr>
        <w:t xml:space="preserve"> 2009. Stakeholder perspectives on a financial sector legitimation process: The case of NGOs and the equator principles. </w:t>
      </w:r>
      <w:proofErr w:type="gramStart"/>
      <w:r w:rsidR="003038FE" w:rsidRPr="003038FE">
        <w:rPr>
          <w:rFonts w:asciiTheme="majorBidi" w:hAnsiTheme="majorBidi" w:cstheme="majorBidi"/>
          <w:sz w:val="24"/>
          <w:szCs w:val="24"/>
        </w:rPr>
        <w:t>Account.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Audit.</w:t>
      </w:r>
      <w:proofErr w:type="gramEnd"/>
      <w:r w:rsidR="003038FE" w:rsidRPr="003038FE">
        <w:rPr>
          <w:rFonts w:asciiTheme="majorBidi" w:hAnsiTheme="majorBidi" w:cstheme="majorBidi"/>
          <w:sz w:val="24"/>
          <w:szCs w:val="24"/>
        </w:rPr>
        <w:t xml:space="preserve"> Account J.</w:t>
      </w:r>
      <w:r w:rsidRPr="006C547A">
        <w:rPr>
          <w:rFonts w:asciiTheme="majorBidi" w:hAnsiTheme="majorBidi" w:cstheme="majorBidi"/>
          <w:iCs/>
          <w:sz w:val="24"/>
          <w:szCs w:val="24"/>
        </w:rPr>
        <w:t xml:space="preserve"> 22</w:t>
      </w:r>
      <w:r w:rsidR="008646CA">
        <w:rPr>
          <w:rFonts w:asciiTheme="majorBidi" w:hAnsiTheme="majorBidi" w:cstheme="majorBidi"/>
          <w:iCs/>
          <w:sz w:val="24"/>
          <w:szCs w:val="24"/>
        </w:rPr>
        <w:t xml:space="preserve"> </w:t>
      </w:r>
      <w:r w:rsidRPr="00585B85">
        <w:rPr>
          <w:rFonts w:asciiTheme="majorBidi" w:hAnsiTheme="majorBidi" w:cstheme="majorBidi"/>
          <w:sz w:val="24"/>
          <w:szCs w:val="24"/>
        </w:rPr>
        <w:t>(4), 553-587.</w:t>
      </w:r>
    </w:p>
    <w:p w14:paraId="360D02DF" w14:textId="43DCC678" w:rsidR="00CD5FC2" w:rsidRDefault="00CD5FC2" w:rsidP="008646CA">
      <w:pPr>
        <w:spacing w:before="100" w:beforeAutospacing="1" w:after="100" w:afterAutospacing="1" w:line="240" w:lineRule="auto"/>
        <w:ind w:left="720" w:hanging="720"/>
        <w:jc w:val="both"/>
        <w:rPr>
          <w:rFonts w:asciiTheme="majorBidi" w:eastAsia="Times New Roman" w:hAnsiTheme="majorBidi" w:cstheme="majorBidi"/>
          <w:sz w:val="24"/>
          <w:szCs w:val="24"/>
          <w:lang w:eastAsia="en-AU"/>
        </w:rPr>
      </w:pPr>
      <w:r w:rsidRPr="00CD5FC2">
        <w:rPr>
          <w:rFonts w:asciiTheme="majorBidi" w:eastAsia="Times New Roman" w:hAnsiTheme="majorBidi" w:cstheme="majorBidi"/>
          <w:sz w:val="24"/>
          <w:szCs w:val="24"/>
          <w:lang w:eastAsia="en-AU"/>
        </w:rPr>
        <w:t>Pettigrew, A.</w:t>
      </w:r>
      <w:r w:rsidR="008646CA">
        <w:rPr>
          <w:rFonts w:asciiTheme="majorBidi" w:eastAsia="Times New Roman" w:hAnsiTheme="majorBidi" w:cstheme="majorBidi"/>
          <w:sz w:val="24"/>
          <w:szCs w:val="24"/>
          <w:lang w:eastAsia="en-AU"/>
        </w:rPr>
        <w:t xml:space="preserve">, </w:t>
      </w:r>
      <w:r w:rsidRPr="00CD5FC2">
        <w:rPr>
          <w:rFonts w:asciiTheme="majorBidi" w:eastAsia="Times New Roman" w:hAnsiTheme="majorBidi" w:cstheme="majorBidi"/>
          <w:sz w:val="24"/>
          <w:szCs w:val="24"/>
          <w:lang w:eastAsia="en-AU"/>
        </w:rPr>
        <w:t xml:space="preserve">1988. </w:t>
      </w:r>
      <w:r w:rsidRPr="006C547A">
        <w:rPr>
          <w:rFonts w:asciiTheme="majorBidi" w:eastAsia="Times New Roman" w:hAnsiTheme="majorBidi" w:cstheme="majorBidi"/>
          <w:sz w:val="24"/>
          <w:szCs w:val="24"/>
          <w:lang w:eastAsia="en-AU"/>
        </w:rPr>
        <w:t>Longitudinal field research on change: Theory and practice</w:t>
      </w:r>
      <w:r w:rsidRPr="008646CA">
        <w:rPr>
          <w:rFonts w:asciiTheme="majorBidi" w:eastAsia="Times New Roman" w:hAnsiTheme="majorBidi" w:cstheme="majorBidi"/>
          <w:sz w:val="24"/>
          <w:szCs w:val="24"/>
          <w:lang w:eastAsia="en-AU"/>
        </w:rPr>
        <w:t>.</w:t>
      </w:r>
      <w:r w:rsidRPr="00CD5FC2">
        <w:rPr>
          <w:rFonts w:asciiTheme="majorBidi" w:eastAsia="Times New Roman" w:hAnsiTheme="majorBidi" w:cstheme="majorBidi"/>
          <w:sz w:val="24"/>
          <w:szCs w:val="24"/>
          <w:lang w:eastAsia="en-AU"/>
        </w:rPr>
        <w:t xml:space="preserve"> Paper presented at the National Science Foundation Conference on Longitudinal Research Methods in Organizations, Austin.</w:t>
      </w:r>
    </w:p>
    <w:p w14:paraId="72EBAED7" w14:textId="616B4D3C" w:rsidR="006E514E" w:rsidRDefault="006E514E" w:rsidP="008E57C4">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r w:rsidRPr="006E514E">
        <w:rPr>
          <w:rFonts w:asciiTheme="majorBidi" w:hAnsiTheme="majorBidi" w:cstheme="majorBidi"/>
          <w:sz w:val="24"/>
          <w:szCs w:val="24"/>
        </w:rPr>
        <w:t xml:space="preserve">Pollock, N., </w:t>
      </w:r>
      <w:proofErr w:type="spellStart"/>
      <w:r w:rsidRPr="006E514E">
        <w:rPr>
          <w:rFonts w:asciiTheme="majorBidi" w:hAnsiTheme="majorBidi" w:cstheme="majorBidi"/>
          <w:sz w:val="24"/>
          <w:szCs w:val="24"/>
        </w:rPr>
        <w:t>D’Adderio</w:t>
      </w:r>
      <w:proofErr w:type="spellEnd"/>
      <w:r w:rsidRPr="006E514E">
        <w:rPr>
          <w:rFonts w:asciiTheme="majorBidi" w:hAnsiTheme="majorBidi" w:cstheme="majorBidi"/>
          <w:sz w:val="24"/>
          <w:szCs w:val="24"/>
        </w:rPr>
        <w:t xml:space="preserve">, L. 2012.  Give me a two-by-two matrix and I will create the market: Rankings, graphic visualisations and </w:t>
      </w:r>
      <w:proofErr w:type="spellStart"/>
      <w:r w:rsidRPr="006E514E">
        <w:rPr>
          <w:rFonts w:asciiTheme="majorBidi" w:hAnsiTheme="majorBidi" w:cstheme="majorBidi"/>
          <w:sz w:val="24"/>
          <w:szCs w:val="24"/>
        </w:rPr>
        <w:t>sociomateriality</w:t>
      </w:r>
      <w:proofErr w:type="spellEnd"/>
      <w:r w:rsidRPr="006E514E">
        <w:rPr>
          <w:rFonts w:asciiTheme="majorBidi" w:hAnsiTheme="majorBidi" w:cstheme="majorBidi"/>
          <w:sz w:val="24"/>
          <w:szCs w:val="24"/>
        </w:rPr>
        <w:t xml:space="preserve">. </w:t>
      </w:r>
      <w:proofErr w:type="gramStart"/>
      <w:r w:rsidR="004D7015">
        <w:rPr>
          <w:rFonts w:asciiTheme="majorBidi" w:hAnsiTheme="majorBidi" w:cstheme="majorBidi"/>
          <w:sz w:val="24"/>
          <w:szCs w:val="24"/>
        </w:rPr>
        <w:t>Account.</w:t>
      </w:r>
      <w:proofErr w:type="gramEnd"/>
      <w:r w:rsidR="004D7015">
        <w:rPr>
          <w:rFonts w:asciiTheme="majorBidi" w:hAnsiTheme="majorBidi" w:cstheme="majorBidi"/>
          <w:sz w:val="24"/>
          <w:szCs w:val="24"/>
        </w:rPr>
        <w:t xml:space="preserve"> Org. Soc. </w:t>
      </w:r>
      <w:r w:rsidRPr="006E514E">
        <w:rPr>
          <w:rFonts w:asciiTheme="majorBidi" w:hAnsiTheme="majorBidi" w:cstheme="majorBidi"/>
          <w:sz w:val="24"/>
          <w:szCs w:val="24"/>
        </w:rPr>
        <w:t>37 (8), 565-586.</w:t>
      </w:r>
    </w:p>
    <w:p w14:paraId="2C33E6E0" w14:textId="6FF2FD2B" w:rsidR="00595DBC" w:rsidRDefault="00001A2C" w:rsidP="008E57C4">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r w:rsidRPr="00001A2C">
        <w:rPr>
          <w:rFonts w:asciiTheme="majorBidi" w:hAnsiTheme="majorBidi" w:cstheme="majorBidi"/>
          <w:sz w:val="24"/>
          <w:szCs w:val="24"/>
        </w:rPr>
        <w:t xml:space="preserve">Porter, T. 1995. </w:t>
      </w:r>
      <w:r w:rsidR="004D7015">
        <w:rPr>
          <w:rFonts w:asciiTheme="majorBidi" w:hAnsiTheme="majorBidi" w:cstheme="majorBidi"/>
          <w:sz w:val="24"/>
          <w:szCs w:val="24"/>
        </w:rPr>
        <w:t>Trust in Numbers: The Pursuit of Objectivity in Science and Public L</w:t>
      </w:r>
      <w:r w:rsidRPr="006C547A">
        <w:rPr>
          <w:rFonts w:asciiTheme="majorBidi" w:hAnsiTheme="majorBidi" w:cstheme="majorBidi"/>
          <w:sz w:val="24"/>
          <w:szCs w:val="24"/>
        </w:rPr>
        <w:t>ife</w:t>
      </w:r>
      <w:r w:rsidR="00D86C5A" w:rsidRPr="008646CA">
        <w:rPr>
          <w:rFonts w:asciiTheme="majorBidi" w:hAnsiTheme="majorBidi" w:cstheme="majorBidi"/>
          <w:sz w:val="24"/>
          <w:szCs w:val="24"/>
        </w:rPr>
        <w:t>.</w:t>
      </w:r>
      <w:r w:rsidR="00D86C5A">
        <w:rPr>
          <w:rFonts w:asciiTheme="majorBidi" w:hAnsiTheme="majorBidi" w:cstheme="majorBidi"/>
          <w:sz w:val="24"/>
          <w:szCs w:val="24"/>
        </w:rPr>
        <w:t xml:space="preserve"> </w:t>
      </w:r>
      <w:r w:rsidR="008E57C4" w:rsidRPr="00001A2C">
        <w:rPr>
          <w:rFonts w:asciiTheme="majorBidi" w:hAnsiTheme="majorBidi" w:cstheme="majorBidi"/>
          <w:sz w:val="24"/>
          <w:szCs w:val="24"/>
        </w:rPr>
        <w:t>Princeton University Press</w:t>
      </w:r>
      <w:r w:rsidR="008E57C4">
        <w:rPr>
          <w:rFonts w:asciiTheme="majorBidi" w:hAnsiTheme="majorBidi" w:cstheme="majorBidi"/>
          <w:sz w:val="24"/>
          <w:szCs w:val="24"/>
        </w:rPr>
        <w:t>,</w:t>
      </w:r>
      <w:r w:rsidR="008E57C4" w:rsidRPr="00001A2C">
        <w:rPr>
          <w:rFonts w:asciiTheme="majorBidi" w:hAnsiTheme="majorBidi" w:cstheme="majorBidi"/>
          <w:sz w:val="24"/>
          <w:szCs w:val="24"/>
        </w:rPr>
        <w:t xml:space="preserve"> </w:t>
      </w:r>
      <w:r w:rsidRPr="00001A2C">
        <w:rPr>
          <w:rFonts w:asciiTheme="majorBidi" w:hAnsiTheme="majorBidi" w:cstheme="majorBidi"/>
          <w:sz w:val="24"/>
          <w:szCs w:val="24"/>
        </w:rPr>
        <w:t>Princeton.</w:t>
      </w:r>
    </w:p>
    <w:p w14:paraId="2E518854" w14:textId="64BC4482" w:rsidR="006E514E" w:rsidRPr="00001A2C" w:rsidRDefault="006E514E" w:rsidP="008E57C4">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proofErr w:type="gramStart"/>
      <w:r>
        <w:rPr>
          <w:rFonts w:asciiTheme="majorBidi" w:hAnsiTheme="majorBidi" w:cstheme="majorBidi"/>
          <w:sz w:val="24"/>
          <w:szCs w:val="24"/>
        </w:rPr>
        <w:t>Qu, S., Cooper, D., 2011.</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The role of inscriptions in producing a balanced scorecard.</w:t>
      </w:r>
      <w:proofErr w:type="gramEnd"/>
      <w:r>
        <w:rPr>
          <w:rFonts w:asciiTheme="majorBidi" w:hAnsiTheme="majorBidi" w:cstheme="majorBidi"/>
          <w:sz w:val="24"/>
          <w:szCs w:val="24"/>
        </w:rPr>
        <w:t xml:space="preserve"> </w:t>
      </w:r>
      <w:proofErr w:type="gramStart"/>
      <w:r w:rsidR="004D7015">
        <w:rPr>
          <w:rFonts w:asciiTheme="majorBidi" w:hAnsiTheme="majorBidi" w:cstheme="majorBidi"/>
          <w:sz w:val="24"/>
          <w:szCs w:val="24"/>
        </w:rPr>
        <w:t>Account.</w:t>
      </w:r>
      <w:proofErr w:type="gramEnd"/>
      <w:r w:rsidR="004D7015">
        <w:rPr>
          <w:rFonts w:asciiTheme="majorBidi" w:hAnsiTheme="majorBidi" w:cstheme="majorBidi"/>
          <w:sz w:val="24"/>
          <w:szCs w:val="24"/>
        </w:rPr>
        <w:t xml:space="preserve"> Org. Soc. </w:t>
      </w:r>
      <w:r>
        <w:rPr>
          <w:rFonts w:asciiTheme="majorBidi" w:hAnsiTheme="majorBidi" w:cstheme="majorBidi"/>
          <w:sz w:val="24"/>
          <w:szCs w:val="24"/>
        </w:rPr>
        <w:t>36, 344-362.</w:t>
      </w:r>
    </w:p>
    <w:p w14:paraId="5E2CEC40" w14:textId="14C4FF1A" w:rsidR="00595DBC" w:rsidRDefault="004D3A4A" w:rsidP="00D86C5A">
      <w:pPr>
        <w:spacing w:before="100" w:beforeAutospacing="1" w:after="100" w:afterAutospacing="1" w:line="240" w:lineRule="auto"/>
        <w:ind w:left="720" w:hanging="720"/>
        <w:jc w:val="both"/>
        <w:outlineLvl w:val="0"/>
        <w:rPr>
          <w:rFonts w:asciiTheme="majorBidi" w:eastAsia="Times New Roman" w:hAnsiTheme="majorBidi" w:cstheme="majorBidi"/>
          <w:sz w:val="24"/>
          <w:szCs w:val="24"/>
        </w:rPr>
      </w:pPr>
      <w:r w:rsidRPr="004D3A4A">
        <w:rPr>
          <w:rFonts w:asciiTheme="majorBidi" w:eastAsia="Times New Roman" w:hAnsiTheme="majorBidi" w:cstheme="majorBidi"/>
          <w:kern w:val="36"/>
          <w:sz w:val="24"/>
          <w:szCs w:val="24"/>
        </w:rPr>
        <w:t>Robson, K.</w:t>
      </w:r>
      <w:r w:rsidR="008E57C4">
        <w:rPr>
          <w:rFonts w:asciiTheme="majorBidi" w:eastAsia="Times New Roman" w:hAnsiTheme="majorBidi" w:cstheme="majorBidi"/>
          <w:kern w:val="36"/>
          <w:sz w:val="24"/>
          <w:szCs w:val="24"/>
        </w:rPr>
        <w:t>,</w:t>
      </w:r>
      <w:r w:rsidRPr="004D3A4A">
        <w:rPr>
          <w:rFonts w:asciiTheme="majorBidi" w:eastAsia="Times New Roman" w:hAnsiTheme="majorBidi" w:cstheme="majorBidi"/>
          <w:kern w:val="36"/>
          <w:sz w:val="24"/>
          <w:szCs w:val="24"/>
        </w:rPr>
        <w:t xml:space="preserve"> 1992. Accounting numbers as</w:t>
      </w:r>
      <w:r w:rsidR="009439A9">
        <w:rPr>
          <w:rFonts w:asciiTheme="majorBidi" w:eastAsia="Times New Roman" w:hAnsiTheme="majorBidi" w:cstheme="majorBidi"/>
          <w:kern w:val="36"/>
          <w:sz w:val="24"/>
          <w:szCs w:val="24"/>
        </w:rPr>
        <w:t xml:space="preserve"> </w:t>
      </w:r>
      <w:r w:rsidRPr="004D3A4A">
        <w:rPr>
          <w:rFonts w:asciiTheme="majorBidi" w:eastAsia="Times New Roman" w:hAnsiTheme="majorBidi" w:cstheme="majorBidi"/>
          <w:kern w:val="36"/>
          <w:sz w:val="24"/>
          <w:szCs w:val="24"/>
        </w:rPr>
        <w:t xml:space="preserve">"inscription": Action at a distance and the </w:t>
      </w:r>
      <w:r w:rsidRPr="00893C63">
        <w:rPr>
          <w:rFonts w:asciiTheme="majorBidi" w:eastAsia="Times New Roman" w:hAnsiTheme="majorBidi" w:cstheme="majorBidi"/>
          <w:kern w:val="36"/>
          <w:sz w:val="24"/>
          <w:szCs w:val="24"/>
        </w:rPr>
        <w:t>development of accounting</w:t>
      </w:r>
      <w:r w:rsidR="008E57C4" w:rsidRPr="003346D9">
        <w:rPr>
          <w:rFonts w:asciiTheme="majorBidi" w:eastAsia="Times New Roman" w:hAnsiTheme="majorBidi" w:cstheme="majorBidi"/>
          <w:kern w:val="36"/>
          <w:sz w:val="24"/>
          <w:szCs w:val="24"/>
        </w:rPr>
        <w:t>.</w:t>
      </w:r>
      <w:r w:rsidRPr="003346D9">
        <w:rPr>
          <w:rFonts w:asciiTheme="majorBidi" w:eastAsia="Times New Roman" w:hAnsiTheme="majorBidi" w:cstheme="majorBidi"/>
          <w:i/>
          <w:iCs/>
          <w:kern w:val="36"/>
          <w:sz w:val="24"/>
          <w:szCs w:val="24"/>
        </w:rPr>
        <w:t xml:space="preserve"> </w:t>
      </w:r>
      <w:proofErr w:type="gramStart"/>
      <w:r w:rsidR="004D7015">
        <w:rPr>
          <w:rFonts w:asciiTheme="majorBidi" w:hAnsiTheme="majorBidi" w:cstheme="majorBidi"/>
          <w:sz w:val="24"/>
          <w:szCs w:val="24"/>
        </w:rPr>
        <w:t>Account.</w:t>
      </w:r>
      <w:proofErr w:type="gramEnd"/>
      <w:r w:rsidR="004D7015">
        <w:rPr>
          <w:rFonts w:asciiTheme="majorBidi" w:hAnsiTheme="majorBidi" w:cstheme="majorBidi"/>
          <w:sz w:val="24"/>
          <w:szCs w:val="24"/>
        </w:rPr>
        <w:t xml:space="preserve"> Org. Soc. </w:t>
      </w:r>
      <w:r w:rsidRPr="003346D9">
        <w:rPr>
          <w:rFonts w:asciiTheme="majorBidi" w:eastAsia="Times New Roman" w:hAnsiTheme="majorBidi" w:cstheme="majorBidi"/>
          <w:sz w:val="24"/>
          <w:szCs w:val="24"/>
        </w:rPr>
        <w:t>17, 685-708.</w:t>
      </w:r>
    </w:p>
    <w:p w14:paraId="3620B65D" w14:textId="31CA62A0" w:rsidR="003346D9" w:rsidRDefault="003346D9" w:rsidP="00D86C5A">
      <w:pPr>
        <w:spacing w:before="100" w:beforeAutospacing="1" w:after="100" w:afterAutospacing="1" w:line="240" w:lineRule="auto"/>
        <w:ind w:left="720" w:hanging="720"/>
        <w:jc w:val="both"/>
        <w:outlineLvl w:val="0"/>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Sauder, M.</w:t>
      </w:r>
      <w:r w:rsidR="008B597D">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Espeland</w:t>
      </w:r>
      <w:proofErr w:type="spellEnd"/>
      <w:r>
        <w:rPr>
          <w:rFonts w:asciiTheme="majorBidi" w:eastAsia="Times New Roman" w:hAnsiTheme="majorBidi" w:cstheme="majorBidi"/>
          <w:sz w:val="24"/>
          <w:szCs w:val="24"/>
        </w:rPr>
        <w:t>, W. 2006.</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Strength in numbers?</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The advantages of multiple rankings.</w:t>
      </w:r>
      <w:proofErr w:type="gramEnd"/>
      <w:r>
        <w:rPr>
          <w:rFonts w:asciiTheme="majorBidi" w:eastAsia="Times New Roman" w:hAnsiTheme="majorBidi" w:cstheme="majorBidi"/>
          <w:sz w:val="24"/>
          <w:szCs w:val="24"/>
        </w:rPr>
        <w:t xml:space="preserve"> </w:t>
      </w:r>
      <w:r w:rsidR="003038FE" w:rsidRPr="003038FE">
        <w:rPr>
          <w:rFonts w:asciiTheme="majorBidi" w:eastAsia="Times New Roman" w:hAnsiTheme="majorBidi" w:cstheme="majorBidi"/>
          <w:sz w:val="24"/>
          <w:szCs w:val="24"/>
        </w:rPr>
        <w:t>Indiana Law J.</w:t>
      </w:r>
      <w:r w:rsidRPr="003038FE">
        <w:rPr>
          <w:rFonts w:asciiTheme="majorBidi" w:eastAsia="Times New Roman" w:hAnsiTheme="majorBidi" w:cstheme="majorBidi"/>
          <w:sz w:val="24"/>
          <w:szCs w:val="24"/>
        </w:rPr>
        <w:t>,</w:t>
      </w:r>
      <w:bookmarkStart w:id="1" w:name="_GoBack"/>
      <w:bookmarkEnd w:id="1"/>
      <w:r>
        <w:rPr>
          <w:rFonts w:asciiTheme="majorBidi" w:eastAsia="Times New Roman" w:hAnsiTheme="majorBidi" w:cstheme="majorBidi"/>
          <w:sz w:val="24"/>
          <w:szCs w:val="24"/>
        </w:rPr>
        <w:t xml:space="preserve"> 81, 205-217.</w:t>
      </w:r>
    </w:p>
    <w:p w14:paraId="7C703B06" w14:textId="65FBC6CF" w:rsidR="00A761F1" w:rsidRDefault="00A761F1" w:rsidP="008E57C4">
      <w:pPr>
        <w:spacing w:before="100" w:beforeAutospacing="1" w:after="100" w:afterAutospacing="1" w:line="240" w:lineRule="auto"/>
        <w:ind w:left="720" w:hanging="720"/>
        <w:jc w:val="both"/>
        <w:rPr>
          <w:rFonts w:asciiTheme="majorBidi" w:hAnsiTheme="majorBidi" w:cstheme="majorBidi"/>
          <w:sz w:val="24"/>
          <w:szCs w:val="24"/>
        </w:rPr>
      </w:pPr>
      <w:r w:rsidRPr="007853F1">
        <w:rPr>
          <w:rFonts w:asciiTheme="majorBidi" w:eastAsia="Times New Roman" w:hAnsiTheme="majorBidi" w:cstheme="majorBidi"/>
          <w:sz w:val="24"/>
          <w:szCs w:val="24"/>
          <w:lang w:val="en"/>
        </w:rPr>
        <w:t>Scott</w:t>
      </w:r>
      <w:r w:rsidR="007853F1" w:rsidRPr="007853F1">
        <w:rPr>
          <w:rFonts w:asciiTheme="majorBidi" w:eastAsia="Times New Roman" w:hAnsiTheme="majorBidi" w:cstheme="majorBidi"/>
          <w:sz w:val="24"/>
          <w:szCs w:val="24"/>
          <w:lang w:val="en"/>
        </w:rPr>
        <w:t>, S.V.</w:t>
      </w:r>
      <w:r w:rsidR="008E57C4">
        <w:rPr>
          <w:rFonts w:asciiTheme="majorBidi" w:eastAsia="Times New Roman" w:hAnsiTheme="majorBidi" w:cstheme="majorBidi"/>
          <w:sz w:val="24"/>
          <w:szCs w:val="24"/>
          <w:lang w:val="en"/>
        </w:rPr>
        <w:t>,</w:t>
      </w:r>
      <w:r w:rsidR="008B597D">
        <w:rPr>
          <w:rFonts w:asciiTheme="majorBidi" w:eastAsia="Times New Roman" w:hAnsiTheme="majorBidi" w:cstheme="majorBidi"/>
          <w:sz w:val="24"/>
          <w:szCs w:val="24"/>
          <w:lang w:val="en"/>
        </w:rPr>
        <w:t xml:space="preserve"> </w:t>
      </w:r>
      <w:proofErr w:type="spellStart"/>
      <w:r w:rsidR="007853F1" w:rsidRPr="007853F1">
        <w:rPr>
          <w:rFonts w:asciiTheme="majorBidi" w:eastAsia="Times New Roman" w:hAnsiTheme="majorBidi" w:cstheme="majorBidi"/>
          <w:sz w:val="24"/>
          <w:szCs w:val="24"/>
          <w:lang w:val="en"/>
        </w:rPr>
        <w:t>Orlikowski</w:t>
      </w:r>
      <w:proofErr w:type="spellEnd"/>
      <w:r w:rsidR="007853F1" w:rsidRPr="007853F1">
        <w:rPr>
          <w:rFonts w:asciiTheme="majorBidi" w:eastAsia="Times New Roman" w:hAnsiTheme="majorBidi" w:cstheme="majorBidi"/>
          <w:sz w:val="24"/>
          <w:szCs w:val="24"/>
          <w:lang w:val="en"/>
        </w:rPr>
        <w:t>, W.J.</w:t>
      </w:r>
      <w:r w:rsidR="008E57C4">
        <w:rPr>
          <w:rFonts w:asciiTheme="majorBidi" w:eastAsia="Times New Roman" w:hAnsiTheme="majorBidi" w:cstheme="majorBidi"/>
          <w:sz w:val="24"/>
          <w:szCs w:val="24"/>
          <w:lang w:val="en"/>
        </w:rPr>
        <w:t>,</w:t>
      </w:r>
      <w:r w:rsidR="007853F1" w:rsidRPr="007853F1">
        <w:rPr>
          <w:rFonts w:asciiTheme="majorBidi" w:eastAsia="Times New Roman" w:hAnsiTheme="majorBidi" w:cstheme="majorBidi"/>
          <w:sz w:val="24"/>
          <w:szCs w:val="24"/>
          <w:lang w:val="en"/>
        </w:rPr>
        <w:t xml:space="preserve"> 2012.</w:t>
      </w:r>
      <w:r w:rsidRPr="007853F1">
        <w:rPr>
          <w:rFonts w:asciiTheme="majorBidi" w:hAnsiTheme="majorBidi" w:cstheme="majorBidi"/>
          <w:sz w:val="24"/>
          <w:szCs w:val="24"/>
        </w:rPr>
        <w:t xml:space="preserve"> Reconfigurin</w:t>
      </w:r>
      <w:r w:rsidR="007853F1" w:rsidRPr="007853F1">
        <w:rPr>
          <w:rFonts w:asciiTheme="majorBidi" w:hAnsiTheme="majorBidi" w:cstheme="majorBidi"/>
          <w:sz w:val="24"/>
          <w:szCs w:val="24"/>
        </w:rPr>
        <w:t>g relations of accountability: m</w:t>
      </w:r>
      <w:r w:rsidRPr="007853F1">
        <w:rPr>
          <w:rFonts w:asciiTheme="majorBidi" w:hAnsiTheme="majorBidi" w:cstheme="majorBidi"/>
          <w:sz w:val="24"/>
          <w:szCs w:val="24"/>
        </w:rPr>
        <w:t>aterialization of social media in the travel sector</w:t>
      </w:r>
      <w:r w:rsidR="007853F1" w:rsidRPr="007853F1">
        <w:rPr>
          <w:rFonts w:asciiTheme="majorBidi" w:hAnsiTheme="majorBidi" w:cstheme="majorBidi"/>
          <w:sz w:val="24"/>
          <w:szCs w:val="24"/>
        </w:rPr>
        <w:t xml:space="preserve">. </w:t>
      </w:r>
      <w:proofErr w:type="gramStart"/>
      <w:r w:rsidR="004D7015">
        <w:rPr>
          <w:rFonts w:asciiTheme="majorBidi" w:hAnsiTheme="majorBidi" w:cstheme="majorBidi"/>
          <w:sz w:val="24"/>
          <w:szCs w:val="24"/>
        </w:rPr>
        <w:t>Account.</w:t>
      </w:r>
      <w:proofErr w:type="gramEnd"/>
      <w:r w:rsidR="004D7015">
        <w:rPr>
          <w:rFonts w:asciiTheme="majorBidi" w:hAnsiTheme="majorBidi" w:cstheme="majorBidi"/>
          <w:sz w:val="24"/>
          <w:szCs w:val="24"/>
        </w:rPr>
        <w:t xml:space="preserve"> Org. Soc. </w:t>
      </w:r>
      <w:r w:rsidR="007853F1" w:rsidRPr="007853F1">
        <w:rPr>
          <w:rFonts w:asciiTheme="majorBidi" w:hAnsiTheme="majorBidi" w:cstheme="majorBidi"/>
          <w:sz w:val="24"/>
          <w:szCs w:val="24"/>
        </w:rPr>
        <w:t>37</w:t>
      </w:r>
      <w:r w:rsidR="007853F1" w:rsidRPr="007853F1">
        <w:rPr>
          <w:rFonts w:asciiTheme="majorBidi" w:hAnsiTheme="majorBidi" w:cstheme="majorBidi"/>
          <w:i/>
          <w:iCs/>
          <w:sz w:val="24"/>
          <w:szCs w:val="24"/>
        </w:rPr>
        <w:t xml:space="preserve">, </w:t>
      </w:r>
      <w:r w:rsidRPr="007853F1">
        <w:rPr>
          <w:rFonts w:asciiTheme="majorBidi" w:hAnsiTheme="majorBidi" w:cstheme="majorBidi"/>
          <w:sz w:val="24"/>
          <w:szCs w:val="24"/>
        </w:rPr>
        <w:t>26-40</w:t>
      </w:r>
      <w:r w:rsidR="007853F1" w:rsidRPr="007853F1">
        <w:rPr>
          <w:rFonts w:asciiTheme="majorBidi" w:hAnsiTheme="majorBidi" w:cstheme="majorBidi"/>
          <w:sz w:val="24"/>
          <w:szCs w:val="24"/>
        </w:rPr>
        <w:t>.</w:t>
      </w:r>
    </w:p>
    <w:p w14:paraId="533F71CC" w14:textId="7AF9DD9F" w:rsidR="00266624" w:rsidRPr="00266624" w:rsidRDefault="00266624" w:rsidP="00266624">
      <w:pPr>
        <w:spacing w:before="100" w:beforeAutospacing="1" w:after="100" w:afterAutospacing="1" w:line="240" w:lineRule="auto"/>
        <w:ind w:left="720" w:hanging="720"/>
        <w:jc w:val="both"/>
        <w:rPr>
          <w:rFonts w:asciiTheme="majorBidi" w:hAnsiTheme="majorBidi" w:cstheme="majorBidi"/>
          <w:sz w:val="24"/>
          <w:szCs w:val="24"/>
        </w:rPr>
      </w:pPr>
      <w:proofErr w:type="spellStart"/>
      <w:r w:rsidRPr="00266624">
        <w:rPr>
          <w:rFonts w:asciiTheme="majorBidi" w:hAnsiTheme="majorBidi" w:cstheme="majorBidi"/>
          <w:sz w:val="24"/>
          <w:szCs w:val="24"/>
        </w:rPr>
        <w:t>Shru</w:t>
      </w:r>
      <w:r w:rsidR="004D7015">
        <w:rPr>
          <w:rFonts w:asciiTheme="majorBidi" w:hAnsiTheme="majorBidi" w:cstheme="majorBidi"/>
          <w:sz w:val="24"/>
          <w:szCs w:val="24"/>
        </w:rPr>
        <w:t>m</w:t>
      </w:r>
      <w:proofErr w:type="spellEnd"/>
      <w:r w:rsidR="004D7015">
        <w:rPr>
          <w:rFonts w:asciiTheme="majorBidi" w:hAnsiTheme="majorBidi" w:cstheme="majorBidi"/>
          <w:sz w:val="24"/>
          <w:szCs w:val="24"/>
        </w:rPr>
        <w:t>, W.M., Jr. 1996.  Fringe and Fortune: The Role of Critics in High and P</w:t>
      </w:r>
      <w:r w:rsidRPr="00266624">
        <w:rPr>
          <w:rFonts w:asciiTheme="majorBidi" w:hAnsiTheme="majorBidi" w:cstheme="majorBidi"/>
          <w:sz w:val="24"/>
          <w:szCs w:val="24"/>
        </w:rPr>
        <w:t xml:space="preserve">opular </w:t>
      </w:r>
      <w:r w:rsidR="004D7015">
        <w:rPr>
          <w:rFonts w:asciiTheme="majorBidi" w:hAnsiTheme="majorBidi" w:cstheme="majorBidi"/>
          <w:sz w:val="24"/>
          <w:szCs w:val="24"/>
        </w:rPr>
        <w:t>A</w:t>
      </w:r>
      <w:r w:rsidRPr="00266624">
        <w:rPr>
          <w:rFonts w:asciiTheme="majorBidi" w:hAnsiTheme="majorBidi" w:cstheme="majorBidi"/>
          <w:sz w:val="24"/>
          <w:szCs w:val="24"/>
        </w:rPr>
        <w:t xml:space="preserve">rt. </w:t>
      </w:r>
      <w:proofErr w:type="gramStart"/>
      <w:r w:rsidRPr="00266624">
        <w:rPr>
          <w:rFonts w:asciiTheme="majorBidi" w:hAnsiTheme="majorBidi" w:cstheme="majorBidi"/>
          <w:sz w:val="24"/>
          <w:szCs w:val="24"/>
        </w:rPr>
        <w:t>Princeton University Press, Princeton, NJ.</w:t>
      </w:r>
      <w:proofErr w:type="gramEnd"/>
    </w:p>
    <w:p w14:paraId="1183DE99" w14:textId="136C9AC3" w:rsidR="00A761F1" w:rsidRDefault="00A761F1">
      <w:pPr>
        <w:spacing w:before="100" w:beforeAutospacing="1" w:after="100" w:afterAutospacing="1" w:line="240" w:lineRule="auto"/>
        <w:ind w:left="720" w:hanging="720"/>
        <w:jc w:val="both"/>
        <w:rPr>
          <w:rFonts w:asciiTheme="majorBidi" w:hAnsiTheme="majorBidi" w:cstheme="majorBidi"/>
          <w:sz w:val="24"/>
          <w:szCs w:val="24"/>
          <w:lang w:val="en"/>
        </w:rPr>
      </w:pPr>
      <w:r w:rsidRPr="00A761F1">
        <w:rPr>
          <w:rFonts w:asciiTheme="majorBidi" w:hAnsiTheme="majorBidi" w:cstheme="majorBidi"/>
          <w:sz w:val="24"/>
          <w:szCs w:val="24"/>
          <w:lang w:val="en"/>
        </w:rPr>
        <w:t>Smith, D.</w:t>
      </w:r>
      <w:r w:rsidR="008E57C4">
        <w:rPr>
          <w:rFonts w:asciiTheme="majorBidi" w:hAnsiTheme="majorBidi" w:cstheme="majorBidi"/>
          <w:sz w:val="24"/>
          <w:szCs w:val="24"/>
          <w:lang w:val="en"/>
        </w:rPr>
        <w:t xml:space="preserve">, </w:t>
      </w:r>
      <w:r w:rsidRPr="00A761F1">
        <w:rPr>
          <w:rFonts w:asciiTheme="majorBidi" w:hAnsiTheme="majorBidi" w:cstheme="majorBidi"/>
          <w:sz w:val="24"/>
          <w:szCs w:val="24"/>
          <w:lang w:val="en"/>
        </w:rPr>
        <w:t>Jacobs, K.</w:t>
      </w:r>
      <w:r w:rsidR="008E57C4">
        <w:rPr>
          <w:rFonts w:asciiTheme="majorBidi" w:hAnsiTheme="majorBidi" w:cstheme="majorBidi"/>
          <w:sz w:val="24"/>
          <w:szCs w:val="24"/>
          <w:lang w:val="en"/>
        </w:rPr>
        <w:t>,</w:t>
      </w:r>
      <w:r w:rsidRPr="00A761F1">
        <w:rPr>
          <w:rFonts w:asciiTheme="majorBidi" w:hAnsiTheme="majorBidi" w:cstheme="majorBidi"/>
          <w:sz w:val="24"/>
          <w:szCs w:val="24"/>
          <w:lang w:val="en"/>
        </w:rPr>
        <w:t xml:space="preserve"> 2011. </w:t>
      </w:r>
      <w:proofErr w:type="gramStart"/>
      <w:r w:rsidRPr="00A761F1">
        <w:rPr>
          <w:rFonts w:asciiTheme="majorBidi" w:hAnsiTheme="majorBidi" w:cstheme="majorBidi"/>
          <w:sz w:val="24"/>
          <w:szCs w:val="24"/>
          <w:lang w:val="en"/>
        </w:rPr>
        <w:t xml:space="preserve">"Breaking up the sky": The </w:t>
      </w:r>
      <w:proofErr w:type="spellStart"/>
      <w:r w:rsidRPr="00A761F1">
        <w:rPr>
          <w:rFonts w:asciiTheme="majorBidi" w:hAnsiTheme="majorBidi" w:cstheme="majorBidi"/>
          <w:sz w:val="24"/>
          <w:szCs w:val="24"/>
          <w:lang w:val="en"/>
        </w:rPr>
        <w:t>characterisation</w:t>
      </w:r>
      <w:proofErr w:type="spellEnd"/>
      <w:r w:rsidRPr="00A761F1">
        <w:rPr>
          <w:rFonts w:asciiTheme="majorBidi" w:hAnsiTheme="majorBidi" w:cstheme="majorBidi"/>
          <w:sz w:val="24"/>
          <w:szCs w:val="24"/>
          <w:lang w:val="en"/>
        </w:rPr>
        <w:t xml:space="preserve"> of accounting and accountants in popular music</w:t>
      </w:r>
      <w:r w:rsidR="008E57C4">
        <w:rPr>
          <w:rFonts w:asciiTheme="majorBidi" w:hAnsiTheme="majorBidi" w:cstheme="majorBidi"/>
          <w:sz w:val="24"/>
          <w:szCs w:val="24"/>
          <w:lang w:val="en"/>
        </w:rPr>
        <w:t>.</w:t>
      </w:r>
      <w:proofErr w:type="gramEnd"/>
      <w:r w:rsidRPr="00A761F1">
        <w:rPr>
          <w:rFonts w:asciiTheme="majorBidi" w:hAnsiTheme="majorBidi" w:cstheme="majorBidi"/>
          <w:sz w:val="24"/>
          <w:szCs w:val="24"/>
          <w:lang w:val="en"/>
        </w:rPr>
        <w:t xml:space="preserve"> </w:t>
      </w:r>
      <w:proofErr w:type="gramStart"/>
      <w:r w:rsidR="003038FE" w:rsidRPr="003038FE">
        <w:rPr>
          <w:rFonts w:asciiTheme="majorBidi" w:hAnsiTheme="majorBidi" w:cstheme="majorBidi"/>
          <w:sz w:val="24"/>
          <w:szCs w:val="24"/>
        </w:rPr>
        <w:t>Account.</w:t>
      </w:r>
      <w:proofErr w:type="gramEnd"/>
      <w:r w:rsidR="003038FE" w:rsidRPr="003038FE">
        <w:rPr>
          <w:rFonts w:asciiTheme="majorBidi" w:hAnsiTheme="majorBidi" w:cstheme="majorBidi"/>
          <w:sz w:val="24"/>
          <w:szCs w:val="24"/>
        </w:rPr>
        <w:t xml:space="preserve"> </w:t>
      </w:r>
      <w:proofErr w:type="gramStart"/>
      <w:r w:rsidR="003038FE" w:rsidRPr="003038FE">
        <w:rPr>
          <w:rFonts w:asciiTheme="majorBidi" w:hAnsiTheme="majorBidi" w:cstheme="majorBidi"/>
          <w:sz w:val="24"/>
          <w:szCs w:val="24"/>
        </w:rPr>
        <w:t>Audit.</w:t>
      </w:r>
      <w:proofErr w:type="gramEnd"/>
      <w:r w:rsidR="003038FE" w:rsidRPr="003038FE">
        <w:rPr>
          <w:rFonts w:asciiTheme="majorBidi" w:hAnsiTheme="majorBidi" w:cstheme="majorBidi"/>
          <w:sz w:val="24"/>
          <w:szCs w:val="24"/>
        </w:rPr>
        <w:t xml:space="preserve"> Account J.</w:t>
      </w:r>
      <w:r w:rsidR="003038FE">
        <w:rPr>
          <w:rFonts w:asciiTheme="majorBidi" w:hAnsiTheme="majorBidi" w:cstheme="majorBidi"/>
          <w:sz w:val="24"/>
          <w:szCs w:val="24"/>
        </w:rPr>
        <w:t xml:space="preserve"> </w:t>
      </w:r>
      <w:r>
        <w:rPr>
          <w:rFonts w:asciiTheme="majorBidi" w:hAnsiTheme="majorBidi" w:cstheme="majorBidi"/>
          <w:sz w:val="24"/>
          <w:szCs w:val="24"/>
          <w:lang w:val="en"/>
        </w:rPr>
        <w:t xml:space="preserve">24, </w:t>
      </w:r>
      <w:r w:rsidRPr="00A761F1">
        <w:rPr>
          <w:rFonts w:asciiTheme="majorBidi" w:hAnsiTheme="majorBidi" w:cstheme="majorBidi"/>
          <w:sz w:val="24"/>
          <w:szCs w:val="24"/>
          <w:lang w:val="en"/>
        </w:rPr>
        <w:t>904 – 931.</w:t>
      </w:r>
    </w:p>
    <w:p w14:paraId="0AFF5AD8" w14:textId="0E9015E7" w:rsidR="00076126" w:rsidRDefault="00076126" w:rsidP="008E57C4">
      <w:pPr>
        <w:autoSpaceDE w:val="0"/>
        <w:autoSpaceDN w:val="0"/>
        <w:adjustRightInd w:val="0"/>
        <w:spacing w:after="0" w:line="240" w:lineRule="auto"/>
        <w:ind w:left="720" w:hanging="720"/>
        <w:jc w:val="both"/>
        <w:rPr>
          <w:rFonts w:asciiTheme="majorBidi" w:hAnsiTheme="majorBidi" w:cstheme="majorBidi"/>
          <w:sz w:val="24"/>
          <w:szCs w:val="24"/>
        </w:rPr>
      </w:pPr>
      <w:r w:rsidRPr="00076126">
        <w:rPr>
          <w:rFonts w:asciiTheme="majorBidi" w:hAnsiTheme="majorBidi" w:cstheme="majorBidi"/>
          <w:sz w:val="24"/>
          <w:szCs w:val="24"/>
        </w:rPr>
        <w:lastRenderedPageBreak/>
        <w:t>Spiteri, L.F.</w:t>
      </w:r>
      <w:r w:rsidR="008E57C4">
        <w:rPr>
          <w:rFonts w:asciiTheme="majorBidi" w:hAnsiTheme="majorBidi" w:cstheme="majorBidi"/>
          <w:sz w:val="24"/>
          <w:szCs w:val="24"/>
        </w:rPr>
        <w:t>,</w:t>
      </w:r>
      <w:r w:rsidRPr="00076126">
        <w:rPr>
          <w:rFonts w:asciiTheme="majorBidi" w:hAnsiTheme="majorBidi" w:cstheme="majorBidi"/>
          <w:sz w:val="24"/>
          <w:szCs w:val="24"/>
        </w:rPr>
        <w:t xml:space="preserve"> 2009. </w:t>
      </w:r>
      <w:proofErr w:type="gramStart"/>
      <w:r w:rsidRPr="00076126">
        <w:rPr>
          <w:rFonts w:asciiTheme="majorBidi" w:hAnsiTheme="majorBidi" w:cstheme="majorBidi"/>
          <w:sz w:val="24"/>
          <w:szCs w:val="24"/>
        </w:rPr>
        <w:t xml:space="preserve">The impact of social </w:t>
      </w:r>
      <w:proofErr w:type="spellStart"/>
      <w:r w:rsidRPr="00076126">
        <w:rPr>
          <w:rFonts w:asciiTheme="majorBidi" w:hAnsiTheme="majorBidi" w:cstheme="majorBidi"/>
          <w:sz w:val="24"/>
          <w:szCs w:val="24"/>
        </w:rPr>
        <w:t>cataloging</w:t>
      </w:r>
      <w:proofErr w:type="spellEnd"/>
      <w:r w:rsidRPr="00076126">
        <w:rPr>
          <w:rFonts w:asciiTheme="majorBidi" w:hAnsiTheme="majorBidi" w:cstheme="majorBidi"/>
          <w:sz w:val="24"/>
          <w:szCs w:val="24"/>
        </w:rPr>
        <w:t xml:space="preserve"> sites on the construction of bibliographic records in the public library </w:t>
      </w:r>
      <w:proofErr w:type="spellStart"/>
      <w:r w:rsidRPr="00076126">
        <w:rPr>
          <w:rFonts w:asciiTheme="majorBidi" w:hAnsiTheme="majorBidi" w:cstheme="majorBidi"/>
          <w:sz w:val="24"/>
          <w:szCs w:val="24"/>
        </w:rPr>
        <w:t>catalog</w:t>
      </w:r>
      <w:proofErr w:type="spellEnd"/>
      <w:r w:rsidRPr="00076126">
        <w:rPr>
          <w:rFonts w:asciiTheme="majorBidi" w:hAnsiTheme="majorBidi" w:cstheme="majorBidi"/>
          <w:sz w:val="24"/>
          <w:szCs w:val="24"/>
        </w:rPr>
        <w:t>.</w:t>
      </w:r>
      <w:proofErr w:type="gramEnd"/>
      <w:r w:rsidRPr="00076126">
        <w:rPr>
          <w:rFonts w:asciiTheme="majorBidi" w:hAnsiTheme="majorBidi" w:cstheme="majorBidi"/>
          <w:sz w:val="24"/>
          <w:szCs w:val="24"/>
        </w:rPr>
        <w:t xml:space="preserve"> </w:t>
      </w:r>
      <w:r w:rsidR="003038FE" w:rsidRPr="003038FE">
        <w:rPr>
          <w:rFonts w:asciiTheme="majorBidi" w:hAnsiTheme="majorBidi" w:cstheme="majorBidi"/>
          <w:sz w:val="24"/>
          <w:szCs w:val="24"/>
        </w:rPr>
        <w:t>Cat. Class. Q</w:t>
      </w:r>
      <w:r w:rsidRPr="003038FE">
        <w:rPr>
          <w:rFonts w:asciiTheme="majorBidi" w:hAnsiTheme="majorBidi" w:cstheme="majorBidi"/>
          <w:sz w:val="24"/>
          <w:szCs w:val="24"/>
        </w:rPr>
        <w:t>.</w:t>
      </w:r>
      <w:r w:rsidRPr="00076126">
        <w:rPr>
          <w:rFonts w:asciiTheme="majorBidi" w:hAnsiTheme="majorBidi" w:cstheme="majorBidi"/>
          <w:sz w:val="24"/>
          <w:szCs w:val="24"/>
        </w:rPr>
        <w:t xml:space="preserve"> 47</w:t>
      </w:r>
      <w:r w:rsidR="008E57C4">
        <w:rPr>
          <w:rFonts w:asciiTheme="majorBidi" w:hAnsiTheme="majorBidi" w:cstheme="majorBidi"/>
          <w:sz w:val="24"/>
          <w:szCs w:val="24"/>
        </w:rPr>
        <w:t xml:space="preserve"> </w:t>
      </w:r>
      <w:r w:rsidRPr="00076126">
        <w:rPr>
          <w:rFonts w:asciiTheme="majorBidi" w:hAnsiTheme="majorBidi" w:cstheme="majorBidi"/>
          <w:sz w:val="24"/>
          <w:szCs w:val="24"/>
        </w:rPr>
        <w:t>(1), 52–57.</w:t>
      </w:r>
    </w:p>
    <w:p w14:paraId="77879DC8" w14:textId="5F92E978" w:rsidR="00F663C7" w:rsidRPr="00C61D36" w:rsidRDefault="00F663C7" w:rsidP="008E57C4">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proofErr w:type="spellStart"/>
      <w:r w:rsidRPr="00C61D36">
        <w:rPr>
          <w:rFonts w:asciiTheme="majorBidi" w:hAnsiTheme="majorBidi" w:cstheme="majorBidi"/>
          <w:sz w:val="24"/>
          <w:szCs w:val="24"/>
        </w:rPr>
        <w:t>Wedlin</w:t>
      </w:r>
      <w:proofErr w:type="spellEnd"/>
      <w:r w:rsidRPr="00C61D36">
        <w:rPr>
          <w:rFonts w:asciiTheme="majorBidi" w:hAnsiTheme="majorBidi" w:cstheme="majorBidi"/>
          <w:sz w:val="24"/>
          <w:szCs w:val="24"/>
        </w:rPr>
        <w:t>, L.</w:t>
      </w:r>
      <w:r w:rsidR="008E57C4">
        <w:rPr>
          <w:rFonts w:asciiTheme="majorBidi" w:hAnsiTheme="majorBidi" w:cstheme="majorBidi"/>
          <w:sz w:val="24"/>
          <w:szCs w:val="24"/>
        </w:rPr>
        <w:t>,</w:t>
      </w:r>
      <w:r w:rsidRPr="00C61D36">
        <w:rPr>
          <w:rFonts w:asciiTheme="majorBidi" w:hAnsiTheme="majorBidi" w:cstheme="majorBidi"/>
          <w:sz w:val="24"/>
          <w:szCs w:val="24"/>
        </w:rPr>
        <w:t xml:space="preserve"> 2006. </w:t>
      </w:r>
      <w:r w:rsidR="004D7015">
        <w:rPr>
          <w:rFonts w:asciiTheme="majorBidi" w:hAnsiTheme="majorBidi" w:cstheme="majorBidi"/>
          <w:sz w:val="24"/>
          <w:szCs w:val="24"/>
        </w:rPr>
        <w:t>Ranking Business Schools: Forming F</w:t>
      </w:r>
      <w:r w:rsidRPr="006C547A">
        <w:rPr>
          <w:rFonts w:asciiTheme="majorBidi" w:hAnsiTheme="majorBidi" w:cstheme="majorBidi"/>
          <w:sz w:val="24"/>
          <w:szCs w:val="24"/>
        </w:rPr>
        <w:t>ields,</w:t>
      </w:r>
      <w:r w:rsidR="00C61D36" w:rsidRPr="006C547A">
        <w:rPr>
          <w:rFonts w:asciiTheme="majorBidi" w:hAnsiTheme="majorBidi" w:cstheme="majorBidi"/>
          <w:sz w:val="24"/>
          <w:szCs w:val="24"/>
        </w:rPr>
        <w:t xml:space="preserve"> </w:t>
      </w:r>
      <w:r w:rsidR="004D7015">
        <w:rPr>
          <w:rFonts w:asciiTheme="majorBidi" w:hAnsiTheme="majorBidi" w:cstheme="majorBidi"/>
          <w:sz w:val="24"/>
          <w:szCs w:val="24"/>
        </w:rPr>
        <w:t>Identities and B</w:t>
      </w:r>
      <w:r w:rsidRPr="006C547A">
        <w:rPr>
          <w:rFonts w:asciiTheme="majorBidi" w:hAnsiTheme="majorBidi" w:cstheme="majorBidi"/>
          <w:sz w:val="24"/>
          <w:szCs w:val="24"/>
        </w:rPr>
        <w:t>oundari</w:t>
      </w:r>
      <w:r w:rsidR="004D7015">
        <w:rPr>
          <w:rFonts w:asciiTheme="majorBidi" w:hAnsiTheme="majorBidi" w:cstheme="majorBidi"/>
          <w:sz w:val="24"/>
          <w:szCs w:val="24"/>
        </w:rPr>
        <w:t>es in International Management E</w:t>
      </w:r>
      <w:r w:rsidRPr="006C547A">
        <w:rPr>
          <w:rFonts w:asciiTheme="majorBidi" w:hAnsiTheme="majorBidi" w:cstheme="majorBidi"/>
          <w:sz w:val="24"/>
          <w:szCs w:val="24"/>
        </w:rPr>
        <w:t>ducation.</w:t>
      </w:r>
      <w:r w:rsidR="00C61D36" w:rsidRPr="00C61D36">
        <w:rPr>
          <w:rFonts w:asciiTheme="majorBidi" w:hAnsiTheme="majorBidi" w:cstheme="majorBidi"/>
          <w:sz w:val="24"/>
          <w:szCs w:val="24"/>
        </w:rPr>
        <w:t xml:space="preserve"> </w:t>
      </w:r>
      <w:r w:rsidR="008E57C4" w:rsidRPr="00C61D36">
        <w:rPr>
          <w:rFonts w:asciiTheme="majorBidi" w:hAnsiTheme="majorBidi" w:cstheme="majorBidi"/>
          <w:sz w:val="24"/>
          <w:szCs w:val="24"/>
        </w:rPr>
        <w:t>Edward Elgar</w:t>
      </w:r>
      <w:r w:rsidR="008E57C4">
        <w:rPr>
          <w:rFonts w:asciiTheme="majorBidi" w:hAnsiTheme="majorBidi" w:cstheme="majorBidi"/>
          <w:sz w:val="24"/>
          <w:szCs w:val="24"/>
        </w:rPr>
        <w:t xml:space="preserve">, </w:t>
      </w:r>
      <w:r w:rsidRPr="00C61D36">
        <w:rPr>
          <w:rFonts w:asciiTheme="majorBidi" w:hAnsiTheme="majorBidi" w:cstheme="majorBidi"/>
          <w:sz w:val="24"/>
          <w:szCs w:val="24"/>
        </w:rPr>
        <w:t>Cheltenham.</w:t>
      </w:r>
    </w:p>
    <w:p w14:paraId="28BD0C6D" w14:textId="0AE9819E" w:rsidR="00F663C7" w:rsidRPr="00C61D36" w:rsidRDefault="00F663C7" w:rsidP="008E57C4">
      <w:pPr>
        <w:autoSpaceDE w:val="0"/>
        <w:autoSpaceDN w:val="0"/>
        <w:adjustRightInd w:val="0"/>
        <w:spacing w:before="100" w:beforeAutospacing="1" w:after="100" w:afterAutospacing="1" w:line="240" w:lineRule="auto"/>
        <w:ind w:left="720" w:hanging="720"/>
        <w:jc w:val="both"/>
        <w:rPr>
          <w:rFonts w:asciiTheme="majorBidi" w:hAnsiTheme="majorBidi" w:cstheme="majorBidi"/>
          <w:sz w:val="24"/>
          <w:szCs w:val="24"/>
        </w:rPr>
      </w:pPr>
      <w:r w:rsidRPr="008E31F1">
        <w:rPr>
          <w:rFonts w:asciiTheme="majorBidi" w:hAnsiTheme="majorBidi" w:cstheme="majorBidi"/>
          <w:sz w:val="24"/>
          <w:szCs w:val="24"/>
        </w:rPr>
        <w:t>Zell, D</w:t>
      </w:r>
      <w:r w:rsidR="008B597D">
        <w:rPr>
          <w:rFonts w:asciiTheme="majorBidi" w:hAnsiTheme="majorBidi" w:cstheme="majorBidi"/>
          <w:sz w:val="24"/>
          <w:szCs w:val="24"/>
        </w:rPr>
        <w:t>.</w:t>
      </w:r>
      <w:r w:rsidR="008E57C4">
        <w:rPr>
          <w:rFonts w:asciiTheme="majorBidi" w:hAnsiTheme="majorBidi" w:cstheme="majorBidi"/>
          <w:sz w:val="24"/>
          <w:szCs w:val="24"/>
        </w:rPr>
        <w:t>,</w:t>
      </w:r>
      <w:r w:rsidRPr="008E31F1">
        <w:rPr>
          <w:rFonts w:asciiTheme="majorBidi" w:hAnsiTheme="majorBidi" w:cstheme="majorBidi"/>
          <w:sz w:val="24"/>
          <w:szCs w:val="24"/>
        </w:rPr>
        <w:t xml:space="preserve"> 2001. </w:t>
      </w:r>
      <w:r w:rsidRPr="00C61D36">
        <w:rPr>
          <w:rFonts w:asciiTheme="majorBidi" w:hAnsiTheme="majorBidi" w:cstheme="majorBidi"/>
          <w:sz w:val="24"/>
          <w:szCs w:val="24"/>
        </w:rPr>
        <w:t>The market-driven business school: Has the</w:t>
      </w:r>
      <w:r w:rsidR="00C61D36" w:rsidRPr="00C61D36">
        <w:rPr>
          <w:rFonts w:asciiTheme="majorBidi" w:hAnsiTheme="majorBidi" w:cstheme="majorBidi"/>
          <w:sz w:val="24"/>
          <w:szCs w:val="24"/>
        </w:rPr>
        <w:t xml:space="preserve"> </w:t>
      </w:r>
      <w:r w:rsidRPr="00C61D36">
        <w:rPr>
          <w:rFonts w:asciiTheme="majorBidi" w:hAnsiTheme="majorBidi" w:cstheme="majorBidi"/>
          <w:sz w:val="24"/>
          <w:szCs w:val="24"/>
        </w:rPr>
        <w:t xml:space="preserve">pendulum swung too far? </w:t>
      </w:r>
      <w:r w:rsidR="000F3475" w:rsidRPr="000F3475">
        <w:rPr>
          <w:rFonts w:asciiTheme="majorBidi" w:hAnsiTheme="majorBidi" w:cstheme="majorBidi"/>
          <w:sz w:val="24"/>
          <w:szCs w:val="24"/>
        </w:rPr>
        <w:t>J. Man. Inq.</w:t>
      </w:r>
      <w:r w:rsidR="00C61D36" w:rsidRPr="000F3475">
        <w:rPr>
          <w:rFonts w:asciiTheme="majorBidi" w:hAnsiTheme="majorBidi" w:cstheme="majorBidi"/>
          <w:sz w:val="24"/>
          <w:szCs w:val="24"/>
        </w:rPr>
        <w:t xml:space="preserve"> </w:t>
      </w:r>
      <w:r w:rsidRPr="000F3475">
        <w:rPr>
          <w:rFonts w:asciiTheme="majorBidi" w:hAnsiTheme="majorBidi" w:cstheme="majorBidi"/>
          <w:sz w:val="24"/>
          <w:szCs w:val="24"/>
        </w:rPr>
        <w:t>10</w:t>
      </w:r>
      <w:r w:rsidR="008E57C4" w:rsidRPr="000F3475">
        <w:rPr>
          <w:rFonts w:asciiTheme="majorBidi" w:hAnsiTheme="majorBidi" w:cstheme="majorBidi"/>
          <w:sz w:val="24"/>
          <w:szCs w:val="24"/>
        </w:rPr>
        <w:t xml:space="preserve"> </w:t>
      </w:r>
      <w:r w:rsidRPr="000F3475">
        <w:rPr>
          <w:rFonts w:asciiTheme="majorBidi" w:hAnsiTheme="majorBidi" w:cstheme="majorBidi"/>
          <w:sz w:val="24"/>
          <w:szCs w:val="24"/>
        </w:rPr>
        <w:t>(4), 324–338.</w:t>
      </w:r>
    </w:p>
    <w:sectPr w:rsidR="00F663C7" w:rsidRPr="00C61D3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19C7C" w14:textId="77777777" w:rsidR="00D7603D" w:rsidRDefault="00D7603D" w:rsidP="00C40D56">
      <w:pPr>
        <w:spacing w:after="0" w:line="240" w:lineRule="auto"/>
      </w:pPr>
      <w:r>
        <w:separator/>
      </w:r>
    </w:p>
  </w:endnote>
  <w:endnote w:type="continuationSeparator" w:id="0">
    <w:p w14:paraId="2800E074" w14:textId="77777777" w:rsidR="00D7603D" w:rsidRDefault="00D7603D" w:rsidP="00C4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00246"/>
      <w:docPartObj>
        <w:docPartGallery w:val="Page Numbers (Bottom of Page)"/>
        <w:docPartUnique/>
      </w:docPartObj>
    </w:sdtPr>
    <w:sdtEndPr>
      <w:rPr>
        <w:noProof/>
      </w:rPr>
    </w:sdtEndPr>
    <w:sdtContent>
      <w:p w14:paraId="542901EA" w14:textId="77777777" w:rsidR="00D7603D" w:rsidRDefault="00D7603D">
        <w:pPr>
          <w:pStyle w:val="Footer"/>
          <w:jc w:val="right"/>
        </w:pPr>
        <w:r>
          <w:fldChar w:fldCharType="begin"/>
        </w:r>
        <w:r>
          <w:instrText xml:space="preserve"> PAGE   \* MERGEFORMAT </w:instrText>
        </w:r>
        <w:r>
          <w:fldChar w:fldCharType="separate"/>
        </w:r>
        <w:r w:rsidR="003038FE">
          <w:rPr>
            <w:noProof/>
          </w:rPr>
          <w:t>30</w:t>
        </w:r>
        <w:r>
          <w:rPr>
            <w:noProof/>
          </w:rPr>
          <w:fldChar w:fldCharType="end"/>
        </w:r>
      </w:p>
    </w:sdtContent>
  </w:sdt>
  <w:p w14:paraId="443B5050" w14:textId="77777777" w:rsidR="00D7603D" w:rsidRDefault="00D76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175D6" w14:textId="77777777" w:rsidR="00D7603D" w:rsidRDefault="00D7603D" w:rsidP="00C40D56">
      <w:pPr>
        <w:spacing w:after="0" w:line="240" w:lineRule="auto"/>
      </w:pPr>
      <w:r>
        <w:separator/>
      </w:r>
    </w:p>
  </w:footnote>
  <w:footnote w:type="continuationSeparator" w:id="0">
    <w:p w14:paraId="2F0F6708" w14:textId="77777777" w:rsidR="00D7603D" w:rsidRDefault="00D7603D" w:rsidP="00C40D56">
      <w:pPr>
        <w:spacing w:after="0" w:line="240" w:lineRule="auto"/>
      </w:pPr>
      <w:r>
        <w:continuationSeparator/>
      </w:r>
    </w:p>
  </w:footnote>
  <w:footnote w:id="1">
    <w:p w14:paraId="540191C0" w14:textId="77777777" w:rsidR="00D7603D" w:rsidRDefault="00D7603D" w:rsidP="00836494">
      <w:pPr>
        <w:pStyle w:val="FootnoteText"/>
      </w:pPr>
      <w:r>
        <w:rPr>
          <w:rStyle w:val="FootnoteReference"/>
        </w:rPr>
        <w:footnoteRef/>
      </w:r>
      <w:r>
        <w:t xml:space="preserve"> </w:t>
      </w:r>
      <w:r w:rsidRPr="00C40D56">
        <w:rPr>
          <w:rFonts w:asciiTheme="majorBidi" w:hAnsiTheme="majorBidi" w:cstheme="majorBidi"/>
        </w:rPr>
        <w:t>These properties of singularities are discussed in more detail in the next section.</w:t>
      </w:r>
    </w:p>
  </w:footnote>
  <w:footnote w:id="2">
    <w:p w14:paraId="5B41568E" w14:textId="6DF45024" w:rsidR="00D7603D" w:rsidRDefault="00D7603D">
      <w:pPr>
        <w:pStyle w:val="FootnoteText"/>
      </w:pPr>
      <w:r>
        <w:rPr>
          <w:rStyle w:val="FootnoteReference"/>
        </w:rPr>
        <w:footnoteRef/>
      </w:r>
      <w:r>
        <w:t xml:space="preserve"> </w:t>
      </w:r>
      <w:r w:rsidRPr="00505896">
        <w:rPr>
          <w:rFonts w:asciiTheme="majorBidi" w:hAnsiTheme="majorBidi" w:cstheme="majorBidi"/>
        </w:rPr>
        <w:t>See Lamont (2012) for a detailed review of this literature.</w:t>
      </w:r>
      <w:r>
        <w:t xml:space="preserve">  </w:t>
      </w:r>
      <w:r w:rsidRPr="00505896">
        <w:rPr>
          <w:rFonts w:asciiTheme="majorBidi" w:hAnsiTheme="majorBidi" w:cstheme="majorBidi"/>
        </w:rPr>
        <w:t xml:space="preserve">At this stage, relatively few accounting studies have </w:t>
      </w:r>
      <w:r>
        <w:rPr>
          <w:rFonts w:asciiTheme="majorBidi" w:hAnsiTheme="majorBidi" w:cstheme="majorBidi"/>
        </w:rPr>
        <w:t>drawn explicitly</w:t>
      </w:r>
      <w:r w:rsidRPr="00505896">
        <w:rPr>
          <w:rFonts w:asciiTheme="majorBidi" w:hAnsiTheme="majorBidi" w:cstheme="majorBidi"/>
        </w:rPr>
        <w:t xml:space="preserve"> on SVE theories.  </w:t>
      </w:r>
      <w:proofErr w:type="gramStart"/>
      <w:r w:rsidRPr="00505896">
        <w:rPr>
          <w:rFonts w:asciiTheme="majorBidi" w:hAnsiTheme="majorBidi" w:cstheme="majorBidi"/>
        </w:rPr>
        <w:t xml:space="preserve">For exceptions, see </w:t>
      </w:r>
      <w:proofErr w:type="spellStart"/>
      <w:r w:rsidRPr="00505896">
        <w:rPr>
          <w:rFonts w:asciiTheme="majorBidi" w:hAnsiTheme="majorBidi" w:cstheme="majorBidi"/>
        </w:rPr>
        <w:t>Annisette</w:t>
      </w:r>
      <w:proofErr w:type="spellEnd"/>
      <w:r w:rsidRPr="00505896">
        <w:rPr>
          <w:rFonts w:asciiTheme="majorBidi" w:hAnsiTheme="majorBidi" w:cstheme="majorBidi"/>
        </w:rPr>
        <w:t xml:space="preserve"> and Richardson (2011); </w:t>
      </w:r>
      <w:proofErr w:type="spellStart"/>
      <w:r w:rsidRPr="00505896">
        <w:rPr>
          <w:rFonts w:asciiTheme="majorBidi" w:hAnsiTheme="majorBidi" w:cstheme="majorBidi"/>
        </w:rPr>
        <w:t>Annisette</w:t>
      </w:r>
      <w:proofErr w:type="spellEnd"/>
      <w:r w:rsidRPr="00505896">
        <w:rPr>
          <w:rFonts w:asciiTheme="majorBidi" w:hAnsiTheme="majorBidi" w:cstheme="majorBidi"/>
        </w:rPr>
        <w:t xml:space="preserve"> and Trivedi (2013); Chenhall, Hall, &amp; Smith (2013).</w:t>
      </w:r>
      <w:proofErr w:type="gramEnd"/>
    </w:p>
  </w:footnote>
  <w:footnote w:id="3">
    <w:p w14:paraId="7AB1A4C0" w14:textId="2B888BF1" w:rsidR="00D7603D" w:rsidRDefault="00D7603D">
      <w:pPr>
        <w:pStyle w:val="FootnoteText"/>
      </w:pPr>
      <w:r>
        <w:rPr>
          <w:rStyle w:val="FootnoteReference"/>
        </w:rPr>
        <w:footnoteRef/>
      </w:r>
      <w:r>
        <w:t xml:space="preserve"> </w:t>
      </w:r>
      <w:r w:rsidRPr="00790727">
        <w:rPr>
          <w:rFonts w:asciiTheme="majorBidi" w:hAnsiTheme="majorBidi" w:cstheme="majorBidi"/>
        </w:rPr>
        <w:t xml:space="preserve">In a test of </w:t>
      </w:r>
      <w:r>
        <w:rPr>
          <w:rFonts w:asciiTheme="majorBidi" w:hAnsiTheme="majorBidi" w:cstheme="majorBidi"/>
        </w:rPr>
        <w:t xml:space="preserve">expert </w:t>
      </w:r>
      <w:r w:rsidRPr="00790727">
        <w:rPr>
          <w:rFonts w:asciiTheme="majorBidi" w:hAnsiTheme="majorBidi" w:cstheme="majorBidi"/>
        </w:rPr>
        <w:t>reviewer comments</w:t>
      </w:r>
      <w:r>
        <w:rPr>
          <w:rFonts w:asciiTheme="majorBidi" w:hAnsiTheme="majorBidi" w:cstheme="majorBidi"/>
        </w:rPr>
        <w:t xml:space="preserve"> in the performing arts</w:t>
      </w:r>
      <w:r w:rsidRPr="00790727">
        <w:rPr>
          <w:rFonts w:asciiTheme="majorBidi" w:hAnsiTheme="majorBidi" w:cstheme="majorBidi"/>
        </w:rPr>
        <w:t xml:space="preserve">, </w:t>
      </w:r>
      <w:proofErr w:type="spellStart"/>
      <w:r w:rsidRPr="00790727">
        <w:rPr>
          <w:rFonts w:asciiTheme="majorBidi" w:hAnsiTheme="majorBidi" w:cstheme="majorBidi"/>
        </w:rPr>
        <w:t>Shrum</w:t>
      </w:r>
      <w:proofErr w:type="spellEnd"/>
      <w:r w:rsidRPr="00790727">
        <w:rPr>
          <w:rFonts w:asciiTheme="majorBidi" w:hAnsiTheme="majorBidi" w:cstheme="majorBidi"/>
        </w:rPr>
        <w:t xml:space="preserve"> (1996) found that expert reviewers only agreed 61% of the time, or 75% of the time, depending on the measure of agreement used.</w:t>
      </w:r>
    </w:p>
  </w:footnote>
  <w:footnote w:id="4">
    <w:p w14:paraId="74A25D53" w14:textId="77777777" w:rsidR="00D7603D" w:rsidRDefault="00D7603D" w:rsidP="00572629">
      <w:pPr>
        <w:pStyle w:val="FootnoteText"/>
        <w:jc w:val="both"/>
      </w:pPr>
      <w:r>
        <w:rPr>
          <w:rStyle w:val="FootnoteReference"/>
        </w:rPr>
        <w:footnoteRef/>
      </w:r>
      <w:r>
        <w:t xml:space="preserve"> </w:t>
      </w:r>
      <w:proofErr w:type="spellStart"/>
      <w:r w:rsidRPr="00572629">
        <w:rPr>
          <w:rFonts w:asciiTheme="majorBidi" w:hAnsiTheme="majorBidi" w:cstheme="majorBidi"/>
        </w:rPr>
        <w:t>Karpik</w:t>
      </w:r>
      <w:proofErr w:type="spellEnd"/>
      <w:r w:rsidRPr="00572629">
        <w:rPr>
          <w:rFonts w:asciiTheme="majorBidi" w:hAnsiTheme="majorBidi" w:cstheme="majorBidi"/>
        </w:rPr>
        <w:t xml:space="preserve"> (2010) notes that individuals need to see judgement devices as credible, or to ‘trust’ the judgement device.  In the accounting literature, </w:t>
      </w:r>
      <w:proofErr w:type="spellStart"/>
      <w:r w:rsidRPr="00572629">
        <w:rPr>
          <w:rFonts w:asciiTheme="majorBidi" w:hAnsiTheme="majorBidi" w:cstheme="majorBidi"/>
        </w:rPr>
        <w:t>Jeacle</w:t>
      </w:r>
      <w:proofErr w:type="spellEnd"/>
      <w:r w:rsidRPr="00572629">
        <w:rPr>
          <w:rFonts w:asciiTheme="majorBidi" w:hAnsiTheme="majorBidi" w:cstheme="majorBidi"/>
        </w:rPr>
        <w:t xml:space="preserve"> and Carter (2011) demonstrate how a judgement device (namely, the ratings used in the TripAdvisor system) can be used to engender trust.</w:t>
      </w:r>
    </w:p>
  </w:footnote>
  <w:footnote w:id="5">
    <w:p w14:paraId="13E32DE5" w14:textId="454AD768" w:rsidR="00D7603D" w:rsidRDefault="00D7603D" w:rsidP="00197043">
      <w:pPr>
        <w:pStyle w:val="FootnoteText"/>
        <w:jc w:val="both"/>
      </w:pPr>
      <w:r>
        <w:rPr>
          <w:rStyle w:val="FootnoteReference"/>
        </w:rPr>
        <w:footnoteRef/>
      </w:r>
      <w:proofErr w:type="spellStart"/>
      <w:r w:rsidRPr="0061062D">
        <w:rPr>
          <w:rFonts w:asciiTheme="majorBidi" w:hAnsiTheme="majorBidi" w:cstheme="majorBidi"/>
        </w:rPr>
        <w:t>Karpik</w:t>
      </w:r>
      <w:proofErr w:type="spellEnd"/>
      <w:r w:rsidRPr="0061062D">
        <w:rPr>
          <w:rFonts w:asciiTheme="majorBidi" w:hAnsiTheme="majorBidi" w:cstheme="majorBidi"/>
        </w:rPr>
        <w:t xml:space="preserve"> (2010) also identifies ‘appellations’ and ‘confluences’ as examples of judgement devices.  Appellations refer to things such as quality labels, and brand names, while confluences refer to techniques used to channel buyers, such as store layout and location.  </w:t>
      </w:r>
      <w:r>
        <w:rPr>
          <w:rFonts w:asciiTheme="majorBidi" w:hAnsiTheme="majorBidi" w:cstheme="majorBidi"/>
        </w:rPr>
        <w:t>Neither of these appears</w:t>
      </w:r>
      <w:r w:rsidRPr="0061062D">
        <w:rPr>
          <w:rFonts w:asciiTheme="majorBidi" w:hAnsiTheme="majorBidi" w:cstheme="majorBidi"/>
        </w:rPr>
        <w:t xml:space="preserve"> </w:t>
      </w:r>
      <w:r>
        <w:rPr>
          <w:rFonts w:asciiTheme="majorBidi" w:hAnsiTheme="majorBidi" w:cstheme="majorBidi"/>
        </w:rPr>
        <w:t xml:space="preserve">to be </w:t>
      </w:r>
      <w:r w:rsidRPr="0061062D">
        <w:rPr>
          <w:rFonts w:asciiTheme="majorBidi" w:hAnsiTheme="majorBidi" w:cstheme="majorBidi"/>
        </w:rPr>
        <w:t>specifically relevant to the cinematic context.  In</w:t>
      </w:r>
      <w:r w:rsidR="00C16511">
        <w:rPr>
          <w:rFonts w:asciiTheme="majorBidi" w:hAnsiTheme="majorBidi" w:cstheme="majorBidi"/>
        </w:rPr>
        <w:t xml:space="preserve"> the case of appellations, film</w:t>
      </w:r>
      <w:r w:rsidRPr="0061062D">
        <w:rPr>
          <w:rFonts w:asciiTheme="majorBidi" w:hAnsiTheme="majorBidi" w:cstheme="majorBidi"/>
        </w:rPr>
        <w:t xml:space="preserve">s are not </w:t>
      </w:r>
      <w:r>
        <w:rPr>
          <w:rFonts w:asciiTheme="majorBidi" w:hAnsiTheme="majorBidi" w:cstheme="majorBidi"/>
        </w:rPr>
        <w:t xml:space="preserve">typically </w:t>
      </w:r>
      <w:r w:rsidRPr="0061062D">
        <w:rPr>
          <w:rFonts w:asciiTheme="majorBidi" w:hAnsiTheme="majorBidi" w:cstheme="majorBidi"/>
        </w:rPr>
        <w:t>associated with, or labelled with a particular ‘brand’ (although ‘franchise’ films such as</w:t>
      </w:r>
      <w:r>
        <w:rPr>
          <w:rFonts w:asciiTheme="majorBidi" w:hAnsiTheme="majorBidi" w:cstheme="majorBidi"/>
        </w:rPr>
        <w:t>, for example,</w:t>
      </w:r>
      <w:r w:rsidRPr="0061062D">
        <w:rPr>
          <w:rFonts w:asciiTheme="majorBidi" w:hAnsiTheme="majorBidi" w:cstheme="majorBidi"/>
        </w:rPr>
        <w:t xml:space="preserve"> the </w:t>
      </w:r>
      <w:r w:rsidRPr="00763025">
        <w:rPr>
          <w:rFonts w:asciiTheme="majorBidi" w:hAnsiTheme="majorBidi" w:cstheme="majorBidi"/>
          <w:i/>
          <w:iCs/>
        </w:rPr>
        <w:t>Die Hard</w:t>
      </w:r>
      <w:r w:rsidRPr="0061062D">
        <w:rPr>
          <w:rFonts w:asciiTheme="majorBidi" w:hAnsiTheme="majorBidi" w:cstheme="majorBidi"/>
        </w:rPr>
        <w:t xml:space="preserve"> series </w:t>
      </w:r>
      <w:r>
        <w:rPr>
          <w:rFonts w:asciiTheme="majorBidi" w:hAnsiTheme="majorBidi" w:cstheme="majorBidi"/>
        </w:rPr>
        <w:t xml:space="preserve">of films, </w:t>
      </w:r>
      <w:r w:rsidRPr="0061062D">
        <w:rPr>
          <w:rFonts w:asciiTheme="majorBidi" w:hAnsiTheme="majorBidi" w:cstheme="majorBidi"/>
        </w:rPr>
        <w:t>could arguably be said to constitute a ‘brand’, albeit not in the traditional sense).  In the case of confluences, issues such as store location and spatial layout is irrelevant, as the location of a particular theatre within a cinema complex is not normally disclosed until after the ticket purchase, and thus would not reasonabl</w:t>
      </w:r>
      <w:r w:rsidR="00C16511">
        <w:rPr>
          <w:rFonts w:asciiTheme="majorBidi" w:hAnsiTheme="majorBidi" w:cstheme="majorBidi"/>
        </w:rPr>
        <w:t>y be expected to influence a film</w:t>
      </w:r>
      <w:r w:rsidRPr="0061062D">
        <w:rPr>
          <w:rFonts w:asciiTheme="majorBidi" w:hAnsiTheme="majorBidi" w:cstheme="majorBidi"/>
        </w:rPr>
        <w:t>goer’s choice of film.  For these reasons, appellations and confluences are not considered in the paper from this point onwards.</w:t>
      </w:r>
    </w:p>
  </w:footnote>
  <w:footnote w:id="6">
    <w:p w14:paraId="633EE221" w14:textId="5A99625C" w:rsidR="00D7603D" w:rsidRDefault="00D7603D">
      <w:pPr>
        <w:pStyle w:val="FootnoteText"/>
      </w:pPr>
      <w:r>
        <w:rPr>
          <w:rStyle w:val="FootnoteReference"/>
        </w:rPr>
        <w:footnoteRef/>
      </w:r>
      <w:r>
        <w:t xml:space="preserve"> </w:t>
      </w:r>
      <w:r w:rsidRPr="00790727">
        <w:rPr>
          <w:rFonts w:asciiTheme="majorBidi" w:hAnsiTheme="majorBidi" w:cstheme="majorBidi"/>
        </w:rPr>
        <w:t>The IMDb site does not do this.</w:t>
      </w:r>
    </w:p>
  </w:footnote>
  <w:footnote w:id="7">
    <w:p w14:paraId="7F75665C" w14:textId="0D0602EB" w:rsidR="00D7603D" w:rsidRDefault="00D7603D" w:rsidP="00790727">
      <w:pPr>
        <w:pStyle w:val="FootnoteText"/>
        <w:jc w:val="both"/>
      </w:pPr>
      <w:r>
        <w:rPr>
          <w:rStyle w:val="FootnoteReference"/>
        </w:rPr>
        <w:footnoteRef/>
      </w:r>
      <w:r>
        <w:t xml:space="preserve"> </w:t>
      </w:r>
      <w:r w:rsidRPr="00790727">
        <w:rPr>
          <w:rFonts w:asciiTheme="majorBidi" w:hAnsiTheme="majorBidi" w:cstheme="majorBidi"/>
        </w:rPr>
        <w:t xml:space="preserve">Sauder and </w:t>
      </w:r>
      <w:proofErr w:type="spellStart"/>
      <w:r w:rsidRPr="00790727">
        <w:rPr>
          <w:rFonts w:asciiTheme="majorBidi" w:hAnsiTheme="majorBidi" w:cstheme="majorBidi"/>
        </w:rPr>
        <w:t>Espeland</w:t>
      </w:r>
      <w:proofErr w:type="spellEnd"/>
      <w:r w:rsidRPr="00790727">
        <w:rPr>
          <w:rFonts w:asciiTheme="majorBidi" w:hAnsiTheme="majorBidi" w:cstheme="majorBidi"/>
        </w:rPr>
        <w:t xml:space="preserve"> (2006) note the potential for multiple ranking systems to exist, and argue that the presence of multiple rankers creates ambiguity as to the relative standing of the items under evaluation, and as a result, may undermine the validity of the rankings.  Having said this, Sauder and </w:t>
      </w:r>
      <w:proofErr w:type="spellStart"/>
      <w:r w:rsidRPr="00790727">
        <w:rPr>
          <w:rFonts w:asciiTheme="majorBidi" w:hAnsiTheme="majorBidi" w:cstheme="majorBidi"/>
        </w:rPr>
        <w:t>Espeland</w:t>
      </w:r>
      <w:proofErr w:type="spellEnd"/>
      <w:r w:rsidRPr="00790727">
        <w:rPr>
          <w:rFonts w:asciiTheme="majorBidi" w:hAnsiTheme="majorBidi" w:cstheme="majorBidi"/>
        </w:rPr>
        <w:t xml:space="preserve"> (2006) also note that while the proliferation of ranking systems may limit the influence of any single set of rankings, it may also serve to reinforce the legitimacy of rankings as a means of evaluation.</w:t>
      </w:r>
      <w:r>
        <w:t xml:space="preserve">  </w:t>
      </w:r>
    </w:p>
  </w:footnote>
  <w:footnote w:id="8">
    <w:p w14:paraId="0D645DAC" w14:textId="1E0E3E7B" w:rsidR="00D7603D" w:rsidRDefault="00D7603D" w:rsidP="00115B62">
      <w:pPr>
        <w:pStyle w:val="FootnoteText"/>
      </w:pPr>
      <w:r>
        <w:rPr>
          <w:rStyle w:val="FootnoteReference"/>
        </w:rPr>
        <w:footnoteRef/>
      </w:r>
      <w:r>
        <w:t xml:space="preserve"> </w:t>
      </w:r>
      <w:r w:rsidRPr="006C547A">
        <w:rPr>
          <w:rFonts w:asciiTheme="majorBidi" w:hAnsiTheme="majorBidi" w:cstheme="majorBidi"/>
        </w:rPr>
        <w:t xml:space="preserve">Individual consent is not required when </w:t>
      </w:r>
      <w:r>
        <w:rPr>
          <w:rFonts w:asciiTheme="majorBidi" w:hAnsiTheme="majorBidi" w:cstheme="majorBidi"/>
        </w:rPr>
        <w:t xml:space="preserve">collecting </w:t>
      </w:r>
      <w:r w:rsidRPr="006C547A">
        <w:rPr>
          <w:rFonts w:asciiTheme="majorBidi" w:hAnsiTheme="majorBidi" w:cstheme="majorBidi"/>
        </w:rPr>
        <w:t>data from publicly accessible sites.</w:t>
      </w:r>
      <w:r>
        <w:t xml:space="preserve"> </w:t>
      </w:r>
    </w:p>
  </w:footnote>
  <w:footnote w:id="9">
    <w:p w14:paraId="5E6A3ACB" w14:textId="77777777" w:rsidR="00D7603D" w:rsidRPr="00122B9E" w:rsidRDefault="00D7603D" w:rsidP="00865E7A">
      <w:pPr>
        <w:pStyle w:val="FootnoteText"/>
        <w:rPr>
          <w:rFonts w:asciiTheme="majorBidi" w:hAnsiTheme="majorBidi" w:cstheme="majorBidi"/>
        </w:rPr>
      </w:pPr>
      <w:r>
        <w:rPr>
          <w:rStyle w:val="FootnoteReference"/>
        </w:rPr>
        <w:footnoteRef/>
      </w:r>
      <w:r>
        <w:t xml:space="preserve"> </w:t>
      </w:r>
      <w:r w:rsidRPr="00122B9E">
        <w:rPr>
          <w:rFonts w:asciiTheme="majorBidi" w:hAnsiTheme="majorBidi" w:cstheme="majorBidi"/>
        </w:rPr>
        <w:t xml:space="preserve">The </w:t>
      </w:r>
      <w:proofErr w:type="spellStart"/>
      <w:r w:rsidRPr="00122B9E">
        <w:rPr>
          <w:rFonts w:asciiTheme="majorBidi" w:hAnsiTheme="majorBidi" w:cstheme="majorBidi"/>
        </w:rPr>
        <w:t>Watchlist</w:t>
      </w:r>
      <w:proofErr w:type="spellEnd"/>
      <w:r w:rsidRPr="00122B9E">
        <w:rPr>
          <w:rFonts w:asciiTheme="majorBidi" w:hAnsiTheme="majorBidi" w:cstheme="majorBidi"/>
        </w:rPr>
        <w:t xml:space="preserve"> feature enables users to identify films and TV shows they would like to watch in the future and stores this information in a list.  </w:t>
      </w:r>
    </w:p>
  </w:footnote>
  <w:footnote w:id="10">
    <w:p w14:paraId="2C5E5723" w14:textId="77777777" w:rsidR="00D7603D" w:rsidRPr="00B66D61" w:rsidRDefault="00D7603D" w:rsidP="00865E7A">
      <w:pPr>
        <w:pStyle w:val="FootnoteText"/>
      </w:pPr>
      <w:r w:rsidRPr="00122B9E">
        <w:rPr>
          <w:rStyle w:val="FootnoteReference"/>
          <w:rFonts w:asciiTheme="majorBidi" w:hAnsiTheme="majorBidi" w:cstheme="majorBidi"/>
        </w:rPr>
        <w:footnoteRef/>
      </w:r>
      <w:r w:rsidRPr="00122B9E">
        <w:rPr>
          <w:rFonts w:asciiTheme="majorBidi" w:hAnsiTheme="majorBidi" w:cstheme="majorBidi"/>
        </w:rPr>
        <w:t xml:space="preserve"> Source: </w:t>
      </w:r>
      <w:hyperlink r:id="rId1" w:history="1">
        <w:r w:rsidRPr="009439A9">
          <w:rPr>
            <w:rStyle w:val="Hyperlink"/>
            <w:rFonts w:asciiTheme="majorBidi" w:hAnsiTheme="majorBidi" w:cstheme="majorBidi"/>
            <w:color w:val="auto"/>
            <w:u w:val="single"/>
          </w:rPr>
          <w:t>http://www.imdb.com/pressroom/about/</w:t>
        </w:r>
      </w:hyperlink>
      <w:r w:rsidRPr="009439A9">
        <w:rPr>
          <w:rFonts w:asciiTheme="majorBidi" w:hAnsiTheme="majorBidi" w:cstheme="majorBidi"/>
        </w:rPr>
        <w:t xml:space="preserve">, </w:t>
      </w:r>
      <w:r>
        <w:rPr>
          <w:rFonts w:asciiTheme="majorBidi" w:hAnsiTheme="majorBidi" w:cstheme="majorBidi"/>
        </w:rPr>
        <w:t>accessed 17 Febru</w:t>
      </w:r>
      <w:r w:rsidRPr="00122B9E">
        <w:rPr>
          <w:rFonts w:asciiTheme="majorBidi" w:hAnsiTheme="majorBidi" w:cstheme="majorBidi"/>
        </w:rPr>
        <w:t>ary 2015.</w:t>
      </w:r>
    </w:p>
  </w:footnote>
  <w:footnote w:id="11">
    <w:p w14:paraId="0573167F" w14:textId="77777777" w:rsidR="00D7603D" w:rsidRDefault="00D7603D" w:rsidP="0048025E">
      <w:pPr>
        <w:pStyle w:val="FootnoteText"/>
      </w:pPr>
      <w:r>
        <w:rPr>
          <w:rStyle w:val="FootnoteReference"/>
        </w:rPr>
        <w:footnoteRef/>
      </w:r>
      <w:r>
        <w:t xml:space="preserve"> </w:t>
      </w:r>
      <w:r w:rsidRPr="00122B9E">
        <w:rPr>
          <w:rFonts w:asciiTheme="majorBidi" w:hAnsiTheme="majorBidi" w:cstheme="majorBidi"/>
        </w:rPr>
        <w:t xml:space="preserve">Source: </w:t>
      </w:r>
      <w:hyperlink r:id="rId2" w:history="1">
        <w:r w:rsidRPr="009439A9">
          <w:rPr>
            <w:rStyle w:val="Hyperlink"/>
            <w:rFonts w:asciiTheme="majorBidi" w:hAnsiTheme="majorBidi" w:cstheme="majorBidi"/>
            <w:color w:val="auto"/>
            <w:u w:val="single"/>
          </w:rPr>
          <w:t>http://www.imdb.com/pressroom/about/</w:t>
        </w:r>
      </w:hyperlink>
      <w:r w:rsidRPr="009439A9">
        <w:rPr>
          <w:rFonts w:asciiTheme="majorBidi" w:hAnsiTheme="majorBidi" w:cstheme="majorBidi"/>
        </w:rPr>
        <w:t xml:space="preserve">, </w:t>
      </w:r>
      <w:r>
        <w:rPr>
          <w:rFonts w:asciiTheme="majorBidi" w:hAnsiTheme="majorBidi" w:cstheme="majorBidi"/>
        </w:rPr>
        <w:t>accessed 17 Febru</w:t>
      </w:r>
      <w:r w:rsidRPr="00122B9E">
        <w:rPr>
          <w:rFonts w:asciiTheme="majorBidi" w:hAnsiTheme="majorBidi" w:cstheme="majorBidi"/>
        </w:rPr>
        <w:t>ary 2015.</w:t>
      </w:r>
    </w:p>
  </w:footnote>
  <w:footnote w:id="12">
    <w:p w14:paraId="74921DF1" w14:textId="2FC9CC6C" w:rsidR="00D7603D" w:rsidRDefault="00D7603D" w:rsidP="00EE55C1">
      <w:pPr>
        <w:pStyle w:val="FootnoteText"/>
      </w:pPr>
      <w:r>
        <w:rPr>
          <w:rStyle w:val="FootnoteReference"/>
        </w:rPr>
        <w:footnoteRef/>
      </w:r>
      <w:r>
        <w:t xml:space="preserve"> </w:t>
      </w:r>
      <w:r w:rsidRPr="00122B9E">
        <w:rPr>
          <w:rFonts w:asciiTheme="majorBidi" w:hAnsiTheme="majorBidi" w:cstheme="majorBidi"/>
        </w:rPr>
        <w:t>Source</w:t>
      </w:r>
      <w:r w:rsidRPr="0048025E">
        <w:rPr>
          <w:rFonts w:asciiTheme="majorBidi" w:hAnsiTheme="majorBidi" w:cstheme="majorBidi"/>
          <w:u w:val="single"/>
        </w:rPr>
        <w:t>:</w:t>
      </w:r>
      <w:r w:rsidRPr="0048025E">
        <w:rPr>
          <w:u w:val="single"/>
        </w:rPr>
        <w:t xml:space="preserve"> </w:t>
      </w:r>
      <w:r w:rsidRPr="0048025E">
        <w:rPr>
          <w:rFonts w:asciiTheme="majorBidi" w:hAnsiTheme="majorBidi" w:cstheme="majorBidi"/>
          <w:u w:val="single"/>
        </w:rPr>
        <w:t>http://www.imdb.com/help/show_leaf?voteaverage&amp;ref_=hlp_brws</w:t>
      </w:r>
      <w:r w:rsidRPr="009439A9">
        <w:rPr>
          <w:rFonts w:asciiTheme="majorBidi" w:hAnsiTheme="majorBidi" w:cstheme="majorBidi"/>
        </w:rPr>
        <w:t xml:space="preserve">, </w:t>
      </w:r>
      <w:r>
        <w:rPr>
          <w:rFonts w:asciiTheme="majorBidi" w:hAnsiTheme="majorBidi" w:cstheme="majorBidi"/>
        </w:rPr>
        <w:t>accessed 26 Febru</w:t>
      </w:r>
      <w:r w:rsidRPr="00122B9E">
        <w:rPr>
          <w:rFonts w:asciiTheme="majorBidi" w:hAnsiTheme="majorBidi" w:cstheme="majorBidi"/>
        </w:rPr>
        <w:t>ary 2015.</w:t>
      </w:r>
    </w:p>
  </w:footnote>
  <w:footnote w:id="13">
    <w:p w14:paraId="62FB39AE" w14:textId="77777777" w:rsidR="00D7603D" w:rsidRPr="00546173" w:rsidRDefault="00D7603D" w:rsidP="00546173">
      <w:pPr>
        <w:pStyle w:val="FootnoteText"/>
        <w:rPr>
          <w:rFonts w:asciiTheme="majorBidi" w:hAnsiTheme="majorBidi" w:cstheme="majorBidi"/>
        </w:rPr>
      </w:pPr>
      <w:r w:rsidRPr="00546173">
        <w:rPr>
          <w:rStyle w:val="FootnoteReference"/>
          <w:rFonts w:asciiTheme="majorBidi" w:hAnsiTheme="majorBidi" w:cstheme="majorBidi"/>
        </w:rPr>
        <w:footnoteRef/>
      </w:r>
      <w:r w:rsidRPr="00546173">
        <w:rPr>
          <w:rFonts w:asciiTheme="majorBidi" w:hAnsiTheme="majorBidi" w:cstheme="majorBidi"/>
        </w:rPr>
        <w:t xml:space="preserve"> Source: </w:t>
      </w:r>
      <w:hyperlink r:id="rId3" w:history="1">
        <w:r w:rsidRPr="0035768E">
          <w:rPr>
            <w:rStyle w:val="Hyperlink"/>
            <w:rFonts w:asciiTheme="majorBidi" w:hAnsiTheme="majorBidi" w:cstheme="majorBidi"/>
            <w:color w:val="auto"/>
            <w:u w:val="single"/>
          </w:rPr>
          <w:t>http://www.imdb.com/help/show_leaf?listfaq&amp;ref_=hlp_brws</w:t>
        </w:r>
      </w:hyperlink>
      <w:r w:rsidRPr="00546173">
        <w:rPr>
          <w:rFonts w:asciiTheme="majorBidi" w:hAnsiTheme="majorBidi" w:cstheme="majorBidi"/>
        </w:rPr>
        <w:t>, accessed 27 February 2015</w:t>
      </w:r>
    </w:p>
  </w:footnote>
  <w:footnote w:id="14">
    <w:p w14:paraId="4EA4F4F7" w14:textId="77777777" w:rsidR="00D7603D" w:rsidRPr="00546173" w:rsidRDefault="00D7603D" w:rsidP="00F81049">
      <w:pPr>
        <w:pStyle w:val="FootnoteText"/>
        <w:rPr>
          <w:rFonts w:asciiTheme="majorBidi" w:hAnsiTheme="majorBidi" w:cstheme="majorBidi"/>
        </w:rPr>
      </w:pPr>
      <w:r w:rsidRPr="00546173">
        <w:rPr>
          <w:rStyle w:val="FootnoteReference"/>
          <w:rFonts w:asciiTheme="majorBidi" w:hAnsiTheme="majorBidi" w:cstheme="majorBidi"/>
        </w:rPr>
        <w:footnoteRef/>
      </w:r>
      <w:r w:rsidRPr="00546173">
        <w:rPr>
          <w:rFonts w:asciiTheme="majorBidi" w:hAnsiTheme="majorBidi" w:cstheme="majorBidi"/>
        </w:rPr>
        <w:t xml:space="preserve"> Source: </w:t>
      </w:r>
      <w:r w:rsidRPr="0035768E">
        <w:rPr>
          <w:rFonts w:asciiTheme="majorBidi" w:hAnsiTheme="majorBidi" w:cstheme="majorBidi"/>
          <w:u w:val="single"/>
        </w:rPr>
        <w:t>http://www.imdb.com/help/show_leaf?whyregister&amp;ref_=hlp_brws,</w:t>
      </w:r>
      <w:r w:rsidRPr="00546173">
        <w:rPr>
          <w:rFonts w:asciiTheme="majorBidi" w:hAnsiTheme="majorBidi" w:cstheme="majorBidi"/>
        </w:rPr>
        <w:t xml:space="preserve"> accessed 26 February 2015.</w:t>
      </w:r>
    </w:p>
  </w:footnote>
  <w:footnote w:id="15">
    <w:p w14:paraId="2956992C" w14:textId="77777777" w:rsidR="00D7603D" w:rsidRPr="00546173" w:rsidRDefault="00D7603D" w:rsidP="00F81049">
      <w:pPr>
        <w:pStyle w:val="FootnoteText"/>
        <w:rPr>
          <w:rFonts w:asciiTheme="majorBidi" w:hAnsiTheme="majorBidi" w:cstheme="majorBidi"/>
        </w:rPr>
      </w:pPr>
      <w:r w:rsidRPr="00546173">
        <w:rPr>
          <w:rStyle w:val="FootnoteReference"/>
          <w:rFonts w:asciiTheme="majorBidi" w:hAnsiTheme="majorBidi" w:cstheme="majorBidi"/>
        </w:rPr>
        <w:footnoteRef/>
      </w:r>
      <w:r w:rsidRPr="00546173">
        <w:rPr>
          <w:rFonts w:asciiTheme="majorBidi" w:hAnsiTheme="majorBidi" w:cstheme="majorBidi"/>
        </w:rPr>
        <w:t xml:space="preserve"> Source: </w:t>
      </w:r>
      <w:hyperlink r:id="rId4" w:history="1">
        <w:r w:rsidRPr="0035768E">
          <w:rPr>
            <w:rStyle w:val="Hyperlink"/>
            <w:rFonts w:asciiTheme="majorBidi" w:hAnsiTheme="majorBidi" w:cstheme="majorBidi"/>
            <w:color w:val="auto"/>
            <w:u w:val="single"/>
          </w:rPr>
          <w:t>http://www.imdb.com/help/additional_authentication</w:t>
        </w:r>
      </w:hyperlink>
      <w:r w:rsidRPr="00546173">
        <w:rPr>
          <w:rFonts w:asciiTheme="majorBidi" w:hAnsiTheme="majorBidi" w:cstheme="majorBidi"/>
        </w:rPr>
        <w:t>, accessed 26 February 2015.</w:t>
      </w:r>
    </w:p>
  </w:footnote>
  <w:footnote w:id="16">
    <w:p w14:paraId="56A28AA8" w14:textId="395801A2" w:rsidR="00D7603D" w:rsidRPr="00790727" w:rsidRDefault="00D7603D">
      <w:pPr>
        <w:pStyle w:val="FootnoteText"/>
        <w:rPr>
          <w:rFonts w:asciiTheme="majorBidi" w:hAnsiTheme="majorBidi" w:cstheme="majorBidi"/>
        </w:rPr>
      </w:pPr>
      <w:r w:rsidRPr="00790727">
        <w:rPr>
          <w:rStyle w:val="FootnoteReference"/>
          <w:rFonts w:asciiTheme="majorBidi" w:hAnsiTheme="majorBidi" w:cstheme="majorBidi"/>
        </w:rPr>
        <w:footnoteRef/>
      </w:r>
      <w:r w:rsidRPr="00790727">
        <w:rPr>
          <w:rFonts w:asciiTheme="majorBidi" w:hAnsiTheme="majorBidi" w:cstheme="majorBidi"/>
        </w:rPr>
        <w:t xml:space="preserve"> In a study of spectators of a performance arts show, </w:t>
      </w:r>
      <w:proofErr w:type="spellStart"/>
      <w:r w:rsidRPr="00790727">
        <w:rPr>
          <w:rFonts w:asciiTheme="majorBidi" w:hAnsiTheme="majorBidi" w:cstheme="majorBidi"/>
        </w:rPr>
        <w:t>Shrum</w:t>
      </w:r>
      <w:proofErr w:type="spellEnd"/>
      <w:r w:rsidRPr="00790727">
        <w:rPr>
          <w:rFonts w:asciiTheme="majorBidi" w:hAnsiTheme="majorBidi" w:cstheme="majorBidi"/>
        </w:rPr>
        <w:t xml:space="preserve"> (1996) found that 14% of the sample attended purely due to relationships with other attendees.  </w:t>
      </w:r>
    </w:p>
  </w:footnote>
  <w:footnote w:id="17">
    <w:p w14:paraId="167941C0" w14:textId="5FE45010" w:rsidR="00D7603D" w:rsidRDefault="00D7603D" w:rsidP="00790727">
      <w:pPr>
        <w:pStyle w:val="FootnoteText"/>
        <w:jc w:val="both"/>
      </w:pPr>
      <w:r>
        <w:rPr>
          <w:rStyle w:val="FootnoteReference"/>
        </w:rPr>
        <w:footnoteRef/>
      </w:r>
      <w:r>
        <w:t xml:space="preserve"> </w:t>
      </w:r>
      <w:r w:rsidRPr="00790727">
        <w:rPr>
          <w:rFonts w:asciiTheme="majorBidi" w:hAnsiTheme="majorBidi" w:cstheme="majorBidi"/>
        </w:rPr>
        <w:t xml:space="preserve">Blank (2007) notes that this can also apply in a negative sense, that is, a reader may choose to avoid a particular film that a critic recommends, based on being unhappy with previous recommendations by that reviewer.  </w:t>
      </w:r>
    </w:p>
  </w:footnote>
  <w:footnote w:id="18">
    <w:p w14:paraId="6C548352" w14:textId="77777777" w:rsidR="00D7603D" w:rsidRDefault="00D7603D">
      <w:pPr>
        <w:pStyle w:val="FootnoteText"/>
      </w:pPr>
      <w:r>
        <w:rPr>
          <w:rStyle w:val="FootnoteReference"/>
        </w:rPr>
        <w:footnoteRef/>
      </w:r>
      <w:r>
        <w:t xml:space="preserve"> </w:t>
      </w:r>
      <w:r w:rsidRPr="00E741D0">
        <w:rPr>
          <w:rFonts w:asciiTheme="majorBidi" w:hAnsiTheme="majorBidi" w:cstheme="majorBidi"/>
          <w:i/>
          <w:iCs/>
        </w:rPr>
        <w:t>Rotten Tomatoes</w:t>
      </w:r>
      <w:r w:rsidRPr="00E741D0">
        <w:rPr>
          <w:rFonts w:asciiTheme="majorBidi" w:hAnsiTheme="majorBidi" w:cstheme="majorBidi"/>
        </w:rPr>
        <w:t xml:space="preserve"> is another well-known film review site with similar properties to IMDb.</w:t>
      </w:r>
    </w:p>
  </w:footnote>
  <w:footnote w:id="19">
    <w:p w14:paraId="013ED622" w14:textId="68EB8200" w:rsidR="00D7603D" w:rsidRPr="008E25C7" w:rsidRDefault="00D7603D" w:rsidP="00C16511">
      <w:pPr>
        <w:pStyle w:val="FootnoteText"/>
        <w:rPr>
          <w:lang w:val="en-US"/>
        </w:rPr>
      </w:pPr>
      <w:r>
        <w:rPr>
          <w:rStyle w:val="FootnoteReference"/>
        </w:rPr>
        <w:footnoteRef/>
      </w:r>
      <w:r>
        <w:t xml:space="preserve"> </w:t>
      </w:r>
      <w:r w:rsidRPr="008E25C7">
        <w:rPr>
          <w:rFonts w:asciiTheme="majorBidi" w:hAnsiTheme="majorBidi" w:cstheme="majorBidi"/>
          <w:szCs w:val="24"/>
        </w:rPr>
        <w:t xml:space="preserve">It is possible that our findings in this regard are due to the nature of the singularity being considered.  This is discussed in more detail in </w:t>
      </w:r>
      <w:r w:rsidR="00C16511">
        <w:rPr>
          <w:rFonts w:asciiTheme="majorBidi" w:hAnsiTheme="majorBidi" w:cstheme="majorBidi"/>
          <w:szCs w:val="24"/>
        </w:rPr>
        <w:t xml:space="preserve">Section 6.4 </w:t>
      </w:r>
      <w:r w:rsidRPr="008E25C7">
        <w:rPr>
          <w:rFonts w:asciiTheme="majorBidi" w:hAnsiTheme="majorBidi" w:cstheme="majorBidi"/>
          <w:szCs w:val="24"/>
        </w:rPr>
        <w:t>of the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F83"/>
    <w:multiLevelType w:val="multilevel"/>
    <w:tmpl w:val="E8768D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EDE2D30"/>
    <w:multiLevelType w:val="multilevel"/>
    <w:tmpl w:val="7DDA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8758D"/>
    <w:multiLevelType w:val="multilevel"/>
    <w:tmpl w:val="051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09"/>
    <w:rsid w:val="00001A2C"/>
    <w:rsid w:val="0001168D"/>
    <w:rsid w:val="0001736A"/>
    <w:rsid w:val="00031CE9"/>
    <w:rsid w:val="0003387E"/>
    <w:rsid w:val="00041180"/>
    <w:rsid w:val="0005298B"/>
    <w:rsid w:val="00052A23"/>
    <w:rsid w:val="00057B0C"/>
    <w:rsid w:val="00067AEC"/>
    <w:rsid w:val="000723C8"/>
    <w:rsid w:val="00076126"/>
    <w:rsid w:val="000761CE"/>
    <w:rsid w:val="000B6BA5"/>
    <w:rsid w:val="000C51A5"/>
    <w:rsid w:val="000C5211"/>
    <w:rsid w:val="000D2175"/>
    <w:rsid w:val="000D5404"/>
    <w:rsid w:val="000E343E"/>
    <w:rsid w:val="000E5A4D"/>
    <w:rsid w:val="000F3475"/>
    <w:rsid w:val="00101D81"/>
    <w:rsid w:val="0010419E"/>
    <w:rsid w:val="00106074"/>
    <w:rsid w:val="00115B62"/>
    <w:rsid w:val="00122B9E"/>
    <w:rsid w:val="0014257F"/>
    <w:rsid w:val="001447AE"/>
    <w:rsid w:val="001541BD"/>
    <w:rsid w:val="0015480A"/>
    <w:rsid w:val="00165351"/>
    <w:rsid w:val="00174F4E"/>
    <w:rsid w:val="001779C8"/>
    <w:rsid w:val="00181689"/>
    <w:rsid w:val="00197043"/>
    <w:rsid w:val="001976B3"/>
    <w:rsid w:val="001A6690"/>
    <w:rsid w:val="001D0D14"/>
    <w:rsid w:val="001D3110"/>
    <w:rsid w:val="001D491E"/>
    <w:rsid w:val="001D57C3"/>
    <w:rsid w:val="002039F9"/>
    <w:rsid w:val="00211F3D"/>
    <w:rsid w:val="00215181"/>
    <w:rsid w:val="00223967"/>
    <w:rsid w:val="002246B7"/>
    <w:rsid w:val="0022675D"/>
    <w:rsid w:val="002367F9"/>
    <w:rsid w:val="00241503"/>
    <w:rsid w:val="00242452"/>
    <w:rsid w:val="002447AB"/>
    <w:rsid w:val="00252926"/>
    <w:rsid w:val="0025394B"/>
    <w:rsid w:val="00254927"/>
    <w:rsid w:val="00260BF2"/>
    <w:rsid w:val="00262866"/>
    <w:rsid w:val="00266624"/>
    <w:rsid w:val="00270882"/>
    <w:rsid w:val="00277DB2"/>
    <w:rsid w:val="0028616C"/>
    <w:rsid w:val="00291C3B"/>
    <w:rsid w:val="002923CA"/>
    <w:rsid w:val="00292E15"/>
    <w:rsid w:val="002934E3"/>
    <w:rsid w:val="00293C55"/>
    <w:rsid w:val="002946C1"/>
    <w:rsid w:val="002A17B3"/>
    <w:rsid w:val="002B00CF"/>
    <w:rsid w:val="002B143B"/>
    <w:rsid w:val="002D26A2"/>
    <w:rsid w:val="002E1951"/>
    <w:rsid w:val="002E36A9"/>
    <w:rsid w:val="003038FE"/>
    <w:rsid w:val="003075C9"/>
    <w:rsid w:val="00311C51"/>
    <w:rsid w:val="003274C1"/>
    <w:rsid w:val="00333726"/>
    <w:rsid w:val="003346D9"/>
    <w:rsid w:val="00336708"/>
    <w:rsid w:val="00337DE0"/>
    <w:rsid w:val="00351C72"/>
    <w:rsid w:val="00356C65"/>
    <w:rsid w:val="0035768E"/>
    <w:rsid w:val="00362EDE"/>
    <w:rsid w:val="00370144"/>
    <w:rsid w:val="003730B1"/>
    <w:rsid w:val="00383D24"/>
    <w:rsid w:val="003847B7"/>
    <w:rsid w:val="00384E31"/>
    <w:rsid w:val="0038603E"/>
    <w:rsid w:val="0038726B"/>
    <w:rsid w:val="00387C08"/>
    <w:rsid w:val="00391C74"/>
    <w:rsid w:val="00393B84"/>
    <w:rsid w:val="003A1F6E"/>
    <w:rsid w:val="003B2D5F"/>
    <w:rsid w:val="003B7CFB"/>
    <w:rsid w:val="003D68CE"/>
    <w:rsid w:val="003F5BE4"/>
    <w:rsid w:val="003F7814"/>
    <w:rsid w:val="00400CF5"/>
    <w:rsid w:val="00402D9B"/>
    <w:rsid w:val="00413ACD"/>
    <w:rsid w:val="00417EB8"/>
    <w:rsid w:val="00424BDF"/>
    <w:rsid w:val="00425C58"/>
    <w:rsid w:val="00427EB6"/>
    <w:rsid w:val="0043214E"/>
    <w:rsid w:val="00432657"/>
    <w:rsid w:val="004407EC"/>
    <w:rsid w:val="00441870"/>
    <w:rsid w:val="00443124"/>
    <w:rsid w:val="00446587"/>
    <w:rsid w:val="00453231"/>
    <w:rsid w:val="00454A20"/>
    <w:rsid w:val="00456FFD"/>
    <w:rsid w:val="00460C9A"/>
    <w:rsid w:val="00462D02"/>
    <w:rsid w:val="00466157"/>
    <w:rsid w:val="0048025E"/>
    <w:rsid w:val="00497D5C"/>
    <w:rsid w:val="004A6708"/>
    <w:rsid w:val="004B7206"/>
    <w:rsid w:val="004C0F71"/>
    <w:rsid w:val="004D3A4A"/>
    <w:rsid w:val="004D7015"/>
    <w:rsid w:val="004F4400"/>
    <w:rsid w:val="00505896"/>
    <w:rsid w:val="00512635"/>
    <w:rsid w:val="00515D2D"/>
    <w:rsid w:val="00522269"/>
    <w:rsid w:val="0052453A"/>
    <w:rsid w:val="00546173"/>
    <w:rsid w:val="0055783B"/>
    <w:rsid w:val="00562957"/>
    <w:rsid w:val="005651B0"/>
    <w:rsid w:val="00571557"/>
    <w:rsid w:val="00572629"/>
    <w:rsid w:val="00573D4E"/>
    <w:rsid w:val="00582A0E"/>
    <w:rsid w:val="00585A3D"/>
    <w:rsid w:val="00587C6C"/>
    <w:rsid w:val="00591EDC"/>
    <w:rsid w:val="00595DBC"/>
    <w:rsid w:val="005963C8"/>
    <w:rsid w:val="005B6DED"/>
    <w:rsid w:val="005D36E5"/>
    <w:rsid w:val="005D698D"/>
    <w:rsid w:val="005E5AD7"/>
    <w:rsid w:val="005F3542"/>
    <w:rsid w:val="005F6AD9"/>
    <w:rsid w:val="005F6AF8"/>
    <w:rsid w:val="005F6F3D"/>
    <w:rsid w:val="006000F0"/>
    <w:rsid w:val="00601B01"/>
    <w:rsid w:val="0061062D"/>
    <w:rsid w:val="00611D08"/>
    <w:rsid w:val="00612410"/>
    <w:rsid w:val="00613125"/>
    <w:rsid w:val="0062447D"/>
    <w:rsid w:val="0062482F"/>
    <w:rsid w:val="006270EF"/>
    <w:rsid w:val="0063712D"/>
    <w:rsid w:val="00637DF2"/>
    <w:rsid w:val="006421A5"/>
    <w:rsid w:val="00647751"/>
    <w:rsid w:val="006650DA"/>
    <w:rsid w:val="00675786"/>
    <w:rsid w:val="0068257B"/>
    <w:rsid w:val="006849FB"/>
    <w:rsid w:val="00684A9A"/>
    <w:rsid w:val="00687B1E"/>
    <w:rsid w:val="00695726"/>
    <w:rsid w:val="006A0934"/>
    <w:rsid w:val="006A3F64"/>
    <w:rsid w:val="006A7BD7"/>
    <w:rsid w:val="006B72A5"/>
    <w:rsid w:val="006C422C"/>
    <w:rsid w:val="006C547A"/>
    <w:rsid w:val="006C675B"/>
    <w:rsid w:val="006D17E2"/>
    <w:rsid w:val="006E0D4E"/>
    <w:rsid w:val="006E514E"/>
    <w:rsid w:val="006E76AF"/>
    <w:rsid w:val="00704732"/>
    <w:rsid w:val="007145D2"/>
    <w:rsid w:val="007202E0"/>
    <w:rsid w:val="00721980"/>
    <w:rsid w:val="00723B39"/>
    <w:rsid w:val="0072504E"/>
    <w:rsid w:val="00725707"/>
    <w:rsid w:val="00733FC1"/>
    <w:rsid w:val="00737623"/>
    <w:rsid w:val="007419D4"/>
    <w:rsid w:val="00757521"/>
    <w:rsid w:val="0076283C"/>
    <w:rsid w:val="00763025"/>
    <w:rsid w:val="007649D2"/>
    <w:rsid w:val="007662AC"/>
    <w:rsid w:val="00767EA8"/>
    <w:rsid w:val="007853F1"/>
    <w:rsid w:val="00790727"/>
    <w:rsid w:val="00790ADE"/>
    <w:rsid w:val="00793C43"/>
    <w:rsid w:val="00797B23"/>
    <w:rsid w:val="007A2398"/>
    <w:rsid w:val="007B1377"/>
    <w:rsid w:val="007D14B9"/>
    <w:rsid w:val="007D1AA0"/>
    <w:rsid w:val="007D2A04"/>
    <w:rsid w:val="007D73E5"/>
    <w:rsid w:val="007E5796"/>
    <w:rsid w:val="007E5C45"/>
    <w:rsid w:val="007E5D3B"/>
    <w:rsid w:val="00807F94"/>
    <w:rsid w:val="00817A76"/>
    <w:rsid w:val="00817F76"/>
    <w:rsid w:val="00826ED6"/>
    <w:rsid w:val="00836494"/>
    <w:rsid w:val="00844A3D"/>
    <w:rsid w:val="008646CA"/>
    <w:rsid w:val="0086500A"/>
    <w:rsid w:val="00865E7A"/>
    <w:rsid w:val="008871C5"/>
    <w:rsid w:val="00890B83"/>
    <w:rsid w:val="00891259"/>
    <w:rsid w:val="00893C63"/>
    <w:rsid w:val="008B597D"/>
    <w:rsid w:val="008D0FFC"/>
    <w:rsid w:val="008D7B33"/>
    <w:rsid w:val="008E25C7"/>
    <w:rsid w:val="008E31F1"/>
    <w:rsid w:val="008E57C4"/>
    <w:rsid w:val="008E6073"/>
    <w:rsid w:val="008F1161"/>
    <w:rsid w:val="00916EB4"/>
    <w:rsid w:val="00926C88"/>
    <w:rsid w:val="00942167"/>
    <w:rsid w:val="009439A9"/>
    <w:rsid w:val="00944943"/>
    <w:rsid w:val="00953712"/>
    <w:rsid w:val="00957383"/>
    <w:rsid w:val="00957AC7"/>
    <w:rsid w:val="009707DE"/>
    <w:rsid w:val="00972A1A"/>
    <w:rsid w:val="00975B1F"/>
    <w:rsid w:val="009806C9"/>
    <w:rsid w:val="00980F09"/>
    <w:rsid w:val="00983474"/>
    <w:rsid w:val="00983E97"/>
    <w:rsid w:val="009848E7"/>
    <w:rsid w:val="00994A3B"/>
    <w:rsid w:val="0099516D"/>
    <w:rsid w:val="009A0D70"/>
    <w:rsid w:val="009A401B"/>
    <w:rsid w:val="009E20BD"/>
    <w:rsid w:val="009F1A56"/>
    <w:rsid w:val="009F3A76"/>
    <w:rsid w:val="00A02807"/>
    <w:rsid w:val="00A060B5"/>
    <w:rsid w:val="00A10731"/>
    <w:rsid w:val="00A222C0"/>
    <w:rsid w:val="00A40A69"/>
    <w:rsid w:val="00A437C1"/>
    <w:rsid w:val="00A453D7"/>
    <w:rsid w:val="00A503F2"/>
    <w:rsid w:val="00A558ED"/>
    <w:rsid w:val="00A705F2"/>
    <w:rsid w:val="00A7499D"/>
    <w:rsid w:val="00A761F1"/>
    <w:rsid w:val="00A77D03"/>
    <w:rsid w:val="00A80D8F"/>
    <w:rsid w:val="00A923FC"/>
    <w:rsid w:val="00A96686"/>
    <w:rsid w:val="00AA3AF6"/>
    <w:rsid w:val="00AA7C72"/>
    <w:rsid w:val="00AB0A75"/>
    <w:rsid w:val="00AB2521"/>
    <w:rsid w:val="00AB6E79"/>
    <w:rsid w:val="00AC1376"/>
    <w:rsid w:val="00AC6B23"/>
    <w:rsid w:val="00AD07B0"/>
    <w:rsid w:val="00AD2383"/>
    <w:rsid w:val="00AE35A6"/>
    <w:rsid w:val="00AE7C51"/>
    <w:rsid w:val="00AF3E27"/>
    <w:rsid w:val="00B00C0B"/>
    <w:rsid w:val="00B05CD9"/>
    <w:rsid w:val="00B1708B"/>
    <w:rsid w:val="00B23D86"/>
    <w:rsid w:val="00B23F8C"/>
    <w:rsid w:val="00B30ACB"/>
    <w:rsid w:val="00B56098"/>
    <w:rsid w:val="00B562A2"/>
    <w:rsid w:val="00B60CA5"/>
    <w:rsid w:val="00B6347B"/>
    <w:rsid w:val="00B6686E"/>
    <w:rsid w:val="00B66D61"/>
    <w:rsid w:val="00B81ECD"/>
    <w:rsid w:val="00B84760"/>
    <w:rsid w:val="00B85FF7"/>
    <w:rsid w:val="00BA1533"/>
    <w:rsid w:val="00BC0598"/>
    <w:rsid w:val="00BC0599"/>
    <w:rsid w:val="00BC53CC"/>
    <w:rsid w:val="00BD0193"/>
    <w:rsid w:val="00BD298B"/>
    <w:rsid w:val="00BD66A2"/>
    <w:rsid w:val="00BE0A46"/>
    <w:rsid w:val="00BE196F"/>
    <w:rsid w:val="00BE3885"/>
    <w:rsid w:val="00C00582"/>
    <w:rsid w:val="00C03B07"/>
    <w:rsid w:val="00C0539F"/>
    <w:rsid w:val="00C1051E"/>
    <w:rsid w:val="00C135FD"/>
    <w:rsid w:val="00C15503"/>
    <w:rsid w:val="00C16511"/>
    <w:rsid w:val="00C240BE"/>
    <w:rsid w:val="00C34955"/>
    <w:rsid w:val="00C40048"/>
    <w:rsid w:val="00C40D56"/>
    <w:rsid w:val="00C44B57"/>
    <w:rsid w:val="00C52968"/>
    <w:rsid w:val="00C53977"/>
    <w:rsid w:val="00C57FFA"/>
    <w:rsid w:val="00C61D36"/>
    <w:rsid w:val="00C6386A"/>
    <w:rsid w:val="00C8047E"/>
    <w:rsid w:val="00C80CA2"/>
    <w:rsid w:val="00C842BE"/>
    <w:rsid w:val="00CB112F"/>
    <w:rsid w:val="00CB7ACD"/>
    <w:rsid w:val="00CC1D11"/>
    <w:rsid w:val="00CC35E3"/>
    <w:rsid w:val="00CD5FC2"/>
    <w:rsid w:val="00CD70EB"/>
    <w:rsid w:val="00CE10DC"/>
    <w:rsid w:val="00CE5BDD"/>
    <w:rsid w:val="00CF0D1D"/>
    <w:rsid w:val="00D03B1A"/>
    <w:rsid w:val="00D075AB"/>
    <w:rsid w:val="00D1500F"/>
    <w:rsid w:val="00D249D4"/>
    <w:rsid w:val="00D30136"/>
    <w:rsid w:val="00D36B52"/>
    <w:rsid w:val="00D47514"/>
    <w:rsid w:val="00D47712"/>
    <w:rsid w:val="00D56E12"/>
    <w:rsid w:val="00D65A6D"/>
    <w:rsid w:val="00D7603D"/>
    <w:rsid w:val="00D86C5A"/>
    <w:rsid w:val="00D94E22"/>
    <w:rsid w:val="00DA3589"/>
    <w:rsid w:val="00DB0A92"/>
    <w:rsid w:val="00DB4B9B"/>
    <w:rsid w:val="00DC0C9E"/>
    <w:rsid w:val="00DC1031"/>
    <w:rsid w:val="00DC317A"/>
    <w:rsid w:val="00DD1162"/>
    <w:rsid w:val="00DD6F34"/>
    <w:rsid w:val="00DF055D"/>
    <w:rsid w:val="00DF0570"/>
    <w:rsid w:val="00DF49FF"/>
    <w:rsid w:val="00DF6EF0"/>
    <w:rsid w:val="00E000D6"/>
    <w:rsid w:val="00E13E1A"/>
    <w:rsid w:val="00E23065"/>
    <w:rsid w:val="00E312CC"/>
    <w:rsid w:val="00E448D7"/>
    <w:rsid w:val="00E46372"/>
    <w:rsid w:val="00E501F1"/>
    <w:rsid w:val="00E54E32"/>
    <w:rsid w:val="00E57A01"/>
    <w:rsid w:val="00E6044B"/>
    <w:rsid w:val="00E60CA3"/>
    <w:rsid w:val="00E63A7A"/>
    <w:rsid w:val="00E72185"/>
    <w:rsid w:val="00E741D0"/>
    <w:rsid w:val="00E848F3"/>
    <w:rsid w:val="00E90283"/>
    <w:rsid w:val="00E96CCA"/>
    <w:rsid w:val="00E96E4E"/>
    <w:rsid w:val="00E97BBC"/>
    <w:rsid w:val="00EA66C5"/>
    <w:rsid w:val="00EA7352"/>
    <w:rsid w:val="00EB2D3F"/>
    <w:rsid w:val="00ED461C"/>
    <w:rsid w:val="00EE55C1"/>
    <w:rsid w:val="00EE6801"/>
    <w:rsid w:val="00EF2EEA"/>
    <w:rsid w:val="00EF42CB"/>
    <w:rsid w:val="00EF7F48"/>
    <w:rsid w:val="00F043DE"/>
    <w:rsid w:val="00F11FF7"/>
    <w:rsid w:val="00F138EC"/>
    <w:rsid w:val="00F14BFA"/>
    <w:rsid w:val="00F178E0"/>
    <w:rsid w:val="00F24353"/>
    <w:rsid w:val="00F37D73"/>
    <w:rsid w:val="00F403F1"/>
    <w:rsid w:val="00F4045D"/>
    <w:rsid w:val="00F41131"/>
    <w:rsid w:val="00F45BDB"/>
    <w:rsid w:val="00F56C37"/>
    <w:rsid w:val="00F64000"/>
    <w:rsid w:val="00F663C7"/>
    <w:rsid w:val="00F81049"/>
    <w:rsid w:val="00F81D8A"/>
    <w:rsid w:val="00F87DEF"/>
    <w:rsid w:val="00F90575"/>
    <w:rsid w:val="00F93F11"/>
    <w:rsid w:val="00FA7A0A"/>
    <w:rsid w:val="00FB3CC8"/>
    <w:rsid w:val="00FC4B9D"/>
    <w:rsid w:val="00FC57FA"/>
    <w:rsid w:val="00FE1813"/>
    <w:rsid w:val="00FE5607"/>
    <w:rsid w:val="00FE572E"/>
    <w:rsid w:val="00FE6992"/>
    <w:rsid w:val="00FE7EF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B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37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61CE"/>
    <w:rPr>
      <w:i/>
      <w:iCs/>
    </w:rPr>
  </w:style>
  <w:style w:type="character" w:styleId="Hyperlink">
    <w:name w:val="Hyperlink"/>
    <w:basedOn w:val="DefaultParagraphFont"/>
    <w:uiPriority w:val="99"/>
    <w:unhideWhenUsed/>
    <w:rsid w:val="000761CE"/>
    <w:rPr>
      <w:strike w:val="0"/>
      <w:dstrike w:val="0"/>
      <w:color w:val="BE032E"/>
      <w:u w:val="none"/>
      <w:effect w:val="none"/>
    </w:rPr>
  </w:style>
  <w:style w:type="character" w:styleId="CommentReference">
    <w:name w:val="annotation reference"/>
    <w:basedOn w:val="DefaultParagraphFont"/>
    <w:uiPriority w:val="99"/>
    <w:semiHidden/>
    <w:unhideWhenUsed/>
    <w:rsid w:val="00C40D56"/>
    <w:rPr>
      <w:sz w:val="16"/>
      <w:szCs w:val="16"/>
    </w:rPr>
  </w:style>
  <w:style w:type="paragraph" w:styleId="CommentText">
    <w:name w:val="annotation text"/>
    <w:basedOn w:val="Normal"/>
    <w:link w:val="CommentTextChar"/>
    <w:uiPriority w:val="99"/>
    <w:semiHidden/>
    <w:unhideWhenUsed/>
    <w:rsid w:val="00C40D56"/>
    <w:pPr>
      <w:spacing w:line="240" w:lineRule="auto"/>
    </w:pPr>
    <w:rPr>
      <w:sz w:val="20"/>
      <w:szCs w:val="20"/>
    </w:rPr>
  </w:style>
  <w:style w:type="character" w:customStyle="1" w:styleId="CommentTextChar">
    <w:name w:val="Comment Text Char"/>
    <w:basedOn w:val="DefaultParagraphFont"/>
    <w:link w:val="CommentText"/>
    <w:uiPriority w:val="99"/>
    <w:semiHidden/>
    <w:rsid w:val="00C40D56"/>
    <w:rPr>
      <w:sz w:val="20"/>
      <w:szCs w:val="20"/>
    </w:rPr>
  </w:style>
  <w:style w:type="paragraph" w:styleId="CommentSubject">
    <w:name w:val="annotation subject"/>
    <w:basedOn w:val="CommentText"/>
    <w:next w:val="CommentText"/>
    <w:link w:val="CommentSubjectChar"/>
    <w:uiPriority w:val="99"/>
    <w:semiHidden/>
    <w:unhideWhenUsed/>
    <w:rsid w:val="00C40D56"/>
    <w:rPr>
      <w:b/>
      <w:bCs/>
    </w:rPr>
  </w:style>
  <w:style w:type="character" w:customStyle="1" w:styleId="CommentSubjectChar">
    <w:name w:val="Comment Subject Char"/>
    <w:basedOn w:val="CommentTextChar"/>
    <w:link w:val="CommentSubject"/>
    <w:uiPriority w:val="99"/>
    <w:semiHidden/>
    <w:rsid w:val="00C40D56"/>
    <w:rPr>
      <w:b/>
      <w:bCs/>
      <w:sz w:val="20"/>
      <w:szCs w:val="20"/>
    </w:rPr>
  </w:style>
  <w:style w:type="paragraph" w:styleId="BalloonText">
    <w:name w:val="Balloon Text"/>
    <w:basedOn w:val="Normal"/>
    <w:link w:val="BalloonTextChar"/>
    <w:uiPriority w:val="99"/>
    <w:semiHidden/>
    <w:unhideWhenUsed/>
    <w:rsid w:val="00C4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56"/>
    <w:rPr>
      <w:rFonts w:ascii="Tahoma" w:hAnsi="Tahoma" w:cs="Tahoma"/>
      <w:sz w:val="16"/>
      <w:szCs w:val="16"/>
    </w:rPr>
  </w:style>
  <w:style w:type="paragraph" w:styleId="FootnoteText">
    <w:name w:val="footnote text"/>
    <w:basedOn w:val="Normal"/>
    <w:link w:val="FootnoteTextChar"/>
    <w:uiPriority w:val="99"/>
    <w:unhideWhenUsed/>
    <w:rsid w:val="00C40D56"/>
    <w:pPr>
      <w:spacing w:after="0" w:line="240" w:lineRule="auto"/>
    </w:pPr>
    <w:rPr>
      <w:sz w:val="20"/>
      <w:szCs w:val="20"/>
    </w:rPr>
  </w:style>
  <w:style w:type="character" w:customStyle="1" w:styleId="FootnoteTextChar">
    <w:name w:val="Footnote Text Char"/>
    <w:basedOn w:val="DefaultParagraphFont"/>
    <w:link w:val="FootnoteText"/>
    <w:uiPriority w:val="99"/>
    <w:rsid w:val="00C40D56"/>
    <w:rPr>
      <w:sz w:val="20"/>
      <w:szCs w:val="20"/>
    </w:rPr>
  </w:style>
  <w:style w:type="character" w:styleId="FootnoteReference">
    <w:name w:val="footnote reference"/>
    <w:basedOn w:val="DefaultParagraphFont"/>
    <w:uiPriority w:val="99"/>
    <w:unhideWhenUsed/>
    <w:rsid w:val="00C40D56"/>
    <w:rPr>
      <w:vertAlign w:val="superscript"/>
    </w:rPr>
  </w:style>
  <w:style w:type="paragraph" w:styleId="Header">
    <w:name w:val="header"/>
    <w:basedOn w:val="Normal"/>
    <w:link w:val="HeaderChar"/>
    <w:uiPriority w:val="99"/>
    <w:unhideWhenUsed/>
    <w:rsid w:val="00CF0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1D"/>
  </w:style>
  <w:style w:type="paragraph" w:styleId="Footer">
    <w:name w:val="footer"/>
    <w:basedOn w:val="Normal"/>
    <w:link w:val="FooterChar"/>
    <w:uiPriority w:val="99"/>
    <w:unhideWhenUsed/>
    <w:rsid w:val="00CF0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1D"/>
  </w:style>
  <w:style w:type="character" w:customStyle="1" w:styleId="Heading2Char">
    <w:name w:val="Heading 2 Char"/>
    <w:basedOn w:val="DefaultParagraphFont"/>
    <w:link w:val="Heading2"/>
    <w:uiPriority w:val="9"/>
    <w:rsid w:val="0033372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B6DED"/>
    <w:pPr>
      <w:spacing w:after="0" w:line="240" w:lineRule="auto"/>
    </w:pPr>
  </w:style>
  <w:style w:type="paragraph" w:styleId="ListParagraph">
    <w:name w:val="List Paragraph"/>
    <w:basedOn w:val="Normal"/>
    <w:uiPriority w:val="34"/>
    <w:qFormat/>
    <w:rsid w:val="004D3A4A"/>
    <w:pPr>
      <w:ind w:left="720"/>
      <w:contextualSpacing/>
    </w:pPr>
  </w:style>
  <w:style w:type="character" w:styleId="FollowedHyperlink">
    <w:name w:val="FollowedHyperlink"/>
    <w:basedOn w:val="DefaultParagraphFont"/>
    <w:uiPriority w:val="99"/>
    <w:semiHidden/>
    <w:unhideWhenUsed/>
    <w:rsid w:val="00370144"/>
    <w:rPr>
      <w:color w:val="800080" w:themeColor="followedHyperlink"/>
      <w:u w:val="single"/>
    </w:rPr>
  </w:style>
  <w:style w:type="paragraph" w:styleId="Revision">
    <w:name w:val="Revision"/>
    <w:hidden/>
    <w:uiPriority w:val="99"/>
    <w:semiHidden/>
    <w:rsid w:val="00AA7C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37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61CE"/>
    <w:rPr>
      <w:i/>
      <w:iCs/>
    </w:rPr>
  </w:style>
  <w:style w:type="character" w:styleId="Hyperlink">
    <w:name w:val="Hyperlink"/>
    <w:basedOn w:val="DefaultParagraphFont"/>
    <w:uiPriority w:val="99"/>
    <w:unhideWhenUsed/>
    <w:rsid w:val="000761CE"/>
    <w:rPr>
      <w:strike w:val="0"/>
      <w:dstrike w:val="0"/>
      <w:color w:val="BE032E"/>
      <w:u w:val="none"/>
      <w:effect w:val="none"/>
    </w:rPr>
  </w:style>
  <w:style w:type="character" w:styleId="CommentReference">
    <w:name w:val="annotation reference"/>
    <w:basedOn w:val="DefaultParagraphFont"/>
    <w:uiPriority w:val="99"/>
    <w:semiHidden/>
    <w:unhideWhenUsed/>
    <w:rsid w:val="00C40D56"/>
    <w:rPr>
      <w:sz w:val="16"/>
      <w:szCs w:val="16"/>
    </w:rPr>
  </w:style>
  <w:style w:type="paragraph" w:styleId="CommentText">
    <w:name w:val="annotation text"/>
    <w:basedOn w:val="Normal"/>
    <w:link w:val="CommentTextChar"/>
    <w:uiPriority w:val="99"/>
    <w:semiHidden/>
    <w:unhideWhenUsed/>
    <w:rsid w:val="00C40D56"/>
    <w:pPr>
      <w:spacing w:line="240" w:lineRule="auto"/>
    </w:pPr>
    <w:rPr>
      <w:sz w:val="20"/>
      <w:szCs w:val="20"/>
    </w:rPr>
  </w:style>
  <w:style w:type="character" w:customStyle="1" w:styleId="CommentTextChar">
    <w:name w:val="Comment Text Char"/>
    <w:basedOn w:val="DefaultParagraphFont"/>
    <w:link w:val="CommentText"/>
    <w:uiPriority w:val="99"/>
    <w:semiHidden/>
    <w:rsid w:val="00C40D56"/>
    <w:rPr>
      <w:sz w:val="20"/>
      <w:szCs w:val="20"/>
    </w:rPr>
  </w:style>
  <w:style w:type="paragraph" w:styleId="CommentSubject">
    <w:name w:val="annotation subject"/>
    <w:basedOn w:val="CommentText"/>
    <w:next w:val="CommentText"/>
    <w:link w:val="CommentSubjectChar"/>
    <w:uiPriority w:val="99"/>
    <w:semiHidden/>
    <w:unhideWhenUsed/>
    <w:rsid w:val="00C40D56"/>
    <w:rPr>
      <w:b/>
      <w:bCs/>
    </w:rPr>
  </w:style>
  <w:style w:type="character" w:customStyle="1" w:styleId="CommentSubjectChar">
    <w:name w:val="Comment Subject Char"/>
    <w:basedOn w:val="CommentTextChar"/>
    <w:link w:val="CommentSubject"/>
    <w:uiPriority w:val="99"/>
    <w:semiHidden/>
    <w:rsid w:val="00C40D56"/>
    <w:rPr>
      <w:b/>
      <w:bCs/>
      <w:sz w:val="20"/>
      <w:szCs w:val="20"/>
    </w:rPr>
  </w:style>
  <w:style w:type="paragraph" w:styleId="BalloonText">
    <w:name w:val="Balloon Text"/>
    <w:basedOn w:val="Normal"/>
    <w:link w:val="BalloonTextChar"/>
    <w:uiPriority w:val="99"/>
    <w:semiHidden/>
    <w:unhideWhenUsed/>
    <w:rsid w:val="00C4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56"/>
    <w:rPr>
      <w:rFonts w:ascii="Tahoma" w:hAnsi="Tahoma" w:cs="Tahoma"/>
      <w:sz w:val="16"/>
      <w:szCs w:val="16"/>
    </w:rPr>
  </w:style>
  <w:style w:type="paragraph" w:styleId="FootnoteText">
    <w:name w:val="footnote text"/>
    <w:basedOn w:val="Normal"/>
    <w:link w:val="FootnoteTextChar"/>
    <w:uiPriority w:val="99"/>
    <w:unhideWhenUsed/>
    <w:rsid w:val="00C40D56"/>
    <w:pPr>
      <w:spacing w:after="0" w:line="240" w:lineRule="auto"/>
    </w:pPr>
    <w:rPr>
      <w:sz w:val="20"/>
      <w:szCs w:val="20"/>
    </w:rPr>
  </w:style>
  <w:style w:type="character" w:customStyle="1" w:styleId="FootnoteTextChar">
    <w:name w:val="Footnote Text Char"/>
    <w:basedOn w:val="DefaultParagraphFont"/>
    <w:link w:val="FootnoteText"/>
    <w:uiPriority w:val="99"/>
    <w:rsid w:val="00C40D56"/>
    <w:rPr>
      <w:sz w:val="20"/>
      <w:szCs w:val="20"/>
    </w:rPr>
  </w:style>
  <w:style w:type="character" w:styleId="FootnoteReference">
    <w:name w:val="footnote reference"/>
    <w:basedOn w:val="DefaultParagraphFont"/>
    <w:uiPriority w:val="99"/>
    <w:unhideWhenUsed/>
    <w:rsid w:val="00C40D56"/>
    <w:rPr>
      <w:vertAlign w:val="superscript"/>
    </w:rPr>
  </w:style>
  <w:style w:type="paragraph" w:styleId="Header">
    <w:name w:val="header"/>
    <w:basedOn w:val="Normal"/>
    <w:link w:val="HeaderChar"/>
    <w:uiPriority w:val="99"/>
    <w:unhideWhenUsed/>
    <w:rsid w:val="00CF0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1D"/>
  </w:style>
  <w:style w:type="paragraph" w:styleId="Footer">
    <w:name w:val="footer"/>
    <w:basedOn w:val="Normal"/>
    <w:link w:val="FooterChar"/>
    <w:uiPriority w:val="99"/>
    <w:unhideWhenUsed/>
    <w:rsid w:val="00CF0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1D"/>
  </w:style>
  <w:style w:type="character" w:customStyle="1" w:styleId="Heading2Char">
    <w:name w:val="Heading 2 Char"/>
    <w:basedOn w:val="DefaultParagraphFont"/>
    <w:link w:val="Heading2"/>
    <w:uiPriority w:val="9"/>
    <w:rsid w:val="0033372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B6DED"/>
    <w:pPr>
      <w:spacing w:after="0" w:line="240" w:lineRule="auto"/>
    </w:pPr>
  </w:style>
  <w:style w:type="paragraph" w:styleId="ListParagraph">
    <w:name w:val="List Paragraph"/>
    <w:basedOn w:val="Normal"/>
    <w:uiPriority w:val="34"/>
    <w:qFormat/>
    <w:rsid w:val="004D3A4A"/>
    <w:pPr>
      <w:ind w:left="720"/>
      <w:contextualSpacing/>
    </w:pPr>
  </w:style>
  <w:style w:type="character" w:styleId="FollowedHyperlink">
    <w:name w:val="FollowedHyperlink"/>
    <w:basedOn w:val="DefaultParagraphFont"/>
    <w:uiPriority w:val="99"/>
    <w:semiHidden/>
    <w:unhideWhenUsed/>
    <w:rsid w:val="00370144"/>
    <w:rPr>
      <w:color w:val="800080" w:themeColor="followedHyperlink"/>
      <w:u w:val="single"/>
    </w:rPr>
  </w:style>
  <w:style w:type="paragraph" w:styleId="Revision">
    <w:name w:val="Revision"/>
    <w:hidden/>
    <w:uiPriority w:val="99"/>
    <w:semiHidden/>
    <w:rsid w:val="00AA7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309">
      <w:bodyDiv w:val="1"/>
      <w:marLeft w:val="0"/>
      <w:marRight w:val="0"/>
      <w:marTop w:val="0"/>
      <w:marBottom w:val="0"/>
      <w:divBdr>
        <w:top w:val="none" w:sz="0" w:space="0" w:color="auto"/>
        <w:left w:val="none" w:sz="0" w:space="0" w:color="auto"/>
        <w:bottom w:val="none" w:sz="0" w:space="0" w:color="auto"/>
        <w:right w:val="none" w:sz="0" w:space="0" w:color="auto"/>
      </w:divBdr>
      <w:divsChild>
        <w:div w:id="1616135500">
          <w:marLeft w:val="0"/>
          <w:marRight w:val="0"/>
          <w:marTop w:val="0"/>
          <w:marBottom w:val="450"/>
          <w:divBdr>
            <w:top w:val="none" w:sz="0" w:space="0" w:color="auto"/>
            <w:left w:val="none" w:sz="0" w:space="0" w:color="auto"/>
            <w:bottom w:val="none" w:sz="0" w:space="0" w:color="auto"/>
            <w:right w:val="none" w:sz="0" w:space="0" w:color="auto"/>
          </w:divBdr>
          <w:divsChild>
            <w:div w:id="106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8810">
      <w:bodyDiv w:val="1"/>
      <w:marLeft w:val="0"/>
      <w:marRight w:val="0"/>
      <w:marTop w:val="0"/>
      <w:marBottom w:val="0"/>
      <w:divBdr>
        <w:top w:val="none" w:sz="0" w:space="0" w:color="auto"/>
        <w:left w:val="none" w:sz="0" w:space="0" w:color="auto"/>
        <w:bottom w:val="none" w:sz="0" w:space="0" w:color="auto"/>
        <w:right w:val="none" w:sz="0" w:space="0" w:color="auto"/>
      </w:divBdr>
    </w:div>
    <w:div w:id="415175655">
      <w:bodyDiv w:val="1"/>
      <w:marLeft w:val="0"/>
      <w:marRight w:val="0"/>
      <w:marTop w:val="0"/>
      <w:marBottom w:val="0"/>
      <w:divBdr>
        <w:top w:val="none" w:sz="0" w:space="0" w:color="auto"/>
        <w:left w:val="none" w:sz="0" w:space="0" w:color="auto"/>
        <w:bottom w:val="none" w:sz="0" w:space="0" w:color="auto"/>
        <w:right w:val="none" w:sz="0" w:space="0" w:color="auto"/>
      </w:divBdr>
      <w:divsChild>
        <w:div w:id="793788821">
          <w:marLeft w:val="0"/>
          <w:marRight w:val="0"/>
          <w:marTop w:val="0"/>
          <w:marBottom w:val="0"/>
          <w:divBdr>
            <w:top w:val="none" w:sz="0" w:space="0" w:color="auto"/>
            <w:left w:val="none" w:sz="0" w:space="0" w:color="auto"/>
            <w:bottom w:val="none" w:sz="0" w:space="0" w:color="auto"/>
            <w:right w:val="none" w:sz="0" w:space="0" w:color="auto"/>
          </w:divBdr>
          <w:divsChild>
            <w:div w:id="801122305">
              <w:marLeft w:val="0"/>
              <w:marRight w:val="0"/>
              <w:marTop w:val="0"/>
              <w:marBottom w:val="0"/>
              <w:divBdr>
                <w:top w:val="none" w:sz="0" w:space="0" w:color="auto"/>
                <w:left w:val="none" w:sz="0" w:space="0" w:color="auto"/>
                <w:bottom w:val="none" w:sz="0" w:space="0" w:color="auto"/>
                <w:right w:val="none" w:sz="0" w:space="0" w:color="auto"/>
              </w:divBdr>
              <w:divsChild>
                <w:div w:id="872232451">
                  <w:marLeft w:val="0"/>
                  <w:marRight w:val="0"/>
                  <w:marTop w:val="0"/>
                  <w:marBottom w:val="0"/>
                  <w:divBdr>
                    <w:top w:val="none" w:sz="0" w:space="0" w:color="auto"/>
                    <w:left w:val="none" w:sz="0" w:space="0" w:color="auto"/>
                    <w:bottom w:val="none" w:sz="0" w:space="0" w:color="auto"/>
                    <w:right w:val="none" w:sz="0" w:space="0" w:color="auto"/>
                  </w:divBdr>
                  <w:divsChild>
                    <w:div w:id="2138797606">
                      <w:marLeft w:val="0"/>
                      <w:marRight w:val="0"/>
                      <w:marTop w:val="0"/>
                      <w:marBottom w:val="0"/>
                      <w:divBdr>
                        <w:top w:val="none" w:sz="0" w:space="0" w:color="auto"/>
                        <w:left w:val="none" w:sz="0" w:space="0" w:color="auto"/>
                        <w:bottom w:val="none" w:sz="0" w:space="0" w:color="auto"/>
                        <w:right w:val="none" w:sz="0" w:space="0" w:color="auto"/>
                      </w:divBdr>
                      <w:divsChild>
                        <w:div w:id="92943484">
                          <w:marLeft w:val="0"/>
                          <w:marRight w:val="0"/>
                          <w:marTop w:val="0"/>
                          <w:marBottom w:val="0"/>
                          <w:divBdr>
                            <w:top w:val="none" w:sz="0" w:space="0" w:color="auto"/>
                            <w:left w:val="none" w:sz="0" w:space="0" w:color="auto"/>
                            <w:bottom w:val="none" w:sz="0" w:space="0" w:color="auto"/>
                            <w:right w:val="none" w:sz="0" w:space="0" w:color="auto"/>
                          </w:divBdr>
                          <w:divsChild>
                            <w:div w:id="1043596458">
                              <w:marLeft w:val="0"/>
                              <w:marRight w:val="0"/>
                              <w:marTop w:val="0"/>
                              <w:marBottom w:val="0"/>
                              <w:divBdr>
                                <w:top w:val="none" w:sz="0" w:space="0" w:color="auto"/>
                                <w:left w:val="none" w:sz="0" w:space="0" w:color="auto"/>
                                <w:bottom w:val="none" w:sz="0" w:space="0" w:color="auto"/>
                                <w:right w:val="none" w:sz="0" w:space="0" w:color="auto"/>
                              </w:divBdr>
                              <w:divsChild>
                                <w:div w:id="1700005169">
                                  <w:marLeft w:val="0"/>
                                  <w:marRight w:val="0"/>
                                  <w:marTop w:val="0"/>
                                  <w:marBottom w:val="0"/>
                                  <w:divBdr>
                                    <w:top w:val="none" w:sz="0" w:space="0" w:color="auto"/>
                                    <w:left w:val="none" w:sz="0" w:space="0" w:color="auto"/>
                                    <w:bottom w:val="none" w:sz="0" w:space="0" w:color="auto"/>
                                    <w:right w:val="none" w:sz="0" w:space="0" w:color="auto"/>
                                  </w:divBdr>
                                  <w:divsChild>
                                    <w:div w:id="1125391795">
                                      <w:marLeft w:val="0"/>
                                      <w:marRight w:val="0"/>
                                      <w:marTop w:val="0"/>
                                      <w:marBottom w:val="0"/>
                                      <w:divBdr>
                                        <w:top w:val="none" w:sz="0" w:space="0" w:color="auto"/>
                                        <w:left w:val="none" w:sz="0" w:space="0" w:color="auto"/>
                                        <w:bottom w:val="none" w:sz="0" w:space="0" w:color="auto"/>
                                        <w:right w:val="none" w:sz="0" w:space="0" w:color="auto"/>
                                      </w:divBdr>
                                      <w:divsChild>
                                        <w:div w:id="4388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295284">
      <w:bodyDiv w:val="1"/>
      <w:marLeft w:val="0"/>
      <w:marRight w:val="0"/>
      <w:marTop w:val="0"/>
      <w:marBottom w:val="0"/>
      <w:divBdr>
        <w:top w:val="none" w:sz="0" w:space="0" w:color="auto"/>
        <w:left w:val="none" w:sz="0" w:space="0" w:color="auto"/>
        <w:bottom w:val="none" w:sz="0" w:space="0" w:color="auto"/>
        <w:right w:val="none" w:sz="0" w:space="0" w:color="auto"/>
      </w:divBdr>
      <w:divsChild>
        <w:div w:id="2103330768">
          <w:marLeft w:val="0"/>
          <w:marRight w:val="0"/>
          <w:marTop w:val="0"/>
          <w:marBottom w:val="0"/>
          <w:divBdr>
            <w:top w:val="none" w:sz="0" w:space="0" w:color="auto"/>
            <w:left w:val="none" w:sz="0" w:space="0" w:color="auto"/>
            <w:bottom w:val="none" w:sz="0" w:space="0" w:color="auto"/>
            <w:right w:val="none" w:sz="0" w:space="0" w:color="auto"/>
          </w:divBdr>
          <w:divsChild>
            <w:div w:id="838035520">
              <w:marLeft w:val="0"/>
              <w:marRight w:val="0"/>
              <w:marTop w:val="0"/>
              <w:marBottom w:val="0"/>
              <w:divBdr>
                <w:top w:val="none" w:sz="0" w:space="0" w:color="auto"/>
                <w:left w:val="none" w:sz="0" w:space="0" w:color="auto"/>
                <w:bottom w:val="none" w:sz="0" w:space="0" w:color="auto"/>
                <w:right w:val="none" w:sz="0" w:space="0" w:color="auto"/>
              </w:divBdr>
              <w:divsChild>
                <w:div w:id="544683860">
                  <w:marLeft w:val="240"/>
                  <w:marRight w:val="5055"/>
                  <w:marTop w:val="0"/>
                  <w:marBottom w:val="0"/>
                  <w:divBdr>
                    <w:top w:val="none" w:sz="0" w:space="0" w:color="auto"/>
                    <w:left w:val="none" w:sz="0" w:space="0" w:color="auto"/>
                    <w:bottom w:val="none" w:sz="0" w:space="0" w:color="auto"/>
                    <w:right w:val="none" w:sz="0" w:space="0" w:color="auto"/>
                  </w:divBdr>
                  <w:divsChild>
                    <w:div w:id="95902610">
                      <w:marLeft w:val="0"/>
                      <w:marRight w:val="0"/>
                      <w:marTop w:val="0"/>
                      <w:marBottom w:val="0"/>
                      <w:divBdr>
                        <w:top w:val="none" w:sz="0" w:space="0" w:color="auto"/>
                        <w:left w:val="none" w:sz="0" w:space="0" w:color="auto"/>
                        <w:bottom w:val="none" w:sz="0" w:space="0" w:color="auto"/>
                        <w:right w:val="none" w:sz="0" w:space="0" w:color="auto"/>
                      </w:divBdr>
                    </w:div>
                    <w:div w:id="2649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18402">
      <w:bodyDiv w:val="1"/>
      <w:marLeft w:val="0"/>
      <w:marRight w:val="0"/>
      <w:marTop w:val="0"/>
      <w:marBottom w:val="0"/>
      <w:divBdr>
        <w:top w:val="none" w:sz="0" w:space="0" w:color="auto"/>
        <w:left w:val="none" w:sz="0" w:space="0" w:color="auto"/>
        <w:bottom w:val="none" w:sz="0" w:space="0" w:color="auto"/>
        <w:right w:val="none" w:sz="0" w:space="0" w:color="auto"/>
      </w:divBdr>
      <w:divsChild>
        <w:div w:id="1707218719">
          <w:marLeft w:val="0"/>
          <w:marRight w:val="0"/>
          <w:marTop w:val="0"/>
          <w:marBottom w:val="0"/>
          <w:divBdr>
            <w:top w:val="none" w:sz="0" w:space="0" w:color="auto"/>
            <w:left w:val="none" w:sz="0" w:space="0" w:color="auto"/>
            <w:bottom w:val="none" w:sz="0" w:space="0" w:color="auto"/>
            <w:right w:val="none" w:sz="0" w:space="0" w:color="auto"/>
          </w:divBdr>
          <w:divsChild>
            <w:div w:id="560480323">
              <w:marLeft w:val="0"/>
              <w:marRight w:val="0"/>
              <w:marTop w:val="0"/>
              <w:marBottom w:val="0"/>
              <w:divBdr>
                <w:top w:val="none" w:sz="0" w:space="0" w:color="auto"/>
                <w:left w:val="none" w:sz="0" w:space="0" w:color="auto"/>
                <w:bottom w:val="none" w:sz="0" w:space="0" w:color="auto"/>
                <w:right w:val="none" w:sz="0" w:space="0" w:color="auto"/>
              </w:divBdr>
              <w:divsChild>
                <w:div w:id="2005618678">
                  <w:marLeft w:val="0"/>
                  <w:marRight w:val="0"/>
                  <w:marTop w:val="0"/>
                  <w:marBottom w:val="0"/>
                  <w:divBdr>
                    <w:top w:val="none" w:sz="0" w:space="0" w:color="auto"/>
                    <w:left w:val="none" w:sz="0" w:space="0" w:color="auto"/>
                    <w:bottom w:val="none" w:sz="0" w:space="0" w:color="auto"/>
                    <w:right w:val="none" w:sz="0" w:space="0" w:color="auto"/>
                  </w:divBdr>
                  <w:divsChild>
                    <w:div w:id="1672101258">
                      <w:marLeft w:val="0"/>
                      <w:marRight w:val="0"/>
                      <w:marTop w:val="0"/>
                      <w:marBottom w:val="0"/>
                      <w:divBdr>
                        <w:top w:val="none" w:sz="0" w:space="0" w:color="auto"/>
                        <w:left w:val="none" w:sz="0" w:space="0" w:color="auto"/>
                        <w:bottom w:val="none" w:sz="0" w:space="0" w:color="auto"/>
                        <w:right w:val="none" w:sz="0" w:space="0" w:color="auto"/>
                      </w:divBdr>
                      <w:divsChild>
                        <w:div w:id="1127578095">
                          <w:marLeft w:val="0"/>
                          <w:marRight w:val="0"/>
                          <w:marTop w:val="0"/>
                          <w:marBottom w:val="0"/>
                          <w:divBdr>
                            <w:top w:val="none" w:sz="0" w:space="0" w:color="auto"/>
                            <w:left w:val="none" w:sz="0" w:space="0" w:color="auto"/>
                            <w:bottom w:val="none" w:sz="0" w:space="0" w:color="auto"/>
                            <w:right w:val="none" w:sz="0" w:space="0" w:color="auto"/>
                          </w:divBdr>
                          <w:divsChild>
                            <w:div w:id="18460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73552">
      <w:bodyDiv w:val="1"/>
      <w:marLeft w:val="0"/>
      <w:marRight w:val="0"/>
      <w:marTop w:val="0"/>
      <w:marBottom w:val="0"/>
      <w:divBdr>
        <w:top w:val="none" w:sz="0" w:space="0" w:color="auto"/>
        <w:left w:val="none" w:sz="0" w:space="0" w:color="auto"/>
        <w:bottom w:val="none" w:sz="0" w:space="0" w:color="auto"/>
        <w:right w:val="none" w:sz="0" w:space="0" w:color="auto"/>
      </w:divBdr>
      <w:divsChild>
        <w:div w:id="891622287">
          <w:marLeft w:val="0"/>
          <w:marRight w:val="0"/>
          <w:marTop w:val="0"/>
          <w:marBottom w:val="0"/>
          <w:divBdr>
            <w:top w:val="none" w:sz="0" w:space="0" w:color="auto"/>
            <w:left w:val="none" w:sz="0" w:space="0" w:color="auto"/>
            <w:bottom w:val="none" w:sz="0" w:space="0" w:color="auto"/>
            <w:right w:val="none" w:sz="0" w:space="0" w:color="auto"/>
          </w:divBdr>
          <w:divsChild>
            <w:div w:id="1733042803">
              <w:marLeft w:val="0"/>
              <w:marRight w:val="0"/>
              <w:marTop w:val="0"/>
              <w:marBottom w:val="0"/>
              <w:divBdr>
                <w:top w:val="none" w:sz="0" w:space="0" w:color="auto"/>
                <w:left w:val="none" w:sz="0" w:space="0" w:color="auto"/>
                <w:bottom w:val="none" w:sz="0" w:space="0" w:color="auto"/>
                <w:right w:val="none" w:sz="0" w:space="0" w:color="auto"/>
              </w:divBdr>
              <w:divsChild>
                <w:div w:id="1074357241">
                  <w:marLeft w:val="0"/>
                  <w:marRight w:val="0"/>
                  <w:marTop w:val="0"/>
                  <w:marBottom w:val="0"/>
                  <w:divBdr>
                    <w:top w:val="none" w:sz="0" w:space="0" w:color="auto"/>
                    <w:left w:val="none" w:sz="0" w:space="0" w:color="auto"/>
                    <w:bottom w:val="none" w:sz="0" w:space="0" w:color="auto"/>
                    <w:right w:val="none" w:sz="0" w:space="0" w:color="auto"/>
                  </w:divBdr>
                  <w:divsChild>
                    <w:div w:id="685599303">
                      <w:marLeft w:val="0"/>
                      <w:marRight w:val="0"/>
                      <w:marTop w:val="0"/>
                      <w:marBottom w:val="0"/>
                      <w:divBdr>
                        <w:top w:val="none" w:sz="0" w:space="0" w:color="auto"/>
                        <w:left w:val="none" w:sz="0" w:space="0" w:color="auto"/>
                        <w:bottom w:val="none" w:sz="0" w:space="0" w:color="auto"/>
                        <w:right w:val="none" w:sz="0" w:space="0" w:color="auto"/>
                      </w:divBdr>
                      <w:divsChild>
                        <w:div w:id="1916435175">
                          <w:marLeft w:val="0"/>
                          <w:marRight w:val="0"/>
                          <w:marTop w:val="0"/>
                          <w:marBottom w:val="0"/>
                          <w:divBdr>
                            <w:top w:val="none" w:sz="0" w:space="0" w:color="auto"/>
                            <w:left w:val="none" w:sz="0" w:space="0" w:color="auto"/>
                            <w:bottom w:val="none" w:sz="0" w:space="0" w:color="auto"/>
                            <w:right w:val="none" w:sz="0" w:space="0" w:color="auto"/>
                          </w:divBdr>
                          <w:divsChild>
                            <w:div w:id="1742488083">
                              <w:marLeft w:val="0"/>
                              <w:marRight w:val="0"/>
                              <w:marTop w:val="0"/>
                              <w:marBottom w:val="0"/>
                              <w:divBdr>
                                <w:top w:val="none" w:sz="0" w:space="0" w:color="auto"/>
                                <w:left w:val="none" w:sz="0" w:space="0" w:color="auto"/>
                                <w:bottom w:val="none" w:sz="0" w:space="0" w:color="auto"/>
                                <w:right w:val="none" w:sz="0" w:space="0" w:color="auto"/>
                              </w:divBdr>
                              <w:divsChild>
                                <w:div w:id="11417970">
                                  <w:marLeft w:val="0"/>
                                  <w:marRight w:val="0"/>
                                  <w:marTop w:val="0"/>
                                  <w:marBottom w:val="0"/>
                                  <w:divBdr>
                                    <w:top w:val="none" w:sz="0" w:space="0" w:color="auto"/>
                                    <w:left w:val="none" w:sz="0" w:space="0" w:color="auto"/>
                                    <w:bottom w:val="none" w:sz="0" w:space="0" w:color="auto"/>
                                    <w:right w:val="none" w:sz="0" w:space="0" w:color="auto"/>
                                  </w:divBdr>
                                  <w:divsChild>
                                    <w:div w:id="1225458001">
                                      <w:marLeft w:val="0"/>
                                      <w:marRight w:val="0"/>
                                      <w:marTop w:val="0"/>
                                      <w:marBottom w:val="0"/>
                                      <w:divBdr>
                                        <w:top w:val="none" w:sz="0" w:space="0" w:color="auto"/>
                                        <w:left w:val="none" w:sz="0" w:space="0" w:color="auto"/>
                                        <w:bottom w:val="none" w:sz="0" w:space="0" w:color="auto"/>
                                        <w:right w:val="none" w:sz="0" w:space="0" w:color="auto"/>
                                      </w:divBdr>
                                      <w:divsChild>
                                        <w:div w:id="1801875756">
                                          <w:marLeft w:val="0"/>
                                          <w:marRight w:val="0"/>
                                          <w:marTop w:val="0"/>
                                          <w:marBottom w:val="0"/>
                                          <w:divBdr>
                                            <w:top w:val="none" w:sz="0" w:space="0" w:color="auto"/>
                                            <w:left w:val="none" w:sz="0" w:space="0" w:color="auto"/>
                                            <w:bottom w:val="none" w:sz="0" w:space="0" w:color="auto"/>
                                            <w:right w:val="none" w:sz="0" w:space="0" w:color="auto"/>
                                          </w:divBdr>
                                          <w:divsChild>
                                            <w:div w:id="20006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173903">
      <w:bodyDiv w:val="1"/>
      <w:marLeft w:val="0"/>
      <w:marRight w:val="0"/>
      <w:marTop w:val="0"/>
      <w:marBottom w:val="0"/>
      <w:divBdr>
        <w:top w:val="none" w:sz="0" w:space="0" w:color="auto"/>
        <w:left w:val="none" w:sz="0" w:space="0" w:color="auto"/>
        <w:bottom w:val="none" w:sz="0" w:space="0" w:color="auto"/>
        <w:right w:val="none" w:sz="0" w:space="0" w:color="auto"/>
      </w:divBdr>
    </w:div>
    <w:div w:id="1764446647">
      <w:bodyDiv w:val="1"/>
      <w:marLeft w:val="0"/>
      <w:marRight w:val="0"/>
      <w:marTop w:val="0"/>
      <w:marBottom w:val="0"/>
      <w:divBdr>
        <w:top w:val="none" w:sz="0" w:space="0" w:color="auto"/>
        <w:left w:val="none" w:sz="0" w:space="0" w:color="auto"/>
        <w:bottom w:val="none" w:sz="0" w:space="0" w:color="auto"/>
        <w:right w:val="none" w:sz="0" w:space="0" w:color="auto"/>
      </w:divBdr>
      <w:divsChild>
        <w:div w:id="1357194519">
          <w:marLeft w:val="0"/>
          <w:marRight w:val="0"/>
          <w:marTop w:val="0"/>
          <w:marBottom w:val="0"/>
          <w:divBdr>
            <w:top w:val="none" w:sz="0" w:space="0" w:color="auto"/>
            <w:left w:val="none" w:sz="0" w:space="0" w:color="auto"/>
            <w:bottom w:val="none" w:sz="0" w:space="0" w:color="auto"/>
            <w:right w:val="none" w:sz="0" w:space="0" w:color="auto"/>
          </w:divBdr>
          <w:divsChild>
            <w:div w:id="326906779">
              <w:marLeft w:val="0"/>
              <w:marRight w:val="0"/>
              <w:marTop w:val="0"/>
              <w:marBottom w:val="0"/>
              <w:divBdr>
                <w:top w:val="none" w:sz="0" w:space="0" w:color="auto"/>
                <w:left w:val="none" w:sz="0" w:space="0" w:color="auto"/>
                <w:bottom w:val="none" w:sz="0" w:space="0" w:color="auto"/>
                <w:right w:val="none" w:sz="0" w:space="0" w:color="auto"/>
              </w:divBdr>
              <w:divsChild>
                <w:div w:id="1521318564">
                  <w:marLeft w:val="0"/>
                  <w:marRight w:val="0"/>
                  <w:marTop w:val="0"/>
                  <w:marBottom w:val="0"/>
                  <w:divBdr>
                    <w:top w:val="none" w:sz="0" w:space="0" w:color="auto"/>
                    <w:left w:val="none" w:sz="0" w:space="0" w:color="auto"/>
                    <w:bottom w:val="none" w:sz="0" w:space="0" w:color="auto"/>
                    <w:right w:val="none" w:sz="0" w:space="0" w:color="auto"/>
                  </w:divBdr>
                  <w:divsChild>
                    <w:div w:id="2011325439">
                      <w:marLeft w:val="0"/>
                      <w:marRight w:val="0"/>
                      <w:marTop w:val="0"/>
                      <w:marBottom w:val="0"/>
                      <w:divBdr>
                        <w:top w:val="none" w:sz="0" w:space="0" w:color="auto"/>
                        <w:left w:val="none" w:sz="0" w:space="0" w:color="auto"/>
                        <w:bottom w:val="none" w:sz="0" w:space="0" w:color="auto"/>
                        <w:right w:val="none" w:sz="0" w:space="0" w:color="auto"/>
                      </w:divBdr>
                      <w:divsChild>
                        <w:div w:id="1792892244">
                          <w:marLeft w:val="0"/>
                          <w:marRight w:val="0"/>
                          <w:marTop w:val="0"/>
                          <w:marBottom w:val="0"/>
                          <w:divBdr>
                            <w:top w:val="none" w:sz="0" w:space="0" w:color="auto"/>
                            <w:left w:val="none" w:sz="0" w:space="0" w:color="auto"/>
                            <w:bottom w:val="none" w:sz="0" w:space="0" w:color="auto"/>
                            <w:right w:val="none" w:sz="0" w:space="0" w:color="auto"/>
                          </w:divBdr>
                          <w:divsChild>
                            <w:div w:id="1517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80907">
      <w:bodyDiv w:val="1"/>
      <w:marLeft w:val="0"/>
      <w:marRight w:val="0"/>
      <w:marTop w:val="0"/>
      <w:marBottom w:val="0"/>
      <w:divBdr>
        <w:top w:val="none" w:sz="0" w:space="0" w:color="auto"/>
        <w:left w:val="none" w:sz="0" w:space="0" w:color="auto"/>
        <w:bottom w:val="none" w:sz="0" w:space="0" w:color="auto"/>
        <w:right w:val="none" w:sz="0" w:space="0" w:color="auto"/>
      </w:divBdr>
      <w:divsChild>
        <w:div w:id="1022707129">
          <w:marLeft w:val="0"/>
          <w:marRight w:val="0"/>
          <w:marTop w:val="0"/>
          <w:marBottom w:val="0"/>
          <w:divBdr>
            <w:top w:val="none" w:sz="0" w:space="0" w:color="auto"/>
            <w:left w:val="none" w:sz="0" w:space="0" w:color="auto"/>
            <w:bottom w:val="none" w:sz="0" w:space="0" w:color="auto"/>
            <w:right w:val="none" w:sz="0" w:space="0" w:color="auto"/>
          </w:divBdr>
          <w:divsChild>
            <w:div w:id="1859007013">
              <w:marLeft w:val="0"/>
              <w:marRight w:val="0"/>
              <w:marTop w:val="0"/>
              <w:marBottom w:val="0"/>
              <w:divBdr>
                <w:top w:val="none" w:sz="0" w:space="0" w:color="auto"/>
                <w:left w:val="none" w:sz="0" w:space="0" w:color="auto"/>
                <w:bottom w:val="none" w:sz="0" w:space="0" w:color="auto"/>
                <w:right w:val="none" w:sz="0" w:space="0" w:color="auto"/>
              </w:divBdr>
              <w:divsChild>
                <w:div w:id="1033264551">
                  <w:marLeft w:val="0"/>
                  <w:marRight w:val="0"/>
                  <w:marTop w:val="0"/>
                  <w:marBottom w:val="0"/>
                  <w:divBdr>
                    <w:top w:val="none" w:sz="0" w:space="0" w:color="auto"/>
                    <w:left w:val="none" w:sz="0" w:space="0" w:color="auto"/>
                    <w:bottom w:val="none" w:sz="0" w:space="0" w:color="auto"/>
                    <w:right w:val="none" w:sz="0" w:space="0" w:color="auto"/>
                  </w:divBdr>
                  <w:divsChild>
                    <w:div w:id="1839616634">
                      <w:marLeft w:val="0"/>
                      <w:marRight w:val="0"/>
                      <w:marTop w:val="0"/>
                      <w:marBottom w:val="0"/>
                      <w:divBdr>
                        <w:top w:val="none" w:sz="0" w:space="0" w:color="auto"/>
                        <w:left w:val="none" w:sz="0" w:space="0" w:color="auto"/>
                        <w:bottom w:val="none" w:sz="0" w:space="0" w:color="auto"/>
                        <w:right w:val="none" w:sz="0" w:space="0" w:color="auto"/>
                      </w:divBdr>
                      <w:divsChild>
                        <w:div w:id="1890451499">
                          <w:marLeft w:val="0"/>
                          <w:marRight w:val="0"/>
                          <w:marTop w:val="0"/>
                          <w:marBottom w:val="0"/>
                          <w:divBdr>
                            <w:top w:val="none" w:sz="0" w:space="0" w:color="auto"/>
                            <w:left w:val="none" w:sz="0" w:space="0" w:color="auto"/>
                            <w:bottom w:val="none" w:sz="0" w:space="0" w:color="auto"/>
                            <w:right w:val="none" w:sz="0" w:space="0" w:color="auto"/>
                          </w:divBdr>
                          <w:divsChild>
                            <w:div w:id="75440780">
                              <w:marLeft w:val="0"/>
                              <w:marRight w:val="0"/>
                              <w:marTop w:val="0"/>
                              <w:marBottom w:val="0"/>
                              <w:divBdr>
                                <w:top w:val="none" w:sz="0" w:space="0" w:color="auto"/>
                                <w:left w:val="none" w:sz="0" w:space="0" w:color="auto"/>
                                <w:bottom w:val="none" w:sz="0" w:space="0" w:color="auto"/>
                                <w:right w:val="none" w:sz="0" w:space="0" w:color="auto"/>
                              </w:divBdr>
                              <w:divsChild>
                                <w:div w:id="1193879641">
                                  <w:marLeft w:val="0"/>
                                  <w:marRight w:val="0"/>
                                  <w:marTop w:val="0"/>
                                  <w:marBottom w:val="0"/>
                                  <w:divBdr>
                                    <w:top w:val="none" w:sz="0" w:space="0" w:color="auto"/>
                                    <w:left w:val="none" w:sz="0" w:space="0" w:color="auto"/>
                                    <w:bottom w:val="none" w:sz="0" w:space="0" w:color="auto"/>
                                    <w:right w:val="none" w:sz="0" w:space="0" w:color="auto"/>
                                  </w:divBdr>
                                  <w:divsChild>
                                    <w:div w:id="198786978">
                                      <w:marLeft w:val="0"/>
                                      <w:marRight w:val="0"/>
                                      <w:marTop w:val="0"/>
                                      <w:marBottom w:val="0"/>
                                      <w:divBdr>
                                        <w:top w:val="none" w:sz="0" w:space="0" w:color="auto"/>
                                        <w:left w:val="none" w:sz="0" w:space="0" w:color="auto"/>
                                        <w:bottom w:val="none" w:sz="0" w:space="0" w:color="auto"/>
                                        <w:right w:val="none" w:sz="0" w:space="0" w:color="auto"/>
                                      </w:divBdr>
                                      <w:divsChild>
                                        <w:div w:id="152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library.wiley.com/doi/10.1111/1911-3846.12026/abstr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pressroom/bi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rints.gla.ac.uk/75959/" TargetMode="External"/><Relationship Id="rId4" Type="http://schemas.microsoft.com/office/2007/relationships/stylesWithEffects" Target="stylesWithEffects.xml"/><Relationship Id="rId9" Type="http://schemas.openxmlformats.org/officeDocument/2006/relationships/hyperlink" Target="http://www.uts.edu.au/staff/prabhu.sivabala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mdb.com/help/show_leaf?listfaq&amp;ref_=hlp_brws" TargetMode="External"/><Relationship Id="rId2" Type="http://schemas.openxmlformats.org/officeDocument/2006/relationships/hyperlink" Target="http://www.imdb.com/pressroom/about/" TargetMode="External"/><Relationship Id="rId1" Type="http://schemas.openxmlformats.org/officeDocument/2006/relationships/hyperlink" Target="http://www.imdb.com/pressroom/about/" TargetMode="External"/><Relationship Id="rId4" Type="http://schemas.openxmlformats.org/officeDocument/2006/relationships/hyperlink" Target="http://www.imdb.com/help/additional_authent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0DA2-1404-46BD-A48B-106AE8FE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37</Pages>
  <Words>10723</Words>
  <Characters>61126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8</cp:revision>
  <cp:lastPrinted>2015-08-26T04:20:00Z</cp:lastPrinted>
  <dcterms:created xsi:type="dcterms:W3CDTF">2016-01-15T00:21:00Z</dcterms:created>
  <dcterms:modified xsi:type="dcterms:W3CDTF">2016-01-15T05:08:00Z</dcterms:modified>
</cp:coreProperties>
</file>