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17" w:rsidRPr="00DE6696" w:rsidRDefault="005D4017" w:rsidP="00170131">
      <w:pPr>
        <w:adjustRightInd w:val="0"/>
        <w:snapToGrid w:val="0"/>
        <w:spacing w:beforeLines="50" w:before="163" w:line="360" w:lineRule="auto"/>
        <w:rPr>
          <w:b/>
          <w:bCs w:val="0"/>
        </w:rPr>
      </w:pPr>
      <w:bookmarkStart w:id="0" w:name="_GoBack"/>
      <w:bookmarkEnd w:id="0"/>
      <w:r w:rsidRPr="00DE6696">
        <w:rPr>
          <w:b/>
          <w:bCs w:val="0"/>
        </w:rPr>
        <w:t xml:space="preserve">Mycorrhizal-induced </w:t>
      </w:r>
      <w:r>
        <w:rPr>
          <w:b/>
          <w:bCs w:val="0"/>
        </w:rPr>
        <w:t xml:space="preserve">growth </w:t>
      </w:r>
      <w:r w:rsidRPr="00DE6696">
        <w:rPr>
          <w:b/>
          <w:bCs w:val="0"/>
        </w:rPr>
        <w:t>depression in plants</w:t>
      </w:r>
    </w:p>
    <w:p w:rsidR="005D4017" w:rsidRPr="00DE6696" w:rsidRDefault="005D4017" w:rsidP="00403317">
      <w:pPr>
        <w:pStyle w:val="Default"/>
        <w:snapToGrid w:val="0"/>
        <w:spacing w:line="360" w:lineRule="auto"/>
        <w:jc w:val="both"/>
        <w:rPr>
          <w:rFonts w:ascii="Times New Roman" w:cs="Times New Roman"/>
        </w:rPr>
      </w:pPr>
    </w:p>
    <w:p w:rsidR="005D4017" w:rsidRPr="006D2B07" w:rsidRDefault="005D4017" w:rsidP="00403317">
      <w:pPr>
        <w:tabs>
          <w:tab w:val="left" w:pos="1881"/>
          <w:tab w:val="left" w:pos="7655"/>
        </w:tabs>
        <w:adjustRightInd w:val="0"/>
        <w:snapToGrid w:val="0"/>
        <w:spacing w:line="360" w:lineRule="auto"/>
        <w:rPr>
          <w:b/>
          <w:vertAlign w:val="superscript"/>
          <w:lang w:val="de-DE"/>
        </w:rPr>
      </w:pPr>
      <w:r w:rsidRPr="006D2B07">
        <w:rPr>
          <w:b/>
          <w:lang w:val="de-DE"/>
        </w:rPr>
        <w:t>Liang Jin</w:t>
      </w:r>
      <w:r w:rsidRPr="006D2B07">
        <w:rPr>
          <w:b/>
          <w:vertAlign w:val="superscript"/>
          <w:lang w:val="de-DE"/>
        </w:rPr>
        <w:t>1</w:t>
      </w:r>
      <w:r w:rsidRPr="006D2B07">
        <w:rPr>
          <w:b/>
          <w:lang w:val="de-DE"/>
        </w:rPr>
        <w:t>, Qian Wang</w:t>
      </w:r>
      <w:r w:rsidRPr="006D2B07">
        <w:rPr>
          <w:b/>
          <w:vertAlign w:val="superscript"/>
          <w:lang w:val="de-DE"/>
        </w:rPr>
        <w:t>2</w:t>
      </w:r>
      <w:r w:rsidRPr="006D2B07">
        <w:rPr>
          <w:b/>
          <w:lang w:val="de-DE"/>
        </w:rPr>
        <w:t>, Qiang Wang</w:t>
      </w:r>
      <w:r w:rsidRPr="006D2B07">
        <w:rPr>
          <w:b/>
          <w:vertAlign w:val="superscript"/>
          <w:lang w:val="de-DE"/>
        </w:rPr>
        <w:t>2</w:t>
      </w:r>
      <w:r w:rsidRPr="006D2B07">
        <w:rPr>
          <w:b/>
          <w:lang w:val="de-DE"/>
        </w:rPr>
        <w:t>, Xiaojuan Wang</w:t>
      </w:r>
      <w:r w:rsidRPr="006D2B07">
        <w:rPr>
          <w:b/>
          <w:vertAlign w:val="superscript"/>
          <w:lang w:val="de-DE"/>
        </w:rPr>
        <w:t>1</w:t>
      </w:r>
      <w:r w:rsidRPr="006D2B07">
        <w:rPr>
          <w:b/>
          <w:lang w:val="de-DE"/>
        </w:rPr>
        <w:t>, Alan C. Gange</w:t>
      </w:r>
      <w:r w:rsidRPr="006D2B07">
        <w:rPr>
          <w:b/>
          <w:vertAlign w:val="superscript"/>
          <w:lang w:val="de-DE"/>
        </w:rPr>
        <w:t>3</w:t>
      </w:r>
    </w:p>
    <w:p w:rsidR="005D4017" w:rsidRPr="006D2B07" w:rsidRDefault="005D4017" w:rsidP="00403317">
      <w:pPr>
        <w:tabs>
          <w:tab w:val="left" w:pos="1881"/>
          <w:tab w:val="left" w:pos="7655"/>
        </w:tabs>
        <w:adjustRightInd w:val="0"/>
        <w:snapToGrid w:val="0"/>
        <w:spacing w:line="360" w:lineRule="auto"/>
        <w:rPr>
          <w:lang w:val="de-DE"/>
        </w:rPr>
      </w:pPr>
    </w:p>
    <w:p w:rsidR="005D4017" w:rsidRPr="00DE6696" w:rsidRDefault="005D4017" w:rsidP="00403317">
      <w:pPr>
        <w:tabs>
          <w:tab w:val="left" w:pos="1881"/>
          <w:tab w:val="left" w:pos="7655"/>
        </w:tabs>
        <w:adjustRightInd w:val="0"/>
        <w:snapToGrid w:val="0"/>
        <w:spacing w:line="360" w:lineRule="auto"/>
      </w:pPr>
      <w:r w:rsidRPr="00DE6696">
        <w:rPr>
          <w:vertAlign w:val="superscript"/>
        </w:rPr>
        <w:t>1</w:t>
      </w:r>
      <w:r w:rsidRPr="00DE6696">
        <w:t>Natural History Research Center, Shanghai Natural History Museum, Shanghai Science &amp; Technology Museum, Shanghai 200127, China</w:t>
      </w:r>
    </w:p>
    <w:p w:rsidR="005D4017" w:rsidRPr="00DE6696" w:rsidRDefault="005D4017" w:rsidP="00403317">
      <w:pPr>
        <w:tabs>
          <w:tab w:val="left" w:pos="1881"/>
          <w:tab w:val="left" w:pos="7655"/>
        </w:tabs>
        <w:adjustRightInd w:val="0"/>
        <w:snapToGrid w:val="0"/>
        <w:spacing w:line="360" w:lineRule="auto"/>
      </w:pPr>
      <w:r w:rsidRPr="00DE6696">
        <w:rPr>
          <w:vertAlign w:val="superscript"/>
        </w:rPr>
        <w:t>2</w:t>
      </w:r>
      <w:r w:rsidRPr="00DE6696">
        <w:t>State Key Laboratory of Grassland Agro-Ecosystem, School of Pastoral Agriculture Science and Technology, Lanzhou</w:t>
      </w:r>
      <w:r w:rsidR="00F7453D">
        <w:rPr>
          <w:rFonts w:hint="eastAsia"/>
        </w:rPr>
        <w:t xml:space="preserve"> </w:t>
      </w:r>
      <w:r w:rsidRPr="00DE6696">
        <w:t>University, Lanzhou 730020, China</w:t>
      </w:r>
    </w:p>
    <w:p w:rsidR="005D4017" w:rsidRPr="00DE6696" w:rsidRDefault="005D4017" w:rsidP="008A52F1">
      <w:pPr>
        <w:tabs>
          <w:tab w:val="left" w:pos="1881"/>
          <w:tab w:val="left" w:pos="7655"/>
        </w:tabs>
        <w:adjustRightInd w:val="0"/>
        <w:snapToGrid w:val="0"/>
        <w:spacing w:line="360" w:lineRule="auto"/>
      </w:pPr>
      <w:r w:rsidRPr="00DE6696">
        <w:rPr>
          <w:vertAlign w:val="superscript"/>
        </w:rPr>
        <w:t>3</w:t>
      </w:r>
      <w:r w:rsidRPr="00DE6696">
        <w:t>School of Biological Sciences, Royal Holloway, University of London, Egham, Surrey TW20</w:t>
      </w:r>
      <w:r w:rsidR="00F27E75">
        <w:t xml:space="preserve"> </w:t>
      </w:r>
      <w:r w:rsidRPr="00DE6696">
        <w:t>0EX, UK</w:t>
      </w:r>
    </w:p>
    <w:p w:rsidR="005D4017" w:rsidRDefault="005D4017" w:rsidP="002A67ED">
      <w:pPr>
        <w:autoSpaceDE w:val="0"/>
        <w:autoSpaceDN w:val="0"/>
        <w:adjustRightInd w:val="0"/>
        <w:spacing w:line="360" w:lineRule="auto"/>
        <w:jc w:val="left"/>
        <w:rPr>
          <w:rFonts w:eastAsia="E-BX"/>
          <w:color w:val="000000"/>
          <w:kern w:val="0"/>
          <w:szCs w:val="21"/>
        </w:rPr>
      </w:pP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 xml:space="preserve">Corresponding author: </w:t>
      </w: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Liang Jin</w:t>
      </w: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Natural</w:t>
      </w:r>
      <w:r w:rsidR="00F7453D">
        <w:rPr>
          <w:rFonts w:eastAsia="E-BX" w:hint="eastAsia"/>
          <w:color w:val="000000"/>
          <w:kern w:val="0"/>
          <w:szCs w:val="21"/>
        </w:rPr>
        <w:t xml:space="preserve"> </w:t>
      </w:r>
      <w:r>
        <w:rPr>
          <w:rFonts w:eastAsia="E-BX"/>
          <w:color w:val="000000"/>
          <w:kern w:val="0"/>
          <w:szCs w:val="21"/>
        </w:rPr>
        <w:t>History</w:t>
      </w:r>
      <w:r w:rsidR="00F7453D">
        <w:rPr>
          <w:rFonts w:eastAsia="E-BX" w:hint="eastAsia"/>
          <w:color w:val="000000"/>
          <w:kern w:val="0"/>
          <w:szCs w:val="21"/>
        </w:rPr>
        <w:t xml:space="preserve"> </w:t>
      </w:r>
      <w:r>
        <w:rPr>
          <w:rFonts w:eastAsia="E-BX"/>
          <w:color w:val="000000"/>
          <w:kern w:val="0"/>
          <w:szCs w:val="21"/>
        </w:rPr>
        <w:t>Research</w:t>
      </w:r>
      <w:r w:rsidR="00F7453D">
        <w:rPr>
          <w:rFonts w:eastAsia="E-BX" w:hint="eastAsia"/>
          <w:color w:val="000000"/>
          <w:kern w:val="0"/>
          <w:szCs w:val="21"/>
        </w:rPr>
        <w:t xml:space="preserve"> </w:t>
      </w:r>
      <w:r>
        <w:rPr>
          <w:rFonts w:eastAsia="E-BX"/>
          <w:color w:val="000000"/>
          <w:kern w:val="0"/>
          <w:szCs w:val="21"/>
        </w:rPr>
        <w:t xml:space="preserve">Center, </w:t>
      </w: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Shanghai</w:t>
      </w:r>
      <w:r w:rsidR="00F7453D">
        <w:rPr>
          <w:rFonts w:eastAsia="E-BX" w:hint="eastAsia"/>
          <w:color w:val="000000"/>
          <w:kern w:val="0"/>
          <w:szCs w:val="21"/>
        </w:rPr>
        <w:t xml:space="preserve"> </w:t>
      </w:r>
      <w:smartTag w:uri="urn:schemas-microsoft-com:office:smarttags" w:element="chmetcnv">
        <w:smartTagPr>
          <w:attr w:name="TCSC" w:val="0"/>
          <w:attr w:name="NumberType" w:val="1"/>
          <w:attr w:name="Negative" w:val="False"/>
          <w:attr w:name="HasSpace" w:val="True"/>
          <w:attr w:name="SourceValue" w:val="3"/>
          <w:attr w:name="UnitName" w:val="mm"/>
        </w:smartTagPr>
        <w:r>
          <w:rPr>
            <w:rFonts w:eastAsia="E-BX"/>
            <w:color w:val="000000"/>
            <w:kern w:val="0"/>
            <w:szCs w:val="21"/>
          </w:rPr>
          <w:t>Natural</w:t>
        </w:r>
        <w:r w:rsidR="00F7453D">
          <w:rPr>
            <w:rFonts w:eastAsia="E-BX" w:hint="eastAsia"/>
            <w:color w:val="000000"/>
            <w:kern w:val="0"/>
            <w:szCs w:val="21"/>
          </w:rPr>
          <w:t xml:space="preserve"> </w:t>
        </w:r>
      </w:smartTag>
      <w:smartTag w:uri="urn:schemas-microsoft-com:office:smarttags" w:element="chmetcnv">
        <w:smartTagPr>
          <w:attr w:name="TCSC" w:val="0"/>
          <w:attr w:name="NumberType" w:val="1"/>
          <w:attr w:name="Negative" w:val="False"/>
          <w:attr w:name="HasSpace" w:val="True"/>
          <w:attr w:name="SourceValue" w:val="3"/>
          <w:attr w:name="UnitName" w:val="mm"/>
        </w:smartTagPr>
        <w:r>
          <w:rPr>
            <w:rFonts w:eastAsia="E-BX"/>
            <w:color w:val="000000"/>
            <w:kern w:val="0"/>
            <w:szCs w:val="21"/>
          </w:rPr>
          <w:t>History</w:t>
        </w:r>
        <w:r w:rsidR="00F7453D">
          <w:rPr>
            <w:rFonts w:eastAsia="E-BX" w:hint="eastAsia"/>
            <w:color w:val="000000"/>
            <w:kern w:val="0"/>
            <w:szCs w:val="21"/>
          </w:rPr>
          <w:t xml:space="preserve"> </w:t>
        </w:r>
      </w:smartTag>
      <w:smartTag w:uri="urn:schemas-microsoft-com:office:smarttags" w:element="chmetcnv">
        <w:smartTagPr>
          <w:attr w:name="TCSC" w:val="0"/>
          <w:attr w:name="NumberType" w:val="1"/>
          <w:attr w:name="Negative" w:val="False"/>
          <w:attr w:name="HasSpace" w:val="True"/>
          <w:attr w:name="SourceValue" w:val="3"/>
          <w:attr w:name="UnitName" w:val="mm"/>
        </w:smartTagPr>
        <w:r>
          <w:rPr>
            <w:rFonts w:eastAsia="E-BX"/>
            <w:color w:val="000000"/>
            <w:kern w:val="0"/>
            <w:szCs w:val="21"/>
          </w:rPr>
          <w:t>Museum</w:t>
        </w:r>
      </w:smartTag>
      <w:r>
        <w:rPr>
          <w:rFonts w:eastAsia="E-BX"/>
          <w:color w:val="000000"/>
          <w:kern w:val="0"/>
          <w:szCs w:val="21"/>
        </w:rPr>
        <w:t>,</w:t>
      </w:r>
    </w:p>
    <w:p w:rsidR="005D4017" w:rsidRDefault="005D4017" w:rsidP="002A67ED">
      <w:pPr>
        <w:autoSpaceDE w:val="0"/>
        <w:autoSpaceDN w:val="0"/>
        <w:adjustRightInd w:val="0"/>
        <w:spacing w:line="360" w:lineRule="auto"/>
        <w:jc w:val="left"/>
        <w:rPr>
          <w:rFonts w:eastAsia="E-BX"/>
          <w:color w:val="000000"/>
          <w:kern w:val="0"/>
          <w:szCs w:val="21"/>
        </w:rPr>
      </w:pPr>
      <w:smartTag w:uri="urn:schemas-microsoft-com:office:smarttags" w:element="chmetcnv">
        <w:smartTagPr>
          <w:attr w:name="TCSC" w:val="0"/>
          <w:attr w:name="NumberType" w:val="1"/>
          <w:attr w:name="Negative" w:val="False"/>
          <w:attr w:name="HasSpace" w:val="True"/>
          <w:attr w:name="SourceValue" w:val="3"/>
          <w:attr w:name="UnitName" w:val="mm"/>
        </w:smartTagPr>
        <w:r>
          <w:rPr>
            <w:rFonts w:eastAsia="E-BX"/>
            <w:color w:val="000000"/>
            <w:kern w:val="0"/>
            <w:szCs w:val="21"/>
          </w:rPr>
          <w:t>399 Shanhaiguan Road</w:t>
        </w:r>
      </w:smartTag>
      <w:r>
        <w:rPr>
          <w:rFonts w:eastAsia="E-BX"/>
          <w:color w:val="000000"/>
          <w:kern w:val="0"/>
          <w:szCs w:val="21"/>
        </w:rPr>
        <w:t>,</w:t>
      </w: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Jingan District,</w:t>
      </w: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Shanghai 200041,</w:t>
      </w:r>
    </w:p>
    <w:p w:rsidR="005D4017" w:rsidRDefault="005D4017" w:rsidP="002A67ED">
      <w:pPr>
        <w:autoSpaceDE w:val="0"/>
        <w:autoSpaceDN w:val="0"/>
        <w:adjustRightInd w:val="0"/>
        <w:spacing w:line="360" w:lineRule="auto"/>
        <w:jc w:val="left"/>
        <w:rPr>
          <w:rFonts w:eastAsia="E-BX"/>
          <w:color w:val="000000"/>
          <w:kern w:val="0"/>
          <w:szCs w:val="21"/>
        </w:rPr>
      </w:pPr>
      <w:r>
        <w:rPr>
          <w:rFonts w:eastAsia="E-BX"/>
          <w:color w:val="000000"/>
          <w:kern w:val="0"/>
          <w:szCs w:val="21"/>
        </w:rPr>
        <w:t>P.R. China</w:t>
      </w:r>
    </w:p>
    <w:p w:rsidR="005D4017" w:rsidRDefault="005D4017" w:rsidP="002A67ED">
      <w:pPr>
        <w:autoSpaceDE w:val="0"/>
        <w:autoSpaceDN w:val="0"/>
        <w:adjustRightInd w:val="0"/>
        <w:spacing w:line="360" w:lineRule="auto"/>
        <w:jc w:val="left"/>
        <w:rPr>
          <w:rFonts w:eastAsia="E-BX"/>
          <w:color w:val="000000"/>
          <w:kern w:val="0"/>
          <w:szCs w:val="21"/>
        </w:rPr>
      </w:pPr>
    </w:p>
    <w:p w:rsidR="005D4017" w:rsidRPr="00D40760" w:rsidRDefault="005D4017" w:rsidP="002A67ED">
      <w:pPr>
        <w:autoSpaceDE w:val="0"/>
        <w:autoSpaceDN w:val="0"/>
        <w:adjustRightInd w:val="0"/>
        <w:spacing w:line="360" w:lineRule="auto"/>
        <w:jc w:val="left"/>
        <w:rPr>
          <w:rFonts w:eastAsia="E-BX"/>
          <w:color w:val="000000"/>
          <w:kern w:val="0"/>
          <w:szCs w:val="21"/>
          <w:lang w:val="pt-BR"/>
        </w:rPr>
      </w:pPr>
      <w:r w:rsidRPr="00D40760">
        <w:rPr>
          <w:rFonts w:eastAsia="E-BX"/>
          <w:color w:val="000000"/>
          <w:kern w:val="0"/>
          <w:szCs w:val="21"/>
          <w:lang w:val="pt-BR"/>
        </w:rPr>
        <w:t>Tel: +86-13817718985</w:t>
      </w:r>
    </w:p>
    <w:p w:rsidR="005D4017" w:rsidRPr="00D40760" w:rsidRDefault="005D4017" w:rsidP="00D40760">
      <w:pPr>
        <w:autoSpaceDE w:val="0"/>
        <w:autoSpaceDN w:val="0"/>
        <w:adjustRightInd w:val="0"/>
        <w:spacing w:line="360" w:lineRule="auto"/>
        <w:jc w:val="left"/>
        <w:rPr>
          <w:lang w:val="pt-BR"/>
        </w:rPr>
      </w:pPr>
      <w:r>
        <w:rPr>
          <w:rFonts w:eastAsia="E-BX"/>
          <w:color w:val="000000"/>
          <w:kern w:val="0"/>
          <w:szCs w:val="21"/>
          <w:lang w:val="pt-BR"/>
        </w:rPr>
        <w:t>E-mail: jinliang@sstm.org.cn</w:t>
      </w:r>
    </w:p>
    <w:p w:rsidR="005D4017" w:rsidRPr="00DE6696" w:rsidRDefault="005D4017" w:rsidP="00044DC5">
      <w:pPr>
        <w:pageBreakBefore/>
        <w:tabs>
          <w:tab w:val="left" w:pos="1881"/>
          <w:tab w:val="left" w:pos="7655"/>
        </w:tabs>
        <w:adjustRightInd w:val="0"/>
        <w:snapToGrid w:val="0"/>
        <w:spacing w:line="360" w:lineRule="auto"/>
        <w:rPr>
          <w:b/>
          <w:bCs w:val="0"/>
          <w:color w:val="000000"/>
          <w:kern w:val="0"/>
        </w:rPr>
      </w:pPr>
      <w:r w:rsidRPr="00DE6696">
        <w:rPr>
          <w:b/>
          <w:bCs w:val="0"/>
          <w:color w:val="000000"/>
          <w:kern w:val="0"/>
        </w:rPr>
        <w:lastRenderedPageBreak/>
        <w:t>Abstract</w:t>
      </w:r>
    </w:p>
    <w:p w:rsidR="005D4017" w:rsidRPr="000C2F41" w:rsidRDefault="005D4017" w:rsidP="002527DC">
      <w:pPr>
        <w:tabs>
          <w:tab w:val="left" w:pos="1881"/>
          <w:tab w:val="left" w:pos="7655"/>
        </w:tabs>
        <w:adjustRightInd w:val="0"/>
        <w:snapToGrid w:val="0"/>
        <w:spacing w:line="360" w:lineRule="auto"/>
        <w:rPr>
          <w:bCs w:val="0"/>
          <w:color w:val="000000" w:themeColor="text1"/>
        </w:rPr>
      </w:pPr>
      <w:r w:rsidRPr="006C77B0">
        <w:rPr>
          <w:bCs w:val="0"/>
        </w:rPr>
        <w:t xml:space="preserve">As plant mutualists, one </w:t>
      </w:r>
      <w:r w:rsidR="002252A2" w:rsidRPr="006C77B0">
        <w:rPr>
          <w:bCs w:val="0"/>
        </w:rPr>
        <w:t>would</w:t>
      </w:r>
      <w:r w:rsidRPr="006C77B0">
        <w:rPr>
          <w:bCs w:val="0"/>
        </w:rPr>
        <w:t xml:space="preserve"> not expect arbuscular mycorrhizal fungi (AMF) to cause growth depression of their host plants. The mechanism </w:t>
      </w:r>
      <w:r w:rsidR="002252A2" w:rsidRPr="006C77B0">
        <w:rPr>
          <w:bCs w:val="0"/>
        </w:rPr>
        <w:t xml:space="preserve">responsible for </w:t>
      </w:r>
      <w:r w:rsidRPr="006C77B0">
        <w:rPr>
          <w:bCs w:val="0"/>
        </w:rPr>
        <w:t>negative effects of AMF is still debate</w:t>
      </w:r>
      <w:r w:rsidR="002252A2" w:rsidRPr="006C77B0">
        <w:rPr>
          <w:bCs w:val="0"/>
        </w:rPr>
        <w:t>d</w:t>
      </w:r>
      <w:r w:rsidRPr="006C77B0">
        <w:rPr>
          <w:bCs w:val="0"/>
        </w:rPr>
        <w:t xml:space="preserve"> and so here we review </w:t>
      </w:r>
      <w:r w:rsidR="002252A2" w:rsidRPr="006C77B0">
        <w:rPr>
          <w:bCs w:val="0"/>
        </w:rPr>
        <w:t>the</w:t>
      </w:r>
      <w:r w:rsidR="00F7453D" w:rsidRPr="006C77B0">
        <w:rPr>
          <w:rFonts w:hint="eastAsia"/>
          <w:bCs w:val="0"/>
        </w:rPr>
        <w:t xml:space="preserve"> </w:t>
      </w:r>
      <w:r w:rsidRPr="006C77B0">
        <w:rPr>
          <w:bCs w:val="0"/>
        </w:rPr>
        <w:t xml:space="preserve">possible abiotic and biotic reasons for AMF-induced growth depression in plants: </w:t>
      </w:r>
      <w:r w:rsidR="002527DC" w:rsidRPr="006C77B0">
        <w:rPr>
          <w:rFonts w:hint="eastAsia"/>
          <w:bCs w:val="0"/>
        </w:rPr>
        <w:t xml:space="preserve">1) </w:t>
      </w:r>
      <w:r w:rsidR="00201419" w:rsidRPr="006C77B0">
        <w:rPr>
          <w:bCs w:val="0"/>
        </w:rPr>
        <w:t xml:space="preserve">The </w:t>
      </w:r>
      <w:r w:rsidR="00850880" w:rsidRPr="006C77B0">
        <w:rPr>
          <w:bCs w:val="0"/>
        </w:rPr>
        <w:t>Phytocentric explanations</w:t>
      </w:r>
      <w:r w:rsidR="002527DC" w:rsidRPr="006C77B0">
        <w:rPr>
          <w:rFonts w:hint="eastAsia"/>
          <w:bCs w:val="0"/>
        </w:rPr>
        <w:t>,</w:t>
      </w:r>
      <w:r w:rsidR="00F7453D" w:rsidRPr="006C77B0">
        <w:rPr>
          <w:rFonts w:hint="eastAsia"/>
          <w:bCs w:val="0"/>
        </w:rPr>
        <w:t xml:space="preserve"> </w:t>
      </w:r>
      <w:r w:rsidR="002527DC" w:rsidRPr="006C77B0">
        <w:rPr>
          <w:rFonts w:hint="eastAsia"/>
          <w:bCs w:val="0"/>
          <w:kern w:val="0"/>
        </w:rPr>
        <w:t>includ</w:t>
      </w:r>
      <w:r w:rsidR="002252A2" w:rsidRPr="006C77B0">
        <w:rPr>
          <w:bCs w:val="0"/>
          <w:kern w:val="0"/>
        </w:rPr>
        <w:t>e</w:t>
      </w:r>
      <w:r w:rsidR="00201419" w:rsidRPr="006C77B0">
        <w:rPr>
          <w:bCs w:val="0"/>
          <w:kern w:val="0"/>
        </w:rPr>
        <w:t>:</w:t>
      </w:r>
      <w:r w:rsidR="00F7453D" w:rsidRPr="006C77B0">
        <w:rPr>
          <w:rFonts w:hint="eastAsia"/>
          <w:bCs w:val="0"/>
          <w:kern w:val="0"/>
        </w:rPr>
        <w:t xml:space="preserve"> </w:t>
      </w:r>
      <w:r w:rsidR="002527DC" w:rsidRPr="006C77B0">
        <w:rPr>
          <w:rFonts w:hint="eastAsia"/>
          <w:bCs w:val="0"/>
          <w:kern w:val="0"/>
        </w:rPr>
        <w:t xml:space="preserve">a) </w:t>
      </w:r>
      <w:r w:rsidRPr="006C77B0">
        <w:rPr>
          <w:bCs w:val="0"/>
          <w:kern w:val="0"/>
        </w:rPr>
        <w:t xml:space="preserve">AMF and non-mycotrophic plants, </w:t>
      </w:r>
      <w:r w:rsidR="002527DC" w:rsidRPr="006C77B0">
        <w:rPr>
          <w:rFonts w:hint="eastAsia"/>
          <w:bCs w:val="0"/>
          <w:kern w:val="0"/>
        </w:rPr>
        <w:t>b) d</w:t>
      </w:r>
      <w:r w:rsidR="002527DC" w:rsidRPr="006C77B0">
        <w:rPr>
          <w:bCs w:val="0"/>
        </w:rPr>
        <w:t>ifferent growth stages of plants</w:t>
      </w:r>
      <w:r w:rsidR="002527DC" w:rsidRPr="006C77B0">
        <w:rPr>
          <w:rFonts w:hint="eastAsia"/>
          <w:bCs w:val="0"/>
        </w:rPr>
        <w:t xml:space="preserve">. 2) </w:t>
      </w:r>
      <w:r w:rsidR="00201419" w:rsidRPr="006C77B0">
        <w:rPr>
          <w:bCs w:val="0"/>
        </w:rPr>
        <w:t xml:space="preserve">The </w:t>
      </w:r>
      <w:r w:rsidR="00850880" w:rsidRPr="006C77B0">
        <w:rPr>
          <w:bCs w:val="0"/>
        </w:rPr>
        <w:t>Mycocentric explanations</w:t>
      </w:r>
      <w:r w:rsidR="002527DC" w:rsidRPr="006C77B0">
        <w:rPr>
          <w:rFonts w:hint="eastAsia"/>
          <w:bCs w:val="0"/>
        </w:rPr>
        <w:t>, includ</w:t>
      </w:r>
      <w:r w:rsidR="00201419" w:rsidRPr="006C77B0">
        <w:rPr>
          <w:bCs w:val="0"/>
        </w:rPr>
        <w:t>e:</w:t>
      </w:r>
      <w:r w:rsidR="00AD42B4" w:rsidRPr="006C77B0">
        <w:rPr>
          <w:rFonts w:hint="eastAsia"/>
          <w:bCs w:val="0"/>
        </w:rPr>
        <w:t xml:space="preserve"> </w:t>
      </w:r>
      <w:r w:rsidR="002527DC" w:rsidRPr="006C77B0">
        <w:rPr>
          <w:rFonts w:hint="eastAsia"/>
          <w:bCs w:val="0"/>
          <w:kern w:val="0"/>
        </w:rPr>
        <w:t>a</w:t>
      </w:r>
      <w:r w:rsidRPr="006C77B0">
        <w:rPr>
          <w:bCs w:val="0"/>
          <w:kern w:val="0"/>
        </w:rPr>
        <w:t>)</w:t>
      </w:r>
      <w:r w:rsidRPr="006C77B0">
        <w:rPr>
          <w:bCs w:val="0"/>
        </w:rPr>
        <w:t xml:space="preserve"> Low effective AMF species, </w:t>
      </w:r>
      <w:r w:rsidR="002527DC" w:rsidRPr="006C77B0">
        <w:rPr>
          <w:rFonts w:hint="eastAsia"/>
          <w:bCs w:val="0"/>
        </w:rPr>
        <w:t>b</w:t>
      </w:r>
      <w:r w:rsidRPr="006C77B0">
        <w:rPr>
          <w:bCs w:val="0"/>
        </w:rPr>
        <w:t xml:space="preserve">) The existence of vesicles, </w:t>
      </w:r>
      <w:r w:rsidR="002527DC" w:rsidRPr="006C77B0">
        <w:rPr>
          <w:rFonts w:hint="eastAsia"/>
          <w:bCs w:val="0"/>
        </w:rPr>
        <w:t>c</w:t>
      </w:r>
      <w:r w:rsidRPr="006C77B0">
        <w:rPr>
          <w:bCs w:val="0"/>
        </w:rPr>
        <w:t xml:space="preserve">) Genetic variability of AMF, </w:t>
      </w:r>
      <w:r w:rsidR="00CC25C6" w:rsidRPr="006C77B0">
        <w:rPr>
          <w:rFonts w:hint="eastAsia"/>
          <w:bCs w:val="0"/>
        </w:rPr>
        <w:t xml:space="preserve">and </w:t>
      </w:r>
      <w:r w:rsidR="002527DC" w:rsidRPr="006C77B0">
        <w:rPr>
          <w:rFonts w:hint="eastAsia"/>
          <w:bCs w:val="0"/>
        </w:rPr>
        <w:t>d</w:t>
      </w:r>
      <w:r w:rsidRPr="006C77B0">
        <w:rPr>
          <w:bCs w:val="0"/>
        </w:rPr>
        <w:t>) Geographic origin of AMF</w:t>
      </w:r>
      <w:r w:rsidR="002527DC" w:rsidRPr="006C77B0">
        <w:rPr>
          <w:rFonts w:hint="eastAsia"/>
          <w:bCs w:val="0"/>
        </w:rPr>
        <w:t>.3</w:t>
      </w:r>
      <w:r w:rsidR="002527DC" w:rsidRPr="006C77B0">
        <w:rPr>
          <w:bCs w:val="0"/>
        </w:rPr>
        <w:t xml:space="preserve">) </w:t>
      </w:r>
      <w:r w:rsidR="002527DC" w:rsidRPr="006C77B0">
        <w:t>Unbalanced C-for-nutrient-trade</w:t>
      </w:r>
      <w:r w:rsidR="00850880" w:rsidRPr="006C77B0">
        <w:t xml:space="preserve">, involving both partners and </w:t>
      </w:r>
      <w:r w:rsidR="002527DC" w:rsidRPr="006C77B0">
        <w:rPr>
          <w:rFonts w:hint="eastAsia"/>
          <w:bCs w:val="0"/>
        </w:rPr>
        <w:t>4</w:t>
      </w:r>
      <w:r w:rsidRPr="006C77B0">
        <w:rPr>
          <w:bCs w:val="0"/>
        </w:rPr>
        <w:t xml:space="preserve">) </w:t>
      </w:r>
      <w:r w:rsidRPr="006C77B0">
        <w:rPr>
          <w:bCs w:val="0"/>
          <w:kern w:val="0"/>
        </w:rPr>
        <w:t>Indirect effects of other organisms</w:t>
      </w:r>
      <w:r w:rsidRPr="006C77B0">
        <w:rPr>
          <w:bCs w:val="0"/>
        </w:rPr>
        <w:t>. We</w:t>
      </w:r>
      <w:r w:rsidR="00AD42B4" w:rsidRPr="006C77B0">
        <w:rPr>
          <w:rFonts w:hint="eastAsia"/>
          <w:bCs w:val="0"/>
        </w:rPr>
        <w:t xml:space="preserve"> </w:t>
      </w:r>
      <w:r w:rsidR="00BF04BA" w:rsidRPr="006C77B0">
        <w:rPr>
          <w:bCs w:val="0"/>
        </w:rPr>
        <w:t>note</w:t>
      </w:r>
      <w:r w:rsidRPr="006C77B0">
        <w:rPr>
          <w:bCs w:val="0"/>
        </w:rPr>
        <w:t xml:space="preserve"> deficiencies in previous studies</w:t>
      </w:r>
      <w:r w:rsidR="00201419" w:rsidRPr="006C77B0">
        <w:rPr>
          <w:bCs w:val="0"/>
        </w:rPr>
        <w:t xml:space="preserve"> and </w:t>
      </w:r>
      <w:r w:rsidRPr="006C77B0">
        <w:rPr>
          <w:bCs w:val="0"/>
        </w:rPr>
        <w:t xml:space="preserve">suggest improvements in experimental designs such as </w:t>
      </w:r>
      <w:r w:rsidR="00201419" w:rsidRPr="006C77B0">
        <w:rPr>
          <w:bCs w:val="0"/>
        </w:rPr>
        <w:t xml:space="preserve">the use of </w:t>
      </w:r>
      <w:r w:rsidRPr="006C77B0">
        <w:rPr>
          <w:bCs w:val="0"/>
        </w:rPr>
        <w:t>realistic mixtures of AM</w:t>
      </w:r>
      <w:r w:rsidR="00AD42B4" w:rsidRPr="006C77B0">
        <w:rPr>
          <w:rFonts w:hint="eastAsia"/>
          <w:bCs w:val="0"/>
        </w:rPr>
        <w:t xml:space="preserve"> </w:t>
      </w:r>
      <w:r w:rsidR="00D422D2" w:rsidRPr="006C77B0">
        <w:rPr>
          <w:rFonts w:hint="eastAsia"/>
          <w:bCs w:val="0"/>
        </w:rPr>
        <w:t xml:space="preserve">fungal </w:t>
      </w:r>
      <w:r w:rsidRPr="006C77B0">
        <w:rPr>
          <w:bCs w:val="0"/>
        </w:rPr>
        <w:t>species, and growing plants in mixtures in field situations, rather than single pot studies, with and without fungi.</w:t>
      </w:r>
      <w:r w:rsidR="00AD42B4" w:rsidRPr="006C77B0">
        <w:rPr>
          <w:rFonts w:hint="eastAsia"/>
          <w:bCs w:val="0"/>
        </w:rPr>
        <w:t xml:space="preserve"> </w:t>
      </w:r>
      <w:r w:rsidRPr="006C77B0">
        <w:rPr>
          <w:bCs w:val="0"/>
        </w:rPr>
        <w:t>Determining whether</w:t>
      </w:r>
      <w:r w:rsidR="00BF04BA" w:rsidRPr="006C77B0">
        <w:rPr>
          <w:bCs w:val="0"/>
        </w:rPr>
        <w:t xml:space="preserve"> and how</w:t>
      </w:r>
      <w:r w:rsidRPr="006C77B0">
        <w:rPr>
          <w:bCs w:val="0"/>
        </w:rPr>
        <w:t xml:space="preserve"> AM fungi cheat on their hosts </w:t>
      </w:r>
      <w:r w:rsidR="00BF04BA" w:rsidRPr="006C77B0">
        <w:rPr>
          <w:bCs w:val="0"/>
        </w:rPr>
        <w:t>will</w:t>
      </w:r>
      <w:r w:rsidRPr="006C77B0">
        <w:rPr>
          <w:bCs w:val="0"/>
        </w:rPr>
        <w:t xml:space="preserve"> enable </w:t>
      </w:r>
      <w:r w:rsidR="00201419" w:rsidRPr="006C77B0">
        <w:rPr>
          <w:bCs w:val="0"/>
        </w:rPr>
        <w:t xml:space="preserve">a </w:t>
      </w:r>
      <w:r w:rsidRPr="006C77B0">
        <w:rPr>
          <w:bCs w:val="0"/>
        </w:rPr>
        <w:t>better understanding of their roles in natural communities and their use as biofertilizers in agriculture</w:t>
      </w:r>
      <w:r w:rsidRPr="000C2F41">
        <w:rPr>
          <w:bCs w:val="0"/>
          <w:color w:val="000000" w:themeColor="text1"/>
        </w:rPr>
        <w:t>.</w:t>
      </w:r>
    </w:p>
    <w:p w:rsidR="005D4017" w:rsidRPr="000C2F41" w:rsidRDefault="005D4017" w:rsidP="005B3F85">
      <w:pPr>
        <w:tabs>
          <w:tab w:val="left" w:pos="1515"/>
          <w:tab w:val="left" w:pos="7655"/>
        </w:tabs>
        <w:adjustRightInd w:val="0"/>
        <w:snapToGrid w:val="0"/>
        <w:spacing w:line="360" w:lineRule="auto"/>
        <w:ind w:firstLineChars="200" w:firstLine="480"/>
        <w:rPr>
          <w:bCs w:val="0"/>
          <w:color w:val="000000" w:themeColor="text1"/>
        </w:rPr>
      </w:pPr>
    </w:p>
    <w:p w:rsidR="005D4017" w:rsidRPr="000C2F41" w:rsidRDefault="005D4017" w:rsidP="00403317">
      <w:pPr>
        <w:tabs>
          <w:tab w:val="left" w:pos="1881"/>
          <w:tab w:val="left" w:pos="7655"/>
        </w:tabs>
        <w:adjustRightInd w:val="0"/>
        <w:snapToGrid w:val="0"/>
        <w:spacing w:line="360" w:lineRule="auto"/>
        <w:rPr>
          <w:b/>
          <w:bCs w:val="0"/>
          <w:color w:val="000000" w:themeColor="text1"/>
          <w:kern w:val="0"/>
        </w:rPr>
      </w:pPr>
      <w:r w:rsidRPr="000C2F41">
        <w:rPr>
          <w:b/>
          <w:bCs w:val="0"/>
          <w:color w:val="000000" w:themeColor="text1"/>
          <w:kern w:val="0"/>
        </w:rPr>
        <w:t>Keywords:</w:t>
      </w:r>
      <w:r w:rsidR="00AD42B4" w:rsidRPr="00AD42B4">
        <w:rPr>
          <w:rFonts w:hint="eastAsia"/>
          <w:bCs w:val="0"/>
          <w:color w:val="000000" w:themeColor="text1"/>
          <w:kern w:val="0"/>
        </w:rPr>
        <w:t xml:space="preserve"> </w:t>
      </w:r>
      <w:r w:rsidRPr="000C2F41">
        <w:rPr>
          <w:bCs w:val="0"/>
          <w:color w:val="000000" w:themeColor="text1"/>
        </w:rPr>
        <w:t>abiotic and biotic stress</w:t>
      </w:r>
      <w:r w:rsidRPr="000C2F41">
        <w:rPr>
          <w:bCs w:val="0"/>
          <w:color w:val="000000" w:themeColor="text1"/>
          <w:kern w:val="0"/>
        </w:rPr>
        <w:t>;</w:t>
      </w:r>
      <w:r w:rsidR="006C77B0">
        <w:rPr>
          <w:bCs w:val="0"/>
          <w:color w:val="000000" w:themeColor="text1"/>
          <w:kern w:val="0"/>
        </w:rPr>
        <w:t xml:space="preserve"> </w:t>
      </w:r>
      <w:r w:rsidRPr="000C2F41">
        <w:rPr>
          <w:bCs w:val="0"/>
          <w:color w:val="000000" w:themeColor="text1"/>
          <w:kern w:val="0"/>
        </w:rPr>
        <w:t>arbuscular mycorrhizal fungi; growth depression; negative effect; parasite</w:t>
      </w:r>
    </w:p>
    <w:p w:rsidR="005D4017" w:rsidRPr="000C2F41" w:rsidRDefault="00460D60" w:rsidP="00904918">
      <w:pPr>
        <w:pageBreakBefore/>
        <w:tabs>
          <w:tab w:val="left" w:pos="1881"/>
          <w:tab w:val="left" w:pos="7655"/>
        </w:tabs>
        <w:adjustRightInd w:val="0"/>
        <w:snapToGrid w:val="0"/>
        <w:spacing w:line="360" w:lineRule="auto"/>
        <w:rPr>
          <w:b/>
          <w:bCs w:val="0"/>
          <w:color w:val="000000" w:themeColor="text1"/>
          <w:kern w:val="0"/>
        </w:rPr>
      </w:pPr>
      <w:r w:rsidRPr="006C77B0">
        <w:rPr>
          <w:rFonts w:hint="eastAsia"/>
          <w:b/>
          <w:bCs w:val="0"/>
          <w:kern w:val="0"/>
        </w:rPr>
        <w:lastRenderedPageBreak/>
        <w:t>1</w:t>
      </w:r>
      <w:r w:rsidR="006C77B0" w:rsidRPr="006C77B0">
        <w:rPr>
          <w:b/>
          <w:bCs w:val="0"/>
          <w:kern w:val="0"/>
        </w:rPr>
        <w:t xml:space="preserve"> </w:t>
      </w:r>
      <w:r w:rsidR="005D4017" w:rsidRPr="006C77B0">
        <w:rPr>
          <w:b/>
          <w:bCs w:val="0"/>
          <w:kern w:val="0"/>
        </w:rPr>
        <w:t>I</w:t>
      </w:r>
      <w:r w:rsidR="005D4017" w:rsidRPr="000C2F41">
        <w:rPr>
          <w:b/>
          <w:bCs w:val="0"/>
          <w:color w:val="000000" w:themeColor="text1"/>
          <w:kern w:val="0"/>
        </w:rPr>
        <w:t>ntroduction</w:t>
      </w:r>
    </w:p>
    <w:p w:rsidR="005D4017" w:rsidRPr="000C2F41" w:rsidRDefault="005D4017" w:rsidP="005B3F85">
      <w:pPr>
        <w:tabs>
          <w:tab w:val="left" w:pos="1515"/>
          <w:tab w:val="left" w:pos="7655"/>
        </w:tabs>
        <w:adjustRightInd w:val="0"/>
        <w:snapToGrid w:val="0"/>
        <w:spacing w:line="360" w:lineRule="auto"/>
        <w:ind w:firstLineChars="200" w:firstLine="480"/>
        <w:rPr>
          <w:color w:val="000000" w:themeColor="text1"/>
        </w:rPr>
      </w:pPr>
      <w:r w:rsidRPr="000C2F41">
        <w:rPr>
          <w:bCs w:val="0"/>
          <w:color w:val="000000" w:themeColor="text1"/>
        </w:rPr>
        <w:t>Arbuscular mycorrhizal fungi</w:t>
      </w:r>
      <w:r w:rsidR="00CD4AD3">
        <w:rPr>
          <w:rFonts w:hint="eastAsia"/>
          <w:bCs w:val="0"/>
          <w:color w:val="000000" w:themeColor="text1"/>
        </w:rPr>
        <w:t xml:space="preserve"> </w:t>
      </w:r>
      <w:r w:rsidRPr="000C2F41">
        <w:rPr>
          <w:bCs w:val="0"/>
          <w:color w:val="000000" w:themeColor="text1"/>
        </w:rPr>
        <w:t>(AMF)</w:t>
      </w:r>
      <w:r w:rsidR="00CD4AD3">
        <w:rPr>
          <w:rFonts w:hint="eastAsia"/>
          <w:bCs w:val="0"/>
          <w:color w:val="000000" w:themeColor="text1"/>
        </w:rPr>
        <w:t xml:space="preserve"> </w:t>
      </w:r>
      <w:r w:rsidR="006D5823" w:rsidRPr="006C77B0">
        <w:rPr>
          <w:bCs w:val="0"/>
        </w:rPr>
        <w:t>comprise</w:t>
      </w:r>
      <w:r w:rsidR="00CD4AD3" w:rsidRPr="006C77B0">
        <w:rPr>
          <w:rFonts w:hint="eastAsia"/>
          <w:bCs w:val="0"/>
        </w:rPr>
        <w:t xml:space="preserve"> </w:t>
      </w:r>
      <w:r w:rsidRPr="006C77B0">
        <w:rPr>
          <w:bCs w:val="0"/>
        </w:rPr>
        <w:t>one of the most important group</w:t>
      </w:r>
      <w:r w:rsidR="006D5823" w:rsidRPr="006C77B0">
        <w:rPr>
          <w:bCs w:val="0"/>
        </w:rPr>
        <w:t>s</w:t>
      </w:r>
      <w:r w:rsidRPr="006C77B0">
        <w:rPr>
          <w:bCs w:val="0"/>
        </w:rPr>
        <w:t xml:space="preserve"> </w:t>
      </w:r>
      <w:r w:rsidRPr="000C2F41">
        <w:rPr>
          <w:bCs w:val="0"/>
          <w:color w:val="000000" w:themeColor="text1"/>
        </w:rPr>
        <w:t>of</w:t>
      </w:r>
      <w:r w:rsidR="00CD4AD3">
        <w:rPr>
          <w:rFonts w:hint="eastAsia"/>
          <w:bCs w:val="0"/>
          <w:color w:val="000000" w:themeColor="text1"/>
        </w:rPr>
        <w:t xml:space="preserve"> </w:t>
      </w:r>
      <w:r w:rsidRPr="000C2F41">
        <w:rPr>
          <w:bCs w:val="0"/>
          <w:color w:val="000000" w:themeColor="text1"/>
        </w:rPr>
        <w:t>micro-organisms in terrestrial ecosystems, forming a symbiosis with more than 80% of vascular plants (</w:t>
      </w:r>
      <w:r w:rsidRPr="00094699">
        <w:rPr>
          <w:bCs w:val="0"/>
          <w:color w:val="000000" w:themeColor="text1"/>
        </w:rPr>
        <w:t>Wang</w:t>
      </w:r>
      <w:r w:rsidR="00CD4AD3">
        <w:rPr>
          <w:rFonts w:hint="eastAsia"/>
          <w:bCs w:val="0"/>
          <w:color w:val="000000" w:themeColor="text1"/>
        </w:rPr>
        <w:t xml:space="preserve"> </w:t>
      </w:r>
      <w:r w:rsidR="00D96283" w:rsidRPr="000C2F41">
        <w:rPr>
          <w:bCs w:val="0"/>
          <w:color w:val="000000" w:themeColor="text1"/>
        </w:rPr>
        <w:t>and</w:t>
      </w:r>
      <w:r w:rsidR="00CD4AD3">
        <w:rPr>
          <w:rFonts w:hint="eastAsia"/>
          <w:bCs w:val="0"/>
          <w:color w:val="000000" w:themeColor="text1"/>
        </w:rPr>
        <w:t xml:space="preserve"> </w:t>
      </w:r>
      <w:r w:rsidRPr="000C2F41">
        <w:rPr>
          <w:bCs w:val="0"/>
          <w:color w:val="000000" w:themeColor="text1"/>
        </w:rPr>
        <w:t>Qiu 2006). It is generally</w:t>
      </w:r>
      <w:r w:rsidR="00CD4AD3">
        <w:rPr>
          <w:rFonts w:hint="eastAsia"/>
          <w:bCs w:val="0"/>
          <w:color w:val="000000" w:themeColor="text1"/>
        </w:rPr>
        <w:t xml:space="preserve"> </w:t>
      </w:r>
      <w:r w:rsidRPr="000C2F41">
        <w:rPr>
          <w:bCs w:val="0"/>
          <w:color w:val="000000" w:themeColor="text1"/>
        </w:rPr>
        <w:t>accepted</w:t>
      </w:r>
      <w:r w:rsidR="00CD4AD3">
        <w:rPr>
          <w:rFonts w:hint="eastAsia"/>
          <w:bCs w:val="0"/>
          <w:color w:val="000000" w:themeColor="text1"/>
        </w:rPr>
        <w:t xml:space="preserve"> </w:t>
      </w:r>
      <w:r w:rsidRPr="000C2F41">
        <w:rPr>
          <w:bCs w:val="0"/>
          <w:color w:val="000000" w:themeColor="text1"/>
        </w:rPr>
        <w:t>that AMF</w:t>
      </w:r>
      <w:r w:rsidR="00CD4AD3">
        <w:rPr>
          <w:rFonts w:hint="eastAsia"/>
          <w:bCs w:val="0"/>
          <w:color w:val="000000" w:themeColor="text1"/>
        </w:rPr>
        <w:t xml:space="preserve"> </w:t>
      </w:r>
      <w:r w:rsidRPr="000C2F41">
        <w:rPr>
          <w:color w:val="000000" w:themeColor="text1"/>
        </w:rPr>
        <w:t>are obligate biotrophs and have zero fitness in the absence of a host plant (</w:t>
      </w:r>
      <w:r w:rsidRPr="00094699">
        <w:rPr>
          <w:color w:val="000000" w:themeColor="text1"/>
        </w:rPr>
        <w:t>Berruti</w:t>
      </w:r>
      <w:r w:rsidRPr="000C2F41">
        <w:rPr>
          <w:color w:val="000000" w:themeColor="text1"/>
        </w:rPr>
        <w:t xml:space="preserve"> et al. 2016).</w:t>
      </w:r>
      <w:r w:rsidR="00CD4AD3">
        <w:rPr>
          <w:rFonts w:hint="eastAsia"/>
          <w:color w:val="000000" w:themeColor="text1"/>
        </w:rPr>
        <w:t xml:space="preserve"> </w:t>
      </w:r>
      <w:r w:rsidRPr="000C2F41">
        <w:rPr>
          <w:bCs w:val="0"/>
          <w:color w:val="000000" w:themeColor="text1"/>
        </w:rPr>
        <w:t>With the widely distributed external hyphae,</w:t>
      </w:r>
      <w:r w:rsidR="00CD4AD3">
        <w:rPr>
          <w:rFonts w:hint="eastAsia"/>
          <w:bCs w:val="0"/>
          <w:color w:val="000000" w:themeColor="text1"/>
        </w:rPr>
        <w:t xml:space="preserve"> </w:t>
      </w:r>
      <w:r w:rsidRPr="000C2F41">
        <w:rPr>
          <w:bCs w:val="0"/>
          <w:color w:val="000000" w:themeColor="text1"/>
        </w:rPr>
        <w:t xml:space="preserve">AMF can increase nutrient acquisition and water absorption </w:t>
      </w:r>
      <w:r w:rsidRPr="000C2F41">
        <w:rPr>
          <w:rFonts w:eastAsia="E-BZ+ZJNCTR-1"/>
          <w:color w:val="000000" w:themeColor="text1"/>
        </w:rPr>
        <w:t>(</w:t>
      </w:r>
      <w:r w:rsidRPr="00094699">
        <w:rPr>
          <w:color w:val="000000" w:themeColor="text1"/>
        </w:rPr>
        <w:t>Smith</w:t>
      </w:r>
      <w:r w:rsidRPr="000C2F41">
        <w:rPr>
          <w:color w:val="000000" w:themeColor="text1"/>
        </w:rPr>
        <w:t xml:space="preserve"> and Read 2008)</w:t>
      </w:r>
      <w:r w:rsidRPr="000C2F41">
        <w:rPr>
          <w:bCs w:val="0"/>
          <w:color w:val="000000" w:themeColor="text1"/>
        </w:rPr>
        <w:t>. They can also</w:t>
      </w:r>
      <w:r w:rsidR="00CD4AD3">
        <w:rPr>
          <w:rFonts w:hint="eastAsia"/>
          <w:bCs w:val="0"/>
          <w:color w:val="000000" w:themeColor="text1"/>
        </w:rPr>
        <w:t xml:space="preserve"> </w:t>
      </w:r>
      <w:r w:rsidRPr="000C2F41">
        <w:rPr>
          <w:bCs w:val="0"/>
          <w:color w:val="000000" w:themeColor="text1"/>
        </w:rPr>
        <w:t>alleviate environmental stresses (</w:t>
      </w:r>
      <w:r w:rsidRPr="00094699">
        <w:rPr>
          <w:bCs w:val="0"/>
          <w:color w:val="000000" w:themeColor="text1"/>
        </w:rPr>
        <w:t>Chandrasekaran</w:t>
      </w:r>
      <w:r w:rsidRPr="000C2F41">
        <w:rPr>
          <w:bCs w:val="0"/>
          <w:color w:val="000000" w:themeColor="text1"/>
        </w:rPr>
        <w:t xml:space="preserve"> et al. 2014) and enhance plant resistance to pests and pathogens</w:t>
      </w:r>
      <w:r w:rsidR="00CD4AD3">
        <w:rPr>
          <w:rFonts w:hint="eastAsia"/>
          <w:bCs w:val="0"/>
          <w:color w:val="000000" w:themeColor="text1"/>
        </w:rPr>
        <w:t xml:space="preserve"> </w:t>
      </w:r>
      <w:r w:rsidRPr="000C2F41">
        <w:rPr>
          <w:color w:val="000000" w:themeColor="text1"/>
          <w:szCs w:val="21"/>
          <w:shd w:val="clear" w:color="auto" w:fill="FFFFFF"/>
        </w:rPr>
        <w:t>(</w:t>
      </w:r>
      <w:r w:rsidRPr="00094699">
        <w:rPr>
          <w:color w:val="000000" w:themeColor="text1"/>
          <w:szCs w:val="21"/>
          <w:shd w:val="clear" w:color="auto" w:fill="FFFFFF"/>
        </w:rPr>
        <w:t>Yang</w:t>
      </w:r>
      <w:r w:rsidRPr="000C2F41">
        <w:rPr>
          <w:color w:val="000000" w:themeColor="text1"/>
          <w:szCs w:val="21"/>
          <w:shd w:val="clear" w:color="auto" w:fill="FFFFFF"/>
        </w:rPr>
        <w:t xml:space="preserve"> et al. 2014</w:t>
      </w:r>
      <w:r w:rsidRPr="000C2F41">
        <w:rPr>
          <w:color w:val="000000" w:themeColor="text1"/>
          <w:szCs w:val="21"/>
        </w:rPr>
        <w:t>)</w:t>
      </w:r>
      <w:r w:rsidRPr="000C2F41">
        <w:rPr>
          <w:bCs w:val="0"/>
          <w:color w:val="000000" w:themeColor="text1"/>
        </w:rPr>
        <w:t>.</w:t>
      </w:r>
      <w:r w:rsidR="00F27E75">
        <w:rPr>
          <w:bCs w:val="0"/>
          <w:color w:val="000000" w:themeColor="text1"/>
        </w:rPr>
        <w:t xml:space="preserve"> </w:t>
      </w:r>
      <w:r w:rsidRPr="000C2F41">
        <w:rPr>
          <w:bCs w:val="0"/>
          <w:color w:val="000000" w:themeColor="text1"/>
        </w:rPr>
        <w:t>Thus, AM symbiotic associations</w:t>
      </w:r>
      <w:r w:rsidR="00CD4AD3">
        <w:rPr>
          <w:rFonts w:hint="eastAsia"/>
          <w:bCs w:val="0"/>
          <w:color w:val="000000" w:themeColor="text1"/>
        </w:rPr>
        <w:t xml:space="preserve"> </w:t>
      </w:r>
      <w:r w:rsidRPr="000C2F41">
        <w:rPr>
          <w:color w:val="000000" w:themeColor="text1"/>
        </w:rPr>
        <w:t>can</w:t>
      </w:r>
      <w:r w:rsidR="00CD4AD3">
        <w:rPr>
          <w:rFonts w:hint="eastAsia"/>
          <w:color w:val="000000" w:themeColor="text1"/>
        </w:rPr>
        <w:t xml:space="preserve"> </w:t>
      </w:r>
      <w:r w:rsidRPr="000C2F41">
        <w:rPr>
          <w:color w:val="000000" w:themeColor="text1"/>
        </w:rPr>
        <w:t>influence the fitness of individual plants (</w:t>
      </w:r>
      <w:r w:rsidRPr="00094699">
        <w:rPr>
          <w:color w:val="000000" w:themeColor="text1"/>
        </w:rPr>
        <w:t>Koide</w:t>
      </w:r>
      <w:r w:rsidRPr="000C2F41">
        <w:rPr>
          <w:color w:val="000000" w:themeColor="text1"/>
        </w:rPr>
        <w:t xml:space="preserve"> and Dickie 2002), the composition of plant communities (</w:t>
      </w:r>
      <w:r w:rsidRPr="00094699">
        <w:rPr>
          <w:color w:val="000000" w:themeColor="text1"/>
        </w:rPr>
        <w:t>Hartnett</w:t>
      </w:r>
      <w:r w:rsidRPr="000C2F41">
        <w:rPr>
          <w:color w:val="000000" w:themeColor="text1"/>
        </w:rPr>
        <w:t xml:space="preserve"> and Wilson 2002), inter-specific competition (</w:t>
      </w:r>
      <w:r w:rsidRPr="00094699">
        <w:rPr>
          <w:color w:val="000000" w:themeColor="text1"/>
        </w:rPr>
        <w:t>Jin</w:t>
      </w:r>
      <w:r w:rsidR="00CD4AD3">
        <w:rPr>
          <w:rFonts w:hint="eastAsia"/>
          <w:color w:val="000000" w:themeColor="text1"/>
        </w:rPr>
        <w:t xml:space="preserve"> </w:t>
      </w:r>
      <w:r w:rsidRPr="000C2F41">
        <w:rPr>
          <w:color w:val="000000" w:themeColor="text1"/>
        </w:rPr>
        <w:t xml:space="preserve">et al. 2011), and productivity within </w:t>
      </w:r>
      <w:r w:rsidRPr="000C2F41">
        <w:rPr>
          <w:color w:val="000000" w:themeColor="text1"/>
          <w:szCs w:val="21"/>
        </w:rPr>
        <w:t xml:space="preserve">terrestrial </w:t>
      </w:r>
      <w:r w:rsidRPr="000C2F41">
        <w:rPr>
          <w:color w:val="000000" w:themeColor="text1"/>
        </w:rPr>
        <w:t>ecosystems (</w:t>
      </w:r>
      <w:r w:rsidRPr="00094699">
        <w:rPr>
          <w:color w:val="000000" w:themeColor="text1"/>
        </w:rPr>
        <w:t>Klironomos</w:t>
      </w:r>
      <w:r w:rsidRPr="000C2F41">
        <w:rPr>
          <w:color w:val="000000" w:themeColor="text1"/>
        </w:rPr>
        <w:t xml:space="preserve"> et al. 2000; v</w:t>
      </w:r>
      <w:r w:rsidRPr="00094699">
        <w:rPr>
          <w:color w:val="000000" w:themeColor="text1"/>
        </w:rPr>
        <w:t>an der Heijden</w:t>
      </w:r>
      <w:r w:rsidRPr="000C2F41">
        <w:rPr>
          <w:color w:val="000000" w:themeColor="text1"/>
        </w:rPr>
        <w:t xml:space="preserve"> et al. 2008).</w:t>
      </w:r>
    </w:p>
    <w:p w:rsidR="005D4017" w:rsidRPr="000C2F41" w:rsidRDefault="005D4017" w:rsidP="00D07290">
      <w:pPr>
        <w:autoSpaceDE w:val="0"/>
        <w:autoSpaceDN w:val="0"/>
        <w:adjustRightInd w:val="0"/>
        <w:snapToGrid w:val="0"/>
        <w:spacing w:line="360" w:lineRule="auto"/>
        <w:ind w:firstLineChars="200" w:firstLine="480"/>
        <w:rPr>
          <w:color w:val="000000" w:themeColor="text1"/>
        </w:rPr>
      </w:pPr>
      <w:r w:rsidRPr="000C2F41">
        <w:rPr>
          <w:bCs w:val="0"/>
          <w:color w:val="000000" w:themeColor="text1"/>
          <w:kern w:val="0"/>
        </w:rPr>
        <w:t>Plants supply AMF</w:t>
      </w:r>
      <w:r w:rsidR="00CD4AD3">
        <w:rPr>
          <w:rFonts w:hint="eastAsia"/>
          <w:bCs w:val="0"/>
          <w:color w:val="000000" w:themeColor="text1"/>
          <w:kern w:val="0"/>
        </w:rPr>
        <w:t xml:space="preserve"> </w:t>
      </w:r>
      <w:r w:rsidRPr="000C2F41">
        <w:rPr>
          <w:bCs w:val="0"/>
          <w:color w:val="000000" w:themeColor="text1"/>
          <w:kern w:val="0"/>
        </w:rPr>
        <w:t xml:space="preserve">with </w:t>
      </w:r>
      <w:r w:rsidRPr="000C2F41">
        <w:rPr>
          <w:color w:val="000000" w:themeColor="text1"/>
        </w:rPr>
        <w:t xml:space="preserve">photosynthetic </w:t>
      </w:r>
      <w:r w:rsidRPr="000C2F41">
        <w:rPr>
          <w:bCs w:val="0"/>
          <w:color w:val="000000" w:themeColor="text1"/>
          <w:kern w:val="0"/>
        </w:rPr>
        <w:t>products, while the fungi enhance the ability of plants to obtain nutrients,</w:t>
      </w:r>
      <w:r w:rsidR="00CD4AD3">
        <w:rPr>
          <w:rFonts w:hint="eastAsia"/>
          <w:bCs w:val="0"/>
          <w:color w:val="000000" w:themeColor="text1"/>
          <w:kern w:val="0"/>
        </w:rPr>
        <w:t xml:space="preserve"> </w:t>
      </w:r>
      <w:r w:rsidRPr="000C2F41">
        <w:rPr>
          <w:bCs w:val="0"/>
          <w:color w:val="000000" w:themeColor="text1"/>
          <w:kern w:val="0"/>
        </w:rPr>
        <w:t>particularly P</w:t>
      </w:r>
      <w:r w:rsidR="00CD4AD3">
        <w:rPr>
          <w:rFonts w:hint="eastAsia"/>
          <w:bCs w:val="0"/>
          <w:color w:val="000000" w:themeColor="text1"/>
          <w:kern w:val="0"/>
        </w:rPr>
        <w:t xml:space="preserve"> </w:t>
      </w:r>
      <w:r w:rsidRPr="000C2F41">
        <w:rPr>
          <w:bCs w:val="0"/>
          <w:color w:val="000000" w:themeColor="text1"/>
          <w:kern w:val="0"/>
        </w:rPr>
        <w:t>and N (</w:t>
      </w:r>
      <w:r w:rsidRPr="00094699">
        <w:rPr>
          <w:bCs w:val="0"/>
          <w:color w:val="000000" w:themeColor="text1"/>
        </w:rPr>
        <w:t>Treseder</w:t>
      </w:r>
      <w:r w:rsidRPr="000C2F41">
        <w:rPr>
          <w:bCs w:val="0"/>
          <w:color w:val="000000" w:themeColor="text1"/>
        </w:rPr>
        <w:t xml:space="preserve"> 2013; </w:t>
      </w:r>
      <w:r w:rsidRPr="00094699">
        <w:rPr>
          <w:bCs w:val="0"/>
          <w:color w:val="000000" w:themeColor="text1"/>
        </w:rPr>
        <w:t>Hodge</w:t>
      </w:r>
      <w:r w:rsidRPr="000C2F41">
        <w:rPr>
          <w:bCs w:val="0"/>
          <w:color w:val="000000" w:themeColor="text1"/>
        </w:rPr>
        <w:t xml:space="preserve"> and</w:t>
      </w:r>
      <w:r w:rsidR="00CD4AD3">
        <w:rPr>
          <w:rFonts w:hint="eastAsia"/>
          <w:bCs w:val="0"/>
          <w:color w:val="000000" w:themeColor="text1"/>
        </w:rPr>
        <w:t xml:space="preserve"> </w:t>
      </w:r>
      <w:r w:rsidRPr="000C2F41">
        <w:rPr>
          <w:bCs w:val="0"/>
          <w:color w:val="000000" w:themeColor="text1"/>
        </w:rPr>
        <w:t>Storer 2015</w:t>
      </w:r>
      <w:r w:rsidRPr="000C2F41">
        <w:rPr>
          <w:bCs w:val="0"/>
          <w:color w:val="000000" w:themeColor="text1"/>
          <w:kern w:val="0"/>
        </w:rPr>
        <w:t>).</w:t>
      </w:r>
      <w:r w:rsidR="00CD4AD3">
        <w:rPr>
          <w:rFonts w:hint="eastAsia"/>
          <w:bCs w:val="0"/>
          <w:color w:val="000000" w:themeColor="text1"/>
          <w:kern w:val="0"/>
        </w:rPr>
        <w:t xml:space="preserve"> </w:t>
      </w:r>
      <w:r w:rsidRPr="000C2F41">
        <w:rPr>
          <w:bCs w:val="0"/>
          <w:color w:val="000000" w:themeColor="text1"/>
        </w:rPr>
        <w:t>Thus, AMF can enhance the growth and survival of host plants, as well as increasing biomass production. However, it is not true that all host plants gain net benefits from symbiosis with the AMF. Some of the AM fungi cause negative effects in host plants, such as nutrient</w:t>
      </w:r>
      <w:r w:rsidR="00CD4AD3">
        <w:rPr>
          <w:rFonts w:hint="eastAsia"/>
          <w:bCs w:val="0"/>
          <w:color w:val="000000" w:themeColor="text1"/>
        </w:rPr>
        <w:t xml:space="preserve"> </w:t>
      </w:r>
      <w:r w:rsidRPr="000C2F41">
        <w:rPr>
          <w:bCs w:val="0"/>
          <w:color w:val="000000" w:themeColor="text1"/>
        </w:rPr>
        <w:t>outflux (</w:t>
      </w:r>
      <w:r w:rsidRPr="00094699">
        <w:rPr>
          <w:bCs w:val="0"/>
          <w:color w:val="000000" w:themeColor="text1"/>
        </w:rPr>
        <w:t>Mariotte</w:t>
      </w:r>
      <w:r w:rsidR="00CD4AD3">
        <w:rPr>
          <w:rFonts w:hint="eastAsia"/>
          <w:bCs w:val="0"/>
          <w:color w:val="000000" w:themeColor="text1"/>
        </w:rPr>
        <w:t xml:space="preserve"> </w:t>
      </w:r>
      <w:r w:rsidRPr="000C2F41">
        <w:rPr>
          <w:bCs w:val="0"/>
          <w:color w:val="000000" w:themeColor="text1"/>
        </w:rPr>
        <w:t>et al.</w:t>
      </w:r>
      <w:r w:rsidR="00CD4AD3">
        <w:rPr>
          <w:rFonts w:hint="eastAsia"/>
          <w:bCs w:val="0"/>
          <w:color w:val="000000" w:themeColor="text1"/>
        </w:rPr>
        <w:t xml:space="preserve"> </w:t>
      </w:r>
      <w:r w:rsidRPr="000C2F41">
        <w:rPr>
          <w:bCs w:val="0"/>
          <w:color w:val="000000" w:themeColor="text1"/>
        </w:rPr>
        <w:t>2013) or growth depression (</w:t>
      </w:r>
      <w:r w:rsidRPr="00094699">
        <w:rPr>
          <w:bCs w:val="0"/>
          <w:color w:val="000000" w:themeColor="text1"/>
        </w:rPr>
        <w:t>Graham</w:t>
      </w:r>
      <w:r w:rsidRPr="000C2F41">
        <w:rPr>
          <w:bCs w:val="0"/>
          <w:color w:val="000000" w:themeColor="text1"/>
        </w:rPr>
        <w:t xml:space="preserve"> 2000).</w:t>
      </w:r>
      <w:r w:rsidR="00F27E75">
        <w:rPr>
          <w:bCs w:val="0"/>
          <w:color w:val="000000" w:themeColor="text1"/>
        </w:rPr>
        <w:t xml:space="preserve"> </w:t>
      </w:r>
      <w:r w:rsidRPr="000C2F41">
        <w:rPr>
          <w:bCs w:val="0"/>
          <w:color w:val="000000" w:themeColor="text1"/>
        </w:rPr>
        <w:t xml:space="preserve">As </w:t>
      </w:r>
      <w:r w:rsidRPr="000C2F41">
        <w:rPr>
          <w:color w:val="000000" w:themeColor="text1"/>
        </w:rPr>
        <w:t>plant mutualists, t</w:t>
      </w:r>
      <w:r w:rsidRPr="000C2F41">
        <w:rPr>
          <w:bCs w:val="0"/>
          <w:color w:val="000000" w:themeColor="text1"/>
        </w:rPr>
        <w:t xml:space="preserve">his is unexpected </w:t>
      </w:r>
      <w:r w:rsidR="006C77B0">
        <w:rPr>
          <w:bCs w:val="0"/>
          <w:color w:val="000000" w:themeColor="text1"/>
        </w:rPr>
        <w:t>and</w:t>
      </w:r>
      <w:r w:rsidRPr="000C2F41">
        <w:rPr>
          <w:bCs w:val="0"/>
          <w:color w:val="000000" w:themeColor="text1"/>
        </w:rPr>
        <w:t xml:space="preserve"> begs the question: Why</w:t>
      </w:r>
      <w:r w:rsidR="00CD4AD3">
        <w:rPr>
          <w:rFonts w:hint="eastAsia"/>
          <w:bCs w:val="0"/>
          <w:color w:val="000000" w:themeColor="text1"/>
        </w:rPr>
        <w:t xml:space="preserve"> </w:t>
      </w:r>
      <w:r w:rsidRPr="000C2F41">
        <w:rPr>
          <w:bCs w:val="0"/>
          <w:color w:val="000000" w:themeColor="text1"/>
        </w:rPr>
        <w:t>do some</w:t>
      </w:r>
      <w:r w:rsidR="00CD4AD3">
        <w:rPr>
          <w:rFonts w:hint="eastAsia"/>
          <w:bCs w:val="0"/>
          <w:color w:val="000000" w:themeColor="text1"/>
        </w:rPr>
        <w:t xml:space="preserve"> </w:t>
      </w:r>
      <w:r w:rsidRPr="000C2F41">
        <w:rPr>
          <w:bCs w:val="0"/>
          <w:color w:val="000000" w:themeColor="text1"/>
        </w:rPr>
        <w:t>AMF</w:t>
      </w:r>
      <w:r w:rsidR="00CD4AD3">
        <w:rPr>
          <w:rFonts w:hint="eastAsia"/>
          <w:bCs w:val="0"/>
          <w:color w:val="000000" w:themeColor="text1"/>
        </w:rPr>
        <w:t xml:space="preserve"> </w:t>
      </w:r>
      <w:r w:rsidRPr="000C2F41">
        <w:rPr>
          <w:bCs w:val="0"/>
          <w:color w:val="000000" w:themeColor="text1"/>
        </w:rPr>
        <w:t xml:space="preserve">appear to cheat on their host plants? </w:t>
      </w:r>
      <w:r w:rsidRPr="00094699">
        <w:rPr>
          <w:bCs w:val="0"/>
          <w:color w:val="000000" w:themeColor="text1"/>
          <w:kern w:val="0"/>
        </w:rPr>
        <w:t>Jano</w:t>
      </w:r>
      <w:r w:rsidR="00D96283" w:rsidRPr="00094699">
        <w:rPr>
          <w:bCs w:val="0"/>
          <w:color w:val="000000" w:themeColor="text1"/>
          <w:kern w:val="0"/>
        </w:rPr>
        <w:t xml:space="preserve">s </w:t>
      </w:r>
      <w:r w:rsidR="00D96283" w:rsidRPr="000C2F41">
        <w:rPr>
          <w:bCs w:val="0"/>
          <w:color w:val="000000" w:themeColor="text1"/>
          <w:kern w:val="0"/>
        </w:rPr>
        <w:t xml:space="preserve">(1985, 1987, 1996) and </w:t>
      </w:r>
      <w:r w:rsidR="00D96283" w:rsidRPr="00094699">
        <w:rPr>
          <w:bCs w:val="0"/>
          <w:color w:val="000000" w:themeColor="text1"/>
          <w:kern w:val="0"/>
        </w:rPr>
        <w:t>Smith</w:t>
      </w:r>
      <w:r w:rsidR="00D96283" w:rsidRPr="000C2F41">
        <w:rPr>
          <w:bCs w:val="0"/>
          <w:color w:val="000000" w:themeColor="text1"/>
          <w:kern w:val="0"/>
        </w:rPr>
        <w:t xml:space="preserve"> and</w:t>
      </w:r>
      <w:r w:rsidRPr="000C2F41">
        <w:rPr>
          <w:bCs w:val="0"/>
          <w:color w:val="000000" w:themeColor="text1"/>
          <w:kern w:val="0"/>
        </w:rPr>
        <w:t xml:space="preserve"> Smith (1996) first examined the potential for parasitism by mycorrhizal fungi in the context of "cheating".</w:t>
      </w:r>
      <w:r w:rsidRPr="000C2F41">
        <w:rPr>
          <w:color w:val="000000" w:themeColor="text1"/>
          <w:szCs w:val="21"/>
        </w:rPr>
        <w:t xml:space="preserve"> Subsequently, </w:t>
      </w:r>
      <w:r w:rsidRPr="00094699">
        <w:rPr>
          <w:color w:val="000000" w:themeColor="text1"/>
          <w:szCs w:val="21"/>
        </w:rPr>
        <w:t>Johnson</w:t>
      </w:r>
      <w:r w:rsidR="00CD4AD3">
        <w:rPr>
          <w:rFonts w:hint="eastAsia"/>
          <w:color w:val="000000" w:themeColor="text1"/>
          <w:szCs w:val="21"/>
        </w:rPr>
        <w:t xml:space="preserve"> </w:t>
      </w:r>
      <w:r w:rsidR="00703410">
        <w:rPr>
          <w:rFonts w:hint="eastAsia"/>
          <w:color w:val="000000" w:themeColor="text1"/>
          <w:szCs w:val="21"/>
        </w:rPr>
        <w:t xml:space="preserve">et al. </w:t>
      </w:r>
      <w:r w:rsidRPr="000C2F41">
        <w:rPr>
          <w:color w:val="000000" w:themeColor="text1"/>
          <w:szCs w:val="21"/>
        </w:rPr>
        <w:t xml:space="preserve">(1997) and </w:t>
      </w:r>
      <w:r w:rsidRPr="00094699">
        <w:rPr>
          <w:color w:val="000000" w:themeColor="text1"/>
          <w:szCs w:val="21"/>
        </w:rPr>
        <w:t>Gange</w:t>
      </w:r>
      <w:r w:rsidRPr="000C2F41">
        <w:rPr>
          <w:color w:val="000000" w:themeColor="text1"/>
          <w:szCs w:val="21"/>
        </w:rPr>
        <w:t xml:space="preserve"> and Ayres (1999) discussed the mutualism-parasitism continuum, including negative effects of AMF on the performance of the host plant. A mechanistic explanation for the negative effects of AMF on the performance of the host plant was provided by </w:t>
      </w:r>
      <w:r w:rsidRPr="00094699">
        <w:rPr>
          <w:color w:val="000000" w:themeColor="text1"/>
          <w:szCs w:val="21"/>
        </w:rPr>
        <w:t>Smith</w:t>
      </w:r>
      <w:r w:rsidRPr="000C2F41">
        <w:rPr>
          <w:color w:val="000000" w:themeColor="text1"/>
          <w:szCs w:val="21"/>
        </w:rPr>
        <w:t xml:space="preserve"> and Read (2008) and </w:t>
      </w:r>
      <w:r w:rsidRPr="00094699">
        <w:rPr>
          <w:color w:val="000000" w:themeColor="text1"/>
          <w:szCs w:val="21"/>
        </w:rPr>
        <w:t>Johnson</w:t>
      </w:r>
      <w:r w:rsidRPr="000C2F41">
        <w:rPr>
          <w:color w:val="000000" w:themeColor="text1"/>
          <w:szCs w:val="21"/>
        </w:rPr>
        <w:t xml:space="preserve"> (2010), who proposed a trade balance model, further advanced by the review of </w:t>
      </w:r>
      <w:r w:rsidRPr="00094699">
        <w:rPr>
          <w:color w:val="000000" w:themeColor="text1"/>
          <w:szCs w:val="21"/>
        </w:rPr>
        <w:t>Smith</w:t>
      </w:r>
      <w:r w:rsidRPr="000C2F41">
        <w:rPr>
          <w:color w:val="000000" w:themeColor="text1"/>
          <w:szCs w:val="21"/>
        </w:rPr>
        <w:t xml:space="preserve"> and Smith (2011).</w:t>
      </w:r>
      <w:r w:rsidR="00B14526">
        <w:rPr>
          <w:rFonts w:hint="eastAsia"/>
          <w:color w:val="000000" w:themeColor="text1"/>
          <w:szCs w:val="21"/>
        </w:rPr>
        <w:t xml:space="preserve"> </w:t>
      </w:r>
      <w:r w:rsidRPr="000C2F41">
        <w:rPr>
          <w:bCs w:val="0"/>
          <w:color w:val="000000" w:themeColor="text1"/>
        </w:rPr>
        <w:t>A recent paper (</w:t>
      </w:r>
      <w:r w:rsidRPr="00094699">
        <w:rPr>
          <w:bCs w:val="0"/>
          <w:color w:val="000000" w:themeColor="text1"/>
        </w:rPr>
        <w:t>Jones</w:t>
      </w:r>
      <w:r w:rsidRPr="000C2F41">
        <w:rPr>
          <w:bCs w:val="0"/>
          <w:color w:val="000000" w:themeColor="text1"/>
        </w:rPr>
        <w:t xml:space="preserve"> et al. 2015) suggests that while there may be evidence for low-quality partners in mycorrhizal mutualisms, there is actually little evidence for cheating by the fungi. Yet abundant theoretical work shows that such negative effects are required to prevent Robert May’s famous ‘orgy of mutual benefaction’ from occurring (</w:t>
      </w:r>
      <w:r w:rsidRPr="00094699">
        <w:rPr>
          <w:bCs w:val="0"/>
          <w:color w:val="000000" w:themeColor="text1"/>
        </w:rPr>
        <w:t>Holland</w:t>
      </w:r>
      <w:r w:rsidRPr="000C2F41">
        <w:rPr>
          <w:bCs w:val="0"/>
          <w:color w:val="000000" w:themeColor="text1"/>
        </w:rPr>
        <w:t xml:space="preserve"> 2015). Here, we explore the mechanisms by which negative effects of mycorrhizas </w:t>
      </w:r>
      <w:r w:rsidR="00972D74">
        <w:rPr>
          <w:bCs w:val="0"/>
          <w:color w:val="000000" w:themeColor="text1"/>
        </w:rPr>
        <w:t>might</w:t>
      </w:r>
      <w:r w:rsidRPr="000C2F41">
        <w:rPr>
          <w:bCs w:val="0"/>
          <w:color w:val="000000" w:themeColor="text1"/>
        </w:rPr>
        <w:t xml:space="preserve"> occur (and illustrated in Fig 1), our aim being to suggest a series of research questions</w:t>
      </w:r>
      <w:r w:rsidR="00B14526">
        <w:rPr>
          <w:rFonts w:hint="eastAsia"/>
          <w:bCs w:val="0"/>
          <w:color w:val="000000" w:themeColor="text1"/>
        </w:rPr>
        <w:t xml:space="preserve"> </w:t>
      </w:r>
      <w:r w:rsidRPr="000C2F41">
        <w:rPr>
          <w:bCs w:val="0"/>
          <w:color w:val="000000" w:themeColor="text1"/>
        </w:rPr>
        <w:t xml:space="preserve">that </w:t>
      </w:r>
      <w:r w:rsidR="00972D74">
        <w:rPr>
          <w:bCs w:val="0"/>
          <w:color w:val="000000" w:themeColor="text1"/>
        </w:rPr>
        <w:t>should</w:t>
      </w:r>
      <w:r w:rsidRPr="000C2F41">
        <w:rPr>
          <w:bCs w:val="0"/>
          <w:color w:val="000000" w:themeColor="text1"/>
        </w:rPr>
        <w:t xml:space="preserve"> address </w:t>
      </w:r>
      <w:r w:rsidR="00972D74">
        <w:rPr>
          <w:bCs w:val="0"/>
          <w:color w:val="000000" w:themeColor="text1"/>
        </w:rPr>
        <w:t xml:space="preserve">the </w:t>
      </w:r>
      <w:r w:rsidR="00972D74">
        <w:rPr>
          <w:bCs w:val="0"/>
          <w:color w:val="000000" w:themeColor="text1"/>
        </w:rPr>
        <w:lastRenderedPageBreak/>
        <w:t xml:space="preserve">question as to </w:t>
      </w:r>
      <w:r w:rsidRPr="000C2F41">
        <w:rPr>
          <w:bCs w:val="0"/>
          <w:color w:val="000000" w:themeColor="text1"/>
        </w:rPr>
        <w:t>whether mycorrhizal fungi can cheat on their partners.</w:t>
      </w:r>
      <w:r w:rsidR="00B14526">
        <w:rPr>
          <w:rFonts w:hint="eastAsia"/>
          <w:bCs w:val="0"/>
          <w:color w:val="000000" w:themeColor="text1"/>
        </w:rPr>
        <w:t xml:space="preserve"> </w:t>
      </w:r>
      <w:r w:rsidRPr="000C2F41">
        <w:rPr>
          <w:bCs w:val="0"/>
          <w:color w:val="000000" w:themeColor="text1"/>
        </w:rPr>
        <w:t>It is generally accepted</w:t>
      </w:r>
      <w:r w:rsidR="00B14526">
        <w:rPr>
          <w:rFonts w:hint="eastAsia"/>
          <w:bCs w:val="0"/>
          <w:color w:val="000000" w:themeColor="text1"/>
        </w:rPr>
        <w:t xml:space="preserve"> </w:t>
      </w:r>
      <w:r w:rsidRPr="000C2F41">
        <w:rPr>
          <w:bCs w:val="0"/>
          <w:color w:val="000000" w:themeColor="text1"/>
        </w:rPr>
        <w:t>that p</w:t>
      </w:r>
      <w:r w:rsidRPr="000C2F41">
        <w:rPr>
          <w:color w:val="000000" w:themeColor="text1"/>
        </w:rPr>
        <w:t>lants and AMF symbiotically trade the commodity that they can most readily procure - plants trade carbon and fungi trade mineral ions and water. But the effects of mycorrhizas are far more complex than this, so what other factors m</w:t>
      </w:r>
      <w:r w:rsidR="00972D74">
        <w:rPr>
          <w:color w:val="000000" w:themeColor="text1"/>
        </w:rPr>
        <w:t>ight</w:t>
      </w:r>
      <w:r w:rsidRPr="000C2F41">
        <w:rPr>
          <w:color w:val="000000" w:themeColor="text1"/>
        </w:rPr>
        <w:t xml:space="preserve"> play a role in cheating?</w:t>
      </w:r>
    </w:p>
    <w:p w:rsidR="005D4017" w:rsidRDefault="005D4017" w:rsidP="00962509">
      <w:pPr>
        <w:tabs>
          <w:tab w:val="left" w:pos="1881"/>
          <w:tab w:val="left" w:pos="7655"/>
        </w:tabs>
        <w:adjustRightInd w:val="0"/>
        <w:snapToGrid w:val="0"/>
        <w:spacing w:line="360" w:lineRule="auto"/>
        <w:rPr>
          <w:bCs w:val="0"/>
          <w:color w:val="000000" w:themeColor="text1"/>
          <w:kern w:val="0"/>
        </w:rPr>
      </w:pPr>
    </w:p>
    <w:p w:rsidR="00DB7A3E" w:rsidRPr="006C77B0" w:rsidRDefault="00460D60" w:rsidP="00962509">
      <w:pPr>
        <w:tabs>
          <w:tab w:val="left" w:pos="1881"/>
          <w:tab w:val="left" w:pos="7655"/>
        </w:tabs>
        <w:adjustRightInd w:val="0"/>
        <w:snapToGrid w:val="0"/>
        <w:spacing w:line="360" w:lineRule="auto"/>
        <w:rPr>
          <w:b/>
          <w:bCs w:val="0"/>
          <w:kern w:val="0"/>
        </w:rPr>
      </w:pPr>
      <w:r w:rsidRPr="006C77B0">
        <w:rPr>
          <w:rFonts w:hint="eastAsia"/>
          <w:b/>
          <w:bCs w:val="0"/>
          <w:kern w:val="0"/>
        </w:rPr>
        <w:t xml:space="preserve">2 </w:t>
      </w:r>
      <w:r w:rsidR="00EE6BE1" w:rsidRPr="006C77B0">
        <w:rPr>
          <w:b/>
          <w:bCs w:val="0"/>
          <w:kern w:val="0"/>
        </w:rPr>
        <w:t>Phytocentric explanations</w:t>
      </w:r>
    </w:p>
    <w:p w:rsidR="005D4017" w:rsidRPr="000C2F41" w:rsidRDefault="00460D60" w:rsidP="006D4735">
      <w:pPr>
        <w:tabs>
          <w:tab w:val="left" w:pos="1881"/>
          <w:tab w:val="left" w:pos="7655"/>
        </w:tabs>
        <w:adjustRightInd w:val="0"/>
        <w:snapToGrid w:val="0"/>
        <w:spacing w:line="360" w:lineRule="auto"/>
        <w:rPr>
          <w:b/>
          <w:bCs w:val="0"/>
          <w:color w:val="000000" w:themeColor="text1"/>
          <w:kern w:val="0"/>
        </w:rPr>
      </w:pPr>
      <w:r w:rsidRPr="006C77B0">
        <w:rPr>
          <w:rFonts w:hint="eastAsia"/>
          <w:b/>
          <w:bCs w:val="0"/>
          <w:kern w:val="0"/>
        </w:rPr>
        <w:t>2.1</w:t>
      </w:r>
      <w:r w:rsidR="00B14526" w:rsidRPr="006C77B0">
        <w:rPr>
          <w:rFonts w:hint="eastAsia"/>
          <w:b/>
          <w:bCs w:val="0"/>
          <w:kern w:val="0"/>
        </w:rPr>
        <w:t xml:space="preserve"> </w:t>
      </w:r>
      <w:r w:rsidR="005D4017" w:rsidRPr="000C2F41">
        <w:rPr>
          <w:b/>
          <w:bCs w:val="0"/>
          <w:color w:val="000000" w:themeColor="text1"/>
          <w:kern w:val="0"/>
        </w:rPr>
        <w:t>AMF and non-mycotrophic plants</w:t>
      </w:r>
    </w:p>
    <w:p w:rsidR="005D4017" w:rsidRPr="000C2F41" w:rsidRDefault="005D4017">
      <w:pPr>
        <w:tabs>
          <w:tab w:val="left" w:pos="1881"/>
          <w:tab w:val="left" w:pos="7655"/>
        </w:tabs>
        <w:adjustRightInd w:val="0"/>
        <w:snapToGrid w:val="0"/>
        <w:spacing w:line="360" w:lineRule="auto"/>
        <w:rPr>
          <w:bCs w:val="0"/>
          <w:color w:val="000000" w:themeColor="text1"/>
        </w:rPr>
      </w:pPr>
      <w:r w:rsidRPr="000C2F41">
        <w:rPr>
          <w:bCs w:val="0"/>
          <w:color w:val="000000" w:themeColor="text1"/>
        </w:rPr>
        <w:t>In natural ecosystems, there are some non-mycotrophic</w:t>
      </w:r>
      <w:r w:rsidR="00B14526">
        <w:rPr>
          <w:rFonts w:hint="eastAsia"/>
          <w:bCs w:val="0"/>
          <w:color w:val="000000" w:themeColor="text1"/>
        </w:rPr>
        <w:t xml:space="preserve"> </w:t>
      </w:r>
      <w:r w:rsidRPr="000C2F41">
        <w:rPr>
          <w:bCs w:val="0"/>
          <w:color w:val="000000" w:themeColor="text1"/>
        </w:rPr>
        <w:t>plants which do</w:t>
      </w:r>
      <w:r w:rsidR="00B14526">
        <w:rPr>
          <w:rFonts w:hint="eastAsia"/>
          <w:bCs w:val="0"/>
          <w:color w:val="000000" w:themeColor="text1"/>
        </w:rPr>
        <w:t xml:space="preserve"> </w:t>
      </w:r>
      <w:r w:rsidRPr="000C2F41">
        <w:rPr>
          <w:bCs w:val="0"/>
          <w:color w:val="000000" w:themeColor="text1"/>
        </w:rPr>
        <w:t>not form a symbiosis with AMF, including species in the families of Amaranthaceae, Brassicaceae, Caryophyllaceae, Polygonaceae, Urticaceae, Cyperaceae, Haemodoraceae, Proteaceae</w:t>
      </w:r>
      <w:r w:rsidR="00B14526">
        <w:rPr>
          <w:rFonts w:hint="eastAsia"/>
          <w:bCs w:val="0"/>
          <w:color w:val="000000" w:themeColor="text1"/>
        </w:rPr>
        <w:t xml:space="preserve"> </w:t>
      </w:r>
      <w:r w:rsidRPr="000C2F41">
        <w:rPr>
          <w:bCs w:val="0"/>
          <w:color w:val="000000" w:themeColor="text1"/>
        </w:rPr>
        <w:t>and</w:t>
      </w:r>
      <w:r w:rsidR="00B14526">
        <w:rPr>
          <w:rFonts w:hint="eastAsia"/>
          <w:bCs w:val="0"/>
          <w:color w:val="000000" w:themeColor="text1"/>
        </w:rPr>
        <w:t xml:space="preserve"> </w:t>
      </w:r>
      <w:r w:rsidRPr="000C2F41">
        <w:rPr>
          <w:bCs w:val="0"/>
          <w:color w:val="000000" w:themeColor="text1"/>
        </w:rPr>
        <w:t>Restionaceae (</w:t>
      </w:r>
      <w:r w:rsidRPr="00094699">
        <w:rPr>
          <w:bCs w:val="0"/>
          <w:color w:val="000000" w:themeColor="text1"/>
        </w:rPr>
        <w:t>Lambers</w:t>
      </w:r>
      <w:r w:rsidR="00B14526">
        <w:rPr>
          <w:rFonts w:hint="eastAsia"/>
          <w:bCs w:val="0"/>
          <w:color w:val="000000" w:themeColor="text1"/>
        </w:rPr>
        <w:t xml:space="preserve"> </w:t>
      </w:r>
      <w:r w:rsidRPr="000C2F41">
        <w:rPr>
          <w:bCs w:val="0"/>
          <w:color w:val="000000" w:themeColor="text1"/>
        </w:rPr>
        <w:t xml:space="preserve">and Teste 2013). </w:t>
      </w:r>
      <w:r w:rsidRPr="000C2F41">
        <w:rPr>
          <w:bCs w:val="0"/>
          <w:i/>
          <w:color w:val="000000" w:themeColor="text1"/>
        </w:rPr>
        <w:t>Arabidopsis thaliana</w:t>
      </w:r>
      <w:r w:rsidR="006C77B0">
        <w:rPr>
          <w:bCs w:val="0"/>
          <w:i/>
          <w:color w:val="000000" w:themeColor="text1"/>
        </w:rPr>
        <w:t xml:space="preserve"> </w:t>
      </w:r>
      <w:r w:rsidRPr="000C2F41">
        <w:rPr>
          <w:bCs w:val="0"/>
          <w:color w:val="000000" w:themeColor="text1"/>
        </w:rPr>
        <w:t>is one of the</w:t>
      </w:r>
      <w:r w:rsidR="00972D74">
        <w:rPr>
          <w:bCs w:val="0"/>
          <w:color w:val="000000" w:themeColor="text1"/>
        </w:rPr>
        <w:t>se</w:t>
      </w:r>
      <w:r w:rsidRPr="000C2F41">
        <w:rPr>
          <w:bCs w:val="0"/>
          <w:color w:val="000000" w:themeColor="text1"/>
        </w:rPr>
        <w:t xml:space="preserve"> plants in the Brassicaceae. It has been reported that most of the plants in this family </w:t>
      </w:r>
      <w:r w:rsidR="00972D74">
        <w:rPr>
          <w:bCs w:val="0"/>
          <w:color w:val="000000" w:themeColor="text1"/>
        </w:rPr>
        <w:t>do</w:t>
      </w:r>
      <w:r w:rsidRPr="000C2F41">
        <w:rPr>
          <w:bCs w:val="0"/>
          <w:color w:val="000000" w:themeColor="text1"/>
        </w:rPr>
        <w:t xml:space="preserve"> not form a symbiosis with AMF (</w:t>
      </w:r>
      <w:r w:rsidRPr="00094699">
        <w:rPr>
          <w:bCs w:val="0"/>
          <w:color w:val="000000" w:themeColor="text1"/>
        </w:rPr>
        <w:t>Brundrett</w:t>
      </w:r>
      <w:r w:rsidRPr="000C2F41">
        <w:rPr>
          <w:bCs w:val="0"/>
          <w:color w:val="000000" w:themeColor="text1"/>
        </w:rPr>
        <w:t xml:space="preserve"> 2009). However, </w:t>
      </w:r>
      <w:r w:rsidRPr="00094699">
        <w:rPr>
          <w:bCs w:val="0"/>
          <w:color w:val="000000" w:themeColor="text1"/>
        </w:rPr>
        <w:t>Veiga</w:t>
      </w:r>
      <w:r w:rsidR="00F27E75">
        <w:rPr>
          <w:bCs w:val="0"/>
          <w:color w:val="000000" w:themeColor="text1"/>
        </w:rPr>
        <w:t xml:space="preserve"> </w:t>
      </w:r>
      <w:r w:rsidRPr="000C2F41">
        <w:rPr>
          <w:bCs w:val="0"/>
          <w:color w:val="000000" w:themeColor="text1"/>
        </w:rPr>
        <w:t xml:space="preserve">et al. (2013) found that in some cases, </w:t>
      </w:r>
      <w:r w:rsidRPr="000C2F41">
        <w:rPr>
          <w:bCs w:val="0"/>
          <w:i/>
          <w:color w:val="000000" w:themeColor="text1"/>
        </w:rPr>
        <w:t>A. thaliana</w:t>
      </w:r>
      <w:r w:rsidR="00B14526">
        <w:rPr>
          <w:rFonts w:hint="eastAsia"/>
          <w:bCs w:val="0"/>
          <w:color w:val="000000" w:themeColor="text1"/>
        </w:rPr>
        <w:t xml:space="preserve"> </w:t>
      </w:r>
      <w:r w:rsidRPr="000C2F41">
        <w:rPr>
          <w:bCs w:val="0"/>
          <w:color w:val="000000" w:themeColor="text1"/>
        </w:rPr>
        <w:t>c</w:t>
      </w:r>
      <w:r w:rsidR="00972D74">
        <w:rPr>
          <w:bCs w:val="0"/>
          <w:color w:val="000000" w:themeColor="text1"/>
        </w:rPr>
        <w:t>an</w:t>
      </w:r>
      <w:r w:rsidRPr="000C2F41">
        <w:rPr>
          <w:bCs w:val="0"/>
          <w:color w:val="000000" w:themeColor="text1"/>
        </w:rPr>
        <w:t xml:space="preserve"> be colonized with a mycorrhizal species (</w:t>
      </w:r>
      <w:r w:rsidRPr="000C2F41">
        <w:rPr>
          <w:bCs w:val="0"/>
          <w:i/>
          <w:color w:val="000000" w:themeColor="text1"/>
        </w:rPr>
        <w:t>Rhizophagus</w:t>
      </w:r>
      <w:r w:rsidR="00B14526">
        <w:rPr>
          <w:rFonts w:hint="eastAsia"/>
          <w:bCs w:val="0"/>
          <w:i/>
          <w:color w:val="000000" w:themeColor="text1"/>
        </w:rPr>
        <w:t xml:space="preserve"> </w:t>
      </w:r>
      <w:r w:rsidRPr="000C2F41">
        <w:rPr>
          <w:bCs w:val="0"/>
          <w:i/>
          <w:color w:val="000000" w:themeColor="text1"/>
        </w:rPr>
        <w:t>irregularis</w:t>
      </w:r>
      <w:r w:rsidRPr="000C2F41">
        <w:rPr>
          <w:bCs w:val="0"/>
          <w:color w:val="000000" w:themeColor="text1"/>
        </w:rPr>
        <w:t xml:space="preserve">). The </w:t>
      </w:r>
      <w:r w:rsidR="008046F6" w:rsidRPr="006C77B0">
        <w:t>interaction</w:t>
      </w:r>
      <w:r w:rsidR="00B14526" w:rsidRPr="006C77B0">
        <w:rPr>
          <w:rFonts w:hint="eastAsia"/>
        </w:rPr>
        <w:t xml:space="preserve"> </w:t>
      </w:r>
      <w:r w:rsidRPr="000C2F41">
        <w:rPr>
          <w:bCs w:val="0"/>
          <w:color w:val="000000" w:themeColor="text1"/>
        </w:rPr>
        <w:t>did not bestow positive benefits</w:t>
      </w:r>
      <w:r w:rsidR="00B14526">
        <w:rPr>
          <w:rFonts w:hint="eastAsia"/>
          <w:bCs w:val="0"/>
          <w:color w:val="000000" w:themeColor="text1"/>
        </w:rPr>
        <w:t xml:space="preserve"> </w:t>
      </w:r>
      <w:r w:rsidRPr="000C2F41">
        <w:rPr>
          <w:bCs w:val="0"/>
          <w:color w:val="000000" w:themeColor="text1"/>
        </w:rPr>
        <w:t>on</w:t>
      </w:r>
      <w:r w:rsidR="00B14526">
        <w:rPr>
          <w:rFonts w:hint="eastAsia"/>
          <w:bCs w:val="0"/>
          <w:color w:val="000000" w:themeColor="text1"/>
        </w:rPr>
        <w:t xml:space="preserve"> </w:t>
      </w:r>
      <w:r w:rsidRPr="000C2F41">
        <w:rPr>
          <w:bCs w:val="0"/>
          <w:i/>
          <w:color w:val="000000" w:themeColor="text1"/>
        </w:rPr>
        <w:t>A. thaliana</w:t>
      </w:r>
      <w:r w:rsidRPr="000C2F41">
        <w:rPr>
          <w:bCs w:val="0"/>
          <w:color w:val="000000" w:themeColor="text1"/>
        </w:rPr>
        <w:t>,</w:t>
      </w:r>
      <w:r w:rsidR="00B14526">
        <w:rPr>
          <w:rFonts w:hint="eastAsia"/>
          <w:bCs w:val="0"/>
          <w:color w:val="000000" w:themeColor="text1"/>
        </w:rPr>
        <w:t xml:space="preserve"> </w:t>
      </w:r>
      <w:r w:rsidRPr="000C2F41">
        <w:rPr>
          <w:bCs w:val="0"/>
          <w:color w:val="000000" w:themeColor="text1"/>
        </w:rPr>
        <w:t>but had a negative influence, shown by growth depression in the coloni</w:t>
      </w:r>
      <w:r w:rsidR="00DC7837">
        <w:rPr>
          <w:bCs w:val="0"/>
          <w:color w:val="000000" w:themeColor="text1"/>
        </w:rPr>
        <w:t>z</w:t>
      </w:r>
      <w:r w:rsidRPr="000C2F41">
        <w:rPr>
          <w:bCs w:val="0"/>
          <w:color w:val="000000" w:themeColor="text1"/>
        </w:rPr>
        <w:t>ed plants (</w:t>
      </w:r>
      <w:r w:rsidRPr="00094699">
        <w:rPr>
          <w:bCs w:val="0"/>
          <w:color w:val="000000" w:themeColor="text1"/>
        </w:rPr>
        <w:t>Veiga</w:t>
      </w:r>
      <w:r w:rsidRPr="000C2F41">
        <w:rPr>
          <w:bCs w:val="0"/>
          <w:color w:val="000000" w:themeColor="text1"/>
        </w:rPr>
        <w:t xml:space="preserve"> et al. 2013).</w:t>
      </w:r>
      <w:r w:rsidR="00B14526">
        <w:rPr>
          <w:rFonts w:hint="eastAsia"/>
          <w:bCs w:val="0"/>
          <w:color w:val="000000" w:themeColor="text1"/>
        </w:rPr>
        <w:t xml:space="preserve"> </w:t>
      </w:r>
      <w:r w:rsidRPr="000C2F41">
        <w:rPr>
          <w:bCs w:val="0"/>
          <w:color w:val="000000" w:themeColor="text1"/>
        </w:rPr>
        <w:t>The reason may</w:t>
      </w:r>
      <w:r w:rsidR="00F27E75">
        <w:rPr>
          <w:bCs w:val="0"/>
          <w:color w:val="000000" w:themeColor="text1"/>
        </w:rPr>
        <w:t xml:space="preserve"> </w:t>
      </w:r>
      <w:r w:rsidRPr="000C2F41">
        <w:rPr>
          <w:bCs w:val="0"/>
          <w:color w:val="000000" w:themeColor="text1"/>
        </w:rPr>
        <w:t>be that when AMF mycelia</w:t>
      </w:r>
      <w:r w:rsidR="00B14526">
        <w:rPr>
          <w:rFonts w:hint="eastAsia"/>
          <w:bCs w:val="0"/>
          <w:color w:val="000000" w:themeColor="text1"/>
        </w:rPr>
        <w:t xml:space="preserve"> </w:t>
      </w:r>
      <w:r w:rsidRPr="000C2F41">
        <w:rPr>
          <w:bCs w:val="0"/>
          <w:color w:val="000000" w:themeColor="text1"/>
        </w:rPr>
        <w:t>make contact with the roots of these plants, costly chemical defences are produced using resources that might otherwise have been directed to plant growth (</w:t>
      </w:r>
      <w:r w:rsidRPr="00094699">
        <w:rPr>
          <w:bCs w:val="0"/>
          <w:color w:val="000000" w:themeColor="text1"/>
        </w:rPr>
        <w:t>Song</w:t>
      </w:r>
      <w:r w:rsidR="00B14526">
        <w:rPr>
          <w:rFonts w:hint="eastAsia"/>
          <w:bCs w:val="0"/>
          <w:color w:val="000000" w:themeColor="text1"/>
        </w:rPr>
        <w:t xml:space="preserve"> </w:t>
      </w:r>
      <w:r w:rsidRPr="000C2F41">
        <w:rPr>
          <w:bCs w:val="0"/>
          <w:color w:val="000000" w:themeColor="text1"/>
        </w:rPr>
        <w:t>et al. 2011).</w:t>
      </w:r>
      <w:r w:rsidR="00F27E75">
        <w:rPr>
          <w:bCs w:val="0"/>
          <w:color w:val="000000" w:themeColor="text1"/>
        </w:rPr>
        <w:t xml:space="preserve"> </w:t>
      </w:r>
      <w:r w:rsidRPr="000C2F41">
        <w:rPr>
          <w:bCs w:val="0"/>
          <w:color w:val="000000" w:themeColor="text1"/>
        </w:rPr>
        <w:t>In the case of non-mycotrophic plants, the roots may perceive a need to defend against the potential coloni</w:t>
      </w:r>
      <w:r w:rsidR="00DC7837">
        <w:rPr>
          <w:bCs w:val="0"/>
          <w:color w:val="000000" w:themeColor="text1"/>
        </w:rPr>
        <w:t>z</w:t>
      </w:r>
      <w:r w:rsidRPr="000C2F41">
        <w:rPr>
          <w:bCs w:val="0"/>
          <w:color w:val="000000" w:themeColor="text1"/>
        </w:rPr>
        <w:t xml:space="preserve">ation, </w:t>
      </w:r>
      <w:r w:rsidR="00972D74">
        <w:rPr>
          <w:bCs w:val="0"/>
          <w:color w:val="000000" w:themeColor="text1"/>
        </w:rPr>
        <w:t xml:space="preserve">e.g., </w:t>
      </w:r>
      <w:r w:rsidRPr="000C2F41">
        <w:rPr>
          <w:bCs w:val="0"/>
          <w:color w:val="000000" w:themeColor="text1"/>
        </w:rPr>
        <w:t>by changing morphology for physical protection or producing secondary metabolic products</w:t>
      </w:r>
      <w:r w:rsidR="00B14526">
        <w:rPr>
          <w:rFonts w:hint="eastAsia"/>
          <w:bCs w:val="0"/>
          <w:color w:val="000000" w:themeColor="text1"/>
        </w:rPr>
        <w:t xml:space="preserve"> </w:t>
      </w:r>
      <w:r w:rsidRPr="000C2F41">
        <w:rPr>
          <w:color w:val="000000" w:themeColor="text1"/>
        </w:rPr>
        <w:t xml:space="preserve">(e.g. </w:t>
      </w:r>
      <w:r w:rsidRPr="00094699">
        <w:rPr>
          <w:color w:val="000000" w:themeColor="text1"/>
        </w:rPr>
        <w:t>Hetrick</w:t>
      </w:r>
      <w:r w:rsidRPr="000C2F41">
        <w:rPr>
          <w:color w:val="000000" w:themeColor="text1"/>
        </w:rPr>
        <w:t xml:space="preserve"> et al. 1990; </w:t>
      </w:r>
      <w:r w:rsidRPr="00094699">
        <w:rPr>
          <w:color w:val="000000" w:themeColor="text1"/>
        </w:rPr>
        <w:t>Vierheilig</w:t>
      </w:r>
      <w:r w:rsidRPr="000C2F41">
        <w:rPr>
          <w:color w:val="000000" w:themeColor="text1"/>
        </w:rPr>
        <w:t xml:space="preserve"> et al. 1996). </w:t>
      </w:r>
      <w:r w:rsidRPr="000C2F41">
        <w:rPr>
          <w:bCs w:val="0"/>
          <w:color w:val="000000" w:themeColor="text1"/>
        </w:rPr>
        <w:t>Such growth or production requires extra photosynthetic products and may result in g</w:t>
      </w:r>
      <w:r w:rsidRPr="000C2F41">
        <w:rPr>
          <w:bCs w:val="0"/>
          <w:color w:val="000000" w:themeColor="text1"/>
          <w:kern w:val="0"/>
        </w:rPr>
        <w:t>rowth depression if resources are limited</w:t>
      </w:r>
      <w:r w:rsidRPr="000C2F41">
        <w:rPr>
          <w:bCs w:val="0"/>
          <w:color w:val="000000" w:themeColor="text1"/>
        </w:rPr>
        <w:t xml:space="preserve">. It would be most instructive to pursue more studies </w:t>
      </w:r>
      <w:r w:rsidR="00972D74">
        <w:rPr>
          <w:bCs w:val="0"/>
          <w:color w:val="000000" w:themeColor="text1"/>
        </w:rPr>
        <w:t>like the one by</w:t>
      </w:r>
      <w:r w:rsidR="00B14526">
        <w:rPr>
          <w:rFonts w:hint="eastAsia"/>
          <w:bCs w:val="0"/>
          <w:color w:val="000000" w:themeColor="text1"/>
        </w:rPr>
        <w:t xml:space="preserve"> </w:t>
      </w:r>
      <w:r w:rsidRPr="00094699">
        <w:rPr>
          <w:bCs w:val="0"/>
          <w:color w:val="000000" w:themeColor="text1"/>
        </w:rPr>
        <w:t>Veiga</w:t>
      </w:r>
      <w:r w:rsidRPr="000C2F41">
        <w:rPr>
          <w:bCs w:val="0"/>
          <w:color w:val="000000" w:themeColor="text1"/>
        </w:rPr>
        <w:t xml:space="preserve"> et al. (2013) and to challenge a range of non-mycorrhizal plants with different AM fungi species. Metabolomics could then be used to examine the chemical mechanisms involved.</w:t>
      </w:r>
    </w:p>
    <w:p w:rsidR="005D4017" w:rsidRPr="000C2F41" w:rsidRDefault="005D4017" w:rsidP="00DB24FD">
      <w:pPr>
        <w:tabs>
          <w:tab w:val="left" w:pos="1881"/>
          <w:tab w:val="left" w:pos="7655"/>
        </w:tabs>
        <w:adjustRightInd w:val="0"/>
        <w:snapToGrid w:val="0"/>
        <w:spacing w:line="360" w:lineRule="auto"/>
        <w:ind w:firstLine="420"/>
        <w:rPr>
          <w:bCs w:val="0"/>
          <w:color w:val="000000" w:themeColor="text1"/>
          <w:kern w:val="0"/>
        </w:rPr>
      </w:pPr>
    </w:p>
    <w:p w:rsidR="00DB7A3E" w:rsidRPr="000C2F41" w:rsidRDefault="00460D60" w:rsidP="00DB7A3E">
      <w:pPr>
        <w:tabs>
          <w:tab w:val="left" w:pos="1881"/>
          <w:tab w:val="left" w:pos="7655"/>
        </w:tabs>
        <w:adjustRightInd w:val="0"/>
        <w:snapToGrid w:val="0"/>
        <w:spacing w:line="360" w:lineRule="auto"/>
        <w:rPr>
          <w:b/>
          <w:bCs w:val="0"/>
          <w:color w:val="000000" w:themeColor="text1"/>
        </w:rPr>
      </w:pPr>
      <w:r w:rsidRPr="006C77B0">
        <w:rPr>
          <w:rFonts w:hint="eastAsia"/>
          <w:b/>
          <w:bCs w:val="0"/>
        </w:rPr>
        <w:t>2.2</w:t>
      </w:r>
      <w:r w:rsidR="00B14526" w:rsidRPr="006C77B0">
        <w:rPr>
          <w:rFonts w:hint="eastAsia"/>
          <w:b/>
          <w:bCs w:val="0"/>
        </w:rPr>
        <w:t xml:space="preserve"> </w:t>
      </w:r>
      <w:r w:rsidR="00DB7A3E" w:rsidRPr="000C2F41">
        <w:rPr>
          <w:b/>
          <w:bCs w:val="0"/>
          <w:color w:val="000000" w:themeColor="text1"/>
        </w:rPr>
        <w:t>Seedling growth stages of plants and competition</w:t>
      </w:r>
    </w:p>
    <w:p w:rsidR="00DB7A3E" w:rsidRDefault="00DB7A3E" w:rsidP="00DB7A3E">
      <w:pPr>
        <w:autoSpaceDE w:val="0"/>
        <w:autoSpaceDN w:val="0"/>
        <w:adjustRightInd w:val="0"/>
        <w:snapToGrid w:val="0"/>
        <w:spacing w:line="360" w:lineRule="auto"/>
        <w:rPr>
          <w:bCs w:val="0"/>
          <w:color w:val="000000" w:themeColor="text1"/>
          <w:kern w:val="0"/>
        </w:rPr>
      </w:pPr>
      <w:r w:rsidRPr="000C2F41">
        <w:rPr>
          <w:bCs w:val="0"/>
          <w:color w:val="000000" w:themeColor="text1"/>
        </w:rPr>
        <w:t>Growth depressions may also be seen at different stages in the life of a plant</w:t>
      </w:r>
      <w:r w:rsidRPr="000C2F41">
        <w:rPr>
          <w:bCs w:val="0"/>
          <w:color w:val="000000" w:themeColor="text1"/>
          <w:kern w:val="0"/>
        </w:rPr>
        <w:t xml:space="preserve">. </w:t>
      </w:r>
      <w:r w:rsidRPr="00094699">
        <w:rPr>
          <w:bCs w:val="0"/>
          <w:color w:val="000000" w:themeColor="text1"/>
        </w:rPr>
        <w:t>Janoušková</w:t>
      </w:r>
      <w:r w:rsidR="006C77B0">
        <w:rPr>
          <w:bCs w:val="0"/>
          <w:color w:val="000000" w:themeColor="text1"/>
        </w:rPr>
        <w:t xml:space="preserve"> </w:t>
      </w:r>
      <w:r w:rsidRPr="000C2F41">
        <w:rPr>
          <w:color w:val="000000" w:themeColor="text1"/>
        </w:rPr>
        <w:t>et al.</w:t>
      </w:r>
      <w:r w:rsidRPr="000C2F41">
        <w:rPr>
          <w:bCs w:val="0"/>
          <w:color w:val="000000" w:themeColor="text1"/>
        </w:rPr>
        <w:t xml:space="preserve"> (2011) showed</w:t>
      </w:r>
      <w:r w:rsidR="00B14526">
        <w:rPr>
          <w:rFonts w:hint="eastAsia"/>
          <w:bCs w:val="0"/>
          <w:color w:val="000000" w:themeColor="text1"/>
        </w:rPr>
        <w:t xml:space="preserve"> </w:t>
      </w:r>
      <w:r w:rsidRPr="000C2F41">
        <w:rPr>
          <w:bCs w:val="0"/>
          <w:color w:val="000000" w:themeColor="text1"/>
          <w:kern w:val="0"/>
        </w:rPr>
        <w:t xml:space="preserve">that </w:t>
      </w:r>
      <w:r w:rsidRPr="000C2F41">
        <w:rPr>
          <w:bCs w:val="0"/>
          <w:i/>
          <w:color w:val="000000" w:themeColor="text1"/>
        </w:rPr>
        <w:t>Tripleurospermum</w:t>
      </w:r>
      <w:r w:rsidR="00C7740A">
        <w:rPr>
          <w:rFonts w:hint="eastAsia"/>
          <w:bCs w:val="0"/>
          <w:i/>
          <w:color w:val="000000" w:themeColor="text1"/>
        </w:rPr>
        <w:t xml:space="preserve"> </w:t>
      </w:r>
      <w:r w:rsidRPr="000C2F41">
        <w:rPr>
          <w:bCs w:val="0"/>
          <w:i/>
          <w:color w:val="000000" w:themeColor="text1"/>
          <w:kern w:val="0"/>
        </w:rPr>
        <w:t>inodorum</w:t>
      </w:r>
      <w:r w:rsidRPr="000C2F41">
        <w:rPr>
          <w:bCs w:val="0"/>
          <w:color w:val="000000" w:themeColor="text1"/>
          <w:kern w:val="0"/>
        </w:rPr>
        <w:t xml:space="preserve"> plants responded positively to mycorrhiza when grown in a nutrient-deficient soil, the responses being more significant with</w:t>
      </w:r>
      <w:r w:rsidR="00B14526">
        <w:rPr>
          <w:rFonts w:hint="eastAsia"/>
          <w:bCs w:val="0"/>
          <w:color w:val="000000" w:themeColor="text1"/>
          <w:kern w:val="0"/>
        </w:rPr>
        <w:t xml:space="preserve"> </w:t>
      </w:r>
      <w:r w:rsidRPr="000C2F41">
        <w:rPr>
          <w:bCs w:val="0"/>
          <w:color w:val="000000" w:themeColor="text1"/>
          <w:kern w:val="0"/>
        </w:rPr>
        <w:t>P uptake than with nitrogen uptake</w:t>
      </w:r>
      <w:r w:rsidR="00B14526">
        <w:rPr>
          <w:rFonts w:hint="eastAsia"/>
          <w:bCs w:val="0"/>
          <w:color w:val="000000" w:themeColor="text1"/>
          <w:kern w:val="0"/>
        </w:rPr>
        <w:t xml:space="preserve"> </w:t>
      </w:r>
      <w:r w:rsidRPr="000C2F41">
        <w:rPr>
          <w:bCs w:val="0"/>
          <w:color w:val="000000" w:themeColor="text1"/>
          <w:kern w:val="0"/>
        </w:rPr>
        <w:t xml:space="preserve">or growth. In contrast, </w:t>
      </w:r>
      <w:r w:rsidRPr="000C2F41">
        <w:rPr>
          <w:bCs w:val="0"/>
          <w:color w:val="000000" w:themeColor="text1"/>
          <w:kern w:val="0"/>
        </w:rPr>
        <w:lastRenderedPageBreak/>
        <w:t xml:space="preserve">growth of nearby seedlings of this species and of the non-mycorrhizal </w:t>
      </w:r>
      <w:r w:rsidRPr="000C2F41">
        <w:rPr>
          <w:bCs w:val="0"/>
          <w:i/>
          <w:color w:val="000000" w:themeColor="text1"/>
          <w:kern w:val="0"/>
        </w:rPr>
        <w:t>Sisymbrium</w:t>
      </w:r>
      <w:r w:rsidR="00C7740A">
        <w:rPr>
          <w:rFonts w:hint="eastAsia"/>
          <w:bCs w:val="0"/>
          <w:i/>
          <w:color w:val="000000" w:themeColor="text1"/>
          <w:kern w:val="0"/>
        </w:rPr>
        <w:t xml:space="preserve"> </w:t>
      </w:r>
      <w:r w:rsidRPr="000C2F41">
        <w:rPr>
          <w:bCs w:val="0"/>
          <w:i/>
          <w:color w:val="000000" w:themeColor="text1"/>
          <w:kern w:val="0"/>
        </w:rPr>
        <w:t>loeselii</w:t>
      </w:r>
      <w:r w:rsidR="00C7740A">
        <w:rPr>
          <w:rFonts w:hint="eastAsia"/>
          <w:bCs w:val="0"/>
          <w:i/>
          <w:color w:val="000000" w:themeColor="text1"/>
          <w:kern w:val="0"/>
        </w:rPr>
        <w:t xml:space="preserve"> </w:t>
      </w:r>
      <w:r w:rsidRPr="000C2F41">
        <w:rPr>
          <w:bCs w:val="0"/>
          <w:color w:val="000000" w:themeColor="text1"/>
          <w:kern w:val="0"/>
        </w:rPr>
        <w:t>was inhibited in the mycorrhizal treatments. Importantly, the plants were grown in boxes in which seedlings were establishing in soil containing hyphae, but not roots. This suggests that the growth of the seedlings was depressed by nutrient depletion</w:t>
      </w:r>
      <w:r w:rsidR="00C7740A">
        <w:rPr>
          <w:rFonts w:hint="eastAsia"/>
          <w:bCs w:val="0"/>
          <w:color w:val="000000" w:themeColor="text1"/>
          <w:kern w:val="0"/>
        </w:rPr>
        <w:t xml:space="preserve"> </w:t>
      </w:r>
      <w:r w:rsidR="00972D74" w:rsidRPr="00972D74">
        <w:rPr>
          <w:bCs w:val="0"/>
          <w:color w:val="000000" w:themeColor="text1"/>
          <w:kern w:val="0"/>
        </w:rPr>
        <w:t xml:space="preserve">(particularly P) </w:t>
      </w:r>
      <w:r w:rsidR="00972D74">
        <w:rPr>
          <w:bCs w:val="0"/>
          <w:color w:val="000000" w:themeColor="text1"/>
          <w:kern w:val="0"/>
        </w:rPr>
        <w:t>in</w:t>
      </w:r>
      <w:r w:rsidRPr="000C2F41">
        <w:rPr>
          <w:bCs w:val="0"/>
          <w:color w:val="000000" w:themeColor="text1"/>
          <w:kern w:val="0"/>
        </w:rPr>
        <w:t xml:space="preserve"> the extra radical mycelium radiating from the large plants</w:t>
      </w:r>
      <w:r w:rsidR="00C7740A">
        <w:rPr>
          <w:rFonts w:hint="eastAsia"/>
          <w:bCs w:val="0"/>
          <w:color w:val="000000" w:themeColor="text1"/>
          <w:kern w:val="0"/>
        </w:rPr>
        <w:t xml:space="preserve"> </w:t>
      </w:r>
      <w:r w:rsidRPr="000C2F41">
        <w:rPr>
          <w:bCs w:val="0"/>
          <w:color w:val="000000" w:themeColor="text1"/>
          <w:kern w:val="0"/>
        </w:rPr>
        <w:t>(</w:t>
      </w:r>
      <w:r w:rsidRPr="00094699">
        <w:rPr>
          <w:bCs w:val="0"/>
          <w:color w:val="000000" w:themeColor="text1"/>
        </w:rPr>
        <w:t>Janoušková</w:t>
      </w:r>
      <w:r w:rsidRPr="000C2F41">
        <w:rPr>
          <w:bCs w:val="0"/>
          <w:color w:val="000000" w:themeColor="text1"/>
        </w:rPr>
        <w:t xml:space="preserve"> et al. 2011)</w:t>
      </w:r>
      <w:r w:rsidRPr="000C2F41">
        <w:rPr>
          <w:bCs w:val="0"/>
          <w:color w:val="000000" w:themeColor="text1"/>
          <w:kern w:val="0"/>
        </w:rPr>
        <w:t xml:space="preserve">. Further evidence for this effect was provided by </w:t>
      </w:r>
      <w:r w:rsidRPr="00094699">
        <w:rPr>
          <w:bCs w:val="0"/>
          <w:color w:val="000000" w:themeColor="text1"/>
          <w:kern w:val="0"/>
        </w:rPr>
        <w:t>Del Fabbro</w:t>
      </w:r>
      <w:r w:rsidRPr="000C2F41">
        <w:rPr>
          <w:bCs w:val="0"/>
          <w:color w:val="000000" w:themeColor="text1"/>
          <w:kern w:val="0"/>
        </w:rPr>
        <w:t xml:space="preserve"> and Prati (2014). These authors found that seedlings of </w:t>
      </w:r>
      <w:r w:rsidRPr="000C2F41">
        <w:rPr>
          <w:bCs w:val="0"/>
          <w:i/>
          <w:color w:val="000000" w:themeColor="text1"/>
          <w:kern w:val="0"/>
        </w:rPr>
        <w:t>Senecio</w:t>
      </w:r>
      <w:r w:rsidR="00C7740A">
        <w:rPr>
          <w:rFonts w:hint="eastAsia"/>
          <w:bCs w:val="0"/>
          <w:i/>
          <w:color w:val="000000" w:themeColor="text1"/>
          <w:kern w:val="0"/>
        </w:rPr>
        <w:t xml:space="preserve"> </w:t>
      </w:r>
      <w:r w:rsidRPr="000C2F41">
        <w:rPr>
          <w:bCs w:val="0"/>
          <w:i/>
          <w:color w:val="000000" w:themeColor="text1"/>
          <w:kern w:val="0"/>
        </w:rPr>
        <w:t>inaequidens</w:t>
      </w:r>
      <w:r w:rsidR="00C7740A">
        <w:rPr>
          <w:rFonts w:hint="eastAsia"/>
          <w:bCs w:val="0"/>
          <w:i/>
          <w:color w:val="000000" w:themeColor="text1"/>
          <w:kern w:val="0"/>
        </w:rPr>
        <w:t xml:space="preserve"> </w:t>
      </w:r>
      <w:r w:rsidRPr="000C2F41">
        <w:rPr>
          <w:bCs w:val="0"/>
          <w:color w:val="000000" w:themeColor="text1"/>
          <w:kern w:val="0"/>
        </w:rPr>
        <w:t xml:space="preserve">and </w:t>
      </w:r>
      <w:r w:rsidRPr="000C2F41">
        <w:rPr>
          <w:bCs w:val="0"/>
          <w:i/>
          <w:color w:val="000000" w:themeColor="text1"/>
          <w:kern w:val="0"/>
        </w:rPr>
        <w:t>S. vernalis</w:t>
      </w:r>
      <w:r w:rsidR="00C7740A">
        <w:rPr>
          <w:rFonts w:hint="eastAsia"/>
          <w:bCs w:val="0"/>
          <w:i/>
          <w:color w:val="000000" w:themeColor="text1"/>
          <w:kern w:val="0"/>
        </w:rPr>
        <w:t xml:space="preserve"> </w:t>
      </w:r>
      <w:r w:rsidRPr="000C2F41">
        <w:rPr>
          <w:bCs w:val="0"/>
          <w:color w:val="000000" w:themeColor="text1"/>
          <w:kern w:val="0"/>
        </w:rPr>
        <w:t>were smaller in the presence of AM hyphae in soil, even though no fungal coloni</w:t>
      </w:r>
      <w:r w:rsidR="00DC7837">
        <w:rPr>
          <w:bCs w:val="0"/>
          <w:color w:val="000000" w:themeColor="text1"/>
          <w:kern w:val="0"/>
        </w:rPr>
        <w:t>z</w:t>
      </w:r>
      <w:r w:rsidRPr="000C2F41">
        <w:rPr>
          <w:bCs w:val="0"/>
          <w:color w:val="000000" w:themeColor="text1"/>
          <w:kern w:val="0"/>
        </w:rPr>
        <w:t>ation of the seedlings could be detected. The results of these studies point to an important aspect of mycorrhizal effects on the coexistence of large plants and seedlings in nutrient deficient substrat</w:t>
      </w:r>
      <w:r w:rsidR="00972D74">
        <w:rPr>
          <w:bCs w:val="0"/>
          <w:color w:val="000000" w:themeColor="text1"/>
          <w:kern w:val="0"/>
        </w:rPr>
        <w:t>a</w:t>
      </w:r>
      <w:r w:rsidRPr="000C2F41">
        <w:rPr>
          <w:bCs w:val="0"/>
          <w:color w:val="000000" w:themeColor="text1"/>
          <w:kern w:val="0"/>
        </w:rPr>
        <w:t>.</w:t>
      </w:r>
      <w:r w:rsidR="00D07290">
        <w:rPr>
          <w:bCs w:val="0"/>
          <w:color w:val="000000" w:themeColor="text1"/>
          <w:kern w:val="0"/>
        </w:rPr>
        <w:t xml:space="preserve"> </w:t>
      </w:r>
      <w:r w:rsidRPr="000C2F41">
        <w:rPr>
          <w:bCs w:val="0"/>
          <w:color w:val="000000" w:themeColor="text1"/>
          <w:kern w:val="0"/>
        </w:rPr>
        <w:t xml:space="preserve">Similarly, the identity of </w:t>
      </w:r>
      <w:r w:rsidR="00972D74">
        <w:rPr>
          <w:bCs w:val="0"/>
          <w:color w:val="000000" w:themeColor="text1"/>
          <w:kern w:val="0"/>
        </w:rPr>
        <w:t>the</w:t>
      </w:r>
      <w:r w:rsidRPr="000C2F41">
        <w:rPr>
          <w:bCs w:val="0"/>
          <w:color w:val="000000" w:themeColor="text1"/>
          <w:kern w:val="0"/>
        </w:rPr>
        <w:t xml:space="preserve"> nearby large plant is also an important determinant </w:t>
      </w:r>
      <w:r w:rsidR="00972D74">
        <w:rPr>
          <w:bCs w:val="0"/>
          <w:color w:val="000000" w:themeColor="text1"/>
          <w:kern w:val="0"/>
        </w:rPr>
        <w:t xml:space="preserve">with respect to </w:t>
      </w:r>
      <w:r w:rsidRPr="000C2F41">
        <w:rPr>
          <w:bCs w:val="0"/>
          <w:color w:val="000000" w:themeColor="text1"/>
          <w:kern w:val="0"/>
        </w:rPr>
        <w:t>whether AM fungi may negatively affect the growth of seedlings. Seedlings can connect to a common mycelial network in the soil and their growth can be reduced if establishing near an adult plant of a different</w:t>
      </w:r>
      <w:r w:rsidR="00C7740A">
        <w:rPr>
          <w:rFonts w:hint="eastAsia"/>
          <w:bCs w:val="0"/>
          <w:color w:val="000000" w:themeColor="text1"/>
          <w:kern w:val="0"/>
        </w:rPr>
        <w:t xml:space="preserve"> </w:t>
      </w:r>
      <w:r w:rsidRPr="000C2F41">
        <w:rPr>
          <w:bCs w:val="0"/>
          <w:color w:val="000000" w:themeColor="text1"/>
          <w:kern w:val="0"/>
        </w:rPr>
        <w:t xml:space="preserve">species, compared with those that establish near to a conspecific </w:t>
      </w:r>
      <w:r w:rsidR="008B608B">
        <w:rPr>
          <w:bCs w:val="0"/>
          <w:color w:val="000000" w:themeColor="text1"/>
          <w:kern w:val="0"/>
        </w:rPr>
        <w:t xml:space="preserve">plant </w:t>
      </w:r>
      <w:r w:rsidRPr="000C2F41">
        <w:rPr>
          <w:bCs w:val="0"/>
          <w:color w:val="000000" w:themeColor="text1"/>
          <w:kern w:val="0"/>
        </w:rPr>
        <w:t>(</w:t>
      </w:r>
      <w:r w:rsidRPr="00094699">
        <w:rPr>
          <w:bCs w:val="0"/>
          <w:color w:val="000000" w:themeColor="text1"/>
          <w:kern w:val="0"/>
        </w:rPr>
        <w:t>Burke</w:t>
      </w:r>
      <w:r w:rsidRPr="000C2F41">
        <w:rPr>
          <w:bCs w:val="0"/>
          <w:color w:val="000000" w:themeColor="text1"/>
          <w:kern w:val="0"/>
        </w:rPr>
        <w:t xml:space="preserve"> 2012). This further emphasizes</w:t>
      </w:r>
      <w:r w:rsidR="00C7740A">
        <w:rPr>
          <w:rFonts w:hint="eastAsia"/>
          <w:bCs w:val="0"/>
          <w:color w:val="000000" w:themeColor="text1"/>
          <w:kern w:val="0"/>
        </w:rPr>
        <w:t xml:space="preserve"> </w:t>
      </w:r>
      <w:r w:rsidRPr="000C2F41">
        <w:rPr>
          <w:bCs w:val="0"/>
          <w:color w:val="000000" w:themeColor="text1"/>
          <w:kern w:val="0"/>
        </w:rPr>
        <w:t xml:space="preserve">that future experiments need </w:t>
      </w:r>
      <w:r w:rsidR="008B608B">
        <w:rPr>
          <w:bCs w:val="0"/>
          <w:color w:val="000000" w:themeColor="text1"/>
          <w:kern w:val="0"/>
        </w:rPr>
        <w:t xml:space="preserve">both to </w:t>
      </w:r>
      <w:r w:rsidRPr="000C2F41">
        <w:rPr>
          <w:bCs w:val="0"/>
          <w:color w:val="000000" w:themeColor="text1"/>
          <w:kern w:val="0"/>
        </w:rPr>
        <w:t xml:space="preserve">grow plants in mixtures, </w:t>
      </w:r>
      <w:r w:rsidR="008B608B">
        <w:rPr>
          <w:bCs w:val="0"/>
          <w:color w:val="000000" w:themeColor="text1"/>
          <w:kern w:val="0"/>
        </w:rPr>
        <w:t>and</w:t>
      </w:r>
      <w:r w:rsidRPr="000C2F41">
        <w:rPr>
          <w:bCs w:val="0"/>
          <w:color w:val="000000" w:themeColor="text1"/>
          <w:kern w:val="0"/>
        </w:rPr>
        <w:t xml:space="preserve"> to take account of the identity and ages of plants in those mixtures too.</w:t>
      </w:r>
    </w:p>
    <w:p w:rsidR="00DB7A3E" w:rsidRPr="00D07290" w:rsidRDefault="008B608B" w:rsidP="00D07290">
      <w:pPr>
        <w:autoSpaceDE w:val="0"/>
        <w:autoSpaceDN w:val="0"/>
        <w:adjustRightInd w:val="0"/>
        <w:snapToGrid w:val="0"/>
        <w:spacing w:line="360" w:lineRule="auto"/>
        <w:ind w:firstLine="454"/>
        <w:rPr>
          <w:b/>
          <w:bCs w:val="0"/>
          <w:kern w:val="0"/>
        </w:rPr>
      </w:pPr>
      <w:r>
        <w:rPr>
          <w:bCs w:val="0"/>
          <w:color w:val="000000" w:themeColor="text1"/>
          <w:kern w:val="0"/>
        </w:rPr>
        <w:t>C</w:t>
      </w:r>
      <w:r w:rsidR="00DB7A3E" w:rsidRPr="000C2F41">
        <w:rPr>
          <w:bCs w:val="0"/>
          <w:color w:val="000000" w:themeColor="text1"/>
          <w:kern w:val="0"/>
        </w:rPr>
        <w:t>ompetition between plants is likely to be of paramount importance in determining the outcome of the interaction between AMF and the host. For example,</w:t>
      </w:r>
      <w:r w:rsidR="00C7740A">
        <w:rPr>
          <w:rFonts w:hint="eastAsia"/>
          <w:bCs w:val="0"/>
          <w:color w:val="000000" w:themeColor="text1"/>
          <w:kern w:val="0"/>
        </w:rPr>
        <w:t xml:space="preserve"> </w:t>
      </w:r>
      <w:r w:rsidR="00DB7A3E" w:rsidRPr="00094699">
        <w:rPr>
          <w:bCs w:val="0"/>
          <w:color w:val="000000" w:themeColor="text1"/>
          <w:kern w:val="0"/>
        </w:rPr>
        <w:t>Allsopp</w:t>
      </w:r>
      <w:r w:rsidR="00C7740A">
        <w:rPr>
          <w:rFonts w:hint="eastAsia"/>
          <w:bCs w:val="0"/>
          <w:color w:val="000000" w:themeColor="text1"/>
          <w:kern w:val="0"/>
        </w:rPr>
        <w:t xml:space="preserve"> </w:t>
      </w:r>
      <w:r w:rsidR="00DB7A3E" w:rsidRPr="000C2F41">
        <w:rPr>
          <w:bCs w:val="0"/>
          <w:color w:val="000000" w:themeColor="text1"/>
          <w:kern w:val="0"/>
        </w:rPr>
        <w:t xml:space="preserve">and Stock (1992) found that </w:t>
      </w:r>
      <w:r w:rsidR="00DB7A3E" w:rsidRPr="000C2F41">
        <w:rPr>
          <w:bCs w:val="0"/>
          <w:i/>
          <w:color w:val="000000" w:themeColor="text1"/>
          <w:kern w:val="0"/>
        </w:rPr>
        <w:t>Aspalathus</w:t>
      </w:r>
      <w:r w:rsidR="00C7740A">
        <w:rPr>
          <w:rFonts w:hint="eastAsia"/>
          <w:bCs w:val="0"/>
          <w:i/>
          <w:color w:val="000000" w:themeColor="text1"/>
          <w:kern w:val="0"/>
        </w:rPr>
        <w:t xml:space="preserve"> </w:t>
      </w:r>
      <w:r w:rsidR="00DB7A3E" w:rsidRPr="000C2F41">
        <w:rPr>
          <w:bCs w:val="0"/>
          <w:i/>
          <w:color w:val="000000" w:themeColor="text1"/>
          <w:kern w:val="0"/>
        </w:rPr>
        <w:t>linearis</w:t>
      </w:r>
      <w:r w:rsidR="00C7740A">
        <w:rPr>
          <w:rFonts w:hint="eastAsia"/>
          <w:bCs w:val="0"/>
          <w:i/>
          <w:color w:val="000000" w:themeColor="text1"/>
          <w:kern w:val="0"/>
        </w:rPr>
        <w:t xml:space="preserve"> </w:t>
      </w:r>
      <w:r w:rsidR="00DB7A3E" w:rsidRPr="000C2F41">
        <w:rPr>
          <w:bCs w:val="0"/>
          <w:color w:val="000000" w:themeColor="text1"/>
          <w:kern w:val="0"/>
        </w:rPr>
        <w:t>was non-responsive at low plant density, but negatively</w:t>
      </w:r>
      <w:r w:rsidR="00C7740A">
        <w:rPr>
          <w:rFonts w:hint="eastAsia"/>
          <w:bCs w:val="0"/>
          <w:color w:val="000000" w:themeColor="text1"/>
          <w:kern w:val="0"/>
        </w:rPr>
        <w:t xml:space="preserve"> </w:t>
      </w:r>
      <w:r w:rsidR="00DB7A3E" w:rsidRPr="000C2F41">
        <w:rPr>
          <w:bCs w:val="0"/>
          <w:color w:val="000000" w:themeColor="text1"/>
          <w:kern w:val="0"/>
        </w:rPr>
        <w:t>responsive to AMF at high density.</w:t>
      </w:r>
      <w:r w:rsidR="00C7740A">
        <w:rPr>
          <w:rFonts w:hint="eastAsia"/>
          <w:bCs w:val="0"/>
          <w:color w:val="000000" w:themeColor="text1"/>
          <w:kern w:val="0"/>
        </w:rPr>
        <w:t xml:space="preserve"> </w:t>
      </w:r>
      <w:r w:rsidR="00DB7A3E" w:rsidRPr="000C2F41">
        <w:rPr>
          <w:bCs w:val="0"/>
          <w:color w:val="000000" w:themeColor="text1"/>
          <w:kern w:val="0"/>
        </w:rPr>
        <w:t xml:space="preserve">The intensity of intra specific competition </w:t>
      </w:r>
      <w:r w:rsidR="00DB7A3E" w:rsidRPr="00D07290">
        <w:rPr>
          <w:bCs w:val="0"/>
          <w:kern w:val="0"/>
        </w:rPr>
        <w:t>and</w:t>
      </w:r>
      <w:r w:rsidR="00D07290">
        <w:rPr>
          <w:bCs w:val="0"/>
          <w:kern w:val="0"/>
        </w:rPr>
        <w:t xml:space="preserve"> the </w:t>
      </w:r>
      <w:r w:rsidR="00DB7A3E" w:rsidRPr="00D07290">
        <w:rPr>
          <w:bCs w:val="0"/>
          <w:kern w:val="0"/>
        </w:rPr>
        <w:t>distribution of plant sizes in populations can be shifted by AMF, resulting in many small individuals if colonization is high (Ayres et al. 2006). Interspecific competition is also influenced by AMF, particularly if competing species differ in their responsiveness to the fungi (Watkinson and Freckleton 1997). A knowledge of the responsiveness of different crops and weeds is essential if AMF are to be of use in agricultural situations (Daisog et al. 2012).</w:t>
      </w:r>
    </w:p>
    <w:p w:rsidR="00DB7A3E" w:rsidRPr="00D07290" w:rsidRDefault="00DB7A3E" w:rsidP="00DB7A3E">
      <w:pPr>
        <w:tabs>
          <w:tab w:val="left" w:pos="1881"/>
          <w:tab w:val="left" w:pos="7655"/>
        </w:tabs>
        <w:adjustRightInd w:val="0"/>
        <w:snapToGrid w:val="0"/>
        <w:spacing w:line="360" w:lineRule="auto"/>
        <w:rPr>
          <w:b/>
          <w:bCs w:val="0"/>
        </w:rPr>
      </w:pPr>
    </w:p>
    <w:p w:rsidR="00DB7A3E" w:rsidRPr="00D07290" w:rsidRDefault="00F33150" w:rsidP="00DB24FD">
      <w:pPr>
        <w:tabs>
          <w:tab w:val="left" w:pos="1881"/>
          <w:tab w:val="left" w:pos="7655"/>
        </w:tabs>
        <w:adjustRightInd w:val="0"/>
        <w:snapToGrid w:val="0"/>
        <w:spacing w:line="360" w:lineRule="auto"/>
        <w:rPr>
          <w:b/>
          <w:bCs w:val="0"/>
        </w:rPr>
      </w:pPr>
      <w:r w:rsidRPr="00D07290">
        <w:rPr>
          <w:rFonts w:hint="eastAsia"/>
          <w:b/>
          <w:bCs w:val="0"/>
        </w:rPr>
        <w:t xml:space="preserve">3 </w:t>
      </w:r>
      <w:r w:rsidR="00EE6BE1" w:rsidRPr="00D07290">
        <w:rPr>
          <w:b/>
          <w:bCs w:val="0"/>
        </w:rPr>
        <w:t>Mycocentric explanations</w:t>
      </w:r>
    </w:p>
    <w:p w:rsidR="002527DC" w:rsidRPr="000C2F41" w:rsidRDefault="00F33150" w:rsidP="00DB24FD">
      <w:pPr>
        <w:tabs>
          <w:tab w:val="left" w:pos="1881"/>
          <w:tab w:val="left" w:pos="7655"/>
        </w:tabs>
        <w:adjustRightInd w:val="0"/>
        <w:snapToGrid w:val="0"/>
        <w:spacing w:line="360" w:lineRule="auto"/>
        <w:rPr>
          <w:b/>
          <w:bCs w:val="0"/>
          <w:color w:val="000000" w:themeColor="text1"/>
          <w:kern w:val="0"/>
        </w:rPr>
      </w:pPr>
      <w:r w:rsidRPr="00D07290">
        <w:rPr>
          <w:rFonts w:hint="eastAsia"/>
          <w:b/>
          <w:bCs w:val="0"/>
        </w:rPr>
        <w:t>3.1</w:t>
      </w:r>
      <w:r w:rsidR="00C7740A" w:rsidRPr="00D07290">
        <w:rPr>
          <w:rFonts w:hint="eastAsia"/>
          <w:b/>
          <w:bCs w:val="0"/>
        </w:rPr>
        <w:t xml:space="preserve"> </w:t>
      </w:r>
      <w:r w:rsidR="005D4017" w:rsidRPr="000C2F41">
        <w:rPr>
          <w:b/>
          <w:bCs w:val="0"/>
          <w:color w:val="000000" w:themeColor="text1"/>
        </w:rPr>
        <w:t>Low effective AMF species</w:t>
      </w:r>
    </w:p>
    <w:p w:rsidR="007D496D" w:rsidRDefault="005D4017" w:rsidP="002527DC">
      <w:pPr>
        <w:tabs>
          <w:tab w:val="left" w:pos="1881"/>
          <w:tab w:val="left" w:pos="7655"/>
        </w:tabs>
        <w:adjustRightInd w:val="0"/>
        <w:snapToGrid w:val="0"/>
        <w:spacing w:line="360" w:lineRule="auto"/>
        <w:rPr>
          <w:bCs w:val="0"/>
        </w:rPr>
      </w:pPr>
      <w:r w:rsidRPr="000C2F41">
        <w:rPr>
          <w:bCs w:val="0"/>
          <w:color w:val="000000" w:themeColor="text1"/>
        </w:rPr>
        <w:t>It is well known that AMF species differ in their ability to be a ‘good’ partner for a plant, but quite what constitutes ‘good’ or separating such measurement from environmental influences presents many challenges (</w:t>
      </w:r>
      <w:r w:rsidRPr="00094699">
        <w:rPr>
          <w:bCs w:val="0"/>
          <w:color w:val="000000" w:themeColor="text1"/>
        </w:rPr>
        <w:t xml:space="preserve">Werner </w:t>
      </w:r>
      <w:r w:rsidRPr="000C2F41">
        <w:rPr>
          <w:bCs w:val="0"/>
          <w:color w:val="000000" w:themeColor="text1"/>
        </w:rPr>
        <w:t xml:space="preserve">and Kiers 2015). Indeed, </w:t>
      </w:r>
      <w:r w:rsidRPr="000C2F41">
        <w:rPr>
          <w:bCs w:val="0"/>
          <w:color w:val="000000" w:themeColor="text1"/>
        </w:rPr>
        <w:lastRenderedPageBreak/>
        <w:t>the frequency of poor AM partners may be very hard to discern in natural communities, when their presence may be masked by other, more effective fungi (</w:t>
      </w:r>
      <w:r w:rsidRPr="00094699">
        <w:rPr>
          <w:bCs w:val="0"/>
          <w:color w:val="000000" w:themeColor="text1"/>
        </w:rPr>
        <w:t>Hart</w:t>
      </w:r>
      <w:r w:rsidRPr="000C2F41">
        <w:rPr>
          <w:bCs w:val="0"/>
          <w:color w:val="000000" w:themeColor="text1"/>
        </w:rPr>
        <w:t xml:space="preserve"> et al</w:t>
      </w:r>
      <w:r w:rsidRPr="00C352EB">
        <w:rPr>
          <w:bCs w:val="0"/>
          <w:color w:val="000000" w:themeColor="text1"/>
        </w:rPr>
        <w:t>.</w:t>
      </w:r>
      <w:r w:rsidR="00C7740A">
        <w:rPr>
          <w:rFonts w:hint="eastAsia"/>
          <w:bCs w:val="0"/>
          <w:color w:val="000000" w:themeColor="text1"/>
        </w:rPr>
        <w:t xml:space="preserve"> </w:t>
      </w:r>
      <w:r w:rsidRPr="000C2F41">
        <w:rPr>
          <w:bCs w:val="0"/>
          <w:color w:val="000000" w:themeColor="text1"/>
        </w:rPr>
        <w:t xml:space="preserve">2013). These mycorrhizal species may provide </w:t>
      </w:r>
      <w:r w:rsidR="008B608B">
        <w:rPr>
          <w:bCs w:val="0"/>
          <w:color w:val="000000" w:themeColor="text1"/>
        </w:rPr>
        <w:t xml:space="preserve">no or only </w:t>
      </w:r>
      <w:r w:rsidRPr="000C2F41">
        <w:rPr>
          <w:bCs w:val="0"/>
          <w:color w:val="000000" w:themeColor="text1"/>
        </w:rPr>
        <w:t xml:space="preserve">a few benefits to the host plant, such as </w:t>
      </w:r>
      <w:r w:rsidR="008B608B">
        <w:rPr>
          <w:bCs w:val="0"/>
          <w:color w:val="000000" w:themeColor="text1"/>
        </w:rPr>
        <w:t xml:space="preserve">a </w:t>
      </w:r>
      <w:r w:rsidRPr="000C2F41">
        <w:rPr>
          <w:bCs w:val="0"/>
          <w:color w:val="000000" w:themeColor="text1"/>
        </w:rPr>
        <w:t>little P, N nutrients or water,</w:t>
      </w:r>
      <w:r w:rsidR="008B608B">
        <w:rPr>
          <w:bCs w:val="0"/>
          <w:color w:val="000000" w:themeColor="text1"/>
        </w:rPr>
        <w:t xml:space="preserve"> even though </w:t>
      </w:r>
      <w:r w:rsidRPr="000C2F41">
        <w:rPr>
          <w:bCs w:val="0"/>
          <w:color w:val="000000" w:themeColor="text1"/>
        </w:rPr>
        <w:t xml:space="preserve">they form mycorrhizal structures within plant roots. </w:t>
      </w:r>
      <w:r w:rsidRPr="000C2F41">
        <w:rPr>
          <w:color w:val="000000" w:themeColor="text1"/>
        </w:rPr>
        <w:t>The inefficiency of the fungi may be due to either poor development of fungal structures or to a lower rate of transfer per unit area of the symbiotic interface (i.e. flux across the interface).</w:t>
      </w:r>
      <w:r w:rsidR="00C7740A">
        <w:rPr>
          <w:rFonts w:hint="eastAsia"/>
          <w:color w:val="000000" w:themeColor="text1"/>
        </w:rPr>
        <w:t xml:space="preserve"> </w:t>
      </w:r>
      <w:r w:rsidRPr="00094699">
        <w:rPr>
          <w:bCs w:val="0"/>
          <w:color w:val="000000" w:themeColor="text1"/>
        </w:rPr>
        <w:t>Hart</w:t>
      </w:r>
      <w:r w:rsidRPr="000C2F41">
        <w:rPr>
          <w:bCs w:val="0"/>
          <w:color w:val="000000" w:themeColor="text1"/>
        </w:rPr>
        <w:t xml:space="preserve"> et al. (2013)</w:t>
      </w:r>
      <w:r w:rsidR="00C7740A">
        <w:rPr>
          <w:rFonts w:hint="eastAsia"/>
          <w:bCs w:val="0"/>
          <w:color w:val="000000" w:themeColor="text1"/>
        </w:rPr>
        <w:t xml:space="preserve"> </w:t>
      </w:r>
      <w:r w:rsidRPr="000C2F41">
        <w:rPr>
          <w:bCs w:val="0"/>
          <w:color w:val="000000" w:themeColor="text1"/>
        </w:rPr>
        <w:t>reported that there were</w:t>
      </w:r>
      <w:r w:rsidR="00C7740A">
        <w:rPr>
          <w:rFonts w:hint="eastAsia"/>
          <w:bCs w:val="0"/>
          <w:color w:val="000000" w:themeColor="text1"/>
        </w:rPr>
        <w:t xml:space="preserve"> </w:t>
      </w:r>
      <w:r w:rsidRPr="000C2F41">
        <w:rPr>
          <w:bCs w:val="0"/>
          <w:color w:val="000000" w:themeColor="text1"/>
        </w:rPr>
        <w:t>several low effective</w:t>
      </w:r>
      <w:r w:rsidR="00C7740A">
        <w:rPr>
          <w:rFonts w:hint="eastAsia"/>
          <w:bCs w:val="0"/>
          <w:color w:val="000000" w:themeColor="text1"/>
        </w:rPr>
        <w:t xml:space="preserve"> </w:t>
      </w:r>
      <w:r w:rsidRPr="000C2F41">
        <w:rPr>
          <w:bCs w:val="0"/>
          <w:color w:val="000000" w:themeColor="text1"/>
        </w:rPr>
        <w:t>AMF</w:t>
      </w:r>
      <w:r w:rsidR="00C7740A">
        <w:rPr>
          <w:rFonts w:hint="eastAsia"/>
          <w:bCs w:val="0"/>
          <w:color w:val="000000" w:themeColor="text1"/>
        </w:rPr>
        <w:t xml:space="preserve"> </w:t>
      </w:r>
      <w:r w:rsidRPr="000C2F41">
        <w:rPr>
          <w:bCs w:val="0"/>
          <w:color w:val="000000" w:themeColor="text1"/>
        </w:rPr>
        <w:t>species,</w:t>
      </w:r>
      <w:r w:rsidR="00C7740A">
        <w:rPr>
          <w:rFonts w:hint="eastAsia"/>
          <w:bCs w:val="0"/>
          <w:color w:val="000000" w:themeColor="text1"/>
        </w:rPr>
        <w:t xml:space="preserve"> </w:t>
      </w:r>
      <w:r w:rsidRPr="000C2F41">
        <w:rPr>
          <w:bCs w:val="0"/>
          <w:color w:val="000000" w:themeColor="text1"/>
        </w:rPr>
        <w:t>including</w:t>
      </w:r>
      <w:r w:rsidR="00C7740A">
        <w:rPr>
          <w:rFonts w:hint="eastAsia"/>
          <w:bCs w:val="0"/>
          <w:color w:val="000000" w:themeColor="text1"/>
        </w:rPr>
        <w:t xml:space="preserve"> </w:t>
      </w:r>
      <w:r w:rsidRPr="000C2F41">
        <w:rPr>
          <w:bCs w:val="0"/>
          <w:i/>
          <w:color w:val="000000" w:themeColor="text1"/>
        </w:rPr>
        <w:t>Entrophospora</w:t>
      </w:r>
      <w:r w:rsidR="00C7740A">
        <w:rPr>
          <w:rFonts w:hint="eastAsia"/>
          <w:bCs w:val="0"/>
          <w:i/>
          <w:color w:val="000000" w:themeColor="text1"/>
        </w:rPr>
        <w:t xml:space="preserve"> </w:t>
      </w:r>
      <w:r w:rsidRPr="000C2F41">
        <w:rPr>
          <w:bCs w:val="0"/>
          <w:i/>
          <w:color w:val="000000" w:themeColor="text1"/>
        </w:rPr>
        <w:t>colombiana</w:t>
      </w:r>
      <w:r w:rsidRPr="000C2F41">
        <w:rPr>
          <w:bCs w:val="0"/>
          <w:color w:val="000000" w:themeColor="text1"/>
        </w:rPr>
        <w:t xml:space="preserve">, </w:t>
      </w:r>
      <w:r w:rsidRPr="000C2F41">
        <w:rPr>
          <w:bCs w:val="0"/>
          <w:i/>
          <w:color w:val="000000" w:themeColor="text1"/>
        </w:rPr>
        <w:t>Glomus aggregatum</w:t>
      </w:r>
      <w:r w:rsidRPr="000C2F41">
        <w:rPr>
          <w:bCs w:val="0"/>
          <w:color w:val="000000" w:themeColor="text1"/>
        </w:rPr>
        <w:t xml:space="preserve">, </w:t>
      </w:r>
      <w:r w:rsidRPr="000C2F41">
        <w:rPr>
          <w:bCs w:val="0"/>
          <w:i/>
          <w:color w:val="000000" w:themeColor="text1"/>
        </w:rPr>
        <w:t>Glomus etunicatum</w:t>
      </w:r>
      <w:r w:rsidRPr="000C2F41">
        <w:rPr>
          <w:bCs w:val="0"/>
          <w:color w:val="000000" w:themeColor="text1"/>
        </w:rPr>
        <w:t xml:space="preserve">, </w:t>
      </w:r>
      <w:r w:rsidRPr="000C2F41">
        <w:rPr>
          <w:bCs w:val="0"/>
          <w:i/>
          <w:color w:val="000000" w:themeColor="text1"/>
        </w:rPr>
        <w:t>Rhizophagus</w:t>
      </w:r>
      <w:r w:rsidR="00C7740A">
        <w:rPr>
          <w:rFonts w:hint="eastAsia"/>
          <w:bCs w:val="0"/>
          <w:i/>
          <w:color w:val="000000" w:themeColor="text1"/>
        </w:rPr>
        <w:t xml:space="preserve"> </w:t>
      </w:r>
      <w:r w:rsidRPr="000C2F41">
        <w:rPr>
          <w:bCs w:val="0"/>
          <w:i/>
          <w:color w:val="000000" w:themeColor="text1"/>
        </w:rPr>
        <w:t>irregularis</w:t>
      </w:r>
      <w:r w:rsidR="00C7740A">
        <w:rPr>
          <w:rFonts w:hint="eastAsia"/>
          <w:bCs w:val="0"/>
          <w:i/>
          <w:color w:val="000000" w:themeColor="text1"/>
        </w:rPr>
        <w:t xml:space="preserve"> </w:t>
      </w:r>
      <w:r w:rsidRPr="000C2F41">
        <w:rPr>
          <w:bCs w:val="0"/>
          <w:color w:val="000000" w:themeColor="text1"/>
        </w:rPr>
        <w:t>(</w:t>
      </w:r>
      <w:r w:rsidRPr="000C2F41">
        <w:rPr>
          <w:bCs w:val="0"/>
          <w:i/>
          <w:color w:val="000000" w:themeColor="text1"/>
        </w:rPr>
        <w:t>Glomus</w:t>
      </w:r>
      <w:r w:rsidR="00C7740A">
        <w:rPr>
          <w:rFonts w:hint="eastAsia"/>
          <w:bCs w:val="0"/>
          <w:i/>
          <w:color w:val="000000" w:themeColor="text1"/>
        </w:rPr>
        <w:t xml:space="preserve"> </w:t>
      </w:r>
      <w:r w:rsidRPr="000C2F41">
        <w:rPr>
          <w:bCs w:val="0"/>
          <w:i/>
          <w:color w:val="000000" w:themeColor="text1"/>
        </w:rPr>
        <w:t>intraradices</w:t>
      </w:r>
      <w:r w:rsidRPr="000C2F41">
        <w:rPr>
          <w:bCs w:val="0"/>
          <w:color w:val="000000" w:themeColor="text1"/>
        </w:rPr>
        <w:t xml:space="preserve">) and </w:t>
      </w:r>
      <w:r w:rsidRPr="000C2F41">
        <w:rPr>
          <w:bCs w:val="0"/>
          <w:i/>
          <w:color w:val="000000" w:themeColor="text1"/>
        </w:rPr>
        <w:t>Scutellospora</w:t>
      </w:r>
      <w:r w:rsidR="00C7740A">
        <w:rPr>
          <w:rFonts w:hint="eastAsia"/>
          <w:bCs w:val="0"/>
          <w:i/>
          <w:color w:val="000000" w:themeColor="text1"/>
        </w:rPr>
        <w:t xml:space="preserve"> </w:t>
      </w:r>
      <w:r w:rsidRPr="000C2F41">
        <w:rPr>
          <w:bCs w:val="0"/>
          <w:i/>
          <w:color w:val="000000" w:themeColor="text1"/>
        </w:rPr>
        <w:t>calospora</w:t>
      </w:r>
      <w:r w:rsidRPr="000C2F41">
        <w:rPr>
          <w:bCs w:val="0"/>
          <w:color w:val="000000" w:themeColor="text1"/>
        </w:rPr>
        <w:t xml:space="preserve">. However, the context-dependency of such interactions is again illustrated by the fact that there are many reports of </w:t>
      </w:r>
      <w:r w:rsidRPr="000C2F41">
        <w:rPr>
          <w:bCs w:val="0"/>
          <w:i/>
          <w:color w:val="000000" w:themeColor="text1"/>
        </w:rPr>
        <w:t>R. irregularis</w:t>
      </w:r>
      <w:r w:rsidR="00C7740A">
        <w:rPr>
          <w:rFonts w:hint="eastAsia"/>
          <w:bCs w:val="0"/>
          <w:i/>
          <w:color w:val="000000" w:themeColor="text1"/>
        </w:rPr>
        <w:t xml:space="preserve"> </w:t>
      </w:r>
      <w:r w:rsidRPr="000C2F41">
        <w:rPr>
          <w:bCs w:val="0"/>
          <w:color w:val="000000" w:themeColor="text1"/>
        </w:rPr>
        <w:t>conferring beneficial effects on plants</w:t>
      </w:r>
      <w:r w:rsidRPr="00D07290">
        <w:rPr>
          <w:bCs w:val="0"/>
        </w:rPr>
        <w:t>,</w:t>
      </w:r>
      <w:r w:rsidR="00C7740A" w:rsidRPr="00D07290">
        <w:rPr>
          <w:rFonts w:hint="eastAsia"/>
          <w:bCs w:val="0"/>
        </w:rPr>
        <w:t xml:space="preserve"> </w:t>
      </w:r>
      <w:r w:rsidR="00FA4A9E" w:rsidRPr="00D07290">
        <w:rPr>
          <w:bCs w:val="0"/>
        </w:rPr>
        <w:t>including</w:t>
      </w:r>
      <w:r w:rsidRPr="00D07290">
        <w:rPr>
          <w:bCs w:val="0"/>
        </w:rPr>
        <w:t xml:space="preserve"> in</w:t>
      </w:r>
      <w:r w:rsidR="00FA4A9E" w:rsidRPr="00D07290">
        <w:rPr>
          <w:bCs w:val="0"/>
        </w:rPr>
        <w:t>creased</w:t>
      </w:r>
      <w:r w:rsidRPr="00D07290">
        <w:rPr>
          <w:bCs w:val="0"/>
        </w:rPr>
        <w:t xml:space="preserve"> yield</w:t>
      </w:r>
      <w:r w:rsidR="00FA4A9E" w:rsidRPr="00D07290">
        <w:rPr>
          <w:bCs w:val="0"/>
        </w:rPr>
        <w:t xml:space="preserve">, (e.g. </w:t>
      </w:r>
      <w:r w:rsidR="00010C74" w:rsidRPr="00D07290">
        <w:rPr>
          <w:bCs w:val="0"/>
        </w:rPr>
        <w:t>Hijri 2016</w:t>
      </w:r>
      <w:r w:rsidR="00FA4A9E" w:rsidRPr="00D07290">
        <w:rPr>
          <w:bCs w:val="0"/>
        </w:rPr>
        <w:t>) resistance to pathogens (e.g. Mora-Romero et al. 2015)</w:t>
      </w:r>
      <w:r w:rsidRPr="00D07290">
        <w:rPr>
          <w:bCs w:val="0"/>
        </w:rPr>
        <w:t xml:space="preserve"> and tolerance to toxi</w:t>
      </w:r>
      <w:r w:rsidR="008B608B" w:rsidRPr="00D07290">
        <w:rPr>
          <w:bCs w:val="0"/>
        </w:rPr>
        <w:t>c substances</w:t>
      </w:r>
      <w:r w:rsidRPr="00D07290">
        <w:rPr>
          <w:bCs w:val="0"/>
        </w:rPr>
        <w:t xml:space="preserve">, such as arsenic (e.g. Cattani et al. 2015). </w:t>
      </w:r>
      <w:r w:rsidR="00FA4A9E" w:rsidRPr="00D07290">
        <w:rPr>
          <w:bCs w:val="0"/>
        </w:rPr>
        <w:t>However, such beneficial effects can also be plant genotype-specific (Mora-Romero et al. 2015).</w:t>
      </w:r>
    </w:p>
    <w:p w:rsidR="005D4017" w:rsidRPr="000C2F41" w:rsidRDefault="005D4017" w:rsidP="007D496D">
      <w:pPr>
        <w:tabs>
          <w:tab w:val="left" w:pos="1881"/>
          <w:tab w:val="left" w:pos="7655"/>
        </w:tabs>
        <w:adjustRightInd w:val="0"/>
        <w:snapToGrid w:val="0"/>
        <w:spacing w:line="360" w:lineRule="auto"/>
        <w:ind w:firstLine="454"/>
        <w:rPr>
          <w:bCs w:val="0"/>
          <w:color w:val="000000" w:themeColor="text1"/>
          <w:kern w:val="0"/>
        </w:rPr>
      </w:pPr>
      <w:r w:rsidRPr="00D07290">
        <w:rPr>
          <w:bCs w:val="0"/>
        </w:rPr>
        <w:t>It has been demonstrated that low effective AMF are widely distributed in natural habitats</w:t>
      </w:r>
      <w:r w:rsidR="008B608B" w:rsidRPr="00D07290">
        <w:rPr>
          <w:bCs w:val="0"/>
        </w:rPr>
        <w:t>. I</w:t>
      </w:r>
      <w:r w:rsidRPr="00D07290">
        <w:rPr>
          <w:bCs w:val="0"/>
        </w:rPr>
        <w:t>nc</w:t>
      </w:r>
      <w:r w:rsidRPr="000C2F41">
        <w:rPr>
          <w:bCs w:val="0"/>
          <w:color w:val="000000" w:themeColor="text1"/>
        </w:rPr>
        <w:t>reasing the diversity of plant</w:t>
      </w:r>
      <w:r w:rsidR="00C7740A">
        <w:rPr>
          <w:rFonts w:hint="eastAsia"/>
          <w:bCs w:val="0"/>
          <w:color w:val="000000" w:themeColor="text1"/>
        </w:rPr>
        <w:t xml:space="preserve"> </w:t>
      </w:r>
      <w:r w:rsidRPr="000C2F41">
        <w:rPr>
          <w:bCs w:val="0"/>
          <w:color w:val="000000" w:themeColor="text1"/>
        </w:rPr>
        <w:t>species could</w:t>
      </w:r>
      <w:r w:rsidR="00C7740A">
        <w:rPr>
          <w:rFonts w:hint="eastAsia"/>
          <w:bCs w:val="0"/>
          <w:color w:val="000000" w:themeColor="text1"/>
        </w:rPr>
        <w:t xml:space="preserve"> </w:t>
      </w:r>
      <w:r w:rsidRPr="000C2F41">
        <w:rPr>
          <w:bCs w:val="0"/>
          <w:color w:val="000000" w:themeColor="text1"/>
        </w:rPr>
        <w:t>reduce the negative effects on individual host plants (</w:t>
      </w:r>
      <w:r w:rsidRPr="00094699">
        <w:rPr>
          <w:bCs w:val="0"/>
          <w:color w:val="000000" w:themeColor="text1"/>
        </w:rPr>
        <w:t>Hart</w:t>
      </w:r>
      <w:r w:rsidRPr="000C2F41">
        <w:rPr>
          <w:bCs w:val="0"/>
          <w:color w:val="000000" w:themeColor="text1"/>
        </w:rPr>
        <w:t xml:space="preserve"> et al. 2013). </w:t>
      </w:r>
      <w:r w:rsidRPr="00094699">
        <w:rPr>
          <w:bCs w:val="0"/>
          <w:color w:val="000000" w:themeColor="text1"/>
        </w:rPr>
        <w:t>Burrows</w:t>
      </w:r>
      <w:r w:rsidRPr="000C2F41">
        <w:rPr>
          <w:bCs w:val="0"/>
          <w:color w:val="000000" w:themeColor="text1"/>
        </w:rPr>
        <w:t xml:space="preserve"> and Pfleger (2002) found that high diversity of host plants could mitigate the growth depression of host plants with AMF. When diversity was high, those species antagonized by AMF were less affected, implying</w:t>
      </w:r>
      <w:r w:rsidRPr="000C2F41">
        <w:rPr>
          <w:bCs w:val="0"/>
          <w:color w:val="000000" w:themeColor="text1"/>
          <w:kern w:val="0"/>
        </w:rPr>
        <w:t xml:space="preserve"> that mycorrhizal growth responses of individual plants may not translate to the population or community level. We</w:t>
      </w:r>
      <w:r w:rsidR="008B608B">
        <w:rPr>
          <w:bCs w:val="0"/>
          <w:color w:val="000000" w:themeColor="text1"/>
          <w:kern w:val="0"/>
        </w:rPr>
        <w:t xml:space="preserve"> again </w:t>
      </w:r>
      <w:r w:rsidRPr="000C2F41">
        <w:rPr>
          <w:bCs w:val="0"/>
          <w:color w:val="000000" w:themeColor="text1"/>
          <w:kern w:val="0"/>
        </w:rPr>
        <w:t xml:space="preserve">suggest that all future experiments that seek to investigate fungal partner ‘quality’ </w:t>
      </w:r>
      <w:r w:rsidR="008B608B">
        <w:rPr>
          <w:bCs w:val="0"/>
          <w:color w:val="000000" w:themeColor="text1"/>
          <w:kern w:val="0"/>
        </w:rPr>
        <w:t xml:space="preserve">should </w:t>
      </w:r>
      <w:r w:rsidRPr="000C2F41">
        <w:rPr>
          <w:bCs w:val="0"/>
          <w:color w:val="000000" w:themeColor="text1"/>
          <w:kern w:val="0"/>
        </w:rPr>
        <w:t>take place in realistic scenarios of plants growing in mixtures (or monocultures for crops) rather than individuals in pots.</w:t>
      </w:r>
    </w:p>
    <w:p w:rsidR="005D4017" w:rsidRPr="000C2F41" w:rsidRDefault="005D4017" w:rsidP="005B3F85">
      <w:pPr>
        <w:tabs>
          <w:tab w:val="left" w:pos="1881"/>
          <w:tab w:val="left" w:pos="7655"/>
        </w:tabs>
        <w:adjustRightInd w:val="0"/>
        <w:snapToGrid w:val="0"/>
        <w:spacing w:line="360" w:lineRule="auto"/>
        <w:ind w:firstLineChars="200" w:firstLine="480"/>
        <w:rPr>
          <w:bCs w:val="0"/>
          <w:color w:val="000000" w:themeColor="text1"/>
          <w:kern w:val="0"/>
        </w:rPr>
      </w:pPr>
      <w:r w:rsidRPr="000C2F41">
        <w:rPr>
          <w:bCs w:val="0"/>
          <w:color w:val="000000" w:themeColor="text1"/>
          <w:kern w:val="0"/>
        </w:rPr>
        <w:t>A further problem with the literature is that it is replete with experiments involving ‘control’ (non</w:t>
      </w:r>
      <w:r w:rsidR="00EE6BE1">
        <w:rPr>
          <w:bCs w:val="0"/>
          <w:color w:val="000000" w:themeColor="text1"/>
          <w:kern w:val="0"/>
        </w:rPr>
        <w:t>-</w:t>
      </w:r>
      <w:r w:rsidRPr="000C2F41">
        <w:rPr>
          <w:bCs w:val="0"/>
          <w:color w:val="000000" w:themeColor="text1"/>
          <w:kern w:val="0"/>
        </w:rPr>
        <w:t>mycorrhizal) plants being compared with inoculated individuals. In many cases, the latter involves one species of fungus. Yet such scenarios are most unrealistic, and such controls for the most part inappropriate (</w:t>
      </w:r>
      <w:r w:rsidRPr="00094699">
        <w:rPr>
          <w:bCs w:val="0"/>
          <w:color w:val="000000" w:themeColor="text1"/>
          <w:kern w:val="0"/>
        </w:rPr>
        <w:t>Partída-Martinez</w:t>
      </w:r>
      <w:r w:rsidRPr="000C2F41">
        <w:rPr>
          <w:bCs w:val="0"/>
          <w:color w:val="000000" w:themeColor="text1"/>
          <w:kern w:val="0"/>
        </w:rPr>
        <w:t xml:space="preserve"> and Heil 2011), because uncolonized plants are virtually absent in nature, and thus the ‘normal’ ecological outcome of the interaction between AMF and host plant may be obscured. </w:t>
      </w:r>
      <w:r w:rsidR="009710B8" w:rsidRPr="002C43E5">
        <w:rPr>
          <w:bCs w:val="0"/>
          <w:kern w:val="0"/>
        </w:rPr>
        <w:t>Such experimental designs are of course useful when trying to elucidate the interactions between mycorrhiza and plant at the molecular level, but they may provide</w:t>
      </w:r>
      <w:r w:rsidR="008B608B" w:rsidRPr="002C43E5">
        <w:rPr>
          <w:bCs w:val="0"/>
          <w:kern w:val="0"/>
        </w:rPr>
        <w:t xml:space="preserve"> a</w:t>
      </w:r>
      <w:r w:rsidR="009710B8" w:rsidRPr="002C43E5">
        <w:rPr>
          <w:bCs w:val="0"/>
          <w:kern w:val="0"/>
        </w:rPr>
        <w:t xml:space="preserve"> misleading ecological outcome. </w:t>
      </w:r>
      <w:r w:rsidRPr="000C2F41">
        <w:rPr>
          <w:bCs w:val="0"/>
          <w:color w:val="000000" w:themeColor="text1"/>
          <w:kern w:val="0"/>
        </w:rPr>
        <w:t xml:space="preserve">Future </w:t>
      </w:r>
      <w:r w:rsidR="009710B8" w:rsidRPr="002C43E5">
        <w:rPr>
          <w:bCs w:val="0"/>
          <w:kern w:val="0"/>
        </w:rPr>
        <w:t>ecological</w:t>
      </w:r>
      <w:r w:rsidR="00C7740A" w:rsidRPr="002C43E5">
        <w:rPr>
          <w:rFonts w:hint="eastAsia"/>
          <w:bCs w:val="0"/>
          <w:kern w:val="0"/>
        </w:rPr>
        <w:t xml:space="preserve"> </w:t>
      </w:r>
      <w:r w:rsidRPr="000C2F41">
        <w:rPr>
          <w:bCs w:val="0"/>
          <w:color w:val="000000" w:themeColor="text1"/>
          <w:kern w:val="0"/>
        </w:rPr>
        <w:lastRenderedPageBreak/>
        <w:t xml:space="preserve">experiments need to involve combinations of fungi, to determine whether functional redundancy or cheating exists amongst mycorrhizal species in </w:t>
      </w:r>
      <w:r w:rsidRPr="002C43E5">
        <w:rPr>
          <w:bCs w:val="0"/>
          <w:kern w:val="0"/>
        </w:rPr>
        <w:t>any</w:t>
      </w:r>
      <w:r w:rsidR="008B608B" w:rsidRPr="002C43E5">
        <w:rPr>
          <w:bCs w:val="0"/>
          <w:kern w:val="0"/>
        </w:rPr>
        <w:t xml:space="preserve"> particular</w:t>
      </w:r>
      <w:r w:rsidRPr="002C43E5">
        <w:rPr>
          <w:bCs w:val="0"/>
          <w:kern w:val="0"/>
        </w:rPr>
        <w:t xml:space="preserve"> association (Treseder et al. 2012). Perhaps of most importance is that molecular techniques need to be used to quantify the different fungal species in the roots at the end of such experiments. Fungal abundance may then be correlated with various host plant traits, leading to testable hypotheses regarding </w:t>
      </w:r>
      <w:r w:rsidR="008B608B" w:rsidRPr="002C43E5">
        <w:rPr>
          <w:bCs w:val="0"/>
          <w:kern w:val="0"/>
        </w:rPr>
        <w:t>the</w:t>
      </w:r>
      <w:r w:rsidRPr="002C43E5">
        <w:rPr>
          <w:bCs w:val="0"/>
          <w:kern w:val="0"/>
        </w:rPr>
        <w:t xml:space="preserve"> roles</w:t>
      </w:r>
      <w:r w:rsidR="008B608B" w:rsidRPr="002C43E5">
        <w:rPr>
          <w:bCs w:val="0"/>
          <w:kern w:val="0"/>
        </w:rPr>
        <w:t xml:space="preserve"> of the various species </w:t>
      </w:r>
      <w:r w:rsidRPr="002C43E5">
        <w:rPr>
          <w:bCs w:val="0"/>
          <w:kern w:val="0"/>
        </w:rPr>
        <w:t>(</w:t>
      </w:r>
      <w:r w:rsidR="00B9753F" w:rsidRPr="002C43E5">
        <w:rPr>
          <w:bCs w:val="0"/>
          <w:kern w:val="0"/>
        </w:rPr>
        <w:t>Partída-Martinez</w:t>
      </w:r>
      <w:r w:rsidRPr="002C43E5">
        <w:rPr>
          <w:bCs w:val="0"/>
          <w:kern w:val="0"/>
        </w:rPr>
        <w:t xml:space="preserve"> and Heil 2011).</w:t>
      </w:r>
      <w:r w:rsidR="002C43E5">
        <w:rPr>
          <w:bCs w:val="0"/>
          <w:kern w:val="0"/>
        </w:rPr>
        <w:t xml:space="preserve"> </w:t>
      </w:r>
      <w:r w:rsidRPr="002C43E5">
        <w:rPr>
          <w:bCs w:val="0"/>
          <w:kern w:val="0"/>
        </w:rPr>
        <w:t>On the rare occasions when this has been done (Robinson Boyer et al</w:t>
      </w:r>
      <w:r w:rsidR="006A3688" w:rsidRPr="002C43E5">
        <w:rPr>
          <w:bCs w:val="0"/>
          <w:kern w:val="0"/>
        </w:rPr>
        <w:t>.</w:t>
      </w:r>
      <w:r w:rsidRPr="002C43E5">
        <w:rPr>
          <w:bCs w:val="0"/>
          <w:kern w:val="0"/>
        </w:rPr>
        <w:t xml:space="preserve"> 2015), </w:t>
      </w:r>
      <w:r w:rsidR="008B608B" w:rsidRPr="002C43E5">
        <w:rPr>
          <w:bCs w:val="0"/>
          <w:kern w:val="0"/>
        </w:rPr>
        <w:t xml:space="preserve">relative </w:t>
      </w:r>
      <w:r w:rsidRPr="002C43E5">
        <w:rPr>
          <w:bCs w:val="0"/>
          <w:kern w:val="0"/>
        </w:rPr>
        <w:t xml:space="preserve">fungal abundance </w:t>
      </w:r>
      <w:r w:rsidRPr="000C2F41">
        <w:rPr>
          <w:bCs w:val="0"/>
          <w:color w:val="000000" w:themeColor="text1"/>
          <w:kern w:val="0"/>
        </w:rPr>
        <w:t>has been shown to be affected by water availability. It is highly likely that other environmental parameters</w:t>
      </w:r>
      <w:r w:rsidR="007D496D">
        <w:rPr>
          <w:bCs w:val="0"/>
          <w:color w:val="000000" w:themeColor="text1"/>
          <w:kern w:val="0"/>
        </w:rPr>
        <w:t>,</w:t>
      </w:r>
      <w:r w:rsidRPr="000C2F41">
        <w:rPr>
          <w:bCs w:val="0"/>
          <w:color w:val="000000" w:themeColor="text1"/>
          <w:kern w:val="0"/>
        </w:rPr>
        <w:t xml:space="preserve"> such as nutrients</w:t>
      </w:r>
      <w:r w:rsidR="007D496D">
        <w:rPr>
          <w:bCs w:val="0"/>
          <w:color w:val="000000" w:themeColor="text1"/>
          <w:kern w:val="0"/>
        </w:rPr>
        <w:t>,</w:t>
      </w:r>
      <w:r w:rsidRPr="000C2F41">
        <w:rPr>
          <w:bCs w:val="0"/>
          <w:color w:val="000000" w:themeColor="text1"/>
          <w:kern w:val="0"/>
        </w:rPr>
        <w:t xml:space="preserve"> will similarly affect the outcomes and could go a long way to explaining the variable effects seen in previous studies (Table 1).</w:t>
      </w:r>
    </w:p>
    <w:p w:rsidR="005D4017" w:rsidRPr="000C2F41" w:rsidRDefault="005D4017" w:rsidP="00403317">
      <w:pPr>
        <w:tabs>
          <w:tab w:val="left" w:pos="1881"/>
          <w:tab w:val="left" w:pos="7655"/>
        </w:tabs>
        <w:adjustRightInd w:val="0"/>
        <w:snapToGrid w:val="0"/>
        <w:spacing w:line="360" w:lineRule="auto"/>
        <w:rPr>
          <w:bCs w:val="0"/>
          <w:color w:val="000000" w:themeColor="text1"/>
          <w:kern w:val="0"/>
        </w:rPr>
      </w:pPr>
    </w:p>
    <w:p w:rsidR="005D4017" w:rsidRPr="000C2F41" w:rsidRDefault="00F33150" w:rsidP="00403317">
      <w:pPr>
        <w:tabs>
          <w:tab w:val="left" w:pos="1881"/>
          <w:tab w:val="left" w:pos="7655"/>
        </w:tabs>
        <w:adjustRightInd w:val="0"/>
        <w:snapToGrid w:val="0"/>
        <w:spacing w:line="360" w:lineRule="auto"/>
        <w:rPr>
          <w:b/>
          <w:bCs w:val="0"/>
          <w:color w:val="000000" w:themeColor="text1"/>
        </w:rPr>
      </w:pPr>
      <w:r w:rsidRPr="0043373C">
        <w:rPr>
          <w:rFonts w:hint="eastAsia"/>
          <w:b/>
          <w:bCs w:val="0"/>
        </w:rPr>
        <w:t>3.2</w:t>
      </w:r>
      <w:r w:rsidR="00C7740A" w:rsidRPr="0043373C">
        <w:rPr>
          <w:rFonts w:hint="eastAsia"/>
          <w:b/>
          <w:bCs w:val="0"/>
        </w:rPr>
        <w:t xml:space="preserve"> </w:t>
      </w:r>
      <w:r w:rsidR="005D4017" w:rsidRPr="0043373C">
        <w:rPr>
          <w:b/>
          <w:bCs w:val="0"/>
        </w:rPr>
        <w:t xml:space="preserve">The </w:t>
      </w:r>
      <w:r w:rsidR="005D4017" w:rsidRPr="000C2F41">
        <w:rPr>
          <w:b/>
          <w:bCs w:val="0"/>
          <w:color w:val="000000" w:themeColor="text1"/>
        </w:rPr>
        <w:t>existence of vesicles</w:t>
      </w:r>
    </w:p>
    <w:p w:rsidR="005D4017" w:rsidRPr="000C2F41" w:rsidRDefault="005D4017" w:rsidP="002C3D5B">
      <w:pPr>
        <w:tabs>
          <w:tab w:val="left" w:pos="1881"/>
          <w:tab w:val="left" w:pos="7655"/>
        </w:tabs>
        <w:adjustRightInd w:val="0"/>
        <w:snapToGrid w:val="0"/>
        <w:spacing w:line="360" w:lineRule="auto"/>
        <w:rPr>
          <w:bCs w:val="0"/>
          <w:color w:val="000000" w:themeColor="text1"/>
        </w:rPr>
      </w:pPr>
      <w:r w:rsidRPr="000C2F41">
        <w:rPr>
          <w:bCs w:val="0"/>
          <w:color w:val="000000" w:themeColor="text1"/>
        </w:rPr>
        <w:t>Growth depressions</w:t>
      </w:r>
      <w:r w:rsidR="00C7740A">
        <w:rPr>
          <w:rFonts w:hint="eastAsia"/>
          <w:bCs w:val="0"/>
          <w:color w:val="000000" w:themeColor="text1"/>
        </w:rPr>
        <w:t xml:space="preserve"> </w:t>
      </w:r>
      <w:r w:rsidRPr="000C2F41">
        <w:rPr>
          <w:bCs w:val="0"/>
          <w:color w:val="000000" w:themeColor="text1"/>
        </w:rPr>
        <w:t>may also be</w:t>
      </w:r>
      <w:r w:rsidR="00C7740A">
        <w:rPr>
          <w:rFonts w:hint="eastAsia"/>
          <w:bCs w:val="0"/>
          <w:color w:val="000000" w:themeColor="text1"/>
        </w:rPr>
        <w:t xml:space="preserve"> </w:t>
      </w:r>
      <w:r w:rsidRPr="000C2F41">
        <w:rPr>
          <w:bCs w:val="0"/>
          <w:color w:val="000000" w:themeColor="text1"/>
        </w:rPr>
        <w:t>attributed to the occurrence and functioning of the various AM structures. It is remarkable that even today, the majority of studies express AM coloni</w:t>
      </w:r>
      <w:r w:rsidR="00DC7837">
        <w:rPr>
          <w:bCs w:val="0"/>
          <w:color w:val="000000" w:themeColor="text1"/>
        </w:rPr>
        <w:t>z</w:t>
      </w:r>
      <w:r w:rsidRPr="000C2F41">
        <w:rPr>
          <w:bCs w:val="0"/>
          <w:color w:val="000000" w:themeColor="text1"/>
        </w:rPr>
        <w:t>ation</w:t>
      </w:r>
      <w:r w:rsidR="00C7740A">
        <w:rPr>
          <w:rFonts w:hint="eastAsia"/>
          <w:bCs w:val="0"/>
          <w:color w:val="000000" w:themeColor="text1"/>
        </w:rPr>
        <w:t xml:space="preserve"> </w:t>
      </w:r>
      <w:r w:rsidRPr="000C2F41">
        <w:rPr>
          <w:bCs w:val="0"/>
          <w:color w:val="000000" w:themeColor="text1"/>
        </w:rPr>
        <w:t>as ‘total percent root length coloni</w:t>
      </w:r>
      <w:r w:rsidR="00DC7837">
        <w:rPr>
          <w:bCs w:val="0"/>
          <w:color w:val="000000" w:themeColor="text1"/>
        </w:rPr>
        <w:t>z</w:t>
      </w:r>
      <w:r w:rsidRPr="000C2F41">
        <w:rPr>
          <w:bCs w:val="0"/>
          <w:color w:val="000000" w:themeColor="text1"/>
        </w:rPr>
        <w:t>ed’, giving little indication of the occurrence of the different kinds of structures within</w:t>
      </w:r>
      <w:r w:rsidR="00C7740A">
        <w:rPr>
          <w:rFonts w:hint="eastAsia"/>
          <w:bCs w:val="0"/>
          <w:color w:val="000000" w:themeColor="text1"/>
        </w:rPr>
        <w:t xml:space="preserve"> </w:t>
      </w:r>
      <w:r w:rsidRPr="000C2F41">
        <w:rPr>
          <w:bCs w:val="0"/>
          <w:color w:val="000000" w:themeColor="text1"/>
        </w:rPr>
        <w:t>roots, namely hyphae, arbuscules, vesicles, and</w:t>
      </w:r>
      <w:r w:rsidR="00DC7837">
        <w:rPr>
          <w:bCs w:val="0"/>
          <w:color w:val="000000" w:themeColor="text1"/>
        </w:rPr>
        <w:t xml:space="preserve"> </w:t>
      </w:r>
      <w:r w:rsidRPr="000C2F41">
        <w:rPr>
          <w:bCs w:val="0"/>
          <w:color w:val="000000" w:themeColor="text1"/>
        </w:rPr>
        <w:t>spores. The vesicle is one of the most obvious structures which can be observed</w:t>
      </w:r>
      <w:r w:rsidR="008B608B">
        <w:rPr>
          <w:bCs w:val="0"/>
          <w:color w:val="000000" w:themeColor="text1"/>
        </w:rPr>
        <w:t xml:space="preserve"> in</w:t>
      </w:r>
      <w:r w:rsidRPr="000C2F41">
        <w:rPr>
          <w:bCs w:val="0"/>
          <w:color w:val="000000" w:themeColor="text1"/>
        </w:rPr>
        <w:t xml:space="preserve"> tissues </w:t>
      </w:r>
      <w:r w:rsidR="008B608B">
        <w:rPr>
          <w:bCs w:val="0"/>
          <w:color w:val="000000" w:themeColor="text1"/>
        </w:rPr>
        <w:t>of</w:t>
      </w:r>
      <w:r w:rsidRPr="000C2F41">
        <w:rPr>
          <w:bCs w:val="0"/>
          <w:color w:val="000000" w:themeColor="text1"/>
        </w:rPr>
        <w:t xml:space="preserve"> plant roots. However, the function of vesicles is still debated today. There are two opinions about it. One is that vesicles</w:t>
      </w:r>
      <w:r w:rsidR="00C7740A">
        <w:rPr>
          <w:rFonts w:hint="eastAsia"/>
          <w:bCs w:val="0"/>
          <w:color w:val="000000" w:themeColor="text1"/>
        </w:rPr>
        <w:t xml:space="preserve"> </w:t>
      </w:r>
      <w:r w:rsidRPr="000C2F41">
        <w:rPr>
          <w:bCs w:val="0"/>
          <w:color w:val="000000" w:themeColor="text1"/>
        </w:rPr>
        <w:t>have</w:t>
      </w:r>
      <w:r w:rsidR="00C7740A">
        <w:rPr>
          <w:rFonts w:hint="eastAsia"/>
          <w:bCs w:val="0"/>
          <w:color w:val="000000" w:themeColor="text1"/>
        </w:rPr>
        <w:t xml:space="preserve"> </w:t>
      </w:r>
      <w:r w:rsidRPr="000C2F41">
        <w:rPr>
          <w:bCs w:val="0"/>
          <w:color w:val="000000" w:themeColor="text1"/>
        </w:rPr>
        <w:t>a propagule function and</w:t>
      </w:r>
      <w:r w:rsidR="00C7740A">
        <w:rPr>
          <w:rFonts w:hint="eastAsia"/>
          <w:bCs w:val="0"/>
          <w:color w:val="000000" w:themeColor="text1"/>
        </w:rPr>
        <w:t xml:space="preserve"> </w:t>
      </w:r>
      <w:r w:rsidRPr="000C2F41">
        <w:rPr>
          <w:bCs w:val="0"/>
          <w:color w:val="000000" w:themeColor="text1"/>
        </w:rPr>
        <w:t>can support the regrowth of intercellular hyphae when</w:t>
      </w:r>
      <w:r w:rsidR="00C7740A">
        <w:rPr>
          <w:rFonts w:hint="eastAsia"/>
          <w:bCs w:val="0"/>
          <w:color w:val="000000" w:themeColor="text1"/>
        </w:rPr>
        <w:t xml:space="preserve"> </w:t>
      </w:r>
      <w:r w:rsidRPr="000C2F41">
        <w:rPr>
          <w:bCs w:val="0"/>
          <w:color w:val="000000" w:themeColor="text1"/>
        </w:rPr>
        <w:t>appropriate conditions occur (</w:t>
      </w:r>
      <w:r w:rsidRPr="00094699">
        <w:rPr>
          <w:bCs w:val="0"/>
          <w:color w:val="000000" w:themeColor="text1"/>
        </w:rPr>
        <w:t>García</w:t>
      </w:r>
      <w:r w:rsidR="00C7740A">
        <w:rPr>
          <w:rFonts w:hint="eastAsia"/>
          <w:bCs w:val="0"/>
          <w:color w:val="000000" w:themeColor="text1"/>
        </w:rPr>
        <w:t xml:space="preserve"> </w:t>
      </w:r>
      <w:r w:rsidRPr="000C2F41">
        <w:rPr>
          <w:bCs w:val="0"/>
          <w:color w:val="000000" w:themeColor="text1"/>
        </w:rPr>
        <w:t>et al. 2008).</w:t>
      </w:r>
      <w:r w:rsidR="00C7740A">
        <w:rPr>
          <w:rFonts w:hint="eastAsia"/>
          <w:bCs w:val="0"/>
          <w:color w:val="000000" w:themeColor="text1"/>
        </w:rPr>
        <w:t xml:space="preserve"> </w:t>
      </w:r>
      <w:r w:rsidRPr="000C2F41">
        <w:rPr>
          <w:bCs w:val="0"/>
          <w:color w:val="000000" w:themeColor="text1"/>
        </w:rPr>
        <w:t>More vesicles were formed under stress conditions showing the tendency of AMF to invest more energy in storage structures for survival (</w:t>
      </w:r>
      <w:r w:rsidRPr="00094699">
        <w:rPr>
          <w:bCs w:val="0"/>
          <w:color w:val="000000" w:themeColor="text1"/>
        </w:rPr>
        <w:t>García</w:t>
      </w:r>
      <w:r w:rsidR="00C7740A">
        <w:rPr>
          <w:rFonts w:hint="eastAsia"/>
          <w:bCs w:val="0"/>
          <w:color w:val="000000" w:themeColor="text1"/>
        </w:rPr>
        <w:t xml:space="preserve"> </w:t>
      </w:r>
      <w:r w:rsidRPr="000C2F41">
        <w:rPr>
          <w:bCs w:val="0"/>
          <w:color w:val="000000" w:themeColor="text1"/>
        </w:rPr>
        <w:t>et al. 2008). When adverse conditions prevailed, such as drought stress, salt stress or high temperature,</w:t>
      </w:r>
      <w:r w:rsidR="00C7740A">
        <w:rPr>
          <w:rFonts w:hint="eastAsia"/>
          <w:bCs w:val="0"/>
          <w:color w:val="000000" w:themeColor="text1"/>
        </w:rPr>
        <w:t xml:space="preserve"> </w:t>
      </w:r>
      <w:r w:rsidRPr="000C2F41">
        <w:rPr>
          <w:bCs w:val="0"/>
          <w:color w:val="000000" w:themeColor="text1"/>
        </w:rPr>
        <w:t>vesicles could survive in these conditions. After the conditions improved, vesicles could be activated and new fungal structures could be</w:t>
      </w:r>
      <w:r w:rsidRPr="000C2F41">
        <w:rPr>
          <w:color w:val="000000" w:themeColor="text1"/>
        </w:rPr>
        <w:t xml:space="preserve"> regenerated</w:t>
      </w:r>
      <w:r w:rsidRPr="000C2F41">
        <w:rPr>
          <w:bCs w:val="0"/>
          <w:color w:val="000000" w:themeColor="text1"/>
        </w:rPr>
        <w:t>. The second opinion is that the vesicles are purely storage tissue for AMF</w:t>
      </w:r>
      <w:r w:rsidR="00C7740A">
        <w:rPr>
          <w:rFonts w:hint="eastAsia"/>
          <w:bCs w:val="0"/>
          <w:color w:val="000000" w:themeColor="text1"/>
        </w:rPr>
        <w:t xml:space="preserve"> </w:t>
      </w:r>
      <w:r w:rsidRPr="000C2F41">
        <w:rPr>
          <w:bCs w:val="0"/>
          <w:color w:val="000000" w:themeColor="text1"/>
        </w:rPr>
        <w:t>(</w:t>
      </w:r>
      <w:r w:rsidRPr="00094699">
        <w:rPr>
          <w:bCs w:val="0"/>
          <w:color w:val="000000" w:themeColor="text1"/>
        </w:rPr>
        <w:t>Li</w:t>
      </w:r>
      <w:r w:rsidRPr="000C2F41">
        <w:rPr>
          <w:bCs w:val="0"/>
          <w:color w:val="000000" w:themeColor="text1"/>
        </w:rPr>
        <w:t xml:space="preserve"> 2007). No matter which is correct, it </w:t>
      </w:r>
      <w:r w:rsidR="008B608B">
        <w:rPr>
          <w:bCs w:val="0"/>
          <w:color w:val="000000" w:themeColor="text1"/>
        </w:rPr>
        <w:t>is</w:t>
      </w:r>
      <w:r w:rsidRPr="000C2F41">
        <w:rPr>
          <w:bCs w:val="0"/>
          <w:color w:val="000000" w:themeColor="text1"/>
        </w:rPr>
        <w:t xml:space="preserve"> suggested</w:t>
      </w:r>
      <w:r w:rsidR="00C7740A">
        <w:rPr>
          <w:rFonts w:hint="eastAsia"/>
          <w:bCs w:val="0"/>
          <w:color w:val="000000" w:themeColor="text1"/>
        </w:rPr>
        <w:t xml:space="preserve"> </w:t>
      </w:r>
      <w:r w:rsidRPr="000C2F41">
        <w:rPr>
          <w:bCs w:val="0"/>
          <w:color w:val="000000" w:themeColor="text1"/>
        </w:rPr>
        <w:t xml:space="preserve">that the existence of vesicles </w:t>
      </w:r>
      <w:r w:rsidR="008B608B">
        <w:rPr>
          <w:bCs w:val="0"/>
          <w:color w:val="000000" w:themeColor="text1"/>
        </w:rPr>
        <w:t>may</w:t>
      </w:r>
      <w:r w:rsidRPr="000C2F41">
        <w:rPr>
          <w:bCs w:val="0"/>
          <w:color w:val="000000" w:themeColor="text1"/>
        </w:rPr>
        <w:t xml:space="preserve"> decrease the growth rate of plants (</w:t>
      </w:r>
      <w:r w:rsidRPr="00094699">
        <w:rPr>
          <w:bCs w:val="0"/>
          <w:color w:val="000000" w:themeColor="text1"/>
        </w:rPr>
        <w:t>Johnson</w:t>
      </w:r>
      <w:r w:rsidRPr="000C2F41">
        <w:rPr>
          <w:bCs w:val="0"/>
          <w:color w:val="000000" w:themeColor="text1"/>
        </w:rPr>
        <w:t xml:space="preserve"> 1993), through direction of resources to these structures. Perhaps of </w:t>
      </w:r>
      <w:r w:rsidR="00AF734B">
        <w:rPr>
          <w:bCs w:val="0"/>
          <w:color w:val="000000" w:themeColor="text1"/>
        </w:rPr>
        <w:t xml:space="preserve">more </w:t>
      </w:r>
      <w:r w:rsidRPr="000C2F41">
        <w:rPr>
          <w:bCs w:val="0"/>
          <w:color w:val="000000" w:themeColor="text1"/>
        </w:rPr>
        <w:t xml:space="preserve">interest is </w:t>
      </w:r>
      <w:r w:rsidR="008B608B">
        <w:rPr>
          <w:bCs w:val="0"/>
          <w:color w:val="000000" w:themeColor="text1"/>
        </w:rPr>
        <w:t xml:space="preserve">the observation </w:t>
      </w:r>
      <w:r w:rsidRPr="000C2F41">
        <w:rPr>
          <w:bCs w:val="0"/>
          <w:color w:val="000000" w:themeColor="text1"/>
        </w:rPr>
        <w:t xml:space="preserve">that </w:t>
      </w:r>
      <w:r w:rsidRPr="000C2F41">
        <w:rPr>
          <w:bCs w:val="0"/>
          <w:i/>
          <w:color w:val="000000" w:themeColor="text1"/>
        </w:rPr>
        <w:t>R. irregularis</w:t>
      </w:r>
      <w:r w:rsidRPr="000C2F41">
        <w:rPr>
          <w:bCs w:val="0"/>
          <w:color w:val="000000" w:themeColor="text1"/>
        </w:rPr>
        <w:t xml:space="preserve"> (as </w:t>
      </w:r>
      <w:r w:rsidRPr="000C2F41">
        <w:rPr>
          <w:bCs w:val="0"/>
          <w:i/>
          <w:color w:val="000000" w:themeColor="text1"/>
        </w:rPr>
        <w:t>G. intraradices</w:t>
      </w:r>
      <w:r w:rsidRPr="000C2F41">
        <w:rPr>
          <w:bCs w:val="0"/>
          <w:color w:val="000000" w:themeColor="text1"/>
        </w:rPr>
        <w:t xml:space="preserve">) reduced the growth of a non-host plant </w:t>
      </w:r>
      <w:r w:rsidR="008B608B">
        <w:rPr>
          <w:bCs w:val="0"/>
          <w:color w:val="000000" w:themeColor="text1"/>
        </w:rPr>
        <w:t xml:space="preserve">only </w:t>
      </w:r>
      <w:r w:rsidRPr="000C2F41">
        <w:rPr>
          <w:bCs w:val="0"/>
          <w:color w:val="000000" w:themeColor="text1"/>
        </w:rPr>
        <w:t>when hyphae and vesicles were present (</w:t>
      </w:r>
      <w:r w:rsidRPr="00094699">
        <w:rPr>
          <w:bCs w:val="0"/>
          <w:color w:val="000000" w:themeColor="text1"/>
        </w:rPr>
        <w:t>Wagg</w:t>
      </w:r>
      <w:r w:rsidRPr="000C2F41">
        <w:rPr>
          <w:bCs w:val="0"/>
          <w:color w:val="000000" w:themeColor="text1"/>
        </w:rPr>
        <w:t xml:space="preserve"> et al. 2011). The reason maybe that when vesicles grow, the fungus needs to obtain more photosynthetic products from the host plant, resulting in plant growth depression. We suggest that </w:t>
      </w:r>
      <w:r w:rsidR="008B608B">
        <w:rPr>
          <w:bCs w:val="0"/>
          <w:color w:val="000000" w:themeColor="text1"/>
        </w:rPr>
        <w:t xml:space="preserve">in </w:t>
      </w:r>
      <w:r w:rsidRPr="000C2F41">
        <w:rPr>
          <w:bCs w:val="0"/>
          <w:color w:val="000000" w:themeColor="text1"/>
        </w:rPr>
        <w:t xml:space="preserve">all future studies </w:t>
      </w:r>
      <w:r w:rsidRPr="000C2F41">
        <w:rPr>
          <w:bCs w:val="0"/>
          <w:color w:val="000000" w:themeColor="text1"/>
        </w:rPr>
        <w:lastRenderedPageBreak/>
        <w:t>that report AM coloni</w:t>
      </w:r>
      <w:r w:rsidR="00AF734B">
        <w:rPr>
          <w:bCs w:val="0"/>
          <w:color w:val="000000" w:themeColor="text1"/>
        </w:rPr>
        <w:t>z</w:t>
      </w:r>
      <w:r w:rsidRPr="000C2F41">
        <w:rPr>
          <w:bCs w:val="0"/>
          <w:color w:val="000000" w:themeColor="text1"/>
        </w:rPr>
        <w:t>ation of plants</w:t>
      </w:r>
      <w:r w:rsidR="00E46DA1">
        <w:rPr>
          <w:bCs w:val="0"/>
          <w:color w:val="000000" w:themeColor="text1"/>
        </w:rPr>
        <w:t>,</w:t>
      </w:r>
      <w:r w:rsidR="001B4626">
        <w:rPr>
          <w:rFonts w:hint="eastAsia"/>
          <w:bCs w:val="0"/>
          <w:color w:val="000000" w:themeColor="text1"/>
        </w:rPr>
        <w:t xml:space="preserve"> </w:t>
      </w:r>
      <w:r w:rsidRPr="000C2F41">
        <w:rPr>
          <w:bCs w:val="0"/>
          <w:color w:val="000000" w:themeColor="text1"/>
        </w:rPr>
        <w:t>data for the different structures</w:t>
      </w:r>
      <w:r w:rsidR="00E46DA1">
        <w:rPr>
          <w:bCs w:val="0"/>
          <w:color w:val="000000" w:themeColor="text1"/>
        </w:rPr>
        <w:t xml:space="preserve"> should be included</w:t>
      </w:r>
      <w:r w:rsidRPr="000C2F41">
        <w:rPr>
          <w:bCs w:val="0"/>
          <w:color w:val="000000" w:themeColor="text1"/>
        </w:rPr>
        <w:t>. Simply presenting total coloni</w:t>
      </w:r>
      <w:r w:rsidR="00AF734B">
        <w:rPr>
          <w:bCs w:val="0"/>
          <w:color w:val="000000" w:themeColor="text1"/>
        </w:rPr>
        <w:t>z</w:t>
      </w:r>
      <w:r w:rsidRPr="000C2F41">
        <w:rPr>
          <w:bCs w:val="0"/>
          <w:color w:val="000000" w:themeColor="text1"/>
        </w:rPr>
        <w:t xml:space="preserve">ation </w:t>
      </w:r>
      <w:r w:rsidR="00E46DA1">
        <w:rPr>
          <w:bCs w:val="0"/>
          <w:color w:val="000000" w:themeColor="text1"/>
        </w:rPr>
        <w:t>may</w:t>
      </w:r>
      <w:r w:rsidRPr="000C2F41">
        <w:rPr>
          <w:bCs w:val="0"/>
          <w:color w:val="000000" w:themeColor="text1"/>
        </w:rPr>
        <w:t xml:space="preserve"> hide a lot of useful and interesting data.</w:t>
      </w:r>
    </w:p>
    <w:p w:rsidR="005D4017" w:rsidRPr="000C2F41" w:rsidRDefault="005D4017" w:rsidP="002C3D5B">
      <w:pPr>
        <w:tabs>
          <w:tab w:val="left" w:pos="1881"/>
          <w:tab w:val="left" w:pos="7655"/>
        </w:tabs>
        <w:adjustRightInd w:val="0"/>
        <w:snapToGrid w:val="0"/>
        <w:spacing w:line="360" w:lineRule="auto"/>
        <w:rPr>
          <w:bCs w:val="0"/>
          <w:color w:val="000000" w:themeColor="text1"/>
        </w:rPr>
      </w:pPr>
    </w:p>
    <w:p w:rsidR="005D4017" w:rsidRPr="000C2F41" w:rsidRDefault="00F33150" w:rsidP="002C3D5B">
      <w:pPr>
        <w:tabs>
          <w:tab w:val="left" w:pos="1881"/>
          <w:tab w:val="left" w:pos="7655"/>
        </w:tabs>
        <w:adjustRightInd w:val="0"/>
        <w:snapToGrid w:val="0"/>
        <w:spacing w:line="360" w:lineRule="auto"/>
        <w:rPr>
          <w:b/>
          <w:color w:val="000000" w:themeColor="text1"/>
        </w:rPr>
      </w:pPr>
      <w:r w:rsidRPr="00AF734B">
        <w:rPr>
          <w:rFonts w:hint="eastAsia"/>
          <w:b/>
          <w:bCs w:val="0"/>
        </w:rPr>
        <w:t>3.3</w:t>
      </w:r>
      <w:r w:rsidR="001B4626" w:rsidRPr="00AF734B">
        <w:rPr>
          <w:rFonts w:hint="eastAsia"/>
          <w:b/>
          <w:bCs w:val="0"/>
        </w:rPr>
        <w:t xml:space="preserve"> </w:t>
      </w:r>
      <w:r w:rsidR="005D4017" w:rsidRPr="000C2F41">
        <w:rPr>
          <w:b/>
          <w:bCs w:val="0"/>
          <w:color w:val="000000" w:themeColor="text1"/>
        </w:rPr>
        <w:t>Genetic variability of AMF</w:t>
      </w:r>
    </w:p>
    <w:p w:rsidR="005D4017" w:rsidRPr="000C2F41" w:rsidRDefault="005D4017" w:rsidP="007F7FDC">
      <w:pPr>
        <w:tabs>
          <w:tab w:val="left" w:pos="1881"/>
          <w:tab w:val="left" w:pos="7655"/>
        </w:tabs>
        <w:adjustRightInd w:val="0"/>
        <w:snapToGrid w:val="0"/>
        <w:spacing w:line="360" w:lineRule="auto"/>
        <w:rPr>
          <w:bCs w:val="0"/>
          <w:color w:val="000000" w:themeColor="text1"/>
        </w:rPr>
      </w:pPr>
      <w:r w:rsidRPr="000C2F41">
        <w:rPr>
          <w:bCs w:val="0"/>
          <w:color w:val="000000" w:themeColor="text1"/>
        </w:rPr>
        <w:t xml:space="preserve">Variation in the outcome of mycorrhizal colonization of plants may </w:t>
      </w:r>
      <w:r w:rsidR="00E46DA1">
        <w:rPr>
          <w:bCs w:val="0"/>
          <w:color w:val="000000" w:themeColor="text1"/>
        </w:rPr>
        <w:t>be</w:t>
      </w:r>
      <w:r w:rsidRPr="000C2F41">
        <w:rPr>
          <w:bCs w:val="0"/>
          <w:color w:val="000000" w:themeColor="text1"/>
        </w:rPr>
        <w:t xml:space="preserve"> partial</w:t>
      </w:r>
      <w:r w:rsidR="00E46DA1">
        <w:rPr>
          <w:bCs w:val="0"/>
          <w:color w:val="000000" w:themeColor="text1"/>
        </w:rPr>
        <w:t>ly</w:t>
      </w:r>
      <w:r w:rsidRPr="000C2F41">
        <w:rPr>
          <w:bCs w:val="0"/>
          <w:color w:val="000000" w:themeColor="text1"/>
        </w:rPr>
        <w:t xml:space="preserve"> bas</w:t>
      </w:r>
      <w:r w:rsidR="00E46DA1">
        <w:rPr>
          <w:bCs w:val="0"/>
          <w:color w:val="000000" w:themeColor="text1"/>
        </w:rPr>
        <w:t>ed on</w:t>
      </w:r>
      <w:r w:rsidRPr="000C2F41">
        <w:rPr>
          <w:bCs w:val="0"/>
          <w:color w:val="000000" w:themeColor="text1"/>
        </w:rPr>
        <w:t xml:space="preserve"> fungal genetic variability and there can be</w:t>
      </w:r>
      <w:r w:rsidR="001B4626">
        <w:rPr>
          <w:rFonts w:hint="eastAsia"/>
          <w:bCs w:val="0"/>
          <w:color w:val="000000" w:themeColor="text1"/>
        </w:rPr>
        <w:t xml:space="preserve"> </w:t>
      </w:r>
      <w:r w:rsidRPr="000C2F41">
        <w:rPr>
          <w:bCs w:val="0"/>
          <w:color w:val="000000" w:themeColor="text1"/>
        </w:rPr>
        <w:t>high rates of genetic variability in AMF populations (</w:t>
      </w:r>
      <w:r w:rsidRPr="00094699">
        <w:rPr>
          <w:bCs w:val="0"/>
          <w:color w:val="000000" w:themeColor="text1"/>
        </w:rPr>
        <w:t>Koch</w:t>
      </w:r>
      <w:r w:rsidRPr="000C2F41">
        <w:rPr>
          <w:bCs w:val="0"/>
          <w:color w:val="000000" w:themeColor="text1"/>
        </w:rPr>
        <w:t xml:space="preserve"> et al. 2004). </w:t>
      </w:r>
      <w:r w:rsidRPr="00094699">
        <w:rPr>
          <w:bCs w:val="0"/>
          <w:color w:val="000000" w:themeColor="text1"/>
        </w:rPr>
        <w:t>Koch</w:t>
      </w:r>
      <w:r w:rsidRPr="000C2F41">
        <w:rPr>
          <w:bCs w:val="0"/>
          <w:color w:val="000000" w:themeColor="text1"/>
        </w:rPr>
        <w:t xml:space="preserve"> et al. (2006) found that different AMF isolates exhibited different influences on host plants even though they belonged to the same species (</w:t>
      </w:r>
      <w:r w:rsidRPr="000C2F41">
        <w:rPr>
          <w:bCs w:val="0"/>
          <w:i/>
          <w:color w:val="000000" w:themeColor="text1"/>
        </w:rPr>
        <w:t>R. irregularis</w:t>
      </w:r>
      <w:r w:rsidRPr="000C2F41">
        <w:rPr>
          <w:bCs w:val="0"/>
          <w:color w:val="000000" w:themeColor="text1"/>
        </w:rPr>
        <w:t xml:space="preserve"> (</w:t>
      </w:r>
      <w:r w:rsidRPr="000C2F41">
        <w:rPr>
          <w:bCs w:val="0"/>
          <w:i/>
          <w:color w:val="000000" w:themeColor="text1"/>
        </w:rPr>
        <w:t>G. intraradices</w:t>
      </w:r>
      <w:r w:rsidRPr="000C2F41">
        <w:rPr>
          <w:bCs w:val="0"/>
          <w:color w:val="000000" w:themeColor="text1"/>
        </w:rPr>
        <w:t>)): some of them promoted the growth of host plants, and some of them decreased growth. This means that genetic variability in an AMF population can cause a range of different outcomes of plant growth, which could also be ecologically relevant at the ecosystem level and be important for the development of potent AMF inocula as successful biofertilizers (</w:t>
      </w:r>
      <w:r w:rsidRPr="00094699">
        <w:rPr>
          <w:bCs w:val="0"/>
          <w:color w:val="000000" w:themeColor="text1"/>
        </w:rPr>
        <w:t>Rouphael</w:t>
      </w:r>
      <w:r w:rsidRPr="000C2F41">
        <w:rPr>
          <w:bCs w:val="0"/>
          <w:color w:val="000000" w:themeColor="text1"/>
        </w:rPr>
        <w:t xml:space="preserve"> et al. 2015). Such variability was further emphasized by </w:t>
      </w:r>
      <w:r w:rsidRPr="00094699">
        <w:rPr>
          <w:bCs w:val="0"/>
          <w:color w:val="000000" w:themeColor="text1"/>
        </w:rPr>
        <w:t>de Novais</w:t>
      </w:r>
      <w:r w:rsidRPr="000C2F41">
        <w:rPr>
          <w:bCs w:val="0"/>
          <w:color w:val="000000" w:themeColor="text1"/>
        </w:rPr>
        <w:t xml:space="preserve"> et al. (2014) who demonstrated that 41 AMF-plant combinations had responses ranging from functionally compatible interactions to essentially neutral with their host plants.</w:t>
      </w:r>
      <w:r w:rsidR="001B4626">
        <w:rPr>
          <w:rFonts w:hint="eastAsia"/>
          <w:bCs w:val="0"/>
          <w:color w:val="000000" w:themeColor="text1"/>
        </w:rPr>
        <w:t xml:space="preserve"> </w:t>
      </w:r>
      <w:r w:rsidR="009710B8" w:rsidRPr="00AF734B">
        <w:t>Furthermore</w:t>
      </w:r>
      <w:r w:rsidRPr="00AF734B">
        <w:rPr>
          <w:bCs w:val="0"/>
        </w:rPr>
        <w:t>,</w:t>
      </w:r>
      <w:r w:rsidR="001B4626" w:rsidRPr="00AF734B">
        <w:rPr>
          <w:rFonts w:hint="eastAsia"/>
          <w:bCs w:val="0"/>
        </w:rPr>
        <w:t xml:space="preserve"> </w:t>
      </w:r>
      <w:r w:rsidRPr="00094699">
        <w:rPr>
          <w:color w:val="000000" w:themeColor="text1"/>
        </w:rPr>
        <w:t>Klironomos</w:t>
      </w:r>
      <w:r w:rsidRPr="000C2F41">
        <w:rPr>
          <w:color w:val="000000" w:themeColor="text1"/>
        </w:rPr>
        <w:t xml:space="preserve"> (2003) also found that </w:t>
      </w:r>
      <w:r w:rsidRPr="000C2F41">
        <w:rPr>
          <w:bCs w:val="0"/>
          <w:color w:val="000000" w:themeColor="text1"/>
        </w:rPr>
        <w:t>plant growth responses to different AMF inoculation within an ecosystem can range from highly parasitic to highly mutualistic. Clearly, genetic variability of AM fungi is very important in determining the outcome of the interaction with the host. Indeed, this may be as important as fungal phylogeny itself</w:t>
      </w:r>
      <w:r w:rsidR="00E46DA1">
        <w:rPr>
          <w:bCs w:val="0"/>
          <w:color w:val="000000" w:themeColor="text1"/>
        </w:rPr>
        <w:t>. However,</w:t>
      </w:r>
      <w:r w:rsidRPr="000C2F41">
        <w:rPr>
          <w:bCs w:val="0"/>
          <w:color w:val="000000" w:themeColor="text1"/>
        </w:rPr>
        <w:t xml:space="preserve"> relatively few studies have explored the importance of fungal phylogenetic effects on growth depressions in plants (but see </w:t>
      </w:r>
      <w:r w:rsidRPr="00094699">
        <w:rPr>
          <w:bCs w:val="0"/>
          <w:color w:val="000000" w:themeColor="text1"/>
        </w:rPr>
        <w:t>Mummey</w:t>
      </w:r>
      <w:r w:rsidRPr="000C2F41">
        <w:rPr>
          <w:bCs w:val="0"/>
          <w:color w:val="000000" w:themeColor="text1"/>
        </w:rPr>
        <w:t xml:space="preserve"> et al. 2009). It would be instructive to examine the role that phylogeny plays in AMF-induced plant growth depression, particularly</w:t>
      </w:r>
      <w:r w:rsidR="001B4626">
        <w:rPr>
          <w:rFonts w:hint="eastAsia"/>
          <w:bCs w:val="0"/>
          <w:color w:val="000000" w:themeColor="text1"/>
        </w:rPr>
        <w:t xml:space="preserve"> </w:t>
      </w:r>
      <w:r w:rsidRPr="000C2F41">
        <w:rPr>
          <w:bCs w:val="0"/>
          <w:color w:val="000000" w:themeColor="text1"/>
        </w:rPr>
        <w:t>as plants in natural communities tend to be associated with a variety of fungal species (</w:t>
      </w:r>
      <w:r w:rsidRPr="00094699">
        <w:rPr>
          <w:bCs w:val="0"/>
          <w:color w:val="000000" w:themeColor="text1"/>
        </w:rPr>
        <w:t>Davison</w:t>
      </w:r>
      <w:r w:rsidRPr="000C2F41">
        <w:rPr>
          <w:bCs w:val="0"/>
          <w:color w:val="000000" w:themeColor="text1"/>
        </w:rPr>
        <w:t xml:space="preserve"> et al. 2011).</w:t>
      </w:r>
    </w:p>
    <w:p w:rsidR="005D4017" w:rsidRPr="000C2F41" w:rsidRDefault="005D4017" w:rsidP="002C3D5B">
      <w:pPr>
        <w:tabs>
          <w:tab w:val="left" w:pos="1881"/>
          <w:tab w:val="left" w:pos="7655"/>
        </w:tabs>
        <w:adjustRightInd w:val="0"/>
        <w:snapToGrid w:val="0"/>
        <w:spacing w:line="360" w:lineRule="auto"/>
        <w:rPr>
          <w:bCs w:val="0"/>
          <w:color w:val="000000" w:themeColor="text1"/>
        </w:rPr>
      </w:pPr>
    </w:p>
    <w:p w:rsidR="005D4017" w:rsidRPr="000C2F41" w:rsidRDefault="00F33150" w:rsidP="002C3D5B">
      <w:pPr>
        <w:tabs>
          <w:tab w:val="left" w:pos="1881"/>
          <w:tab w:val="left" w:pos="7655"/>
        </w:tabs>
        <w:adjustRightInd w:val="0"/>
        <w:snapToGrid w:val="0"/>
        <w:spacing w:line="360" w:lineRule="auto"/>
        <w:rPr>
          <w:b/>
          <w:bCs w:val="0"/>
          <w:color w:val="000000" w:themeColor="text1"/>
        </w:rPr>
      </w:pPr>
      <w:r w:rsidRPr="00AF734B">
        <w:rPr>
          <w:rFonts w:hint="eastAsia"/>
          <w:b/>
          <w:bCs w:val="0"/>
        </w:rPr>
        <w:t>3.4</w:t>
      </w:r>
      <w:r w:rsidR="001B4626" w:rsidRPr="00AF734B">
        <w:rPr>
          <w:rFonts w:hint="eastAsia"/>
          <w:b/>
          <w:bCs w:val="0"/>
        </w:rPr>
        <w:t xml:space="preserve"> </w:t>
      </w:r>
      <w:r w:rsidR="005D4017" w:rsidRPr="000C2F41">
        <w:rPr>
          <w:b/>
          <w:bCs w:val="0"/>
          <w:color w:val="000000" w:themeColor="text1"/>
        </w:rPr>
        <w:t>Geographic origin of AMF</w:t>
      </w:r>
    </w:p>
    <w:p w:rsidR="005D4017" w:rsidRPr="000C2F41" w:rsidRDefault="005D4017" w:rsidP="00403317">
      <w:pPr>
        <w:tabs>
          <w:tab w:val="left" w:pos="1881"/>
          <w:tab w:val="left" w:pos="7655"/>
        </w:tabs>
        <w:adjustRightInd w:val="0"/>
        <w:snapToGrid w:val="0"/>
        <w:spacing w:line="360" w:lineRule="auto"/>
        <w:rPr>
          <w:bCs w:val="0"/>
          <w:color w:val="000000" w:themeColor="text1"/>
        </w:rPr>
      </w:pPr>
      <w:r w:rsidRPr="000C2F41">
        <w:rPr>
          <w:bCs w:val="0"/>
          <w:color w:val="000000" w:themeColor="text1"/>
        </w:rPr>
        <w:t>That populations of AMF from different geographic areas vary genetically has been known for some time (</w:t>
      </w:r>
      <w:r w:rsidRPr="00094699">
        <w:rPr>
          <w:bCs w:val="0"/>
          <w:color w:val="000000" w:themeColor="text1"/>
        </w:rPr>
        <w:t xml:space="preserve">Giovannetti </w:t>
      </w:r>
      <w:r w:rsidRPr="000C2F41">
        <w:rPr>
          <w:bCs w:val="0"/>
          <w:color w:val="000000" w:themeColor="text1"/>
        </w:rPr>
        <w:t xml:space="preserve">et al. 2003). Indeed, </w:t>
      </w:r>
      <w:r w:rsidRPr="00094699">
        <w:rPr>
          <w:bCs w:val="0"/>
          <w:color w:val="000000" w:themeColor="text1"/>
        </w:rPr>
        <w:t>Mummey</w:t>
      </w:r>
      <w:r w:rsidRPr="000C2F41">
        <w:rPr>
          <w:bCs w:val="0"/>
          <w:color w:val="000000" w:themeColor="text1"/>
        </w:rPr>
        <w:t xml:space="preserve"> et al. (2009) show that growth depressions in plants may occur depending on the geographic origin of the fungus. Other good examples of this type of problem come from trials of commercial inoculants, not all of which are successful, and which often produce undesirable effects (</w:t>
      </w:r>
      <w:r w:rsidRPr="00094699">
        <w:rPr>
          <w:bCs w:val="0"/>
          <w:color w:val="000000" w:themeColor="text1"/>
        </w:rPr>
        <w:t>Herrmann</w:t>
      </w:r>
      <w:r w:rsidRPr="000C2F41">
        <w:rPr>
          <w:bCs w:val="0"/>
          <w:color w:val="000000" w:themeColor="text1"/>
        </w:rPr>
        <w:t xml:space="preserve"> and Lesueur 2013).</w:t>
      </w:r>
      <w:r w:rsidR="0063319D">
        <w:rPr>
          <w:rFonts w:hint="eastAsia"/>
          <w:bCs w:val="0"/>
          <w:color w:val="000000" w:themeColor="text1"/>
        </w:rPr>
        <w:t xml:space="preserve"> </w:t>
      </w:r>
      <w:r w:rsidRPr="000C2F41">
        <w:rPr>
          <w:color w:val="000000" w:themeColor="text1"/>
        </w:rPr>
        <w:t xml:space="preserve">For example, </w:t>
      </w:r>
      <w:r w:rsidRPr="00094699">
        <w:rPr>
          <w:bCs w:val="0"/>
          <w:color w:val="000000" w:themeColor="text1"/>
        </w:rPr>
        <w:t>Williams</w:t>
      </w:r>
      <w:r w:rsidR="0063319D">
        <w:rPr>
          <w:rFonts w:hint="eastAsia"/>
          <w:bCs w:val="0"/>
          <w:color w:val="000000" w:themeColor="text1"/>
        </w:rPr>
        <w:t xml:space="preserve"> </w:t>
      </w:r>
      <w:r w:rsidRPr="000C2F41">
        <w:rPr>
          <w:bCs w:val="0"/>
          <w:color w:val="000000" w:themeColor="text1"/>
        </w:rPr>
        <w:t xml:space="preserve">et al. (2013) found that </w:t>
      </w:r>
      <w:r w:rsidRPr="000C2F41">
        <w:rPr>
          <w:bCs w:val="0"/>
          <w:color w:val="000000" w:themeColor="text1"/>
        </w:rPr>
        <w:lastRenderedPageBreak/>
        <w:t>commercial inoculation with AMF</w:t>
      </w:r>
      <w:r w:rsidR="0063319D">
        <w:rPr>
          <w:rFonts w:hint="eastAsia"/>
          <w:bCs w:val="0"/>
          <w:color w:val="000000" w:themeColor="text1"/>
        </w:rPr>
        <w:t xml:space="preserve"> </w:t>
      </w:r>
      <w:r w:rsidRPr="000C2F41">
        <w:rPr>
          <w:bCs w:val="0"/>
          <w:color w:val="000000" w:themeColor="text1"/>
        </w:rPr>
        <w:t>did</w:t>
      </w:r>
      <w:r w:rsidR="0063319D">
        <w:rPr>
          <w:rFonts w:hint="eastAsia"/>
          <w:bCs w:val="0"/>
          <w:color w:val="000000" w:themeColor="text1"/>
        </w:rPr>
        <w:t xml:space="preserve"> </w:t>
      </w:r>
      <w:r w:rsidRPr="000C2F41">
        <w:rPr>
          <w:bCs w:val="0"/>
          <w:color w:val="000000" w:themeColor="text1"/>
        </w:rPr>
        <w:t xml:space="preserve">not increase the growth of </w:t>
      </w:r>
      <w:r w:rsidRPr="000C2F41">
        <w:rPr>
          <w:bCs w:val="0"/>
          <w:i/>
          <w:color w:val="000000" w:themeColor="text1"/>
        </w:rPr>
        <w:t>Podocarpus</w:t>
      </w:r>
      <w:r w:rsidR="0063319D">
        <w:rPr>
          <w:rFonts w:hint="eastAsia"/>
          <w:bCs w:val="0"/>
          <w:i/>
          <w:color w:val="000000" w:themeColor="text1"/>
        </w:rPr>
        <w:t xml:space="preserve"> </w:t>
      </w:r>
      <w:r w:rsidRPr="000C2F41">
        <w:rPr>
          <w:bCs w:val="0"/>
          <w:i/>
          <w:color w:val="000000" w:themeColor="text1"/>
        </w:rPr>
        <w:t>cunninghamii</w:t>
      </w:r>
      <w:r w:rsidRPr="000C2F41">
        <w:rPr>
          <w:bCs w:val="0"/>
          <w:color w:val="000000" w:themeColor="text1"/>
        </w:rPr>
        <w:t>, but</w:t>
      </w:r>
      <w:r w:rsidR="0063319D">
        <w:rPr>
          <w:rFonts w:hint="eastAsia"/>
          <w:bCs w:val="0"/>
          <w:color w:val="000000" w:themeColor="text1"/>
        </w:rPr>
        <w:t xml:space="preserve"> </w:t>
      </w:r>
      <w:r w:rsidRPr="000C2F41">
        <w:rPr>
          <w:bCs w:val="0"/>
          <w:color w:val="000000" w:themeColor="text1"/>
        </w:rPr>
        <w:t>instead caused growth depression and decreased</w:t>
      </w:r>
      <w:r w:rsidR="0063319D">
        <w:rPr>
          <w:rFonts w:hint="eastAsia"/>
          <w:bCs w:val="0"/>
          <w:color w:val="000000" w:themeColor="text1"/>
        </w:rPr>
        <w:t xml:space="preserve"> </w:t>
      </w:r>
      <w:r w:rsidRPr="000C2F41">
        <w:rPr>
          <w:bCs w:val="0"/>
          <w:color w:val="000000" w:themeColor="text1"/>
        </w:rPr>
        <w:t>P and N</w:t>
      </w:r>
      <w:r w:rsidR="0063319D">
        <w:rPr>
          <w:rFonts w:hint="eastAsia"/>
          <w:bCs w:val="0"/>
          <w:color w:val="000000" w:themeColor="text1"/>
        </w:rPr>
        <w:t xml:space="preserve"> </w:t>
      </w:r>
      <w:r w:rsidRPr="000C2F41">
        <w:rPr>
          <w:bCs w:val="0"/>
          <w:color w:val="000000" w:themeColor="text1"/>
        </w:rPr>
        <w:t>concentration</w:t>
      </w:r>
      <w:r w:rsidR="00E46DA1">
        <w:rPr>
          <w:bCs w:val="0"/>
          <w:color w:val="000000" w:themeColor="text1"/>
        </w:rPr>
        <w:t>s</w:t>
      </w:r>
      <w:r w:rsidR="0063319D">
        <w:rPr>
          <w:rFonts w:hint="eastAsia"/>
          <w:bCs w:val="0"/>
          <w:color w:val="000000" w:themeColor="text1"/>
        </w:rPr>
        <w:t xml:space="preserve"> </w:t>
      </w:r>
      <w:r w:rsidRPr="000C2F41">
        <w:rPr>
          <w:bCs w:val="0"/>
          <w:color w:val="000000" w:themeColor="text1"/>
        </w:rPr>
        <w:t xml:space="preserve">in plant tissues. </w:t>
      </w:r>
      <w:r w:rsidR="00E46DA1">
        <w:rPr>
          <w:bCs w:val="0"/>
          <w:color w:val="000000" w:themeColor="text1"/>
        </w:rPr>
        <w:t xml:space="preserve">Furthermore, </w:t>
      </w:r>
      <w:r w:rsidRPr="00094699">
        <w:rPr>
          <w:bCs w:val="0"/>
          <w:color w:val="000000" w:themeColor="text1"/>
        </w:rPr>
        <w:t xml:space="preserve">Faye </w:t>
      </w:r>
      <w:r w:rsidRPr="000C2F41">
        <w:rPr>
          <w:bCs w:val="0"/>
          <w:color w:val="000000" w:themeColor="text1"/>
        </w:rPr>
        <w:t>et al. (2013) found that only three out of 12 different commercial inoculants had a beneficial effect on growth of maize. The reason</w:t>
      </w:r>
      <w:r w:rsidR="00630C85" w:rsidRPr="000C2F41">
        <w:rPr>
          <w:bCs w:val="0"/>
          <w:color w:val="000000" w:themeColor="text1"/>
        </w:rPr>
        <w:t xml:space="preserve"> maybe that although there is little</w:t>
      </w:r>
      <w:r w:rsidR="0063319D">
        <w:rPr>
          <w:rFonts w:hint="eastAsia"/>
          <w:bCs w:val="0"/>
          <w:color w:val="000000" w:themeColor="text1"/>
        </w:rPr>
        <w:t xml:space="preserve"> </w:t>
      </w:r>
      <w:r w:rsidRPr="000C2F41">
        <w:rPr>
          <w:bCs w:val="0"/>
          <w:color w:val="000000" w:themeColor="text1"/>
        </w:rPr>
        <w:t>significant</w:t>
      </w:r>
      <w:r w:rsidR="0063319D">
        <w:rPr>
          <w:rFonts w:hint="eastAsia"/>
          <w:bCs w:val="0"/>
          <w:color w:val="000000" w:themeColor="text1"/>
        </w:rPr>
        <w:t xml:space="preserve"> </w:t>
      </w:r>
      <w:r w:rsidRPr="000C2F41">
        <w:rPr>
          <w:bCs w:val="0"/>
          <w:color w:val="000000" w:themeColor="text1"/>
        </w:rPr>
        <w:t>specificity</w:t>
      </w:r>
      <w:r w:rsidR="0063319D">
        <w:rPr>
          <w:rFonts w:hint="eastAsia"/>
          <w:bCs w:val="0"/>
          <w:color w:val="000000" w:themeColor="text1"/>
        </w:rPr>
        <w:t xml:space="preserve"> </w:t>
      </w:r>
      <w:r w:rsidRPr="000C2F41">
        <w:rPr>
          <w:bCs w:val="0"/>
          <w:color w:val="000000" w:themeColor="text1"/>
        </w:rPr>
        <w:t>in the relationship</w:t>
      </w:r>
      <w:r w:rsidR="0063319D">
        <w:rPr>
          <w:rFonts w:hint="eastAsia"/>
          <w:bCs w:val="0"/>
          <w:color w:val="000000" w:themeColor="text1"/>
        </w:rPr>
        <w:t xml:space="preserve"> </w:t>
      </w:r>
      <w:r w:rsidRPr="000C2F41">
        <w:rPr>
          <w:bCs w:val="0"/>
          <w:color w:val="000000" w:themeColor="text1"/>
        </w:rPr>
        <w:t>between AMF and</w:t>
      </w:r>
      <w:r w:rsidR="0063319D">
        <w:rPr>
          <w:rFonts w:hint="eastAsia"/>
          <w:bCs w:val="0"/>
          <w:color w:val="000000" w:themeColor="text1"/>
        </w:rPr>
        <w:t xml:space="preserve"> </w:t>
      </w:r>
      <w:r w:rsidRPr="000C2F41">
        <w:rPr>
          <w:bCs w:val="0"/>
          <w:color w:val="000000" w:themeColor="text1"/>
        </w:rPr>
        <w:t>their host plants, local adaptation occurs, whereby plants may select the most beneficial partners (</w:t>
      </w:r>
      <w:r w:rsidRPr="00094699">
        <w:rPr>
          <w:bCs w:val="0"/>
          <w:color w:val="000000" w:themeColor="text1"/>
        </w:rPr>
        <w:t>Werner</w:t>
      </w:r>
      <w:r w:rsidRPr="000C2F41">
        <w:rPr>
          <w:bCs w:val="0"/>
          <w:color w:val="000000" w:themeColor="text1"/>
        </w:rPr>
        <w:t xml:space="preserve"> and Kier</w:t>
      </w:r>
      <w:r w:rsidR="00630C85" w:rsidRPr="000C2F41">
        <w:rPr>
          <w:bCs w:val="0"/>
          <w:color w:val="000000" w:themeColor="text1"/>
        </w:rPr>
        <w:t>s</w:t>
      </w:r>
      <w:r w:rsidRPr="000C2F41">
        <w:rPr>
          <w:bCs w:val="0"/>
          <w:color w:val="000000" w:themeColor="text1"/>
        </w:rPr>
        <w:t xml:space="preserve"> 2015). Because most native AMF</w:t>
      </w:r>
      <w:r w:rsidR="0063319D">
        <w:rPr>
          <w:rFonts w:hint="eastAsia"/>
          <w:bCs w:val="0"/>
          <w:color w:val="000000" w:themeColor="text1"/>
        </w:rPr>
        <w:t xml:space="preserve"> </w:t>
      </w:r>
      <w:r w:rsidRPr="000C2F41">
        <w:rPr>
          <w:bCs w:val="0"/>
          <w:color w:val="000000" w:themeColor="text1"/>
        </w:rPr>
        <w:t>have</w:t>
      </w:r>
      <w:r w:rsidR="0063319D">
        <w:rPr>
          <w:rFonts w:hint="eastAsia"/>
          <w:bCs w:val="0"/>
          <w:color w:val="000000" w:themeColor="text1"/>
        </w:rPr>
        <w:t xml:space="preserve"> </w:t>
      </w:r>
      <w:r w:rsidRPr="000C2F41">
        <w:rPr>
          <w:bCs w:val="0"/>
          <w:color w:val="000000" w:themeColor="text1"/>
        </w:rPr>
        <w:t>co-evolved with their host plant</w:t>
      </w:r>
      <w:r w:rsidR="0063319D">
        <w:rPr>
          <w:rFonts w:hint="eastAsia"/>
          <w:bCs w:val="0"/>
          <w:color w:val="000000" w:themeColor="text1"/>
        </w:rPr>
        <w:t xml:space="preserve"> </w:t>
      </w:r>
      <w:r w:rsidRPr="000C2F41">
        <w:rPr>
          <w:bCs w:val="0"/>
          <w:color w:val="000000" w:themeColor="text1"/>
        </w:rPr>
        <w:t>in any</w:t>
      </w:r>
      <w:r w:rsidR="0063319D">
        <w:rPr>
          <w:rFonts w:hint="eastAsia"/>
          <w:bCs w:val="0"/>
          <w:color w:val="000000" w:themeColor="text1"/>
        </w:rPr>
        <w:t xml:space="preserve"> </w:t>
      </w:r>
      <w:r w:rsidRPr="000C2F41">
        <w:rPr>
          <w:bCs w:val="0"/>
          <w:color w:val="000000" w:themeColor="text1"/>
        </w:rPr>
        <w:t>given areas, they may have a</w:t>
      </w:r>
      <w:r w:rsidR="0063319D">
        <w:rPr>
          <w:rFonts w:hint="eastAsia"/>
          <w:bCs w:val="0"/>
          <w:color w:val="000000" w:themeColor="text1"/>
        </w:rPr>
        <w:t xml:space="preserve"> </w:t>
      </w:r>
      <w:r w:rsidRPr="000C2F41">
        <w:rPr>
          <w:bCs w:val="0"/>
          <w:color w:val="000000" w:themeColor="text1"/>
        </w:rPr>
        <w:t>closer</w:t>
      </w:r>
      <w:r w:rsidR="0063319D">
        <w:rPr>
          <w:rFonts w:hint="eastAsia"/>
          <w:bCs w:val="0"/>
          <w:color w:val="000000" w:themeColor="text1"/>
        </w:rPr>
        <w:t xml:space="preserve"> </w:t>
      </w:r>
      <w:r w:rsidRPr="000C2F41">
        <w:rPr>
          <w:bCs w:val="0"/>
          <w:color w:val="000000" w:themeColor="text1"/>
        </w:rPr>
        <w:t>relationship with</w:t>
      </w:r>
      <w:r w:rsidR="0063319D">
        <w:rPr>
          <w:rFonts w:hint="eastAsia"/>
          <w:bCs w:val="0"/>
          <w:color w:val="000000" w:themeColor="text1"/>
        </w:rPr>
        <w:t xml:space="preserve"> </w:t>
      </w:r>
      <w:r w:rsidRPr="000C2F41">
        <w:rPr>
          <w:bCs w:val="0"/>
          <w:color w:val="000000" w:themeColor="text1"/>
        </w:rPr>
        <w:t>each other, than combinations that are geographically isolated. These interactions are most likely driven by variation in local resources, primarily soil fertility (</w:t>
      </w:r>
      <w:r w:rsidRPr="00094699">
        <w:rPr>
          <w:bCs w:val="0"/>
          <w:color w:val="000000" w:themeColor="text1"/>
        </w:rPr>
        <w:t>Johnson</w:t>
      </w:r>
      <w:r w:rsidRPr="000C2F41">
        <w:rPr>
          <w:bCs w:val="0"/>
          <w:color w:val="000000" w:themeColor="text1"/>
        </w:rPr>
        <w:t xml:space="preserve"> et al. 2010). To date there are relatively few studies that have investigated the consequence of AM geographic origin on host plant performance, and this would be another fruitful area for research. One example is that of </w:t>
      </w:r>
      <w:r w:rsidRPr="00094699">
        <w:rPr>
          <w:bCs w:val="0"/>
          <w:color w:val="000000" w:themeColor="text1"/>
        </w:rPr>
        <w:t xml:space="preserve">Antunes </w:t>
      </w:r>
      <w:r w:rsidRPr="000C2F41">
        <w:rPr>
          <w:bCs w:val="0"/>
          <w:color w:val="000000" w:themeColor="text1"/>
        </w:rPr>
        <w:t>et al. (2011), in which six AMF species were collected from cool and warm climatic conditions and used to coloni</w:t>
      </w:r>
      <w:r w:rsidR="00DC7837">
        <w:rPr>
          <w:bCs w:val="0"/>
          <w:color w:val="000000" w:themeColor="text1"/>
        </w:rPr>
        <w:t>z</w:t>
      </w:r>
      <w:r w:rsidRPr="000C2F41">
        <w:rPr>
          <w:bCs w:val="0"/>
          <w:color w:val="000000" w:themeColor="text1"/>
        </w:rPr>
        <w:t xml:space="preserve">e cool-adapted </w:t>
      </w:r>
      <w:r w:rsidRPr="000C2F41">
        <w:rPr>
          <w:bCs w:val="0"/>
          <w:i/>
          <w:color w:val="000000" w:themeColor="text1"/>
        </w:rPr>
        <w:t>Poa</w:t>
      </w:r>
      <w:r w:rsidR="0063319D">
        <w:rPr>
          <w:rFonts w:hint="eastAsia"/>
          <w:bCs w:val="0"/>
          <w:i/>
          <w:color w:val="000000" w:themeColor="text1"/>
        </w:rPr>
        <w:t xml:space="preserve"> </w:t>
      </w:r>
      <w:r w:rsidRPr="000C2F41">
        <w:rPr>
          <w:bCs w:val="0"/>
          <w:i/>
          <w:color w:val="000000" w:themeColor="text1"/>
        </w:rPr>
        <w:t>pratensis</w:t>
      </w:r>
      <w:r w:rsidRPr="000C2F41">
        <w:rPr>
          <w:bCs w:val="0"/>
          <w:color w:val="000000" w:themeColor="text1"/>
        </w:rPr>
        <w:t xml:space="preserve"> and warm-adapted </w:t>
      </w:r>
      <w:r w:rsidRPr="000C2F41">
        <w:rPr>
          <w:bCs w:val="0"/>
          <w:i/>
          <w:color w:val="000000" w:themeColor="text1"/>
        </w:rPr>
        <w:t>Cynodon</w:t>
      </w:r>
      <w:r w:rsidR="0063319D">
        <w:rPr>
          <w:rFonts w:hint="eastAsia"/>
          <w:bCs w:val="0"/>
          <w:i/>
          <w:color w:val="000000" w:themeColor="text1"/>
        </w:rPr>
        <w:t xml:space="preserve"> </w:t>
      </w:r>
      <w:r w:rsidRPr="000C2F41">
        <w:rPr>
          <w:bCs w:val="0"/>
          <w:i/>
          <w:color w:val="000000" w:themeColor="text1"/>
        </w:rPr>
        <w:t>dactylon</w:t>
      </w:r>
      <w:r w:rsidRPr="000C2F41">
        <w:rPr>
          <w:bCs w:val="0"/>
          <w:color w:val="000000" w:themeColor="text1"/>
        </w:rPr>
        <w:t xml:space="preserve"> grasses. With </w:t>
      </w:r>
      <w:r w:rsidRPr="000C2F41">
        <w:rPr>
          <w:bCs w:val="0"/>
          <w:i/>
          <w:color w:val="000000" w:themeColor="text1"/>
        </w:rPr>
        <w:t>P. pratenis</w:t>
      </w:r>
      <w:r w:rsidRPr="000C2F41">
        <w:rPr>
          <w:bCs w:val="0"/>
          <w:color w:val="000000" w:themeColor="text1"/>
        </w:rPr>
        <w:t xml:space="preserve">, five (83%) of the cool-adapted fungi in warm conditions resulted in growth depression, while with </w:t>
      </w:r>
      <w:r w:rsidRPr="000C2F41">
        <w:rPr>
          <w:bCs w:val="0"/>
          <w:i/>
          <w:color w:val="000000" w:themeColor="text1"/>
        </w:rPr>
        <w:t>C. dactylon</w:t>
      </w:r>
      <w:r w:rsidRPr="000C2F41">
        <w:rPr>
          <w:bCs w:val="0"/>
          <w:color w:val="000000" w:themeColor="text1"/>
        </w:rPr>
        <w:t>, four (67%) warm-adapted fungi produced growth depressions in cool conditions.</w:t>
      </w:r>
      <w:r w:rsidR="0063319D">
        <w:rPr>
          <w:rFonts w:hint="eastAsia"/>
          <w:bCs w:val="0"/>
          <w:color w:val="000000" w:themeColor="text1"/>
        </w:rPr>
        <w:t xml:space="preserve"> </w:t>
      </w:r>
      <w:r w:rsidRPr="000C2F41">
        <w:rPr>
          <w:bCs w:val="0"/>
          <w:color w:val="000000" w:themeColor="text1"/>
        </w:rPr>
        <w:t>This clearly shows how abiotic conditions, such as clim</w:t>
      </w:r>
      <w:r w:rsidR="005B3F85" w:rsidRPr="000C2F41">
        <w:rPr>
          <w:rFonts w:hint="eastAsia"/>
          <w:bCs w:val="0"/>
          <w:color w:val="000000" w:themeColor="text1"/>
        </w:rPr>
        <w:t>a</w:t>
      </w:r>
      <w:r w:rsidRPr="000C2F41">
        <w:rPr>
          <w:bCs w:val="0"/>
          <w:color w:val="000000" w:themeColor="text1"/>
        </w:rPr>
        <w:t>te and ecotype variability of the fungi</w:t>
      </w:r>
      <w:r w:rsidR="00B34A69">
        <w:rPr>
          <w:bCs w:val="0"/>
          <w:color w:val="000000" w:themeColor="text1"/>
        </w:rPr>
        <w:t>,</w:t>
      </w:r>
      <w:r w:rsidRPr="000C2F41">
        <w:rPr>
          <w:bCs w:val="0"/>
          <w:color w:val="000000" w:themeColor="text1"/>
        </w:rPr>
        <w:t xml:space="preserve"> can interact to affect plant growth.</w:t>
      </w:r>
    </w:p>
    <w:p w:rsidR="005D4017" w:rsidRDefault="005D4017" w:rsidP="007D496D">
      <w:pPr>
        <w:tabs>
          <w:tab w:val="left" w:pos="1881"/>
          <w:tab w:val="left" w:pos="7655"/>
        </w:tabs>
        <w:adjustRightInd w:val="0"/>
        <w:snapToGrid w:val="0"/>
        <w:spacing w:line="360" w:lineRule="auto"/>
        <w:ind w:firstLine="454"/>
        <w:rPr>
          <w:bCs w:val="0"/>
          <w:color w:val="000000" w:themeColor="text1"/>
        </w:rPr>
      </w:pPr>
      <w:r w:rsidRPr="000C2F41">
        <w:rPr>
          <w:bCs w:val="0"/>
          <w:color w:val="000000" w:themeColor="text1"/>
        </w:rPr>
        <w:t>Such problems with geographic origin or genetic variation in AMF may well be why these fungi have yet to realise their potential as biofertilizers (</w:t>
      </w:r>
      <w:r w:rsidRPr="00094699">
        <w:rPr>
          <w:bCs w:val="0"/>
          <w:color w:val="000000" w:themeColor="text1"/>
        </w:rPr>
        <w:t>Herrmann</w:t>
      </w:r>
      <w:r w:rsidRPr="000C2F41">
        <w:rPr>
          <w:bCs w:val="0"/>
          <w:color w:val="000000" w:themeColor="text1"/>
        </w:rPr>
        <w:t xml:space="preserve"> and Lesueur 2013, but see also </w:t>
      </w:r>
      <w:r w:rsidRPr="00094699">
        <w:rPr>
          <w:bCs w:val="0"/>
          <w:color w:val="000000" w:themeColor="text1"/>
        </w:rPr>
        <w:t>Rouphael</w:t>
      </w:r>
      <w:r w:rsidRPr="000C2F41">
        <w:rPr>
          <w:bCs w:val="0"/>
          <w:color w:val="000000" w:themeColor="text1"/>
        </w:rPr>
        <w:t xml:space="preserve"> et al. 2015). A better understanding of how and why AMF may cause growth depressions in plants would enable the production of inocula that can be used in a wide variety of agricultural or horticultural situations.</w:t>
      </w:r>
    </w:p>
    <w:p w:rsidR="002527DC" w:rsidRPr="000C2F41" w:rsidRDefault="002527DC" w:rsidP="00403317">
      <w:pPr>
        <w:tabs>
          <w:tab w:val="left" w:pos="1881"/>
          <w:tab w:val="left" w:pos="7655"/>
        </w:tabs>
        <w:adjustRightInd w:val="0"/>
        <w:snapToGrid w:val="0"/>
        <w:spacing w:line="360" w:lineRule="auto"/>
        <w:rPr>
          <w:bCs w:val="0"/>
          <w:color w:val="000000" w:themeColor="text1"/>
        </w:rPr>
      </w:pPr>
    </w:p>
    <w:p w:rsidR="002527DC" w:rsidRPr="00AF734B" w:rsidRDefault="00F33150" w:rsidP="002527DC">
      <w:pPr>
        <w:tabs>
          <w:tab w:val="left" w:pos="1881"/>
          <w:tab w:val="left" w:pos="7655"/>
        </w:tabs>
        <w:adjustRightInd w:val="0"/>
        <w:snapToGrid w:val="0"/>
        <w:spacing w:line="360" w:lineRule="auto"/>
        <w:rPr>
          <w:b/>
          <w:bCs w:val="0"/>
          <w:kern w:val="0"/>
        </w:rPr>
      </w:pPr>
      <w:r w:rsidRPr="00AF734B">
        <w:rPr>
          <w:rFonts w:hint="eastAsia"/>
          <w:b/>
          <w:bCs w:val="0"/>
          <w:kern w:val="0"/>
        </w:rPr>
        <w:t xml:space="preserve">4 </w:t>
      </w:r>
      <w:r w:rsidR="002527DC" w:rsidRPr="00AF734B">
        <w:rPr>
          <w:b/>
          <w:bCs w:val="0"/>
          <w:kern w:val="0"/>
        </w:rPr>
        <w:t>Unbalanced C-for-nutrient-trade</w:t>
      </w:r>
    </w:p>
    <w:p w:rsidR="002527DC" w:rsidRPr="000C2F41" w:rsidRDefault="002527DC" w:rsidP="002527DC">
      <w:pPr>
        <w:autoSpaceDE w:val="0"/>
        <w:autoSpaceDN w:val="0"/>
        <w:adjustRightInd w:val="0"/>
        <w:snapToGrid w:val="0"/>
        <w:spacing w:line="360" w:lineRule="auto"/>
        <w:rPr>
          <w:bCs w:val="0"/>
          <w:color w:val="000000" w:themeColor="text1"/>
        </w:rPr>
      </w:pPr>
      <w:r w:rsidRPr="000C2F41">
        <w:rPr>
          <w:color w:val="000000" w:themeColor="text1"/>
        </w:rPr>
        <w:t xml:space="preserve">C-for-nutrient trade is certainly the most obvious key factor in predicting the outcome of AMF symbioses. It has long been known that AM benefits to plant growth tend to be lower when soil P is high (e.g. </w:t>
      </w:r>
      <w:r w:rsidRPr="00656FD1">
        <w:rPr>
          <w:color w:val="000000" w:themeColor="text1"/>
        </w:rPr>
        <w:t>McArthur</w:t>
      </w:r>
      <w:r w:rsidRPr="000C2F41">
        <w:rPr>
          <w:color w:val="000000" w:themeColor="text1"/>
        </w:rPr>
        <w:t xml:space="preserve"> and Knowles 1992) and similar effects seem to hold true </w:t>
      </w:r>
      <w:r w:rsidR="00E46DA1">
        <w:rPr>
          <w:color w:val="000000" w:themeColor="text1"/>
        </w:rPr>
        <w:t>for</w:t>
      </w:r>
      <w:r w:rsidRPr="000C2F41">
        <w:rPr>
          <w:color w:val="000000" w:themeColor="text1"/>
        </w:rPr>
        <w:t xml:space="preserve"> soil N (</w:t>
      </w:r>
      <w:r w:rsidRPr="00656FD1">
        <w:rPr>
          <w:color w:val="000000" w:themeColor="text1"/>
        </w:rPr>
        <w:t>Correa</w:t>
      </w:r>
      <w:r w:rsidRPr="000C2F41">
        <w:rPr>
          <w:color w:val="000000" w:themeColor="text1"/>
        </w:rPr>
        <w:t xml:space="preserve"> et al. 2014) (Table 1). </w:t>
      </w:r>
      <w:r w:rsidRPr="000C2F41">
        <w:rPr>
          <w:bCs w:val="0"/>
          <w:color w:val="000000" w:themeColor="text1"/>
          <w:kern w:val="0"/>
        </w:rPr>
        <w:t xml:space="preserve">It is now becoming clear that the ‘cost/benefit’ approach is more complex than previously thought. </w:t>
      </w:r>
      <w:r w:rsidRPr="00656FD1">
        <w:rPr>
          <w:bCs w:val="0"/>
          <w:color w:val="000000" w:themeColor="text1"/>
          <w:kern w:val="0"/>
        </w:rPr>
        <w:t>Hoeksema</w:t>
      </w:r>
      <w:r w:rsidRPr="000C2F41">
        <w:rPr>
          <w:bCs w:val="0"/>
          <w:color w:val="000000" w:themeColor="text1"/>
          <w:kern w:val="0"/>
        </w:rPr>
        <w:t xml:space="preserve"> et al. (2010) and </w:t>
      </w:r>
      <w:r w:rsidRPr="00656FD1">
        <w:rPr>
          <w:bCs w:val="0"/>
          <w:color w:val="000000" w:themeColor="text1"/>
        </w:rPr>
        <w:t>Werner</w:t>
      </w:r>
      <w:r w:rsidRPr="000C2F41">
        <w:rPr>
          <w:bCs w:val="0"/>
          <w:color w:val="000000" w:themeColor="text1"/>
        </w:rPr>
        <w:t xml:space="preserve"> and Kiers (2015) pointed out that AMF-host plant relations are context-dependent and can be mediated by abiotic factors, including soil nutrients, </w:t>
      </w:r>
      <w:r w:rsidRPr="000C2F41">
        <w:rPr>
          <w:bCs w:val="0"/>
          <w:color w:val="000000" w:themeColor="text1"/>
        </w:rPr>
        <w:lastRenderedPageBreak/>
        <w:t>pH, water and sunlight.</w:t>
      </w:r>
      <w:r w:rsidRPr="000C2F41">
        <w:rPr>
          <w:bCs w:val="0"/>
          <w:color w:val="000000" w:themeColor="text1"/>
          <w:kern w:val="0"/>
        </w:rPr>
        <w:t xml:space="preserve"> Light availability (i.e. photosynthetic activity) has long been thought to be the limiting factor of symbiont activity and plant growth (</w:t>
      </w:r>
      <w:r w:rsidRPr="00656FD1">
        <w:rPr>
          <w:bCs w:val="0"/>
          <w:color w:val="000000" w:themeColor="text1"/>
          <w:kern w:val="0"/>
        </w:rPr>
        <w:t xml:space="preserve">Reinhard </w:t>
      </w:r>
      <w:r w:rsidRPr="000C2F41">
        <w:rPr>
          <w:bCs w:val="0"/>
          <w:color w:val="000000" w:themeColor="text1"/>
          <w:kern w:val="0"/>
        </w:rPr>
        <w:t>et al. 1993), though this is not always so and is dependent upon plant identity (</w:t>
      </w:r>
      <w:r w:rsidRPr="00656FD1">
        <w:rPr>
          <w:bCs w:val="0"/>
          <w:color w:val="000000" w:themeColor="text1"/>
          <w:kern w:val="0"/>
        </w:rPr>
        <w:t xml:space="preserve">Stonor </w:t>
      </w:r>
      <w:r w:rsidRPr="000C2F41">
        <w:rPr>
          <w:bCs w:val="0"/>
          <w:color w:val="000000" w:themeColor="text1"/>
          <w:kern w:val="0"/>
        </w:rPr>
        <w:t>et al. 2014). Carbon cost analyses of plants suggest that the effectiveness of AMF ranges from mutualistic to parasitic depending mostly on soil nutrient supply in natural or artificial ecosystems. It is clear that future studies of the effects of AMF on plants should take place along gradients of soil nutrients and that current levels of knowledge regarding C/N dynamics in particular are poor (</w:t>
      </w:r>
      <w:r w:rsidRPr="00656FD1">
        <w:rPr>
          <w:bCs w:val="0"/>
          <w:color w:val="000000" w:themeColor="text1"/>
          <w:kern w:val="0"/>
        </w:rPr>
        <w:t>Correa</w:t>
      </w:r>
      <w:r w:rsidRPr="000C2F41">
        <w:rPr>
          <w:bCs w:val="0"/>
          <w:color w:val="000000" w:themeColor="text1"/>
          <w:kern w:val="0"/>
        </w:rPr>
        <w:t xml:space="preserve"> et al. 2015). Yet, a remarkable amount of the literature has </w:t>
      </w:r>
      <w:r w:rsidR="00E46DA1">
        <w:rPr>
          <w:bCs w:val="0"/>
          <w:color w:val="000000" w:themeColor="text1"/>
          <w:kern w:val="0"/>
        </w:rPr>
        <w:t>involved</w:t>
      </w:r>
      <w:r w:rsidRPr="000C2F41">
        <w:rPr>
          <w:bCs w:val="0"/>
          <w:color w:val="000000" w:themeColor="text1"/>
          <w:kern w:val="0"/>
        </w:rPr>
        <w:t xml:space="preserve"> experiments </w:t>
      </w:r>
      <w:r w:rsidR="00E46DA1">
        <w:rPr>
          <w:bCs w:val="0"/>
          <w:color w:val="000000" w:themeColor="text1"/>
          <w:kern w:val="0"/>
        </w:rPr>
        <w:t xml:space="preserve">that have not </w:t>
      </w:r>
      <w:r w:rsidRPr="000C2F41">
        <w:rPr>
          <w:bCs w:val="0"/>
          <w:color w:val="000000" w:themeColor="text1"/>
          <w:kern w:val="0"/>
        </w:rPr>
        <w:t>var</w:t>
      </w:r>
      <w:r w:rsidR="00E46DA1">
        <w:rPr>
          <w:bCs w:val="0"/>
          <w:color w:val="000000" w:themeColor="text1"/>
          <w:kern w:val="0"/>
        </w:rPr>
        <w:t>ied the</w:t>
      </w:r>
      <w:r w:rsidRPr="000C2F41">
        <w:rPr>
          <w:bCs w:val="0"/>
          <w:color w:val="000000" w:themeColor="text1"/>
          <w:kern w:val="0"/>
        </w:rPr>
        <w:t xml:space="preserve"> soil nutrients, even though natural soil levels are </w:t>
      </w:r>
      <w:r w:rsidR="00E46DA1">
        <w:rPr>
          <w:bCs w:val="0"/>
          <w:color w:val="000000" w:themeColor="text1"/>
          <w:kern w:val="0"/>
        </w:rPr>
        <w:t xml:space="preserve">known to be </w:t>
      </w:r>
      <w:r w:rsidRPr="000C2F41">
        <w:rPr>
          <w:bCs w:val="0"/>
          <w:color w:val="000000" w:themeColor="text1"/>
          <w:kern w:val="0"/>
        </w:rPr>
        <w:t>extremely heterogeneous.</w:t>
      </w:r>
    </w:p>
    <w:p w:rsidR="00E57A61" w:rsidRPr="00AF734B" w:rsidRDefault="002527DC" w:rsidP="00E57A61">
      <w:pPr>
        <w:tabs>
          <w:tab w:val="left" w:pos="1881"/>
          <w:tab w:val="left" w:pos="7655"/>
        </w:tabs>
        <w:adjustRightInd w:val="0"/>
        <w:snapToGrid w:val="0"/>
        <w:spacing w:line="360" w:lineRule="auto"/>
        <w:ind w:firstLineChars="200" w:firstLine="480"/>
        <w:rPr>
          <w:bCs w:val="0"/>
          <w:kern w:val="0"/>
        </w:rPr>
      </w:pPr>
      <w:r w:rsidRPr="000C2F41">
        <w:rPr>
          <w:bCs w:val="0"/>
          <w:color w:val="000000" w:themeColor="text1"/>
          <w:kern w:val="0"/>
        </w:rPr>
        <w:t>Growth depressions may be caused by AM</w:t>
      </w:r>
      <w:r w:rsidR="0063319D">
        <w:rPr>
          <w:rFonts w:hint="eastAsia"/>
          <w:bCs w:val="0"/>
          <w:color w:val="000000" w:themeColor="text1"/>
          <w:kern w:val="0"/>
        </w:rPr>
        <w:t xml:space="preserve"> </w:t>
      </w:r>
      <w:r w:rsidRPr="000C2F41">
        <w:rPr>
          <w:bCs w:val="0"/>
          <w:color w:val="000000" w:themeColor="text1"/>
          <w:kern w:val="0"/>
        </w:rPr>
        <w:t>fungi</w:t>
      </w:r>
      <w:r w:rsidR="0063319D">
        <w:rPr>
          <w:rFonts w:hint="eastAsia"/>
          <w:bCs w:val="0"/>
          <w:color w:val="000000" w:themeColor="text1"/>
          <w:kern w:val="0"/>
        </w:rPr>
        <w:t xml:space="preserve"> </w:t>
      </w:r>
      <w:r w:rsidRPr="000C2F41">
        <w:rPr>
          <w:bCs w:val="0"/>
          <w:color w:val="000000" w:themeColor="text1"/>
          <w:kern w:val="0"/>
        </w:rPr>
        <w:t>when the demands for organic carbon (C) from the host plant outweigh any benefits which might be produced from</w:t>
      </w:r>
      <w:r w:rsidR="0063319D">
        <w:rPr>
          <w:rFonts w:hint="eastAsia"/>
          <w:bCs w:val="0"/>
          <w:color w:val="000000" w:themeColor="text1"/>
          <w:kern w:val="0"/>
        </w:rPr>
        <w:t xml:space="preserve"> </w:t>
      </w:r>
      <w:r w:rsidRPr="000C2F41">
        <w:rPr>
          <w:bCs w:val="0"/>
          <w:color w:val="000000" w:themeColor="text1"/>
          <w:kern w:val="0"/>
        </w:rPr>
        <w:t>phosphorus or nitrogen transfer via the common mycelial network (Table 1). In this way, the mycorrhiza is essentially acting as a parasite or a ‘cheater’ (</w:t>
      </w:r>
      <w:r w:rsidRPr="00656FD1">
        <w:rPr>
          <w:bCs w:val="0"/>
          <w:color w:val="000000" w:themeColor="text1"/>
          <w:kern w:val="0"/>
        </w:rPr>
        <w:t>Johnson</w:t>
      </w:r>
      <w:r w:rsidR="0063319D">
        <w:rPr>
          <w:rFonts w:hint="eastAsia"/>
          <w:bCs w:val="0"/>
          <w:color w:val="000000" w:themeColor="text1"/>
          <w:kern w:val="0"/>
        </w:rPr>
        <w:t xml:space="preserve"> </w:t>
      </w:r>
      <w:r w:rsidRPr="000C2F41">
        <w:rPr>
          <w:bCs w:val="0"/>
          <w:iCs/>
          <w:color w:val="000000" w:themeColor="text1"/>
          <w:kern w:val="0"/>
        </w:rPr>
        <w:t>et al</w:t>
      </w:r>
      <w:r w:rsidRPr="000C2F41">
        <w:rPr>
          <w:bCs w:val="0"/>
          <w:color w:val="000000" w:themeColor="text1"/>
          <w:kern w:val="0"/>
        </w:rPr>
        <w:t>. 1997). However, the situation is complicated greatly by there being much variation in the ‘quality’ of the fungal partners and the degree to which plants can control the carbon outflow to the mycorrhiza (</w:t>
      </w:r>
      <w:r w:rsidRPr="00656FD1">
        <w:rPr>
          <w:bCs w:val="0"/>
          <w:color w:val="000000" w:themeColor="text1"/>
          <w:kern w:val="0"/>
        </w:rPr>
        <w:t>Grman</w:t>
      </w:r>
      <w:r w:rsidRPr="000C2F41">
        <w:rPr>
          <w:bCs w:val="0"/>
          <w:color w:val="000000" w:themeColor="text1"/>
          <w:kern w:val="0"/>
        </w:rPr>
        <w:t xml:space="preserve"> 2012; </w:t>
      </w:r>
      <w:r w:rsidRPr="00656FD1">
        <w:rPr>
          <w:bCs w:val="0"/>
          <w:color w:val="000000" w:themeColor="text1"/>
          <w:kern w:val="0"/>
        </w:rPr>
        <w:t>Werner</w:t>
      </w:r>
      <w:r w:rsidRPr="000C2F41">
        <w:rPr>
          <w:bCs w:val="0"/>
          <w:color w:val="000000" w:themeColor="text1"/>
          <w:kern w:val="0"/>
        </w:rPr>
        <w:t xml:space="preserve"> and Kiers 2015). It is also quite possible to observe a positive or negative effect of coloni</w:t>
      </w:r>
      <w:r w:rsidR="00AF734B">
        <w:rPr>
          <w:bCs w:val="0"/>
          <w:color w:val="000000" w:themeColor="text1"/>
          <w:kern w:val="0"/>
        </w:rPr>
        <w:t>z</w:t>
      </w:r>
      <w:r w:rsidRPr="000C2F41">
        <w:rPr>
          <w:bCs w:val="0"/>
          <w:color w:val="000000" w:themeColor="text1"/>
          <w:kern w:val="0"/>
        </w:rPr>
        <w:t>ation of a plant by a fungal species (or combination), depend</w:t>
      </w:r>
      <w:r w:rsidR="00E46DA1">
        <w:rPr>
          <w:bCs w:val="0"/>
          <w:color w:val="000000" w:themeColor="text1"/>
          <w:kern w:val="0"/>
        </w:rPr>
        <w:t>ing</w:t>
      </w:r>
      <w:r w:rsidRPr="000C2F41">
        <w:rPr>
          <w:bCs w:val="0"/>
          <w:color w:val="000000" w:themeColor="text1"/>
          <w:kern w:val="0"/>
        </w:rPr>
        <w:t xml:space="preserve"> on the prevailing environmental conditions and fungal abundance (</w:t>
      </w:r>
      <w:r w:rsidRPr="00656FD1">
        <w:rPr>
          <w:bCs w:val="0"/>
          <w:color w:val="000000" w:themeColor="text1"/>
          <w:kern w:val="0"/>
        </w:rPr>
        <w:t>Gange</w:t>
      </w:r>
      <w:r w:rsidRPr="000C2F41">
        <w:rPr>
          <w:bCs w:val="0"/>
          <w:color w:val="000000" w:themeColor="text1"/>
          <w:kern w:val="0"/>
        </w:rPr>
        <w:t xml:space="preserve"> and Ayres 1999). There is a real need to use molecular techniques that quantify the amount</w:t>
      </w:r>
      <w:r w:rsidR="0063319D">
        <w:rPr>
          <w:rFonts w:hint="eastAsia"/>
          <w:bCs w:val="0"/>
          <w:color w:val="000000" w:themeColor="text1"/>
          <w:kern w:val="0"/>
        </w:rPr>
        <w:t xml:space="preserve"> </w:t>
      </w:r>
      <w:r w:rsidRPr="00AF734B">
        <w:t>and metabolic activity</w:t>
      </w:r>
      <w:r w:rsidRPr="00AF734B">
        <w:rPr>
          <w:bCs w:val="0"/>
          <w:kern w:val="0"/>
        </w:rPr>
        <w:t xml:space="preserve"> </w:t>
      </w:r>
      <w:r w:rsidRPr="000C2F41">
        <w:rPr>
          <w:bCs w:val="0"/>
          <w:color w:val="000000" w:themeColor="text1"/>
          <w:kern w:val="0"/>
        </w:rPr>
        <w:t>of each fungal species over time in root systems during experiments</w:t>
      </w:r>
      <w:r w:rsidR="00E46DA1">
        <w:rPr>
          <w:bCs w:val="0"/>
          <w:color w:val="000000" w:themeColor="text1"/>
          <w:kern w:val="0"/>
        </w:rPr>
        <w:t>,</w:t>
      </w:r>
      <w:r w:rsidRPr="000C2F41">
        <w:rPr>
          <w:bCs w:val="0"/>
          <w:color w:val="000000" w:themeColor="text1"/>
          <w:kern w:val="0"/>
        </w:rPr>
        <w:t xml:space="preserve"> and to relate their presence to growth effects in the plant, linked with measurements of nutrient inflows and carbon outflows (</w:t>
      </w:r>
      <w:r w:rsidRPr="00656FD1">
        <w:rPr>
          <w:bCs w:val="0"/>
          <w:color w:val="000000" w:themeColor="text1"/>
          <w:kern w:val="0"/>
        </w:rPr>
        <w:t>Thonar</w:t>
      </w:r>
      <w:r w:rsidRPr="000C2F41">
        <w:rPr>
          <w:bCs w:val="0"/>
          <w:color w:val="000000" w:themeColor="text1"/>
          <w:kern w:val="0"/>
        </w:rPr>
        <w:t xml:space="preserve"> et al. 2012).</w:t>
      </w:r>
      <w:r w:rsidR="00AF734B">
        <w:rPr>
          <w:bCs w:val="0"/>
          <w:color w:val="000000" w:themeColor="text1"/>
          <w:kern w:val="0"/>
        </w:rPr>
        <w:t xml:space="preserve"> </w:t>
      </w:r>
      <w:r w:rsidRPr="000C2F41">
        <w:rPr>
          <w:bCs w:val="0"/>
          <w:color w:val="000000" w:themeColor="text1"/>
          <w:kern w:val="0"/>
        </w:rPr>
        <w:t xml:space="preserve">A good example of the latter, in a controlled experiment, is </w:t>
      </w:r>
      <w:r w:rsidR="00E46DA1">
        <w:rPr>
          <w:bCs w:val="0"/>
          <w:color w:val="000000" w:themeColor="text1"/>
          <w:kern w:val="0"/>
        </w:rPr>
        <w:t xml:space="preserve">the study by </w:t>
      </w:r>
      <w:r w:rsidRPr="00656FD1">
        <w:rPr>
          <w:bCs w:val="0"/>
          <w:color w:val="000000" w:themeColor="text1"/>
          <w:kern w:val="0"/>
        </w:rPr>
        <w:t>Robinson Boyer</w:t>
      </w:r>
      <w:r w:rsidRPr="000C2F41">
        <w:rPr>
          <w:bCs w:val="0"/>
          <w:color w:val="000000" w:themeColor="text1"/>
          <w:kern w:val="0"/>
        </w:rPr>
        <w:t xml:space="preserve"> et al. (2015)</w:t>
      </w:r>
      <w:r w:rsidR="00E46DA1">
        <w:rPr>
          <w:bCs w:val="0"/>
          <w:color w:val="000000" w:themeColor="text1"/>
          <w:kern w:val="0"/>
        </w:rPr>
        <w:t>. W</w:t>
      </w:r>
      <w:r w:rsidRPr="000C2F41">
        <w:rPr>
          <w:bCs w:val="0"/>
          <w:color w:val="000000" w:themeColor="text1"/>
          <w:kern w:val="0"/>
        </w:rPr>
        <w:t xml:space="preserve">e suggest that similar molecular studies </w:t>
      </w:r>
      <w:r w:rsidR="00E46DA1">
        <w:rPr>
          <w:bCs w:val="0"/>
          <w:color w:val="000000" w:themeColor="text1"/>
          <w:kern w:val="0"/>
        </w:rPr>
        <w:t>be</w:t>
      </w:r>
      <w:r w:rsidRPr="000C2F41">
        <w:rPr>
          <w:bCs w:val="0"/>
          <w:color w:val="000000" w:themeColor="text1"/>
          <w:kern w:val="0"/>
        </w:rPr>
        <w:t xml:space="preserve"> performed on plants that grow along nutrient gradients, so as to understand</w:t>
      </w:r>
      <w:r w:rsidR="00E46DA1">
        <w:rPr>
          <w:bCs w:val="0"/>
          <w:color w:val="000000" w:themeColor="text1"/>
          <w:kern w:val="0"/>
        </w:rPr>
        <w:t xml:space="preserve"> better</w:t>
      </w:r>
      <w:r w:rsidRPr="000C2F41">
        <w:rPr>
          <w:bCs w:val="0"/>
          <w:color w:val="000000" w:themeColor="text1"/>
          <w:kern w:val="0"/>
        </w:rPr>
        <w:t xml:space="preserve"> the C for P tradeoffs in different fungi and in different host plants.</w:t>
      </w:r>
      <w:r w:rsidR="0063319D">
        <w:rPr>
          <w:rFonts w:hint="eastAsia"/>
          <w:bCs w:val="0"/>
          <w:color w:val="000000" w:themeColor="text1"/>
          <w:kern w:val="0"/>
        </w:rPr>
        <w:t xml:space="preserve"> </w:t>
      </w:r>
      <w:r w:rsidR="00E57A61" w:rsidRPr="00AF734B">
        <w:rPr>
          <w:bCs w:val="0"/>
          <w:kern w:val="0"/>
        </w:rPr>
        <w:t>Furthermore, it is now possible to use genetically modified plants that allow different amounts of carbon transfer to the fungus, enabling an understanding of the degree to which the fungi reprogram sugar transporation in plant roots (e.g. Manck-Gotzenberger and Requena 2016).</w:t>
      </w:r>
    </w:p>
    <w:p w:rsidR="005D4017" w:rsidRPr="002527DC" w:rsidRDefault="005D4017" w:rsidP="00403317">
      <w:pPr>
        <w:tabs>
          <w:tab w:val="left" w:pos="1881"/>
          <w:tab w:val="left" w:pos="7655"/>
        </w:tabs>
        <w:adjustRightInd w:val="0"/>
        <w:snapToGrid w:val="0"/>
        <w:spacing w:line="360" w:lineRule="auto"/>
        <w:rPr>
          <w:bCs w:val="0"/>
          <w:color w:val="000000" w:themeColor="text1"/>
        </w:rPr>
      </w:pPr>
    </w:p>
    <w:p w:rsidR="005D4017" w:rsidRPr="000C2F41" w:rsidRDefault="00F33150" w:rsidP="00403317">
      <w:pPr>
        <w:tabs>
          <w:tab w:val="left" w:pos="1881"/>
          <w:tab w:val="left" w:pos="7655"/>
        </w:tabs>
        <w:adjustRightInd w:val="0"/>
        <w:snapToGrid w:val="0"/>
        <w:spacing w:line="360" w:lineRule="auto"/>
        <w:rPr>
          <w:bCs w:val="0"/>
          <w:color w:val="000000" w:themeColor="text1"/>
          <w:kern w:val="0"/>
        </w:rPr>
      </w:pPr>
      <w:r w:rsidRPr="00AF734B">
        <w:rPr>
          <w:rFonts w:hint="eastAsia"/>
          <w:b/>
          <w:bCs w:val="0"/>
          <w:kern w:val="0"/>
        </w:rPr>
        <w:t xml:space="preserve">5 </w:t>
      </w:r>
      <w:r w:rsidR="005D4017" w:rsidRPr="000C2F41">
        <w:rPr>
          <w:b/>
          <w:bCs w:val="0"/>
          <w:color w:val="000000" w:themeColor="text1"/>
          <w:kern w:val="0"/>
        </w:rPr>
        <w:t>Indirect effects of other organisms</w:t>
      </w:r>
    </w:p>
    <w:p w:rsidR="005D4017" w:rsidRPr="000C2F41" w:rsidRDefault="005D4017" w:rsidP="00BA116E">
      <w:pPr>
        <w:autoSpaceDE w:val="0"/>
        <w:autoSpaceDN w:val="0"/>
        <w:adjustRightInd w:val="0"/>
        <w:snapToGrid w:val="0"/>
        <w:spacing w:line="360" w:lineRule="auto"/>
        <w:rPr>
          <w:bCs w:val="0"/>
          <w:color w:val="000000" w:themeColor="text1"/>
        </w:rPr>
      </w:pPr>
      <w:r w:rsidRPr="000C2F41">
        <w:rPr>
          <w:bCs w:val="0"/>
          <w:color w:val="000000" w:themeColor="text1"/>
        </w:rPr>
        <w:lastRenderedPageBreak/>
        <w:t>A final biotic factor that may result in growth depression</w:t>
      </w:r>
      <w:r w:rsidR="0063319D">
        <w:rPr>
          <w:rFonts w:hint="eastAsia"/>
          <w:bCs w:val="0"/>
          <w:color w:val="000000" w:themeColor="text1"/>
        </w:rPr>
        <w:t xml:space="preserve"> </w:t>
      </w:r>
      <w:r w:rsidRPr="000C2F41">
        <w:rPr>
          <w:bCs w:val="0"/>
          <w:color w:val="000000" w:themeColor="text1"/>
        </w:rPr>
        <w:t>as a result of mycorrhizal coloni</w:t>
      </w:r>
      <w:r w:rsidR="00DC7837">
        <w:rPr>
          <w:bCs w:val="0"/>
          <w:color w:val="000000" w:themeColor="text1"/>
        </w:rPr>
        <w:t>z</w:t>
      </w:r>
      <w:r w:rsidRPr="000C2F41">
        <w:rPr>
          <w:bCs w:val="0"/>
          <w:color w:val="000000" w:themeColor="text1"/>
        </w:rPr>
        <w:t>ation is through the influence of these fungi on the insect and fungal antagonists of plants. AM fungi generally increase the resistance of their host to attack by insects and plant pathogens (</w:t>
      </w:r>
      <w:r w:rsidRPr="00656FD1">
        <w:rPr>
          <w:bCs w:val="0"/>
          <w:color w:val="000000" w:themeColor="text1"/>
        </w:rPr>
        <w:t>Borowicz</w:t>
      </w:r>
      <w:r w:rsidRPr="000C2F41">
        <w:rPr>
          <w:bCs w:val="0"/>
          <w:color w:val="000000" w:themeColor="text1"/>
        </w:rPr>
        <w:t xml:space="preserve"> 2001; </w:t>
      </w:r>
      <w:r w:rsidRPr="00656FD1">
        <w:rPr>
          <w:bCs w:val="0"/>
          <w:color w:val="000000" w:themeColor="text1"/>
        </w:rPr>
        <w:t>Koricheva</w:t>
      </w:r>
      <w:r w:rsidRPr="000C2F41">
        <w:rPr>
          <w:bCs w:val="0"/>
          <w:color w:val="000000" w:themeColor="text1"/>
        </w:rPr>
        <w:t xml:space="preserve"> et al. 2009). However, this is not always the case, especially with sucking insects, where AMF can lead to increases in insect performance. However, remarkably few studies have followed the effects of AM fungi on insect population dynamics in the field (but see </w:t>
      </w:r>
      <w:r w:rsidRPr="00656FD1">
        <w:rPr>
          <w:bCs w:val="0"/>
          <w:color w:val="000000" w:themeColor="text1"/>
        </w:rPr>
        <w:t>Ueda</w:t>
      </w:r>
      <w:r w:rsidRPr="000C2F41">
        <w:rPr>
          <w:bCs w:val="0"/>
          <w:color w:val="000000" w:themeColor="text1"/>
        </w:rPr>
        <w:t xml:space="preserve"> et al. 2013). </w:t>
      </w:r>
      <w:r w:rsidRPr="00656FD1">
        <w:rPr>
          <w:bCs w:val="0"/>
          <w:color w:val="000000" w:themeColor="text1"/>
        </w:rPr>
        <w:t>Barber</w:t>
      </w:r>
      <w:r w:rsidRPr="000C2F41">
        <w:rPr>
          <w:bCs w:val="0"/>
          <w:color w:val="000000" w:themeColor="text1"/>
        </w:rPr>
        <w:t xml:space="preserve"> et al. (2013) found that pollinators exhibited taxon-specific responses, with honeybees, bumblebees, and Lepidoptera all responding differently to AMF treatments. </w:t>
      </w:r>
      <w:r w:rsidRPr="00656FD1">
        <w:rPr>
          <w:bCs w:val="0"/>
          <w:color w:val="000000" w:themeColor="text1"/>
        </w:rPr>
        <w:t>Koricheva</w:t>
      </w:r>
      <w:r w:rsidRPr="000C2F41">
        <w:rPr>
          <w:bCs w:val="0"/>
          <w:color w:val="000000" w:themeColor="text1"/>
        </w:rPr>
        <w:t xml:space="preserve"> et al. (2009) hint at different responses amongst insect feeding guilds, which is to be expected from controlled experiments. </w:t>
      </w:r>
      <w:r w:rsidRPr="00656FD1">
        <w:rPr>
          <w:bCs w:val="0"/>
          <w:color w:val="000000" w:themeColor="text1"/>
        </w:rPr>
        <w:t>Gange</w:t>
      </w:r>
      <w:r w:rsidRPr="000C2F41">
        <w:rPr>
          <w:bCs w:val="0"/>
          <w:color w:val="000000" w:themeColor="text1"/>
        </w:rPr>
        <w:t xml:space="preserve"> et al. (2003) demonstrated that some AM fungal combinations increased parasitism </w:t>
      </w:r>
      <w:r w:rsidR="00E46DA1">
        <w:rPr>
          <w:bCs w:val="0"/>
          <w:color w:val="000000" w:themeColor="text1"/>
        </w:rPr>
        <w:t>by</w:t>
      </w:r>
      <w:r w:rsidR="0063319D">
        <w:rPr>
          <w:rFonts w:hint="eastAsia"/>
          <w:bCs w:val="0"/>
          <w:color w:val="000000" w:themeColor="text1"/>
        </w:rPr>
        <w:t xml:space="preserve"> </w:t>
      </w:r>
      <w:r w:rsidRPr="000C2F41">
        <w:rPr>
          <w:bCs w:val="0"/>
          <w:color w:val="000000" w:themeColor="text1"/>
        </w:rPr>
        <w:t>insect</w:t>
      </w:r>
      <w:r w:rsidR="00E46DA1">
        <w:rPr>
          <w:bCs w:val="0"/>
          <w:color w:val="000000" w:themeColor="text1"/>
        </w:rPr>
        <w:t>s</w:t>
      </w:r>
      <w:r w:rsidRPr="000C2F41">
        <w:rPr>
          <w:bCs w:val="0"/>
          <w:color w:val="000000" w:themeColor="text1"/>
        </w:rPr>
        <w:t>, some decreased it, while others had no effect. To date, no study has examined the effects of AMF on insect community structure and the population dynamics of herbivorous species. Without such knowledge, it is impossible to say whether AMF effects on plants exhibit negative feedback</w:t>
      </w:r>
      <w:r w:rsidR="00E46DA1">
        <w:rPr>
          <w:bCs w:val="0"/>
          <w:color w:val="000000" w:themeColor="text1"/>
        </w:rPr>
        <w:t xml:space="preserve"> as a result of </w:t>
      </w:r>
      <w:r w:rsidRPr="000C2F41">
        <w:rPr>
          <w:bCs w:val="0"/>
          <w:color w:val="000000" w:themeColor="text1"/>
        </w:rPr>
        <w:t>enhanced populations of herbivores causing growth depressions. Thus, long-term studies of mycorrhizal-plant-insect interactions in field situations are urgently needed.</w:t>
      </w:r>
    </w:p>
    <w:p w:rsidR="005D4017" w:rsidRPr="000C2F41" w:rsidRDefault="005D4017" w:rsidP="00356BB5">
      <w:pPr>
        <w:autoSpaceDE w:val="0"/>
        <w:autoSpaceDN w:val="0"/>
        <w:adjustRightInd w:val="0"/>
        <w:snapToGrid w:val="0"/>
        <w:spacing w:line="360" w:lineRule="auto"/>
        <w:rPr>
          <w:bCs w:val="0"/>
          <w:color w:val="000000" w:themeColor="text1"/>
        </w:rPr>
      </w:pPr>
    </w:p>
    <w:p w:rsidR="005D4017" w:rsidRPr="000C2F41" w:rsidRDefault="005D4017" w:rsidP="002C3D5B">
      <w:pPr>
        <w:tabs>
          <w:tab w:val="left" w:pos="1881"/>
          <w:tab w:val="left" w:pos="7655"/>
        </w:tabs>
        <w:adjustRightInd w:val="0"/>
        <w:snapToGrid w:val="0"/>
        <w:spacing w:line="360" w:lineRule="auto"/>
        <w:rPr>
          <w:b/>
          <w:bCs w:val="0"/>
          <w:color w:val="000000" w:themeColor="text1"/>
        </w:rPr>
      </w:pPr>
      <w:r w:rsidRPr="000C2F41">
        <w:rPr>
          <w:b/>
          <w:bCs w:val="0"/>
          <w:color w:val="000000" w:themeColor="text1"/>
        </w:rPr>
        <w:t>Acknowledgements</w:t>
      </w:r>
    </w:p>
    <w:p w:rsidR="005D4017" w:rsidRPr="000C2F41" w:rsidRDefault="005D4017" w:rsidP="002C3D5B">
      <w:pPr>
        <w:tabs>
          <w:tab w:val="left" w:pos="1881"/>
          <w:tab w:val="left" w:pos="7655"/>
        </w:tabs>
        <w:adjustRightInd w:val="0"/>
        <w:snapToGrid w:val="0"/>
        <w:spacing w:line="360" w:lineRule="auto"/>
        <w:rPr>
          <w:bCs w:val="0"/>
          <w:color w:val="000000" w:themeColor="text1"/>
        </w:rPr>
      </w:pPr>
      <w:r w:rsidRPr="000C2F41">
        <w:rPr>
          <w:bCs w:val="0"/>
          <w:color w:val="000000" w:themeColor="text1"/>
        </w:rPr>
        <w:t>This study was supported by National Natural Science Foundation of China (31270558)</w:t>
      </w:r>
      <w:r w:rsidR="0063319D">
        <w:rPr>
          <w:rFonts w:hint="eastAsia"/>
          <w:bCs w:val="0"/>
          <w:color w:val="000000" w:themeColor="text1"/>
        </w:rPr>
        <w:t xml:space="preserve"> </w:t>
      </w:r>
      <w:r w:rsidRPr="000C2F41">
        <w:rPr>
          <w:bCs w:val="0"/>
          <w:color w:val="000000" w:themeColor="text1"/>
        </w:rPr>
        <w:t>and the Research Funds for the Introduction of Talents of Shanghai Science and Technology Museum.</w:t>
      </w:r>
      <w:r w:rsidR="0063319D">
        <w:rPr>
          <w:rFonts w:hint="eastAsia"/>
          <w:bCs w:val="0"/>
          <w:color w:val="000000" w:themeColor="text1"/>
        </w:rPr>
        <w:t xml:space="preserve"> </w:t>
      </w:r>
      <w:r w:rsidR="00EE6BE1" w:rsidRPr="00AF734B">
        <w:rPr>
          <w:bCs w:val="0"/>
        </w:rPr>
        <w:t>We are grateful to the anonymous referees whose comments greatly improved the manuscript</w:t>
      </w:r>
      <w:r w:rsidR="00EE6BE1" w:rsidRPr="00B77012">
        <w:rPr>
          <w:bCs w:val="0"/>
          <w:color w:val="FF0000"/>
        </w:rPr>
        <w:t>.</w:t>
      </w:r>
    </w:p>
    <w:p w:rsidR="005D4017" w:rsidRPr="000C2F41" w:rsidRDefault="005D4017" w:rsidP="00403317">
      <w:pPr>
        <w:autoSpaceDE w:val="0"/>
        <w:autoSpaceDN w:val="0"/>
        <w:adjustRightInd w:val="0"/>
        <w:snapToGrid w:val="0"/>
        <w:spacing w:line="360" w:lineRule="auto"/>
        <w:rPr>
          <w:bCs w:val="0"/>
          <w:color w:val="000000" w:themeColor="text1"/>
        </w:rPr>
      </w:pPr>
    </w:p>
    <w:p w:rsidR="005D4017" w:rsidRPr="000C2F41" w:rsidRDefault="005D4017" w:rsidP="00403317">
      <w:pPr>
        <w:tabs>
          <w:tab w:val="left" w:pos="1881"/>
          <w:tab w:val="left" w:pos="7655"/>
        </w:tabs>
        <w:adjustRightInd w:val="0"/>
        <w:snapToGrid w:val="0"/>
        <w:spacing w:line="360" w:lineRule="auto"/>
        <w:rPr>
          <w:bCs w:val="0"/>
          <w:color w:val="000000" w:themeColor="text1"/>
        </w:rPr>
      </w:pPr>
      <w:r w:rsidRPr="000C2F41">
        <w:rPr>
          <w:b/>
          <w:bCs w:val="0"/>
          <w:color w:val="000000" w:themeColor="text1"/>
        </w:rPr>
        <w:t>References</w:t>
      </w:r>
      <w:r w:rsidRPr="000C2F41">
        <w:rPr>
          <w:bCs w:val="0"/>
          <w:color w:val="000000" w:themeColor="text1"/>
        </w:rPr>
        <w:t>:</w:t>
      </w:r>
      <w:bookmarkStart w:id="1" w:name="OLE_LINK3"/>
      <w:bookmarkStart w:id="2" w:name="OLE_LINK4"/>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Aghili</w:t>
      </w:r>
      <w:r w:rsidRPr="000C2F41">
        <w:rPr>
          <w:bCs w:val="0"/>
          <w:color w:val="000000" w:themeColor="text1"/>
        </w:rPr>
        <w:t xml:space="preserve"> F, Jansa J, Khoshgoftarmanesh AH, Afyuni M, Schulin R, Frossard E, GamperHA (2014) Wheat plants invest more in mycorrhizae and receive more benefits from them under adverse than favorable soil conditions. Appl Soil Ecol 84: 93-111</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Allsopp</w:t>
      </w:r>
      <w:r w:rsidRPr="000C2F41">
        <w:rPr>
          <w:bCs w:val="0"/>
          <w:color w:val="000000" w:themeColor="text1"/>
        </w:rPr>
        <w:t xml:space="preserve"> N, Stock WD (1992) Density dependent interactions between VA mycorrhizal fungi and even-aged seedlings of two perennial Fabaceae species. Oecologia 91: 281-287</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Antunes</w:t>
      </w:r>
      <w:r w:rsidRPr="000C2F41">
        <w:rPr>
          <w:bCs w:val="0"/>
          <w:color w:val="000000" w:themeColor="text1"/>
        </w:rPr>
        <w:t xml:space="preserve"> PM, Koch A, Morton JB, Rillig MC, Klironomos</w:t>
      </w:r>
      <w:r w:rsidR="0063319D">
        <w:rPr>
          <w:rFonts w:hint="eastAsia"/>
          <w:bCs w:val="0"/>
          <w:color w:val="000000" w:themeColor="text1"/>
        </w:rPr>
        <w:t xml:space="preserve"> </w:t>
      </w:r>
      <w:r w:rsidRPr="000C2F41">
        <w:rPr>
          <w:bCs w:val="0"/>
          <w:color w:val="000000" w:themeColor="text1"/>
        </w:rPr>
        <w:t xml:space="preserve">JN (2011) Evidence for </w:t>
      </w:r>
      <w:r w:rsidRPr="000C2F41">
        <w:rPr>
          <w:bCs w:val="0"/>
          <w:color w:val="000000" w:themeColor="text1"/>
        </w:rPr>
        <w:lastRenderedPageBreak/>
        <w:t>functional divergence in arbuscular mycorrhizal fungi from contrasting climatic origins. New Phytol 189: 507-514</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Ayres</w:t>
      </w:r>
      <w:r w:rsidRPr="000C2F41">
        <w:rPr>
          <w:bCs w:val="0"/>
          <w:color w:val="000000" w:themeColor="text1"/>
        </w:rPr>
        <w:t xml:space="preserve"> RL, Gange AC, Aplin DM (2006) Interactions between arbuscular mycorrhizal fungi and intraspecific competition affect size, and size inequality, of </w:t>
      </w:r>
      <w:r w:rsidRPr="000C2F41">
        <w:rPr>
          <w:bCs w:val="0"/>
          <w:i/>
          <w:color w:val="000000" w:themeColor="text1"/>
        </w:rPr>
        <w:t>Plantago</w:t>
      </w:r>
      <w:r w:rsidR="0063319D">
        <w:rPr>
          <w:rFonts w:hint="eastAsia"/>
          <w:bCs w:val="0"/>
          <w:i/>
          <w:color w:val="000000" w:themeColor="text1"/>
        </w:rPr>
        <w:t xml:space="preserve"> </w:t>
      </w:r>
      <w:r w:rsidRPr="000C2F41">
        <w:rPr>
          <w:bCs w:val="0"/>
          <w:i/>
          <w:color w:val="000000" w:themeColor="text1"/>
        </w:rPr>
        <w:t>lanceolata</w:t>
      </w:r>
      <w:r w:rsidRPr="000C2F41">
        <w:rPr>
          <w:bCs w:val="0"/>
          <w:color w:val="000000" w:themeColor="text1"/>
        </w:rPr>
        <w:t xml:space="preserve"> L. J Ecol 94: 285-294</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Barber</w:t>
      </w:r>
      <w:r w:rsidRPr="000C2F41">
        <w:rPr>
          <w:bCs w:val="0"/>
          <w:color w:val="000000" w:themeColor="text1"/>
        </w:rPr>
        <w:t xml:space="preserve"> NA, Kiers ET, Hazzard RV, Adler LS (2013) Context-dependency of arbuscular mycorrhizal fungi on plant-insect interactions in an agroecosystem. Front Plant Sci 4: 1-10</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Berruti</w:t>
      </w:r>
      <w:r w:rsidRPr="000C2F41">
        <w:rPr>
          <w:bCs w:val="0"/>
          <w:color w:val="000000" w:themeColor="text1"/>
        </w:rPr>
        <w:t xml:space="preserve"> A, Lumini E, Balestrini R, Bianciotto V (2016) Arbuscular mycorrhizal fungi as natural biofertilizers: Let's benefit from past successes. Front Microbiol 6: 1559, DOI: 10.3389/fmicb.2015.01559.</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Borowicz</w:t>
      </w:r>
      <w:r w:rsidRPr="000C2F41">
        <w:rPr>
          <w:bCs w:val="0"/>
          <w:color w:val="000000" w:themeColor="text1"/>
        </w:rPr>
        <w:t xml:space="preserve"> VA (2001) Do arbuscular mycorrhizal fungi alter plant-pathogen relations? Ecology 82: 3057-3068</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Brundrett</w:t>
      </w:r>
      <w:r w:rsidRPr="000C2F41">
        <w:rPr>
          <w:bCs w:val="0"/>
          <w:color w:val="000000" w:themeColor="text1"/>
        </w:rPr>
        <w:t xml:space="preserve"> MC (2009) Mycorrhizal associations and other means of nutrition of vascular plants: understanding the global diversity of host plants by resolving conflicting information and developing reliable means of diagnosis. Plant Soil 320: 37-77</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656FD1">
        <w:rPr>
          <w:bCs w:val="0"/>
          <w:color w:val="000000" w:themeColor="text1"/>
        </w:rPr>
        <w:t xml:space="preserve">Burke </w:t>
      </w:r>
      <w:r w:rsidRPr="000C2F41">
        <w:rPr>
          <w:bCs w:val="0"/>
          <w:color w:val="000000" w:themeColor="text1"/>
        </w:rPr>
        <w:t>DJ (2012) Shared mycorrhizal networks of forest herbs: Does the presence of conspecific and heterospecific adult plants affect seedling growth and nutrient acquisition? Botany 90: 1048-1057</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Burrows</w:t>
      </w:r>
      <w:r w:rsidRPr="000C2F41">
        <w:rPr>
          <w:bCs w:val="0"/>
          <w:color w:val="000000" w:themeColor="text1"/>
        </w:rPr>
        <w:t xml:space="preserve"> RL, Pfleger FL (2002) Host responses to AMF from plots differing in plant diversity. Plant Soil 240: 169-179</w:t>
      </w:r>
    </w:p>
    <w:p w:rsidR="00B77012"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Cattani</w:t>
      </w:r>
      <w:r w:rsidRPr="000C2F41">
        <w:rPr>
          <w:bCs w:val="0"/>
          <w:color w:val="000000" w:themeColor="text1"/>
        </w:rPr>
        <w:t xml:space="preserve"> I, Beone GM, Gonnelli C (2015) Influence of </w:t>
      </w:r>
      <w:r w:rsidRPr="000C2F41">
        <w:rPr>
          <w:bCs w:val="0"/>
          <w:i/>
          <w:color w:val="000000" w:themeColor="text1"/>
        </w:rPr>
        <w:t>Rhizophagus</w:t>
      </w:r>
      <w:r w:rsidR="0063319D">
        <w:rPr>
          <w:rFonts w:hint="eastAsia"/>
          <w:bCs w:val="0"/>
          <w:i/>
          <w:color w:val="000000" w:themeColor="text1"/>
        </w:rPr>
        <w:t xml:space="preserve"> </w:t>
      </w:r>
      <w:r w:rsidRPr="000C2F41">
        <w:rPr>
          <w:bCs w:val="0"/>
          <w:i/>
          <w:color w:val="000000" w:themeColor="text1"/>
        </w:rPr>
        <w:t>irregularis</w:t>
      </w:r>
      <w:r w:rsidRPr="000C2F41">
        <w:rPr>
          <w:bCs w:val="0"/>
          <w:color w:val="000000" w:themeColor="text1"/>
        </w:rPr>
        <w:t xml:space="preserve"> inoculation and phosphorus application on growth and arsenic accumulation in maize (</w:t>
      </w:r>
      <w:r w:rsidRPr="000C2F41">
        <w:rPr>
          <w:bCs w:val="0"/>
          <w:i/>
          <w:color w:val="000000" w:themeColor="text1"/>
        </w:rPr>
        <w:t>Zea mays</w:t>
      </w:r>
      <w:r w:rsidRPr="000C2F41">
        <w:rPr>
          <w:bCs w:val="0"/>
          <w:color w:val="000000" w:themeColor="text1"/>
        </w:rPr>
        <w:t xml:space="preserve"> L.) cultivated on an arsenic-contaminated soil. Environ Sci</w:t>
      </w:r>
      <w:r w:rsidR="0063319D">
        <w:rPr>
          <w:rFonts w:hint="eastAsia"/>
          <w:bCs w:val="0"/>
          <w:color w:val="000000" w:themeColor="text1"/>
        </w:rPr>
        <w:t xml:space="preserve"> </w:t>
      </w:r>
      <w:r w:rsidRPr="000C2F41">
        <w:rPr>
          <w:bCs w:val="0"/>
          <w:color w:val="000000" w:themeColor="text1"/>
        </w:rPr>
        <w:t>Polllut R 22: 6570-6577</w:t>
      </w:r>
    </w:p>
    <w:p w:rsidR="004862B5" w:rsidRPr="000C2F41" w:rsidRDefault="004862B5" w:rsidP="004862B5">
      <w:pPr>
        <w:tabs>
          <w:tab w:val="left" w:pos="1881"/>
        </w:tabs>
        <w:adjustRightInd w:val="0"/>
        <w:snapToGrid w:val="0"/>
        <w:spacing w:line="360" w:lineRule="auto"/>
        <w:ind w:left="180" w:hangingChars="75" w:hanging="180"/>
        <w:rPr>
          <w:color w:val="000000" w:themeColor="text1"/>
        </w:rPr>
      </w:pPr>
      <w:r w:rsidRPr="00C74F25">
        <w:rPr>
          <w:color w:val="000000" w:themeColor="text1"/>
        </w:rPr>
        <w:t xml:space="preserve">Chandrasekaran M, </w:t>
      </w:r>
      <w:r w:rsidRPr="000C2F41">
        <w:rPr>
          <w:color w:val="000000" w:themeColor="text1"/>
        </w:rPr>
        <w:t>Boughattas S, Hu SJ, Oh SJ, Sa TM (2014) A</w:t>
      </w:r>
      <w:r w:rsidRPr="000C2F41">
        <w:rPr>
          <w:rStyle w:val="hithilite"/>
          <w:color w:val="000000" w:themeColor="text1"/>
        </w:rPr>
        <w:t>meta</w:t>
      </w:r>
      <w:r w:rsidRPr="000C2F41">
        <w:rPr>
          <w:color w:val="000000" w:themeColor="text1"/>
        </w:rPr>
        <w:t>-</w:t>
      </w:r>
      <w:r w:rsidRPr="000C2F41">
        <w:rPr>
          <w:rStyle w:val="hithilite"/>
          <w:color w:val="000000" w:themeColor="text1"/>
        </w:rPr>
        <w:t>analysis</w:t>
      </w:r>
      <w:r w:rsidRPr="000C2F41">
        <w:rPr>
          <w:color w:val="000000" w:themeColor="text1"/>
        </w:rPr>
        <w:t xml:space="preserve"> of </w:t>
      </w:r>
      <w:r w:rsidRPr="000C2F41">
        <w:rPr>
          <w:rStyle w:val="hithilite"/>
          <w:color w:val="000000" w:themeColor="text1"/>
        </w:rPr>
        <w:t>arbuscular</w:t>
      </w:r>
      <w:r w:rsidRPr="000C2F41">
        <w:rPr>
          <w:color w:val="000000" w:themeColor="text1"/>
        </w:rPr>
        <w:t xml:space="preserve"> mycorrhizal effects on plants grown under </w:t>
      </w:r>
      <w:r w:rsidRPr="000C2F41">
        <w:rPr>
          <w:rStyle w:val="hithilite"/>
          <w:color w:val="000000" w:themeColor="text1"/>
        </w:rPr>
        <w:t>salt</w:t>
      </w:r>
      <w:r w:rsidRPr="000C2F41">
        <w:rPr>
          <w:color w:val="000000" w:themeColor="text1"/>
        </w:rPr>
        <w:t xml:space="preserve"> stress. Mycorrhiza 8: 611-625.</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Corr</w:t>
      </w:r>
      <w:r w:rsidRPr="00C74F25">
        <w:rPr>
          <w:color w:val="000000" w:themeColor="text1"/>
        </w:rPr>
        <w:t>e</w:t>
      </w:r>
      <w:r w:rsidRPr="00C74F25">
        <w:rPr>
          <w:color w:val="000000" w:themeColor="text1"/>
          <w:sz w:val="21"/>
          <w:szCs w:val="21"/>
        </w:rPr>
        <w:t>a</w:t>
      </w:r>
      <w:r w:rsidRPr="000C2F41">
        <w:rPr>
          <w:bCs w:val="0"/>
          <w:color w:val="000000" w:themeColor="text1"/>
        </w:rPr>
        <w:t xml:space="preserve"> A, Cruz C, Ferrol N (2015) Nitrogen and carbon/nitrogen dynamics in arbuscular mycorrhiza: the great unknown. Mycorrhiza 25: 499-515</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Correa</w:t>
      </w:r>
      <w:r w:rsidRPr="000C2F41">
        <w:rPr>
          <w:bCs w:val="0"/>
          <w:color w:val="000000" w:themeColor="text1"/>
        </w:rPr>
        <w:t xml:space="preserve"> A, Cruz C, Pérez-Tienda J, Ferrol N (2014) Shedding light onto nutrient responses of arbuscular mycorrhizal plants: nutrient interactions may lead to unpredicted outcomes of the symbiosis. Plant Sci 221: 29-41</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lastRenderedPageBreak/>
        <w:t>Dai</w:t>
      </w:r>
      <w:r w:rsidRPr="000C2F41">
        <w:rPr>
          <w:bCs w:val="0"/>
          <w:color w:val="000000" w:themeColor="text1"/>
        </w:rPr>
        <w:t xml:space="preserve"> M, Hamel C, Bainard LD, St. Arnaud M, Grant CA, Lupwayi NZ, Malhi SS, Lemke R (2014) Negative and positive contributions of arbuscular mycorrhizal fungal taxa to wheat production and nutrient uptake efficiency in organic and conventional systems in the Canadian prairie. Soil Biol</w:t>
      </w:r>
      <w:r w:rsidR="0063319D">
        <w:rPr>
          <w:rFonts w:hint="eastAsia"/>
          <w:bCs w:val="0"/>
          <w:color w:val="000000" w:themeColor="text1"/>
        </w:rPr>
        <w:t xml:space="preserve"> </w:t>
      </w:r>
      <w:r w:rsidRPr="000C2F41">
        <w:rPr>
          <w:bCs w:val="0"/>
          <w:color w:val="000000" w:themeColor="text1"/>
        </w:rPr>
        <w:t>Biochem 74: 156-166</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Daisog</w:t>
      </w:r>
      <w:r w:rsidRPr="000C2F41">
        <w:rPr>
          <w:bCs w:val="0"/>
          <w:color w:val="000000" w:themeColor="text1"/>
        </w:rPr>
        <w:t xml:space="preserve"> H, Sbrana C, Cristiani C, Moonen AC, Giovanetti M, Barberi P (2012) </w:t>
      </w:r>
      <w:r w:rsidRPr="000C2F41">
        <w:rPr>
          <w:rStyle w:val="hithilite"/>
          <w:color w:val="000000" w:themeColor="text1"/>
        </w:rPr>
        <w:t>Arbuscular</w:t>
      </w:r>
      <w:r w:rsidRPr="000C2F41">
        <w:rPr>
          <w:color w:val="000000" w:themeColor="text1"/>
        </w:rPr>
        <w:t xml:space="preserve"> mycorrhizal fungi shift competitive relationships among crop and weed species. Plant Soil 353: 395-408</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Davison</w:t>
      </w:r>
      <w:r w:rsidRPr="000C2F41">
        <w:rPr>
          <w:bCs w:val="0"/>
          <w:color w:val="000000" w:themeColor="text1"/>
        </w:rPr>
        <w:t xml:space="preserve"> J, Opik M, DaniellTJ, Moora M, Zobel M (2011) Arbuscular mycorrhizal fungal communities in plant roots are not random assemblages. FEMS</w:t>
      </w:r>
      <w:r w:rsidR="0063319D">
        <w:rPr>
          <w:rFonts w:hint="eastAsia"/>
          <w:bCs w:val="0"/>
          <w:color w:val="000000" w:themeColor="text1"/>
        </w:rPr>
        <w:t xml:space="preserve"> </w:t>
      </w:r>
      <w:r w:rsidRPr="000C2F41">
        <w:rPr>
          <w:bCs w:val="0"/>
          <w:color w:val="000000" w:themeColor="text1"/>
        </w:rPr>
        <w:t>Microbiol</w:t>
      </w:r>
      <w:r w:rsidR="0063319D">
        <w:rPr>
          <w:rFonts w:hint="eastAsia"/>
          <w:bCs w:val="0"/>
          <w:color w:val="000000" w:themeColor="text1"/>
        </w:rPr>
        <w:t xml:space="preserve"> </w:t>
      </w:r>
      <w:r w:rsidRPr="000C2F41">
        <w:rPr>
          <w:bCs w:val="0"/>
          <w:color w:val="000000" w:themeColor="text1"/>
        </w:rPr>
        <w:t>Ecol 78: 103-115</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Del Fabbro</w:t>
      </w:r>
      <w:r w:rsidRPr="000C2F41">
        <w:rPr>
          <w:bCs w:val="0"/>
          <w:color w:val="000000" w:themeColor="text1"/>
        </w:rPr>
        <w:t xml:space="preserve"> C, Prati D (2014) Early responses of wild plant seedlings to arbuscular</w:t>
      </w:r>
      <w:r w:rsidR="0063319D">
        <w:rPr>
          <w:rFonts w:hint="eastAsia"/>
          <w:bCs w:val="0"/>
          <w:color w:val="000000" w:themeColor="text1"/>
        </w:rPr>
        <w:t xml:space="preserve"> </w:t>
      </w:r>
      <w:r w:rsidRPr="000C2F41">
        <w:rPr>
          <w:bCs w:val="0"/>
          <w:color w:val="000000" w:themeColor="text1"/>
        </w:rPr>
        <w:t>mycorrhizal fungi and pathogens. Basic Appl</w:t>
      </w:r>
      <w:r w:rsidR="0063319D">
        <w:rPr>
          <w:rFonts w:hint="eastAsia"/>
          <w:bCs w:val="0"/>
          <w:color w:val="000000" w:themeColor="text1"/>
        </w:rPr>
        <w:t xml:space="preserve"> </w:t>
      </w:r>
      <w:r w:rsidRPr="000C2F41">
        <w:rPr>
          <w:bCs w:val="0"/>
          <w:color w:val="000000" w:themeColor="text1"/>
        </w:rPr>
        <w:t>Ecol 15: 534-542</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C74F25">
        <w:rPr>
          <w:bCs w:val="0"/>
          <w:color w:val="000000" w:themeColor="text1"/>
        </w:rPr>
        <w:t>deNovais</w:t>
      </w:r>
      <w:r w:rsidRPr="000C2F41">
        <w:rPr>
          <w:bCs w:val="0"/>
          <w:color w:val="000000" w:themeColor="text1"/>
        </w:rPr>
        <w:t xml:space="preserve"> CB, Borges WL, Jesus EC, JúniorOJS, Siqueira JO (2014) Inter- and intraspecific functional variability of tropical arbuscular mycorrhizal fungi isolates colonizing corn plants. Appl Soil Ecol 76: 78-86</w:t>
      </w:r>
    </w:p>
    <w:p w:rsidR="005D4017" w:rsidRPr="000C2F41" w:rsidRDefault="005D4017" w:rsidP="005B3F85">
      <w:pPr>
        <w:tabs>
          <w:tab w:val="left" w:pos="1881"/>
        </w:tabs>
        <w:adjustRightInd w:val="0"/>
        <w:snapToGrid w:val="0"/>
        <w:spacing w:line="360" w:lineRule="auto"/>
        <w:ind w:left="204" w:hangingChars="85" w:hanging="204"/>
        <w:rPr>
          <w:bCs w:val="0"/>
          <w:color w:val="000000" w:themeColor="text1"/>
        </w:rPr>
      </w:pPr>
      <w:r w:rsidRPr="00C74F25">
        <w:rPr>
          <w:bCs w:val="0"/>
          <w:color w:val="000000" w:themeColor="text1"/>
        </w:rPr>
        <w:t>Faye</w:t>
      </w:r>
      <w:r w:rsidRPr="000C2F41">
        <w:rPr>
          <w:bCs w:val="0"/>
          <w:color w:val="000000" w:themeColor="text1"/>
        </w:rPr>
        <w:t xml:space="preserve"> A, Dalpe Y, Ndung'u-Magiroi K, Jefwa J, Ndoye I, Diouf M, Lesueur D (2013) Evaluation of commercial arbuscular mycorrhizal inoculants. Can J Plant Sci 93: 1201-1208</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Gange</w:t>
      </w:r>
      <w:r w:rsidRPr="000C2F41">
        <w:rPr>
          <w:bCs w:val="0"/>
          <w:color w:val="000000" w:themeColor="text1"/>
        </w:rPr>
        <w:t xml:space="preserve"> AC, Ayres RL (1999) On the relation between arbuscular mycorrhizal colonization </w:t>
      </w:r>
      <w:r w:rsidR="00FA65FA" w:rsidRPr="000C2F41">
        <w:rPr>
          <w:bCs w:val="0"/>
          <w:color w:val="000000" w:themeColor="text1"/>
        </w:rPr>
        <w:t>and plant 'benefit'. Oikos 87</w:t>
      </w:r>
      <w:r w:rsidRPr="000C2F41">
        <w:rPr>
          <w:bCs w:val="0"/>
          <w:color w:val="000000" w:themeColor="text1"/>
        </w:rPr>
        <w:t>: 615-621</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Gange</w:t>
      </w:r>
      <w:r w:rsidRPr="000C2F41">
        <w:rPr>
          <w:bCs w:val="0"/>
          <w:color w:val="000000" w:themeColor="text1"/>
        </w:rPr>
        <w:t xml:space="preserve"> AC, Brown VK, Aplin DM (2003) Multitrophic links between arbuscular mycorrhizal fungi and insect parasitoids. Ecol Lett 6: 1051-1055</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García</w:t>
      </w:r>
      <w:r w:rsidRPr="000C2F41">
        <w:rPr>
          <w:bCs w:val="0"/>
          <w:color w:val="000000" w:themeColor="text1"/>
        </w:rPr>
        <w:t xml:space="preserve"> I, Mendoza R, Pomar MC (2008) Deficit and excess of soil water impact on plant growth of </w:t>
      </w:r>
      <w:r w:rsidRPr="000C2F41">
        <w:rPr>
          <w:bCs w:val="0"/>
          <w:i/>
          <w:color w:val="000000" w:themeColor="text1"/>
        </w:rPr>
        <w:t>Lotus tenuis</w:t>
      </w:r>
      <w:r w:rsidRPr="000C2F41">
        <w:rPr>
          <w:bCs w:val="0"/>
          <w:color w:val="000000" w:themeColor="text1"/>
        </w:rPr>
        <w:t xml:space="preserve"> by affecting nutrient uptake and arbuscular mycorrhizal symbiosis. Plant Soil 304: 117-131</w:t>
      </w:r>
    </w:p>
    <w:p w:rsidR="005D4017" w:rsidRPr="000C2F41" w:rsidRDefault="005D4017" w:rsidP="00D10A8B">
      <w:pPr>
        <w:tabs>
          <w:tab w:val="left" w:pos="1881"/>
        </w:tabs>
        <w:adjustRightInd w:val="0"/>
        <w:snapToGrid w:val="0"/>
        <w:spacing w:line="360" w:lineRule="auto"/>
        <w:ind w:left="180" w:hanging="180"/>
        <w:rPr>
          <w:bCs w:val="0"/>
          <w:color w:val="000000" w:themeColor="text1"/>
        </w:rPr>
      </w:pPr>
      <w:r w:rsidRPr="00C74F25">
        <w:rPr>
          <w:bCs w:val="0"/>
          <w:color w:val="000000" w:themeColor="text1"/>
        </w:rPr>
        <w:t>Giovannetti</w:t>
      </w:r>
      <w:r w:rsidRPr="000C2F41">
        <w:rPr>
          <w:bCs w:val="0"/>
          <w:color w:val="000000" w:themeColor="text1"/>
        </w:rPr>
        <w:t xml:space="preserve"> M, Sbrana C, Strani P, Agnolucci M, Rinaudo V, Avio L (2003) </w:t>
      </w:r>
      <w:r w:rsidRPr="000C2F41">
        <w:rPr>
          <w:rStyle w:val="hithilite"/>
          <w:color w:val="000000" w:themeColor="text1"/>
        </w:rPr>
        <w:t>Genetic</w:t>
      </w:r>
      <w:r w:rsidRPr="000C2F41">
        <w:rPr>
          <w:color w:val="000000" w:themeColor="text1"/>
        </w:rPr>
        <w:t xml:space="preserve"> diversity of isolates of </w:t>
      </w:r>
      <w:r w:rsidRPr="000C2F41">
        <w:rPr>
          <w:i/>
          <w:color w:val="000000" w:themeColor="text1"/>
        </w:rPr>
        <w:t>Glomus mosseae</w:t>
      </w:r>
      <w:r w:rsidRPr="000C2F41">
        <w:rPr>
          <w:color w:val="000000" w:themeColor="text1"/>
        </w:rPr>
        <w:t xml:space="preserve"> from different </w:t>
      </w:r>
      <w:r w:rsidRPr="000C2F41">
        <w:rPr>
          <w:rStyle w:val="hithilite"/>
          <w:color w:val="000000" w:themeColor="text1"/>
        </w:rPr>
        <w:t>geographic</w:t>
      </w:r>
      <w:r w:rsidRPr="000C2F41">
        <w:rPr>
          <w:color w:val="000000" w:themeColor="text1"/>
        </w:rPr>
        <w:t xml:space="preserve"> areas detected by vegetative compatibility testing and biochemical and molecular analysis. Appl</w:t>
      </w:r>
      <w:r w:rsidR="0063319D">
        <w:rPr>
          <w:rFonts w:hint="eastAsia"/>
          <w:color w:val="000000" w:themeColor="text1"/>
        </w:rPr>
        <w:t xml:space="preserve"> </w:t>
      </w:r>
      <w:r w:rsidRPr="000C2F41">
        <w:rPr>
          <w:color w:val="000000" w:themeColor="text1"/>
        </w:rPr>
        <w:t>Env</w:t>
      </w:r>
      <w:r w:rsidR="001F4F71" w:rsidRPr="000C2F41">
        <w:rPr>
          <w:rFonts w:hint="eastAsia"/>
          <w:color w:val="000000" w:themeColor="text1"/>
        </w:rPr>
        <w:t xml:space="preserve">iron </w:t>
      </w:r>
      <w:r w:rsidRPr="000C2F41">
        <w:rPr>
          <w:color w:val="000000" w:themeColor="text1"/>
        </w:rPr>
        <w:t>Microbiol 69:616-624</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kern w:val="0"/>
        </w:rPr>
      </w:pPr>
      <w:r w:rsidRPr="00C74F25">
        <w:rPr>
          <w:bCs w:val="0"/>
          <w:color w:val="000000" w:themeColor="text1"/>
        </w:rPr>
        <w:t>Graham</w:t>
      </w:r>
      <w:r w:rsidRPr="000C2F41">
        <w:rPr>
          <w:bCs w:val="0"/>
          <w:color w:val="000000" w:themeColor="text1"/>
        </w:rPr>
        <w:t xml:space="preserve"> JH (2000) Assessing costs of arbuscular mycorrhizal symbiosis in agroecosystems. In: Podila</w:t>
      </w:r>
      <w:r w:rsidR="0063319D">
        <w:rPr>
          <w:rFonts w:hint="eastAsia"/>
          <w:bCs w:val="0"/>
          <w:color w:val="000000" w:themeColor="text1"/>
        </w:rPr>
        <w:t xml:space="preserve"> </w:t>
      </w:r>
      <w:r w:rsidRPr="000C2F41">
        <w:rPr>
          <w:bCs w:val="0"/>
          <w:color w:val="000000" w:themeColor="text1"/>
        </w:rPr>
        <w:t xml:space="preserve">GK, Douds DD (eds) Current advances in </w:t>
      </w:r>
      <w:r w:rsidRPr="000C2F41">
        <w:rPr>
          <w:bCs w:val="0"/>
          <w:iCs/>
          <w:color w:val="000000" w:themeColor="text1"/>
          <w:kern w:val="0"/>
        </w:rPr>
        <w:t>mycorrhizae research</w:t>
      </w:r>
      <w:r w:rsidRPr="000C2F41">
        <w:rPr>
          <w:bCs w:val="0"/>
          <w:color w:val="000000" w:themeColor="text1"/>
          <w:kern w:val="0"/>
        </w:rPr>
        <w:t>. APS Press,</w:t>
      </w:r>
      <w:r w:rsidR="0063319D">
        <w:rPr>
          <w:rFonts w:hint="eastAsia"/>
          <w:bCs w:val="0"/>
          <w:color w:val="000000" w:themeColor="text1"/>
          <w:kern w:val="0"/>
        </w:rPr>
        <w:t xml:space="preserve"> </w:t>
      </w:r>
      <w:r w:rsidRPr="000C2F41">
        <w:rPr>
          <w:bCs w:val="0"/>
          <w:color w:val="000000" w:themeColor="text1"/>
          <w:kern w:val="0"/>
        </w:rPr>
        <w:t>St. Paul, MN, USA, pp 127-140</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Grman</w:t>
      </w:r>
      <w:r w:rsidRPr="000C2F41">
        <w:rPr>
          <w:bCs w:val="0"/>
          <w:color w:val="000000" w:themeColor="text1"/>
        </w:rPr>
        <w:t xml:space="preserve"> E (2012) Plant species differ in their ability to reduce allocation to non-beneficial arbuscular mycorrhizal fungi. Ecology 93: 711-718</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lastRenderedPageBreak/>
        <w:t>Hart</w:t>
      </w:r>
      <w:r w:rsidRPr="000C2F41">
        <w:rPr>
          <w:bCs w:val="0"/>
          <w:color w:val="000000" w:themeColor="text1"/>
        </w:rPr>
        <w:t xml:space="preserve"> MM, Forsythe J, Oshowski B, Bücking H, Jansa J, Kiers ET (2013) Hiding in a crowd - does diversity facilitate persistence of a low-quality fungal partner in the mycorrhizal symbiosis? Symbiosis 59: 47-56</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Hartnett</w:t>
      </w:r>
      <w:r w:rsidRPr="000C2F41">
        <w:rPr>
          <w:bCs w:val="0"/>
          <w:color w:val="000000" w:themeColor="text1"/>
        </w:rPr>
        <w:t xml:space="preserve"> DC, Wilson GWT (2002) The role of mycorrhizas in plant community structure and dynamics: lessons from grasslands. Plant Soil 244: 319-331</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color w:val="000000" w:themeColor="text1"/>
        </w:rPr>
        <w:t>Herrmann</w:t>
      </w:r>
      <w:r w:rsidRPr="000C2F41">
        <w:rPr>
          <w:color w:val="000000" w:themeColor="text1"/>
        </w:rPr>
        <w:t xml:space="preserve"> L, Lesueur D (2013) Challenges of formulation and quality of biofertilizers for successful inoculation. Appl</w:t>
      </w:r>
      <w:r w:rsidR="0063319D">
        <w:rPr>
          <w:rFonts w:hint="eastAsia"/>
          <w:color w:val="000000" w:themeColor="text1"/>
        </w:rPr>
        <w:t xml:space="preserve"> </w:t>
      </w:r>
      <w:r w:rsidRPr="000C2F41">
        <w:rPr>
          <w:color w:val="000000" w:themeColor="text1"/>
        </w:rPr>
        <w:t>Microbiol</w:t>
      </w:r>
      <w:r w:rsidR="0063319D">
        <w:rPr>
          <w:rFonts w:hint="eastAsia"/>
          <w:color w:val="000000" w:themeColor="text1"/>
        </w:rPr>
        <w:t xml:space="preserve"> </w:t>
      </w:r>
      <w:r w:rsidRPr="000C2F41">
        <w:rPr>
          <w:color w:val="000000" w:themeColor="text1"/>
        </w:rPr>
        <w:t>Biotech 97:8859-8873</w:t>
      </w:r>
    </w:p>
    <w:p w:rsidR="005D4017"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Hetrick</w:t>
      </w:r>
      <w:r w:rsidRPr="000C2F41">
        <w:rPr>
          <w:bCs w:val="0"/>
          <w:color w:val="000000" w:themeColor="text1"/>
        </w:rPr>
        <w:t xml:space="preserve"> BAD, Wilson GWT, Todd TC (1990) Differential responses of C</w:t>
      </w:r>
      <w:r w:rsidRPr="000C2F41">
        <w:rPr>
          <w:bCs w:val="0"/>
          <w:color w:val="000000" w:themeColor="text1"/>
          <w:vertAlign w:val="subscript"/>
        </w:rPr>
        <w:t>3</w:t>
      </w:r>
      <w:r w:rsidRPr="000C2F41">
        <w:rPr>
          <w:bCs w:val="0"/>
          <w:color w:val="000000" w:themeColor="text1"/>
        </w:rPr>
        <w:t xml:space="preserve"> and C</w:t>
      </w:r>
      <w:r w:rsidRPr="000C2F41">
        <w:rPr>
          <w:bCs w:val="0"/>
          <w:color w:val="000000" w:themeColor="text1"/>
          <w:vertAlign w:val="subscript"/>
        </w:rPr>
        <w:t>4</w:t>
      </w:r>
      <w:r w:rsidRPr="000C2F41">
        <w:rPr>
          <w:bCs w:val="0"/>
          <w:color w:val="000000" w:themeColor="text1"/>
        </w:rPr>
        <w:t xml:space="preserve"> grasses to mycorrhizal symbiosis, phosphorus fertilization, and soil microorganisms. Can J Bot 68: 461-467</w:t>
      </w:r>
    </w:p>
    <w:p w:rsidR="00010C74" w:rsidRPr="00AF734B" w:rsidRDefault="00010C74" w:rsidP="005B3F85">
      <w:pPr>
        <w:tabs>
          <w:tab w:val="left" w:pos="1881"/>
        </w:tabs>
        <w:adjustRightInd w:val="0"/>
        <w:snapToGrid w:val="0"/>
        <w:spacing w:line="360" w:lineRule="auto"/>
        <w:ind w:left="180" w:hangingChars="75" w:hanging="180"/>
        <w:rPr>
          <w:bCs w:val="0"/>
        </w:rPr>
      </w:pPr>
      <w:r w:rsidRPr="00AF734B">
        <w:rPr>
          <w:bCs w:val="0"/>
        </w:rPr>
        <w:t>Hijri M (2016) Analysis of a large dataset of mycorrhiza inoculation field trials on potato shows highly significant increases in yield. Mycorrhiza 26: 209-214</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Hodge</w:t>
      </w:r>
      <w:r w:rsidRPr="000C2F41">
        <w:rPr>
          <w:bCs w:val="0"/>
          <w:color w:val="000000" w:themeColor="text1"/>
        </w:rPr>
        <w:t xml:space="preserve"> A, Storer K (2015) Arbuscular mycorrhiza and nitrogen: implications for individual plants through to ecosystems. Plant Soil 386: 1-19</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Hoeksema</w:t>
      </w:r>
      <w:r w:rsidRPr="000C2F41">
        <w:rPr>
          <w:bCs w:val="0"/>
          <w:color w:val="000000" w:themeColor="text1"/>
        </w:rPr>
        <w:t xml:space="preserve"> JD, Chaudhary VB, Gehring CA, Johnson NC, Karst J, Koide RT, Pringle A, Zabinski C, Bever JD, Moore JC, Wilson GWT, Klironomos</w:t>
      </w:r>
      <w:r w:rsidR="0063319D">
        <w:rPr>
          <w:rFonts w:hint="eastAsia"/>
          <w:bCs w:val="0"/>
          <w:color w:val="000000" w:themeColor="text1"/>
        </w:rPr>
        <w:t xml:space="preserve"> </w:t>
      </w:r>
      <w:r w:rsidRPr="000C2F41">
        <w:rPr>
          <w:bCs w:val="0"/>
          <w:color w:val="000000" w:themeColor="text1"/>
        </w:rPr>
        <w:t>JN, Umbanhowar J (2010) A meta-analysis of context-dependency in plant response to inoculation with mycorrhizal fungi. Ecol Lett 13: 394-407</w:t>
      </w:r>
    </w:p>
    <w:p w:rsidR="005D4017" w:rsidRPr="000C2F41" w:rsidRDefault="005D4017" w:rsidP="005B3F85">
      <w:pPr>
        <w:tabs>
          <w:tab w:val="left" w:pos="1881"/>
        </w:tabs>
        <w:adjustRightInd w:val="0"/>
        <w:snapToGrid w:val="0"/>
        <w:spacing w:line="360" w:lineRule="auto"/>
        <w:ind w:left="180" w:hangingChars="75" w:hanging="180"/>
        <w:rPr>
          <w:color w:val="000000" w:themeColor="text1"/>
        </w:rPr>
      </w:pPr>
      <w:r w:rsidRPr="00C74F25">
        <w:rPr>
          <w:bCs w:val="0"/>
          <w:color w:val="000000" w:themeColor="text1"/>
        </w:rPr>
        <w:t>Holland</w:t>
      </w:r>
      <w:r w:rsidR="0063319D">
        <w:rPr>
          <w:rFonts w:hint="eastAsia"/>
          <w:bCs w:val="0"/>
          <w:color w:val="000000" w:themeColor="text1"/>
        </w:rPr>
        <w:t xml:space="preserve"> </w:t>
      </w:r>
      <w:r w:rsidRPr="000C2F41">
        <w:rPr>
          <w:bCs w:val="0"/>
          <w:color w:val="000000" w:themeColor="text1"/>
        </w:rPr>
        <w:t xml:space="preserve">JN (2015) </w:t>
      </w:r>
      <w:r w:rsidRPr="000C2F41">
        <w:rPr>
          <w:color w:val="000000" w:themeColor="text1"/>
        </w:rPr>
        <w:t>Population ecology of mutualism. In: Bronstein JL (ed) Mutualism. Oxford University Press, pp 133-158</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Janos</w:t>
      </w:r>
      <w:r w:rsidRPr="000C2F41">
        <w:rPr>
          <w:bCs w:val="0"/>
          <w:color w:val="000000" w:themeColor="text1"/>
        </w:rPr>
        <w:t xml:space="preserve"> DP (1985) Mycorrhizal fungi: agents or symptoms of tropical community succession? In: Molina R, ed. Proceedings of the 6th NACOM., Corvallis, OR, USA: Oregon State University, pp: 98-106</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Janos</w:t>
      </w:r>
      <w:r w:rsidRPr="000C2F41">
        <w:rPr>
          <w:bCs w:val="0"/>
          <w:color w:val="000000" w:themeColor="text1"/>
        </w:rPr>
        <w:t xml:space="preserve"> DP (1987) VA mycorrhizas in humid tropical ecosystems. In: Safir G. ed. VA Mycorrhizae: an Ecophysiological</w:t>
      </w:r>
      <w:r w:rsidR="0063319D">
        <w:rPr>
          <w:rFonts w:hint="eastAsia"/>
          <w:bCs w:val="0"/>
          <w:color w:val="000000" w:themeColor="text1"/>
        </w:rPr>
        <w:t xml:space="preserve"> </w:t>
      </w:r>
      <w:r w:rsidRPr="000C2F41">
        <w:rPr>
          <w:bCs w:val="0"/>
          <w:color w:val="000000" w:themeColor="text1"/>
        </w:rPr>
        <w:t>Approach., Boca Raton, FL, USA: CRC Press, 107-134</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Janos</w:t>
      </w:r>
      <w:r w:rsidRPr="000C2F41">
        <w:rPr>
          <w:bCs w:val="0"/>
          <w:color w:val="000000" w:themeColor="text1"/>
        </w:rPr>
        <w:t xml:space="preserve"> DP (1996) Mycorrhizas, succession, and the rehabilitation of deforested lands in the humid tropics. In: Frankland JC, Magan N, Gadd GM, eds. Fungi and Environmental Change. Cambridge, UK: Cambridge University Press, pp: 129-162</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Janoušková</w:t>
      </w:r>
      <w:r w:rsidRPr="000C2F41">
        <w:rPr>
          <w:bCs w:val="0"/>
          <w:color w:val="000000" w:themeColor="text1"/>
        </w:rPr>
        <w:t xml:space="preserve"> M, Rydlová J, Püschel D, Száková J, Vosátka M (2011) Extraradical mycelium of arbuscular mycorrhizal fungi radiating from large plants depresses the growth of nearby seedlings in a nutrient deficient substrate. Mycorrhiza 21: 641-650</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color w:val="000000" w:themeColor="text1"/>
        </w:rPr>
        <w:t xml:space="preserve">Jin </w:t>
      </w:r>
      <w:r w:rsidRPr="000C2F41">
        <w:rPr>
          <w:color w:val="000000" w:themeColor="text1"/>
        </w:rPr>
        <w:t xml:space="preserve">L, Zhang GQ, Wang XJ, Dou CY, Chen M, Lin SS, Li YY (2011) Arbuscular mycorrhiza regulate inter-specific competition between a poisonous plant, </w:t>
      </w:r>
      <w:r w:rsidRPr="000C2F41">
        <w:rPr>
          <w:i/>
          <w:color w:val="000000" w:themeColor="text1"/>
        </w:rPr>
        <w:t>Ligularia</w:t>
      </w:r>
      <w:r w:rsidR="0063319D">
        <w:rPr>
          <w:rFonts w:hint="eastAsia"/>
          <w:i/>
          <w:color w:val="000000" w:themeColor="text1"/>
        </w:rPr>
        <w:t xml:space="preserve"> </w:t>
      </w:r>
      <w:r w:rsidRPr="000C2F41">
        <w:rPr>
          <w:i/>
          <w:color w:val="000000" w:themeColor="text1"/>
        </w:rPr>
        <w:lastRenderedPageBreak/>
        <w:t>virgaurea</w:t>
      </w:r>
      <w:r w:rsidRPr="000C2F41">
        <w:rPr>
          <w:color w:val="000000" w:themeColor="text1"/>
        </w:rPr>
        <w:t xml:space="preserve">, and a co-existing grazing grass, </w:t>
      </w:r>
      <w:r w:rsidRPr="000C2F41">
        <w:rPr>
          <w:i/>
          <w:color w:val="000000" w:themeColor="text1"/>
        </w:rPr>
        <w:t>Elymus</w:t>
      </w:r>
      <w:r w:rsidR="0063319D">
        <w:rPr>
          <w:rFonts w:hint="eastAsia"/>
          <w:i/>
          <w:color w:val="000000" w:themeColor="text1"/>
        </w:rPr>
        <w:t xml:space="preserve"> </w:t>
      </w:r>
      <w:r w:rsidRPr="000C2F41">
        <w:rPr>
          <w:i/>
          <w:color w:val="000000" w:themeColor="text1"/>
        </w:rPr>
        <w:t>nutans</w:t>
      </w:r>
      <w:r w:rsidRPr="000C2F41">
        <w:rPr>
          <w:color w:val="000000" w:themeColor="text1"/>
        </w:rPr>
        <w:t>, in Tibetan Plateau Alpine meadow ecosystem. Symbiosis 55: 29-38</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Johnson</w:t>
      </w:r>
      <w:r w:rsidRPr="000C2F41">
        <w:rPr>
          <w:bCs w:val="0"/>
          <w:color w:val="000000" w:themeColor="text1"/>
        </w:rPr>
        <w:t xml:space="preserve"> NC (1993) Can fertilization of soil select less mutualistic mycorrhizae?</w:t>
      </w:r>
      <w:r w:rsidR="0063319D">
        <w:rPr>
          <w:rFonts w:hint="eastAsia"/>
          <w:bCs w:val="0"/>
          <w:color w:val="000000" w:themeColor="text1"/>
        </w:rPr>
        <w:t xml:space="preserve"> </w:t>
      </w:r>
      <w:r w:rsidRPr="000C2F41">
        <w:rPr>
          <w:bCs w:val="0"/>
          <w:color w:val="000000" w:themeColor="text1"/>
        </w:rPr>
        <w:t>Ecol</w:t>
      </w:r>
      <w:r w:rsidR="0063319D">
        <w:rPr>
          <w:rFonts w:hint="eastAsia"/>
          <w:bCs w:val="0"/>
          <w:color w:val="000000" w:themeColor="text1"/>
        </w:rPr>
        <w:t xml:space="preserve"> </w:t>
      </w:r>
      <w:r w:rsidRPr="000C2F41">
        <w:rPr>
          <w:bCs w:val="0"/>
          <w:color w:val="000000" w:themeColor="text1"/>
        </w:rPr>
        <w:t>Appl 3: 749-757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Johnson</w:t>
      </w:r>
      <w:r w:rsidRPr="000C2F41">
        <w:rPr>
          <w:bCs w:val="0"/>
          <w:color w:val="000000" w:themeColor="text1"/>
        </w:rPr>
        <w:t xml:space="preserve"> NC, Graham JH, Smith FA (1997) Functioning of mycorrhizal associations along the mutualism-parasitism continuum. New Phytol 135: 575-585</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Johnson</w:t>
      </w:r>
      <w:r w:rsidRPr="000C2F41">
        <w:rPr>
          <w:bCs w:val="0"/>
          <w:color w:val="000000" w:themeColor="text1"/>
        </w:rPr>
        <w:t xml:space="preserve"> NC (2010) Resource stoichiometry elucidates the structure and function of arbuscular mycorrhizas across scales. New Phytol 185: 631-647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Johnson</w:t>
      </w:r>
      <w:r w:rsidRPr="000C2F41">
        <w:rPr>
          <w:bCs w:val="0"/>
          <w:color w:val="000000" w:themeColor="text1"/>
        </w:rPr>
        <w:t xml:space="preserve"> NC, Wilson GWT, Bowker MA, Wilson JA, Miller RM (2010) Resource limitation is a driver of local adaptation in mycorrhizal symbioses. Proc Natl Acad</w:t>
      </w:r>
      <w:r w:rsidR="0063319D">
        <w:rPr>
          <w:rFonts w:hint="eastAsia"/>
          <w:bCs w:val="0"/>
          <w:color w:val="000000" w:themeColor="text1"/>
        </w:rPr>
        <w:t xml:space="preserve"> </w:t>
      </w:r>
      <w:r w:rsidRPr="000C2F41">
        <w:rPr>
          <w:bCs w:val="0"/>
          <w:color w:val="000000" w:themeColor="text1"/>
        </w:rPr>
        <w:t>Sci USA 107: 2093-2098</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Jones</w:t>
      </w:r>
      <w:r w:rsidR="0063319D">
        <w:rPr>
          <w:rFonts w:hint="eastAsia"/>
          <w:bCs w:val="0"/>
          <w:color w:val="000000" w:themeColor="text1"/>
        </w:rPr>
        <w:t xml:space="preserve"> </w:t>
      </w:r>
      <w:r w:rsidRPr="000C2F41">
        <w:rPr>
          <w:bCs w:val="0"/>
          <w:color w:val="000000" w:themeColor="text1"/>
        </w:rPr>
        <w:t>EI, Afkhami</w:t>
      </w:r>
      <w:r w:rsidR="0063319D">
        <w:rPr>
          <w:rFonts w:hint="eastAsia"/>
          <w:bCs w:val="0"/>
          <w:color w:val="000000" w:themeColor="text1"/>
        </w:rPr>
        <w:t xml:space="preserve"> </w:t>
      </w:r>
      <w:r w:rsidRPr="000C2F41">
        <w:rPr>
          <w:bCs w:val="0"/>
          <w:color w:val="000000" w:themeColor="text1"/>
        </w:rPr>
        <w:t>ME, Bronstein JL, Bshary R, Fredericksen ME, Heath KD, Hoeksema JD, Ness JH, Sabrina Pankey M, Porter SS, Sachs JL, Scharnagl K, Friesen ML (2015) Cheaters must prosper: reconciling theoretical and empirical perspectives on cheating in mutualism. Ecol Lett 18: 1270-1284</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Klironomos</w:t>
      </w:r>
      <w:r w:rsidR="0063319D">
        <w:rPr>
          <w:rFonts w:hint="eastAsia"/>
          <w:bCs w:val="0"/>
          <w:color w:val="000000" w:themeColor="text1"/>
        </w:rPr>
        <w:t xml:space="preserve"> </w:t>
      </w:r>
      <w:r w:rsidRPr="000C2F41">
        <w:rPr>
          <w:bCs w:val="0"/>
          <w:color w:val="000000" w:themeColor="text1"/>
        </w:rPr>
        <w:t>JN, McCune J, Hart M, Neville J (2000) The influence of arbuscular mycorrhizae on the relationship between plant diversity and productivity. Ecol Lett 3: 137-141</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Klironomos</w:t>
      </w:r>
      <w:r w:rsidR="0063319D">
        <w:rPr>
          <w:rFonts w:hint="eastAsia"/>
          <w:bCs w:val="0"/>
          <w:color w:val="000000" w:themeColor="text1"/>
        </w:rPr>
        <w:t xml:space="preserve"> </w:t>
      </w:r>
      <w:r w:rsidRPr="000C2F41">
        <w:rPr>
          <w:bCs w:val="0"/>
          <w:color w:val="000000" w:themeColor="text1"/>
        </w:rPr>
        <w:t>JN (2003) Variation in plant response to native and exotic arbuscular mycorrhizal fungi. Ecology 84: 2292-2301</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Koch</w:t>
      </w:r>
      <w:r w:rsidRPr="000C2F41">
        <w:rPr>
          <w:bCs w:val="0"/>
          <w:color w:val="000000" w:themeColor="text1"/>
        </w:rPr>
        <w:t xml:space="preserve"> AM, Kuhn G, Fontanillas P, Fumagalli L, Goudet J, Sanders IR (2004) High genetic variability and low local diversity in a population of arbuscular mycorrhizal fungi. Proc Natl Acad</w:t>
      </w:r>
      <w:r w:rsidR="005C76EB">
        <w:rPr>
          <w:rFonts w:hint="eastAsia"/>
          <w:bCs w:val="0"/>
          <w:color w:val="000000" w:themeColor="text1"/>
        </w:rPr>
        <w:t xml:space="preserve"> </w:t>
      </w:r>
      <w:r w:rsidRPr="000C2F41">
        <w:rPr>
          <w:bCs w:val="0"/>
          <w:color w:val="000000" w:themeColor="text1"/>
        </w:rPr>
        <w:t>Sci USA 101: 2369-2374</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Koch</w:t>
      </w:r>
      <w:r w:rsidRPr="000C2F41">
        <w:rPr>
          <w:bCs w:val="0"/>
          <w:color w:val="000000" w:themeColor="text1"/>
        </w:rPr>
        <w:t xml:space="preserve"> AM, Croll D, Sanders IR (2006) Genetic variability in a population of arbuscular mycorrhizal fungi causes variation in plant growth. Ecol Lett 9: 103-110</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Koide</w:t>
      </w:r>
      <w:r w:rsidRPr="000C2F41">
        <w:rPr>
          <w:bCs w:val="0"/>
          <w:color w:val="000000" w:themeColor="text1"/>
        </w:rPr>
        <w:t xml:space="preserve"> RT, Dickie IA (2002) Effects of mycorrhizal fungi on plant populations. Plant Soil 244: 307-317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Koricheva</w:t>
      </w:r>
      <w:r w:rsidRPr="000C2F41">
        <w:rPr>
          <w:bCs w:val="0"/>
          <w:color w:val="000000" w:themeColor="text1"/>
        </w:rPr>
        <w:t xml:space="preserve"> J, Gange AC, Jones T (2009) Effects of mycorrhizal fungi on insect herbivores: a meta-analysis. Ecology 90: 2088-2097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Lambers</w:t>
      </w:r>
      <w:r w:rsidRPr="000C2F41">
        <w:rPr>
          <w:bCs w:val="0"/>
          <w:color w:val="000000" w:themeColor="text1"/>
        </w:rPr>
        <w:t xml:space="preserve"> H, Teste FP (2013) Interactions between arbuscular mycorrhizal and non-mycorrhizal plants: do non-mycorrhizal species at both extremes of nutrient availability play the same game? Plant Cell Environ 36: 1911-1915</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 xml:space="preserve">Li </w:t>
      </w:r>
      <w:r w:rsidRPr="000C2F41">
        <w:rPr>
          <w:bCs w:val="0"/>
          <w:color w:val="000000" w:themeColor="text1"/>
        </w:rPr>
        <w:t>Y (2007) Studies on spore germination and presymbiotic growth of AMF.</w:t>
      </w:r>
      <w:r w:rsidR="005C76EB">
        <w:rPr>
          <w:rFonts w:hint="eastAsia"/>
          <w:bCs w:val="0"/>
          <w:color w:val="000000" w:themeColor="text1"/>
        </w:rPr>
        <w:t xml:space="preserve"> </w:t>
      </w:r>
      <w:r w:rsidRPr="000C2F41">
        <w:rPr>
          <w:bCs w:val="0"/>
          <w:color w:val="000000" w:themeColor="text1"/>
        </w:rPr>
        <w:t>Thesis for Master's Degree. Wuhan, China: Huazhong Agricultural University</w:t>
      </w:r>
    </w:p>
    <w:p w:rsidR="005D4017"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lastRenderedPageBreak/>
        <w:t>Liu</w:t>
      </w:r>
      <w:r w:rsidRPr="000C2F41">
        <w:rPr>
          <w:bCs w:val="0"/>
          <w:color w:val="000000" w:themeColor="text1"/>
        </w:rPr>
        <w:t xml:space="preserve"> ZL, Li YJ, HouHY, Zhu XC, Rai V, He XY, Tian CJ (2013) Differences in the arbuscular mycorrhizal fungi-improved rice resistance to low temperature at two N levels: aspects of N and C metabolism on the plant side. Plant Physiol</w:t>
      </w:r>
      <w:r w:rsidR="005C76EB">
        <w:rPr>
          <w:rFonts w:hint="eastAsia"/>
          <w:bCs w:val="0"/>
          <w:color w:val="000000" w:themeColor="text1"/>
        </w:rPr>
        <w:t xml:space="preserve"> </w:t>
      </w:r>
      <w:r w:rsidRPr="000C2F41">
        <w:rPr>
          <w:bCs w:val="0"/>
          <w:color w:val="000000" w:themeColor="text1"/>
        </w:rPr>
        <w:t>Biochem 71: 87-95.</w:t>
      </w:r>
    </w:p>
    <w:p w:rsidR="00E57A61" w:rsidRPr="00AF734B" w:rsidRDefault="00E57A61" w:rsidP="005B3F85">
      <w:pPr>
        <w:tabs>
          <w:tab w:val="left" w:pos="1881"/>
        </w:tabs>
        <w:adjustRightInd w:val="0"/>
        <w:snapToGrid w:val="0"/>
        <w:spacing w:line="360" w:lineRule="auto"/>
        <w:ind w:left="180" w:hangingChars="75" w:hanging="180"/>
        <w:rPr>
          <w:bCs w:val="0"/>
        </w:rPr>
      </w:pPr>
      <w:r w:rsidRPr="00AF734B">
        <w:rPr>
          <w:bCs w:val="0"/>
        </w:rPr>
        <w:t>Manck-GotzenbergerJ</w:t>
      </w:r>
      <w:r w:rsidR="00C4072C" w:rsidRPr="00AF734B">
        <w:rPr>
          <w:bCs w:val="0"/>
        </w:rPr>
        <w:t>, Requena N (2016) Arbuscular mycorrhiza symbiosis induces a major transcriptional reprogramming of the potato SWEET sugar transporter family. Front Plant Sci 7: 487, DOI: 10.3389/fpls.2016.00487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Mariotte</w:t>
      </w:r>
      <w:r w:rsidRPr="000C2F41">
        <w:rPr>
          <w:bCs w:val="0"/>
          <w:color w:val="000000" w:themeColor="text1"/>
        </w:rPr>
        <w:t xml:space="preserve"> P, Meugnier C, Johnson D, Thébault A, Spiegelberger T, Buttler A (2013) Arbuscular mycorrhizal fungi reduce the differences in competitiveness between dominant and subordinate plant species. Mycorrhiza 23: 267-277</w:t>
      </w:r>
    </w:p>
    <w:p w:rsidR="005D4017"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McArthur</w:t>
      </w:r>
      <w:r w:rsidRPr="000C2F41">
        <w:rPr>
          <w:bCs w:val="0"/>
          <w:color w:val="000000" w:themeColor="text1"/>
        </w:rPr>
        <w:t xml:space="preserve"> DAY, Knowles NR (1992) Resistance responses of potato to vesicular-arbuscular mycorrhizal fungi under varying abiotic phosphorus levels. Plant Physiol 100: 341-351</w:t>
      </w:r>
    </w:p>
    <w:p w:rsidR="00FA4A9E" w:rsidRPr="00AF734B" w:rsidRDefault="00FA4A9E" w:rsidP="005B3F85">
      <w:pPr>
        <w:tabs>
          <w:tab w:val="left" w:pos="1881"/>
        </w:tabs>
        <w:adjustRightInd w:val="0"/>
        <w:snapToGrid w:val="0"/>
        <w:spacing w:line="360" w:lineRule="auto"/>
        <w:ind w:left="180" w:hangingChars="75" w:hanging="180"/>
        <w:rPr>
          <w:bCs w:val="0"/>
        </w:rPr>
      </w:pPr>
      <w:r w:rsidRPr="00AF734B">
        <w:rPr>
          <w:bCs w:val="0"/>
        </w:rPr>
        <w:t>Mora-Romero GA, Cervantes-GamezRG, Galindo-Flores H, Gonzalez-Ortiz MA, Felix-Gastelum R, Maldonado-Mendoza IE, Perez RS, Leon-Felix J, Martinez-Valuenzuela MC, Lopez-Meyer M (2015) Mycorrhiza-induced protection against pathogens is both genotype-specific and graft-tra</w:t>
      </w:r>
      <w:r w:rsidR="00C66E55" w:rsidRPr="00AF734B">
        <w:rPr>
          <w:bCs w:val="0"/>
        </w:rPr>
        <w:t>nsmissible. Symbiosis 66: 55-64</w:t>
      </w:r>
    </w:p>
    <w:p w:rsidR="005D4017" w:rsidRPr="000C2F41" w:rsidRDefault="00C66E55"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Mummey</w:t>
      </w:r>
      <w:r w:rsidRPr="004404C2">
        <w:rPr>
          <w:bCs w:val="0"/>
          <w:color w:val="000000" w:themeColor="text1"/>
        </w:rPr>
        <w:t xml:space="preserve"> DL, Antunes PM, Rilllig MC (2009) Arbuscular mycorrhizal fungi pre-inoculant </w:t>
      </w:r>
      <w:r w:rsidR="005D4017" w:rsidRPr="004404C2">
        <w:rPr>
          <w:bCs w:val="0"/>
          <w:color w:val="000000" w:themeColor="text1"/>
        </w:rPr>
        <w:t>identity determines community composition in roots. Soil Biol</w:t>
      </w:r>
      <w:r w:rsidR="005C76EB">
        <w:rPr>
          <w:rFonts w:hint="eastAsia"/>
          <w:bCs w:val="0"/>
          <w:color w:val="000000" w:themeColor="text1"/>
        </w:rPr>
        <w:t xml:space="preserve"> </w:t>
      </w:r>
      <w:r w:rsidR="005D4017" w:rsidRPr="000C2F41">
        <w:rPr>
          <w:bCs w:val="0"/>
          <w:color w:val="000000" w:themeColor="text1"/>
        </w:rPr>
        <w:t>Biochem 41: 1173-1179</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kern w:val="0"/>
        </w:rPr>
        <w:t>Partída-Martinez</w:t>
      </w:r>
      <w:r w:rsidRPr="000C2F41">
        <w:rPr>
          <w:bCs w:val="0"/>
          <w:color w:val="000000" w:themeColor="text1"/>
        </w:rPr>
        <w:t xml:space="preserve"> LP, Heil M (2011) The</w:t>
      </w:r>
      <w:r w:rsidR="005C76EB">
        <w:rPr>
          <w:rFonts w:hint="eastAsia"/>
          <w:bCs w:val="0"/>
          <w:color w:val="000000" w:themeColor="text1"/>
        </w:rPr>
        <w:t xml:space="preserve"> </w:t>
      </w:r>
      <w:r w:rsidRPr="000C2F41">
        <w:rPr>
          <w:bCs w:val="0"/>
          <w:color w:val="000000" w:themeColor="text1"/>
        </w:rPr>
        <w:t>microbe-free</w:t>
      </w:r>
      <w:r w:rsidR="005C76EB">
        <w:rPr>
          <w:rFonts w:hint="eastAsia"/>
          <w:bCs w:val="0"/>
          <w:color w:val="000000" w:themeColor="text1"/>
        </w:rPr>
        <w:t xml:space="preserve"> </w:t>
      </w:r>
      <w:r w:rsidRPr="000C2F41">
        <w:rPr>
          <w:bCs w:val="0"/>
          <w:color w:val="000000" w:themeColor="text1"/>
        </w:rPr>
        <w:t>plant:</w:t>
      </w:r>
      <w:r w:rsidR="005C76EB">
        <w:rPr>
          <w:rFonts w:hint="eastAsia"/>
          <w:bCs w:val="0"/>
          <w:color w:val="000000" w:themeColor="text1"/>
        </w:rPr>
        <w:t xml:space="preserve"> </w:t>
      </w:r>
      <w:r w:rsidRPr="000C2F41">
        <w:rPr>
          <w:bCs w:val="0"/>
          <w:color w:val="000000" w:themeColor="text1"/>
        </w:rPr>
        <w:t>factor</w:t>
      </w:r>
      <w:r w:rsidR="005C76EB">
        <w:rPr>
          <w:rFonts w:hint="eastAsia"/>
          <w:bCs w:val="0"/>
          <w:color w:val="000000" w:themeColor="text1"/>
        </w:rPr>
        <w:t xml:space="preserve"> </w:t>
      </w:r>
      <w:r w:rsidRPr="000C2F41">
        <w:rPr>
          <w:bCs w:val="0"/>
          <w:color w:val="000000" w:themeColor="text1"/>
        </w:rPr>
        <w:t>artifact? Frontiers Plant Sci 2: 1-16.</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Reinhard</w:t>
      </w:r>
      <w:r w:rsidRPr="000C2F41">
        <w:rPr>
          <w:bCs w:val="0"/>
          <w:color w:val="000000" w:themeColor="text1"/>
        </w:rPr>
        <w:t xml:space="preserve"> S, Martin P, Marschner H (1993) Interactions in the tripartite symbiosis of pea (</w:t>
      </w:r>
      <w:r w:rsidRPr="000C2F41">
        <w:rPr>
          <w:bCs w:val="0"/>
          <w:i/>
          <w:color w:val="000000" w:themeColor="text1"/>
        </w:rPr>
        <w:t>Pisum</w:t>
      </w:r>
      <w:r w:rsidR="005C76EB">
        <w:rPr>
          <w:rFonts w:hint="eastAsia"/>
          <w:bCs w:val="0"/>
          <w:i/>
          <w:color w:val="000000" w:themeColor="text1"/>
        </w:rPr>
        <w:t xml:space="preserve"> </w:t>
      </w:r>
      <w:r w:rsidRPr="000C2F41">
        <w:rPr>
          <w:bCs w:val="0"/>
          <w:i/>
          <w:color w:val="000000" w:themeColor="text1"/>
        </w:rPr>
        <w:t>sativum</w:t>
      </w:r>
      <w:r w:rsidRPr="000C2F41">
        <w:rPr>
          <w:bCs w:val="0"/>
          <w:color w:val="000000" w:themeColor="text1"/>
        </w:rPr>
        <w:t xml:space="preserve"> L.), </w:t>
      </w:r>
      <w:r w:rsidRPr="000C2F41">
        <w:rPr>
          <w:bCs w:val="0"/>
          <w:i/>
          <w:color w:val="000000" w:themeColor="text1"/>
        </w:rPr>
        <w:t>Glomus</w:t>
      </w:r>
      <w:r w:rsidRPr="000C2F41">
        <w:rPr>
          <w:bCs w:val="0"/>
          <w:color w:val="000000" w:themeColor="text1"/>
        </w:rPr>
        <w:t xml:space="preserve"> and </w:t>
      </w:r>
      <w:r w:rsidRPr="000C2F41">
        <w:rPr>
          <w:bCs w:val="0"/>
          <w:i/>
          <w:color w:val="000000" w:themeColor="text1"/>
        </w:rPr>
        <w:t>Rhizobium</w:t>
      </w:r>
      <w:r w:rsidRPr="000C2F41">
        <w:rPr>
          <w:bCs w:val="0"/>
          <w:color w:val="000000" w:themeColor="text1"/>
        </w:rPr>
        <w:t xml:space="preserve"> under non-limiting phosphorus supply. J Plant Physiol 141: 7-11</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Robinson Boyer</w:t>
      </w:r>
      <w:r w:rsidRPr="000C2F41">
        <w:rPr>
          <w:bCs w:val="0"/>
          <w:color w:val="000000" w:themeColor="text1"/>
        </w:rPr>
        <w:t xml:space="preserve"> L, Brain P, Xu XM, Jeffries P (2015) Inoculation of drought-stressed strawberry with a mixed</w:t>
      </w:r>
      <w:r w:rsidR="005C76EB">
        <w:rPr>
          <w:rFonts w:hint="eastAsia"/>
          <w:bCs w:val="0"/>
          <w:color w:val="000000" w:themeColor="text1"/>
        </w:rPr>
        <w:t xml:space="preserve"> </w:t>
      </w:r>
      <w:r w:rsidRPr="000C2F41">
        <w:rPr>
          <w:bCs w:val="0"/>
          <w:color w:val="000000" w:themeColor="text1"/>
        </w:rPr>
        <w:t>inoculum of two arbuscular mycorrhizal fungi: effects</w:t>
      </w:r>
      <w:r w:rsidR="005C76EB">
        <w:rPr>
          <w:rFonts w:hint="eastAsia"/>
          <w:bCs w:val="0"/>
          <w:color w:val="000000" w:themeColor="text1"/>
        </w:rPr>
        <w:t xml:space="preserve"> </w:t>
      </w:r>
      <w:r w:rsidRPr="000C2F41">
        <w:rPr>
          <w:bCs w:val="0"/>
          <w:color w:val="000000" w:themeColor="text1"/>
        </w:rPr>
        <w:t>on population dynamics of fungal species in roots and consequential plant tolerance to water deficiency. Mycorrhiza 25: 215-227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Rouphael</w:t>
      </w:r>
      <w:r w:rsidRPr="000C2F41">
        <w:rPr>
          <w:bCs w:val="0"/>
          <w:color w:val="000000" w:themeColor="text1"/>
        </w:rPr>
        <w:t xml:space="preserve"> Y, Franken P, Schneider C, Schwarz D, Giovannetti M, Agnolucci M, De Pascale S, Bonini P, Colla G (2015) Arbuscular mycorrhizal fungi act as biostimulants in horticultural crops. Sci</w:t>
      </w:r>
      <w:r w:rsidR="005C76EB">
        <w:rPr>
          <w:rFonts w:hint="eastAsia"/>
          <w:bCs w:val="0"/>
          <w:color w:val="000000" w:themeColor="text1"/>
        </w:rPr>
        <w:t xml:space="preserve"> </w:t>
      </w:r>
      <w:r w:rsidRPr="000C2F41">
        <w:rPr>
          <w:bCs w:val="0"/>
          <w:color w:val="000000" w:themeColor="text1"/>
        </w:rPr>
        <w:t>Hort 196: 91-108</w:t>
      </w:r>
      <w:bookmarkStart w:id="3" w:name="OLE_LINK2"/>
    </w:p>
    <w:bookmarkEnd w:id="3"/>
    <w:p w:rsidR="005D4017" w:rsidRPr="000C2F41" w:rsidRDefault="005D4017" w:rsidP="005B3F85">
      <w:pPr>
        <w:tabs>
          <w:tab w:val="left" w:pos="1881"/>
        </w:tabs>
        <w:adjustRightInd w:val="0"/>
        <w:snapToGrid w:val="0"/>
        <w:spacing w:line="360" w:lineRule="auto"/>
        <w:ind w:left="180" w:hangingChars="75" w:hanging="180"/>
        <w:rPr>
          <w:bCs w:val="0"/>
          <w:color w:val="000000" w:themeColor="text1"/>
          <w:szCs w:val="21"/>
        </w:rPr>
      </w:pPr>
      <w:r w:rsidRPr="00C74F25">
        <w:rPr>
          <w:bCs w:val="0"/>
          <w:color w:val="000000" w:themeColor="text1"/>
          <w:szCs w:val="21"/>
        </w:rPr>
        <w:t>Smith</w:t>
      </w:r>
      <w:r w:rsidRPr="000C2F41">
        <w:rPr>
          <w:bCs w:val="0"/>
          <w:color w:val="000000" w:themeColor="text1"/>
          <w:szCs w:val="21"/>
        </w:rPr>
        <w:t xml:space="preserve"> FA, Smith SE (1996) Mutualism and parasitism: diversity in function and </w:t>
      </w:r>
      <w:r w:rsidRPr="000C2F41">
        <w:rPr>
          <w:bCs w:val="0"/>
          <w:color w:val="000000" w:themeColor="text1"/>
          <w:szCs w:val="21"/>
        </w:rPr>
        <w:lastRenderedPageBreak/>
        <w:t>structure in the "arbuscular" (VA) mycorrhizal symbiosis. Adv Bot Res 22: 1-43</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szCs w:val="21"/>
        </w:rPr>
      </w:pPr>
      <w:r w:rsidRPr="00C74F25">
        <w:rPr>
          <w:bCs w:val="0"/>
          <w:color w:val="000000" w:themeColor="text1"/>
          <w:szCs w:val="21"/>
        </w:rPr>
        <w:t>Smith</w:t>
      </w:r>
      <w:r w:rsidRPr="000C2F41">
        <w:rPr>
          <w:bCs w:val="0"/>
          <w:color w:val="000000" w:themeColor="text1"/>
          <w:szCs w:val="21"/>
        </w:rPr>
        <w:t xml:space="preserve"> SE, Read DJ (2008) </w:t>
      </w:r>
      <w:r w:rsidRPr="000C2F41">
        <w:rPr>
          <w:bCs w:val="0"/>
          <w:iCs/>
          <w:color w:val="000000" w:themeColor="text1"/>
          <w:szCs w:val="21"/>
        </w:rPr>
        <w:t>Mycorrhizal Symbiosis</w:t>
      </w:r>
      <w:r w:rsidRPr="000C2F41">
        <w:rPr>
          <w:bCs w:val="0"/>
          <w:color w:val="000000" w:themeColor="text1"/>
          <w:szCs w:val="21"/>
        </w:rPr>
        <w:t>. 3rd eds. Academic Press, New York.</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szCs w:val="21"/>
        </w:rPr>
      </w:pPr>
      <w:r w:rsidRPr="00C74F25">
        <w:rPr>
          <w:bCs w:val="0"/>
          <w:color w:val="000000" w:themeColor="text1"/>
          <w:szCs w:val="21"/>
        </w:rPr>
        <w:t>Smith</w:t>
      </w:r>
      <w:r w:rsidRPr="000C2F41">
        <w:rPr>
          <w:bCs w:val="0"/>
          <w:color w:val="000000" w:themeColor="text1"/>
          <w:szCs w:val="21"/>
        </w:rPr>
        <w:t xml:space="preserve"> SE, Smith FA (2011) Roles of arbuscular mycorrhizas in plant nutrition and growth: new paradigms from cellular to ecosy</w:t>
      </w:r>
      <w:r w:rsidR="008F4B2D" w:rsidRPr="000C2F41">
        <w:rPr>
          <w:rFonts w:hint="eastAsia"/>
          <w:bCs w:val="0"/>
          <w:color w:val="000000" w:themeColor="text1"/>
          <w:szCs w:val="21"/>
        </w:rPr>
        <w:t>s</w:t>
      </w:r>
      <w:r w:rsidRPr="000C2F41">
        <w:rPr>
          <w:bCs w:val="0"/>
          <w:color w:val="000000" w:themeColor="text1"/>
          <w:szCs w:val="21"/>
        </w:rPr>
        <w:t>tems scales. Ann Rev Plant Biol 62: 227-250</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Song</w:t>
      </w:r>
      <w:r w:rsidRPr="000C2F41">
        <w:rPr>
          <w:bCs w:val="0"/>
          <w:color w:val="000000" w:themeColor="text1"/>
        </w:rPr>
        <w:t>FQ, Song G, Dong AR, Kong XS (2011) Regulatory mechanisms of host plant defense responses to arbuscular mycorrhiza.</w:t>
      </w:r>
      <w:r w:rsidR="005C76EB">
        <w:rPr>
          <w:rFonts w:hint="eastAsia"/>
          <w:bCs w:val="0"/>
          <w:color w:val="000000" w:themeColor="text1"/>
        </w:rPr>
        <w:t xml:space="preserve"> </w:t>
      </w:r>
      <w:r w:rsidRPr="000C2F41">
        <w:rPr>
          <w:bCs w:val="0"/>
          <w:color w:val="000000" w:themeColor="text1"/>
        </w:rPr>
        <w:t>Acta</w:t>
      </w:r>
      <w:r w:rsidR="005C76EB">
        <w:rPr>
          <w:rFonts w:hint="eastAsia"/>
          <w:bCs w:val="0"/>
          <w:color w:val="000000" w:themeColor="text1"/>
        </w:rPr>
        <w:t xml:space="preserve"> </w:t>
      </w:r>
      <w:r w:rsidRPr="000C2F41">
        <w:rPr>
          <w:bCs w:val="0"/>
          <w:color w:val="000000" w:themeColor="text1"/>
        </w:rPr>
        <w:t>Ecol</w:t>
      </w:r>
      <w:r w:rsidR="005C76EB">
        <w:rPr>
          <w:rFonts w:hint="eastAsia"/>
          <w:bCs w:val="0"/>
          <w:color w:val="000000" w:themeColor="text1"/>
        </w:rPr>
        <w:t xml:space="preserve"> </w:t>
      </w:r>
      <w:r w:rsidRPr="000C2F41">
        <w:rPr>
          <w:bCs w:val="0"/>
          <w:color w:val="000000" w:themeColor="text1"/>
        </w:rPr>
        <w:t>Sin 31: 322-327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Stonor</w:t>
      </w:r>
      <w:r w:rsidRPr="000C2F41">
        <w:rPr>
          <w:bCs w:val="0"/>
          <w:color w:val="000000" w:themeColor="text1"/>
        </w:rPr>
        <w:t xml:space="preserve"> RN, Smith SE, Manjarrez M, Facelli E, Smith FA (2014) Mycorrhizal responses in wheat: shading decreases growth but does not lower the contribution of the fungal phosphate uptake pathway. Mycorrhiza 24: 465-472</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Techapinyawat</w:t>
      </w:r>
      <w:r w:rsidRPr="000C2F41">
        <w:rPr>
          <w:bCs w:val="0"/>
          <w:color w:val="000000" w:themeColor="text1"/>
        </w:rPr>
        <w:t xml:space="preserve"> S, Pakkong P, Suwanarit P, Sumthong P (2002) Effects of arbuscular mycorrhiza and phosphate fertilizer on phosphorus uptake of vetiver using nuclear technique. Kasetsart J (Nat Sci) 36: 381-391</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Thonar</w:t>
      </w:r>
      <w:r w:rsidRPr="000C2F41">
        <w:rPr>
          <w:bCs w:val="0"/>
          <w:color w:val="000000" w:themeColor="text1"/>
        </w:rPr>
        <w:t xml:space="preserve"> C, Erb A, Jansa J (2012) Real-time PCR to quantify composition of arbuscular mycorrhizal fungal communities - marker design, verification, calibration and field validation. Mol</w:t>
      </w:r>
      <w:r w:rsidR="005C76EB">
        <w:rPr>
          <w:rFonts w:hint="eastAsia"/>
          <w:bCs w:val="0"/>
          <w:color w:val="000000" w:themeColor="text1"/>
        </w:rPr>
        <w:t xml:space="preserve"> </w:t>
      </w:r>
      <w:r w:rsidRPr="000C2F41">
        <w:rPr>
          <w:bCs w:val="0"/>
          <w:color w:val="000000" w:themeColor="text1"/>
        </w:rPr>
        <w:t>Ecol</w:t>
      </w:r>
      <w:r w:rsidR="005C76EB">
        <w:rPr>
          <w:rFonts w:hint="eastAsia"/>
          <w:bCs w:val="0"/>
          <w:color w:val="000000" w:themeColor="text1"/>
        </w:rPr>
        <w:t xml:space="preserve"> </w:t>
      </w:r>
      <w:r w:rsidRPr="000C2F41">
        <w:rPr>
          <w:bCs w:val="0"/>
          <w:color w:val="000000" w:themeColor="text1"/>
        </w:rPr>
        <w:t>Resour. 12: 219-232</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Treseder</w:t>
      </w:r>
      <w:r w:rsidRPr="000C2F41">
        <w:rPr>
          <w:bCs w:val="0"/>
          <w:color w:val="000000" w:themeColor="text1"/>
        </w:rPr>
        <w:t xml:space="preserve"> K (2013)</w:t>
      </w:r>
      <w:r w:rsidR="005C76EB">
        <w:rPr>
          <w:rFonts w:hint="eastAsia"/>
          <w:bCs w:val="0"/>
          <w:color w:val="000000" w:themeColor="text1"/>
        </w:rPr>
        <w:t xml:space="preserve"> </w:t>
      </w:r>
      <w:r w:rsidRPr="000C2F41">
        <w:rPr>
          <w:bCs w:val="0"/>
          <w:color w:val="000000" w:themeColor="text1"/>
        </w:rPr>
        <w:t>The extent of mycorrhizal colonization of roots and its influence on plant growth and phosphorus content. Plant Soil 371: 1-13</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Treseder</w:t>
      </w:r>
      <w:r w:rsidR="005C76EB">
        <w:rPr>
          <w:rFonts w:hint="eastAsia"/>
          <w:bCs w:val="0"/>
          <w:color w:val="000000" w:themeColor="text1"/>
        </w:rPr>
        <w:t xml:space="preserve"> </w:t>
      </w:r>
      <w:r w:rsidRPr="000C2F41">
        <w:rPr>
          <w:bCs w:val="0"/>
          <w:color w:val="000000" w:themeColor="text1"/>
        </w:rPr>
        <w:t>KK, Balser TC, Bradford MA, Brodie EL, Dubinsky EA, Eviner VT, Hofmockel KS, Lennon JT, Levine UY, MacGregor BJ, Pett-Ridge J, Waldrop MP (2012) Integrating microbial ecology into ecosystem models: challenges and priorities. Biogeochemistry 109: 7-18</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Ueda</w:t>
      </w:r>
      <w:r w:rsidRPr="000C2F41">
        <w:rPr>
          <w:bCs w:val="0"/>
          <w:color w:val="000000" w:themeColor="text1"/>
        </w:rPr>
        <w:t xml:space="preserve"> K, Tawaraya K, Murayama, H, Sato S, Nishizawa T, Toyomasu T, Murayama T, Shiozawa S, Yasuda H (2013) Effects of arbuscular mycorrhizal fungi on the abundance of foliar-feeding insects and their natural enemy. Appl</w:t>
      </w:r>
      <w:r w:rsidR="005C76EB">
        <w:rPr>
          <w:rFonts w:hint="eastAsia"/>
          <w:bCs w:val="0"/>
          <w:color w:val="000000" w:themeColor="text1"/>
        </w:rPr>
        <w:t xml:space="preserve"> </w:t>
      </w:r>
      <w:r w:rsidRPr="000C2F41">
        <w:rPr>
          <w:bCs w:val="0"/>
          <w:color w:val="000000" w:themeColor="text1"/>
        </w:rPr>
        <w:t>Entomol</w:t>
      </w:r>
      <w:r w:rsidR="005C76EB">
        <w:rPr>
          <w:rFonts w:hint="eastAsia"/>
          <w:bCs w:val="0"/>
          <w:color w:val="000000" w:themeColor="text1"/>
        </w:rPr>
        <w:t xml:space="preserve"> </w:t>
      </w:r>
      <w:r w:rsidRPr="000C2F41">
        <w:rPr>
          <w:bCs w:val="0"/>
          <w:color w:val="000000" w:themeColor="text1"/>
        </w:rPr>
        <w:t>Zool 48: 79-85</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0C2F41">
        <w:rPr>
          <w:bCs w:val="0"/>
          <w:color w:val="000000" w:themeColor="text1"/>
        </w:rPr>
        <w:t>v</w:t>
      </w:r>
      <w:r w:rsidRPr="00C74F25">
        <w:rPr>
          <w:bCs w:val="0"/>
          <w:color w:val="000000" w:themeColor="text1"/>
        </w:rPr>
        <w:t>an der Heijden</w:t>
      </w:r>
      <w:r w:rsidRPr="000C2F41">
        <w:rPr>
          <w:bCs w:val="0"/>
          <w:color w:val="000000" w:themeColor="text1"/>
        </w:rPr>
        <w:t xml:space="preserve"> MGA, Bardgett RD, van Straalen NM (2008) The unseen majority: Soil microbes as drivers of plant diversity and productivity in terrestrial ecosystems. Ecol Lett 11: 296-310</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Veiga</w:t>
      </w:r>
      <w:r w:rsidR="00F27E75">
        <w:rPr>
          <w:bCs w:val="0"/>
          <w:color w:val="000000" w:themeColor="text1"/>
        </w:rPr>
        <w:t xml:space="preserve"> </w:t>
      </w:r>
      <w:r w:rsidRPr="000C2F41">
        <w:rPr>
          <w:bCs w:val="0"/>
          <w:color w:val="000000" w:themeColor="text1"/>
        </w:rPr>
        <w:t>RSL, Faccio A, Genre A, Pieterse</w:t>
      </w:r>
      <w:r w:rsidR="005C76EB">
        <w:rPr>
          <w:rFonts w:hint="eastAsia"/>
          <w:bCs w:val="0"/>
          <w:color w:val="000000" w:themeColor="text1"/>
        </w:rPr>
        <w:t xml:space="preserve"> </w:t>
      </w:r>
      <w:r w:rsidRPr="000C2F41">
        <w:rPr>
          <w:bCs w:val="0"/>
          <w:color w:val="000000" w:themeColor="text1"/>
        </w:rPr>
        <w:t xml:space="preserve">CMJ, Bonfante P, van der Heijden MGA (2013) Arbuscular mycorrhizal fungi reduce growth and infect roots of the non-host plant </w:t>
      </w:r>
      <w:r w:rsidRPr="000C2F41">
        <w:rPr>
          <w:bCs w:val="0"/>
          <w:i/>
          <w:color w:val="000000" w:themeColor="text1"/>
        </w:rPr>
        <w:t>Arabidopsis thaliana.</w:t>
      </w:r>
      <w:r w:rsidRPr="000C2F41">
        <w:rPr>
          <w:bCs w:val="0"/>
          <w:color w:val="000000" w:themeColor="text1"/>
        </w:rPr>
        <w:t xml:space="preserve"> Plant Cell Environ 36: 1926-1937</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Vierheilig</w:t>
      </w:r>
      <w:r w:rsidRPr="000C2F41">
        <w:rPr>
          <w:bCs w:val="0"/>
          <w:color w:val="000000" w:themeColor="text1"/>
        </w:rPr>
        <w:t xml:space="preserve"> H, Iseli B, Alt M, Raikhel N, Wiemken A, Boller T (1996) Resistance of </w:t>
      </w:r>
      <w:r w:rsidRPr="000C2F41">
        <w:rPr>
          <w:bCs w:val="0"/>
          <w:i/>
          <w:color w:val="000000" w:themeColor="text1"/>
        </w:rPr>
        <w:lastRenderedPageBreak/>
        <w:t>Urtica</w:t>
      </w:r>
      <w:r w:rsidR="005C76EB">
        <w:rPr>
          <w:rFonts w:hint="eastAsia"/>
          <w:bCs w:val="0"/>
          <w:i/>
          <w:color w:val="000000" w:themeColor="text1"/>
        </w:rPr>
        <w:t xml:space="preserve"> </w:t>
      </w:r>
      <w:r w:rsidRPr="000C2F41">
        <w:rPr>
          <w:bCs w:val="0"/>
          <w:i/>
          <w:color w:val="000000" w:themeColor="text1"/>
        </w:rPr>
        <w:t>dioica</w:t>
      </w:r>
      <w:r w:rsidRPr="000C2F41">
        <w:rPr>
          <w:bCs w:val="0"/>
          <w:color w:val="000000" w:themeColor="text1"/>
        </w:rPr>
        <w:t xml:space="preserve"> to mycorrhizal colonization: A possible involvement of </w:t>
      </w:r>
      <w:r w:rsidRPr="000C2F41">
        <w:rPr>
          <w:bCs w:val="0"/>
          <w:i/>
          <w:color w:val="000000" w:themeColor="text1"/>
        </w:rPr>
        <w:t>Urtica</w:t>
      </w:r>
      <w:r w:rsidR="005C76EB">
        <w:rPr>
          <w:rFonts w:hint="eastAsia"/>
          <w:bCs w:val="0"/>
          <w:i/>
          <w:color w:val="000000" w:themeColor="text1"/>
        </w:rPr>
        <w:t xml:space="preserve"> </w:t>
      </w:r>
      <w:r w:rsidRPr="000C2F41">
        <w:rPr>
          <w:bCs w:val="0"/>
          <w:i/>
          <w:color w:val="000000" w:themeColor="text1"/>
        </w:rPr>
        <w:t>dioica</w:t>
      </w:r>
      <w:r w:rsidR="005C76EB">
        <w:rPr>
          <w:rFonts w:hint="eastAsia"/>
          <w:bCs w:val="0"/>
          <w:i/>
          <w:color w:val="000000" w:themeColor="text1"/>
        </w:rPr>
        <w:t xml:space="preserve"> </w:t>
      </w:r>
      <w:r w:rsidRPr="000C2F41">
        <w:rPr>
          <w:bCs w:val="0"/>
          <w:color w:val="000000" w:themeColor="text1"/>
        </w:rPr>
        <w:t>agglutinin. Plant Soil 183: 131-136</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Wang</w:t>
      </w:r>
      <w:r w:rsidRPr="000C2F41">
        <w:rPr>
          <w:bCs w:val="0"/>
          <w:color w:val="000000" w:themeColor="text1"/>
        </w:rPr>
        <w:t xml:space="preserve"> B, QiuYL (2006) Phylogenetic distribution and evolution of mycorrhizas in land plants. Mycorrhiza 16: 299:363</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C74F25">
        <w:rPr>
          <w:bCs w:val="0"/>
          <w:color w:val="000000" w:themeColor="text1"/>
        </w:rPr>
        <w:t>Wagg</w:t>
      </w:r>
      <w:r w:rsidRPr="000C2F41">
        <w:rPr>
          <w:bCs w:val="0"/>
          <w:color w:val="000000" w:themeColor="text1"/>
        </w:rPr>
        <w:t xml:space="preserve"> C, Antunes PM, Peterson RL (2011) Arbuscular mycorrhizal fungal phylogeny-related interactions with a non-host. Symbiosis 53: 41-46</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986692">
        <w:rPr>
          <w:color w:val="000000" w:themeColor="text1"/>
        </w:rPr>
        <w:t>Watkinson</w:t>
      </w:r>
      <w:r w:rsidRPr="000C2F41">
        <w:rPr>
          <w:color w:val="000000" w:themeColor="text1"/>
        </w:rPr>
        <w:t xml:space="preserve"> AR, Freckleton RP (1997) Quantifying the impact of arbuscular mycorrhiza on plant competition. J Ecol 85: 541-545</w:t>
      </w:r>
    </w:p>
    <w:p w:rsidR="005D4017" w:rsidRPr="000C2F41" w:rsidRDefault="005D4017" w:rsidP="005B3F85">
      <w:pPr>
        <w:tabs>
          <w:tab w:val="left" w:pos="1881"/>
        </w:tabs>
        <w:adjustRightInd w:val="0"/>
        <w:snapToGrid w:val="0"/>
        <w:spacing w:line="360" w:lineRule="auto"/>
        <w:ind w:left="180" w:hangingChars="75" w:hanging="180"/>
        <w:rPr>
          <w:bCs w:val="0"/>
          <w:color w:val="000000" w:themeColor="text1"/>
        </w:rPr>
      </w:pPr>
      <w:r w:rsidRPr="00986692">
        <w:rPr>
          <w:bCs w:val="0"/>
          <w:color w:val="000000" w:themeColor="text1"/>
        </w:rPr>
        <w:t>Werner</w:t>
      </w:r>
      <w:r w:rsidRPr="000C2F41">
        <w:rPr>
          <w:bCs w:val="0"/>
          <w:color w:val="000000" w:themeColor="text1"/>
        </w:rPr>
        <w:t xml:space="preserve"> GDA, Kiers ET (2015) Partner selection in the mycorrhizal mutualism. New Phytol 205: 1437-1442</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986692">
        <w:rPr>
          <w:bCs w:val="0"/>
          <w:color w:val="000000" w:themeColor="text1"/>
        </w:rPr>
        <w:t>Williams</w:t>
      </w:r>
      <w:r w:rsidRPr="000C2F41">
        <w:rPr>
          <w:bCs w:val="0"/>
          <w:color w:val="000000" w:themeColor="text1"/>
        </w:rPr>
        <w:t xml:space="preserve"> A, Ridgway HJ, Norton DA (2013) Different arbuscular mycorrhizae and competition with an exotic grass affect the growth of </w:t>
      </w:r>
      <w:r w:rsidRPr="000C2F41">
        <w:rPr>
          <w:bCs w:val="0"/>
          <w:i/>
          <w:color w:val="000000" w:themeColor="text1"/>
        </w:rPr>
        <w:t>Podocarpus</w:t>
      </w:r>
      <w:r w:rsidR="005C76EB">
        <w:rPr>
          <w:rFonts w:hint="eastAsia"/>
          <w:bCs w:val="0"/>
          <w:i/>
          <w:color w:val="000000" w:themeColor="text1"/>
        </w:rPr>
        <w:t xml:space="preserve"> </w:t>
      </w:r>
      <w:r w:rsidRPr="000C2F41">
        <w:rPr>
          <w:bCs w:val="0"/>
          <w:i/>
          <w:color w:val="000000" w:themeColor="text1"/>
        </w:rPr>
        <w:t>cunninghamii</w:t>
      </w:r>
      <w:r w:rsidR="005C76EB">
        <w:rPr>
          <w:rFonts w:hint="eastAsia"/>
          <w:bCs w:val="0"/>
          <w:i/>
          <w:color w:val="000000" w:themeColor="text1"/>
        </w:rPr>
        <w:t xml:space="preserve"> </w:t>
      </w:r>
      <w:r w:rsidRPr="000C2F41">
        <w:rPr>
          <w:bCs w:val="0"/>
          <w:color w:val="000000" w:themeColor="text1"/>
        </w:rPr>
        <w:t>Colenso cuttings. New Forests 44: 183-195</w:t>
      </w:r>
      <w:bookmarkEnd w:id="1"/>
      <w:bookmarkEnd w:id="2"/>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986692">
        <w:rPr>
          <w:bCs w:val="0"/>
          <w:color w:val="000000" w:themeColor="text1"/>
        </w:rPr>
        <w:t>Yang</w:t>
      </w:r>
      <w:r w:rsidRPr="000C2F41">
        <w:rPr>
          <w:bCs w:val="0"/>
          <w:color w:val="000000" w:themeColor="text1"/>
        </w:rPr>
        <w:t xml:space="preserve"> HS, Dai YJ, Wang XH, Zhang Q, Zhu LQ, Bian XM (2014) </w:t>
      </w:r>
      <w:r w:rsidRPr="000C2F41">
        <w:rPr>
          <w:rStyle w:val="hithilite"/>
          <w:color w:val="000000" w:themeColor="text1"/>
        </w:rPr>
        <w:t>Meta</w:t>
      </w:r>
      <w:r w:rsidRPr="000C2F41">
        <w:rPr>
          <w:color w:val="000000" w:themeColor="text1"/>
        </w:rPr>
        <w:t>-</w:t>
      </w:r>
      <w:r w:rsidRPr="000C2F41">
        <w:rPr>
          <w:rStyle w:val="hithilite"/>
          <w:color w:val="000000" w:themeColor="text1"/>
        </w:rPr>
        <w:t>analysis</w:t>
      </w:r>
      <w:r w:rsidRPr="000C2F41">
        <w:rPr>
          <w:color w:val="000000" w:themeColor="text1"/>
        </w:rPr>
        <w:t xml:space="preserve"> of interactions between a</w:t>
      </w:r>
      <w:r w:rsidRPr="000C2F41">
        <w:rPr>
          <w:rStyle w:val="hithilite"/>
          <w:color w:val="000000" w:themeColor="text1"/>
        </w:rPr>
        <w:t>rbuscular</w:t>
      </w:r>
      <w:r w:rsidRPr="000C2F41">
        <w:rPr>
          <w:color w:val="000000" w:themeColor="text1"/>
        </w:rPr>
        <w:t xml:space="preserve"> mycorrhizal fungi and biotic stressors of plants. Scientific World J. 746506, DOI: 10.1155/2014/746506</w:t>
      </w:r>
    </w:p>
    <w:p w:rsidR="005D4017" w:rsidRPr="000C2F41" w:rsidRDefault="005D4017" w:rsidP="005B3F85">
      <w:pPr>
        <w:tabs>
          <w:tab w:val="left" w:pos="1881"/>
          <w:tab w:val="left" w:pos="7655"/>
        </w:tabs>
        <w:adjustRightInd w:val="0"/>
        <w:snapToGrid w:val="0"/>
        <w:spacing w:line="360" w:lineRule="auto"/>
        <w:ind w:left="204" w:hangingChars="85" w:hanging="204"/>
        <w:rPr>
          <w:bCs w:val="0"/>
          <w:color w:val="000000" w:themeColor="text1"/>
        </w:rPr>
      </w:pPr>
      <w:r w:rsidRPr="00986692">
        <w:rPr>
          <w:bCs w:val="0"/>
          <w:color w:val="000000" w:themeColor="text1"/>
        </w:rPr>
        <w:t>Youpensuk</w:t>
      </w:r>
      <w:r w:rsidRPr="000C2F41">
        <w:rPr>
          <w:bCs w:val="0"/>
          <w:color w:val="000000" w:themeColor="text1"/>
        </w:rPr>
        <w:t xml:space="preserve"> S, Rerkasem B, Dell B, Lumyong S (2005) Effects of arbuscular mycorrhizal fungi on a fallow enriching tree (</w:t>
      </w:r>
      <w:r w:rsidRPr="000C2F41">
        <w:rPr>
          <w:bCs w:val="0"/>
          <w:i/>
          <w:color w:val="000000" w:themeColor="text1"/>
        </w:rPr>
        <w:t>Macaranga</w:t>
      </w:r>
      <w:r w:rsidR="005C76EB">
        <w:rPr>
          <w:rFonts w:hint="eastAsia"/>
          <w:bCs w:val="0"/>
          <w:i/>
          <w:color w:val="000000" w:themeColor="text1"/>
        </w:rPr>
        <w:t xml:space="preserve"> </w:t>
      </w:r>
      <w:r w:rsidRPr="000C2F41">
        <w:rPr>
          <w:bCs w:val="0"/>
          <w:i/>
          <w:color w:val="000000" w:themeColor="text1"/>
        </w:rPr>
        <w:t>denticulata</w:t>
      </w:r>
      <w:r w:rsidRPr="000C2F41">
        <w:rPr>
          <w:bCs w:val="0"/>
          <w:color w:val="000000" w:themeColor="text1"/>
        </w:rPr>
        <w:t>). Fungal Divers 18: 189-199</w:t>
      </w:r>
    </w:p>
    <w:p w:rsidR="005D4017" w:rsidRPr="000C2F41" w:rsidRDefault="005D4017" w:rsidP="005B3F85">
      <w:pPr>
        <w:pageBreakBefore/>
        <w:tabs>
          <w:tab w:val="left" w:pos="1881"/>
          <w:tab w:val="left" w:pos="7655"/>
        </w:tabs>
        <w:adjustRightInd w:val="0"/>
        <w:snapToGrid w:val="0"/>
        <w:spacing w:line="360" w:lineRule="auto"/>
        <w:ind w:left="204" w:hangingChars="85" w:hanging="204"/>
        <w:rPr>
          <w:bCs w:val="0"/>
          <w:color w:val="000000" w:themeColor="text1"/>
        </w:rPr>
        <w:sectPr w:rsidR="005D4017" w:rsidRPr="000C2F41" w:rsidSect="00F31016">
          <w:pgSz w:w="11906" w:h="16838"/>
          <w:pgMar w:top="1440" w:right="1797" w:bottom="1440" w:left="1797" w:header="851" w:footer="992" w:gutter="0"/>
          <w:lnNumType w:countBy="1" w:restart="continuous"/>
          <w:cols w:space="425"/>
          <w:docGrid w:type="lines" w:linePitch="326"/>
        </w:sectPr>
      </w:pPr>
    </w:p>
    <w:p w:rsidR="005D4017" w:rsidRPr="000C2F41" w:rsidRDefault="001E57C3" w:rsidP="005B3F85">
      <w:pPr>
        <w:tabs>
          <w:tab w:val="left" w:pos="1881"/>
          <w:tab w:val="left" w:pos="7655"/>
        </w:tabs>
        <w:adjustRightInd w:val="0"/>
        <w:snapToGrid w:val="0"/>
        <w:spacing w:line="360" w:lineRule="auto"/>
        <w:ind w:left="110" w:hangingChars="85" w:hanging="110"/>
        <w:jc w:val="center"/>
        <w:rPr>
          <w:bCs w:val="0"/>
          <w:color w:val="000000" w:themeColor="text1"/>
          <w:sz w:val="13"/>
          <w:szCs w:val="13"/>
        </w:rPr>
      </w:pPr>
      <w:r w:rsidRPr="000C2F41">
        <w:rPr>
          <w:noProof/>
          <w:color w:val="000000" w:themeColor="text1"/>
          <w:sz w:val="13"/>
          <w:szCs w:val="13"/>
          <w:lang w:val="en-GB" w:eastAsia="en-GB"/>
        </w:rPr>
        <w:lastRenderedPageBreak/>
        <w:drawing>
          <wp:inline distT="0" distB="0" distL="0" distR="0">
            <wp:extent cx="7030720" cy="5063490"/>
            <wp:effectExtent l="0" t="0" r="0" b="38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0720" cy="5063490"/>
                    </a:xfrm>
                    <a:prstGeom prst="rect">
                      <a:avLst/>
                    </a:prstGeom>
                    <a:noFill/>
                    <a:ln>
                      <a:noFill/>
                    </a:ln>
                  </pic:spPr>
                </pic:pic>
              </a:graphicData>
            </a:graphic>
          </wp:inline>
        </w:drawing>
      </w:r>
    </w:p>
    <w:p w:rsidR="005D4017" w:rsidRPr="000C2F41" w:rsidRDefault="005D4017" w:rsidP="00170131">
      <w:pPr>
        <w:adjustRightInd w:val="0"/>
        <w:snapToGrid w:val="0"/>
        <w:spacing w:beforeLines="50" w:before="163" w:line="360" w:lineRule="auto"/>
        <w:jc w:val="center"/>
        <w:rPr>
          <w:bCs w:val="0"/>
          <w:color w:val="000000" w:themeColor="text1"/>
          <w:kern w:val="0"/>
        </w:rPr>
      </w:pPr>
      <w:r w:rsidRPr="000C2F41">
        <w:rPr>
          <w:bCs w:val="0"/>
          <w:color w:val="000000" w:themeColor="text1"/>
          <w:kern w:val="0"/>
        </w:rPr>
        <w:lastRenderedPageBreak/>
        <w:t>Fig 1 Mechanisms of mycorrhizal-induced growth depression in plants</w:t>
      </w:r>
    </w:p>
    <w:p w:rsidR="005D4017" w:rsidRPr="000C2F41" w:rsidRDefault="005D4017" w:rsidP="00197325">
      <w:pPr>
        <w:pageBreakBefore/>
        <w:tabs>
          <w:tab w:val="left" w:pos="1881"/>
          <w:tab w:val="left" w:pos="7655"/>
        </w:tabs>
        <w:adjustRightInd w:val="0"/>
        <w:snapToGrid w:val="0"/>
        <w:spacing w:line="360" w:lineRule="auto"/>
        <w:rPr>
          <w:bCs w:val="0"/>
          <w:color w:val="000000" w:themeColor="text1"/>
          <w:kern w:val="0"/>
        </w:rPr>
        <w:sectPr w:rsidR="005D4017" w:rsidRPr="000C2F41" w:rsidSect="005A3BDA">
          <w:pgSz w:w="16838" w:h="11906" w:orient="landscape"/>
          <w:pgMar w:top="1797" w:right="1440" w:bottom="1797" w:left="1440" w:header="851" w:footer="992" w:gutter="0"/>
          <w:lnNumType w:countBy="1" w:restart="continuous"/>
          <w:cols w:space="425"/>
          <w:docGrid w:type="lines" w:linePitch="326"/>
        </w:sectPr>
      </w:pPr>
    </w:p>
    <w:p w:rsidR="005D4017" w:rsidRPr="000C2F41" w:rsidRDefault="005D4017" w:rsidP="00150822">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lastRenderedPageBreak/>
        <w:t xml:space="preserve">Table 1 Results of the relationship between AM fungi and </w:t>
      </w:r>
      <w:r w:rsidRPr="000C2F41">
        <w:rPr>
          <w:color w:val="000000" w:themeColor="text1"/>
          <w:kern w:val="0"/>
        </w:rPr>
        <w:t>C-for-nutrient trade for host plant</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9"/>
        <w:gridCol w:w="3000"/>
        <w:gridCol w:w="3405"/>
        <w:gridCol w:w="2955"/>
        <w:gridCol w:w="2306"/>
      </w:tblGrid>
      <w:tr w:rsidR="005D4017" w:rsidRPr="000C2F41" w:rsidTr="00E61582">
        <w:trPr>
          <w:jc w:val="center"/>
        </w:trPr>
        <w:tc>
          <w:tcPr>
            <w:tcW w:w="2509" w:type="dxa"/>
            <w:tcBorders>
              <w:top w:val="single" w:sz="4" w:space="0" w:color="auto"/>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Plant</w:t>
            </w:r>
          </w:p>
        </w:tc>
        <w:tc>
          <w:tcPr>
            <w:tcW w:w="3000" w:type="dxa"/>
            <w:tcBorders>
              <w:top w:val="single" w:sz="4" w:space="0" w:color="auto"/>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AM fungi</w:t>
            </w:r>
          </w:p>
        </w:tc>
        <w:tc>
          <w:tcPr>
            <w:tcW w:w="3405" w:type="dxa"/>
            <w:tcBorders>
              <w:top w:val="single" w:sz="4" w:space="0" w:color="auto"/>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Nutrients</w:t>
            </w:r>
          </w:p>
        </w:tc>
        <w:tc>
          <w:tcPr>
            <w:tcW w:w="2955" w:type="dxa"/>
            <w:tcBorders>
              <w:top w:val="single" w:sz="4" w:space="0" w:color="auto"/>
              <w:left w:val="nil"/>
              <w:bottom w:val="single" w:sz="4" w:space="0" w:color="auto"/>
              <w:right w:val="nil"/>
            </w:tcBorders>
            <w:vAlign w:val="center"/>
          </w:tcPr>
          <w:p w:rsidR="005D4017" w:rsidRPr="000C2F41" w:rsidRDefault="005D4017" w:rsidP="00EE4429">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Effects of AM on plant</w:t>
            </w:r>
          </w:p>
        </w:tc>
        <w:tc>
          <w:tcPr>
            <w:tcW w:w="2306" w:type="dxa"/>
            <w:tcBorders>
              <w:top w:val="single" w:sz="4" w:space="0" w:color="auto"/>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Reference</w:t>
            </w:r>
          </w:p>
        </w:tc>
      </w:tr>
      <w:tr w:rsidR="005D4017" w:rsidRPr="000C2F41" w:rsidTr="00E61582">
        <w:trPr>
          <w:jc w:val="center"/>
        </w:trPr>
        <w:tc>
          <w:tcPr>
            <w:tcW w:w="2509"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i/>
                <w:iCs/>
                <w:color w:val="000000" w:themeColor="text1"/>
                <w:kern w:val="0"/>
              </w:rPr>
              <w:t>Vetiveria</w:t>
            </w:r>
            <w:r w:rsidR="00C34B5A">
              <w:rPr>
                <w:rFonts w:hint="eastAsia"/>
                <w:bCs w:val="0"/>
                <w:i/>
                <w:iCs/>
                <w:color w:val="000000" w:themeColor="text1"/>
                <w:kern w:val="0"/>
              </w:rPr>
              <w:t xml:space="preserve"> </w:t>
            </w:r>
            <w:r w:rsidRPr="000C2F41">
              <w:rPr>
                <w:bCs w:val="0"/>
                <w:i/>
                <w:iCs/>
                <w:color w:val="000000" w:themeColor="text1"/>
                <w:kern w:val="0"/>
              </w:rPr>
              <w:t>zizanioides</w:t>
            </w:r>
          </w:p>
        </w:tc>
        <w:tc>
          <w:tcPr>
            <w:tcW w:w="3000" w:type="dxa"/>
            <w:vMerge w:val="restart"/>
            <w:tcBorders>
              <w:top w:val="single" w:sz="4" w:space="0" w:color="auto"/>
              <w:left w:val="nil"/>
              <w:bottom w:val="nil"/>
              <w:right w:val="nil"/>
            </w:tcBorders>
            <w:vAlign w:val="center"/>
          </w:tcPr>
          <w:p w:rsidR="005D4017" w:rsidRPr="000C2F41" w:rsidRDefault="005D4017" w:rsidP="00E3720F">
            <w:pPr>
              <w:autoSpaceDE w:val="0"/>
              <w:autoSpaceDN w:val="0"/>
              <w:adjustRightInd w:val="0"/>
              <w:jc w:val="center"/>
              <w:rPr>
                <w:bCs w:val="0"/>
                <w:i/>
                <w:iCs/>
                <w:color w:val="000000" w:themeColor="text1"/>
                <w:kern w:val="0"/>
                <w:lang w:val="pt-BR"/>
              </w:rPr>
            </w:pPr>
            <w:r w:rsidRPr="000C2F41">
              <w:rPr>
                <w:bCs w:val="0"/>
                <w:i/>
                <w:iCs/>
                <w:color w:val="000000" w:themeColor="text1"/>
                <w:kern w:val="0"/>
                <w:lang w:val="pt-BR"/>
              </w:rPr>
              <w:t>Acaulospora</w:t>
            </w:r>
          </w:p>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i/>
                <w:iCs/>
                <w:color w:val="000000" w:themeColor="text1"/>
                <w:kern w:val="0"/>
                <w:lang w:val="pt-BR"/>
              </w:rPr>
              <w:t>scrobiculata</w:t>
            </w:r>
            <w:r w:rsidRPr="000C2F41">
              <w:rPr>
                <w:bCs w:val="0"/>
                <w:color w:val="000000" w:themeColor="text1"/>
                <w:kern w:val="0"/>
                <w:lang w:val="pt-BR"/>
              </w:rPr>
              <w:t xml:space="preserve">, </w:t>
            </w:r>
            <w:r w:rsidRPr="000C2F41">
              <w:rPr>
                <w:bCs w:val="0"/>
                <w:i/>
                <w:iCs/>
                <w:color w:val="000000" w:themeColor="text1"/>
                <w:kern w:val="0"/>
                <w:lang w:val="pt-BR"/>
              </w:rPr>
              <w:t>Glomus aggregatum</w:t>
            </w:r>
            <w:r w:rsidRPr="000C2F41">
              <w:rPr>
                <w:bCs w:val="0"/>
                <w:iCs/>
                <w:color w:val="000000" w:themeColor="text1"/>
                <w:kern w:val="0"/>
                <w:lang w:val="pt-BR"/>
              </w:rPr>
              <w:t>,</w:t>
            </w:r>
            <w:r w:rsidRPr="000C2F41">
              <w:rPr>
                <w:bCs w:val="0"/>
                <w:i/>
                <w:iCs/>
                <w:color w:val="000000" w:themeColor="text1"/>
                <w:kern w:val="0"/>
                <w:lang w:val="pt-BR"/>
              </w:rPr>
              <w:t xml:space="preserve">Glomus </w:t>
            </w:r>
            <w:r w:rsidRPr="000C2F41">
              <w:rPr>
                <w:bCs w:val="0"/>
                <w:i/>
                <w:color w:val="000000" w:themeColor="text1"/>
                <w:kern w:val="0"/>
                <w:lang w:val="pt-BR"/>
              </w:rPr>
              <w:t>sp.</w:t>
            </w:r>
          </w:p>
        </w:tc>
        <w:tc>
          <w:tcPr>
            <w:tcW w:w="340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No P-supplied,</w:t>
            </w:r>
          </w:p>
        </w:tc>
        <w:tc>
          <w:tcPr>
            <w:tcW w:w="295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w:t>
            </w:r>
          </w:p>
        </w:tc>
        <w:tc>
          <w:tcPr>
            <w:tcW w:w="2306" w:type="dxa"/>
            <w:vMerge w:val="restart"/>
            <w:tcBorders>
              <w:top w:val="single" w:sz="4" w:space="0" w:color="auto"/>
              <w:left w:val="nil"/>
              <w:bottom w:val="nil"/>
              <w:right w:val="nil"/>
            </w:tcBorders>
            <w:vAlign w:val="center"/>
          </w:tcPr>
          <w:p w:rsidR="005D4017" w:rsidRPr="009837BD" w:rsidRDefault="007A49EA" w:rsidP="00E3720F">
            <w:pPr>
              <w:tabs>
                <w:tab w:val="left" w:pos="1881"/>
                <w:tab w:val="left" w:pos="7655"/>
              </w:tabs>
              <w:adjustRightInd w:val="0"/>
              <w:snapToGrid w:val="0"/>
              <w:spacing w:line="360" w:lineRule="auto"/>
              <w:jc w:val="center"/>
              <w:rPr>
                <w:bCs w:val="0"/>
                <w:color w:val="000000" w:themeColor="text1"/>
                <w:kern w:val="0"/>
              </w:rPr>
            </w:pPr>
            <w:r w:rsidRPr="00986692">
              <w:rPr>
                <w:color w:val="000000" w:themeColor="text1"/>
                <w:kern w:val="0"/>
              </w:rPr>
              <w:t>Techapinyawat</w:t>
            </w:r>
            <w:r w:rsidRPr="009837BD">
              <w:rPr>
                <w:color w:val="000000" w:themeColor="text1"/>
                <w:kern w:val="0"/>
              </w:rPr>
              <w:t xml:space="preserve"> et al.</w:t>
            </w:r>
            <w:r w:rsidR="005D4017" w:rsidRPr="009837BD">
              <w:rPr>
                <w:color w:val="000000" w:themeColor="text1"/>
                <w:kern w:val="0"/>
              </w:rPr>
              <w:t xml:space="preserve"> 2002</w:t>
            </w:r>
          </w:p>
        </w:tc>
      </w:tr>
      <w:tr w:rsidR="005D4017" w:rsidRPr="000C2F41" w:rsidTr="00F565DF">
        <w:trPr>
          <w:jc w:val="center"/>
        </w:trPr>
        <w:tc>
          <w:tcPr>
            <w:tcW w:w="2509"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4" w:author="Unknown">
                  <w:rPr>
                    <w:b/>
                    <w:bCs w:val="0"/>
                    <w:color w:val="FF0000"/>
                    <w:kern w:val="0"/>
                  </w:rPr>
                </w:rPrChange>
              </w:rPr>
            </w:pPr>
          </w:p>
        </w:tc>
        <w:tc>
          <w:tcPr>
            <w:tcW w:w="3000"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5" w:author="Unknown">
                  <w:rPr>
                    <w:b/>
                    <w:bCs w:val="0"/>
                    <w:color w:val="FF0000"/>
                    <w:kern w:val="0"/>
                  </w:rPr>
                </w:rPrChange>
              </w:rPr>
            </w:pPr>
          </w:p>
        </w:tc>
        <w:tc>
          <w:tcPr>
            <w:tcW w:w="3405" w:type="dxa"/>
            <w:tcBorders>
              <w:top w:val="nil"/>
              <w:left w:val="nil"/>
              <w:bottom w:val="single" w:sz="4" w:space="0" w:color="auto"/>
              <w:right w:val="nil"/>
            </w:tcBorders>
            <w:vAlign w:val="center"/>
          </w:tcPr>
          <w:p w:rsidR="005D4017" w:rsidRPr="000C2F41" w:rsidRDefault="005D4017" w:rsidP="00E3720F">
            <w:pPr>
              <w:autoSpaceDE w:val="0"/>
              <w:autoSpaceDN w:val="0"/>
              <w:adjustRightInd w:val="0"/>
              <w:jc w:val="center"/>
              <w:rPr>
                <w:bCs w:val="0"/>
                <w:color w:val="000000" w:themeColor="text1"/>
                <w:kern w:val="0"/>
              </w:rPr>
            </w:pPr>
            <w:r w:rsidRPr="000C2F41">
              <w:rPr>
                <w:bCs w:val="0"/>
                <w:color w:val="000000" w:themeColor="text1"/>
                <w:kern w:val="0"/>
              </w:rPr>
              <w:t>30, 60, 90 kg P</w:t>
            </w:r>
            <w:r w:rsidRPr="000C2F41">
              <w:rPr>
                <w:bCs w:val="0"/>
                <w:color w:val="000000" w:themeColor="text1"/>
                <w:kern w:val="0"/>
                <w:vertAlign w:val="subscript"/>
              </w:rPr>
              <w:t>2</w:t>
            </w:r>
            <w:r w:rsidRPr="000C2F41">
              <w:rPr>
                <w:bCs w:val="0"/>
                <w:color w:val="000000" w:themeColor="text1"/>
                <w:kern w:val="0"/>
              </w:rPr>
              <w:t>O</w:t>
            </w:r>
            <w:r w:rsidRPr="000C2F41">
              <w:rPr>
                <w:bCs w:val="0"/>
                <w:color w:val="000000" w:themeColor="text1"/>
                <w:kern w:val="0"/>
                <w:vertAlign w:val="subscript"/>
              </w:rPr>
              <w:t>5</w:t>
            </w:r>
            <w:r w:rsidRPr="000C2F41">
              <w:rPr>
                <w:bCs w:val="0"/>
                <w:color w:val="000000" w:themeColor="text1"/>
                <w:kern w:val="0"/>
              </w:rPr>
              <w:t>/ ha</w:t>
            </w:r>
          </w:p>
        </w:tc>
        <w:tc>
          <w:tcPr>
            <w:tcW w:w="295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 or 0</w:t>
            </w:r>
          </w:p>
        </w:tc>
        <w:tc>
          <w:tcPr>
            <w:tcW w:w="2306"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6" w:author="Unknown">
                  <w:rPr>
                    <w:b/>
                    <w:bCs w:val="0"/>
                    <w:color w:val="FF0000"/>
                    <w:kern w:val="0"/>
                  </w:rPr>
                </w:rPrChange>
              </w:rPr>
            </w:pPr>
          </w:p>
        </w:tc>
      </w:tr>
      <w:tr w:rsidR="005D4017" w:rsidRPr="000C2F41" w:rsidTr="00F565DF">
        <w:trPr>
          <w:jc w:val="center"/>
        </w:trPr>
        <w:tc>
          <w:tcPr>
            <w:tcW w:w="2509"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
                <w:color w:val="000000" w:themeColor="text1"/>
                <w:kern w:val="0"/>
              </w:rPr>
            </w:pPr>
            <w:r w:rsidRPr="000C2F41">
              <w:rPr>
                <w:bCs w:val="0"/>
                <w:i/>
                <w:color w:val="000000" w:themeColor="text1"/>
                <w:kern w:val="0"/>
              </w:rPr>
              <w:t>Macaranga</w:t>
            </w:r>
            <w:r w:rsidR="00C34B5A">
              <w:rPr>
                <w:rFonts w:hint="eastAsia"/>
                <w:bCs w:val="0"/>
                <w:i/>
                <w:color w:val="000000" w:themeColor="text1"/>
                <w:kern w:val="0"/>
              </w:rPr>
              <w:t xml:space="preserve"> </w:t>
            </w:r>
            <w:r w:rsidRPr="000C2F41">
              <w:rPr>
                <w:bCs w:val="0"/>
                <w:i/>
                <w:color w:val="000000" w:themeColor="text1"/>
                <w:kern w:val="0"/>
              </w:rPr>
              <w:t>denticulata</w:t>
            </w:r>
          </w:p>
        </w:tc>
        <w:tc>
          <w:tcPr>
            <w:tcW w:w="3000"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i/>
                <w:color w:val="000000" w:themeColor="text1"/>
                <w:kern w:val="0"/>
                <w:lang w:val="pt-BR"/>
              </w:rPr>
              <w:t>Glomus spp</w:t>
            </w:r>
            <w:r w:rsidRPr="000C2F41">
              <w:rPr>
                <w:bCs w:val="0"/>
                <w:color w:val="000000" w:themeColor="text1"/>
                <w:kern w:val="0"/>
                <w:lang w:val="pt-BR"/>
              </w:rPr>
              <w:t xml:space="preserve">., </w:t>
            </w:r>
            <w:r w:rsidRPr="000C2F41">
              <w:rPr>
                <w:bCs w:val="0"/>
                <w:i/>
                <w:color w:val="000000" w:themeColor="text1"/>
                <w:kern w:val="0"/>
                <w:lang w:val="pt-BR"/>
              </w:rPr>
              <w:t>Glomus fasciculatum</w:t>
            </w:r>
            <w:r w:rsidRPr="000C2F41">
              <w:rPr>
                <w:bCs w:val="0"/>
                <w:color w:val="000000" w:themeColor="text1"/>
                <w:kern w:val="0"/>
                <w:lang w:val="pt-BR"/>
              </w:rPr>
              <w:t xml:space="preserve">, </w:t>
            </w:r>
            <w:r w:rsidRPr="000C2F41">
              <w:rPr>
                <w:bCs w:val="0"/>
                <w:i/>
                <w:color w:val="000000" w:themeColor="text1"/>
                <w:kern w:val="0"/>
                <w:lang w:val="pt-BR"/>
              </w:rPr>
              <w:t>Acaulospora spp.</w:t>
            </w:r>
          </w:p>
        </w:tc>
        <w:tc>
          <w:tcPr>
            <w:tcW w:w="340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color w:val="000000" w:themeColor="text1"/>
                <w:kern w:val="0"/>
                <w:lang w:val="pt-BR"/>
              </w:rPr>
              <w:t>Low P</w:t>
            </w:r>
          </w:p>
        </w:tc>
        <w:tc>
          <w:tcPr>
            <w:tcW w:w="295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color w:val="000000" w:themeColor="text1"/>
                <w:kern w:val="0"/>
                <w:lang w:val="pt-BR"/>
              </w:rPr>
              <w:t>+</w:t>
            </w:r>
          </w:p>
        </w:tc>
        <w:tc>
          <w:tcPr>
            <w:tcW w:w="2306" w:type="dxa"/>
            <w:vMerge w:val="restart"/>
            <w:tcBorders>
              <w:top w:val="single" w:sz="4" w:space="0" w:color="auto"/>
              <w:left w:val="nil"/>
              <w:bottom w:val="nil"/>
              <w:right w:val="nil"/>
            </w:tcBorders>
            <w:vAlign w:val="center"/>
          </w:tcPr>
          <w:p w:rsidR="005D4017" w:rsidRPr="000C2F41" w:rsidRDefault="007A49EA" w:rsidP="00E3720F">
            <w:pPr>
              <w:tabs>
                <w:tab w:val="left" w:pos="1881"/>
                <w:tab w:val="left" w:pos="7655"/>
              </w:tabs>
              <w:adjustRightInd w:val="0"/>
              <w:snapToGrid w:val="0"/>
              <w:spacing w:line="360" w:lineRule="auto"/>
              <w:jc w:val="center"/>
              <w:rPr>
                <w:bCs w:val="0"/>
                <w:color w:val="000000" w:themeColor="text1"/>
                <w:kern w:val="0"/>
              </w:rPr>
            </w:pPr>
            <w:r w:rsidRPr="00986692">
              <w:rPr>
                <w:bCs w:val="0"/>
                <w:color w:val="000000" w:themeColor="text1"/>
                <w:kern w:val="0"/>
              </w:rPr>
              <w:t>Youpensuk</w:t>
            </w:r>
            <w:r w:rsidRPr="000C2F41">
              <w:rPr>
                <w:bCs w:val="0"/>
                <w:color w:val="000000" w:themeColor="text1"/>
                <w:kern w:val="0"/>
              </w:rPr>
              <w:t xml:space="preserve"> et al.</w:t>
            </w:r>
            <w:r w:rsidR="005D4017" w:rsidRPr="000C2F41">
              <w:rPr>
                <w:bCs w:val="0"/>
                <w:color w:val="000000" w:themeColor="text1"/>
                <w:kern w:val="0"/>
              </w:rPr>
              <w:t xml:space="preserve"> 2005</w:t>
            </w:r>
          </w:p>
        </w:tc>
      </w:tr>
      <w:tr w:rsidR="005D4017" w:rsidRPr="000C2F41" w:rsidTr="00F565DF">
        <w:trPr>
          <w:jc w:val="center"/>
        </w:trPr>
        <w:tc>
          <w:tcPr>
            <w:tcW w:w="2509"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7" w:author="Unknown">
                  <w:rPr>
                    <w:b/>
                    <w:bCs w:val="0"/>
                    <w:color w:val="FF0000"/>
                    <w:kern w:val="0"/>
                  </w:rPr>
                </w:rPrChange>
              </w:rPr>
            </w:pPr>
          </w:p>
        </w:tc>
        <w:tc>
          <w:tcPr>
            <w:tcW w:w="3000"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8" w:author="Unknown">
                  <w:rPr>
                    <w:b/>
                    <w:bCs w:val="0"/>
                    <w:color w:val="FF0000"/>
                    <w:kern w:val="0"/>
                  </w:rPr>
                </w:rPrChange>
              </w:rPr>
            </w:pPr>
          </w:p>
        </w:tc>
        <w:tc>
          <w:tcPr>
            <w:tcW w:w="340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High P (25-150 mg P/kg soil)</w:t>
            </w:r>
          </w:p>
        </w:tc>
        <w:tc>
          <w:tcPr>
            <w:tcW w:w="295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 or 0</w:t>
            </w:r>
          </w:p>
        </w:tc>
        <w:tc>
          <w:tcPr>
            <w:tcW w:w="2306" w:type="dxa"/>
            <w:vMerge/>
            <w:tcBorders>
              <w:top w:val="nil"/>
              <w:left w:val="nil"/>
              <w:bottom w:val="single" w:sz="4" w:space="0" w:color="auto"/>
              <w:right w:val="nil"/>
            </w:tcBorders>
          </w:tcPr>
          <w:p w:rsidR="005D4017" w:rsidRPr="000C2F41" w:rsidRDefault="005D4017" w:rsidP="00E3720F">
            <w:pPr>
              <w:keepNext/>
              <w:keepLines/>
              <w:tabs>
                <w:tab w:val="left" w:pos="1881"/>
                <w:tab w:val="left" w:pos="7655"/>
              </w:tabs>
              <w:adjustRightInd w:val="0"/>
              <w:snapToGrid w:val="0"/>
              <w:spacing w:before="340" w:after="330" w:line="360" w:lineRule="auto"/>
              <w:rPr>
                <w:bCs w:val="0"/>
                <w:color w:val="000000" w:themeColor="text1"/>
                <w:kern w:val="0"/>
                <w:rPrChange w:id="9" w:author="Unknown">
                  <w:rPr>
                    <w:b/>
                    <w:bCs w:val="0"/>
                    <w:color w:val="FF0000"/>
                    <w:kern w:val="0"/>
                  </w:rPr>
                </w:rPrChange>
              </w:rPr>
            </w:pPr>
          </w:p>
        </w:tc>
      </w:tr>
      <w:tr w:rsidR="005D4017" w:rsidRPr="000C2F41" w:rsidTr="00F565DF">
        <w:trPr>
          <w:trHeight w:val="275"/>
          <w:jc w:val="center"/>
        </w:trPr>
        <w:tc>
          <w:tcPr>
            <w:tcW w:w="2509"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
                <w:iCs/>
                <w:color w:val="000000" w:themeColor="text1"/>
                <w:kern w:val="0"/>
              </w:rPr>
            </w:pPr>
            <w:r w:rsidRPr="000C2F41">
              <w:rPr>
                <w:bCs w:val="0"/>
                <w:i/>
                <w:iCs/>
                <w:color w:val="000000" w:themeColor="text1"/>
                <w:kern w:val="0"/>
              </w:rPr>
              <w:t>Oryza sativa</w:t>
            </w:r>
          </w:p>
        </w:tc>
        <w:tc>
          <w:tcPr>
            <w:tcW w:w="3000"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Cs/>
                <w:color w:val="000000" w:themeColor="text1"/>
                <w:kern w:val="0"/>
              </w:rPr>
            </w:pPr>
            <w:r w:rsidRPr="000C2F41">
              <w:rPr>
                <w:bCs w:val="0"/>
                <w:i/>
                <w:iCs/>
                <w:color w:val="000000" w:themeColor="text1"/>
                <w:kern w:val="0"/>
              </w:rPr>
              <w:t>Rhizophagus</w:t>
            </w:r>
            <w:r w:rsidR="00C34B5A">
              <w:rPr>
                <w:rFonts w:hint="eastAsia"/>
                <w:bCs w:val="0"/>
                <w:i/>
                <w:iCs/>
                <w:color w:val="000000" w:themeColor="text1"/>
                <w:kern w:val="0"/>
              </w:rPr>
              <w:t xml:space="preserve"> </w:t>
            </w:r>
            <w:r w:rsidRPr="000C2F41">
              <w:rPr>
                <w:bCs w:val="0"/>
                <w:i/>
                <w:iCs/>
                <w:color w:val="000000" w:themeColor="text1"/>
                <w:kern w:val="0"/>
              </w:rPr>
              <w:t>irregularis</w:t>
            </w:r>
            <w:r w:rsidRPr="000C2F41">
              <w:rPr>
                <w:bCs w:val="0"/>
                <w:iCs/>
                <w:color w:val="000000" w:themeColor="text1"/>
                <w:kern w:val="0"/>
              </w:rPr>
              <w:t>,</w:t>
            </w:r>
          </w:p>
          <w:p w:rsidR="005D4017" w:rsidRPr="000C2F41" w:rsidRDefault="005D4017" w:rsidP="00E3720F">
            <w:pPr>
              <w:tabs>
                <w:tab w:val="left" w:pos="1881"/>
                <w:tab w:val="left" w:pos="7655"/>
              </w:tabs>
              <w:adjustRightInd w:val="0"/>
              <w:snapToGrid w:val="0"/>
              <w:spacing w:line="360" w:lineRule="auto"/>
              <w:jc w:val="center"/>
              <w:rPr>
                <w:bCs w:val="0"/>
                <w:i/>
                <w:iCs/>
                <w:color w:val="000000" w:themeColor="text1"/>
                <w:kern w:val="0"/>
              </w:rPr>
            </w:pPr>
            <w:r w:rsidRPr="000C2F41">
              <w:rPr>
                <w:bCs w:val="0"/>
                <w:i/>
                <w:iCs/>
                <w:color w:val="000000" w:themeColor="text1"/>
                <w:kern w:val="0"/>
              </w:rPr>
              <w:t>Funneliformis</w:t>
            </w:r>
            <w:r w:rsidR="00C34B5A">
              <w:rPr>
                <w:rFonts w:hint="eastAsia"/>
                <w:bCs w:val="0"/>
                <w:i/>
                <w:iCs/>
                <w:color w:val="000000" w:themeColor="text1"/>
                <w:kern w:val="0"/>
              </w:rPr>
              <w:t xml:space="preserve"> </w:t>
            </w:r>
            <w:r w:rsidRPr="000C2F41">
              <w:rPr>
                <w:bCs w:val="0"/>
                <w:i/>
                <w:iCs/>
                <w:color w:val="000000" w:themeColor="text1"/>
                <w:kern w:val="0"/>
              </w:rPr>
              <w:t>moss</w:t>
            </w:r>
            <w:r w:rsidR="007A49EA" w:rsidRPr="000C2F41">
              <w:rPr>
                <w:bCs w:val="0"/>
                <w:i/>
                <w:iCs/>
                <w:color w:val="000000" w:themeColor="text1"/>
                <w:kern w:val="0"/>
              </w:rPr>
              <w:t>e</w:t>
            </w:r>
            <w:r w:rsidRPr="000C2F41">
              <w:rPr>
                <w:bCs w:val="0"/>
                <w:i/>
                <w:iCs/>
                <w:color w:val="000000" w:themeColor="text1"/>
                <w:kern w:val="0"/>
              </w:rPr>
              <w:t>ae</w:t>
            </w:r>
          </w:p>
        </w:tc>
        <w:tc>
          <w:tcPr>
            <w:tcW w:w="340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Limiting N (</w:t>
            </w:r>
            <w:r w:rsidRPr="000C2F41">
              <w:rPr>
                <w:color w:val="000000" w:themeColor="text1"/>
              </w:rPr>
              <w:t>0.15, 0.23, 0.45,0.79 mM (NH</w:t>
            </w:r>
            <w:r w:rsidRPr="000C2F41">
              <w:rPr>
                <w:color w:val="000000" w:themeColor="text1"/>
                <w:vertAlign w:val="subscript"/>
              </w:rPr>
              <w:t>4</w:t>
            </w:r>
            <w:r w:rsidRPr="000C2F41">
              <w:rPr>
                <w:color w:val="000000" w:themeColor="text1"/>
              </w:rPr>
              <w:t>)</w:t>
            </w:r>
            <w:r w:rsidRPr="000C2F41">
              <w:rPr>
                <w:color w:val="000000" w:themeColor="text1"/>
                <w:vertAlign w:val="subscript"/>
              </w:rPr>
              <w:t>2</w:t>
            </w:r>
            <w:r w:rsidRPr="000C2F41">
              <w:rPr>
                <w:color w:val="000000" w:themeColor="text1"/>
              </w:rPr>
              <w:t>SO</w:t>
            </w:r>
            <w:r w:rsidRPr="000C2F41">
              <w:rPr>
                <w:color w:val="000000" w:themeColor="text1"/>
                <w:vertAlign w:val="subscript"/>
              </w:rPr>
              <w:t>4</w:t>
            </w:r>
          </w:p>
        </w:tc>
        <w:tc>
          <w:tcPr>
            <w:tcW w:w="295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color w:val="000000" w:themeColor="text1"/>
                <w:kern w:val="0"/>
                <w:lang w:val="pt-BR"/>
              </w:rPr>
              <w:t>+</w:t>
            </w:r>
          </w:p>
        </w:tc>
        <w:tc>
          <w:tcPr>
            <w:tcW w:w="2306"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da-DK"/>
              </w:rPr>
            </w:pPr>
            <w:r w:rsidRPr="00986692">
              <w:rPr>
                <w:bCs w:val="0"/>
                <w:color w:val="000000" w:themeColor="text1"/>
                <w:kern w:val="0"/>
                <w:lang w:val="da-DK"/>
              </w:rPr>
              <w:t>Corr</w:t>
            </w:r>
            <w:r w:rsidR="007A49EA" w:rsidRPr="00986692">
              <w:rPr>
                <w:color w:val="000000" w:themeColor="text1"/>
                <w:lang w:val="da-DK"/>
              </w:rPr>
              <w:t>ea</w:t>
            </w:r>
            <w:r w:rsidR="007A49EA" w:rsidRPr="000C2F41">
              <w:rPr>
                <w:color w:val="000000" w:themeColor="text1"/>
                <w:lang w:val="da-DK"/>
              </w:rPr>
              <w:t xml:space="preserve"> et al.</w:t>
            </w:r>
            <w:r w:rsidRPr="000C2F41">
              <w:rPr>
                <w:color w:val="000000" w:themeColor="text1"/>
                <w:lang w:val="da-DK"/>
              </w:rPr>
              <w:t xml:space="preserve"> 2014</w:t>
            </w:r>
          </w:p>
        </w:tc>
      </w:tr>
      <w:tr w:rsidR="005D4017" w:rsidRPr="000C2F41" w:rsidTr="00F565DF">
        <w:trPr>
          <w:jc w:val="center"/>
        </w:trPr>
        <w:tc>
          <w:tcPr>
            <w:tcW w:w="2509"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lang w:val="da-DK"/>
                <w:rPrChange w:id="10" w:author="Unknown">
                  <w:rPr>
                    <w:b/>
                    <w:bCs w:val="0"/>
                    <w:color w:val="FF0000"/>
                    <w:kern w:val="0"/>
                    <w:lang w:val="da-DK"/>
                  </w:rPr>
                </w:rPrChange>
              </w:rPr>
            </w:pPr>
          </w:p>
        </w:tc>
        <w:tc>
          <w:tcPr>
            <w:tcW w:w="3000"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lang w:val="da-DK"/>
                <w:rPrChange w:id="11" w:author="Unknown">
                  <w:rPr>
                    <w:b/>
                    <w:bCs w:val="0"/>
                    <w:color w:val="FF0000"/>
                    <w:kern w:val="0"/>
                    <w:lang w:val="da-DK"/>
                  </w:rPr>
                </w:rPrChange>
              </w:rPr>
            </w:pPr>
          </w:p>
        </w:tc>
        <w:tc>
          <w:tcPr>
            <w:tcW w:w="340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High N (</w:t>
            </w:r>
            <w:r w:rsidRPr="000C2F41">
              <w:rPr>
                <w:color w:val="000000" w:themeColor="text1"/>
              </w:rPr>
              <w:t>1.88, 3 mM (NH</w:t>
            </w:r>
            <w:r w:rsidRPr="000C2F41">
              <w:rPr>
                <w:color w:val="000000" w:themeColor="text1"/>
                <w:vertAlign w:val="subscript"/>
              </w:rPr>
              <w:t>4</w:t>
            </w:r>
            <w:r w:rsidRPr="000C2F41">
              <w:rPr>
                <w:color w:val="000000" w:themeColor="text1"/>
              </w:rPr>
              <w:t>)</w:t>
            </w:r>
            <w:r w:rsidRPr="000C2F41">
              <w:rPr>
                <w:color w:val="000000" w:themeColor="text1"/>
                <w:vertAlign w:val="subscript"/>
              </w:rPr>
              <w:t>2</w:t>
            </w:r>
            <w:r w:rsidRPr="000C2F41">
              <w:rPr>
                <w:color w:val="000000" w:themeColor="text1"/>
              </w:rPr>
              <w:t>SO</w:t>
            </w:r>
            <w:r w:rsidRPr="000C2F41">
              <w:rPr>
                <w:color w:val="000000" w:themeColor="text1"/>
                <w:vertAlign w:val="subscript"/>
              </w:rPr>
              <w:t>4</w:t>
            </w:r>
            <w:r w:rsidRPr="000C2F41">
              <w:rPr>
                <w:color w:val="000000" w:themeColor="text1"/>
              </w:rPr>
              <w:t>)</w:t>
            </w:r>
          </w:p>
        </w:tc>
        <w:tc>
          <w:tcPr>
            <w:tcW w:w="295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color w:val="000000" w:themeColor="text1"/>
                <w:kern w:val="0"/>
                <w:lang w:val="pt-BR"/>
              </w:rPr>
              <w:t>- or 0</w:t>
            </w:r>
          </w:p>
        </w:tc>
        <w:tc>
          <w:tcPr>
            <w:tcW w:w="2306"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12" w:author="Unknown">
                  <w:rPr>
                    <w:b/>
                    <w:bCs w:val="0"/>
                    <w:color w:val="FF0000"/>
                    <w:kern w:val="0"/>
                  </w:rPr>
                </w:rPrChange>
              </w:rPr>
            </w:pPr>
          </w:p>
        </w:tc>
      </w:tr>
      <w:tr w:rsidR="005D4017" w:rsidRPr="000C2F41" w:rsidTr="00F565DF">
        <w:trPr>
          <w:jc w:val="center"/>
        </w:trPr>
        <w:tc>
          <w:tcPr>
            <w:tcW w:w="2509"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Cs/>
                <w:color w:val="000000" w:themeColor="text1"/>
                <w:kern w:val="0"/>
              </w:rPr>
            </w:pPr>
            <w:r w:rsidRPr="000C2F41">
              <w:rPr>
                <w:bCs w:val="0"/>
                <w:iCs/>
                <w:color w:val="000000" w:themeColor="text1"/>
                <w:kern w:val="0"/>
              </w:rPr>
              <w:t>Wheat</w:t>
            </w:r>
          </w:p>
        </w:tc>
        <w:tc>
          <w:tcPr>
            <w:tcW w:w="3000"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
                <w:iCs/>
                <w:color w:val="000000" w:themeColor="text1"/>
                <w:kern w:val="0"/>
              </w:rPr>
            </w:pPr>
            <w:r w:rsidRPr="000C2F41">
              <w:rPr>
                <w:bCs w:val="0"/>
                <w:i/>
                <w:iCs/>
                <w:color w:val="000000" w:themeColor="text1"/>
                <w:kern w:val="0"/>
              </w:rPr>
              <w:t>Paraglomus sp., Glomus sp.</w:t>
            </w:r>
          </w:p>
        </w:tc>
        <w:tc>
          <w:tcPr>
            <w:tcW w:w="340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Conventional production</w:t>
            </w:r>
          </w:p>
        </w:tc>
        <w:tc>
          <w:tcPr>
            <w:tcW w:w="295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color w:val="000000" w:themeColor="text1"/>
                <w:kern w:val="0"/>
                <w:lang w:val="pt-BR"/>
              </w:rPr>
              <w:t>+</w:t>
            </w:r>
          </w:p>
        </w:tc>
        <w:tc>
          <w:tcPr>
            <w:tcW w:w="2306" w:type="dxa"/>
            <w:vMerge w:val="restart"/>
            <w:tcBorders>
              <w:top w:val="single" w:sz="4" w:space="0" w:color="auto"/>
              <w:left w:val="nil"/>
              <w:bottom w:val="nil"/>
              <w:right w:val="nil"/>
            </w:tcBorders>
            <w:vAlign w:val="center"/>
          </w:tcPr>
          <w:p w:rsidR="005D4017" w:rsidRPr="000C2F41" w:rsidRDefault="007A49EA" w:rsidP="00E3720F">
            <w:pPr>
              <w:tabs>
                <w:tab w:val="left" w:pos="1881"/>
                <w:tab w:val="left" w:pos="7655"/>
              </w:tabs>
              <w:adjustRightInd w:val="0"/>
              <w:snapToGrid w:val="0"/>
              <w:spacing w:line="360" w:lineRule="auto"/>
              <w:jc w:val="center"/>
              <w:rPr>
                <w:bCs w:val="0"/>
                <w:color w:val="000000" w:themeColor="text1"/>
                <w:kern w:val="0"/>
              </w:rPr>
            </w:pPr>
            <w:r w:rsidRPr="00986692">
              <w:rPr>
                <w:bCs w:val="0"/>
                <w:color w:val="000000" w:themeColor="text1"/>
                <w:kern w:val="0"/>
              </w:rPr>
              <w:t>Dai</w:t>
            </w:r>
            <w:r w:rsidRPr="000C2F41">
              <w:rPr>
                <w:bCs w:val="0"/>
                <w:color w:val="000000" w:themeColor="text1"/>
                <w:kern w:val="0"/>
              </w:rPr>
              <w:t xml:space="preserve"> et al.</w:t>
            </w:r>
            <w:r w:rsidR="005D4017" w:rsidRPr="000C2F41">
              <w:rPr>
                <w:bCs w:val="0"/>
                <w:color w:val="000000" w:themeColor="text1"/>
                <w:kern w:val="0"/>
              </w:rPr>
              <w:t xml:space="preserve"> 2014</w:t>
            </w:r>
          </w:p>
        </w:tc>
      </w:tr>
      <w:tr w:rsidR="005D4017" w:rsidRPr="000C2F41" w:rsidTr="00F565DF">
        <w:trPr>
          <w:jc w:val="center"/>
        </w:trPr>
        <w:tc>
          <w:tcPr>
            <w:tcW w:w="2509"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i/>
                <w:iCs/>
                <w:color w:val="000000" w:themeColor="text1"/>
                <w:kern w:val="0"/>
                <w:rPrChange w:id="13" w:author="Unknown">
                  <w:rPr>
                    <w:b/>
                    <w:bCs w:val="0"/>
                    <w:i/>
                    <w:iCs/>
                    <w:color w:val="FF0000"/>
                    <w:kern w:val="0"/>
                  </w:rPr>
                </w:rPrChange>
              </w:rPr>
            </w:pPr>
          </w:p>
        </w:tc>
        <w:tc>
          <w:tcPr>
            <w:tcW w:w="3000"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i/>
                <w:iCs/>
                <w:color w:val="000000" w:themeColor="text1"/>
                <w:kern w:val="0"/>
                <w:rPrChange w:id="14" w:author="Unknown">
                  <w:rPr>
                    <w:b/>
                    <w:bCs w:val="0"/>
                    <w:i/>
                    <w:iCs/>
                    <w:color w:val="FF0000"/>
                    <w:kern w:val="0"/>
                  </w:rPr>
                </w:rPrChange>
              </w:rPr>
            </w:pPr>
          </w:p>
        </w:tc>
        <w:tc>
          <w:tcPr>
            <w:tcW w:w="340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organic production</w:t>
            </w:r>
          </w:p>
        </w:tc>
        <w:tc>
          <w:tcPr>
            <w:tcW w:w="295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lang w:val="pt-BR"/>
              </w:rPr>
            </w:pPr>
            <w:r w:rsidRPr="000C2F41">
              <w:rPr>
                <w:bCs w:val="0"/>
                <w:color w:val="000000" w:themeColor="text1"/>
                <w:kern w:val="0"/>
                <w:lang w:val="pt-BR"/>
              </w:rPr>
              <w:t>-</w:t>
            </w:r>
          </w:p>
        </w:tc>
        <w:tc>
          <w:tcPr>
            <w:tcW w:w="2306"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15" w:author="Unknown">
                  <w:rPr>
                    <w:b/>
                    <w:bCs w:val="0"/>
                    <w:color w:val="FF0000"/>
                    <w:kern w:val="0"/>
                  </w:rPr>
                </w:rPrChange>
              </w:rPr>
            </w:pPr>
          </w:p>
        </w:tc>
      </w:tr>
      <w:tr w:rsidR="005D4017" w:rsidRPr="000C2F41" w:rsidTr="00F565DF">
        <w:trPr>
          <w:trHeight w:val="542"/>
          <w:jc w:val="center"/>
        </w:trPr>
        <w:tc>
          <w:tcPr>
            <w:tcW w:w="2509"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
                <w:color w:val="000000" w:themeColor="text1"/>
                <w:kern w:val="0"/>
              </w:rPr>
            </w:pPr>
            <w:r w:rsidRPr="000C2F41">
              <w:rPr>
                <w:bCs w:val="0"/>
                <w:i/>
                <w:color w:val="000000" w:themeColor="text1"/>
                <w:kern w:val="0"/>
              </w:rPr>
              <w:t>Oryza sativa</w:t>
            </w:r>
          </w:p>
        </w:tc>
        <w:tc>
          <w:tcPr>
            <w:tcW w:w="3000"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
                <w:iCs/>
                <w:color w:val="000000" w:themeColor="text1"/>
                <w:kern w:val="0"/>
              </w:rPr>
            </w:pPr>
            <w:r w:rsidRPr="000C2F41">
              <w:rPr>
                <w:bCs w:val="0"/>
                <w:i/>
                <w:iCs/>
                <w:color w:val="000000" w:themeColor="text1"/>
                <w:kern w:val="0"/>
              </w:rPr>
              <w:t>Glomus mosseae</w:t>
            </w:r>
          </w:p>
        </w:tc>
        <w:tc>
          <w:tcPr>
            <w:tcW w:w="340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Low N level (20 mg pot</w:t>
            </w:r>
            <w:r w:rsidRPr="000C2F41">
              <w:rPr>
                <w:bCs w:val="0"/>
                <w:color w:val="000000" w:themeColor="text1"/>
                <w:kern w:val="0"/>
                <w:vertAlign w:val="superscript"/>
              </w:rPr>
              <w:t>-1</w:t>
            </w:r>
            <w:r w:rsidRPr="000C2F41">
              <w:rPr>
                <w:bCs w:val="0"/>
                <w:color w:val="000000" w:themeColor="text1"/>
                <w:kern w:val="0"/>
              </w:rPr>
              <w:t>)</w:t>
            </w:r>
          </w:p>
        </w:tc>
        <w:tc>
          <w:tcPr>
            <w:tcW w:w="2955" w:type="dxa"/>
            <w:vMerge w:val="restart"/>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More positive effects from AM to plant in low N than high N level</w:t>
            </w:r>
          </w:p>
        </w:tc>
        <w:tc>
          <w:tcPr>
            <w:tcW w:w="2306" w:type="dxa"/>
            <w:vMerge w:val="restart"/>
            <w:tcBorders>
              <w:top w:val="single" w:sz="4" w:space="0" w:color="auto"/>
              <w:left w:val="nil"/>
              <w:bottom w:val="nil"/>
              <w:right w:val="nil"/>
            </w:tcBorders>
            <w:vAlign w:val="center"/>
          </w:tcPr>
          <w:p w:rsidR="005D4017" w:rsidRPr="000C2F41" w:rsidRDefault="007A49EA" w:rsidP="00E3720F">
            <w:pPr>
              <w:tabs>
                <w:tab w:val="left" w:pos="1881"/>
                <w:tab w:val="left" w:pos="7655"/>
              </w:tabs>
              <w:adjustRightInd w:val="0"/>
              <w:snapToGrid w:val="0"/>
              <w:spacing w:line="360" w:lineRule="auto"/>
              <w:jc w:val="center"/>
              <w:rPr>
                <w:bCs w:val="0"/>
                <w:color w:val="000000" w:themeColor="text1"/>
                <w:kern w:val="0"/>
              </w:rPr>
            </w:pPr>
            <w:r w:rsidRPr="00986692">
              <w:rPr>
                <w:bCs w:val="0"/>
                <w:color w:val="000000" w:themeColor="text1"/>
                <w:kern w:val="0"/>
              </w:rPr>
              <w:t>Liu</w:t>
            </w:r>
            <w:r w:rsidRPr="000C2F41">
              <w:rPr>
                <w:bCs w:val="0"/>
                <w:color w:val="000000" w:themeColor="text1"/>
                <w:kern w:val="0"/>
              </w:rPr>
              <w:t xml:space="preserve"> et al.</w:t>
            </w:r>
            <w:r w:rsidR="005D4017" w:rsidRPr="000C2F41">
              <w:rPr>
                <w:bCs w:val="0"/>
                <w:color w:val="000000" w:themeColor="text1"/>
                <w:kern w:val="0"/>
              </w:rPr>
              <w:t xml:space="preserve"> 2013</w:t>
            </w:r>
          </w:p>
        </w:tc>
      </w:tr>
      <w:tr w:rsidR="005D4017" w:rsidRPr="000C2F41" w:rsidTr="00F565DF">
        <w:trPr>
          <w:jc w:val="center"/>
        </w:trPr>
        <w:tc>
          <w:tcPr>
            <w:tcW w:w="2509"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16" w:author="Unknown">
                  <w:rPr>
                    <w:b/>
                    <w:bCs w:val="0"/>
                    <w:color w:val="FF0000"/>
                    <w:kern w:val="0"/>
                  </w:rPr>
                </w:rPrChange>
              </w:rPr>
            </w:pPr>
          </w:p>
        </w:tc>
        <w:tc>
          <w:tcPr>
            <w:tcW w:w="3000"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i/>
                <w:iCs/>
                <w:color w:val="000000" w:themeColor="text1"/>
                <w:kern w:val="0"/>
                <w:rPrChange w:id="17" w:author="Unknown">
                  <w:rPr>
                    <w:b/>
                    <w:bCs w:val="0"/>
                    <w:i/>
                    <w:iCs/>
                    <w:color w:val="FF0000"/>
                    <w:kern w:val="0"/>
                  </w:rPr>
                </w:rPrChange>
              </w:rPr>
            </w:pPr>
          </w:p>
        </w:tc>
        <w:tc>
          <w:tcPr>
            <w:tcW w:w="340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High N level (50 mg pot</w:t>
            </w:r>
            <w:r w:rsidRPr="000C2F41">
              <w:rPr>
                <w:bCs w:val="0"/>
                <w:color w:val="000000" w:themeColor="text1"/>
                <w:kern w:val="0"/>
                <w:vertAlign w:val="superscript"/>
              </w:rPr>
              <w:t>-1</w:t>
            </w:r>
            <w:r w:rsidRPr="000C2F41">
              <w:rPr>
                <w:bCs w:val="0"/>
                <w:color w:val="000000" w:themeColor="text1"/>
                <w:kern w:val="0"/>
              </w:rPr>
              <w:t>)</w:t>
            </w:r>
          </w:p>
        </w:tc>
        <w:tc>
          <w:tcPr>
            <w:tcW w:w="2955"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18" w:author="Unknown">
                  <w:rPr>
                    <w:b/>
                    <w:bCs w:val="0"/>
                    <w:color w:val="FF0000"/>
                    <w:kern w:val="0"/>
                  </w:rPr>
                </w:rPrChange>
              </w:rPr>
            </w:pPr>
          </w:p>
        </w:tc>
        <w:tc>
          <w:tcPr>
            <w:tcW w:w="2306" w:type="dxa"/>
            <w:vMerge/>
            <w:tcBorders>
              <w:top w:val="nil"/>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19" w:author="Unknown">
                  <w:rPr>
                    <w:b/>
                    <w:bCs w:val="0"/>
                    <w:color w:val="FF0000"/>
                    <w:kern w:val="0"/>
                  </w:rPr>
                </w:rPrChange>
              </w:rPr>
            </w:pPr>
          </w:p>
        </w:tc>
      </w:tr>
      <w:tr w:rsidR="005D4017" w:rsidRPr="000C2F41" w:rsidTr="00F565DF">
        <w:trPr>
          <w:trHeight w:val="586"/>
          <w:jc w:val="center"/>
        </w:trPr>
        <w:tc>
          <w:tcPr>
            <w:tcW w:w="2509" w:type="dxa"/>
            <w:vMerge w:val="restart"/>
            <w:tcBorders>
              <w:top w:val="single" w:sz="4" w:space="0" w:color="auto"/>
              <w:left w:val="nil"/>
              <w:bottom w:val="single" w:sz="4" w:space="0" w:color="auto"/>
              <w:right w:val="nil"/>
            </w:tcBorders>
            <w:vAlign w:val="center"/>
          </w:tcPr>
          <w:p w:rsidR="005D4017" w:rsidRPr="000C2F41" w:rsidRDefault="00B65A1C"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Wheat (</w:t>
            </w:r>
            <w:r w:rsidRPr="000C2F41">
              <w:rPr>
                <w:bCs w:val="0"/>
                <w:i/>
                <w:color w:val="000000" w:themeColor="text1"/>
                <w:kern w:val="0"/>
              </w:rPr>
              <w:t>Triticum</w:t>
            </w:r>
            <w:r w:rsidR="00C34B5A">
              <w:rPr>
                <w:rFonts w:hint="eastAsia"/>
                <w:bCs w:val="0"/>
                <w:i/>
                <w:color w:val="000000" w:themeColor="text1"/>
                <w:kern w:val="0"/>
              </w:rPr>
              <w:t xml:space="preserve"> </w:t>
            </w:r>
            <w:r w:rsidRPr="000C2F41">
              <w:rPr>
                <w:bCs w:val="0"/>
                <w:i/>
                <w:color w:val="000000" w:themeColor="text1"/>
                <w:kern w:val="0"/>
              </w:rPr>
              <w:t>aestivum</w:t>
            </w:r>
            <w:r w:rsidRPr="000C2F41">
              <w:rPr>
                <w:bCs w:val="0"/>
                <w:color w:val="000000" w:themeColor="text1"/>
                <w:kern w:val="0"/>
              </w:rPr>
              <w:t>)</w:t>
            </w:r>
          </w:p>
        </w:tc>
        <w:tc>
          <w:tcPr>
            <w:tcW w:w="3000" w:type="dxa"/>
            <w:vMerge w:val="restart"/>
            <w:tcBorders>
              <w:top w:val="single" w:sz="4" w:space="0" w:color="auto"/>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iCs/>
                <w:color w:val="000000" w:themeColor="text1"/>
                <w:kern w:val="0"/>
                <w:lang w:val="fr-FR"/>
              </w:rPr>
            </w:pPr>
            <w:r w:rsidRPr="000C2F41">
              <w:rPr>
                <w:bCs w:val="0"/>
                <w:i/>
                <w:iCs/>
                <w:color w:val="000000" w:themeColor="text1"/>
                <w:kern w:val="0"/>
                <w:lang w:val="fr-FR"/>
              </w:rPr>
              <w:t>Funneliformi</w:t>
            </w:r>
            <w:r w:rsidR="005E4124">
              <w:rPr>
                <w:bCs w:val="0"/>
                <w:i/>
                <w:iCs/>
                <w:color w:val="000000" w:themeColor="text1"/>
                <w:kern w:val="0"/>
                <w:lang w:val="fr-FR"/>
              </w:rPr>
              <w:t>s</w:t>
            </w:r>
            <w:r w:rsidR="00C34B5A">
              <w:rPr>
                <w:rFonts w:hint="eastAsia"/>
                <w:bCs w:val="0"/>
                <w:i/>
                <w:iCs/>
                <w:color w:val="000000" w:themeColor="text1"/>
                <w:kern w:val="0"/>
                <w:lang w:val="fr-FR"/>
              </w:rPr>
              <w:t xml:space="preserve"> </w:t>
            </w:r>
            <w:r w:rsidRPr="000C2F41">
              <w:rPr>
                <w:bCs w:val="0"/>
                <w:i/>
                <w:iCs/>
                <w:color w:val="000000" w:themeColor="text1"/>
                <w:kern w:val="0"/>
                <w:lang w:val="fr-FR"/>
              </w:rPr>
              <w:t>ssp.</w:t>
            </w:r>
            <w:r w:rsidRPr="000C2F41">
              <w:rPr>
                <w:bCs w:val="0"/>
                <w:iCs/>
                <w:color w:val="000000" w:themeColor="text1"/>
                <w:kern w:val="0"/>
                <w:lang w:val="fr-FR"/>
              </w:rPr>
              <w:t xml:space="preserve">, </w:t>
            </w:r>
            <w:r w:rsidRPr="000C2F41">
              <w:rPr>
                <w:bCs w:val="0"/>
                <w:i/>
                <w:iCs/>
                <w:color w:val="000000" w:themeColor="text1"/>
                <w:kern w:val="0"/>
                <w:lang w:val="fr-FR"/>
              </w:rPr>
              <w:t>Rhizophagu</w:t>
            </w:r>
            <w:r w:rsidR="005E4124">
              <w:rPr>
                <w:bCs w:val="0"/>
                <w:i/>
                <w:iCs/>
                <w:color w:val="000000" w:themeColor="text1"/>
                <w:kern w:val="0"/>
                <w:lang w:val="fr-FR"/>
              </w:rPr>
              <w:t>s</w:t>
            </w:r>
            <w:r w:rsidR="00C34B5A">
              <w:rPr>
                <w:rFonts w:hint="eastAsia"/>
                <w:bCs w:val="0"/>
                <w:i/>
                <w:iCs/>
                <w:color w:val="000000" w:themeColor="text1"/>
                <w:kern w:val="0"/>
                <w:lang w:val="fr-FR"/>
              </w:rPr>
              <w:t xml:space="preserve"> </w:t>
            </w:r>
            <w:r w:rsidRPr="000C2F41">
              <w:rPr>
                <w:bCs w:val="0"/>
                <w:i/>
                <w:iCs/>
                <w:color w:val="000000" w:themeColor="text1"/>
                <w:kern w:val="0"/>
                <w:lang w:val="fr-FR"/>
              </w:rPr>
              <w:t>ssp.,Claroideoglomu</w:t>
            </w:r>
            <w:r w:rsidR="00C34B5A">
              <w:rPr>
                <w:rFonts w:hint="eastAsia"/>
                <w:bCs w:val="0"/>
                <w:i/>
                <w:iCs/>
                <w:color w:val="000000" w:themeColor="text1"/>
                <w:kern w:val="0"/>
                <w:lang w:val="fr-FR"/>
              </w:rPr>
              <w:t xml:space="preserve"> </w:t>
            </w:r>
            <w:r w:rsidRPr="000C2F41">
              <w:rPr>
                <w:bCs w:val="0"/>
                <w:i/>
                <w:iCs/>
                <w:color w:val="000000" w:themeColor="text1"/>
                <w:kern w:val="0"/>
                <w:lang w:val="fr-FR"/>
              </w:rPr>
              <w:t>ssp.</w:t>
            </w:r>
          </w:p>
        </w:tc>
        <w:tc>
          <w:tcPr>
            <w:tcW w:w="3405" w:type="dxa"/>
            <w:tcBorders>
              <w:top w:val="single" w:sz="4" w:space="0" w:color="auto"/>
              <w:left w:val="nil"/>
              <w:bottom w:val="nil"/>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Adverse soil condition</w:t>
            </w:r>
          </w:p>
        </w:tc>
        <w:tc>
          <w:tcPr>
            <w:tcW w:w="2955" w:type="dxa"/>
            <w:vMerge w:val="restart"/>
            <w:tcBorders>
              <w:top w:val="single" w:sz="4" w:space="0" w:color="auto"/>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More benefits under adverse soil condition than favourable soil conditions</w:t>
            </w:r>
          </w:p>
        </w:tc>
        <w:tc>
          <w:tcPr>
            <w:tcW w:w="2306" w:type="dxa"/>
            <w:vMerge w:val="restart"/>
            <w:tcBorders>
              <w:top w:val="single" w:sz="4" w:space="0" w:color="auto"/>
              <w:left w:val="nil"/>
              <w:bottom w:val="single" w:sz="4" w:space="0" w:color="auto"/>
              <w:right w:val="nil"/>
            </w:tcBorders>
            <w:vAlign w:val="center"/>
          </w:tcPr>
          <w:p w:rsidR="005D4017" w:rsidRPr="000C2F41" w:rsidRDefault="007A49EA" w:rsidP="00E3720F">
            <w:pPr>
              <w:tabs>
                <w:tab w:val="left" w:pos="1881"/>
                <w:tab w:val="left" w:pos="7655"/>
              </w:tabs>
              <w:adjustRightInd w:val="0"/>
              <w:snapToGrid w:val="0"/>
              <w:spacing w:line="360" w:lineRule="auto"/>
              <w:jc w:val="center"/>
              <w:rPr>
                <w:bCs w:val="0"/>
                <w:color w:val="000000" w:themeColor="text1"/>
                <w:kern w:val="0"/>
              </w:rPr>
            </w:pPr>
            <w:r w:rsidRPr="00986692">
              <w:rPr>
                <w:bCs w:val="0"/>
                <w:color w:val="000000" w:themeColor="text1"/>
                <w:kern w:val="0"/>
              </w:rPr>
              <w:t>Aghili</w:t>
            </w:r>
            <w:r w:rsidRPr="000C2F41">
              <w:rPr>
                <w:bCs w:val="0"/>
                <w:color w:val="000000" w:themeColor="text1"/>
                <w:kern w:val="0"/>
              </w:rPr>
              <w:t xml:space="preserve"> et al.</w:t>
            </w:r>
            <w:r w:rsidR="005D4017" w:rsidRPr="000C2F41">
              <w:rPr>
                <w:bCs w:val="0"/>
                <w:color w:val="000000" w:themeColor="text1"/>
                <w:kern w:val="0"/>
              </w:rPr>
              <w:t xml:space="preserve"> 2014</w:t>
            </w:r>
          </w:p>
        </w:tc>
      </w:tr>
      <w:tr w:rsidR="005D4017" w:rsidRPr="000C2F41" w:rsidTr="00E61582">
        <w:trPr>
          <w:jc w:val="center"/>
        </w:trPr>
        <w:tc>
          <w:tcPr>
            <w:tcW w:w="2509" w:type="dxa"/>
            <w:vMerge/>
            <w:tcBorders>
              <w:top w:val="single" w:sz="4" w:space="0" w:color="auto"/>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20" w:author="Unknown">
                  <w:rPr>
                    <w:b/>
                    <w:bCs w:val="0"/>
                    <w:color w:val="FF0000"/>
                    <w:kern w:val="0"/>
                  </w:rPr>
                </w:rPrChange>
              </w:rPr>
            </w:pPr>
          </w:p>
        </w:tc>
        <w:tc>
          <w:tcPr>
            <w:tcW w:w="3000" w:type="dxa"/>
            <w:vMerge/>
            <w:tcBorders>
              <w:top w:val="single" w:sz="4" w:space="0" w:color="auto"/>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i/>
                <w:iCs/>
                <w:color w:val="000000" w:themeColor="text1"/>
                <w:kern w:val="0"/>
                <w:rPrChange w:id="21" w:author="Unknown">
                  <w:rPr>
                    <w:b/>
                    <w:bCs w:val="0"/>
                    <w:i/>
                    <w:iCs/>
                    <w:color w:val="FF0000"/>
                    <w:kern w:val="0"/>
                  </w:rPr>
                </w:rPrChange>
              </w:rPr>
            </w:pPr>
          </w:p>
        </w:tc>
        <w:tc>
          <w:tcPr>
            <w:tcW w:w="3405" w:type="dxa"/>
            <w:tcBorders>
              <w:top w:val="nil"/>
              <w:left w:val="nil"/>
              <w:bottom w:val="single" w:sz="4" w:space="0" w:color="auto"/>
              <w:right w:val="nil"/>
            </w:tcBorders>
            <w:vAlign w:val="center"/>
          </w:tcPr>
          <w:p w:rsidR="005D4017" w:rsidRPr="000C2F41" w:rsidRDefault="005D4017" w:rsidP="00E3720F">
            <w:pPr>
              <w:tabs>
                <w:tab w:val="left" w:pos="1881"/>
                <w:tab w:val="left" w:pos="7655"/>
              </w:tabs>
              <w:adjustRightInd w:val="0"/>
              <w:snapToGrid w:val="0"/>
              <w:spacing w:line="360" w:lineRule="auto"/>
              <w:jc w:val="center"/>
              <w:rPr>
                <w:bCs w:val="0"/>
                <w:color w:val="000000" w:themeColor="text1"/>
                <w:kern w:val="0"/>
              </w:rPr>
            </w:pPr>
            <w:r w:rsidRPr="000C2F41">
              <w:rPr>
                <w:bCs w:val="0"/>
                <w:color w:val="000000" w:themeColor="text1"/>
                <w:kern w:val="0"/>
              </w:rPr>
              <w:t>Favourable soil conditions</w:t>
            </w:r>
          </w:p>
        </w:tc>
        <w:tc>
          <w:tcPr>
            <w:tcW w:w="2955" w:type="dxa"/>
            <w:vMerge/>
            <w:tcBorders>
              <w:top w:val="single" w:sz="4" w:space="0" w:color="auto"/>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22" w:author="Unknown">
                  <w:rPr>
                    <w:b/>
                    <w:bCs w:val="0"/>
                    <w:color w:val="FF0000"/>
                    <w:kern w:val="0"/>
                  </w:rPr>
                </w:rPrChange>
              </w:rPr>
            </w:pPr>
          </w:p>
        </w:tc>
        <w:tc>
          <w:tcPr>
            <w:tcW w:w="2306" w:type="dxa"/>
            <w:vMerge/>
            <w:tcBorders>
              <w:top w:val="single" w:sz="4" w:space="0" w:color="auto"/>
              <w:left w:val="nil"/>
              <w:bottom w:val="single" w:sz="4" w:space="0" w:color="auto"/>
              <w:right w:val="nil"/>
            </w:tcBorders>
            <w:vAlign w:val="center"/>
          </w:tcPr>
          <w:p w:rsidR="005D4017" w:rsidRPr="000C2F41" w:rsidRDefault="005D4017" w:rsidP="00E3720F">
            <w:pPr>
              <w:keepNext/>
              <w:keepLines/>
              <w:tabs>
                <w:tab w:val="left" w:pos="1881"/>
                <w:tab w:val="left" w:pos="7655"/>
              </w:tabs>
              <w:adjustRightInd w:val="0"/>
              <w:snapToGrid w:val="0"/>
              <w:spacing w:before="340" w:after="330" w:line="360" w:lineRule="auto"/>
              <w:jc w:val="center"/>
              <w:rPr>
                <w:bCs w:val="0"/>
                <w:color w:val="000000" w:themeColor="text1"/>
                <w:kern w:val="0"/>
                <w:rPrChange w:id="23" w:author="Unknown">
                  <w:rPr>
                    <w:b/>
                    <w:bCs w:val="0"/>
                    <w:color w:val="FF0000"/>
                    <w:kern w:val="0"/>
                  </w:rPr>
                </w:rPrChange>
              </w:rPr>
            </w:pPr>
          </w:p>
        </w:tc>
      </w:tr>
    </w:tbl>
    <w:p w:rsidR="005D4017" w:rsidRPr="00C32D15" w:rsidRDefault="005D4017" w:rsidP="00077FCF">
      <w:pPr>
        <w:tabs>
          <w:tab w:val="left" w:pos="1881"/>
          <w:tab w:val="left" w:pos="7655"/>
        </w:tabs>
        <w:adjustRightInd w:val="0"/>
        <w:snapToGrid w:val="0"/>
        <w:spacing w:line="360" w:lineRule="auto"/>
        <w:jc w:val="left"/>
        <w:rPr>
          <w:sz w:val="21"/>
          <w:szCs w:val="21"/>
        </w:rPr>
      </w:pPr>
      <w:r w:rsidRPr="000C2F41">
        <w:rPr>
          <w:color w:val="000000" w:themeColor="text1"/>
          <w:sz w:val="21"/>
          <w:szCs w:val="21"/>
        </w:rPr>
        <w:t>Note: "+" means positive effects, "</w:t>
      </w:r>
      <w:r w:rsidRPr="000C2F41">
        <w:rPr>
          <w:bCs w:val="0"/>
          <w:color w:val="000000" w:themeColor="text1"/>
          <w:kern w:val="0"/>
          <w:sz w:val="21"/>
          <w:szCs w:val="21"/>
          <w:lang w:val="pt-BR"/>
        </w:rPr>
        <w:t>-" means negative effects, "0" means neutral effects.</w:t>
      </w:r>
    </w:p>
    <w:sectPr w:rsidR="005D4017" w:rsidRPr="00C32D15" w:rsidSect="005D2FCB">
      <w:pgSz w:w="16838" w:h="11906" w:orient="landscape"/>
      <w:pgMar w:top="1797" w:right="1440" w:bottom="1797" w:left="1440" w:header="851" w:footer="992" w:gutter="0"/>
      <w:lnNumType w:countBy="1" w:restart="continuous"/>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1E" w:rsidRDefault="00AA491E" w:rsidP="00C914C8">
      <w:r>
        <w:separator/>
      </w:r>
    </w:p>
  </w:endnote>
  <w:endnote w:type="continuationSeparator" w:id="0">
    <w:p w:rsidR="00AA491E" w:rsidRDefault="00AA491E" w:rsidP="00C9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de">
    <w:altName w:val="Arial Unicode MS"/>
    <w:panose1 w:val="00000000000000000000"/>
    <w:charset w:val="86"/>
    <w:family w:val="swiss"/>
    <w:notTrueType/>
    <w:pitch w:val="default"/>
    <w:sig w:usb0="00000001" w:usb1="080E0000" w:usb2="00000010" w:usb3="00000000" w:csb0="00040000" w:csb1="00000000"/>
  </w:font>
  <w:font w:name="E-BX">
    <w:altName w:val="Arial Unicode MS"/>
    <w:panose1 w:val="00000000000000000000"/>
    <w:charset w:val="86"/>
    <w:family w:val="auto"/>
    <w:notTrueType/>
    <w:pitch w:val="default"/>
    <w:sig w:usb0="00000000" w:usb1="080E0000" w:usb2="00000010" w:usb3="00000000" w:csb0="00040000" w:csb1="00000000"/>
  </w:font>
  <w:font w:name="E-BZ+ZJNCTR-1">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1E" w:rsidRDefault="00AA491E" w:rsidP="00C914C8">
      <w:r>
        <w:separator/>
      </w:r>
    </w:p>
  </w:footnote>
  <w:footnote w:type="continuationSeparator" w:id="0">
    <w:p w:rsidR="00AA491E" w:rsidRDefault="00AA491E" w:rsidP="00C91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CB"/>
    <w:rsid w:val="0000072C"/>
    <w:rsid w:val="00001D1C"/>
    <w:rsid w:val="0000239E"/>
    <w:rsid w:val="00004CED"/>
    <w:rsid w:val="000058C1"/>
    <w:rsid w:val="000062D6"/>
    <w:rsid w:val="00010C74"/>
    <w:rsid w:val="0001164D"/>
    <w:rsid w:val="000117B9"/>
    <w:rsid w:val="00011D8D"/>
    <w:rsid w:val="000141C5"/>
    <w:rsid w:val="00014FF1"/>
    <w:rsid w:val="00016151"/>
    <w:rsid w:val="0001616E"/>
    <w:rsid w:val="0001685E"/>
    <w:rsid w:val="000168F2"/>
    <w:rsid w:val="00017085"/>
    <w:rsid w:val="0001733D"/>
    <w:rsid w:val="00017A0A"/>
    <w:rsid w:val="000232A8"/>
    <w:rsid w:val="00024877"/>
    <w:rsid w:val="000265D5"/>
    <w:rsid w:val="0002714A"/>
    <w:rsid w:val="000277E5"/>
    <w:rsid w:val="00027E9E"/>
    <w:rsid w:val="00035EEA"/>
    <w:rsid w:val="00036096"/>
    <w:rsid w:val="00036C98"/>
    <w:rsid w:val="00037316"/>
    <w:rsid w:val="00040B68"/>
    <w:rsid w:val="0004103B"/>
    <w:rsid w:val="0004142B"/>
    <w:rsid w:val="000423AB"/>
    <w:rsid w:val="000440BC"/>
    <w:rsid w:val="00044DC5"/>
    <w:rsid w:val="00045C2E"/>
    <w:rsid w:val="0004651A"/>
    <w:rsid w:val="00046BE1"/>
    <w:rsid w:val="0005113F"/>
    <w:rsid w:val="00052FE3"/>
    <w:rsid w:val="00053D9D"/>
    <w:rsid w:val="000544AD"/>
    <w:rsid w:val="00055692"/>
    <w:rsid w:val="00055954"/>
    <w:rsid w:val="0005670C"/>
    <w:rsid w:val="00057177"/>
    <w:rsid w:val="00057B72"/>
    <w:rsid w:val="00060801"/>
    <w:rsid w:val="00060D34"/>
    <w:rsid w:val="00060EBC"/>
    <w:rsid w:val="000628ED"/>
    <w:rsid w:val="00064E6A"/>
    <w:rsid w:val="000654D8"/>
    <w:rsid w:val="000676D1"/>
    <w:rsid w:val="00071DFD"/>
    <w:rsid w:val="00071F46"/>
    <w:rsid w:val="0007362A"/>
    <w:rsid w:val="00074A6C"/>
    <w:rsid w:val="00076038"/>
    <w:rsid w:val="0007729D"/>
    <w:rsid w:val="00077FCF"/>
    <w:rsid w:val="00080469"/>
    <w:rsid w:val="00081EC9"/>
    <w:rsid w:val="00083DE7"/>
    <w:rsid w:val="00084156"/>
    <w:rsid w:val="000850BE"/>
    <w:rsid w:val="00085120"/>
    <w:rsid w:val="000851A5"/>
    <w:rsid w:val="0008522A"/>
    <w:rsid w:val="000852A3"/>
    <w:rsid w:val="000862E6"/>
    <w:rsid w:val="00086427"/>
    <w:rsid w:val="00086701"/>
    <w:rsid w:val="000868DD"/>
    <w:rsid w:val="00087EBE"/>
    <w:rsid w:val="00090150"/>
    <w:rsid w:val="000917A3"/>
    <w:rsid w:val="00091C41"/>
    <w:rsid w:val="00094699"/>
    <w:rsid w:val="00095309"/>
    <w:rsid w:val="00095C70"/>
    <w:rsid w:val="00096F79"/>
    <w:rsid w:val="00097CEC"/>
    <w:rsid w:val="000A0428"/>
    <w:rsid w:val="000A0C2B"/>
    <w:rsid w:val="000A3DCA"/>
    <w:rsid w:val="000A4AA7"/>
    <w:rsid w:val="000A6937"/>
    <w:rsid w:val="000A7533"/>
    <w:rsid w:val="000A7959"/>
    <w:rsid w:val="000A7B96"/>
    <w:rsid w:val="000B07A0"/>
    <w:rsid w:val="000B1046"/>
    <w:rsid w:val="000B10F1"/>
    <w:rsid w:val="000B46FD"/>
    <w:rsid w:val="000B68CF"/>
    <w:rsid w:val="000B6A78"/>
    <w:rsid w:val="000B7401"/>
    <w:rsid w:val="000B79CA"/>
    <w:rsid w:val="000C2087"/>
    <w:rsid w:val="000C2F41"/>
    <w:rsid w:val="000C38FE"/>
    <w:rsid w:val="000C41D5"/>
    <w:rsid w:val="000C5A95"/>
    <w:rsid w:val="000C64AB"/>
    <w:rsid w:val="000C692B"/>
    <w:rsid w:val="000D0383"/>
    <w:rsid w:val="000D09E7"/>
    <w:rsid w:val="000D0A8B"/>
    <w:rsid w:val="000D1528"/>
    <w:rsid w:val="000D25BF"/>
    <w:rsid w:val="000D2B87"/>
    <w:rsid w:val="000D4E28"/>
    <w:rsid w:val="000D5664"/>
    <w:rsid w:val="000D5887"/>
    <w:rsid w:val="000D6412"/>
    <w:rsid w:val="000D7D4A"/>
    <w:rsid w:val="000D7DDF"/>
    <w:rsid w:val="000E03BD"/>
    <w:rsid w:val="000E061E"/>
    <w:rsid w:val="000E0BFE"/>
    <w:rsid w:val="000E0F69"/>
    <w:rsid w:val="000E1EE6"/>
    <w:rsid w:val="000E29C2"/>
    <w:rsid w:val="000E2E76"/>
    <w:rsid w:val="000E373F"/>
    <w:rsid w:val="000E399A"/>
    <w:rsid w:val="000E6ABD"/>
    <w:rsid w:val="000F0EF3"/>
    <w:rsid w:val="000F1098"/>
    <w:rsid w:val="000F166B"/>
    <w:rsid w:val="000F21D7"/>
    <w:rsid w:val="000F2979"/>
    <w:rsid w:val="000F2D13"/>
    <w:rsid w:val="000F3B48"/>
    <w:rsid w:val="000F420E"/>
    <w:rsid w:val="000F6476"/>
    <w:rsid w:val="000F6F97"/>
    <w:rsid w:val="000F73E6"/>
    <w:rsid w:val="000F7709"/>
    <w:rsid w:val="00100428"/>
    <w:rsid w:val="00100533"/>
    <w:rsid w:val="0010155B"/>
    <w:rsid w:val="00101D1A"/>
    <w:rsid w:val="00101E97"/>
    <w:rsid w:val="001031A7"/>
    <w:rsid w:val="00104F0E"/>
    <w:rsid w:val="001070C5"/>
    <w:rsid w:val="00111CCA"/>
    <w:rsid w:val="0011264C"/>
    <w:rsid w:val="0011289C"/>
    <w:rsid w:val="00112FF0"/>
    <w:rsid w:val="001131D4"/>
    <w:rsid w:val="0011321F"/>
    <w:rsid w:val="00114DF1"/>
    <w:rsid w:val="00115EF6"/>
    <w:rsid w:val="00117040"/>
    <w:rsid w:val="001170F7"/>
    <w:rsid w:val="00117A85"/>
    <w:rsid w:val="001202BB"/>
    <w:rsid w:val="00120CD4"/>
    <w:rsid w:val="00120E1E"/>
    <w:rsid w:val="00121826"/>
    <w:rsid w:val="00121882"/>
    <w:rsid w:val="00122537"/>
    <w:rsid w:val="00122842"/>
    <w:rsid w:val="00124446"/>
    <w:rsid w:val="00124975"/>
    <w:rsid w:val="00126308"/>
    <w:rsid w:val="00127345"/>
    <w:rsid w:val="00127EEC"/>
    <w:rsid w:val="00131D9E"/>
    <w:rsid w:val="00132583"/>
    <w:rsid w:val="00132749"/>
    <w:rsid w:val="00132EC2"/>
    <w:rsid w:val="00134251"/>
    <w:rsid w:val="001343E4"/>
    <w:rsid w:val="00134E69"/>
    <w:rsid w:val="0013540D"/>
    <w:rsid w:val="00135AD3"/>
    <w:rsid w:val="001369A7"/>
    <w:rsid w:val="001377FE"/>
    <w:rsid w:val="001408DA"/>
    <w:rsid w:val="0014109C"/>
    <w:rsid w:val="00141109"/>
    <w:rsid w:val="00142857"/>
    <w:rsid w:val="0014289C"/>
    <w:rsid w:val="00142A9F"/>
    <w:rsid w:val="00146A21"/>
    <w:rsid w:val="001502AC"/>
    <w:rsid w:val="00150822"/>
    <w:rsid w:val="00151753"/>
    <w:rsid w:val="00151854"/>
    <w:rsid w:val="00151949"/>
    <w:rsid w:val="001524FD"/>
    <w:rsid w:val="00152C25"/>
    <w:rsid w:val="0015305B"/>
    <w:rsid w:val="00153F0D"/>
    <w:rsid w:val="00155471"/>
    <w:rsid w:val="0015565C"/>
    <w:rsid w:val="00155A54"/>
    <w:rsid w:val="00156BE0"/>
    <w:rsid w:val="0015741A"/>
    <w:rsid w:val="00157F65"/>
    <w:rsid w:val="00161389"/>
    <w:rsid w:val="00161565"/>
    <w:rsid w:val="00161EFC"/>
    <w:rsid w:val="001661AC"/>
    <w:rsid w:val="00167660"/>
    <w:rsid w:val="00167954"/>
    <w:rsid w:val="00170131"/>
    <w:rsid w:val="00170ADA"/>
    <w:rsid w:val="00170BAE"/>
    <w:rsid w:val="00171884"/>
    <w:rsid w:val="00172844"/>
    <w:rsid w:val="0017288C"/>
    <w:rsid w:val="00172D3F"/>
    <w:rsid w:val="00173D68"/>
    <w:rsid w:val="00173EF3"/>
    <w:rsid w:val="00174124"/>
    <w:rsid w:val="00174602"/>
    <w:rsid w:val="001770B7"/>
    <w:rsid w:val="00177C6F"/>
    <w:rsid w:val="00177E83"/>
    <w:rsid w:val="00181AC8"/>
    <w:rsid w:val="0018220C"/>
    <w:rsid w:val="00183267"/>
    <w:rsid w:val="00183366"/>
    <w:rsid w:val="00183725"/>
    <w:rsid w:val="00184BA5"/>
    <w:rsid w:val="001855C5"/>
    <w:rsid w:val="001858E8"/>
    <w:rsid w:val="00185B5E"/>
    <w:rsid w:val="00185CBB"/>
    <w:rsid w:val="00186211"/>
    <w:rsid w:val="00187FF6"/>
    <w:rsid w:val="00190F4F"/>
    <w:rsid w:val="00192DCB"/>
    <w:rsid w:val="00196B2A"/>
    <w:rsid w:val="00197325"/>
    <w:rsid w:val="0019743C"/>
    <w:rsid w:val="0019770E"/>
    <w:rsid w:val="001A11E3"/>
    <w:rsid w:val="001A32D9"/>
    <w:rsid w:val="001A3331"/>
    <w:rsid w:val="001A3731"/>
    <w:rsid w:val="001A43C3"/>
    <w:rsid w:val="001A4953"/>
    <w:rsid w:val="001A55AB"/>
    <w:rsid w:val="001A58A3"/>
    <w:rsid w:val="001A6417"/>
    <w:rsid w:val="001A699F"/>
    <w:rsid w:val="001B1803"/>
    <w:rsid w:val="001B2EF3"/>
    <w:rsid w:val="001B35DA"/>
    <w:rsid w:val="001B4076"/>
    <w:rsid w:val="001B4626"/>
    <w:rsid w:val="001B48FC"/>
    <w:rsid w:val="001B548C"/>
    <w:rsid w:val="001B6AE8"/>
    <w:rsid w:val="001B6B83"/>
    <w:rsid w:val="001B6E5C"/>
    <w:rsid w:val="001B6FCB"/>
    <w:rsid w:val="001C5054"/>
    <w:rsid w:val="001C6550"/>
    <w:rsid w:val="001C7344"/>
    <w:rsid w:val="001C749D"/>
    <w:rsid w:val="001D1273"/>
    <w:rsid w:val="001D14D3"/>
    <w:rsid w:val="001D231B"/>
    <w:rsid w:val="001D30C4"/>
    <w:rsid w:val="001D37E2"/>
    <w:rsid w:val="001D5857"/>
    <w:rsid w:val="001D5C8D"/>
    <w:rsid w:val="001D5D51"/>
    <w:rsid w:val="001D6043"/>
    <w:rsid w:val="001D6346"/>
    <w:rsid w:val="001D7894"/>
    <w:rsid w:val="001E0625"/>
    <w:rsid w:val="001E2B7A"/>
    <w:rsid w:val="001E41F2"/>
    <w:rsid w:val="001E4B51"/>
    <w:rsid w:val="001E53D1"/>
    <w:rsid w:val="001E57C3"/>
    <w:rsid w:val="001E7A24"/>
    <w:rsid w:val="001F135C"/>
    <w:rsid w:val="001F4647"/>
    <w:rsid w:val="001F4AE5"/>
    <w:rsid w:val="001F4F71"/>
    <w:rsid w:val="001F7F14"/>
    <w:rsid w:val="00200DBF"/>
    <w:rsid w:val="002010A9"/>
    <w:rsid w:val="00201419"/>
    <w:rsid w:val="00204219"/>
    <w:rsid w:val="00204BBF"/>
    <w:rsid w:val="00206B85"/>
    <w:rsid w:val="0021131A"/>
    <w:rsid w:val="00211599"/>
    <w:rsid w:val="00213C88"/>
    <w:rsid w:val="00213F73"/>
    <w:rsid w:val="002140AB"/>
    <w:rsid w:val="002153A2"/>
    <w:rsid w:val="00215489"/>
    <w:rsid w:val="00215D69"/>
    <w:rsid w:val="00217B96"/>
    <w:rsid w:val="00220BF4"/>
    <w:rsid w:val="0022132A"/>
    <w:rsid w:val="0022349F"/>
    <w:rsid w:val="002252A2"/>
    <w:rsid w:val="0022537F"/>
    <w:rsid w:val="002255F1"/>
    <w:rsid w:val="00225D6B"/>
    <w:rsid w:val="00225EC0"/>
    <w:rsid w:val="00226A4B"/>
    <w:rsid w:val="0022740A"/>
    <w:rsid w:val="002274B7"/>
    <w:rsid w:val="0022764C"/>
    <w:rsid w:val="00227748"/>
    <w:rsid w:val="0023256F"/>
    <w:rsid w:val="00232E6C"/>
    <w:rsid w:val="002332A0"/>
    <w:rsid w:val="00233D25"/>
    <w:rsid w:val="002347FC"/>
    <w:rsid w:val="002354DF"/>
    <w:rsid w:val="00236BBA"/>
    <w:rsid w:val="00237890"/>
    <w:rsid w:val="002403B7"/>
    <w:rsid w:val="00243405"/>
    <w:rsid w:val="00243945"/>
    <w:rsid w:val="00243A3A"/>
    <w:rsid w:val="00243ED1"/>
    <w:rsid w:val="00244A21"/>
    <w:rsid w:val="00244A5A"/>
    <w:rsid w:val="00245100"/>
    <w:rsid w:val="00246355"/>
    <w:rsid w:val="002476B6"/>
    <w:rsid w:val="002476DC"/>
    <w:rsid w:val="00247842"/>
    <w:rsid w:val="002527DC"/>
    <w:rsid w:val="0025348E"/>
    <w:rsid w:val="002537A4"/>
    <w:rsid w:val="002538F9"/>
    <w:rsid w:val="00255F01"/>
    <w:rsid w:val="002565E4"/>
    <w:rsid w:val="00256BAF"/>
    <w:rsid w:val="002601DF"/>
    <w:rsid w:val="0026057D"/>
    <w:rsid w:val="002605AC"/>
    <w:rsid w:val="00261D30"/>
    <w:rsid w:val="00262124"/>
    <w:rsid w:val="00263629"/>
    <w:rsid w:val="0026676E"/>
    <w:rsid w:val="00267534"/>
    <w:rsid w:val="00271195"/>
    <w:rsid w:val="00272BB8"/>
    <w:rsid w:val="00273371"/>
    <w:rsid w:val="0027395B"/>
    <w:rsid w:val="0027420F"/>
    <w:rsid w:val="00275235"/>
    <w:rsid w:val="00275738"/>
    <w:rsid w:val="00276EDB"/>
    <w:rsid w:val="002772E2"/>
    <w:rsid w:val="00277A29"/>
    <w:rsid w:val="00277A97"/>
    <w:rsid w:val="00280323"/>
    <w:rsid w:val="00280339"/>
    <w:rsid w:val="00281096"/>
    <w:rsid w:val="002827C4"/>
    <w:rsid w:val="00282BFD"/>
    <w:rsid w:val="002855AD"/>
    <w:rsid w:val="00285DC3"/>
    <w:rsid w:val="00286BBF"/>
    <w:rsid w:val="00286EB1"/>
    <w:rsid w:val="00287341"/>
    <w:rsid w:val="00290D9D"/>
    <w:rsid w:val="00291F6F"/>
    <w:rsid w:val="00292764"/>
    <w:rsid w:val="00293077"/>
    <w:rsid w:val="002944E6"/>
    <w:rsid w:val="00295E40"/>
    <w:rsid w:val="00297D79"/>
    <w:rsid w:val="002A018E"/>
    <w:rsid w:val="002A04D2"/>
    <w:rsid w:val="002A0D08"/>
    <w:rsid w:val="002A11B5"/>
    <w:rsid w:val="002A23D0"/>
    <w:rsid w:val="002A2583"/>
    <w:rsid w:val="002A293C"/>
    <w:rsid w:val="002A328C"/>
    <w:rsid w:val="002A3971"/>
    <w:rsid w:val="002A568B"/>
    <w:rsid w:val="002A67ED"/>
    <w:rsid w:val="002B17AD"/>
    <w:rsid w:val="002B1D14"/>
    <w:rsid w:val="002B212D"/>
    <w:rsid w:val="002B24BD"/>
    <w:rsid w:val="002B3970"/>
    <w:rsid w:val="002B3A52"/>
    <w:rsid w:val="002B58DD"/>
    <w:rsid w:val="002B7D93"/>
    <w:rsid w:val="002C0FC0"/>
    <w:rsid w:val="002C1B4C"/>
    <w:rsid w:val="002C1BE1"/>
    <w:rsid w:val="002C1CCC"/>
    <w:rsid w:val="002C3D5B"/>
    <w:rsid w:val="002C43E5"/>
    <w:rsid w:val="002C4609"/>
    <w:rsid w:val="002C6D9F"/>
    <w:rsid w:val="002C79CC"/>
    <w:rsid w:val="002D0AD2"/>
    <w:rsid w:val="002D150E"/>
    <w:rsid w:val="002D157A"/>
    <w:rsid w:val="002D36E1"/>
    <w:rsid w:val="002D4FBE"/>
    <w:rsid w:val="002D50B4"/>
    <w:rsid w:val="002D5222"/>
    <w:rsid w:val="002E1305"/>
    <w:rsid w:val="002E131B"/>
    <w:rsid w:val="002E1634"/>
    <w:rsid w:val="002E3C11"/>
    <w:rsid w:val="002E3EF2"/>
    <w:rsid w:val="002E47C6"/>
    <w:rsid w:val="002E51C6"/>
    <w:rsid w:val="002E58B7"/>
    <w:rsid w:val="002E5A3A"/>
    <w:rsid w:val="002E752D"/>
    <w:rsid w:val="002E7C73"/>
    <w:rsid w:val="002F3BF6"/>
    <w:rsid w:val="002F46A6"/>
    <w:rsid w:val="002F4B18"/>
    <w:rsid w:val="002F4EDF"/>
    <w:rsid w:val="002F6205"/>
    <w:rsid w:val="002F6466"/>
    <w:rsid w:val="00300258"/>
    <w:rsid w:val="00300292"/>
    <w:rsid w:val="00302649"/>
    <w:rsid w:val="00302786"/>
    <w:rsid w:val="00305255"/>
    <w:rsid w:val="00306347"/>
    <w:rsid w:val="00307664"/>
    <w:rsid w:val="003079EE"/>
    <w:rsid w:val="0031051F"/>
    <w:rsid w:val="00311474"/>
    <w:rsid w:val="00313516"/>
    <w:rsid w:val="00313BC3"/>
    <w:rsid w:val="00313D5F"/>
    <w:rsid w:val="00314E7F"/>
    <w:rsid w:val="0031554C"/>
    <w:rsid w:val="003160A8"/>
    <w:rsid w:val="003166CF"/>
    <w:rsid w:val="00317AB6"/>
    <w:rsid w:val="0032013D"/>
    <w:rsid w:val="00320563"/>
    <w:rsid w:val="00320F63"/>
    <w:rsid w:val="003229A0"/>
    <w:rsid w:val="003229BE"/>
    <w:rsid w:val="0032533C"/>
    <w:rsid w:val="003271F9"/>
    <w:rsid w:val="00327650"/>
    <w:rsid w:val="00327EEC"/>
    <w:rsid w:val="00330D9B"/>
    <w:rsid w:val="00330F45"/>
    <w:rsid w:val="003319E1"/>
    <w:rsid w:val="00332AD0"/>
    <w:rsid w:val="00332B03"/>
    <w:rsid w:val="00333F8A"/>
    <w:rsid w:val="003341D4"/>
    <w:rsid w:val="00340E63"/>
    <w:rsid w:val="00340F79"/>
    <w:rsid w:val="0034159E"/>
    <w:rsid w:val="00341778"/>
    <w:rsid w:val="00341A5D"/>
    <w:rsid w:val="003427B8"/>
    <w:rsid w:val="003444F8"/>
    <w:rsid w:val="00344B79"/>
    <w:rsid w:val="0034714C"/>
    <w:rsid w:val="00350B20"/>
    <w:rsid w:val="003515D9"/>
    <w:rsid w:val="00353F9C"/>
    <w:rsid w:val="003553C2"/>
    <w:rsid w:val="00355478"/>
    <w:rsid w:val="003560A6"/>
    <w:rsid w:val="00356BB5"/>
    <w:rsid w:val="00356D98"/>
    <w:rsid w:val="003625A8"/>
    <w:rsid w:val="003626E5"/>
    <w:rsid w:val="00363D4C"/>
    <w:rsid w:val="00364713"/>
    <w:rsid w:val="003653E3"/>
    <w:rsid w:val="00365E99"/>
    <w:rsid w:val="003660D8"/>
    <w:rsid w:val="00370FDF"/>
    <w:rsid w:val="00371FC3"/>
    <w:rsid w:val="00372BFC"/>
    <w:rsid w:val="00373ED5"/>
    <w:rsid w:val="00376B52"/>
    <w:rsid w:val="00376C5C"/>
    <w:rsid w:val="00377F2E"/>
    <w:rsid w:val="003807C2"/>
    <w:rsid w:val="00381178"/>
    <w:rsid w:val="0038160B"/>
    <w:rsid w:val="00382BD0"/>
    <w:rsid w:val="00386B30"/>
    <w:rsid w:val="00390108"/>
    <w:rsid w:val="0039092C"/>
    <w:rsid w:val="00390F79"/>
    <w:rsid w:val="00391222"/>
    <w:rsid w:val="00391C58"/>
    <w:rsid w:val="00391DA9"/>
    <w:rsid w:val="00392BD8"/>
    <w:rsid w:val="00394BF4"/>
    <w:rsid w:val="0039517D"/>
    <w:rsid w:val="003956E6"/>
    <w:rsid w:val="00397A92"/>
    <w:rsid w:val="00397B22"/>
    <w:rsid w:val="00397F53"/>
    <w:rsid w:val="003A1300"/>
    <w:rsid w:val="003A1FD1"/>
    <w:rsid w:val="003A2404"/>
    <w:rsid w:val="003A25BC"/>
    <w:rsid w:val="003A2874"/>
    <w:rsid w:val="003A38A5"/>
    <w:rsid w:val="003A4982"/>
    <w:rsid w:val="003A526E"/>
    <w:rsid w:val="003A61FC"/>
    <w:rsid w:val="003A6FA3"/>
    <w:rsid w:val="003A7F10"/>
    <w:rsid w:val="003B02E2"/>
    <w:rsid w:val="003B1351"/>
    <w:rsid w:val="003B3E1F"/>
    <w:rsid w:val="003B3F4F"/>
    <w:rsid w:val="003B42DF"/>
    <w:rsid w:val="003B5238"/>
    <w:rsid w:val="003B538F"/>
    <w:rsid w:val="003C03E4"/>
    <w:rsid w:val="003C2417"/>
    <w:rsid w:val="003C3AA9"/>
    <w:rsid w:val="003C40BF"/>
    <w:rsid w:val="003C412F"/>
    <w:rsid w:val="003C5FBF"/>
    <w:rsid w:val="003C6E90"/>
    <w:rsid w:val="003C71A1"/>
    <w:rsid w:val="003D05F8"/>
    <w:rsid w:val="003D1990"/>
    <w:rsid w:val="003D19B8"/>
    <w:rsid w:val="003D1E80"/>
    <w:rsid w:val="003D38A1"/>
    <w:rsid w:val="003D449C"/>
    <w:rsid w:val="003D5FD7"/>
    <w:rsid w:val="003D653E"/>
    <w:rsid w:val="003D7AB2"/>
    <w:rsid w:val="003D7C32"/>
    <w:rsid w:val="003D7D28"/>
    <w:rsid w:val="003E002F"/>
    <w:rsid w:val="003E10CB"/>
    <w:rsid w:val="003E11D7"/>
    <w:rsid w:val="003E3C13"/>
    <w:rsid w:val="003E4980"/>
    <w:rsid w:val="003E50C7"/>
    <w:rsid w:val="003E5232"/>
    <w:rsid w:val="003E56E3"/>
    <w:rsid w:val="003E7F7C"/>
    <w:rsid w:val="003F024C"/>
    <w:rsid w:val="003F1101"/>
    <w:rsid w:val="003F3112"/>
    <w:rsid w:val="003F644E"/>
    <w:rsid w:val="003F73B5"/>
    <w:rsid w:val="0040296F"/>
    <w:rsid w:val="00403317"/>
    <w:rsid w:val="00404C9F"/>
    <w:rsid w:val="00405FCD"/>
    <w:rsid w:val="004061B5"/>
    <w:rsid w:val="00406A97"/>
    <w:rsid w:val="00407238"/>
    <w:rsid w:val="0041163D"/>
    <w:rsid w:val="0041201A"/>
    <w:rsid w:val="004130B6"/>
    <w:rsid w:val="0041333B"/>
    <w:rsid w:val="004137E1"/>
    <w:rsid w:val="00413A76"/>
    <w:rsid w:val="00414F37"/>
    <w:rsid w:val="00415E9F"/>
    <w:rsid w:val="00415EFF"/>
    <w:rsid w:val="004164EE"/>
    <w:rsid w:val="0042146F"/>
    <w:rsid w:val="00421DBB"/>
    <w:rsid w:val="004220E4"/>
    <w:rsid w:val="0042241F"/>
    <w:rsid w:val="00425BF9"/>
    <w:rsid w:val="004274F6"/>
    <w:rsid w:val="0042752A"/>
    <w:rsid w:val="00427B97"/>
    <w:rsid w:val="00427C81"/>
    <w:rsid w:val="00430E32"/>
    <w:rsid w:val="00430E47"/>
    <w:rsid w:val="0043226A"/>
    <w:rsid w:val="0043373C"/>
    <w:rsid w:val="00433C22"/>
    <w:rsid w:val="0043400F"/>
    <w:rsid w:val="00434C18"/>
    <w:rsid w:val="00435EAD"/>
    <w:rsid w:val="0043654F"/>
    <w:rsid w:val="004377A2"/>
    <w:rsid w:val="004404C2"/>
    <w:rsid w:val="0044310D"/>
    <w:rsid w:val="00443567"/>
    <w:rsid w:val="004446DB"/>
    <w:rsid w:val="0044733D"/>
    <w:rsid w:val="00447C68"/>
    <w:rsid w:val="00450872"/>
    <w:rsid w:val="00451A89"/>
    <w:rsid w:val="00451F84"/>
    <w:rsid w:val="00454DE3"/>
    <w:rsid w:val="00456757"/>
    <w:rsid w:val="00456D9E"/>
    <w:rsid w:val="0046041A"/>
    <w:rsid w:val="0046092B"/>
    <w:rsid w:val="0046096E"/>
    <w:rsid w:val="00460D60"/>
    <w:rsid w:val="00462513"/>
    <w:rsid w:val="00463091"/>
    <w:rsid w:val="004631EF"/>
    <w:rsid w:val="0046423E"/>
    <w:rsid w:val="0046460A"/>
    <w:rsid w:val="00465CF4"/>
    <w:rsid w:val="0046707A"/>
    <w:rsid w:val="0046799B"/>
    <w:rsid w:val="00470189"/>
    <w:rsid w:val="0047022A"/>
    <w:rsid w:val="004752E1"/>
    <w:rsid w:val="00476A4D"/>
    <w:rsid w:val="0048025D"/>
    <w:rsid w:val="00483DAE"/>
    <w:rsid w:val="00483E9F"/>
    <w:rsid w:val="0048457F"/>
    <w:rsid w:val="00484BBD"/>
    <w:rsid w:val="00484BFA"/>
    <w:rsid w:val="00484C66"/>
    <w:rsid w:val="004862B5"/>
    <w:rsid w:val="0048649F"/>
    <w:rsid w:val="00491845"/>
    <w:rsid w:val="0049193D"/>
    <w:rsid w:val="004941CE"/>
    <w:rsid w:val="004951A5"/>
    <w:rsid w:val="004951F3"/>
    <w:rsid w:val="0049694E"/>
    <w:rsid w:val="00497F88"/>
    <w:rsid w:val="004A4010"/>
    <w:rsid w:val="004A422A"/>
    <w:rsid w:val="004A4A37"/>
    <w:rsid w:val="004A4C70"/>
    <w:rsid w:val="004A73B9"/>
    <w:rsid w:val="004B025A"/>
    <w:rsid w:val="004B1DE3"/>
    <w:rsid w:val="004B2B8C"/>
    <w:rsid w:val="004B41BA"/>
    <w:rsid w:val="004B637B"/>
    <w:rsid w:val="004C0065"/>
    <w:rsid w:val="004C168F"/>
    <w:rsid w:val="004C2032"/>
    <w:rsid w:val="004C252B"/>
    <w:rsid w:val="004C3370"/>
    <w:rsid w:val="004C5906"/>
    <w:rsid w:val="004C5AA1"/>
    <w:rsid w:val="004C62B8"/>
    <w:rsid w:val="004C69C0"/>
    <w:rsid w:val="004C6A3D"/>
    <w:rsid w:val="004C7A9D"/>
    <w:rsid w:val="004C7F36"/>
    <w:rsid w:val="004D245B"/>
    <w:rsid w:val="004D3340"/>
    <w:rsid w:val="004D5CB2"/>
    <w:rsid w:val="004D5F79"/>
    <w:rsid w:val="004E1DED"/>
    <w:rsid w:val="004E65A0"/>
    <w:rsid w:val="004E6FCB"/>
    <w:rsid w:val="004F01F2"/>
    <w:rsid w:val="004F1242"/>
    <w:rsid w:val="004F13C5"/>
    <w:rsid w:val="004F151B"/>
    <w:rsid w:val="004F21EC"/>
    <w:rsid w:val="004F3D01"/>
    <w:rsid w:val="004F4001"/>
    <w:rsid w:val="004F4AD9"/>
    <w:rsid w:val="004F5243"/>
    <w:rsid w:val="004F6015"/>
    <w:rsid w:val="004F666E"/>
    <w:rsid w:val="004F6F27"/>
    <w:rsid w:val="004F726D"/>
    <w:rsid w:val="004F7ED9"/>
    <w:rsid w:val="00500A68"/>
    <w:rsid w:val="00501D9A"/>
    <w:rsid w:val="005045A2"/>
    <w:rsid w:val="00504F29"/>
    <w:rsid w:val="00507483"/>
    <w:rsid w:val="00512043"/>
    <w:rsid w:val="00512927"/>
    <w:rsid w:val="00512E4A"/>
    <w:rsid w:val="00513289"/>
    <w:rsid w:val="0051437A"/>
    <w:rsid w:val="00515D31"/>
    <w:rsid w:val="00517A9A"/>
    <w:rsid w:val="0052097A"/>
    <w:rsid w:val="0052121C"/>
    <w:rsid w:val="00521677"/>
    <w:rsid w:val="0052189E"/>
    <w:rsid w:val="0052275A"/>
    <w:rsid w:val="00522788"/>
    <w:rsid w:val="005241E0"/>
    <w:rsid w:val="0052636D"/>
    <w:rsid w:val="005263E9"/>
    <w:rsid w:val="005266A5"/>
    <w:rsid w:val="00526F2C"/>
    <w:rsid w:val="00527713"/>
    <w:rsid w:val="00530320"/>
    <w:rsid w:val="00530CBE"/>
    <w:rsid w:val="00532BE4"/>
    <w:rsid w:val="00533C53"/>
    <w:rsid w:val="00537A56"/>
    <w:rsid w:val="00537D10"/>
    <w:rsid w:val="00540493"/>
    <w:rsid w:val="00540D39"/>
    <w:rsid w:val="00540D5B"/>
    <w:rsid w:val="00544980"/>
    <w:rsid w:val="00544A1A"/>
    <w:rsid w:val="005451AE"/>
    <w:rsid w:val="005453AE"/>
    <w:rsid w:val="0054552A"/>
    <w:rsid w:val="00550817"/>
    <w:rsid w:val="00550C28"/>
    <w:rsid w:val="00553261"/>
    <w:rsid w:val="0055544F"/>
    <w:rsid w:val="00556DF1"/>
    <w:rsid w:val="00560388"/>
    <w:rsid w:val="00561004"/>
    <w:rsid w:val="0056363A"/>
    <w:rsid w:val="00564626"/>
    <w:rsid w:val="00564EAD"/>
    <w:rsid w:val="00566784"/>
    <w:rsid w:val="005667F1"/>
    <w:rsid w:val="005700D8"/>
    <w:rsid w:val="005708FB"/>
    <w:rsid w:val="00571059"/>
    <w:rsid w:val="00571360"/>
    <w:rsid w:val="005719DA"/>
    <w:rsid w:val="00572748"/>
    <w:rsid w:val="00572FDB"/>
    <w:rsid w:val="00573024"/>
    <w:rsid w:val="0057499C"/>
    <w:rsid w:val="00581908"/>
    <w:rsid w:val="00582A55"/>
    <w:rsid w:val="005837A6"/>
    <w:rsid w:val="00586B52"/>
    <w:rsid w:val="00587947"/>
    <w:rsid w:val="00591411"/>
    <w:rsid w:val="005915FE"/>
    <w:rsid w:val="00591EBE"/>
    <w:rsid w:val="0059510E"/>
    <w:rsid w:val="00597B7A"/>
    <w:rsid w:val="005A171A"/>
    <w:rsid w:val="005A1BF0"/>
    <w:rsid w:val="005A382B"/>
    <w:rsid w:val="005A3BDA"/>
    <w:rsid w:val="005A77BA"/>
    <w:rsid w:val="005B0B64"/>
    <w:rsid w:val="005B13F0"/>
    <w:rsid w:val="005B14B7"/>
    <w:rsid w:val="005B1F04"/>
    <w:rsid w:val="005B2C04"/>
    <w:rsid w:val="005B3F85"/>
    <w:rsid w:val="005B71BE"/>
    <w:rsid w:val="005C069B"/>
    <w:rsid w:val="005C10CC"/>
    <w:rsid w:val="005C35ED"/>
    <w:rsid w:val="005C5AB1"/>
    <w:rsid w:val="005C5C3B"/>
    <w:rsid w:val="005C69ED"/>
    <w:rsid w:val="005C6D8A"/>
    <w:rsid w:val="005C76EB"/>
    <w:rsid w:val="005C7AD6"/>
    <w:rsid w:val="005D1079"/>
    <w:rsid w:val="005D2995"/>
    <w:rsid w:val="005D2C05"/>
    <w:rsid w:val="005D2FCB"/>
    <w:rsid w:val="005D3532"/>
    <w:rsid w:val="005D4017"/>
    <w:rsid w:val="005D448D"/>
    <w:rsid w:val="005E053C"/>
    <w:rsid w:val="005E08A0"/>
    <w:rsid w:val="005E2B58"/>
    <w:rsid w:val="005E3B0C"/>
    <w:rsid w:val="005E4124"/>
    <w:rsid w:val="005E543E"/>
    <w:rsid w:val="005E5661"/>
    <w:rsid w:val="005E5B91"/>
    <w:rsid w:val="005E6197"/>
    <w:rsid w:val="005E7106"/>
    <w:rsid w:val="005E7891"/>
    <w:rsid w:val="005E7A51"/>
    <w:rsid w:val="005F1A11"/>
    <w:rsid w:val="005F1B86"/>
    <w:rsid w:val="005F2C1B"/>
    <w:rsid w:val="005F2D30"/>
    <w:rsid w:val="005F3030"/>
    <w:rsid w:val="005F3E64"/>
    <w:rsid w:val="005F54DC"/>
    <w:rsid w:val="005F6933"/>
    <w:rsid w:val="005F78A6"/>
    <w:rsid w:val="005F7F1D"/>
    <w:rsid w:val="006000CF"/>
    <w:rsid w:val="00600E84"/>
    <w:rsid w:val="00600F1D"/>
    <w:rsid w:val="00602A03"/>
    <w:rsid w:val="0060347C"/>
    <w:rsid w:val="00604A50"/>
    <w:rsid w:val="006061A8"/>
    <w:rsid w:val="0061098A"/>
    <w:rsid w:val="00611543"/>
    <w:rsid w:val="00611598"/>
    <w:rsid w:val="00611B11"/>
    <w:rsid w:val="00612F54"/>
    <w:rsid w:val="006131B0"/>
    <w:rsid w:val="00614480"/>
    <w:rsid w:val="00614C91"/>
    <w:rsid w:val="00616BBF"/>
    <w:rsid w:val="00620BFD"/>
    <w:rsid w:val="00620EAB"/>
    <w:rsid w:val="00621ADA"/>
    <w:rsid w:val="0062370F"/>
    <w:rsid w:val="00624BDA"/>
    <w:rsid w:val="00624CEB"/>
    <w:rsid w:val="00625E22"/>
    <w:rsid w:val="00626ACB"/>
    <w:rsid w:val="00627FAC"/>
    <w:rsid w:val="006305E1"/>
    <w:rsid w:val="00630C85"/>
    <w:rsid w:val="00631B95"/>
    <w:rsid w:val="00632710"/>
    <w:rsid w:val="0063319D"/>
    <w:rsid w:val="006335BB"/>
    <w:rsid w:val="006338F6"/>
    <w:rsid w:val="00633BBF"/>
    <w:rsid w:val="00634F7D"/>
    <w:rsid w:val="00640D3D"/>
    <w:rsid w:val="00641E72"/>
    <w:rsid w:val="00642072"/>
    <w:rsid w:val="006421D1"/>
    <w:rsid w:val="006438CA"/>
    <w:rsid w:val="00643B31"/>
    <w:rsid w:val="00644E27"/>
    <w:rsid w:val="006455E7"/>
    <w:rsid w:val="00645A58"/>
    <w:rsid w:val="006463A6"/>
    <w:rsid w:val="00646917"/>
    <w:rsid w:val="00650789"/>
    <w:rsid w:val="006507A3"/>
    <w:rsid w:val="00650CA9"/>
    <w:rsid w:val="00651F7C"/>
    <w:rsid w:val="006524EE"/>
    <w:rsid w:val="00652CC5"/>
    <w:rsid w:val="0065352C"/>
    <w:rsid w:val="00654A79"/>
    <w:rsid w:val="00654B26"/>
    <w:rsid w:val="00655C55"/>
    <w:rsid w:val="00656173"/>
    <w:rsid w:val="0065633A"/>
    <w:rsid w:val="00656FD1"/>
    <w:rsid w:val="00660B86"/>
    <w:rsid w:val="00660F7E"/>
    <w:rsid w:val="006623A4"/>
    <w:rsid w:val="00662558"/>
    <w:rsid w:val="00663B41"/>
    <w:rsid w:val="00664B65"/>
    <w:rsid w:val="0066663B"/>
    <w:rsid w:val="006708D5"/>
    <w:rsid w:val="0067098D"/>
    <w:rsid w:val="00670EAD"/>
    <w:rsid w:val="006743D3"/>
    <w:rsid w:val="00677B48"/>
    <w:rsid w:val="00680EA6"/>
    <w:rsid w:val="0068273B"/>
    <w:rsid w:val="00683BA4"/>
    <w:rsid w:val="00685E5A"/>
    <w:rsid w:val="00686938"/>
    <w:rsid w:val="00690162"/>
    <w:rsid w:val="006932F6"/>
    <w:rsid w:val="0069417B"/>
    <w:rsid w:val="00694261"/>
    <w:rsid w:val="00694AE7"/>
    <w:rsid w:val="00695439"/>
    <w:rsid w:val="006955B7"/>
    <w:rsid w:val="006979F7"/>
    <w:rsid w:val="006A0C0A"/>
    <w:rsid w:val="006A1078"/>
    <w:rsid w:val="006A21F6"/>
    <w:rsid w:val="006A3688"/>
    <w:rsid w:val="006A3BE7"/>
    <w:rsid w:val="006A4492"/>
    <w:rsid w:val="006A6662"/>
    <w:rsid w:val="006A7BA1"/>
    <w:rsid w:val="006A7DF4"/>
    <w:rsid w:val="006B0631"/>
    <w:rsid w:val="006B06A1"/>
    <w:rsid w:val="006B30E9"/>
    <w:rsid w:val="006B5C85"/>
    <w:rsid w:val="006B6A70"/>
    <w:rsid w:val="006B71E1"/>
    <w:rsid w:val="006C0A62"/>
    <w:rsid w:val="006C15F9"/>
    <w:rsid w:val="006C3632"/>
    <w:rsid w:val="006C3C07"/>
    <w:rsid w:val="006C46F5"/>
    <w:rsid w:val="006C51D4"/>
    <w:rsid w:val="006C5482"/>
    <w:rsid w:val="006C68B7"/>
    <w:rsid w:val="006C72B7"/>
    <w:rsid w:val="006C77B0"/>
    <w:rsid w:val="006D00AA"/>
    <w:rsid w:val="006D03EF"/>
    <w:rsid w:val="006D05DC"/>
    <w:rsid w:val="006D1EE9"/>
    <w:rsid w:val="006D24CE"/>
    <w:rsid w:val="006D277C"/>
    <w:rsid w:val="006D2B07"/>
    <w:rsid w:val="006D44F2"/>
    <w:rsid w:val="006D4735"/>
    <w:rsid w:val="006D5823"/>
    <w:rsid w:val="006D62FB"/>
    <w:rsid w:val="006D6F66"/>
    <w:rsid w:val="006D78AB"/>
    <w:rsid w:val="006E0187"/>
    <w:rsid w:val="006E0822"/>
    <w:rsid w:val="006E2CE8"/>
    <w:rsid w:val="006E39A3"/>
    <w:rsid w:val="006E4530"/>
    <w:rsid w:val="006E540D"/>
    <w:rsid w:val="006E5DCC"/>
    <w:rsid w:val="006E5F07"/>
    <w:rsid w:val="006E6CE5"/>
    <w:rsid w:val="006F1BF2"/>
    <w:rsid w:val="006F1D11"/>
    <w:rsid w:val="006F1D97"/>
    <w:rsid w:val="006F43B3"/>
    <w:rsid w:val="006F4AA6"/>
    <w:rsid w:val="00702F03"/>
    <w:rsid w:val="00703410"/>
    <w:rsid w:val="00704E34"/>
    <w:rsid w:val="0070561F"/>
    <w:rsid w:val="007059A4"/>
    <w:rsid w:val="00706356"/>
    <w:rsid w:val="0071063F"/>
    <w:rsid w:val="007110B4"/>
    <w:rsid w:val="00712E1C"/>
    <w:rsid w:val="00713A30"/>
    <w:rsid w:val="00713E33"/>
    <w:rsid w:val="007144D2"/>
    <w:rsid w:val="0071538A"/>
    <w:rsid w:val="007168DF"/>
    <w:rsid w:val="00720FC8"/>
    <w:rsid w:val="007212D7"/>
    <w:rsid w:val="00722CB5"/>
    <w:rsid w:val="00723760"/>
    <w:rsid w:val="00724BFA"/>
    <w:rsid w:val="00724DE9"/>
    <w:rsid w:val="00727F3E"/>
    <w:rsid w:val="007307A5"/>
    <w:rsid w:val="0073181B"/>
    <w:rsid w:val="0073237A"/>
    <w:rsid w:val="00732664"/>
    <w:rsid w:val="007328D1"/>
    <w:rsid w:val="007343AE"/>
    <w:rsid w:val="007379C5"/>
    <w:rsid w:val="00740A5B"/>
    <w:rsid w:val="007413F1"/>
    <w:rsid w:val="00741CD2"/>
    <w:rsid w:val="00745133"/>
    <w:rsid w:val="00745CFA"/>
    <w:rsid w:val="0074746B"/>
    <w:rsid w:val="00751B28"/>
    <w:rsid w:val="00752B37"/>
    <w:rsid w:val="007535F8"/>
    <w:rsid w:val="00754390"/>
    <w:rsid w:val="00756E9E"/>
    <w:rsid w:val="00760F1D"/>
    <w:rsid w:val="00762A26"/>
    <w:rsid w:val="00762B90"/>
    <w:rsid w:val="00762DCD"/>
    <w:rsid w:val="007644B8"/>
    <w:rsid w:val="00764CA7"/>
    <w:rsid w:val="00765B0A"/>
    <w:rsid w:val="007663FA"/>
    <w:rsid w:val="00767392"/>
    <w:rsid w:val="0076791D"/>
    <w:rsid w:val="0077048C"/>
    <w:rsid w:val="00773040"/>
    <w:rsid w:val="007731EE"/>
    <w:rsid w:val="00776401"/>
    <w:rsid w:val="00776CFE"/>
    <w:rsid w:val="00776EED"/>
    <w:rsid w:val="0077714F"/>
    <w:rsid w:val="00777286"/>
    <w:rsid w:val="0077757B"/>
    <w:rsid w:val="0078086C"/>
    <w:rsid w:val="00781340"/>
    <w:rsid w:val="0078184C"/>
    <w:rsid w:val="00784947"/>
    <w:rsid w:val="00784C51"/>
    <w:rsid w:val="00784F12"/>
    <w:rsid w:val="007858F8"/>
    <w:rsid w:val="00785AAA"/>
    <w:rsid w:val="00790CAB"/>
    <w:rsid w:val="007914CF"/>
    <w:rsid w:val="007924B2"/>
    <w:rsid w:val="00792832"/>
    <w:rsid w:val="00793730"/>
    <w:rsid w:val="00794603"/>
    <w:rsid w:val="007957E2"/>
    <w:rsid w:val="007A04B5"/>
    <w:rsid w:val="007A38C1"/>
    <w:rsid w:val="007A43F1"/>
    <w:rsid w:val="007A49EA"/>
    <w:rsid w:val="007A4B28"/>
    <w:rsid w:val="007A575B"/>
    <w:rsid w:val="007A5C1F"/>
    <w:rsid w:val="007A658D"/>
    <w:rsid w:val="007A775B"/>
    <w:rsid w:val="007B1429"/>
    <w:rsid w:val="007B1FF0"/>
    <w:rsid w:val="007B2A62"/>
    <w:rsid w:val="007B5BD3"/>
    <w:rsid w:val="007B66CC"/>
    <w:rsid w:val="007B698F"/>
    <w:rsid w:val="007B7C4E"/>
    <w:rsid w:val="007C01BC"/>
    <w:rsid w:val="007C0899"/>
    <w:rsid w:val="007C2853"/>
    <w:rsid w:val="007C29F3"/>
    <w:rsid w:val="007C2B59"/>
    <w:rsid w:val="007C4A77"/>
    <w:rsid w:val="007C4CB8"/>
    <w:rsid w:val="007C5166"/>
    <w:rsid w:val="007C6F2A"/>
    <w:rsid w:val="007C73D5"/>
    <w:rsid w:val="007C7E1E"/>
    <w:rsid w:val="007D378C"/>
    <w:rsid w:val="007D37C4"/>
    <w:rsid w:val="007D3B6F"/>
    <w:rsid w:val="007D496D"/>
    <w:rsid w:val="007D518E"/>
    <w:rsid w:val="007D5F36"/>
    <w:rsid w:val="007D6610"/>
    <w:rsid w:val="007D69B8"/>
    <w:rsid w:val="007D6E3B"/>
    <w:rsid w:val="007D7EA1"/>
    <w:rsid w:val="007E055A"/>
    <w:rsid w:val="007E1479"/>
    <w:rsid w:val="007E1597"/>
    <w:rsid w:val="007E15B8"/>
    <w:rsid w:val="007E2C92"/>
    <w:rsid w:val="007E381F"/>
    <w:rsid w:val="007E4A66"/>
    <w:rsid w:val="007E51A8"/>
    <w:rsid w:val="007E59AE"/>
    <w:rsid w:val="007E6222"/>
    <w:rsid w:val="007E737D"/>
    <w:rsid w:val="007F2350"/>
    <w:rsid w:val="007F2798"/>
    <w:rsid w:val="007F43BD"/>
    <w:rsid w:val="007F5595"/>
    <w:rsid w:val="007F6838"/>
    <w:rsid w:val="007F7B53"/>
    <w:rsid w:val="007F7FDC"/>
    <w:rsid w:val="0080099A"/>
    <w:rsid w:val="00801C1F"/>
    <w:rsid w:val="008023BB"/>
    <w:rsid w:val="008023CA"/>
    <w:rsid w:val="008024C0"/>
    <w:rsid w:val="008046F6"/>
    <w:rsid w:val="00804984"/>
    <w:rsid w:val="00805D8F"/>
    <w:rsid w:val="00805E26"/>
    <w:rsid w:val="00806A72"/>
    <w:rsid w:val="00806CA7"/>
    <w:rsid w:val="0080701D"/>
    <w:rsid w:val="008070AD"/>
    <w:rsid w:val="00810316"/>
    <w:rsid w:val="00810675"/>
    <w:rsid w:val="0081220A"/>
    <w:rsid w:val="00812499"/>
    <w:rsid w:val="0081262C"/>
    <w:rsid w:val="008128D1"/>
    <w:rsid w:val="00812992"/>
    <w:rsid w:val="00812B25"/>
    <w:rsid w:val="00812BC6"/>
    <w:rsid w:val="00813662"/>
    <w:rsid w:val="00813F1C"/>
    <w:rsid w:val="008148A0"/>
    <w:rsid w:val="00815604"/>
    <w:rsid w:val="00815FD2"/>
    <w:rsid w:val="00817B84"/>
    <w:rsid w:val="00817E16"/>
    <w:rsid w:val="00821857"/>
    <w:rsid w:val="0082210D"/>
    <w:rsid w:val="00823258"/>
    <w:rsid w:val="008237A9"/>
    <w:rsid w:val="00823844"/>
    <w:rsid w:val="00824629"/>
    <w:rsid w:val="008256FC"/>
    <w:rsid w:val="0082610A"/>
    <w:rsid w:val="00830404"/>
    <w:rsid w:val="00830946"/>
    <w:rsid w:val="008309A4"/>
    <w:rsid w:val="00830EAD"/>
    <w:rsid w:val="00831096"/>
    <w:rsid w:val="008320D1"/>
    <w:rsid w:val="0083211E"/>
    <w:rsid w:val="00832298"/>
    <w:rsid w:val="008326E6"/>
    <w:rsid w:val="008331D9"/>
    <w:rsid w:val="0083672D"/>
    <w:rsid w:val="00836DE3"/>
    <w:rsid w:val="0083715A"/>
    <w:rsid w:val="0083774B"/>
    <w:rsid w:val="0083790D"/>
    <w:rsid w:val="00843B6E"/>
    <w:rsid w:val="00843E52"/>
    <w:rsid w:val="00844188"/>
    <w:rsid w:val="00844DA0"/>
    <w:rsid w:val="00845512"/>
    <w:rsid w:val="008470C6"/>
    <w:rsid w:val="0084768D"/>
    <w:rsid w:val="00850880"/>
    <w:rsid w:val="00850A5A"/>
    <w:rsid w:val="00850B1A"/>
    <w:rsid w:val="00854ADE"/>
    <w:rsid w:val="00857CAD"/>
    <w:rsid w:val="00860C89"/>
    <w:rsid w:val="0086175E"/>
    <w:rsid w:val="008622E6"/>
    <w:rsid w:val="008623FB"/>
    <w:rsid w:val="00862F59"/>
    <w:rsid w:val="0086612C"/>
    <w:rsid w:val="00866F25"/>
    <w:rsid w:val="00867AAF"/>
    <w:rsid w:val="00870393"/>
    <w:rsid w:val="00871674"/>
    <w:rsid w:val="008743FA"/>
    <w:rsid w:val="00875D96"/>
    <w:rsid w:val="0087677C"/>
    <w:rsid w:val="008770B4"/>
    <w:rsid w:val="0088113E"/>
    <w:rsid w:val="0088386E"/>
    <w:rsid w:val="00884A52"/>
    <w:rsid w:val="008850B9"/>
    <w:rsid w:val="008851DD"/>
    <w:rsid w:val="008879A1"/>
    <w:rsid w:val="00890046"/>
    <w:rsid w:val="0089159D"/>
    <w:rsid w:val="00891D62"/>
    <w:rsid w:val="00892C11"/>
    <w:rsid w:val="00893E04"/>
    <w:rsid w:val="008965C3"/>
    <w:rsid w:val="00896E73"/>
    <w:rsid w:val="008973CB"/>
    <w:rsid w:val="008974F5"/>
    <w:rsid w:val="00897F0A"/>
    <w:rsid w:val="008A12BC"/>
    <w:rsid w:val="008A3EBE"/>
    <w:rsid w:val="008A52F1"/>
    <w:rsid w:val="008A64A3"/>
    <w:rsid w:val="008A6B0A"/>
    <w:rsid w:val="008A778A"/>
    <w:rsid w:val="008B03C0"/>
    <w:rsid w:val="008B1AC5"/>
    <w:rsid w:val="008B1F89"/>
    <w:rsid w:val="008B30ED"/>
    <w:rsid w:val="008B3EB9"/>
    <w:rsid w:val="008B494C"/>
    <w:rsid w:val="008B608B"/>
    <w:rsid w:val="008B6BBC"/>
    <w:rsid w:val="008B6F27"/>
    <w:rsid w:val="008C10CE"/>
    <w:rsid w:val="008C1F0B"/>
    <w:rsid w:val="008C7479"/>
    <w:rsid w:val="008C7549"/>
    <w:rsid w:val="008D033F"/>
    <w:rsid w:val="008D3356"/>
    <w:rsid w:val="008D3647"/>
    <w:rsid w:val="008D38B6"/>
    <w:rsid w:val="008D56B4"/>
    <w:rsid w:val="008D5B61"/>
    <w:rsid w:val="008D5BEB"/>
    <w:rsid w:val="008D70FB"/>
    <w:rsid w:val="008D7123"/>
    <w:rsid w:val="008D7CC6"/>
    <w:rsid w:val="008E153A"/>
    <w:rsid w:val="008E240C"/>
    <w:rsid w:val="008E3726"/>
    <w:rsid w:val="008E5288"/>
    <w:rsid w:val="008F1E3C"/>
    <w:rsid w:val="008F21BE"/>
    <w:rsid w:val="008F2833"/>
    <w:rsid w:val="008F2A74"/>
    <w:rsid w:val="008F4B2D"/>
    <w:rsid w:val="008F5825"/>
    <w:rsid w:val="008F5876"/>
    <w:rsid w:val="008F62E9"/>
    <w:rsid w:val="008F7024"/>
    <w:rsid w:val="00900A1D"/>
    <w:rsid w:val="00901328"/>
    <w:rsid w:val="009013D5"/>
    <w:rsid w:val="009026B8"/>
    <w:rsid w:val="009027D3"/>
    <w:rsid w:val="00902CB8"/>
    <w:rsid w:val="00903749"/>
    <w:rsid w:val="00904918"/>
    <w:rsid w:val="00905027"/>
    <w:rsid w:val="00906A8C"/>
    <w:rsid w:val="00911742"/>
    <w:rsid w:val="00912EDD"/>
    <w:rsid w:val="00913D51"/>
    <w:rsid w:val="00914DD0"/>
    <w:rsid w:val="009166E7"/>
    <w:rsid w:val="0091691D"/>
    <w:rsid w:val="00917DC1"/>
    <w:rsid w:val="00920715"/>
    <w:rsid w:val="00920887"/>
    <w:rsid w:val="009214D8"/>
    <w:rsid w:val="00922309"/>
    <w:rsid w:val="00922B40"/>
    <w:rsid w:val="009238B4"/>
    <w:rsid w:val="00924D07"/>
    <w:rsid w:val="00924EDA"/>
    <w:rsid w:val="00927D9A"/>
    <w:rsid w:val="00930EF3"/>
    <w:rsid w:val="009310AF"/>
    <w:rsid w:val="00932B4D"/>
    <w:rsid w:val="00933F56"/>
    <w:rsid w:val="0093575F"/>
    <w:rsid w:val="00936333"/>
    <w:rsid w:val="00936A6E"/>
    <w:rsid w:val="00940ADA"/>
    <w:rsid w:val="00940ADB"/>
    <w:rsid w:val="00941CF8"/>
    <w:rsid w:val="00944430"/>
    <w:rsid w:val="0094447B"/>
    <w:rsid w:val="00944F19"/>
    <w:rsid w:val="00945724"/>
    <w:rsid w:val="00945838"/>
    <w:rsid w:val="00945AD9"/>
    <w:rsid w:val="0094716A"/>
    <w:rsid w:val="0094785A"/>
    <w:rsid w:val="00950E89"/>
    <w:rsid w:val="009516A1"/>
    <w:rsid w:val="00952380"/>
    <w:rsid w:val="00954018"/>
    <w:rsid w:val="009548DB"/>
    <w:rsid w:val="009551D8"/>
    <w:rsid w:val="00955FFC"/>
    <w:rsid w:val="0096072C"/>
    <w:rsid w:val="00962509"/>
    <w:rsid w:val="009639D4"/>
    <w:rsid w:val="0096542E"/>
    <w:rsid w:val="009657A5"/>
    <w:rsid w:val="00966410"/>
    <w:rsid w:val="00966459"/>
    <w:rsid w:val="00966D28"/>
    <w:rsid w:val="0096797B"/>
    <w:rsid w:val="00967C4A"/>
    <w:rsid w:val="00967DC0"/>
    <w:rsid w:val="00970FBF"/>
    <w:rsid w:val="009710B8"/>
    <w:rsid w:val="009720B3"/>
    <w:rsid w:val="00972D74"/>
    <w:rsid w:val="009741F6"/>
    <w:rsid w:val="00974396"/>
    <w:rsid w:val="0097544D"/>
    <w:rsid w:val="00975CDC"/>
    <w:rsid w:val="009764AF"/>
    <w:rsid w:val="009765FB"/>
    <w:rsid w:val="009766A7"/>
    <w:rsid w:val="009776C7"/>
    <w:rsid w:val="009819A3"/>
    <w:rsid w:val="009827D3"/>
    <w:rsid w:val="009837BD"/>
    <w:rsid w:val="009840A6"/>
    <w:rsid w:val="009844CA"/>
    <w:rsid w:val="009847D7"/>
    <w:rsid w:val="00984F79"/>
    <w:rsid w:val="0098544F"/>
    <w:rsid w:val="00985AAF"/>
    <w:rsid w:val="00986692"/>
    <w:rsid w:val="009870E2"/>
    <w:rsid w:val="009874AE"/>
    <w:rsid w:val="00987B33"/>
    <w:rsid w:val="00990A3D"/>
    <w:rsid w:val="00991051"/>
    <w:rsid w:val="009910FE"/>
    <w:rsid w:val="009932FB"/>
    <w:rsid w:val="009950FF"/>
    <w:rsid w:val="00995594"/>
    <w:rsid w:val="00996270"/>
    <w:rsid w:val="00997180"/>
    <w:rsid w:val="00997C23"/>
    <w:rsid w:val="009A09C3"/>
    <w:rsid w:val="009A0FA3"/>
    <w:rsid w:val="009A25DE"/>
    <w:rsid w:val="009A25E6"/>
    <w:rsid w:val="009A3743"/>
    <w:rsid w:val="009A3FDB"/>
    <w:rsid w:val="009A4909"/>
    <w:rsid w:val="009A4A6D"/>
    <w:rsid w:val="009A6461"/>
    <w:rsid w:val="009A6A65"/>
    <w:rsid w:val="009A6C6F"/>
    <w:rsid w:val="009A6D7A"/>
    <w:rsid w:val="009B00EE"/>
    <w:rsid w:val="009B2320"/>
    <w:rsid w:val="009B30DA"/>
    <w:rsid w:val="009B3D8B"/>
    <w:rsid w:val="009B4D2E"/>
    <w:rsid w:val="009B59AF"/>
    <w:rsid w:val="009B6146"/>
    <w:rsid w:val="009B75E0"/>
    <w:rsid w:val="009C06D7"/>
    <w:rsid w:val="009C1514"/>
    <w:rsid w:val="009C1FD3"/>
    <w:rsid w:val="009C2685"/>
    <w:rsid w:val="009C400D"/>
    <w:rsid w:val="009C4DD4"/>
    <w:rsid w:val="009C5D60"/>
    <w:rsid w:val="009C723E"/>
    <w:rsid w:val="009D0E67"/>
    <w:rsid w:val="009D0FE3"/>
    <w:rsid w:val="009D33AE"/>
    <w:rsid w:val="009D3B1A"/>
    <w:rsid w:val="009E17B7"/>
    <w:rsid w:val="009E1C5B"/>
    <w:rsid w:val="009E25F5"/>
    <w:rsid w:val="009E2AD2"/>
    <w:rsid w:val="009E2C96"/>
    <w:rsid w:val="009E3491"/>
    <w:rsid w:val="009E5061"/>
    <w:rsid w:val="009E6565"/>
    <w:rsid w:val="009F13EE"/>
    <w:rsid w:val="009F2AA5"/>
    <w:rsid w:val="009F3B19"/>
    <w:rsid w:val="009F3C20"/>
    <w:rsid w:val="009F3EE1"/>
    <w:rsid w:val="009F44DC"/>
    <w:rsid w:val="009F4647"/>
    <w:rsid w:val="009F599C"/>
    <w:rsid w:val="009F67A7"/>
    <w:rsid w:val="009F6CA8"/>
    <w:rsid w:val="009F70ED"/>
    <w:rsid w:val="009F7C05"/>
    <w:rsid w:val="009F7FE9"/>
    <w:rsid w:val="00A001EC"/>
    <w:rsid w:val="00A00AF9"/>
    <w:rsid w:val="00A01FCB"/>
    <w:rsid w:val="00A069F2"/>
    <w:rsid w:val="00A102E4"/>
    <w:rsid w:val="00A11182"/>
    <w:rsid w:val="00A115E3"/>
    <w:rsid w:val="00A11FB9"/>
    <w:rsid w:val="00A14440"/>
    <w:rsid w:val="00A16D07"/>
    <w:rsid w:val="00A16D2A"/>
    <w:rsid w:val="00A17093"/>
    <w:rsid w:val="00A21F31"/>
    <w:rsid w:val="00A2272C"/>
    <w:rsid w:val="00A2280A"/>
    <w:rsid w:val="00A22CB9"/>
    <w:rsid w:val="00A22D2B"/>
    <w:rsid w:val="00A233AD"/>
    <w:rsid w:val="00A239A6"/>
    <w:rsid w:val="00A255EF"/>
    <w:rsid w:val="00A27523"/>
    <w:rsid w:val="00A27E96"/>
    <w:rsid w:val="00A30AE3"/>
    <w:rsid w:val="00A331BA"/>
    <w:rsid w:val="00A335F6"/>
    <w:rsid w:val="00A34C0C"/>
    <w:rsid w:val="00A358E7"/>
    <w:rsid w:val="00A36F2B"/>
    <w:rsid w:val="00A37AB4"/>
    <w:rsid w:val="00A37B8C"/>
    <w:rsid w:val="00A40641"/>
    <w:rsid w:val="00A41053"/>
    <w:rsid w:val="00A4253F"/>
    <w:rsid w:val="00A4312E"/>
    <w:rsid w:val="00A43362"/>
    <w:rsid w:val="00A44335"/>
    <w:rsid w:val="00A44684"/>
    <w:rsid w:val="00A45B63"/>
    <w:rsid w:val="00A45C91"/>
    <w:rsid w:val="00A467D3"/>
    <w:rsid w:val="00A46B2F"/>
    <w:rsid w:val="00A470D9"/>
    <w:rsid w:val="00A50093"/>
    <w:rsid w:val="00A51635"/>
    <w:rsid w:val="00A534AD"/>
    <w:rsid w:val="00A53CBE"/>
    <w:rsid w:val="00A53DC7"/>
    <w:rsid w:val="00A54513"/>
    <w:rsid w:val="00A55020"/>
    <w:rsid w:val="00A554A5"/>
    <w:rsid w:val="00A55860"/>
    <w:rsid w:val="00A55E6A"/>
    <w:rsid w:val="00A56B7C"/>
    <w:rsid w:val="00A6123C"/>
    <w:rsid w:val="00A62CD8"/>
    <w:rsid w:val="00A63155"/>
    <w:rsid w:val="00A64AEB"/>
    <w:rsid w:val="00A6526A"/>
    <w:rsid w:val="00A66789"/>
    <w:rsid w:val="00A66F10"/>
    <w:rsid w:val="00A67491"/>
    <w:rsid w:val="00A67CFD"/>
    <w:rsid w:val="00A70928"/>
    <w:rsid w:val="00A72684"/>
    <w:rsid w:val="00A72762"/>
    <w:rsid w:val="00A73485"/>
    <w:rsid w:val="00A737A8"/>
    <w:rsid w:val="00A738FB"/>
    <w:rsid w:val="00A74118"/>
    <w:rsid w:val="00A74A2D"/>
    <w:rsid w:val="00A74C6C"/>
    <w:rsid w:val="00A75D58"/>
    <w:rsid w:val="00A75DA3"/>
    <w:rsid w:val="00A75E91"/>
    <w:rsid w:val="00A76841"/>
    <w:rsid w:val="00A773EE"/>
    <w:rsid w:val="00A80E61"/>
    <w:rsid w:val="00A8171B"/>
    <w:rsid w:val="00A83CB4"/>
    <w:rsid w:val="00A84651"/>
    <w:rsid w:val="00A85233"/>
    <w:rsid w:val="00A87B6E"/>
    <w:rsid w:val="00A9041E"/>
    <w:rsid w:val="00A90F63"/>
    <w:rsid w:val="00A91DBB"/>
    <w:rsid w:val="00A92ED8"/>
    <w:rsid w:val="00A936F5"/>
    <w:rsid w:val="00A93A8C"/>
    <w:rsid w:val="00A942D5"/>
    <w:rsid w:val="00A9462B"/>
    <w:rsid w:val="00A94D5F"/>
    <w:rsid w:val="00A9575F"/>
    <w:rsid w:val="00A9697C"/>
    <w:rsid w:val="00AA03B6"/>
    <w:rsid w:val="00AA24EB"/>
    <w:rsid w:val="00AA3921"/>
    <w:rsid w:val="00AA3C36"/>
    <w:rsid w:val="00AA491E"/>
    <w:rsid w:val="00AA5A1E"/>
    <w:rsid w:val="00AA5AA4"/>
    <w:rsid w:val="00AA7564"/>
    <w:rsid w:val="00AB3183"/>
    <w:rsid w:val="00AB3F14"/>
    <w:rsid w:val="00AB46E3"/>
    <w:rsid w:val="00AB52BE"/>
    <w:rsid w:val="00AB6763"/>
    <w:rsid w:val="00AB6E83"/>
    <w:rsid w:val="00AB735B"/>
    <w:rsid w:val="00AB7BC6"/>
    <w:rsid w:val="00AB7C1B"/>
    <w:rsid w:val="00AC2871"/>
    <w:rsid w:val="00AC3FC2"/>
    <w:rsid w:val="00AC6812"/>
    <w:rsid w:val="00AD018B"/>
    <w:rsid w:val="00AD1ED0"/>
    <w:rsid w:val="00AD207E"/>
    <w:rsid w:val="00AD28AA"/>
    <w:rsid w:val="00AD3997"/>
    <w:rsid w:val="00AD42B4"/>
    <w:rsid w:val="00AD4ADB"/>
    <w:rsid w:val="00AD56D4"/>
    <w:rsid w:val="00AD6C4A"/>
    <w:rsid w:val="00AD7869"/>
    <w:rsid w:val="00AE0755"/>
    <w:rsid w:val="00AE130D"/>
    <w:rsid w:val="00AE1D2D"/>
    <w:rsid w:val="00AE2498"/>
    <w:rsid w:val="00AE2B3F"/>
    <w:rsid w:val="00AE38A3"/>
    <w:rsid w:val="00AE3940"/>
    <w:rsid w:val="00AE59EE"/>
    <w:rsid w:val="00AE5D12"/>
    <w:rsid w:val="00AE7952"/>
    <w:rsid w:val="00AE7F52"/>
    <w:rsid w:val="00AF0821"/>
    <w:rsid w:val="00AF0E8E"/>
    <w:rsid w:val="00AF21AB"/>
    <w:rsid w:val="00AF4369"/>
    <w:rsid w:val="00AF50DF"/>
    <w:rsid w:val="00AF53E0"/>
    <w:rsid w:val="00AF5F57"/>
    <w:rsid w:val="00AF61D3"/>
    <w:rsid w:val="00AF67F9"/>
    <w:rsid w:val="00AF6F23"/>
    <w:rsid w:val="00AF734B"/>
    <w:rsid w:val="00AF769D"/>
    <w:rsid w:val="00B01F2D"/>
    <w:rsid w:val="00B03A9E"/>
    <w:rsid w:val="00B06909"/>
    <w:rsid w:val="00B1090D"/>
    <w:rsid w:val="00B11207"/>
    <w:rsid w:val="00B1196F"/>
    <w:rsid w:val="00B12F61"/>
    <w:rsid w:val="00B14526"/>
    <w:rsid w:val="00B15D4E"/>
    <w:rsid w:val="00B162B3"/>
    <w:rsid w:val="00B16F88"/>
    <w:rsid w:val="00B232B6"/>
    <w:rsid w:val="00B24048"/>
    <w:rsid w:val="00B24E6D"/>
    <w:rsid w:val="00B264DA"/>
    <w:rsid w:val="00B2725D"/>
    <w:rsid w:val="00B276CC"/>
    <w:rsid w:val="00B27F93"/>
    <w:rsid w:val="00B31769"/>
    <w:rsid w:val="00B3428F"/>
    <w:rsid w:val="00B34A69"/>
    <w:rsid w:val="00B3563F"/>
    <w:rsid w:val="00B35C70"/>
    <w:rsid w:val="00B3603A"/>
    <w:rsid w:val="00B3654A"/>
    <w:rsid w:val="00B377E9"/>
    <w:rsid w:val="00B37E85"/>
    <w:rsid w:val="00B406FB"/>
    <w:rsid w:val="00B41AC2"/>
    <w:rsid w:val="00B41B76"/>
    <w:rsid w:val="00B439BF"/>
    <w:rsid w:val="00B46015"/>
    <w:rsid w:val="00B50934"/>
    <w:rsid w:val="00B5126C"/>
    <w:rsid w:val="00B518AA"/>
    <w:rsid w:val="00B528E7"/>
    <w:rsid w:val="00B53F3B"/>
    <w:rsid w:val="00B53F40"/>
    <w:rsid w:val="00B5455D"/>
    <w:rsid w:val="00B54736"/>
    <w:rsid w:val="00B55543"/>
    <w:rsid w:val="00B56A38"/>
    <w:rsid w:val="00B62043"/>
    <w:rsid w:val="00B62A50"/>
    <w:rsid w:val="00B63463"/>
    <w:rsid w:val="00B63A07"/>
    <w:rsid w:val="00B64132"/>
    <w:rsid w:val="00B642B2"/>
    <w:rsid w:val="00B65007"/>
    <w:rsid w:val="00B65A1C"/>
    <w:rsid w:val="00B70479"/>
    <w:rsid w:val="00B70BB9"/>
    <w:rsid w:val="00B71241"/>
    <w:rsid w:val="00B7277B"/>
    <w:rsid w:val="00B72DC6"/>
    <w:rsid w:val="00B73196"/>
    <w:rsid w:val="00B7327A"/>
    <w:rsid w:val="00B7657D"/>
    <w:rsid w:val="00B76F29"/>
    <w:rsid w:val="00B77012"/>
    <w:rsid w:val="00B77479"/>
    <w:rsid w:val="00B778BA"/>
    <w:rsid w:val="00B779D7"/>
    <w:rsid w:val="00B810DC"/>
    <w:rsid w:val="00B836CE"/>
    <w:rsid w:val="00B850F5"/>
    <w:rsid w:val="00B87CC6"/>
    <w:rsid w:val="00B912F8"/>
    <w:rsid w:val="00B91396"/>
    <w:rsid w:val="00B919E1"/>
    <w:rsid w:val="00B91D22"/>
    <w:rsid w:val="00B93173"/>
    <w:rsid w:val="00B935B3"/>
    <w:rsid w:val="00B9611C"/>
    <w:rsid w:val="00B965A5"/>
    <w:rsid w:val="00B9753F"/>
    <w:rsid w:val="00BA05D5"/>
    <w:rsid w:val="00BA0CD9"/>
    <w:rsid w:val="00BA116E"/>
    <w:rsid w:val="00BA1830"/>
    <w:rsid w:val="00BA1B4A"/>
    <w:rsid w:val="00BA1B56"/>
    <w:rsid w:val="00BA2297"/>
    <w:rsid w:val="00BA4281"/>
    <w:rsid w:val="00BA4982"/>
    <w:rsid w:val="00BA639D"/>
    <w:rsid w:val="00BA6AF5"/>
    <w:rsid w:val="00BA71E2"/>
    <w:rsid w:val="00BB22C5"/>
    <w:rsid w:val="00BB239E"/>
    <w:rsid w:val="00BB28AB"/>
    <w:rsid w:val="00BB2D17"/>
    <w:rsid w:val="00BB4CAC"/>
    <w:rsid w:val="00BB4F49"/>
    <w:rsid w:val="00BB6BC4"/>
    <w:rsid w:val="00BB6C42"/>
    <w:rsid w:val="00BB6F5E"/>
    <w:rsid w:val="00BB6FDB"/>
    <w:rsid w:val="00BC0A0E"/>
    <w:rsid w:val="00BC0A2F"/>
    <w:rsid w:val="00BC1A13"/>
    <w:rsid w:val="00BC2895"/>
    <w:rsid w:val="00BC3383"/>
    <w:rsid w:val="00BC3C3F"/>
    <w:rsid w:val="00BC4419"/>
    <w:rsid w:val="00BC510D"/>
    <w:rsid w:val="00BC70F2"/>
    <w:rsid w:val="00BD08C3"/>
    <w:rsid w:val="00BD1393"/>
    <w:rsid w:val="00BD2454"/>
    <w:rsid w:val="00BD424E"/>
    <w:rsid w:val="00BD5A18"/>
    <w:rsid w:val="00BD6534"/>
    <w:rsid w:val="00BD6D26"/>
    <w:rsid w:val="00BD7E28"/>
    <w:rsid w:val="00BE1C65"/>
    <w:rsid w:val="00BE1CDA"/>
    <w:rsid w:val="00BE44B0"/>
    <w:rsid w:val="00BE69A8"/>
    <w:rsid w:val="00BE6EE3"/>
    <w:rsid w:val="00BE792F"/>
    <w:rsid w:val="00BF013D"/>
    <w:rsid w:val="00BF04BA"/>
    <w:rsid w:val="00BF1145"/>
    <w:rsid w:val="00BF18FF"/>
    <w:rsid w:val="00BF2481"/>
    <w:rsid w:val="00BF27B8"/>
    <w:rsid w:val="00BF4FB8"/>
    <w:rsid w:val="00BF6200"/>
    <w:rsid w:val="00BF68E8"/>
    <w:rsid w:val="00BF6E00"/>
    <w:rsid w:val="00C02555"/>
    <w:rsid w:val="00C03716"/>
    <w:rsid w:val="00C04A90"/>
    <w:rsid w:val="00C0630B"/>
    <w:rsid w:val="00C07600"/>
    <w:rsid w:val="00C1092C"/>
    <w:rsid w:val="00C114E0"/>
    <w:rsid w:val="00C123CA"/>
    <w:rsid w:val="00C12DC9"/>
    <w:rsid w:val="00C13DA6"/>
    <w:rsid w:val="00C1655A"/>
    <w:rsid w:val="00C16FE4"/>
    <w:rsid w:val="00C17953"/>
    <w:rsid w:val="00C201AF"/>
    <w:rsid w:val="00C21215"/>
    <w:rsid w:val="00C21429"/>
    <w:rsid w:val="00C21FFC"/>
    <w:rsid w:val="00C2205D"/>
    <w:rsid w:val="00C22370"/>
    <w:rsid w:val="00C22E52"/>
    <w:rsid w:val="00C25339"/>
    <w:rsid w:val="00C262CB"/>
    <w:rsid w:val="00C270B6"/>
    <w:rsid w:val="00C27A97"/>
    <w:rsid w:val="00C30523"/>
    <w:rsid w:val="00C30D80"/>
    <w:rsid w:val="00C32D15"/>
    <w:rsid w:val="00C3391D"/>
    <w:rsid w:val="00C34497"/>
    <w:rsid w:val="00C34B5A"/>
    <w:rsid w:val="00C34C28"/>
    <w:rsid w:val="00C352EB"/>
    <w:rsid w:val="00C3595C"/>
    <w:rsid w:val="00C36582"/>
    <w:rsid w:val="00C37045"/>
    <w:rsid w:val="00C4021A"/>
    <w:rsid w:val="00C4072C"/>
    <w:rsid w:val="00C41C79"/>
    <w:rsid w:val="00C41D41"/>
    <w:rsid w:val="00C41EFF"/>
    <w:rsid w:val="00C4304C"/>
    <w:rsid w:val="00C431B0"/>
    <w:rsid w:val="00C43795"/>
    <w:rsid w:val="00C4638F"/>
    <w:rsid w:val="00C4648B"/>
    <w:rsid w:val="00C4744C"/>
    <w:rsid w:val="00C4765D"/>
    <w:rsid w:val="00C478E1"/>
    <w:rsid w:val="00C501F9"/>
    <w:rsid w:val="00C512CE"/>
    <w:rsid w:val="00C553B1"/>
    <w:rsid w:val="00C55477"/>
    <w:rsid w:val="00C5721C"/>
    <w:rsid w:val="00C57ADD"/>
    <w:rsid w:val="00C604B1"/>
    <w:rsid w:val="00C6091D"/>
    <w:rsid w:val="00C63766"/>
    <w:rsid w:val="00C63C9F"/>
    <w:rsid w:val="00C6481A"/>
    <w:rsid w:val="00C64F8E"/>
    <w:rsid w:val="00C64FA1"/>
    <w:rsid w:val="00C65B35"/>
    <w:rsid w:val="00C65E70"/>
    <w:rsid w:val="00C6642D"/>
    <w:rsid w:val="00C66609"/>
    <w:rsid w:val="00C6699E"/>
    <w:rsid w:val="00C66E55"/>
    <w:rsid w:val="00C70593"/>
    <w:rsid w:val="00C7074F"/>
    <w:rsid w:val="00C71732"/>
    <w:rsid w:val="00C721C8"/>
    <w:rsid w:val="00C722E9"/>
    <w:rsid w:val="00C73916"/>
    <w:rsid w:val="00C74074"/>
    <w:rsid w:val="00C74F25"/>
    <w:rsid w:val="00C76355"/>
    <w:rsid w:val="00C7740A"/>
    <w:rsid w:val="00C77838"/>
    <w:rsid w:val="00C77976"/>
    <w:rsid w:val="00C80F30"/>
    <w:rsid w:val="00C825DA"/>
    <w:rsid w:val="00C826BE"/>
    <w:rsid w:val="00C83636"/>
    <w:rsid w:val="00C83E7E"/>
    <w:rsid w:val="00C849AF"/>
    <w:rsid w:val="00C85DC2"/>
    <w:rsid w:val="00C914C8"/>
    <w:rsid w:val="00C9160E"/>
    <w:rsid w:val="00C92DB4"/>
    <w:rsid w:val="00C936B7"/>
    <w:rsid w:val="00C95ABE"/>
    <w:rsid w:val="00C97C9E"/>
    <w:rsid w:val="00CA04BD"/>
    <w:rsid w:val="00CA36FD"/>
    <w:rsid w:val="00CA4013"/>
    <w:rsid w:val="00CA40AA"/>
    <w:rsid w:val="00CA5BD0"/>
    <w:rsid w:val="00CB2AED"/>
    <w:rsid w:val="00CB2D4A"/>
    <w:rsid w:val="00CB2DBA"/>
    <w:rsid w:val="00CB4146"/>
    <w:rsid w:val="00CB4DE0"/>
    <w:rsid w:val="00CB50BF"/>
    <w:rsid w:val="00CC0D15"/>
    <w:rsid w:val="00CC25C6"/>
    <w:rsid w:val="00CC2974"/>
    <w:rsid w:val="00CC29CE"/>
    <w:rsid w:val="00CC44DC"/>
    <w:rsid w:val="00CC5C96"/>
    <w:rsid w:val="00CC5E82"/>
    <w:rsid w:val="00CC62D6"/>
    <w:rsid w:val="00CC7920"/>
    <w:rsid w:val="00CD037E"/>
    <w:rsid w:val="00CD05D7"/>
    <w:rsid w:val="00CD0D16"/>
    <w:rsid w:val="00CD0DFC"/>
    <w:rsid w:val="00CD14A6"/>
    <w:rsid w:val="00CD253D"/>
    <w:rsid w:val="00CD3664"/>
    <w:rsid w:val="00CD38B9"/>
    <w:rsid w:val="00CD43AB"/>
    <w:rsid w:val="00CD4AD3"/>
    <w:rsid w:val="00CD51EE"/>
    <w:rsid w:val="00CD5634"/>
    <w:rsid w:val="00CD7378"/>
    <w:rsid w:val="00CD776D"/>
    <w:rsid w:val="00CE2128"/>
    <w:rsid w:val="00CE23EE"/>
    <w:rsid w:val="00CE3643"/>
    <w:rsid w:val="00CE537F"/>
    <w:rsid w:val="00CE5A6B"/>
    <w:rsid w:val="00CE7E8B"/>
    <w:rsid w:val="00CF0097"/>
    <w:rsid w:val="00D00F00"/>
    <w:rsid w:val="00D03D33"/>
    <w:rsid w:val="00D03D91"/>
    <w:rsid w:val="00D03E94"/>
    <w:rsid w:val="00D04D4B"/>
    <w:rsid w:val="00D05517"/>
    <w:rsid w:val="00D05761"/>
    <w:rsid w:val="00D05D71"/>
    <w:rsid w:val="00D06009"/>
    <w:rsid w:val="00D06692"/>
    <w:rsid w:val="00D0690A"/>
    <w:rsid w:val="00D07290"/>
    <w:rsid w:val="00D1036E"/>
    <w:rsid w:val="00D106D5"/>
    <w:rsid w:val="00D1087F"/>
    <w:rsid w:val="00D10A8B"/>
    <w:rsid w:val="00D12E59"/>
    <w:rsid w:val="00D14C7B"/>
    <w:rsid w:val="00D16A0F"/>
    <w:rsid w:val="00D1715F"/>
    <w:rsid w:val="00D17603"/>
    <w:rsid w:val="00D21E9C"/>
    <w:rsid w:val="00D227E9"/>
    <w:rsid w:val="00D22C43"/>
    <w:rsid w:val="00D23ED7"/>
    <w:rsid w:val="00D24EB5"/>
    <w:rsid w:val="00D27680"/>
    <w:rsid w:val="00D31093"/>
    <w:rsid w:val="00D31988"/>
    <w:rsid w:val="00D31B40"/>
    <w:rsid w:val="00D3215B"/>
    <w:rsid w:val="00D3425A"/>
    <w:rsid w:val="00D355FB"/>
    <w:rsid w:val="00D35C5E"/>
    <w:rsid w:val="00D36213"/>
    <w:rsid w:val="00D3679C"/>
    <w:rsid w:val="00D405C6"/>
    <w:rsid w:val="00D40760"/>
    <w:rsid w:val="00D41BBF"/>
    <w:rsid w:val="00D422D2"/>
    <w:rsid w:val="00D43235"/>
    <w:rsid w:val="00D43573"/>
    <w:rsid w:val="00D43839"/>
    <w:rsid w:val="00D44B95"/>
    <w:rsid w:val="00D44CCF"/>
    <w:rsid w:val="00D4559B"/>
    <w:rsid w:val="00D45794"/>
    <w:rsid w:val="00D45FB9"/>
    <w:rsid w:val="00D46282"/>
    <w:rsid w:val="00D475B3"/>
    <w:rsid w:val="00D477F0"/>
    <w:rsid w:val="00D47C98"/>
    <w:rsid w:val="00D51131"/>
    <w:rsid w:val="00D5145B"/>
    <w:rsid w:val="00D51ADA"/>
    <w:rsid w:val="00D53F44"/>
    <w:rsid w:val="00D54722"/>
    <w:rsid w:val="00D54BCF"/>
    <w:rsid w:val="00D55969"/>
    <w:rsid w:val="00D5767D"/>
    <w:rsid w:val="00D57A5D"/>
    <w:rsid w:val="00D60501"/>
    <w:rsid w:val="00D65FFB"/>
    <w:rsid w:val="00D670F4"/>
    <w:rsid w:val="00D673C7"/>
    <w:rsid w:val="00D67A1C"/>
    <w:rsid w:val="00D67C5F"/>
    <w:rsid w:val="00D712F8"/>
    <w:rsid w:val="00D7146E"/>
    <w:rsid w:val="00D714A5"/>
    <w:rsid w:val="00D72162"/>
    <w:rsid w:val="00D72753"/>
    <w:rsid w:val="00D73022"/>
    <w:rsid w:val="00D732E4"/>
    <w:rsid w:val="00D73B0B"/>
    <w:rsid w:val="00D74444"/>
    <w:rsid w:val="00D74923"/>
    <w:rsid w:val="00D77111"/>
    <w:rsid w:val="00D7729C"/>
    <w:rsid w:val="00D77484"/>
    <w:rsid w:val="00D82D37"/>
    <w:rsid w:val="00D82DD2"/>
    <w:rsid w:val="00D83A84"/>
    <w:rsid w:val="00D83AF2"/>
    <w:rsid w:val="00D85180"/>
    <w:rsid w:val="00D918B5"/>
    <w:rsid w:val="00D919ED"/>
    <w:rsid w:val="00D922D0"/>
    <w:rsid w:val="00D924D2"/>
    <w:rsid w:val="00D95C49"/>
    <w:rsid w:val="00D95CD7"/>
    <w:rsid w:val="00D96283"/>
    <w:rsid w:val="00D9646E"/>
    <w:rsid w:val="00D964C6"/>
    <w:rsid w:val="00D96AA4"/>
    <w:rsid w:val="00D9754D"/>
    <w:rsid w:val="00D976FB"/>
    <w:rsid w:val="00DA1AF1"/>
    <w:rsid w:val="00DA1D05"/>
    <w:rsid w:val="00DA2649"/>
    <w:rsid w:val="00DA29A1"/>
    <w:rsid w:val="00DA29EF"/>
    <w:rsid w:val="00DA392A"/>
    <w:rsid w:val="00DA4A7E"/>
    <w:rsid w:val="00DA5251"/>
    <w:rsid w:val="00DA5C6B"/>
    <w:rsid w:val="00DA6676"/>
    <w:rsid w:val="00DA720E"/>
    <w:rsid w:val="00DB0CCC"/>
    <w:rsid w:val="00DB0D5A"/>
    <w:rsid w:val="00DB0EA2"/>
    <w:rsid w:val="00DB24FD"/>
    <w:rsid w:val="00DB26BD"/>
    <w:rsid w:val="00DB2B22"/>
    <w:rsid w:val="00DB42A0"/>
    <w:rsid w:val="00DB633E"/>
    <w:rsid w:val="00DB657E"/>
    <w:rsid w:val="00DB6586"/>
    <w:rsid w:val="00DB6621"/>
    <w:rsid w:val="00DB75B1"/>
    <w:rsid w:val="00DB7A3E"/>
    <w:rsid w:val="00DC0F60"/>
    <w:rsid w:val="00DC2D3A"/>
    <w:rsid w:val="00DC4164"/>
    <w:rsid w:val="00DC6CC8"/>
    <w:rsid w:val="00DC71BA"/>
    <w:rsid w:val="00DC7717"/>
    <w:rsid w:val="00DC7837"/>
    <w:rsid w:val="00DD2EE0"/>
    <w:rsid w:val="00DD6D1B"/>
    <w:rsid w:val="00DE1F43"/>
    <w:rsid w:val="00DE2430"/>
    <w:rsid w:val="00DE3F7C"/>
    <w:rsid w:val="00DE6008"/>
    <w:rsid w:val="00DE6696"/>
    <w:rsid w:val="00DE7503"/>
    <w:rsid w:val="00DF1B6D"/>
    <w:rsid w:val="00DF217C"/>
    <w:rsid w:val="00DF32B2"/>
    <w:rsid w:val="00DF3667"/>
    <w:rsid w:val="00DF4166"/>
    <w:rsid w:val="00DF42EC"/>
    <w:rsid w:val="00DF532C"/>
    <w:rsid w:val="00DF6846"/>
    <w:rsid w:val="00DF6E4A"/>
    <w:rsid w:val="00E00CB9"/>
    <w:rsid w:val="00E013BE"/>
    <w:rsid w:val="00E03D4F"/>
    <w:rsid w:val="00E04BA3"/>
    <w:rsid w:val="00E063D5"/>
    <w:rsid w:val="00E06848"/>
    <w:rsid w:val="00E0752B"/>
    <w:rsid w:val="00E11C35"/>
    <w:rsid w:val="00E15424"/>
    <w:rsid w:val="00E15C04"/>
    <w:rsid w:val="00E15C43"/>
    <w:rsid w:val="00E15E7B"/>
    <w:rsid w:val="00E165CD"/>
    <w:rsid w:val="00E200C4"/>
    <w:rsid w:val="00E2291C"/>
    <w:rsid w:val="00E23618"/>
    <w:rsid w:val="00E24133"/>
    <w:rsid w:val="00E24936"/>
    <w:rsid w:val="00E250C2"/>
    <w:rsid w:val="00E259F1"/>
    <w:rsid w:val="00E27321"/>
    <w:rsid w:val="00E27B28"/>
    <w:rsid w:val="00E27D3C"/>
    <w:rsid w:val="00E32F75"/>
    <w:rsid w:val="00E343EA"/>
    <w:rsid w:val="00E3545C"/>
    <w:rsid w:val="00E35ABD"/>
    <w:rsid w:val="00E3720F"/>
    <w:rsid w:val="00E426F5"/>
    <w:rsid w:val="00E437DF"/>
    <w:rsid w:val="00E44148"/>
    <w:rsid w:val="00E44AF2"/>
    <w:rsid w:val="00E450FB"/>
    <w:rsid w:val="00E45667"/>
    <w:rsid w:val="00E46042"/>
    <w:rsid w:val="00E46381"/>
    <w:rsid w:val="00E46DA1"/>
    <w:rsid w:val="00E500B9"/>
    <w:rsid w:val="00E50282"/>
    <w:rsid w:val="00E503E8"/>
    <w:rsid w:val="00E5145A"/>
    <w:rsid w:val="00E56700"/>
    <w:rsid w:val="00E57A61"/>
    <w:rsid w:val="00E60D10"/>
    <w:rsid w:val="00E61582"/>
    <w:rsid w:val="00E62288"/>
    <w:rsid w:val="00E63523"/>
    <w:rsid w:val="00E63812"/>
    <w:rsid w:val="00E64B86"/>
    <w:rsid w:val="00E702FC"/>
    <w:rsid w:val="00E70E37"/>
    <w:rsid w:val="00E725B8"/>
    <w:rsid w:val="00E726EE"/>
    <w:rsid w:val="00E72980"/>
    <w:rsid w:val="00E7472F"/>
    <w:rsid w:val="00E75A5A"/>
    <w:rsid w:val="00E76893"/>
    <w:rsid w:val="00E76EB1"/>
    <w:rsid w:val="00E80A54"/>
    <w:rsid w:val="00E82314"/>
    <w:rsid w:val="00E85AF6"/>
    <w:rsid w:val="00E864E1"/>
    <w:rsid w:val="00E864E8"/>
    <w:rsid w:val="00E86BCA"/>
    <w:rsid w:val="00E87394"/>
    <w:rsid w:val="00E87DAF"/>
    <w:rsid w:val="00E91C77"/>
    <w:rsid w:val="00E92A9C"/>
    <w:rsid w:val="00E932F4"/>
    <w:rsid w:val="00E93A49"/>
    <w:rsid w:val="00E93DC4"/>
    <w:rsid w:val="00E95E68"/>
    <w:rsid w:val="00E967D8"/>
    <w:rsid w:val="00E96FCD"/>
    <w:rsid w:val="00EA01BD"/>
    <w:rsid w:val="00EA115C"/>
    <w:rsid w:val="00EA1B55"/>
    <w:rsid w:val="00EA20B3"/>
    <w:rsid w:val="00EA27F7"/>
    <w:rsid w:val="00EA3C00"/>
    <w:rsid w:val="00EA4D3C"/>
    <w:rsid w:val="00EA57F8"/>
    <w:rsid w:val="00EA63DE"/>
    <w:rsid w:val="00EA64B8"/>
    <w:rsid w:val="00EA6D8E"/>
    <w:rsid w:val="00EA7AF4"/>
    <w:rsid w:val="00EB10C4"/>
    <w:rsid w:val="00EB10EC"/>
    <w:rsid w:val="00EB1A9D"/>
    <w:rsid w:val="00EB362D"/>
    <w:rsid w:val="00EB438E"/>
    <w:rsid w:val="00EB612E"/>
    <w:rsid w:val="00EB6FD3"/>
    <w:rsid w:val="00EB750D"/>
    <w:rsid w:val="00EC1543"/>
    <w:rsid w:val="00EC1F64"/>
    <w:rsid w:val="00EC3E73"/>
    <w:rsid w:val="00EC4417"/>
    <w:rsid w:val="00EC4517"/>
    <w:rsid w:val="00EC6CEF"/>
    <w:rsid w:val="00EC73A7"/>
    <w:rsid w:val="00EC7D4B"/>
    <w:rsid w:val="00ED07D8"/>
    <w:rsid w:val="00ED080E"/>
    <w:rsid w:val="00ED18E0"/>
    <w:rsid w:val="00ED2DA6"/>
    <w:rsid w:val="00ED4C7F"/>
    <w:rsid w:val="00ED61DD"/>
    <w:rsid w:val="00ED6667"/>
    <w:rsid w:val="00ED68AF"/>
    <w:rsid w:val="00EE06DC"/>
    <w:rsid w:val="00EE1AC4"/>
    <w:rsid w:val="00EE4429"/>
    <w:rsid w:val="00EE6BE1"/>
    <w:rsid w:val="00EE780C"/>
    <w:rsid w:val="00EE7B10"/>
    <w:rsid w:val="00EF06AE"/>
    <w:rsid w:val="00EF218D"/>
    <w:rsid w:val="00EF27E0"/>
    <w:rsid w:val="00EF67EB"/>
    <w:rsid w:val="00EF700D"/>
    <w:rsid w:val="00F0038B"/>
    <w:rsid w:val="00F01DAD"/>
    <w:rsid w:val="00F0275F"/>
    <w:rsid w:val="00F04928"/>
    <w:rsid w:val="00F04AB3"/>
    <w:rsid w:val="00F056F9"/>
    <w:rsid w:val="00F0649C"/>
    <w:rsid w:val="00F0740B"/>
    <w:rsid w:val="00F0772A"/>
    <w:rsid w:val="00F100FB"/>
    <w:rsid w:val="00F11E95"/>
    <w:rsid w:val="00F13ED6"/>
    <w:rsid w:val="00F16884"/>
    <w:rsid w:val="00F175C4"/>
    <w:rsid w:val="00F1771D"/>
    <w:rsid w:val="00F2001B"/>
    <w:rsid w:val="00F2105C"/>
    <w:rsid w:val="00F23DCC"/>
    <w:rsid w:val="00F24F64"/>
    <w:rsid w:val="00F27615"/>
    <w:rsid w:val="00F27E75"/>
    <w:rsid w:val="00F30E33"/>
    <w:rsid w:val="00F31016"/>
    <w:rsid w:val="00F31151"/>
    <w:rsid w:val="00F313BF"/>
    <w:rsid w:val="00F3177D"/>
    <w:rsid w:val="00F31F1E"/>
    <w:rsid w:val="00F33150"/>
    <w:rsid w:val="00F34CCE"/>
    <w:rsid w:val="00F357AF"/>
    <w:rsid w:val="00F35FC1"/>
    <w:rsid w:val="00F37AF0"/>
    <w:rsid w:val="00F43A53"/>
    <w:rsid w:val="00F44739"/>
    <w:rsid w:val="00F44D35"/>
    <w:rsid w:val="00F453CA"/>
    <w:rsid w:val="00F462B4"/>
    <w:rsid w:val="00F479C0"/>
    <w:rsid w:val="00F47FF8"/>
    <w:rsid w:val="00F50112"/>
    <w:rsid w:val="00F51CA5"/>
    <w:rsid w:val="00F53284"/>
    <w:rsid w:val="00F53592"/>
    <w:rsid w:val="00F53DC7"/>
    <w:rsid w:val="00F5462B"/>
    <w:rsid w:val="00F55184"/>
    <w:rsid w:val="00F56258"/>
    <w:rsid w:val="00F565DF"/>
    <w:rsid w:val="00F5735C"/>
    <w:rsid w:val="00F61631"/>
    <w:rsid w:val="00F62387"/>
    <w:rsid w:val="00F624B7"/>
    <w:rsid w:val="00F62AAF"/>
    <w:rsid w:val="00F63CA8"/>
    <w:rsid w:val="00F64215"/>
    <w:rsid w:val="00F65557"/>
    <w:rsid w:val="00F722C6"/>
    <w:rsid w:val="00F72446"/>
    <w:rsid w:val="00F72512"/>
    <w:rsid w:val="00F72721"/>
    <w:rsid w:val="00F72E5A"/>
    <w:rsid w:val="00F73183"/>
    <w:rsid w:val="00F7330D"/>
    <w:rsid w:val="00F7453D"/>
    <w:rsid w:val="00F75850"/>
    <w:rsid w:val="00F76AA6"/>
    <w:rsid w:val="00F76BA0"/>
    <w:rsid w:val="00F81309"/>
    <w:rsid w:val="00F81672"/>
    <w:rsid w:val="00F84AA9"/>
    <w:rsid w:val="00F84C71"/>
    <w:rsid w:val="00F85484"/>
    <w:rsid w:val="00F85E78"/>
    <w:rsid w:val="00F878BE"/>
    <w:rsid w:val="00F91C3B"/>
    <w:rsid w:val="00F923BC"/>
    <w:rsid w:val="00F92602"/>
    <w:rsid w:val="00F926C1"/>
    <w:rsid w:val="00F92BD6"/>
    <w:rsid w:val="00F9405F"/>
    <w:rsid w:val="00F94181"/>
    <w:rsid w:val="00F94316"/>
    <w:rsid w:val="00F96C6C"/>
    <w:rsid w:val="00F97636"/>
    <w:rsid w:val="00FA1A1F"/>
    <w:rsid w:val="00FA2283"/>
    <w:rsid w:val="00FA2E24"/>
    <w:rsid w:val="00FA3718"/>
    <w:rsid w:val="00FA445D"/>
    <w:rsid w:val="00FA4A9E"/>
    <w:rsid w:val="00FA65FA"/>
    <w:rsid w:val="00FB03AB"/>
    <w:rsid w:val="00FB32CF"/>
    <w:rsid w:val="00FB4BEB"/>
    <w:rsid w:val="00FB5E7D"/>
    <w:rsid w:val="00FB63AF"/>
    <w:rsid w:val="00FB6F7D"/>
    <w:rsid w:val="00FB7463"/>
    <w:rsid w:val="00FC03F3"/>
    <w:rsid w:val="00FC0D83"/>
    <w:rsid w:val="00FC1D94"/>
    <w:rsid w:val="00FC239B"/>
    <w:rsid w:val="00FC32B7"/>
    <w:rsid w:val="00FC3FC5"/>
    <w:rsid w:val="00FC624C"/>
    <w:rsid w:val="00FC7901"/>
    <w:rsid w:val="00FC7C6F"/>
    <w:rsid w:val="00FD0BBF"/>
    <w:rsid w:val="00FD21CE"/>
    <w:rsid w:val="00FD3314"/>
    <w:rsid w:val="00FD3800"/>
    <w:rsid w:val="00FD6DCA"/>
    <w:rsid w:val="00FE1174"/>
    <w:rsid w:val="00FE1C75"/>
    <w:rsid w:val="00FE25E9"/>
    <w:rsid w:val="00FE2825"/>
    <w:rsid w:val="00FE2D66"/>
    <w:rsid w:val="00FE2E13"/>
    <w:rsid w:val="00FE4243"/>
    <w:rsid w:val="00FE49BA"/>
    <w:rsid w:val="00FE5F7A"/>
    <w:rsid w:val="00FE6631"/>
    <w:rsid w:val="00FE771C"/>
    <w:rsid w:val="00FF1362"/>
    <w:rsid w:val="00FF166E"/>
    <w:rsid w:val="00FF2171"/>
    <w:rsid w:val="00FF3E53"/>
    <w:rsid w:val="00FF50BF"/>
    <w:rsid w:val="00FF52C1"/>
    <w:rsid w:val="00FF534A"/>
    <w:rsid w:val="00FF5A78"/>
    <w:rsid w:val="00FF6482"/>
    <w:rsid w:val="00FF743A"/>
    <w:rsid w:val="00FF7A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CB"/>
    <w:pPr>
      <w:widowControl w:val="0"/>
      <w:jc w:val="both"/>
    </w:pPr>
    <w:rPr>
      <w:rFonts w:ascii="Times New Roman" w:hAnsi="Times New Roman"/>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262CB"/>
    <w:pPr>
      <w:jc w:val="left"/>
    </w:pPr>
    <w:rPr>
      <w:rFonts w:ascii="Calibri" w:hAnsi="Calibri"/>
      <w:bCs w:val="0"/>
      <w:kern w:val="0"/>
      <w:sz w:val="20"/>
      <w:szCs w:val="20"/>
    </w:rPr>
  </w:style>
  <w:style w:type="character" w:customStyle="1" w:styleId="CommentTextChar">
    <w:name w:val="Comment Text Char"/>
    <w:basedOn w:val="DefaultParagraphFont"/>
    <w:link w:val="CommentText"/>
    <w:uiPriority w:val="99"/>
    <w:semiHidden/>
    <w:locked/>
    <w:rsid w:val="00C262CB"/>
    <w:rPr>
      <w:rFonts w:ascii="Calibri" w:hAnsi="Calibri" w:cs="Times New Roman"/>
    </w:rPr>
  </w:style>
  <w:style w:type="character" w:styleId="CommentReference">
    <w:name w:val="annotation reference"/>
    <w:basedOn w:val="DefaultParagraphFont"/>
    <w:uiPriority w:val="99"/>
    <w:semiHidden/>
    <w:rsid w:val="00C262CB"/>
    <w:rPr>
      <w:rFonts w:cs="Times New Roman"/>
      <w:sz w:val="21"/>
    </w:rPr>
  </w:style>
  <w:style w:type="paragraph" w:styleId="BalloonText">
    <w:name w:val="Balloon Text"/>
    <w:basedOn w:val="Normal"/>
    <w:link w:val="BalloonTextChar"/>
    <w:uiPriority w:val="99"/>
    <w:semiHidden/>
    <w:rsid w:val="00C262CB"/>
    <w:rPr>
      <w:rFonts w:ascii="Calibri" w:hAnsi="Calibri"/>
      <w:bCs w:val="0"/>
      <w:kern w:val="0"/>
      <w:sz w:val="18"/>
      <w:szCs w:val="18"/>
    </w:rPr>
  </w:style>
  <w:style w:type="character" w:customStyle="1" w:styleId="BalloonTextChar">
    <w:name w:val="Balloon Text Char"/>
    <w:basedOn w:val="DefaultParagraphFont"/>
    <w:link w:val="BalloonText"/>
    <w:uiPriority w:val="99"/>
    <w:semiHidden/>
    <w:locked/>
    <w:rsid w:val="00C262CB"/>
    <w:rPr>
      <w:rFonts w:ascii="Calibri" w:hAnsi="Calibri" w:cs="Times New Roman"/>
      <w:sz w:val="18"/>
    </w:rPr>
  </w:style>
  <w:style w:type="paragraph" w:styleId="CommentSubject">
    <w:name w:val="annotation subject"/>
    <w:basedOn w:val="CommentText"/>
    <w:next w:val="CommentText"/>
    <w:link w:val="CommentSubjectChar"/>
    <w:uiPriority w:val="99"/>
    <w:semiHidden/>
    <w:rsid w:val="00760F1D"/>
    <w:rPr>
      <w:b/>
      <w:bCs/>
    </w:rPr>
  </w:style>
  <w:style w:type="character" w:customStyle="1" w:styleId="CommentSubjectChar">
    <w:name w:val="Comment Subject Char"/>
    <w:basedOn w:val="CommentTextChar"/>
    <w:link w:val="CommentSubject"/>
    <w:uiPriority w:val="99"/>
    <w:semiHidden/>
    <w:locked/>
    <w:rsid w:val="00706356"/>
    <w:rPr>
      <w:rFonts w:ascii="Times New Roman" w:hAnsi="Times New Roman" w:cs="Times New Roman"/>
      <w:b/>
      <w:bCs/>
      <w:sz w:val="24"/>
      <w:szCs w:val="24"/>
    </w:rPr>
  </w:style>
  <w:style w:type="paragraph" w:styleId="Header">
    <w:name w:val="header"/>
    <w:basedOn w:val="Normal"/>
    <w:link w:val="HeaderChar"/>
    <w:uiPriority w:val="99"/>
    <w:rsid w:val="00C914C8"/>
    <w:pPr>
      <w:pBdr>
        <w:bottom w:val="single" w:sz="6" w:space="1" w:color="auto"/>
      </w:pBdr>
      <w:tabs>
        <w:tab w:val="center" w:pos="4153"/>
        <w:tab w:val="right" w:pos="8306"/>
      </w:tabs>
      <w:snapToGrid w:val="0"/>
      <w:jc w:val="center"/>
    </w:pPr>
    <w:rPr>
      <w:rFonts w:ascii="Calibri" w:hAnsi="Calibri"/>
      <w:bCs w:val="0"/>
      <w:sz w:val="18"/>
      <w:szCs w:val="18"/>
    </w:rPr>
  </w:style>
  <w:style w:type="character" w:customStyle="1" w:styleId="HeaderChar">
    <w:name w:val="Header Char"/>
    <w:basedOn w:val="DefaultParagraphFont"/>
    <w:link w:val="Header"/>
    <w:uiPriority w:val="99"/>
    <w:locked/>
    <w:rsid w:val="00C914C8"/>
    <w:rPr>
      <w:rFonts w:cs="Times New Roman"/>
      <w:kern w:val="2"/>
      <w:sz w:val="18"/>
    </w:rPr>
  </w:style>
  <w:style w:type="paragraph" w:styleId="Footer">
    <w:name w:val="footer"/>
    <w:basedOn w:val="Normal"/>
    <w:link w:val="FooterChar"/>
    <w:uiPriority w:val="99"/>
    <w:rsid w:val="00C914C8"/>
    <w:pPr>
      <w:tabs>
        <w:tab w:val="center" w:pos="4153"/>
        <w:tab w:val="right" w:pos="8306"/>
      </w:tabs>
      <w:snapToGrid w:val="0"/>
      <w:jc w:val="left"/>
    </w:pPr>
    <w:rPr>
      <w:rFonts w:ascii="Calibri" w:hAnsi="Calibri"/>
      <w:bCs w:val="0"/>
      <w:sz w:val="18"/>
      <w:szCs w:val="18"/>
    </w:rPr>
  </w:style>
  <w:style w:type="character" w:customStyle="1" w:styleId="FooterChar">
    <w:name w:val="Footer Char"/>
    <w:basedOn w:val="DefaultParagraphFont"/>
    <w:link w:val="Footer"/>
    <w:uiPriority w:val="99"/>
    <w:locked/>
    <w:rsid w:val="00C914C8"/>
    <w:rPr>
      <w:rFonts w:cs="Times New Roman"/>
      <w:kern w:val="2"/>
      <w:sz w:val="18"/>
    </w:rPr>
  </w:style>
  <w:style w:type="character" w:customStyle="1" w:styleId="st1">
    <w:name w:val="st1"/>
    <w:basedOn w:val="DefaultParagraphFont"/>
    <w:uiPriority w:val="99"/>
    <w:rsid w:val="00AB46E3"/>
    <w:rPr>
      <w:rFonts w:cs="Times New Roman"/>
    </w:rPr>
  </w:style>
  <w:style w:type="paragraph" w:customStyle="1" w:styleId="Default">
    <w:name w:val="Default"/>
    <w:uiPriority w:val="99"/>
    <w:rsid w:val="006C3632"/>
    <w:pPr>
      <w:widowControl w:val="0"/>
      <w:autoSpaceDE w:val="0"/>
      <w:autoSpaceDN w:val="0"/>
      <w:adjustRightInd w:val="0"/>
    </w:pPr>
    <w:rPr>
      <w:rFonts w:ascii="Code" w:eastAsia="Code" w:hAnsi="Times New Roman" w:cs="Code"/>
      <w:color w:val="000000"/>
      <w:sz w:val="24"/>
      <w:szCs w:val="24"/>
    </w:rPr>
  </w:style>
  <w:style w:type="paragraph" w:styleId="NormalWeb">
    <w:name w:val="Normal (Web)"/>
    <w:basedOn w:val="Normal"/>
    <w:uiPriority w:val="99"/>
    <w:rsid w:val="00340F79"/>
    <w:pPr>
      <w:widowControl/>
      <w:spacing w:before="100" w:beforeAutospacing="1" w:after="100" w:afterAutospacing="1"/>
      <w:jc w:val="left"/>
    </w:pPr>
    <w:rPr>
      <w:rFonts w:ascii="SimSun" w:hAnsi="SimSun" w:cs="SimSun"/>
      <w:bCs w:val="0"/>
      <w:kern w:val="0"/>
    </w:rPr>
  </w:style>
  <w:style w:type="character" w:styleId="Hyperlink">
    <w:name w:val="Hyperlink"/>
    <w:basedOn w:val="DefaultParagraphFont"/>
    <w:uiPriority w:val="99"/>
    <w:rsid w:val="003D38A1"/>
    <w:rPr>
      <w:rFonts w:cs="Times New Roman"/>
      <w:color w:val="316C9D"/>
      <w:u w:val="none"/>
      <w:effect w:val="none"/>
    </w:rPr>
  </w:style>
  <w:style w:type="paragraph" w:styleId="Revision">
    <w:name w:val="Revision"/>
    <w:hidden/>
    <w:uiPriority w:val="99"/>
    <w:semiHidden/>
    <w:rsid w:val="0094447B"/>
    <w:rPr>
      <w:rFonts w:ascii="Times New Roman" w:hAnsi="Times New Roman"/>
      <w:bCs/>
      <w:kern w:val="2"/>
      <w:sz w:val="24"/>
      <w:szCs w:val="24"/>
    </w:rPr>
  </w:style>
  <w:style w:type="character" w:styleId="LineNumber">
    <w:name w:val="line number"/>
    <w:basedOn w:val="DefaultParagraphFont"/>
    <w:uiPriority w:val="99"/>
    <w:rsid w:val="00905027"/>
    <w:rPr>
      <w:rFonts w:cs="Times New Roman"/>
    </w:rPr>
  </w:style>
  <w:style w:type="table" w:styleId="TableGrid">
    <w:name w:val="Table Grid"/>
    <w:basedOn w:val="TableNormal"/>
    <w:uiPriority w:val="99"/>
    <w:locked/>
    <w:rsid w:val="00626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2">
    <w:name w:val="person_name2"/>
    <w:basedOn w:val="DefaultParagraphFont"/>
    <w:uiPriority w:val="99"/>
    <w:rsid w:val="007F2798"/>
    <w:rPr>
      <w:rFonts w:cs="Times New Roman"/>
    </w:rPr>
  </w:style>
  <w:style w:type="character" w:styleId="Emphasis">
    <w:name w:val="Emphasis"/>
    <w:basedOn w:val="DefaultParagraphFont"/>
    <w:uiPriority w:val="99"/>
    <w:qFormat/>
    <w:locked/>
    <w:rsid w:val="007F2798"/>
    <w:rPr>
      <w:rFonts w:cs="Times New Roman"/>
      <w:i/>
      <w:iCs/>
    </w:rPr>
  </w:style>
  <w:style w:type="character" w:customStyle="1" w:styleId="hithilite">
    <w:name w:val="hithilite"/>
    <w:basedOn w:val="DefaultParagraphFont"/>
    <w:uiPriority w:val="99"/>
    <w:rsid w:val="005E05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CB"/>
    <w:pPr>
      <w:widowControl w:val="0"/>
      <w:jc w:val="both"/>
    </w:pPr>
    <w:rPr>
      <w:rFonts w:ascii="Times New Roman" w:hAnsi="Times New Roman"/>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262CB"/>
    <w:pPr>
      <w:jc w:val="left"/>
    </w:pPr>
    <w:rPr>
      <w:rFonts w:ascii="Calibri" w:hAnsi="Calibri"/>
      <w:bCs w:val="0"/>
      <w:kern w:val="0"/>
      <w:sz w:val="20"/>
      <w:szCs w:val="20"/>
    </w:rPr>
  </w:style>
  <w:style w:type="character" w:customStyle="1" w:styleId="CommentTextChar">
    <w:name w:val="Comment Text Char"/>
    <w:basedOn w:val="DefaultParagraphFont"/>
    <w:link w:val="CommentText"/>
    <w:uiPriority w:val="99"/>
    <w:semiHidden/>
    <w:locked/>
    <w:rsid w:val="00C262CB"/>
    <w:rPr>
      <w:rFonts w:ascii="Calibri" w:hAnsi="Calibri" w:cs="Times New Roman"/>
    </w:rPr>
  </w:style>
  <w:style w:type="character" w:styleId="CommentReference">
    <w:name w:val="annotation reference"/>
    <w:basedOn w:val="DefaultParagraphFont"/>
    <w:uiPriority w:val="99"/>
    <w:semiHidden/>
    <w:rsid w:val="00C262CB"/>
    <w:rPr>
      <w:rFonts w:cs="Times New Roman"/>
      <w:sz w:val="21"/>
    </w:rPr>
  </w:style>
  <w:style w:type="paragraph" w:styleId="BalloonText">
    <w:name w:val="Balloon Text"/>
    <w:basedOn w:val="Normal"/>
    <w:link w:val="BalloonTextChar"/>
    <w:uiPriority w:val="99"/>
    <w:semiHidden/>
    <w:rsid w:val="00C262CB"/>
    <w:rPr>
      <w:rFonts w:ascii="Calibri" w:hAnsi="Calibri"/>
      <w:bCs w:val="0"/>
      <w:kern w:val="0"/>
      <w:sz w:val="18"/>
      <w:szCs w:val="18"/>
    </w:rPr>
  </w:style>
  <w:style w:type="character" w:customStyle="1" w:styleId="BalloonTextChar">
    <w:name w:val="Balloon Text Char"/>
    <w:basedOn w:val="DefaultParagraphFont"/>
    <w:link w:val="BalloonText"/>
    <w:uiPriority w:val="99"/>
    <w:semiHidden/>
    <w:locked/>
    <w:rsid w:val="00C262CB"/>
    <w:rPr>
      <w:rFonts w:ascii="Calibri" w:hAnsi="Calibri" w:cs="Times New Roman"/>
      <w:sz w:val="18"/>
    </w:rPr>
  </w:style>
  <w:style w:type="paragraph" w:styleId="CommentSubject">
    <w:name w:val="annotation subject"/>
    <w:basedOn w:val="CommentText"/>
    <w:next w:val="CommentText"/>
    <w:link w:val="CommentSubjectChar"/>
    <w:uiPriority w:val="99"/>
    <w:semiHidden/>
    <w:rsid w:val="00760F1D"/>
    <w:rPr>
      <w:b/>
      <w:bCs/>
    </w:rPr>
  </w:style>
  <w:style w:type="character" w:customStyle="1" w:styleId="CommentSubjectChar">
    <w:name w:val="Comment Subject Char"/>
    <w:basedOn w:val="CommentTextChar"/>
    <w:link w:val="CommentSubject"/>
    <w:uiPriority w:val="99"/>
    <w:semiHidden/>
    <w:locked/>
    <w:rsid w:val="00706356"/>
    <w:rPr>
      <w:rFonts w:ascii="Times New Roman" w:hAnsi="Times New Roman" w:cs="Times New Roman"/>
      <w:b/>
      <w:bCs/>
      <w:sz w:val="24"/>
      <w:szCs w:val="24"/>
    </w:rPr>
  </w:style>
  <w:style w:type="paragraph" w:styleId="Header">
    <w:name w:val="header"/>
    <w:basedOn w:val="Normal"/>
    <w:link w:val="HeaderChar"/>
    <w:uiPriority w:val="99"/>
    <w:rsid w:val="00C914C8"/>
    <w:pPr>
      <w:pBdr>
        <w:bottom w:val="single" w:sz="6" w:space="1" w:color="auto"/>
      </w:pBdr>
      <w:tabs>
        <w:tab w:val="center" w:pos="4153"/>
        <w:tab w:val="right" w:pos="8306"/>
      </w:tabs>
      <w:snapToGrid w:val="0"/>
      <w:jc w:val="center"/>
    </w:pPr>
    <w:rPr>
      <w:rFonts w:ascii="Calibri" w:hAnsi="Calibri"/>
      <w:bCs w:val="0"/>
      <w:sz w:val="18"/>
      <w:szCs w:val="18"/>
    </w:rPr>
  </w:style>
  <w:style w:type="character" w:customStyle="1" w:styleId="HeaderChar">
    <w:name w:val="Header Char"/>
    <w:basedOn w:val="DefaultParagraphFont"/>
    <w:link w:val="Header"/>
    <w:uiPriority w:val="99"/>
    <w:locked/>
    <w:rsid w:val="00C914C8"/>
    <w:rPr>
      <w:rFonts w:cs="Times New Roman"/>
      <w:kern w:val="2"/>
      <w:sz w:val="18"/>
    </w:rPr>
  </w:style>
  <w:style w:type="paragraph" w:styleId="Footer">
    <w:name w:val="footer"/>
    <w:basedOn w:val="Normal"/>
    <w:link w:val="FooterChar"/>
    <w:uiPriority w:val="99"/>
    <w:rsid w:val="00C914C8"/>
    <w:pPr>
      <w:tabs>
        <w:tab w:val="center" w:pos="4153"/>
        <w:tab w:val="right" w:pos="8306"/>
      </w:tabs>
      <w:snapToGrid w:val="0"/>
      <w:jc w:val="left"/>
    </w:pPr>
    <w:rPr>
      <w:rFonts w:ascii="Calibri" w:hAnsi="Calibri"/>
      <w:bCs w:val="0"/>
      <w:sz w:val="18"/>
      <w:szCs w:val="18"/>
    </w:rPr>
  </w:style>
  <w:style w:type="character" w:customStyle="1" w:styleId="FooterChar">
    <w:name w:val="Footer Char"/>
    <w:basedOn w:val="DefaultParagraphFont"/>
    <w:link w:val="Footer"/>
    <w:uiPriority w:val="99"/>
    <w:locked/>
    <w:rsid w:val="00C914C8"/>
    <w:rPr>
      <w:rFonts w:cs="Times New Roman"/>
      <w:kern w:val="2"/>
      <w:sz w:val="18"/>
    </w:rPr>
  </w:style>
  <w:style w:type="character" w:customStyle="1" w:styleId="st1">
    <w:name w:val="st1"/>
    <w:basedOn w:val="DefaultParagraphFont"/>
    <w:uiPriority w:val="99"/>
    <w:rsid w:val="00AB46E3"/>
    <w:rPr>
      <w:rFonts w:cs="Times New Roman"/>
    </w:rPr>
  </w:style>
  <w:style w:type="paragraph" w:customStyle="1" w:styleId="Default">
    <w:name w:val="Default"/>
    <w:uiPriority w:val="99"/>
    <w:rsid w:val="006C3632"/>
    <w:pPr>
      <w:widowControl w:val="0"/>
      <w:autoSpaceDE w:val="0"/>
      <w:autoSpaceDN w:val="0"/>
      <w:adjustRightInd w:val="0"/>
    </w:pPr>
    <w:rPr>
      <w:rFonts w:ascii="Code" w:eastAsia="Code" w:hAnsi="Times New Roman" w:cs="Code"/>
      <w:color w:val="000000"/>
      <w:sz w:val="24"/>
      <w:szCs w:val="24"/>
    </w:rPr>
  </w:style>
  <w:style w:type="paragraph" w:styleId="NormalWeb">
    <w:name w:val="Normal (Web)"/>
    <w:basedOn w:val="Normal"/>
    <w:uiPriority w:val="99"/>
    <w:rsid w:val="00340F79"/>
    <w:pPr>
      <w:widowControl/>
      <w:spacing w:before="100" w:beforeAutospacing="1" w:after="100" w:afterAutospacing="1"/>
      <w:jc w:val="left"/>
    </w:pPr>
    <w:rPr>
      <w:rFonts w:ascii="SimSun" w:hAnsi="SimSun" w:cs="SimSun"/>
      <w:bCs w:val="0"/>
      <w:kern w:val="0"/>
    </w:rPr>
  </w:style>
  <w:style w:type="character" w:styleId="Hyperlink">
    <w:name w:val="Hyperlink"/>
    <w:basedOn w:val="DefaultParagraphFont"/>
    <w:uiPriority w:val="99"/>
    <w:rsid w:val="003D38A1"/>
    <w:rPr>
      <w:rFonts w:cs="Times New Roman"/>
      <w:color w:val="316C9D"/>
      <w:u w:val="none"/>
      <w:effect w:val="none"/>
    </w:rPr>
  </w:style>
  <w:style w:type="paragraph" w:styleId="Revision">
    <w:name w:val="Revision"/>
    <w:hidden/>
    <w:uiPriority w:val="99"/>
    <w:semiHidden/>
    <w:rsid w:val="0094447B"/>
    <w:rPr>
      <w:rFonts w:ascii="Times New Roman" w:hAnsi="Times New Roman"/>
      <w:bCs/>
      <w:kern w:val="2"/>
      <w:sz w:val="24"/>
      <w:szCs w:val="24"/>
    </w:rPr>
  </w:style>
  <w:style w:type="character" w:styleId="LineNumber">
    <w:name w:val="line number"/>
    <w:basedOn w:val="DefaultParagraphFont"/>
    <w:uiPriority w:val="99"/>
    <w:rsid w:val="00905027"/>
    <w:rPr>
      <w:rFonts w:cs="Times New Roman"/>
    </w:rPr>
  </w:style>
  <w:style w:type="table" w:styleId="TableGrid">
    <w:name w:val="Table Grid"/>
    <w:basedOn w:val="TableNormal"/>
    <w:uiPriority w:val="99"/>
    <w:locked/>
    <w:rsid w:val="00626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2">
    <w:name w:val="person_name2"/>
    <w:basedOn w:val="DefaultParagraphFont"/>
    <w:uiPriority w:val="99"/>
    <w:rsid w:val="007F2798"/>
    <w:rPr>
      <w:rFonts w:cs="Times New Roman"/>
    </w:rPr>
  </w:style>
  <w:style w:type="character" w:styleId="Emphasis">
    <w:name w:val="Emphasis"/>
    <w:basedOn w:val="DefaultParagraphFont"/>
    <w:uiPriority w:val="99"/>
    <w:qFormat/>
    <w:locked/>
    <w:rsid w:val="007F2798"/>
    <w:rPr>
      <w:rFonts w:cs="Times New Roman"/>
      <w:i/>
      <w:iCs/>
    </w:rPr>
  </w:style>
  <w:style w:type="character" w:customStyle="1" w:styleId="hithilite">
    <w:name w:val="hithilite"/>
    <w:basedOn w:val="DefaultParagraphFont"/>
    <w:uiPriority w:val="99"/>
    <w:rsid w:val="005E05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1873">
      <w:marLeft w:val="0"/>
      <w:marRight w:val="0"/>
      <w:marTop w:val="0"/>
      <w:marBottom w:val="0"/>
      <w:divBdr>
        <w:top w:val="none" w:sz="0" w:space="0" w:color="auto"/>
        <w:left w:val="none" w:sz="0" w:space="0" w:color="auto"/>
        <w:bottom w:val="none" w:sz="0" w:space="0" w:color="auto"/>
        <w:right w:val="none" w:sz="0" w:space="0" w:color="auto"/>
      </w:divBdr>
    </w:div>
    <w:div w:id="1437141889">
      <w:marLeft w:val="0"/>
      <w:marRight w:val="0"/>
      <w:marTop w:val="0"/>
      <w:marBottom w:val="0"/>
      <w:divBdr>
        <w:top w:val="none" w:sz="0" w:space="0" w:color="auto"/>
        <w:left w:val="none" w:sz="0" w:space="0" w:color="auto"/>
        <w:bottom w:val="none" w:sz="0" w:space="0" w:color="auto"/>
        <w:right w:val="none" w:sz="0" w:space="0" w:color="auto"/>
      </w:divBdr>
      <w:divsChild>
        <w:div w:id="1437141924">
          <w:marLeft w:val="0"/>
          <w:marRight w:val="0"/>
          <w:marTop w:val="0"/>
          <w:marBottom w:val="0"/>
          <w:divBdr>
            <w:top w:val="none" w:sz="0" w:space="0" w:color="auto"/>
            <w:left w:val="none" w:sz="0" w:space="0" w:color="auto"/>
            <w:bottom w:val="none" w:sz="0" w:space="0" w:color="auto"/>
            <w:right w:val="none" w:sz="0" w:space="0" w:color="auto"/>
          </w:divBdr>
          <w:divsChild>
            <w:div w:id="1437141883">
              <w:marLeft w:val="0"/>
              <w:marRight w:val="0"/>
              <w:marTop w:val="0"/>
              <w:marBottom w:val="0"/>
              <w:divBdr>
                <w:top w:val="none" w:sz="0" w:space="0" w:color="auto"/>
                <w:left w:val="none" w:sz="0" w:space="0" w:color="auto"/>
                <w:bottom w:val="none" w:sz="0" w:space="0" w:color="auto"/>
                <w:right w:val="none" w:sz="0" w:space="0" w:color="auto"/>
              </w:divBdr>
              <w:divsChild>
                <w:div w:id="1437141966">
                  <w:marLeft w:val="0"/>
                  <w:marRight w:val="0"/>
                  <w:marTop w:val="0"/>
                  <w:marBottom w:val="0"/>
                  <w:divBdr>
                    <w:top w:val="none" w:sz="0" w:space="0" w:color="auto"/>
                    <w:left w:val="none" w:sz="0" w:space="0" w:color="auto"/>
                    <w:bottom w:val="none" w:sz="0" w:space="0" w:color="auto"/>
                    <w:right w:val="none" w:sz="0" w:space="0" w:color="auto"/>
                  </w:divBdr>
                  <w:divsChild>
                    <w:div w:id="1437141907">
                      <w:marLeft w:val="0"/>
                      <w:marRight w:val="0"/>
                      <w:marTop w:val="0"/>
                      <w:marBottom w:val="0"/>
                      <w:divBdr>
                        <w:top w:val="none" w:sz="0" w:space="0" w:color="auto"/>
                        <w:left w:val="none" w:sz="0" w:space="0" w:color="auto"/>
                        <w:bottom w:val="none" w:sz="0" w:space="0" w:color="auto"/>
                        <w:right w:val="none" w:sz="0" w:space="0" w:color="auto"/>
                      </w:divBdr>
                      <w:divsChild>
                        <w:div w:id="1437141938">
                          <w:marLeft w:val="0"/>
                          <w:marRight w:val="0"/>
                          <w:marTop w:val="0"/>
                          <w:marBottom w:val="0"/>
                          <w:divBdr>
                            <w:top w:val="none" w:sz="0" w:space="0" w:color="auto"/>
                            <w:left w:val="none" w:sz="0" w:space="0" w:color="auto"/>
                            <w:bottom w:val="none" w:sz="0" w:space="0" w:color="auto"/>
                            <w:right w:val="none" w:sz="0" w:space="0" w:color="auto"/>
                          </w:divBdr>
                          <w:divsChild>
                            <w:div w:id="1437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890">
      <w:marLeft w:val="0"/>
      <w:marRight w:val="0"/>
      <w:marTop w:val="0"/>
      <w:marBottom w:val="0"/>
      <w:divBdr>
        <w:top w:val="none" w:sz="0" w:space="0" w:color="auto"/>
        <w:left w:val="none" w:sz="0" w:space="0" w:color="auto"/>
        <w:bottom w:val="none" w:sz="0" w:space="0" w:color="auto"/>
        <w:right w:val="none" w:sz="0" w:space="0" w:color="auto"/>
      </w:divBdr>
      <w:divsChild>
        <w:div w:id="1437141926">
          <w:marLeft w:val="0"/>
          <w:marRight w:val="0"/>
          <w:marTop w:val="0"/>
          <w:marBottom w:val="0"/>
          <w:divBdr>
            <w:top w:val="none" w:sz="0" w:space="0" w:color="auto"/>
            <w:left w:val="none" w:sz="0" w:space="0" w:color="auto"/>
            <w:bottom w:val="none" w:sz="0" w:space="0" w:color="auto"/>
            <w:right w:val="none" w:sz="0" w:space="0" w:color="auto"/>
          </w:divBdr>
          <w:divsChild>
            <w:div w:id="1437141958">
              <w:marLeft w:val="0"/>
              <w:marRight w:val="0"/>
              <w:marTop w:val="0"/>
              <w:marBottom w:val="0"/>
              <w:divBdr>
                <w:top w:val="none" w:sz="0" w:space="0" w:color="auto"/>
                <w:left w:val="none" w:sz="0" w:space="0" w:color="auto"/>
                <w:bottom w:val="none" w:sz="0" w:space="0" w:color="auto"/>
                <w:right w:val="none" w:sz="0" w:space="0" w:color="auto"/>
              </w:divBdr>
              <w:divsChild>
                <w:div w:id="1437141940">
                  <w:marLeft w:val="0"/>
                  <w:marRight w:val="0"/>
                  <w:marTop w:val="0"/>
                  <w:marBottom w:val="0"/>
                  <w:divBdr>
                    <w:top w:val="none" w:sz="0" w:space="0" w:color="auto"/>
                    <w:left w:val="none" w:sz="0" w:space="0" w:color="auto"/>
                    <w:bottom w:val="none" w:sz="0" w:space="0" w:color="auto"/>
                    <w:right w:val="none" w:sz="0" w:space="0" w:color="auto"/>
                  </w:divBdr>
                  <w:divsChild>
                    <w:div w:id="1437141955">
                      <w:marLeft w:val="0"/>
                      <w:marRight w:val="0"/>
                      <w:marTop w:val="0"/>
                      <w:marBottom w:val="0"/>
                      <w:divBdr>
                        <w:top w:val="none" w:sz="0" w:space="0" w:color="auto"/>
                        <w:left w:val="none" w:sz="0" w:space="0" w:color="auto"/>
                        <w:bottom w:val="none" w:sz="0" w:space="0" w:color="auto"/>
                        <w:right w:val="none" w:sz="0" w:space="0" w:color="auto"/>
                      </w:divBdr>
                      <w:divsChild>
                        <w:div w:id="1437141931">
                          <w:marLeft w:val="0"/>
                          <w:marRight w:val="0"/>
                          <w:marTop w:val="0"/>
                          <w:marBottom w:val="0"/>
                          <w:divBdr>
                            <w:top w:val="none" w:sz="0" w:space="0" w:color="auto"/>
                            <w:left w:val="none" w:sz="0" w:space="0" w:color="auto"/>
                            <w:bottom w:val="none" w:sz="0" w:space="0" w:color="auto"/>
                            <w:right w:val="none" w:sz="0" w:space="0" w:color="auto"/>
                          </w:divBdr>
                          <w:divsChild>
                            <w:div w:id="14371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04">
      <w:marLeft w:val="0"/>
      <w:marRight w:val="0"/>
      <w:marTop w:val="0"/>
      <w:marBottom w:val="0"/>
      <w:divBdr>
        <w:top w:val="none" w:sz="0" w:space="0" w:color="auto"/>
        <w:left w:val="none" w:sz="0" w:space="0" w:color="auto"/>
        <w:bottom w:val="none" w:sz="0" w:space="0" w:color="auto"/>
        <w:right w:val="none" w:sz="0" w:space="0" w:color="auto"/>
      </w:divBdr>
      <w:divsChild>
        <w:div w:id="1437141900">
          <w:marLeft w:val="0"/>
          <w:marRight w:val="0"/>
          <w:marTop w:val="0"/>
          <w:marBottom w:val="0"/>
          <w:divBdr>
            <w:top w:val="none" w:sz="0" w:space="0" w:color="auto"/>
            <w:left w:val="none" w:sz="0" w:space="0" w:color="auto"/>
            <w:bottom w:val="none" w:sz="0" w:space="0" w:color="auto"/>
            <w:right w:val="none" w:sz="0" w:space="0" w:color="auto"/>
          </w:divBdr>
          <w:divsChild>
            <w:div w:id="1437141920">
              <w:marLeft w:val="0"/>
              <w:marRight w:val="0"/>
              <w:marTop w:val="0"/>
              <w:marBottom w:val="0"/>
              <w:divBdr>
                <w:top w:val="none" w:sz="0" w:space="0" w:color="auto"/>
                <w:left w:val="none" w:sz="0" w:space="0" w:color="auto"/>
                <w:bottom w:val="none" w:sz="0" w:space="0" w:color="auto"/>
                <w:right w:val="none" w:sz="0" w:space="0" w:color="auto"/>
              </w:divBdr>
              <w:divsChild>
                <w:div w:id="1437141882">
                  <w:marLeft w:val="0"/>
                  <w:marRight w:val="0"/>
                  <w:marTop w:val="0"/>
                  <w:marBottom w:val="0"/>
                  <w:divBdr>
                    <w:top w:val="none" w:sz="0" w:space="0" w:color="auto"/>
                    <w:left w:val="none" w:sz="0" w:space="0" w:color="auto"/>
                    <w:bottom w:val="none" w:sz="0" w:space="0" w:color="auto"/>
                    <w:right w:val="none" w:sz="0" w:space="0" w:color="auto"/>
                  </w:divBdr>
                  <w:divsChild>
                    <w:div w:id="1437141962">
                      <w:marLeft w:val="0"/>
                      <w:marRight w:val="0"/>
                      <w:marTop w:val="0"/>
                      <w:marBottom w:val="0"/>
                      <w:divBdr>
                        <w:top w:val="none" w:sz="0" w:space="0" w:color="auto"/>
                        <w:left w:val="none" w:sz="0" w:space="0" w:color="auto"/>
                        <w:bottom w:val="none" w:sz="0" w:space="0" w:color="auto"/>
                        <w:right w:val="none" w:sz="0" w:space="0" w:color="auto"/>
                      </w:divBdr>
                      <w:divsChild>
                        <w:div w:id="1437141954">
                          <w:marLeft w:val="0"/>
                          <w:marRight w:val="0"/>
                          <w:marTop w:val="0"/>
                          <w:marBottom w:val="0"/>
                          <w:divBdr>
                            <w:top w:val="none" w:sz="0" w:space="0" w:color="auto"/>
                            <w:left w:val="none" w:sz="0" w:space="0" w:color="auto"/>
                            <w:bottom w:val="none" w:sz="0" w:space="0" w:color="auto"/>
                            <w:right w:val="none" w:sz="0" w:space="0" w:color="auto"/>
                          </w:divBdr>
                          <w:divsChild>
                            <w:div w:id="14371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10">
      <w:marLeft w:val="0"/>
      <w:marRight w:val="0"/>
      <w:marTop w:val="0"/>
      <w:marBottom w:val="0"/>
      <w:divBdr>
        <w:top w:val="none" w:sz="0" w:space="0" w:color="auto"/>
        <w:left w:val="none" w:sz="0" w:space="0" w:color="auto"/>
        <w:bottom w:val="none" w:sz="0" w:space="0" w:color="auto"/>
        <w:right w:val="none" w:sz="0" w:space="0" w:color="auto"/>
      </w:divBdr>
      <w:divsChild>
        <w:div w:id="1437141928">
          <w:marLeft w:val="0"/>
          <w:marRight w:val="0"/>
          <w:marTop w:val="0"/>
          <w:marBottom w:val="0"/>
          <w:divBdr>
            <w:top w:val="none" w:sz="0" w:space="0" w:color="auto"/>
            <w:left w:val="none" w:sz="0" w:space="0" w:color="auto"/>
            <w:bottom w:val="none" w:sz="0" w:space="0" w:color="auto"/>
            <w:right w:val="none" w:sz="0" w:space="0" w:color="auto"/>
          </w:divBdr>
          <w:divsChild>
            <w:div w:id="1437141929">
              <w:marLeft w:val="0"/>
              <w:marRight w:val="0"/>
              <w:marTop w:val="0"/>
              <w:marBottom w:val="0"/>
              <w:divBdr>
                <w:top w:val="none" w:sz="0" w:space="0" w:color="auto"/>
                <w:left w:val="none" w:sz="0" w:space="0" w:color="auto"/>
                <w:bottom w:val="none" w:sz="0" w:space="0" w:color="auto"/>
                <w:right w:val="none" w:sz="0" w:space="0" w:color="auto"/>
              </w:divBdr>
              <w:divsChild>
                <w:div w:id="1437141898">
                  <w:marLeft w:val="0"/>
                  <w:marRight w:val="0"/>
                  <w:marTop w:val="0"/>
                  <w:marBottom w:val="0"/>
                  <w:divBdr>
                    <w:top w:val="none" w:sz="0" w:space="0" w:color="auto"/>
                    <w:left w:val="none" w:sz="0" w:space="0" w:color="auto"/>
                    <w:bottom w:val="none" w:sz="0" w:space="0" w:color="auto"/>
                    <w:right w:val="none" w:sz="0" w:space="0" w:color="auto"/>
                  </w:divBdr>
                  <w:divsChild>
                    <w:div w:id="1437141906">
                      <w:marLeft w:val="0"/>
                      <w:marRight w:val="0"/>
                      <w:marTop w:val="0"/>
                      <w:marBottom w:val="0"/>
                      <w:divBdr>
                        <w:top w:val="none" w:sz="0" w:space="0" w:color="auto"/>
                        <w:left w:val="none" w:sz="0" w:space="0" w:color="auto"/>
                        <w:bottom w:val="none" w:sz="0" w:space="0" w:color="auto"/>
                        <w:right w:val="none" w:sz="0" w:space="0" w:color="auto"/>
                      </w:divBdr>
                      <w:divsChild>
                        <w:div w:id="1437141885">
                          <w:marLeft w:val="0"/>
                          <w:marRight w:val="0"/>
                          <w:marTop w:val="0"/>
                          <w:marBottom w:val="0"/>
                          <w:divBdr>
                            <w:top w:val="none" w:sz="0" w:space="0" w:color="auto"/>
                            <w:left w:val="none" w:sz="0" w:space="0" w:color="auto"/>
                            <w:bottom w:val="none" w:sz="0" w:space="0" w:color="auto"/>
                            <w:right w:val="none" w:sz="0" w:space="0" w:color="auto"/>
                          </w:divBdr>
                          <w:divsChild>
                            <w:div w:id="1437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15">
      <w:marLeft w:val="0"/>
      <w:marRight w:val="0"/>
      <w:marTop w:val="0"/>
      <w:marBottom w:val="0"/>
      <w:divBdr>
        <w:top w:val="none" w:sz="0" w:space="0" w:color="auto"/>
        <w:left w:val="none" w:sz="0" w:space="0" w:color="auto"/>
        <w:bottom w:val="none" w:sz="0" w:space="0" w:color="auto"/>
        <w:right w:val="none" w:sz="0" w:space="0" w:color="auto"/>
      </w:divBdr>
      <w:divsChild>
        <w:div w:id="1437141941">
          <w:marLeft w:val="0"/>
          <w:marRight w:val="0"/>
          <w:marTop w:val="0"/>
          <w:marBottom w:val="0"/>
          <w:divBdr>
            <w:top w:val="none" w:sz="0" w:space="0" w:color="auto"/>
            <w:left w:val="none" w:sz="0" w:space="0" w:color="auto"/>
            <w:bottom w:val="none" w:sz="0" w:space="0" w:color="auto"/>
            <w:right w:val="none" w:sz="0" w:space="0" w:color="auto"/>
          </w:divBdr>
          <w:divsChild>
            <w:div w:id="1437141874">
              <w:marLeft w:val="0"/>
              <w:marRight w:val="0"/>
              <w:marTop w:val="0"/>
              <w:marBottom w:val="0"/>
              <w:divBdr>
                <w:top w:val="none" w:sz="0" w:space="0" w:color="auto"/>
                <w:left w:val="none" w:sz="0" w:space="0" w:color="auto"/>
                <w:bottom w:val="none" w:sz="0" w:space="0" w:color="auto"/>
                <w:right w:val="none" w:sz="0" w:space="0" w:color="auto"/>
              </w:divBdr>
              <w:divsChild>
                <w:div w:id="1437141913">
                  <w:marLeft w:val="0"/>
                  <w:marRight w:val="0"/>
                  <w:marTop w:val="0"/>
                  <w:marBottom w:val="0"/>
                  <w:divBdr>
                    <w:top w:val="none" w:sz="0" w:space="0" w:color="auto"/>
                    <w:left w:val="none" w:sz="0" w:space="0" w:color="auto"/>
                    <w:bottom w:val="none" w:sz="0" w:space="0" w:color="auto"/>
                    <w:right w:val="none" w:sz="0" w:space="0" w:color="auto"/>
                  </w:divBdr>
                  <w:divsChild>
                    <w:div w:id="1437141942">
                      <w:marLeft w:val="0"/>
                      <w:marRight w:val="0"/>
                      <w:marTop w:val="0"/>
                      <w:marBottom w:val="0"/>
                      <w:divBdr>
                        <w:top w:val="none" w:sz="0" w:space="0" w:color="auto"/>
                        <w:left w:val="none" w:sz="0" w:space="0" w:color="auto"/>
                        <w:bottom w:val="none" w:sz="0" w:space="0" w:color="auto"/>
                        <w:right w:val="none" w:sz="0" w:space="0" w:color="auto"/>
                      </w:divBdr>
                      <w:divsChild>
                        <w:div w:id="1437141888">
                          <w:marLeft w:val="0"/>
                          <w:marRight w:val="0"/>
                          <w:marTop w:val="0"/>
                          <w:marBottom w:val="0"/>
                          <w:divBdr>
                            <w:top w:val="none" w:sz="0" w:space="0" w:color="auto"/>
                            <w:left w:val="none" w:sz="0" w:space="0" w:color="auto"/>
                            <w:bottom w:val="none" w:sz="0" w:space="0" w:color="auto"/>
                            <w:right w:val="none" w:sz="0" w:space="0" w:color="auto"/>
                          </w:divBdr>
                          <w:divsChild>
                            <w:div w:id="1437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18">
      <w:marLeft w:val="0"/>
      <w:marRight w:val="0"/>
      <w:marTop w:val="0"/>
      <w:marBottom w:val="0"/>
      <w:divBdr>
        <w:top w:val="none" w:sz="0" w:space="0" w:color="auto"/>
        <w:left w:val="none" w:sz="0" w:space="0" w:color="auto"/>
        <w:bottom w:val="none" w:sz="0" w:space="0" w:color="auto"/>
        <w:right w:val="none" w:sz="0" w:space="0" w:color="auto"/>
      </w:divBdr>
      <w:divsChild>
        <w:div w:id="1437141878">
          <w:marLeft w:val="0"/>
          <w:marRight w:val="0"/>
          <w:marTop w:val="0"/>
          <w:marBottom w:val="0"/>
          <w:divBdr>
            <w:top w:val="none" w:sz="0" w:space="0" w:color="auto"/>
            <w:left w:val="none" w:sz="0" w:space="0" w:color="auto"/>
            <w:bottom w:val="none" w:sz="0" w:space="0" w:color="auto"/>
            <w:right w:val="none" w:sz="0" w:space="0" w:color="auto"/>
          </w:divBdr>
          <w:divsChild>
            <w:div w:id="1437141896">
              <w:marLeft w:val="0"/>
              <w:marRight w:val="0"/>
              <w:marTop w:val="0"/>
              <w:marBottom w:val="0"/>
              <w:divBdr>
                <w:top w:val="none" w:sz="0" w:space="0" w:color="auto"/>
                <w:left w:val="none" w:sz="0" w:space="0" w:color="auto"/>
                <w:bottom w:val="none" w:sz="0" w:space="0" w:color="auto"/>
                <w:right w:val="none" w:sz="0" w:space="0" w:color="auto"/>
              </w:divBdr>
              <w:divsChild>
                <w:div w:id="1437141968">
                  <w:marLeft w:val="0"/>
                  <w:marRight w:val="0"/>
                  <w:marTop w:val="0"/>
                  <w:marBottom w:val="0"/>
                  <w:divBdr>
                    <w:top w:val="none" w:sz="0" w:space="0" w:color="auto"/>
                    <w:left w:val="none" w:sz="0" w:space="0" w:color="auto"/>
                    <w:bottom w:val="none" w:sz="0" w:space="0" w:color="auto"/>
                    <w:right w:val="none" w:sz="0" w:space="0" w:color="auto"/>
                  </w:divBdr>
                  <w:divsChild>
                    <w:div w:id="1437141887">
                      <w:marLeft w:val="0"/>
                      <w:marRight w:val="0"/>
                      <w:marTop w:val="0"/>
                      <w:marBottom w:val="0"/>
                      <w:divBdr>
                        <w:top w:val="none" w:sz="0" w:space="0" w:color="auto"/>
                        <w:left w:val="none" w:sz="0" w:space="0" w:color="auto"/>
                        <w:bottom w:val="none" w:sz="0" w:space="0" w:color="auto"/>
                        <w:right w:val="none" w:sz="0" w:space="0" w:color="auto"/>
                      </w:divBdr>
                      <w:divsChild>
                        <w:div w:id="1437141912">
                          <w:marLeft w:val="0"/>
                          <w:marRight w:val="0"/>
                          <w:marTop w:val="0"/>
                          <w:marBottom w:val="0"/>
                          <w:divBdr>
                            <w:top w:val="none" w:sz="0" w:space="0" w:color="auto"/>
                            <w:left w:val="none" w:sz="0" w:space="0" w:color="auto"/>
                            <w:bottom w:val="none" w:sz="0" w:space="0" w:color="auto"/>
                            <w:right w:val="none" w:sz="0" w:space="0" w:color="auto"/>
                          </w:divBdr>
                          <w:divsChild>
                            <w:div w:id="14371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22">
      <w:marLeft w:val="0"/>
      <w:marRight w:val="0"/>
      <w:marTop w:val="0"/>
      <w:marBottom w:val="0"/>
      <w:divBdr>
        <w:top w:val="none" w:sz="0" w:space="0" w:color="auto"/>
        <w:left w:val="none" w:sz="0" w:space="0" w:color="auto"/>
        <w:bottom w:val="none" w:sz="0" w:space="0" w:color="auto"/>
        <w:right w:val="none" w:sz="0" w:space="0" w:color="auto"/>
      </w:divBdr>
      <w:divsChild>
        <w:div w:id="1437141902">
          <w:marLeft w:val="0"/>
          <w:marRight w:val="0"/>
          <w:marTop w:val="0"/>
          <w:marBottom w:val="0"/>
          <w:divBdr>
            <w:top w:val="none" w:sz="0" w:space="0" w:color="auto"/>
            <w:left w:val="none" w:sz="0" w:space="0" w:color="auto"/>
            <w:bottom w:val="none" w:sz="0" w:space="0" w:color="auto"/>
            <w:right w:val="none" w:sz="0" w:space="0" w:color="auto"/>
          </w:divBdr>
          <w:divsChild>
            <w:div w:id="1437141972">
              <w:marLeft w:val="0"/>
              <w:marRight w:val="0"/>
              <w:marTop w:val="0"/>
              <w:marBottom w:val="0"/>
              <w:divBdr>
                <w:top w:val="none" w:sz="0" w:space="0" w:color="auto"/>
                <w:left w:val="none" w:sz="0" w:space="0" w:color="auto"/>
                <w:bottom w:val="none" w:sz="0" w:space="0" w:color="auto"/>
                <w:right w:val="none" w:sz="0" w:space="0" w:color="auto"/>
              </w:divBdr>
              <w:divsChild>
                <w:div w:id="1437141886">
                  <w:marLeft w:val="0"/>
                  <w:marRight w:val="0"/>
                  <w:marTop w:val="0"/>
                  <w:marBottom w:val="0"/>
                  <w:divBdr>
                    <w:top w:val="none" w:sz="0" w:space="0" w:color="auto"/>
                    <w:left w:val="none" w:sz="0" w:space="0" w:color="auto"/>
                    <w:bottom w:val="none" w:sz="0" w:space="0" w:color="auto"/>
                    <w:right w:val="none" w:sz="0" w:space="0" w:color="auto"/>
                  </w:divBdr>
                  <w:divsChild>
                    <w:div w:id="1437141892">
                      <w:marLeft w:val="0"/>
                      <w:marRight w:val="0"/>
                      <w:marTop w:val="0"/>
                      <w:marBottom w:val="0"/>
                      <w:divBdr>
                        <w:top w:val="none" w:sz="0" w:space="0" w:color="auto"/>
                        <w:left w:val="none" w:sz="0" w:space="0" w:color="auto"/>
                        <w:bottom w:val="none" w:sz="0" w:space="0" w:color="auto"/>
                        <w:right w:val="none" w:sz="0" w:space="0" w:color="auto"/>
                      </w:divBdr>
                      <w:divsChild>
                        <w:div w:id="1437141894">
                          <w:marLeft w:val="0"/>
                          <w:marRight w:val="0"/>
                          <w:marTop w:val="0"/>
                          <w:marBottom w:val="0"/>
                          <w:divBdr>
                            <w:top w:val="none" w:sz="0" w:space="0" w:color="auto"/>
                            <w:left w:val="none" w:sz="0" w:space="0" w:color="auto"/>
                            <w:bottom w:val="none" w:sz="0" w:space="0" w:color="auto"/>
                            <w:right w:val="none" w:sz="0" w:space="0" w:color="auto"/>
                          </w:divBdr>
                          <w:divsChild>
                            <w:div w:id="14371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45">
      <w:marLeft w:val="0"/>
      <w:marRight w:val="0"/>
      <w:marTop w:val="0"/>
      <w:marBottom w:val="0"/>
      <w:divBdr>
        <w:top w:val="none" w:sz="0" w:space="0" w:color="auto"/>
        <w:left w:val="none" w:sz="0" w:space="0" w:color="auto"/>
        <w:bottom w:val="none" w:sz="0" w:space="0" w:color="auto"/>
        <w:right w:val="none" w:sz="0" w:space="0" w:color="auto"/>
      </w:divBdr>
      <w:divsChild>
        <w:div w:id="1437141965">
          <w:marLeft w:val="0"/>
          <w:marRight w:val="0"/>
          <w:marTop w:val="0"/>
          <w:marBottom w:val="0"/>
          <w:divBdr>
            <w:top w:val="none" w:sz="0" w:space="0" w:color="auto"/>
            <w:left w:val="none" w:sz="0" w:space="0" w:color="auto"/>
            <w:bottom w:val="none" w:sz="0" w:space="0" w:color="auto"/>
            <w:right w:val="none" w:sz="0" w:space="0" w:color="auto"/>
          </w:divBdr>
          <w:divsChild>
            <w:div w:id="1437141939">
              <w:marLeft w:val="0"/>
              <w:marRight w:val="0"/>
              <w:marTop w:val="0"/>
              <w:marBottom w:val="0"/>
              <w:divBdr>
                <w:top w:val="none" w:sz="0" w:space="0" w:color="auto"/>
                <w:left w:val="none" w:sz="0" w:space="0" w:color="auto"/>
                <w:bottom w:val="none" w:sz="0" w:space="0" w:color="auto"/>
                <w:right w:val="none" w:sz="0" w:space="0" w:color="auto"/>
              </w:divBdr>
              <w:divsChild>
                <w:div w:id="1437141970">
                  <w:marLeft w:val="0"/>
                  <w:marRight w:val="0"/>
                  <w:marTop w:val="0"/>
                  <w:marBottom w:val="0"/>
                  <w:divBdr>
                    <w:top w:val="none" w:sz="0" w:space="0" w:color="auto"/>
                    <w:left w:val="none" w:sz="0" w:space="0" w:color="auto"/>
                    <w:bottom w:val="none" w:sz="0" w:space="0" w:color="auto"/>
                    <w:right w:val="none" w:sz="0" w:space="0" w:color="auto"/>
                  </w:divBdr>
                  <w:divsChild>
                    <w:div w:id="1437141897">
                      <w:marLeft w:val="0"/>
                      <w:marRight w:val="0"/>
                      <w:marTop w:val="0"/>
                      <w:marBottom w:val="0"/>
                      <w:divBdr>
                        <w:top w:val="none" w:sz="0" w:space="0" w:color="auto"/>
                        <w:left w:val="none" w:sz="0" w:space="0" w:color="auto"/>
                        <w:bottom w:val="none" w:sz="0" w:space="0" w:color="auto"/>
                        <w:right w:val="none" w:sz="0" w:space="0" w:color="auto"/>
                      </w:divBdr>
                      <w:divsChild>
                        <w:div w:id="1437141908">
                          <w:marLeft w:val="0"/>
                          <w:marRight w:val="0"/>
                          <w:marTop w:val="0"/>
                          <w:marBottom w:val="0"/>
                          <w:divBdr>
                            <w:top w:val="none" w:sz="0" w:space="0" w:color="auto"/>
                            <w:left w:val="none" w:sz="0" w:space="0" w:color="auto"/>
                            <w:bottom w:val="none" w:sz="0" w:space="0" w:color="auto"/>
                            <w:right w:val="none" w:sz="0" w:space="0" w:color="auto"/>
                          </w:divBdr>
                          <w:divsChild>
                            <w:div w:id="14371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48">
      <w:marLeft w:val="0"/>
      <w:marRight w:val="0"/>
      <w:marTop w:val="0"/>
      <w:marBottom w:val="0"/>
      <w:divBdr>
        <w:top w:val="none" w:sz="0" w:space="0" w:color="auto"/>
        <w:left w:val="none" w:sz="0" w:space="0" w:color="auto"/>
        <w:bottom w:val="none" w:sz="0" w:space="0" w:color="auto"/>
        <w:right w:val="none" w:sz="0" w:space="0" w:color="auto"/>
      </w:divBdr>
      <w:divsChild>
        <w:div w:id="1437141879">
          <w:marLeft w:val="0"/>
          <w:marRight w:val="0"/>
          <w:marTop w:val="0"/>
          <w:marBottom w:val="0"/>
          <w:divBdr>
            <w:top w:val="none" w:sz="0" w:space="0" w:color="auto"/>
            <w:left w:val="none" w:sz="0" w:space="0" w:color="auto"/>
            <w:bottom w:val="none" w:sz="0" w:space="0" w:color="auto"/>
            <w:right w:val="none" w:sz="0" w:space="0" w:color="auto"/>
          </w:divBdr>
          <w:divsChild>
            <w:div w:id="1437141916">
              <w:marLeft w:val="0"/>
              <w:marRight w:val="0"/>
              <w:marTop w:val="0"/>
              <w:marBottom w:val="0"/>
              <w:divBdr>
                <w:top w:val="none" w:sz="0" w:space="0" w:color="auto"/>
                <w:left w:val="none" w:sz="0" w:space="0" w:color="auto"/>
                <w:bottom w:val="none" w:sz="0" w:space="0" w:color="auto"/>
                <w:right w:val="none" w:sz="0" w:space="0" w:color="auto"/>
              </w:divBdr>
              <w:divsChild>
                <w:div w:id="1437141946">
                  <w:marLeft w:val="0"/>
                  <w:marRight w:val="0"/>
                  <w:marTop w:val="0"/>
                  <w:marBottom w:val="0"/>
                  <w:divBdr>
                    <w:top w:val="none" w:sz="0" w:space="0" w:color="auto"/>
                    <w:left w:val="none" w:sz="0" w:space="0" w:color="auto"/>
                    <w:bottom w:val="none" w:sz="0" w:space="0" w:color="auto"/>
                    <w:right w:val="none" w:sz="0" w:space="0" w:color="auto"/>
                  </w:divBdr>
                  <w:divsChild>
                    <w:div w:id="1437141875">
                      <w:marLeft w:val="0"/>
                      <w:marRight w:val="0"/>
                      <w:marTop w:val="0"/>
                      <w:marBottom w:val="0"/>
                      <w:divBdr>
                        <w:top w:val="none" w:sz="0" w:space="0" w:color="auto"/>
                        <w:left w:val="none" w:sz="0" w:space="0" w:color="auto"/>
                        <w:bottom w:val="none" w:sz="0" w:space="0" w:color="auto"/>
                        <w:right w:val="none" w:sz="0" w:space="0" w:color="auto"/>
                      </w:divBdr>
                      <w:divsChild>
                        <w:div w:id="1437141956">
                          <w:marLeft w:val="0"/>
                          <w:marRight w:val="0"/>
                          <w:marTop w:val="0"/>
                          <w:marBottom w:val="0"/>
                          <w:divBdr>
                            <w:top w:val="none" w:sz="0" w:space="0" w:color="auto"/>
                            <w:left w:val="none" w:sz="0" w:space="0" w:color="auto"/>
                            <w:bottom w:val="none" w:sz="0" w:space="0" w:color="auto"/>
                            <w:right w:val="none" w:sz="0" w:space="0" w:color="auto"/>
                          </w:divBdr>
                          <w:divsChild>
                            <w:div w:id="14371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52">
      <w:marLeft w:val="0"/>
      <w:marRight w:val="0"/>
      <w:marTop w:val="0"/>
      <w:marBottom w:val="0"/>
      <w:divBdr>
        <w:top w:val="none" w:sz="0" w:space="0" w:color="auto"/>
        <w:left w:val="none" w:sz="0" w:space="0" w:color="auto"/>
        <w:bottom w:val="none" w:sz="0" w:space="0" w:color="auto"/>
        <w:right w:val="none" w:sz="0" w:space="0" w:color="auto"/>
      </w:divBdr>
      <w:divsChild>
        <w:div w:id="1437141944">
          <w:marLeft w:val="0"/>
          <w:marRight w:val="0"/>
          <w:marTop w:val="0"/>
          <w:marBottom w:val="0"/>
          <w:divBdr>
            <w:top w:val="none" w:sz="0" w:space="0" w:color="auto"/>
            <w:left w:val="none" w:sz="0" w:space="0" w:color="auto"/>
            <w:bottom w:val="none" w:sz="0" w:space="0" w:color="auto"/>
            <w:right w:val="none" w:sz="0" w:space="0" w:color="auto"/>
          </w:divBdr>
          <w:divsChild>
            <w:div w:id="1437141943">
              <w:marLeft w:val="0"/>
              <w:marRight w:val="0"/>
              <w:marTop w:val="0"/>
              <w:marBottom w:val="0"/>
              <w:divBdr>
                <w:top w:val="none" w:sz="0" w:space="0" w:color="auto"/>
                <w:left w:val="none" w:sz="0" w:space="0" w:color="auto"/>
                <w:bottom w:val="none" w:sz="0" w:space="0" w:color="auto"/>
                <w:right w:val="none" w:sz="0" w:space="0" w:color="auto"/>
              </w:divBdr>
              <w:divsChild>
                <w:div w:id="1437141953">
                  <w:marLeft w:val="0"/>
                  <w:marRight w:val="0"/>
                  <w:marTop w:val="0"/>
                  <w:marBottom w:val="0"/>
                  <w:divBdr>
                    <w:top w:val="none" w:sz="0" w:space="0" w:color="auto"/>
                    <w:left w:val="none" w:sz="0" w:space="0" w:color="auto"/>
                    <w:bottom w:val="none" w:sz="0" w:space="0" w:color="auto"/>
                    <w:right w:val="none" w:sz="0" w:space="0" w:color="auto"/>
                  </w:divBdr>
                  <w:divsChild>
                    <w:div w:id="1437141891">
                      <w:marLeft w:val="0"/>
                      <w:marRight w:val="0"/>
                      <w:marTop w:val="0"/>
                      <w:marBottom w:val="0"/>
                      <w:divBdr>
                        <w:top w:val="none" w:sz="0" w:space="0" w:color="auto"/>
                        <w:left w:val="none" w:sz="0" w:space="0" w:color="auto"/>
                        <w:bottom w:val="none" w:sz="0" w:space="0" w:color="auto"/>
                        <w:right w:val="none" w:sz="0" w:space="0" w:color="auto"/>
                      </w:divBdr>
                      <w:divsChild>
                        <w:div w:id="1437141914">
                          <w:marLeft w:val="0"/>
                          <w:marRight w:val="0"/>
                          <w:marTop w:val="0"/>
                          <w:marBottom w:val="0"/>
                          <w:divBdr>
                            <w:top w:val="none" w:sz="0" w:space="0" w:color="auto"/>
                            <w:left w:val="none" w:sz="0" w:space="0" w:color="auto"/>
                            <w:bottom w:val="none" w:sz="0" w:space="0" w:color="auto"/>
                            <w:right w:val="none" w:sz="0" w:space="0" w:color="auto"/>
                          </w:divBdr>
                          <w:divsChild>
                            <w:div w:id="14371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57">
      <w:marLeft w:val="0"/>
      <w:marRight w:val="0"/>
      <w:marTop w:val="0"/>
      <w:marBottom w:val="0"/>
      <w:divBdr>
        <w:top w:val="none" w:sz="0" w:space="0" w:color="auto"/>
        <w:left w:val="none" w:sz="0" w:space="0" w:color="auto"/>
        <w:bottom w:val="none" w:sz="0" w:space="0" w:color="auto"/>
        <w:right w:val="none" w:sz="0" w:space="0" w:color="auto"/>
      </w:divBdr>
      <w:divsChild>
        <w:div w:id="1437141963">
          <w:marLeft w:val="0"/>
          <w:marRight w:val="0"/>
          <w:marTop w:val="0"/>
          <w:marBottom w:val="0"/>
          <w:divBdr>
            <w:top w:val="none" w:sz="0" w:space="0" w:color="auto"/>
            <w:left w:val="none" w:sz="0" w:space="0" w:color="auto"/>
            <w:bottom w:val="none" w:sz="0" w:space="0" w:color="auto"/>
            <w:right w:val="none" w:sz="0" w:space="0" w:color="auto"/>
          </w:divBdr>
          <w:divsChild>
            <w:div w:id="1437141967">
              <w:marLeft w:val="0"/>
              <w:marRight w:val="0"/>
              <w:marTop w:val="0"/>
              <w:marBottom w:val="0"/>
              <w:divBdr>
                <w:top w:val="none" w:sz="0" w:space="0" w:color="auto"/>
                <w:left w:val="none" w:sz="0" w:space="0" w:color="auto"/>
                <w:bottom w:val="none" w:sz="0" w:space="0" w:color="auto"/>
                <w:right w:val="none" w:sz="0" w:space="0" w:color="auto"/>
              </w:divBdr>
              <w:divsChild>
                <w:div w:id="1437141903">
                  <w:marLeft w:val="0"/>
                  <w:marRight w:val="0"/>
                  <w:marTop w:val="0"/>
                  <w:marBottom w:val="0"/>
                  <w:divBdr>
                    <w:top w:val="none" w:sz="0" w:space="0" w:color="auto"/>
                    <w:left w:val="none" w:sz="0" w:space="0" w:color="auto"/>
                    <w:bottom w:val="none" w:sz="0" w:space="0" w:color="auto"/>
                    <w:right w:val="none" w:sz="0" w:space="0" w:color="auto"/>
                  </w:divBdr>
                  <w:divsChild>
                    <w:div w:id="1437141923">
                      <w:marLeft w:val="0"/>
                      <w:marRight w:val="0"/>
                      <w:marTop w:val="0"/>
                      <w:marBottom w:val="0"/>
                      <w:divBdr>
                        <w:top w:val="none" w:sz="0" w:space="0" w:color="auto"/>
                        <w:left w:val="none" w:sz="0" w:space="0" w:color="auto"/>
                        <w:bottom w:val="none" w:sz="0" w:space="0" w:color="auto"/>
                        <w:right w:val="none" w:sz="0" w:space="0" w:color="auto"/>
                      </w:divBdr>
                      <w:divsChild>
                        <w:div w:id="1437141919">
                          <w:marLeft w:val="0"/>
                          <w:marRight w:val="0"/>
                          <w:marTop w:val="0"/>
                          <w:marBottom w:val="0"/>
                          <w:divBdr>
                            <w:top w:val="none" w:sz="0" w:space="0" w:color="auto"/>
                            <w:left w:val="none" w:sz="0" w:space="0" w:color="auto"/>
                            <w:bottom w:val="none" w:sz="0" w:space="0" w:color="auto"/>
                            <w:right w:val="none" w:sz="0" w:space="0" w:color="auto"/>
                          </w:divBdr>
                          <w:divsChild>
                            <w:div w:id="14371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60">
      <w:marLeft w:val="0"/>
      <w:marRight w:val="0"/>
      <w:marTop w:val="0"/>
      <w:marBottom w:val="0"/>
      <w:divBdr>
        <w:top w:val="none" w:sz="0" w:space="0" w:color="auto"/>
        <w:left w:val="none" w:sz="0" w:space="0" w:color="auto"/>
        <w:bottom w:val="none" w:sz="0" w:space="0" w:color="auto"/>
        <w:right w:val="none" w:sz="0" w:space="0" w:color="auto"/>
      </w:divBdr>
      <w:divsChild>
        <w:div w:id="1437141959">
          <w:marLeft w:val="0"/>
          <w:marRight w:val="0"/>
          <w:marTop w:val="0"/>
          <w:marBottom w:val="0"/>
          <w:divBdr>
            <w:top w:val="none" w:sz="0" w:space="0" w:color="auto"/>
            <w:left w:val="none" w:sz="0" w:space="0" w:color="auto"/>
            <w:bottom w:val="none" w:sz="0" w:space="0" w:color="auto"/>
            <w:right w:val="none" w:sz="0" w:space="0" w:color="auto"/>
          </w:divBdr>
          <w:divsChild>
            <w:div w:id="1437141969">
              <w:marLeft w:val="0"/>
              <w:marRight w:val="0"/>
              <w:marTop w:val="0"/>
              <w:marBottom w:val="0"/>
              <w:divBdr>
                <w:top w:val="none" w:sz="0" w:space="0" w:color="auto"/>
                <w:left w:val="none" w:sz="0" w:space="0" w:color="auto"/>
                <w:bottom w:val="none" w:sz="0" w:space="0" w:color="auto"/>
                <w:right w:val="none" w:sz="0" w:space="0" w:color="auto"/>
              </w:divBdr>
              <w:divsChild>
                <w:div w:id="1437141893">
                  <w:marLeft w:val="0"/>
                  <w:marRight w:val="0"/>
                  <w:marTop w:val="0"/>
                  <w:marBottom w:val="0"/>
                  <w:divBdr>
                    <w:top w:val="none" w:sz="0" w:space="0" w:color="auto"/>
                    <w:left w:val="none" w:sz="0" w:space="0" w:color="auto"/>
                    <w:bottom w:val="none" w:sz="0" w:space="0" w:color="auto"/>
                    <w:right w:val="none" w:sz="0" w:space="0" w:color="auto"/>
                  </w:divBdr>
                  <w:divsChild>
                    <w:div w:id="1437141932">
                      <w:marLeft w:val="0"/>
                      <w:marRight w:val="0"/>
                      <w:marTop w:val="0"/>
                      <w:marBottom w:val="0"/>
                      <w:divBdr>
                        <w:top w:val="none" w:sz="0" w:space="0" w:color="auto"/>
                        <w:left w:val="none" w:sz="0" w:space="0" w:color="auto"/>
                        <w:bottom w:val="none" w:sz="0" w:space="0" w:color="auto"/>
                        <w:right w:val="none" w:sz="0" w:space="0" w:color="auto"/>
                      </w:divBdr>
                      <w:divsChild>
                        <w:div w:id="1437141935">
                          <w:marLeft w:val="0"/>
                          <w:marRight w:val="0"/>
                          <w:marTop w:val="0"/>
                          <w:marBottom w:val="0"/>
                          <w:divBdr>
                            <w:top w:val="none" w:sz="0" w:space="0" w:color="auto"/>
                            <w:left w:val="none" w:sz="0" w:space="0" w:color="auto"/>
                            <w:bottom w:val="none" w:sz="0" w:space="0" w:color="auto"/>
                            <w:right w:val="none" w:sz="0" w:space="0" w:color="auto"/>
                          </w:divBdr>
                          <w:divsChild>
                            <w:div w:id="1437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61">
      <w:marLeft w:val="0"/>
      <w:marRight w:val="0"/>
      <w:marTop w:val="0"/>
      <w:marBottom w:val="0"/>
      <w:divBdr>
        <w:top w:val="none" w:sz="0" w:space="0" w:color="auto"/>
        <w:left w:val="none" w:sz="0" w:space="0" w:color="auto"/>
        <w:bottom w:val="none" w:sz="0" w:space="0" w:color="auto"/>
        <w:right w:val="none" w:sz="0" w:space="0" w:color="auto"/>
      </w:divBdr>
      <w:divsChild>
        <w:div w:id="1437141937">
          <w:marLeft w:val="0"/>
          <w:marRight w:val="0"/>
          <w:marTop w:val="0"/>
          <w:marBottom w:val="0"/>
          <w:divBdr>
            <w:top w:val="none" w:sz="0" w:space="0" w:color="auto"/>
            <w:left w:val="none" w:sz="0" w:space="0" w:color="auto"/>
            <w:bottom w:val="none" w:sz="0" w:space="0" w:color="auto"/>
            <w:right w:val="none" w:sz="0" w:space="0" w:color="auto"/>
          </w:divBdr>
          <w:divsChild>
            <w:div w:id="1437141880">
              <w:marLeft w:val="0"/>
              <w:marRight w:val="0"/>
              <w:marTop w:val="0"/>
              <w:marBottom w:val="0"/>
              <w:divBdr>
                <w:top w:val="none" w:sz="0" w:space="0" w:color="auto"/>
                <w:left w:val="none" w:sz="0" w:space="0" w:color="auto"/>
                <w:bottom w:val="none" w:sz="0" w:space="0" w:color="auto"/>
                <w:right w:val="none" w:sz="0" w:space="0" w:color="auto"/>
              </w:divBdr>
              <w:divsChild>
                <w:div w:id="1437141951">
                  <w:marLeft w:val="0"/>
                  <w:marRight w:val="0"/>
                  <w:marTop w:val="0"/>
                  <w:marBottom w:val="0"/>
                  <w:divBdr>
                    <w:top w:val="none" w:sz="0" w:space="0" w:color="auto"/>
                    <w:left w:val="none" w:sz="0" w:space="0" w:color="auto"/>
                    <w:bottom w:val="none" w:sz="0" w:space="0" w:color="auto"/>
                    <w:right w:val="none" w:sz="0" w:space="0" w:color="auto"/>
                  </w:divBdr>
                  <w:divsChild>
                    <w:div w:id="1437141936">
                      <w:marLeft w:val="0"/>
                      <w:marRight w:val="0"/>
                      <w:marTop w:val="0"/>
                      <w:marBottom w:val="0"/>
                      <w:divBdr>
                        <w:top w:val="none" w:sz="0" w:space="0" w:color="auto"/>
                        <w:left w:val="none" w:sz="0" w:space="0" w:color="auto"/>
                        <w:bottom w:val="none" w:sz="0" w:space="0" w:color="auto"/>
                        <w:right w:val="none" w:sz="0" w:space="0" w:color="auto"/>
                      </w:divBdr>
                      <w:divsChild>
                        <w:div w:id="1437141905">
                          <w:marLeft w:val="0"/>
                          <w:marRight w:val="0"/>
                          <w:marTop w:val="0"/>
                          <w:marBottom w:val="0"/>
                          <w:divBdr>
                            <w:top w:val="none" w:sz="0" w:space="0" w:color="auto"/>
                            <w:left w:val="none" w:sz="0" w:space="0" w:color="auto"/>
                            <w:bottom w:val="none" w:sz="0" w:space="0" w:color="auto"/>
                            <w:right w:val="none" w:sz="0" w:space="0" w:color="auto"/>
                          </w:divBdr>
                          <w:divsChild>
                            <w:div w:id="14371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64">
      <w:marLeft w:val="0"/>
      <w:marRight w:val="0"/>
      <w:marTop w:val="0"/>
      <w:marBottom w:val="0"/>
      <w:divBdr>
        <w:top w:val="none" w:sz="0" w:space="0" w:color="auto"/>
        <w:left w:val="none" w:sz="0" w:space="0" w:color="auto"/>
        <w:bottom w:val="none" w:sz="0" w:space="0" w:color="auto"/>
        <w:right w:val="none" w:sz="0" w:space="0" w:color="auto"/>
      </w:divBdr>
    </w:div>
    <w:div w:id="1437141971">
      <w:marLeft w:val="0"/>
      <w:marRight w:val="0"/>
      <w:marTop w:val="0"/>
      <w:marBottom w:val="0"/>
      <w:divBdr>
        <w:top w:val="none" w:sz="0" w:space="0" w:color="auto"/>
        <w:left w:val="none" w:sz="0" w:space="0" w:color="auto"/>
        <w:bottom w:val="none" w:sz="0" w:space="0" w:color="auto"/>
        <w:right w:val="none" w:sz="0" w:space="0" w:color="auto"/>
      </w:divBdr>
      <w:divsChild>
        <w:div w:id="1437141884">
          <w:marLeft w:val="0"/>
          <w:marRight w:val="0"/>
          <w:marTop w:val="0"/>
          <w:marBottom w:val="0"/>
          <w:divBdr>
            <w:top w:val="none" w:sz="0" w:space="0" w:color="auto"/>
            <w:left w:val="none" w:sz="0" w:space="0" w:color="auto"/>
            <w:bottom w:val="none" w:sz="0" w:space="0" w:color="auto"/>
            <w:right w:val="none" w:sz="0" w:space="0" w:color="auto"/>
          </w:divBdr>
          <w:divsChild>
            <w:div w:id="1437141949">
              <w:marLeft w:val="0"/>
              <w:marRight w:val="0"/>
              <w:marTop w:val="0"/>
              <w:marBottom w:val="0"/>
              <w:divBdr>
                <w:top w:val="none" w:sz="0" w:space="0" w:color="auto"/>
                <w:left w:val="none" w:sz="0" w:space="0" w:color="auto"/>
                <w:bottom w:val="none" w:sz="0" w:space="0" w:color="auto"/>
                <w:right w:val="none" w:sz="0" w:space="0" w:color="auto"/>
              </w:divBdr>
              <w:divsChild>
                <w:div w:id="1437141947">
                  <w:marLeft w:val="0"/>
                  <w:marRight w:val="0"/>
                  <w:marTop w:val="0"/>
                  <w:marBottom w:val="0"/>
                  <w:divBdr>
                    <w:top w:val="none" w:sz="0" w:space="0" w:color="auto"/>
                    <w:left w:val="none" w:sz="0" w:space="0" w:color="auto"/>
                    <w:bottom w:val="none" w:sz="0" w:space="0" w:color="auto"/>
                    <w:right w:val="none" w:sz="0" w:space="0" w:color="auto"/>
                  </w:divBdr>
                  <w:divsChild>
                    <w:div w:id="1437141933">
                      <w:marLeft w:val="0"/>
                      <w:marRight w:val="0"/>
                      <w:marTop w:val="0"/>
                      <w:marBottom w:val="0"/>
                      <w:divBdr>
                        <w:top w:val="none" w:sz="0" w:space="0" w:color="auto"/>
                        <w:left w:val="none" w:sz="0" w:space="0" w:color="auto"/>
                        <w:bottom w:val="none" w:sz="0" w:space="0" w:color="auto"/>
                        <w:right w:val="none" w:sz="0" w:space="0" w:color="auto"/>
                      </w:divBdr>
                      <w:divsChild>
                        <w:div w:id="1437141877">
                          <w:marLeft w:val="0"/>
                          <w:marRight w:val="0"/>
                          <w:marTop w:val="0"/>
                          <w:marBottom w:val="0"/>
                          <w:divBdr>
                            <w:top w:val="none" w:sz="0" w:space="0" w:color="auto"/>
                            <w:left w:val="none" w:sz="0" w:space="0" w:color="auto"/>
                            <w:bottom w:val="none" w:sz="0" w:space="0" w:color="auto"/>
                            <w:right w:val="none" w:sz="0" w:space="0" w:color="auto"/>
                          </w:divBdr>
                          <w:divsChild>
                            <w:div w:id="14371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76">
      <w:marLeft w:val="0"/>
      <w:marRight w:val="0"/>
      <w:marTop w:val="0"/>
      <w:marBottom w:val="0"/>
      <w:divBdr>
        <w:top w:val="none" w:sz="0" w:space="0" w:color="auto"/>
        <w:left w:val="none" w:sz="0" w:space="0" w:color="auto"/>
        <w:bottom w:val="none" w:sz="0" w:space="0" w:color="auto"/>
        <w:right w:val="none" w:sz="0" w:space="0" w:color="auto"/>
      </w:divBdr>
      <w:divsChild>
        <w:div w:id="1437142024">
          <w:marLeft w:val="0"/>
          <w:marRight w:val="0"/>
          <w:marTop w:val="0"/>
          <w:marBottom w:val="0"/>
          <w:divBdr>
            <w:top w:val="none" w:sz="0" w:space="0" w:color="auto"/>
            <w:left w:val="none" w:sz="0" w:space="0" w:color="auto"/>
            <w:bottom w:val="none" w:sz="0" w:space="0" w:color="auto"/>
            <w:right w:val="none" w:sz="0" w:space="0" w:color="auto"/>
          </w:divBdr>
          <w:divsChild>
            <w:div w:id="1437142011">
              <w:marLeft w:val="0"/>
              <w:marRight w:val="0"/>
              <w:marTop w:val="0"/>
              <w:marBottom w:val="0"/>
              <w:divBdr>
                <w:top w:val="none" w:sz="0" w:space="0" w:color="auto"/>
                <w:left w:val="none" w:sz="0" w:space="0" w:color="auto"/>
                <w:bottom w:val="none" w:sz="0" w:space="0" w:color="auto"/>
                <w:right w:val="none" w:sz="0" w:space="0" w:color="auto"/>
              </w:divBdr>
              <w:divsChild>
                <w:div w:id="1437142018">
                  <w:marLeft w:val="0"/>
                  <w:marRight w:val="0"/>
                  <w:marTop w:val="0"/>
                  <w:marBottom w:val="0"/>
                  <w:divBdr>
                    <w:top w:val="none" w:sz="0" w:space="0" w:color="auto"/>
                    <w:left w:val="none" w:sz="0" w:space="0" w:color="auto"/>
                    <w:bottom w:val="none" w:sz="0" w:space="0" w:color="auto"/>
                    <w:right w:val="none" w:sz="0" w:space="0" w:color="auto"/>
                  </w:divBdr>
                  <w:divsChild>
                    <w:div w:id="1437141991">
                      <w:marLeft w:val="0"/>
                      <w:marRight w:val="0"/>
                      <w:marTop w:val="0"/>
                      <w:marBottom w:val="0"/>
                      <w:divBdr>
                        <w:top w:val="none" w:sz="0" w:space="0" w:color="auto"/>
                        <w:left w:val="none" w:sz="0" w:space="0" w:color="auto"/>
                        <w:bottom w:val="none" w:sz="0" w:space="0" w:color="auto"/>
                        <w:right w:val="none" w:sz="0" w:space="0" w:color="auto"/>
                      </w:divBdr>
                      <w:divsChild>
                        <w:div w:id="1437142033">
                          <w:marLeft w:val="0"/>
                          <w:marRight w:val="0"/>
                          <w:marTop w:val="0"/>
                          <w:marBottom w:val="0"/>
                          <w:divBdr>
                            <w:top w:val="none" w:sz="0" w:space="0" w:color="auto"/>
                            <w:left w:val="none" w:sz="0" w:space="0" w:color="auto"/>
                            <w:bottom w:val="none" w:sz="0" w:space="0" w:color="auto"/>
                            <w:right w:val="none" w:sz="0" w:space="0" w:color="auto"/>
                          </w:divBdr>
                          <w:divsChild>
                            <w:div w:id="14371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80">
      <w:marLeft w:val="0"/>
      <w:marRight w:val="0"/>
      <w:marTop w:val="0"/>
      <w:marBottom w:val="0"/>
      <w:divBdr>
        <w:top w:val="none" w:sz="0" w:space="0" w:color="auto"/>
        <w:left w:val="none" w:sz="0" w:space="0" w:color="auto"/>
        <w:bottom w:val="none" w:sz="0" w:space="0" w:color="auto"/>
        <w:right w:val="none" w:sz="0" w:space="0" w:color="auto"/>
      </w:divBdr>
      <w:divsChild>
        <w:div w:id="1437141990">
          <w:marLeft w:val="0"/>
          <w:marRight w:val="0"/>
          <w:marTop w:val="0"/>
          <w:marBottom w:val="0"/>
          <w:divBdr>
            <w:top w:val="none" w:sz="0" w:space="0" w:color="auto"/>
            <w:left w:val="none" w:sz="0" w:space="0" w:color="auto"/>
            <w:bottom w:val="none" w:sz="0" w:space="0" w:color="auto"/>
            <w:right w:val="none" w:sz="0" w:space="0" w:color="auto"/>
          </w:divBdr>
          <w:divsChild>
            <w:div w:id="1437142032">
              <w:marLeft w:val="0"/>
              <w:marRight w:val="0"/>
              <w:marTop w:val="0"/>
              <w:marBottom w:val="0"/>
              <w:divBdr>
                <w:top w:val="none" w:sz="0" w:space="0" w:color="auto"/>
                <w:left w:val="none" w:sz="0" w:space="0" w:color="auto"/>
                <w:bottom w:val="none" w:sz="0" w:space="0" w:color="auto"/>
                <w:right w:val="none" w:sz="0" w:space="0" w:color="auto"/>
              </w:divBdr>
              <w:divsChild>
                <w:div w:id="1437142031">
                  <w:marLeft w:val="0"/>
                  <w:marRight w:val="0"/>
                  <w:marTop w:val="0"/>
                  <w:marBottom w:val="0"/>
                  <w:divBdr>
                    <w:top w:val="none" w:sz="0" w:space="0" w:color="auto"/>
                    <w:left w:val="none" w:sz="0" w:space="0" w:color="auto"/>
                    <w:bottom w:val="none" w:sz="0" w:space="0" w:color="auto"/>
                    <w:right w:val="none" w:sz="0" w:space="0" w:color="auto"/>
                  </w:divBdr>
                  <w:divsChild>
                    <w:div w:id="1437142007">
                      <w:marLeft w:val="0"/>
                      <w:marRight w:val="0"/>
                      <w:marTop w:val="0"/>
                      <w:marBottom w:val="0"/>
                      <w:divBdr>
                        <w:top w:val="none" w:sz="0" w:space="0" w:color="auto"/>
                        <w:left w:val="none" w:sz="0" w:space="0" w:color="auto"/>
                        <w:bottom w:val="none" w:sz="0" w:space="0" w:color="auto"/>
                        <w:right w:val="none" w:sz="0" w:space="0" w:color="auto"/>
                      </w:divBdr>
                      <w:divsChild>
                        <w:div w:id="1437142000">
                          <w:marLeft w:val="0"/>
                          <w:marRight w:val="0"/>
                          <w:marTop w:val="0"/>
                          <w:marBottom w:val="0"/>
                          <w:divBdr>
                            <w:top w:val="none" w:sz="0" w:space="0" w:color="auto"/>
                            <w:left w:val="none" w:sz="0" w:space="0" w:color="auto"/>
                            <w:bottom w:val="none" w:sz="0" w:space="0" w:color="auto"/>
                            <w:right w:val="none" w:sz="0" w:space="0" w:color="auto"/>
                          </w:divBdr>
                          <w:divsChild>
                            <w:div w:id="14371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82">
      <w:marLeft w:val="0"/>
      <w:marRight w:val="0"/>
      <w:marTop w:val="0"/>
      <w:marBottom w:val="0"/>
      <w:divBdr>
        <w:top w:val="none" w:sz="0" w:space="0" w:color="auto"/>
        <w:left w:val="none" w:sz="0" w:space="0" w:color="auto"/>
        <w:bottom w:val="none" w:sz="0" w:space="0" w:color="auto"/>
        <w:right w:val="none" w:sz="0" w:space="0" w:color="auto"/>
      </w:divBdr>
      <w:divsChild>
        <w:div w:id="1437142001">
          <w:marLeft w:val="0"/>
          <w:marRight w:val="0"/>
          <w:marTop w:val="0"/>
          <w:marBottom w:val="0"/>
          <w:divBdr>
            <w:top w:val="none" w:sz="0" w:space="0" w:color="auto"/>
            <w:left w:val="none" w:sz="0" w:space="0" w:color="auto"/>
            <w:bottom w:val="none" w:sz="0" w:space="0" w:color="auto"/>
            <w:right w:val="none" w:sz="0" w:space="0" w:color="auto"/>
          </w:divBdr>
          <w:divsChild>
            <w:div w:id="1437142003">
              <w:marLeft w:val="0"/>
              <w:marRight w:val="0"/>
              <w:marTop w:val="0"/>
              <w:marBottom w:val="0"/>
              <w:divBdr>
                <w:top w:val="none" w:sz="0" w:space="0" w:color="auto"/>
                <w:left w:val="none" w:sz="0" w:space="0" w:color="auto"/>
                <w:bottom w:val="none" w:sz="0" w:space="0" w:color="auto"/>
                <w:right w:val="none" w:sz="0" w:space="0" w:color="auto"/>
              </w:divBdr>
              <w:divsChild>
                <w:div w:id="1437141992">
                  <w:marLeft w:val="0"/>
                  <w:marRight w:val="0"/>
                  <w:marTop w:val="0"/>
                  <w:marBottom w:val="0"/>
                  <w:divBdr>
                    <w:top w:val="none" w:sz="0" w:space="0" w:color="auto"/>
                    <w:left w:val="none" w:sz="0" w:space="0" w:color="auto"/>
                    <w:bottom w:val="none" w:sz="0" w:space="0" w:color="auto"/>
                    <w:right w:val="none" w:sz="0" w:space="0" w:color="auto"/>
                  </w:divBdr>
                  <w:divsChild>
                    <w:div w:id="1437142029">
                      <w:marLeft w:val="0"/>
                      <w:marRight w:val="0"/>
                      <w:marTop w:val="0"/>
                      <w:marBottom w:val="0"/>
                      <w:divBdr>
                        <w:top w:val="none" w:sz="0" w:space="0" w:color="auto"/>
                        <w:left w:val="none" w:sz="0" w:space="0" w:color="auto"/>
                        <w:bottom w:val="none" w:sz="0" w:space="0" w:color="auto"/>
                        <w:right w:val="none" w:sz="0" w:space="0" w:color="auto"/>
                      </w:divBdr>
                      <w:divsChild>
                        <w:div w:id="1437141984">
                          <w:marLeft w:val="0"/>
                          <w:marRight w:val="0"/>
                          <w:marTop w:val="0"/>
                          <w:marBottom w:val="0"/>
                          <w:divBdr>
                            <w:top w:val="none" w:sz="0" w:space="0" w:color="auto"/>
                            <w:left w:val="none" w:sz="0" w:space="0" w:color="auto"/>
                            <w:bottom w:val="none" w:sz="0" w:space="0" w:color="auto"/>
                            <w:right w:val="none" w:sz="0" w:space="0" w:color="auto"/>
                          </w:divBdr>
                          <w:divsChild>
                            <w:div w:id="14371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985">
      <w:marLeft w:val="0"/>
      <w:marRight w:val="0"/>
      <w:marTop w:val="0"/>
      <w:marBottom w:val="0"/>
      <w:divBdr>
        <w:top w:val="none" w:sz="0" w:space="0" w:color="auto"/>
        <w:left w:val="none" w:sz="0" w:space="0" w:color="auto"/>
        <w:bottom w:val="none" w:sz="0" w:space="0" w:color="auto"/>
        <w:right w:val="none" w:sz="0" w:space="0" w:color="auto"/>
      </w:divBdr>
      <w:divsChild>
        <w:div w:id="1437141981">
          <w:marLeft w:val="0"/>
          <w:marRight w:val="0"/>
          <w:marTop w:val="0"/>
          <w:marBottom w:val="0"/>
          <w:divBdr>
            <w:top w:val="none" w:sz="0" w:space="0" w:color="auto"/>
            <w:left w:val="none" w:sz="0" w:space="0" w:color="auto"/>
            <w:bottom w:val="none" w:sz="0" w:space="0" w:color="auto"/>
            <w:right w:val="none" w:sz="0" w:space="0" w:color="auto"/>
          </w:divBdr>
          <w:divsChild>
            <w:div w:id="1437141998">
              <w:marLeft w:val="0"/>
              <w:marRight w:val="0"/>
              <w:marTop w:val="0"/>
              <w:marBottom w:val="0"/>
              <w:divBdr>
                <w:top w:val="none" w:sz="0" w:space="0" w:color="auto"/>
                <w:left w:val="none" w:sz="0" w:space="0" w:color="auto"/>
                <w:bottom w:val="none" w:sz="0" w:space="0" w:color="auto"/>
                <w:right w:val="none" w:sz="0" w:space="0" w:color="auto"/>
              </w:divBdr>
              <w:divsChild>
                <w:div w:id="1437142021">
                  <w:marLeft w:val="0"/>
                  <w:marRight w:val="0"/>
                  <w:marTop w:val="0"/>
                  <w:marBottom w:val="0"/>
                  <w:divBdr>
                    <w:top w:val="none" w:sz="0" w:space="0" w:color="auto"/>
                    <w:left w:val="none" w:sz="0" w:space="0" w:color="auto"/>
                    <w:bottom w:val="none" w:sz="0" w:space="0" w:color="auto"/>
                    <w:right w:val="none" w:sz="0" w:space="0" w:color="auto"/>
                  </w:divBdr>
                  <w:divsChild>
                    <w:div w:id="1437141995">
                      <w:marLeft w:val="0"/>
                      <w:marRight w:val="0"/>
                      <w:marTop w:val="0"/>
                      <w:marBottom w:val="0"/>
                      <w:divBdr>
                        <w:top w:val="none" w:sz="0" w:space="0" w:color="auto"/>
                        <w:left w:val="none" w:sz="0" w:space="0" w:color="auto"/>
                        <w:bottom w:val="none" w:sz="0" w:space="0" w:color="auto"/>
                        <w:right w:val="none" w:sz="0" w:space="0" w:color="auto"/>
                      </w:divBdr>
                      <w:divsChild>
                        <w:div w:id="1437141999">
                          <w:marLeft w:val="0"/>
                          <w:marRight w:val="0"/>
                          <w:marTop w:val="0"/>
                          <w:marBottom w:val="0"/>
                          <w:divBdr>
                            <w:top w:val="none" w:sz="0" w:space="0" w:color="auto"/>
                            <w:left w:val="none" w:sz="0" w:space="0" w:color="auto"/>
                            <w:bottom w:val="none" w:sz="0" w:space="0" w:color="auto"/>
                            <w:right w:val="none" w:sz="0" w:space="0" w:color="auto"/>
                          </w:divBdr>
                          <w:divsChild>
                            <w:div w:id="14371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2002">
      <w:marLeft w:val="0"/>
      <w:marRight w:val="0"/>
      <w:marTop w:val="0"/>
      <w:marBottom w:val="0"/>
      <w:divBdr>
        <w:top w:val="none" w:sz="0" w:space="0" w:color="auto"/>
        <w:left w:val="none" w:sz="0" w:space="0" w:color="auto"/>
        <w:bottom w:val="none" w:sz="0" w:space="0" w:color="auto"/>
        <w:right w:val="none" w:sz="0" w:space="0" w:color="auto"/>
      </w:divBdr>
      <w:divsChild>
        <w:div w:id="1437141975">
          <w:marLeft w:val="0"/>
          <w:marRight w:val="0"/>
          <w:marTop w:val="0"/>
          <w:marBottom w:val="0"/>
          <w:divBdr>
            <w:top w:val="none" w:sz="0" w:space="0" w:color="auto"/>
            <w:left w:val="none" w:sz="0" w:space="0" w:color="auto"/>
            <w:bottom w:val="none" w:sz="0" w:space="0" w:color="auto"/>
            <w:right w:val="none" w:sz="0" w:space="0" w:color="auto"/>
          </w:divBdr>
          <w:divsChild>
            <w:div w:id="1437141988">
              <w:marLeft w:val="0"/>
              <w:marRight w:val="0"/>
              <w:marTop w:val="0"/>
              <w:marBottom w:val="0"/>
              <w:divBdr>
                <w:top w:val="none" w:sz="0" w:space="0" w:color="auto"/>
                <w:left w:val="none" w:sz="0" w:space="0" w:color="auto"/>
                <w:bottom w:val="none" w:sz="0" w:space="0" w:color="auto"/>
                <w:right w:val="none" w:sz="0" w:space="0" w:color="auto"/>
              </w:divBdr>
              <w:divsChild>
                <w:div w:id="1437141973">
                  <w:marLeft w:val="0"/>
                  <w:marRight w:val="0"/>
                  <w:marTop w:val="0"/>
                  <w:marBottom w:val="0"/>
                  <w:divBdr>
                    <w:top w:val="none" w:sz="0" w:space="0" w:color="auto"/>
                    <w:left w:val="none" w:sz="0" w:space="0" w:color="auto"/>
                    <w:bottom w:val="none" w:sz="0" w:space="0" w:color="auto"/>
                    <w:right w:val="none" w:sz="0" w:space="0" w:color="auto"/>
                  </w:divBdr>
                  <w:divsChild>
                    <w:div w:id="1437142015">
                      <w:marLeft w:val="0"/>
                      <w:marRight w:val="0"/>
                      <w:marTop w:val="0"/>
                      <w:marBottom w:val="0"/>
                      <w:divBdr>
                        <w:top w:val="none" w:sz="0" w:space="0" w:color="auto"/>
                        <w:left w:val="none" w:sz="0" w:space="0" w:color="auto"/>
                        <w:bottom w:val="none" w:sz="0" w:space="0" w:color="auto"/>
                        <w:right w:val="none" w:sz="0" w:space="0" w:color="auto"/>
                      </w:divBdr>
                      <w:divsChild>
                        <w:div w:id="1437142022">
                          <w:marLeft w:val="0"/>
                          <w:marRight w:val="0"/>
                          <w:marTop w:val="0"/>
                          <w:marBottom w:val="0"/>
                          <w:divBdr>
                            <w:top w:val="none" w:sz="0" w:space="0" w:color="auto"/>
                            <w:left w:val="none" w:sz="0" w:space="0" w:color="auto"/>
                            <w:bottom w:val="none" w:sz="0" w:space="0" w:color="auto"/>
                            <w:right w:val="none" w:sz="0" w:space="0" w:color="auto"/>
                          </w:divBdr>
                          <w:divsChild>
                            <w:div w:id="14371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2009">
      <w:marLeft w:val="0"/>
      <w:marRight w:val="0"/>
      <w:marTop w:val="0"/>
      <w:marBottom w:val="0"/>
      <w:divBdr>
        <w:top w:val="none" w:sz="0" w:space="0" w:color="auto"/>
        <w:left w:val="none" w:sz="0" w:space="0" w:color="auto"/>
        <w:bottom w:val="none" w:sz="0" w:space="0" w:color="auto"/>
        <w:right w:val="none" w:sz="0" w:space="0" w:color="auto"/>
      </w:divBdr>
      <w:divsChild>
        <w:div w:id="1437142010">
          <w:marLeft w:val="0"/>
          <w:marRight w:val="0"/>
          <w:marTop w:val="0"/>
          <w:marBottom w:val="0"/>
          <w:divBdr>
            <w:top w:val="none" w:sz="0" w:space="0" w:color="auto"/>
            <w:left w:val="none" w:sz="0" w:space="0" w:color="auto"/>
            <w:bottom w:val="none" w:sz="0" w:space="0" w:color="auto"/>
            <w:right w:val="none" w:sz="0" w:space="0" w:color="auto"/>
          </w:divBdr>
          <w:divsChild>
            <w:div w:id="1437141974">
              <w:marLeft w:val="0"/>
              <w:marRight w:val="0"/>
              <w:marTop w:val="0"/>
              <w:marBottom w:val="0"/>
              <w:divBdr>
                <w:top w:val="none" w:sz="0" w:space="0" w:color="auto"/>
                <w:left w:val="none" w:sz="0" w:space="0" w:color="auto"/>
                <w:bottom w:val="none" w:sz="0" w:space="0" w:color="auto"/>
                <w:right w:val="none" w:sz="0" w:space="0" w:color="auto"/>
              </w:divBdr>
              <w:divsChild>
                <w:div w:id="1437142034">
                  <w:marLeft w:val="0"/>
                  <w:marRight w:val="0"/>
                  <w:marTop w:val="0"/>
                  <w:marBottom w:val="0"/>
                  <w:divBdr>
                    <w:top w:val="none" w:sz="0" w:space="0" w:color="auto"/>
                    <w:left w:val="none" w:sz="0" w:space="0" w:color="auto"/>
                    <w:bottom w:val="none" w:sz="0" w:space="0" w:color="auto"/>
                    <w:right w:val="none" w:sz="0" w:space="0" w:color="auto"/>
                  </w:divBdr>
                  <w:divsChild>
                    <w:div w:id="1437142026">
                      <w:marLeft w:val="0"/>
                      <w:marRight w:val="0"/>
                      <w:marTop w:val="0"/>
                      <w:marBottom w:val="0"/>
                      <w:divBdr>
                        <w:top w:val="none" w:sz="0" w:space="0" w:color="auto"/>
                        <w:left w:val="none" w:sz="0" w:space="0" w:color="auto"/>
                        <w:bottom w:val="none" w:sz="0" w:space="0" w:color="auto"/>
                        <w:right w:val="none" w:sz="0" w:space="0" w:color="auto"/>
                      </w:divBdr>
                      <w:divsChild>
                        <w:div w:id="1437142005">
                          <w:marLeft w:val="0"/>
                          <w:marRight w:val="0"/>
                          <w:marTop w:val="0"/>
                          <w:marBottom w:val="0"/>
                          <w:divBdr>
                            <w:top w:val="none" w:sz="0" w:space="0" w:color="auto"/>
                            <w:left w:val="none" w:sz="0" w:space="0" w:color="auto"/>
                            <w:bottom w:val="none" w:sz="0" w:space="0" w:color="auto"/>
                            <w:right w:val="none" w:sz="0" w:space="0" w:color="auto"/>
                          </w:divBdr>
                          <w:divsChild>
                            <w:div w:id="1437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2014">
      <w:marLeft w:val="0"/>
      <w:marRight w:val="0"/>
      <w:marTop w:val="0"/>
      <w:marBottom w:val="0"/>
      <w:divBdr>
        <w:top w:val="none" w:sz="0" w:space="0" w:color="auto"/>
        <w:left w:val="none" w:sz="0" w:space="0" w:color="auto"/>
        <w:bottom w:val="none" w:sz="0" w:space="0" w:color="auto"/>
        <w:right w:val="none" w:sz="0" w:space="0" w:color="auto"/>
      </w:divBdr>
      <w:divsChild>
        <w:div w:id="1437142012">
          <w:marLeft w:val="0"/>
          <w:marRight w:val="0"/>
          <w:marTop w:val="0"/>
          <w:marBottom w:val="0"/>
          <w:divBdr>
            <w:top w:val="none" w:sz="0" w:space="0" w:color="auto"/>
            <w:left w:val="none" w:sz="0" w:space="0" w:color="auto"/>
            <w:bottom w:val="none" w:sz="0" w:space="0" w:color="auto"/>
            <w:right w:val="none" w:sz="0" w:space="0" w:color="auto"/>
          </w:divBdr>
          <w:divsChild>
            <w:div w:id="1437142041">
              <w:marLeft w:val="0"/>
              <w:marRight w:val="0"/>
              <w:marTop w:val="0"/>
              <w:marBottom w:val="0"/>
              <w:divBdr>
                <w:top w:val="none" w:sz="0" w:space="0" w:color="auto"/>
                <w:left w:val="none" w:sz="0" w:space="0" w:color="auto"/>
                <w:bottom w:val="none" w:sz="0" w:space="0" w:color="auto"/>
                <w:right w:val="none" w:sz="0" w:space="0" w:color="auto"/>
              </w:divBdr>
              <w:divsChild>
                <w:div w:id="1437142037">
                  <w:marLeft w:val="0"/>
                  <w:marRight w:val="0"/>
                  <w:marTop w:val="0"/>
                  <w:marBottom w:val="0"/>
                  <w:divBdr>
                    <w:top w:val="none" w:sz="0" w:space="0" w:color="auto"/>
                    <w:left w:val="none" w:sz="0" w:space="0" w:color="auto"/>
                    <w:bottom w:val="none" w:sz="0" w:space="0" w:color="auto"/>
                    <w:right w:val="none" w:sz="0" w:space="0" w:color="auto"/>
                  </w:divBdr>
                  <w:divsChild>
                    <w:div w:id="1437142013">
                      <w:marLeft w:val="0"/>
                      <w:marRight w:val="0"/>
                      <w:marTop w:val="0"/>
                      <w:marBottom w:val="0"/>
                      <w:divBdr>
                        <w:top w:val="none" w:sz="0" w:space="0" w:color="auto"/>
                        <w:left w:val="none" w:sz="0" w:space="0" w:color="auto"/>
                        <w:bottom w:val="none" w:sz="0" w:space="0" w:color="auto"/>
                        <w:right w:val="none" w:sz="0" w:space="0" w:color="auto"/>
                      </w:divBdr>
                      <w:divsChild>
                        <w:div w:id="1437141994">
                          <w:marLeft w:val="0"/>
                          <w:marRight w:val="0"/>
                          <w:marTop w:val="0"/>
                          <w:marBottom w:val="0"/>
                          <w:divBdr>
                            <w:top w:val="none" w:sz="0" w:space="0" w:color="auto"/>
                            <w:left w:val="none" w:sz="0" w:space="0" w:color="auto"/>
                            <w:bottom w:val="none" w:sz="0" w:space="0" w:color="auto"/>
                            <w:right w:val="none" w:sz="0" w:space="0" w:color="auto"/>
                          </w:divBdr>
                          <w:divsChild>
                            <w:div w:id="14371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2025">
      <w:marLeft w:val="0"/>
      <w:marRight w:val="0"/>
      <w:marTop w:val="0"/>
      <w:marBottom w:val="0"/>
      <w:divBdr>
        <w:top w:val="none" w:sz="0" w:space="0" w:color="auto"/>
        <w:left w:val="none" w:sz="0" w:space="0" w:color="auto"/>
        <w:bottom w:val="none" w:sz="0" w:space="0" w:color="auto"/>
        <w:right w:val="none" w:sz="0" w:space="0" w:color="auto"/>
      </w:divBdr>
      <w:divsChild>
        <w:div w:id="1437142008">
          <w:marLeft w:val="0"/>
          <w:marRight w:val="0"/>
          <w:marTop w:val="0"/>
          <w:marBottom w:val="0"/>
          <w:divBdr>
            <w:top w:val="none" w:sz="0" w:space="0" w:color="auto"/>
            <w:left w:val="none" w:sz="0" w:space="0" w:color="auto"/>
            <w:bottom w:val="none" w:sz="0" w:space="0" w:color="auto"/>
            <w:right w:val="none" w:sz="0" w:space="0" w:color="auto"/>
          </w:divBdr>
          <w:divsChild>
            <w:div w:id="1437142030">
              <w:marLeft w:val="0"/>
              <w:marRight w:val="0"/>
              <w:marTop w:val="0"/>
              <w:marBottom w:val="0"/>
              <w:divBdr>
                <w:top w:val="none" w:sz="0" w:space="0" w:color="auto"/>
                <w:left w:val="none" w:sz="0" w:space="0" w:color="auto"/>
                <w:bottom w:val="none" w:sz="0" w:space="0" w:color="auto"/>
                <w:right w:val="none" w:sz="0" w:space="0" w:color="auto"/>
              </w:divBdr>
              <w:divsChild>
                <w:div w:id="1437142006">
                  <w:marLeft w:val="0"/>
                  <w:marRight w:val="0"/>
                  <w:marTop w:val="0"/>
                  <w:marBottom w:val="0"/>
                  <w:divBdr>
                    <w:top w:val="none" w:sz="0" w:space="0" w:color="auto"/>
                    <w:left w:val="none" w:sz="0" w:space="0" w:color="auto"/>
                    <w:bottom w:val="none" w:sz="0" w:space="0" w:color="auto"/>
                    <w:right w:val="none" w:sz="0" w:space="0" w:color="auto"/>
                  </w:divBdr>
                  <w:divsChild>
                    <w:div w:id="1437142020">
                      <w:marLeft w:val="0"/>
                      <w:marRight w:val="0"/>
                      <w:marTop w:val="0"/>
                      <w:marBottom w:val="0"/>
                      <w:divBdr>
                        <w:top w:val="none" w:sz="0" w:space="0" w:color="auto"/>
                        <w:left w:val="none" w:sz="0" w:space="0" w:color="auto"/>
                        <w:bottom w:val="none" w:sz="0" w:space="0" w:color="auto"/>
                        <w:right w:val="none" w:sz="0" w:space="0" w:color="auto"/>
                      </w:divBdr>
                      <w:divsChild>
                        <w:div w:id="1437141986">
                          <w:marLeft w:val="0"/>
                          <w:marRight w:val="0"/>
                          <w:marTop w:val="0"/>
                          <w:marBottom w:val="0"/>
                          <w:divBdr>
                            <w:top w:val="none" w:sz="0" w:space="0" w:color="auto"/>
                            <w:left w:val="none" w:sz="0" w:space="0" w:color="auto"/>
                            <w:bottom w:val="none" w:sz="0" w:space="0" w:color="auto"/>
                            <w:right w:val="none" w:sz="0" w:space="0" w:color="auto"/>
                          </w:divBdr>
                          <w:divsChild>
                            <w:div w:id="1437141997">
                              <w:marLeft w:val="0"/>
                              <w:marRight w:val="0"/>
                              <w:marTop w:val="0"/>
                              <w:marBottom w:val="0"/>
                              <w:divBdr>
                                <w:top w:val="none" w:sz="0" w:space="0" w:color="auto"/>
                                <w:left w:val="none" w:sz="0" w:space="0" w:color="auto"/>
                                <w:bottom w:val="none" w:sz="0" w:space="0" w:color="auto"/>
                                <w:right w:val="none" w:sz="0" w:space="0" w:color="auto"/>
                              </w:divBdr>
                              <w:divsChild>
                                <w:div w:id="1437141978">
                                  <w:marLeft w:val="0"/>
                                  <w:marRight w:val="0"/>
                                  <w:marTop w:val="0"/>
                                  <w:marBottom w:val="0"/>
                                  <w:divBdr>
                                    <w:top w:val="none" w:sz="0" w:space="0" w:color="auto"/>
                                    <w:left w:val="none" w:sz="0" w:space="0" w:color="auto"/>
                                    <w:bottom w:val="none" w:sz="0" w:space="0" w:color="auto"/>
                                    <w:right w:val="none" w:sz="0" w:space="0" w:color="auto"/>
                                  </w:divBdr>
                                  <w:divsChild>
                                    <w:div w:id="1437141983">
                                      <w:marLeft w:val="0"/>
                                      <w:marRight w:val="0"/>
                                      <w:marTop w:val="0"/>
                                      <w:marBottom w:val="0"/>
                                      <w:divBdr>
                                        <w:top w:val="none" w:sz="0" w:space="0" w:color="auto"/>
                                        <w:left w:val="none" w:sz="0" w:space="0" w:color="auto"/>
                                        <w:bottom w:val="none" w:sz="0" w:space="0" w:color="auto"/>
                                        <w:right w:val="none" w:sz="0" w:space="0" w:color="auto"/>
                                      </w:divBdr>
                                      <w:divsChild>
                                        <w:div w:id="1437141987">
                                          <w:marLeft w:val="0"/>
                                          <w:marRight w:val="0"/>
                                          <w:marTop w:val="0"/>
                                          <w:marBottom w:val="0"/>
                                          <w:divBdr>
                                            <w:top w:val="none" w:sz="0" w:space="0" w:color="auto"/>
                                            <w:left w:val="none" w:sz="0" w:space="0" w:color="auto"/>
                                            <w:bottom w:val="none" w:sz="0" w:space="0" w:color="auto"/>
                                            <w:right w:val="none" w:sz="0" w:space="0" w:color="auto"/>
                                          </w:divBdr>
                                          <w:divsChild>
                                            <w:div w:id="1437142004">
                                              <w:marLeft w:val="0"/>
                                              <w:marRight w:val="0"/>
                                              <w:marTop w:val="0"/>
                                              <w:marBottom w:val="0"/>
                                              <w:divBdr>
                                                <w:top w:val="none" w:sz="0" w:space="0" w:color="auto"/>
                                                <w:left w:val="none" w:sz="0" w:space="0" w:color="auto"/>
                                                <w:bottom w:val="none" w:sz="0" w:space="0" w:color="auto"/>
                                                <w:right w:val="none" w:sz="0" w:space="0" w:color="auto"/>
                                              </w:divBdr>
                                              <w:divsChild>
                                                <w:div w:id="1437142027">
                                                  <w:marLeft w:val="0"/>
                                                  <w:marRight w:val="0"/>
                                                  <w:marTop w:val="0"/>
                                                  <w:marBottom w:val="0"/>
                                                  <w:divBdr>
                                                    <w:top w:val="none" w:sz="0" w:space="0" w:color="auto"/>
                                                    <w:left w:val="none" w:sz="0" w:space="0" w:color="auto"/>
                                                    <w:bottom w:val="none" w:sz="0" w:space="0" w:color="auto"/>
                                                    <w:right w:val="none" w:sz="0" w:space="0" w:color="auto"/>
                                                  </w:divBdr>
                                                  <w:divsChild>
                                                    <w:div w:id="1437142028">
                                                      <w:marLeft w:val="0"/>
                                                      <w:marRight w:val="0"/>
                                                      <w:marTop w:val="0"/>
                                                      <w:marBottom w:val="0"/>
                                                      <w:divBdr>
                                                        <w:top w:val="none" w:sz="0" w:space="0" w:color="auto"/>
                                                        <w:left w:val="none" w:sz="0" w:space="0" w:color="auto"/>
                                                        <w:bottom w:val="none" w:sz="0" w:space="0" w:color="auto"/>
                                                        <w:right w:val="none" w:sz="0" w:space="0" w:color="auto"/>
                                                      </w:divBdr>
                                                      <w:divsChild>
                                                        <w:div w:id="14371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142038">
      <w:marLeft w:val="0"/>
      <w:marRight w:val="0"/>
      <w:marTop w:val="0"/>
      <w:marBottom w:val="0"/>
      <w:divBdr>
        <w:top w:val="none" w:sz="0" w:space="0" w:color="auto"/>
        <w:left w:val="none" w:sz="0" w:space="0" w:color="auto"/>
        <w:bottom w:val="none" w:sz="0" w:space="0" w:color="auto"/>
        <w:right w:val="none" w:sz="0" w:space="0" w:color="auto"/>
      </w:divBdr>
      <w:divsChild>
        <w:div w:id="1437142042">
          <w:marLeft w:val="0"/>
          <w:marRight w:val="0"/>
          <w:marTop w:val="0"/>
          <w:marBottom w:val="0"/>
          <w:divBdr>
            <w:top w:val="none" w:sz="0" w:space="0" w:color="auto"/>
            <w:left w:val="none" w:sz="0" w:space="0" w:color="auto"/>
            <w:bottom w:val="none" w:sz="0" w:space="0" w:color="auto"/>
            <w:right w:val="none" w:sz="0" w:space="0" w:color="auto"/>
          </w:divBdr>
          <w:divsChild>
            <w:div w:id="1437141989">
              <w:marLeft w:val="0"/>
              <w:marRight w:val="0"/>
              <w:marTop w:val="0"/>
              <w:marBottom w:val="0"/>
              <w:divBdr>
                <w:top w:val="none" w:sz="0" w:space="0" w:color="auto"/>
                <w:left w:val="none" w:sz="0" w:space="0" w:color="auto"/>
                <w:bottom w:val="none" w:sz="0" w:space="0" w:color="auto"/>
                <w:right w:val="none" w:sz="0" w:space="0" w:color="auto"/>
              </w:divBdr>
              <w:divsChild>
                <w:div w:id="1437142016">
                  <w:marLeft w:val="1252"/>
                  <w:marRight w:val="0"/>
                  <w:marTop w:val="0"/>
                  <w:marBottom w:val="0"/>
                  <w:divBdr>
                    <w:top w:val="none" w:sz="0" w:space="0" w:color="auto"/>
                    <w:left w:val="none" w:sz="0" w:space="0" w:color="auto"/>
                    <w:bottom w:val="none" w:sz="0" w:space="0" w:color="auto"/>
                    <w:right w:val="none" w:sz="0" w:space="0" w:color="auto"/>
                  </w:divBdr>
                  <w:divsChild>
                    <w:div w:id="1437141979">
                      <w:marLeft w:val="0"/>
                      <w:marRight w:val="0"/>
                      <w:marTop w:val="0"/>
                      <w:marBottom w:val="626"/>
                      <w:divBdr>
                        <w:top w:val="none" w:sz="0" w:space="0" w:color="auto"/>
                        <w:left w:val="none" w:sz="0" w:space="0" w:color="auto"/>
                        <w:bottom w:val="none" w:sz="0" w:space="0" w:color="auto"/>
                        <w:right w:val="none" w:sz="0" w:space="0" w:color="auto"/>
                      </w:divBdr>
                    </w:div>
                  </w:divsChild>
                </w:div>
              </w:divsChild>
            </w:div>
          </w:divsChild>
        </w:div>
      </w:divsChild>
    </w:div>
    <w:div w:id="1437142039">
      <w:marLeft w:val="0"/>
      <w:marRight w:val="0"/>
      <w:marTop w:val="0"/>
      <w:marBottom w:val="0"/>
      <w:divBdr>
        <w:top w:val="none" w:sz="0" w:space="0" w:color="auto"/>
        <w:left w:val="none" w:sz="0" w:space="0" w:color="auto"/>
        <w:bottom w:val="none" w:sz="0" w:space="0" w:color="auto"/>
        <w:right w:val="none" w:sz="0" w:space="0" w:color="auto"/>
      </w:divBdr>
    </w:div>
    <w:div w:id="1437142040">
      <w:marLeft w:val="0"/>
      <w:marRight w:val="0"/>
      <w:marTop w:val="0"/>
      <w:marBottom w:val="0"/>
      <w:divBdr>
        <w:top w:val="none" w:sz="0" w:space="0" w:color="auto"/>
        <w:left w:val="none" w:sz="0" w:space="0" w:color="auto"/>
        <w:bottom w:val="none" w:sz="0" w:space="0" w:color="auto"/>
        <w:right w:val="none" w:sz="0" w:space="0" w:color="auto"/>
      </w:divBdr>
    </w:div>
    <w:div w:id="1437142047">
      <w:marLeft w:val="0"/>
      <w:marRight w:val="0"/>
      <w:marTop w:val="0"/>
      <w:marBottom w:val="0"/>
      <w:divBdr>
        <w:top w:val="none" w:sz="0" w:space="0" w:color="auto"/>
        <w:left w:val="none" w:sz="0" w:space="0" w:color="auto"/>
        <w:bottom w:val="none" w:sz="0" w:space="0" w:color="auto"/>
        <w:right w:val="none" w:sz="0" w:space="0" w:color="auto"/>
      </w:divBdr>
      <w:divsChild>
        <w:div w:id="1437142048">
          <w:marLeft w:val="0"/>
          <w:marRight w:val="0"/>
          <w:marTop w:val="0"/>
          <w:marBottom w:val="100"/>
          <w:divBdr>
            <w:top w:val="none" w:sz="0" w:space="0" w:color="auto"/>
            <w:left w:val="none" w:sz="0" w:space="0" w:color="auto"/>
            <w:bottom w:val="none" w:sz="0" w:space="0" w:color="auto"/>
            <w:right w:val="none" w:sz="0" w:space="0" w:color="auto"/>
          </w:divBdr>
          <w:divsChild>
            <w:div w:id="1437142043">
              <w:marLeft w:val="0"/>
              <w:marRight w:val="0"/>
              <w:marTop w:val="150"/>
              <w:marBottom w:val="0"/>
              <w:divBdr>
                <w:top w:val="none" w:sz="0" w:space="0" w:color="auto"/>
                <w:left w:val="none" w:sz="0" w:space="0" w:color="auto"/>
                <w:bottom w:val="none" w:sz="0" w:space="0" w:color="auto"/>
                <w:right w:val="none" w:sz="0" w:space="0" w:color="auto"/>
              </w:divBdr>
              <w:divsChild>
                <w:div w:id="1437142046">
                  <w:marLeft w:val="300"/>
                  <w:marRight w:val="0"/>
                  <w:marTop w:val="0"/>
                  <w:marBottom w:val="0"/>
                  <w:divBdr>
                    <w:top w:val="none" w:sz="0" w:space="0" w:color="auto"/>
                    <w:left w:val="none" w:sz="0" w:space="0" w:color="auto"/>
                    <w:bottom w:val="none" w:sz="0" w:space="0" w:color="auto"/>
                    <w:right w:val="none" w:sz="0" w:space="0" w:color="auto"/>
                  </w:divBdr>
                  <w:divsChild>
                    <w:div w:id="1437142044">
                      <w:marLeft w:val="0"/>
                      <w:marRight w:val="0"/>
                      <w:marTop w:val="0"/>
                      <w:marBottom w:val="0"/>
                      <w:divBdr>
                        <w:top w:val="none" w:sz="0" w:space="0" w:color="auto"/>
                        <w:left w:val="none" w:sz="0" w:space="0" w:color="auto"/>
                        <w:bottom w:val="none" w:sz="0" w:space="0" w:color="auto"/>
                        <w:right w:val="none" w:sz="0" w:space="0" w:color="auto"/>
                      </w:divBdr>
                      <w:divsChild>
                        <w:div w:id="14371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142049">
      <w:marLeft w:val="0"/>
      <w:marRight w:val="0"/>
      <w:marTop w:val="0"/>
      <w:marBottom w:val="0"/>
      <w:divBdr>
        <w:top w:val="none" w:sz="0" w:space="0" w:color="auto"/>
        <w:left w:val="none" w:sz="0" w:space="0" w:color="auto"/>
        <w:bottom w:val="none" w:sz="0" w:space="0" w:color="auto"/>
        <w:right w:val="none" w:sz="0" w:space="0" w:color="auto"/>
      </w:divBdr>
    </w:div>
    <w:div w:id="14754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AM真菌对植物生长消极影响分析</vt:lpstr>
    </vt:vector>
  </TitlesOfParts>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AM真菌对植物生长消极影响分析</dc:title>
  <dc:creator/>
  <cp:lastModifiedBy/>
  <cp:revision>1</cp:revision>
  <cp:lastPrinted>2015-09-04T06:56:00Z</cp:lastPrinted>
  <dcterms:created xsi:type="dcterms:W3CDTF">2016-10-11T13:10:00Z</dcterms:created>
  <dcterms:modified xsi:type="dcterms:W3CDTF">2016-10-11T13:10:00Z</dcterms:modified>
</cp:coreProperties>
</file>