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35" w:rsidRPr="00802873" w:rsidRDefault="00683DC3" w:rsidP="002C5835">
      <w:pPr>
        <w:spacing w:line="360" w:lineRule="auto"/>
        <w:jc w:val="center"/>
        <w:rPr>
          <w:rFonts w:eastAsia="Times New Roman"/>
          <w:b/>
          <w:sz w:val="22"/>
          <w:szCs w:val="22"/>
        </w:rPr>
      </w:pPr>
      <w:r w:rsidRPr="00802873">
        <w:rPr>
          <w:rFonts w:eastAsia="Times New Roman"/>
          <w:b/>
          <w:sz w:val="22"/>
          <w:szCs w:val="22"/>
        </w:rPr>
        <w:t>Theatrical Symphony</w:t>
      </w:r>
      <w:r w:rsidR="00D01AD3" w:rsidRPr="00802873">
        <w:rPr>
          <w:rFonts w:eastAsia="Times New Roman"/>
          <w:b/>
          <w:sz w:val="22"/>
          <w:szCs w:val="22"/>
        </w:rPr>
        <w:t xml:space="preserve"> and Symphonic Theatre</w:t>
      </w:r>
    </w:p>
    <w:p w:rsidR="002C5835" w:rsidRPr="00802873" w:rsidRDefault="002C5835" w:rsidP="005B42DA">
      <w:pPr>
        <w:spacing w:line="360" w:lineRule="auto"/>
        <w:rPr>
          <w:rFonts w:eastAsia="Times New Roman"/>
          <w:sz w:val="22"/>
          <w:szCs w:val="22"/>
        </w:rPr>
      </w:pPr>
    </w:p>
    <w:p w:rsidR="00622439" w:rsidRPr="00802873" w:rsidRDefault="005B42DA" w:rsidP="005B42DA">
      <w:pPr>
        <w:spacing w:line="360" w:lineRule="auto"/>
        <w:rPr>
          <w:rFonts w:eastAsia="Times New Roman"/>
          <w:sz w:val="22"/>
          <w:szCs w:val="22"/>
        </w:rPr>
      </w:pPr>
      <w:r w:rsidRPr="00802873">
        <w:rPr>
          <w:rFonts w:eastAsia="Times New Roman"/>
          <w:sz w:val="22"/>
          <w:szCs w:val="22"/>
        </w:rPr>
        <w:t>JOSEPH HAYDN • Symphony no.</w:t>
      </w:r>
      <w:r w:rsidR="00622439" w:rsidRPr="00802873">
        <w:rPr>
          <w:rFonts w:eastAsia="Times New Roman"/>
          <w:sz w:val="22"/>
          <w:szCs w:val="22"/>
        </w:rPr>
        <w:t>49 in F minor, Hob. I</w:t>
      </w:r>
      <w:proofErr w:type="gramStart"/>
      <w:r w:rsidR="00622439" w:rsidRPr="00802873">
        <w:rPr>
          <w:rFonts w:eastAsia="Times New Roman"/>
          <w:sz w:val="22"/>
          <w:szCs w:val="22"/>
        </w:rPr>
        <w:t>:49</w:t>
      </w:r>
      <w:proofErr w:type="gramEnd"/>
      <w:r w:rsidR="00622439" w:rsidRPr="00802873">
        <w:rPr>
          <w:rFonts w:eastAsia="Times New Roman"/>
          <w:sz w:val="22"/>
          <w:szCs w:val="22"/>
        </w:rPr>
        <w:t>, “La Passione”</w:t>
      </w:r>
    </w:p>
    <w:p w:rsidR="00622439" w:rsidRPr="00802873" w:rsidRDefault="005B42DA" w:rsidP="005B42DA">
      <w:pPr>
        <w:spacing w:line="360" w:lineRule="auto"/>
        <w:rPr>
          <w:rFonts w:eastAsia="Times New Roman"/>
          <w:sz w:val="22"/>
          <w:szCs w:val="22"/>
        </w:rPr>
      </w:pPr>
      <w:r w:rsidRPr="00802873">
        <w:rPr>
          <w:rFonts w:eastAsia="Times New Roman"/>
          <w:sz w:val="22"/>
          <w:szCs w:val="22"/>
        </w:rPr>
        <w:t>WOLFGANG A. MOZART • Symphony n</w:t>
      </w:r>
      <w:r w:rsidR="00622439" w:rsidRPr="00802873">
        <w:rPr>
          <w:rFonts w:eastAsia="Times New Roman"/>
          <w:sz w:val="22"/>
          <w:szCs w:val="22"/>
        </w:rPr>
        <w:t>o. 25 in G minor, K. 183</w:t>
      </w:r>
    </w:p>
    <w:p w:rsidR="00622439" w:rsidRPr="00802873" w:rsidRDefault="00622439" w:rsidP="005B42DA">
      <w:pPr>
        <w:spacing w:line="360" w:lineRule="auto"/>
        <w:rPr>
          <w:rFonts w:eastAsia="Times New Roman"/>
          <w:sz w:val="22"/>
          <w:szCs w:val="22"/>
        </w:rPr>
      </w:pPr>
      <w:r w:rsidRPr="00802873">
        <w:rPr>
          <w:rFonts w:eastAsia="Times New Roman"/>
          <w:sz w:val="22"/>
          <w:szCs w:val="22"/>
        </w:rPr>
        <w:t xml:space="preserve">JOSEPH HAYDN • Overture to </w:t>
      </w:r>
      <w:proofErr w:type="spellStart"/>
      <w:r w:rsidR="005B42DA" w:rsidRPr="00802873">
        <w:rPr>
          <w:rFonts w:eastAsia="Times New Roman"/>
          <w:sz w:val="22"/>
          <w:szCs w:val="22"/>
        </w:rPr>
        <w:t>azione</w:t>
      </w:r>
      <w:proofErr w:type="spellEnd"/>
      <w:r w:rsidR="005B42DA" w:rsidRPr="00802873">
        <w:rPr>
          <w:rFonts w:eastAsia="Times New Roman"/>
          <w:sz w:val="22"/>
          <w:szCs w:val="22"/>
        </w:rPr>
        <w:t xml:space="preserve"> </w:t>
      </w:r>
      <w:proofErr w:type="spellStart"/>
      <w:r w:rsidR="005B42DA" w:rsidRPr="00802873">
        <w:rPr>
          <w:rFonts w:eastAsia="Times New Roman"/>
          <w:sz w:val="22"/>
          <w:szCs w:val="22"/>
        </w:rPr>
        <w:t>teatrale</w:t>
      </w:r>
      <w:proofErr w:type="spellEnd"/>
      <w:r w:rsidR="005B42DA" w:rsidRPr="00802873">
        <w:rPr>
          <w:rFonts w:eastAsia="Times New Roman"/>
          <w:sz w:val="22"/>
          <w:szCs w:val="22"/>
        </w:rPr>
        <w:t>,</w:t>
      </w:r>
      <w:r w:rsidRPr="00802873">
        <w:rPr>
          <w:rFonts w:eastAsia="Times New Roman"/>
          <w:sz w:val="22"/>
          <w:szCs w:val="22"/>
        </w:rPr>
        <w:t xml:space="preserve"> </w:t>
      </w:r>
      <w:proofErr w:type="spellStart"/>
      <w:r w:rsidRPr="00802873">
        <w:rPr>
          <w:rFonts w:eastAsia="Times New Roman"/>
          <w:i/>
          <w:sz w:val="22"/>
          <w:szCs w:val="22"/>
        </w:rPr>
        <w:t>L'Isola</w:t>
      </w:r>
      <w:proofErr w:type="spellEnd"/>
      <w:r w:rsidRPr="00802873">
        <w:rPr>
          <w:rFonts w:eastAsia="Times New Roman"/>
          <w:i/>
          <w:sz w:val="22"/>
          <w:szCs w:val="22"/>
        </w:rPr>
        <w:t xml:space="preserve"> </w:t>
      </w:r>
      <w:proofErr w:type="spellStart"/>
      <w:r w:rsidRPr="00802873">
        <w:rPr>
          <w:rFonts w:eastAsia="Times New Roman"/>
          <w:i/>
          <w:sz w:val="22"/>
          <w:szCs w:val="22"/>
        </w:rPr>
        <w:t>disabitata</w:t>
      </w:r>
      <w:proofErr w:type="spellEnd"/>
      <w:r w:rsidRPr="00802873">
        <w:rPr>
          <w:rFonts w:eastAsia="Times New Roman"/>
          <w:sz w:val="22"/>
          <w:szCs w:val="22"/>
        </w:rPr>
        <w:t>, Hob. XXVIII</w:t>
      </w:r>
      <w:proofErr w:type="gramStart"/>
      <w:r w:rsidRPr="00802873">
        <w:rPr>
          <w:rFonts w:eastAsia="Times New Roman"/>
          <w:sz w:val="22"/>
          <w:szCs w:val="22"/>
        </w:rPr>
        <w:t>:9</w:t>
      </w:r>
      <w:proofErr w:type="gramEnd"/>
    </w:p>
    <w:p w:rsidR="00622439" w:rsidRPr="00802873" w:rsidRDefault="00622439" w:rsidP="005B42DA">
      <w:pPr>
        <w:spacing w:line="360" w:lineRule="auto"/>
        <w:rPr>
          <w:rFonts w:eastAsia="Times New Roman"/>
          <w:sz w:val="22"/>
          <w:szCs w:val="22"/>
        </w:rPr>
      </w:pPr>
      <w:r w:rsidRPr="00802873">
        <w:rPr>
          <w:rFonts w:eastAsia="Times New Roman"/>
          <w:sz w:val="22"/>
          <w:szCs w:val="22"/>
        </w:rPr>
        <w:t xml:space="preserve">LUDWIG V. </w:t>
      </w:r>
      <w:r w:rsidR="005B42DA" w:rsidRPr="00802873">
        <w:rPr>
          <w:rFonts w:eastAsia="Times New Roman"/>
          <w:sz w:val="22"/>
          <w:szCs w:val="22"/>
        </w:rPr>
        <w:t>BEETHOVEN • Symphony no. 4 in B-</w:t>
      </w:r>
      <w:r w:rsidRPr="00802873">
        <w:rPr>
          <w:rFonts w:eastAsia="Times New Roman"/>
          <w:sz w:val="22"/>
          <w:szCs w:val="22"/>
        </w:rPr>
        <w:t>flat</w:t>
      </w:r>
      <w:r w:rsidR="005B42DA" w:rsidRPr="00802873">
        <w:rPr>
          <w:rFonts w:eastAsia="Times New Roman"/>
          <w:sz w:val="22"/>
          <w:szCs w:val="22"/>
        </w:rPr>
        <w:t xml:space="preserve"> major</w:t>
      </w:r>
      <w:r w:rsidRPr="00802873">
        <w:rPr>
          <w:rFonts w:eastAsia="Times New Roman"/>
          <w:sz w:val="22"/>
          <w:szCs w:val="22"/>
        </w:rPr>
        <w:t>, op. 60</w:t>
      </w:r>
    </w:p>
    <w:p w:rsidR="005B42DA" w:rsidRPr="00802873" w:rsidRDefault="005B42DA" w:rsidP="005B42DA">
      <w:pPr>
        <w:spacing w:line="360" w:lineRule="auto"/>
        <w:rPr>
          <w:rFonts w:eastAsia="Times New Roman"/>
          <w:sz w:val="22"/>
          <w:szCs w:val="22"/>
        </w:rPr>
      </w:pPr>
    </w:p>
    <w:p w:rsidR="005D5729" w:rsidRPr="00802873" w:rsidRDefault="005B42DA" w:rsidP="005B42DA">
      <w:pPr>
        <w:spacing w:line="360" w:lineRule="auto"/>
        <w:rPr>
          <w:rFonts w:eastAsia="Times New Roman"/>
          <w:sz w:val="22"/>
          <w:szCs w:val="22"/>
        </w:rPr>
      </w:pPr>
      <w:r w:rsidRPr="00802873">
        <w:rPr>
          <w:rFonts w:eastAsia="Times New Roman"/>
          <w:sz w:val="22"/>
          <w:szCs w:val="22"/>
        </w:rPr>
        <w:t>The nicknames of Haydn’s symphonies are at least as arbitrary as any other musical nicknames, few of them holding even the slightest claim to ‘authenticity’. They have often helped popularise particular symphonies, whilst helping lea</w:t>
      </w:r>
      <w:r w:rsidR="005D5729" w:rsidRPr="00802873">
        <w:rPr>
          <w:rFonts w:eastAsia="Times New Roman"/>
          <w:sz w:val="22"/>
          <w:szCs w:val="22"/>
        </w:rPr>
        <w:t xml:space="preserve">ve others in relative obscurity, </w:t>
      </w:r>
      <w:r w:rsidR="00CC0E95" w:rsidRPr="00802873">
        <w:rPr>
          <w:rFonts w:eastAsia="Times New Roman"/>
          <w:sz w:val="22"/>
          <w:szCs w:val="22"/>
        </w:rPr>
        <w:t>ye</w:t>
      </w:r>
      <w:r w:rsidRPr="00802873">
        <w:rPr>
          <w:rFonts w:eastAsia="Times New Roman"/>
          <w:sz w:val="22"/>
          <w:szCs w:val="22"/>
        </w:rPr>
        <w:t xml:space="preserve">t the homely implications of the ‘Hen’ or the ‘Clock’ </w:t>
      </w:r>
      <w:r w:rsidR="00CC0E95" w:rsidRPr="00802873">
        <w:rPr>
          <w:rFonts w:eastAsia="Times New Roman"/>
          <w:sz w:val="22"/>
          <w:szCs w:val="22"/>
        </w:rPr>
        <w:t>have tended to further a</w:t>
      </w:r>
      <w:r w:rsidRPr="00802873">
        <w:rPr>
          <w:rFonts w:eastAsia="Times New Roman"/>
          <w:sz w:val="22"/>
          <w:szCs w:val="22"/>
        </w:rPr>
        <w:t xml:space="preserve"> patronising myth of genial, ‘Papa’ Haydn, denying the composer the true measure of his radicalism and historical stature. The so-called </w:t>
      </w:r>
      <w:r w:rsidRPr="00802873">
        <w:rPr>
          <w:rFonts w:eastAsia="Times New Roman"/>
          <w:i/>
          <w:sz w:val="22"/>
          <w:szCs w:val="22"/>
        </w:rPr>
        <w:t>La Passione</w:t>
      </w:r>
      <w:r w:rsidRPr="00802873">
        <w:rPr>
          <w:rFonts w:eastAsia="Times New Roman"/>
          <w:sz w:val="22"/>
          <w:szCs w:val="22"/>
        </w:rPr>
        <w:t xml:space="preserve"> Symphony, no.49, in F minor, presents a somewhat different case; however ‘inauthentic’</w:t>
      </w:r>
      <w:r w:rsidR="005D5729" w:rsidRPr="00802873">
        <w:rPr>
          <w:rFonts w:eastAsia="Times New Roman"/>
          <w:sz w:val="22"/>
          <w:szCs w:val="22"/>
        </w:rPr>
        <w:t>, its title</w:t>
      </w:r>
      <w:r w:rsidRPr="00802873">
        <w:rPr>
          <w:rFonts w:eastAsia="Times New Roman"/>
          <w:sz w:val="22"/>
          <w:szCs w:val="22"/>
        </w:rPr>
        <w:t xml:space="preserve"> has at least suggested something </w:t>
      </w:r>
      <w:r w:rsidR="005D5729" w:rsidRPr="00802873">
        <w:rPr>
          <w:rFonts w:eastAsia="Times New Roman"/>
          <w:sz w:val="22"/>
          <w:szCs w:val="22"/>
        </w:rPr>
        <w:t xml:space="preserve">to be </w:t>
      </w:r>
      <w:r w:rsidRPr="00802873">
        <w:rPr>
          <w:rFonts w:eastAsia="Times New Roman"/>
          <w:sz w:val="22"/>
          <w:szCs w:val="22"/>
        </w:rPr>
        <w:t xml:space="preserve">taken with </w:t>
      </w:r>
      <w:r w:rsidRPr="00802873">
        <w:rPr>
          <w:rFonts w:eastAsia="Times New Roman"/>
          <w:i/>
          <w:sz w:val="22"/>
          <w:szCs w:val="22"/>
        </w:rPr>
        <w:t xml:space="preserve">Sturm und </w:t>
      </w:r>
      <w:proofErr w:type="spellStart"/>
      <w:r w:rsidRPr="00802873">
        <w:rPr>
          <w:rFonts w:eastAsia="Times New Roman"/>
          <w:i/>
          <w:sz w:val="22"/>
          <w:szCs w:val="22"/>
        </w:rPr>
        <w:t>Drang</w:t>
      </w:r>
      <w:proofErr w:type="spellEnd"/>
      <w:r w:rsidRPr="00802873">
        <w:rPr>
          <w:rFonts w:eastAsia="Times New Roman"/>
          <w:sz w:val="22"/>
          <w:szCs w:val="22"/>
        </w:rPr>
        <w:t xml:space="preserve"> seriousness. However, it seems, as Elaine </w:t>
      </w:r>
      <w:proofErr w:type="spellStart"/>
      <w:r w:rsidRPr="00802873">
        <w:rPr>
          <w:rFonts w:eastAsia="Times New Roman"/>
          <w:sz w:val="22"/>
          <w:szCs w:val="22"/>
        </w:rPr>
        <w:t>Sisman</w:t>
      </w:r>
      <w:proofErr w:type="spellEnd"/>
      <w:r w:rsidRPr="00802873">
        <w:rPr>
          <w:rFonts w:eastAsia="Times New Roman"/>
          <w:sz w:val="22"/>
          <w:szCs w:val="22"/>
        </w:rPr>
        <w:t xml:space="preserve"> revealed in a 1991 article (‘Haydn’s </w:t>
      </w:r>
      <w:proofErr w:type="spellStart"/>
      <w:r w:rsidRPr="00802873">
        <w:rPr>
          <w:rFonts w:eastAsia="Times New Roman"/>
          <w:sz w:val="22"/>
          <w:szCs w:val="22"/>
        </w:rPr>
        <w:t>Theater</w:t>
      </w:r>
      <w:proofErr w:type="spellEnd"/>
      <w:r w:rsidRPr="00802873">
        <w:rPr>
          <w:rFonts w:eastAsia="Times New Roman"/>
          <w:sz w:val="22"/>
          <w:szCs w:val="22"/>
        </w:rPr>
        <w:t xml:space="preserve"> Symphonies’), that the title</w:t>
      </w:r>
      <w:r w:rsidR="005D5729" w:rsidRPr="00802873">
        <w:rPr>
          <w:rFonts w:eastAsia="Times New Roman"/>
          <w:sz w:val="22"/>
          <w:szCs w:val="22"/>
        </w:rPr>
        <w:t xml:space="preserve"> refers</w:t>
      </w:r>
      <w:r w:rsidRPr="00802873">
        <w:rPr>
          <w:rFonts w:eastAsia="Times New Roman"/>
          <w:sz w:val="22"/>
          <w:szCs w:val="22"/>
        </w:rPr>
        <w:t xml:space="preserve"> to the particular circumstances of </w:t>
      </w:r>
      <w:r w:rsidR="005D5729" w:rsidRPr="00802873">
        <w:rPr>
          <w:rFonts w:eastAsia="Times New Roman"/>
          <w:sz w:val="22"/>
          <w:szCs w:val="22"/>
        </w:rPr>
        <w:t xml:space="preserve">a </w:t>
      </w:r>
      <w:r w:rsidRPr="00802873">
        <w:rPr>
          <w:rFonts w:eastAsia="Times New Roman"/>
          <w:sz w:val="22"/>
          <w:szCs w:val="22"/>
        </w:rPr>
        <w:t xml:space="preserve">Holy Week performance </w:t>
      </w:r>
      <w:r w:rsidR="005D5729" w:rsidRPr="00802873">
        <w:rPr>
          <w:rFonts w:eastAsia="Times New Roman"/>
          <w:sz w:val="22"/>
          <w:szCs w:val="22"/>
        </w:rPr>
        <w:t xml:space="preserve">in Schwerin in 1790 </w:t>
      </w:r>
      <w:r w:rsidRPr="00802873">
        <w:rPr>
          <w:rFonts w:eastAsia="Times New Roman"/>
          <w:sz w:val="22"/>
          <w:szCs w:val="22"/>
        </w:rPr>
        <w:t xml:space="preserve">rather than to the work itself.  </w:t>
      </w:r>
    </w:p>
    <w:p w:rsidR="005D5729" w:rsidRPr="00802873" w:rsidRDefault="005D5729" w:rsidP="005B42DA">
      <w:pPr>
        <w:spacing w:line="360" w:lineRule="auto"/>
        <w:rPr>
          <w:rFonts w:eastAsia="Times New Roman"/>
          <w:sz w:val="22"/>
          <w:szCs w:val="22"/>
        </w:rPr>
      </w:pPr>
    </w:p>
    <w:p w:rsidR="005B42DA" w:rsidRPr="00802873" w:rsidRDefault="005B42DA" w:rsidP="005B42DA">
      <w:pPr>
        <w:spacing w:line="360" w:lineRule="auto"/>
        <w:rPr>
          <w:rFonts w:eastAsia="Times New Roman"/>
          <w:sz w:val="22"/>
          <w:szCs w:val="22"/>
        </w:rPr>
      </w:pPr>
      <w:r w:rsidRPr="00802873">
        <w:rPr>
          <w:rFonts w:eastAsia="Times New Roman"/>
          <w:sz w:val="22"/>
          <w:szCs w:val="22"/>
        </w:rPr>
        <w:t xml:space="preserve">The ‘traditional’ view certainly seems to chime with the work’s Baroque near-archaism: Haydn’s final essay in the slow-fast-slow-fast </w:t>
      </w:r>
      <w:r w:rsidRPr="00802873">
        <w:rPr>
          <w:rFonts w:eastAsia="Times New Roman"/>
          <w:i/>
          <w:sz w:val="22"/>
          <w:szCs w:val="22"/>
        </w:rPr>
        <w:t xml:space="preserve">sonata di </w:t>
      </w:r>
      <w:proofErr w:type="spellStart"/>
      <w:r w:rsidRPr="00802873">
        <w:rPr>
          <w:rFonts w:eastAsia="Times New Roman"/>
          <w:i/>
          <w:sz w:val="22"/>
          <w:szCs w:val="22"/>
        </w:rPr>
        <w:t>chiesa</w:t>
      </w:r>
      <w:proofErr w:type="spellEnd"/>
      <w:r w:rsidRPr="00802873">
        <w:rPr>
          <w:rFonts w:eastAsia="Times New Roman"/>
          <w:sz w:val="22"/>
          <w:szCs w:val="22"/>
        </w:rPr>
        <w:t xml:space="preserve"> form, likewise with the relentless march of F minor, the minuet’s F major trio offering only momentary relief. </w:t>
      </w:r>
      <w:r w:rsidRPr="00802873">
        <w:rPr>
          <w:rFonts w:eastAsia="Times New Roman"/>
          <w:i/>
          <w:sz w:val="22"/>
          <w:szCs w:val="22"/>
        </w:rPr>
        <w:t xml:space="preserve">Sturm und </w:t>
      </w:r>
      <w:proofErr w:type="spellStart"/>
      <w:r w:rsidRPr="00802873">
        <w:rPr>
          <w:rFonts w:eastAsia="Times New Roman"/>
          <w:i/>
          <w:sz w:val="22"/>
          <w:szCs w:val="22"/>
        </w:rPr>
        <w:t>Drang</w:t>
      </w:r>
      <w:proofErr w:type="spellEnd"/>
      <w:r w:rsidRPr="00802873">
        <w:rPr>
          <w:rFonts w:eastAsia="Times New Roman"/>
          <w:sz w:val="22"/>
          <w:szCs w:val="22"/>
        </w:rPr>
        <w:t xml:space="preserve"> characteristic – syncopation, counterpoint, ‘profundity’ of expression – seem undeniable. HC Robbins Landon, very much in this tradition, described the work as ‘dark-hued, sombre – even tragic’. </w:t>
      </w:r>
      <w:proofErr w:type="spellStart"/>
      <w:r w:rsidRPr="00802873">
        <w:rPr>
          <w:rFonts w:eastAsia="Times New Roman"/>
          <w:sz w:val="22"/>
          <w:szCs w:val="22"/>
        </w:rPr>
        <w:t>Sisman’s</w:t>
      </w:r>
      <w:proofErr w:type="spellEnd"/>
      <w:r w:rsidRPr="00802873">
        <w:rPr>
          <w:rFonts w:eastAsia="Times New Roman"/>
          <w:sz w:val="22"/>
          <w:szCs w:val="22"/>
        </w:rPr>
        <w:t xml:space="preserve"> research</w:t>
      </w:r>
      <w:r w:rsidR="005D5729" w:rsidRPr="00802873">
        <w:rPr>
          <w:rFonts w:eastAsia="Times New Roman"/>
          <w:sz w:val="22"/>
          <w:szCs w:val="22"/>
        </w:rPr>
        <w:t>, however,</w:t>
      </w:r>
      <w:r w:rsidRPr="00802873">
        <w:rPr>
          <w:rFonts w:eastAsia="Times New Roman"/>
          <w:sz w:val="22"/>
          <w:szCs w:val="22"/>
        </w:rPr>
        <w:t xml:space="preserve"> has suggested a very different provenance and thus perhaps interpretation; a Viennese source calls the work ‘Il </w:t>
      </w:r>
      <w:proofErr w:type="spellStart"/>
      <w:r w:rsidRPr="00802873">
        <w:rPr>
          <w:rFonts w:eastAsia="Times New Roman"/>
          <w:sz w:val="22"/>
          <w:szCs w:val="22"/>
        </w:rPr>
        <w:t>Quakuo</w:t>
      </w:r>
      <w:proofErr w:type="spellEnd"/>
      <w:r w:rsidRPr="00802873">
        <w:rPr>
          <w:rFonts w:eastAsia="Times New Roman"/>
          <w:sz w:val="22"/>
          <w:szCs w:val="22"/>
        </w:rPr>
        <w:t xml:space="preserve"> di </w:t>
      </w:r>
      <w:proofErr w:type="spellStart"/>
      <w:r w:rsidRPr="00802873">
        <w:rPr>
          <w:rFonts w:eastAsia="Times New Roman"/>
          <w:sz w:val="22"/>
          <w:szCs w:val="22"/>
        </w:rPr>
        <w:t>bel’humore</w:t>
      </w:r>
      <w:proofErr w:type="spellEnd"/>
      <w:r w:rsidRPr="00802873">
        <w:rPr>
          <w:rFonts w:eastAsia="Times New Roman"/>
          <w:sz w:val="22"/>
          <w:szCs w:val="22"/>
        </w:rPr>
        <w:t xml:space="preserve">’; a theatrical context seems likely. </w:t>
      </w:r>
      <w:proofErr w:type="spellStart"/>
      <w:r w:rsidRPr="00802873">
        <w:rPr>
          <w:rFonts w:eastAsia="Times New Roman"/>
          <w:sz w:val="22"/>
          <w:szCs w:val="22"/>
        </w:rPr>
        <w:t>Sisman</w:t>
      </w:r>
      <w:proofErr w:type="spellEnd"/>
      <w:r w:rsidRPr="00802873">
        <w:rPr>
          <w:rFonts w:eastAsia="Times New Roman"/>
          <w:sz w:val="22"/>
          <w:szCs w:val="22"/>
        </w:rPr>
        <w:t xml:space="preserve"> argues that the celebrated ‘rapid-fire repeated notes and </w:t>
      </w:r>
      <w:proofErr w:type="spellStart"/>
      <w:r w:rsidRPr="00802873">
        <w:rPr>
          <w:rFonts w:eastAsia="Times New Roman"/>
          <w:sz w:val="22"/>
          <w:szCs w:val="22"/>
        </w:rPr>
        <w:t>imitiations</w:t>
      </w:r>
      <w:proofErr w:type="spellEnd"/>
      <w:r w:rsidRPr="00802873">
        <w:rPr>
          <w:rFonts w:eastAsia="Times New Roman"/>
          <w:sz w:val="22"/>
          <w:szCs w:val="22"/>
        </w:rPr>
        <w:t xml:space="preserve"> of the second group’ in the </w:t>
      </w:r>
      <w:r w:rsidRPr="00802873">
        <w:rPr>
          <w:rFonts w:eastAsia="Times New Roman"/>
          <w:i/>
          <w:sz w:val="22"/>
          <w:szCs w:val="22"/>
        </w:rPr>
        <w:t xml:space="preserve">Allegro di </w:t>
      </w:r>
      <w:proofErr w:type="spellStart"/>
      <w:r w:rsidRPr="00802873">
        <w:rPr>
          <w:rFonts w:eastAsia="Times New Roman"/>
          <w:i/>
          <w:sz w:val="22"/>
          <w:szCs w:val="22"/>
        </w:rPr>
        <w:t>molto</w:t>
      </w:r>
      <w:proofErr w:type="spellEnd"/>
      <w:r w:rsidRPr="00802873">
        <w:rPr>
          <w:rFonts w:eastAsia="Times New Roman"/>
          <w:i/>
          <w:sz w:val="22"/>
          <w:szCs w:val="22"/>
        </w:rPr>
        <w:t xml:space="preserve"> </w:t>
      </w:r>
      <w:r w:rsidRPr="00802873">
        <w:rPr>
          <w:rFonts w:eastAsia="Times New Roman"/>
          <w:sz w:val="22"/>
          <w:szCs w:val="22"/>
        </w:rPr>
        <w:t xml:space="preserve">‘achieve a light-heartedness that belies the “tragic” minor-mode associations, and recall </w:t>
      </w:r>
      <w:r w:rsidR="00980AF9" w:rsidRPr="00802873">
        <w:rPr>
          <w:rFonts w:eastAsia="Times New Roman"/>
          <w:sz w:val="22"/>
          <w:szCs w:val="22"/>
        </w:rPr>
        <w:t xml:space="preserve">[the composer, Georg Joseph] </w:t>
      </w:r>
      <w:proofErr w:type="spellStart"/>
      <w:r w:rsidRPr="00802873">
        <w:rPr>
          <w:rFonts w:eastAsia="Times New Roman"/>
          <w:sz w:val="22"/>
          <w:szCs w:val="22"/>
        </w:rPr>
        <w:t>Vogler’s</w:t>
      </w:r>
      <w:proofErr w:type="spellEnd"/>
      <w:r w:rsidRPr="00802873">
        <w:rPr>
          <w:rFonts w:eastAsia="Times New Roman"/>
          <w:sz w:val="22"/>
          <w:szCs w:val="22"/>
        </w:rPr>
        <w:t xml:space="preserve"> remarks about the importance of rhythm in the mood-defining attributes of comedy and tragedy’. </w:t>
      </w:r>
      <w:r w:rsidR="00980AF9" w:rsidRPr="00802873">
        <w:rPr>
          <w:rFonts w:eastAsia="Times New Roman"/>
          <w:sz w:val="22"/>
          <w:szCs w:val="22"/>
        </w:rPr>
        <w:t>Waggish</w:t>
      </w:r>
      <w:r w:rsidRPr="00802873">
        <w:rPr>
          <w:rFonts w:eastAsia="Times New Roman"/>
          <w:sz w:val="22"/>
          <w:szCs w:val="22"/>
        </w:rPr>
        <w:t xml:space="preserve"> Quaker</w:t>
      </w:r>
      <w:r w:rsidR="00980AF9" w:rsidRPr="00802873">
        <w:rPr>
          <w:rFonts w:eastAsia="Times New Roman"/>
          <w:sz w:val="22"/>
          <w:szCs w:val="22"/>
        </w:rPr>
        <w:t xml:space="preserve"> – </w:t>
      </w:r>
      <w:r w:rsidR="005D5729" w:rsidRPr="00802873">
        <w:rPr>
          <w:rFonts w:eastAsia="Times New Roman"/>
          <w:sz w:val="22"/>
          <w:szCs w:val="22"/>
        </w:rPr>
        <w:t xml:space="preserve">at least on the surface </w:t>
      </w:r>
      <w:r w:rsidR="00980AF9" w:rsidRPr="00802873">
        <w:rPr>
          <w:rFonts w:eastAsia="Times New Roman"/>
          <w:sz w:val="22"/>
          <w:szCs w:val="22"/>
        </w:rPr>
        <w:t>–</w:t>
      </w:r>
      <w:r w:rsidRPr="00802873">
        <w:rPr>
          <w:rFonts w:eastAsia="Times New Roman"/>
          <w:sz w:val="22"/>
          <w:szCs w:val="22"/>
        </w:rPr>
        <w:t xml:space="preserve"> or Christ crucified? How to reconcile? </w:t>
      </w:r>
      <w:r w:rsidR="00980AF9" w:rsidRPr="00802873">
        <w:rPr>
          <w:rFonts w:eastAsia="Times New Roman"/>
          <w:sz w:val="22"/>
          <w:szCs w:val="22"/>
        </w:rPr>
        <w:t xml:space="preserve">Should we try? </w:t>
      </w:r>
      <w:proofErr w:type="spellStart"/>
      <w:r w:rsidR="00980AF9" w:rsidRPr="00802873">
        <w:rPr>
          <w:rFonts w:eastAsia="Times New Roman"/>
          <w:sz w:val="22"/>
          <w:szCs w:val="22"/>
        </w:rPr>
        <w:t>Sisman</w:t>
      </w:r>
      <w:proofErr w:type="spellEnd"/>
      <w:r w:rsidR="00980AF9" w:rsidRPr="00802873">
        <w:rPr>
          <w:rFonts w:eastAsia="Times New Roman"/>
          <w:sz w:val="22"/>
          <w:szCs w:val="22"/>
        </w:rPr>
        <w:t xml:space="preserve"> </w:t>
      </w:r>
      <w:r w:rsidR="005D5729" w:rsidRPr="00802873">
        <w:rPr>
          <w:rFonts w:eastAsia="Times New Roman"/>
          <w:sz w:val="22"/>
          <w:szCs w:val="22"/>
        </w:rPr>
        <w:t>rightly points to discrepancy between compositional intention and</w:t>
      </w:r>
      <w:r w:rsidR="00980AF9" w:rsidRPr="00802873">
        <w:rPr>
          <w:rFonts w:eastAsia="Times New Roman"/>
          <w:sz w:val="22"/>
          <w:szCs w:val="22"/>
        </w:rPr>
        <w:t xml:space="preserve"> appropriation of a symphony or a movement therefrom, also to a ‘substantial disparity in contemporaneous views’ of Haydn’s language, his ‘broadly dramatic style … designed to serve a variety of ends’. </w:t>
      </w:r>
      <w:r w:rsidR="005D5729" w:rsidRPr="00802873">
        <w:rPr>
          <w:rFonts w:eastAsia="Times New Roman"/>
          <w:sz w:val="22"/>
          <w:szCs w:val="22"/>
        </w:rPr>
        <w:t>We might</w:t>
      </w:r>
      <w:r w:rsidR="00980AF9" w:rsidRPr="00802873">
        <w:rPr>
          <w:rFonts w:eastAsia="Times New Roman"/>
          <w:sz w:val="22"/>
          <w:szCs w:val="22"/>
        </w:rPr>
        <w:t xml:space="preserve"> conclude that the tragicomedy of Haydn’s symphony’s is more all-embracing, even Shakespearean, than </w:t>
      </w:r>
      <w:r w:rsidR="007E2CB6" w:rsidRPr="00802873">
        <w:rPr>
          <w:rFonts w:eastAsia="Times New Roman"/>
          <w:sz w:val="22"/>
          <w:szCs w:val="22"/>
        </w:rPr>
        <w:t>condescending</w:t>
      </w:r>
      <w:r w:rsidR="00980AF9" w:rsidRPr="00802873">
        <w:rPr>
          <w:rFonts w:eastAsia="Times New Roman"/>
          <w:sz w:val="22"/>
          <w:szCs w:val="22"/>
        </w:rPr>
        <w:t xml:space="preserve"> ideas of ‘geniality’, occasionally interrupted by ‘seriousness’, would ever have permitted. We can, perhaps should, still hear Passion-like onward tread in the first and third movements, </w:t>
      </w:r>
      <w:r w:rsidR="00980AF9" w:rsidRPr="00802873">
        <w:rPr>
          <w:color w:val="222222"/>
          <w:sz w:val="22"/>
          <w:szCs w:val="22"/>
        </w:rPr>
        <w:t xml:space="preserve">grief-laden, wordless drama(s); likewise </w:t>
      </w:r>
      <w:r w:rsidR="00980AF9" w:rsidRPr="00802873">
        <w:rPr>
          <w:i/>
          <w:color w:val="222222"/>
          <w:sz w:val="22"/>
          <w:szCs w:val="22"/>
        </w:rPr>
        <w:t xml:space="preserve">Sturm und </w:t>
      </w:r>
      <w:proofErr w:type="spellStart"/>
      <w:r w:rsidR="00980AF9" w:rsidRPr="00802873">
        <w:rPr>
          <w:i/>
          <w:color w:val="222222"/>
          <w:sz w:val="22"/>
          <w:szCs w:val="22"/>
        </w:rPr>
        <w:t>Drang</w:t>
      </w:r>
      <w:proofErr w:type="spellEnd"/>
      <w:r w:rsidR="00980AF9" w:rsidRPr="00802873">
        <w:rPr>
          <w:color w:val="222222"/>
          <w:sz w:val="22"/>
          <w:szCs w:val="22"/>
        </w:rPr>
        <w:t xml:space="preserve"> leaps, </w:t>
      </w:r>
      <w:proofErr w:type="spellStart"/>
      <w:r w:rsidR="00980AF9" w:rsidRPr="00802873">
        <w:rPr>
          <w:color w:val="222222"/>
          <w:sz w:val="22"/>
          <w:szCs w:val="22"/>
        </w:rPr>
        <w:t>disjunctures</w:t>
      </w:r>
      <w:proofErr w:type="spellEnd"/>
      <w:r w:rsidR="00980AF9" w:rsidRPr="00802873">
        <w:rPr>
          <w:color w:val="222222"/>
          <w:sz w:val="22"/>
          <w:szCs w:val="22"/>
        </w:rPr>
        <w:t>, even vio</w:t>
      </w:r>
      <w:r w:rsidR="00F4558A" w:rsidRPr="00802873">
        <w:rPr>
          <w:color w:val="222222"/>
          <w:sz w:val="22"/>
          <w:szCs w:val="22"/>
        </w:rPr>
        <w:t>lence in the second and fourth. L</w:t>
      </w:r>
      <w:r w:rsidR="00980AF9" w:rsidRPr="00802873">
        <w:rPr>
          <w:color w:val="222222"/>
          <w:sz w:val="22"/>
          <w:szCs w:val="22"/>
        </w:rPr>
        <w:t>et us do so</w:t>
      </w:r>
      <w:r w:rsidR="00F4558A" w:rsidRPr="00802873">
        <w:rPr>
          <w:color w:val="222222"/>
          <w:sz w:val="22"/>
          <w:szCs w:val="22"/>
        </w:rPr>
        <w:t>, however,</w:t>
      </w:r>
      <w:r w:rsidR="00980AF9" w:rsidRPr="00802873">
        <w:rPr>
          <w:color w:val="222222"/>
          <w:sz w:val="22"/>
          <w:szCs w:val="22"/>
        </w:rPr>
        <w:t xml:space="preserve"> on account of the </w:t>
      </w:r>
      <w:r w:rsidR="00980AF9" w:rsidRPr="00802873">
        <w:rPr>
          <w:color w:val="222222"/>
          <w:sz w:val="22"/>
          <w:szCs w:val="22"/>
        </w:rPr>
        <w:lastRenderedPageBreak/>
        <w:t>music</w:t>
      </w:r>
      <w:r w:rsidR="00F4558A" w:rsidRPr="00802873">
        <w:rPr>
          <w:color w:val="222222"/>
          <w:sz w:val="22"/>
          <w:szCs w:val="22"/>
        </w:rPr>
        <w:t xml:space="preserve"> and its performance </w:t>
      </w:r>
      <w:r w:rsidR="00980AF9" w:rsidRPr="00802873">
        <w:rPr>
          <w:color w:val="222222"/>
          <w:sz w:val="22"/>
          <w:szCs w:val="22"/>
        </w:rPr>
        <w:t>rather than the nickname</w:t>
      </w:r>
      <w:r w:rsidR="00F4558A" w:rsidRPr="00802873">
        <w:rPr>
          <w:color w:val="222222"/>
          <w:sz w:val="22"/>
          <w:szCs w:val="22"/>
        </w:rPr>
        <w:t xml:space="preserve"> – and let us not forget the theatre entirely, which, after all, is no stranger to tragedy</w:t>
      </w:r>
      <w:r w:rsidR="00980AF9" w:rsidRPr="00802873">
        <w:rPr>
          <w:color w:val="222222"/>
          <w:sz w:val="22"/>
          <w:szCs w:val="22"/>
        </w:rPr>
        <w:t>.</w:t>
      </w:r>
      <w:r w:rsidR="00F4558A" w:rsidRPr="00802873">
        <w:rPr>
          <w:color w:val="222222"/>
          <w:sz w:val="22"/>
          <w:szCs w:val="22"/>
        </w:rPr>
        <w:t xml:space="preserve"> </w:t>
      </w:r>
    </w:p>
    <w:p w:rsidR="00221516" w:rsidRPr="00802873" w:rsidRDefault="00221516" w:rsidP="005B42DA">
      <w:pPr>
        <w:spacing w:line="360" w:lineRule="auto"/>
        <w:rPr>
          <w:color w:val="222222"/>
          <w:sz w:val="22"/>
          <w:szCs w:val="22"/>
        </w:rPr>
      </w:pPr>
    </w:p>
    <w:p w:rsidR="00221516" w:rsidRPr="00802873" w:rsidRDefault="00221516" w:rsidP="005B42DA">
      <w:pPr>
        <w:spacing w:line="360" w:lineRule="auto"/>
        <w:rPr>
          <w:color w:val="222222"/>
          <w:sz w:val="22"/>
          <w:szCs w:val="22"/>
        </w:rPr>
      </w:pPr>
      <w:r w:rsidRPr="00802873">
        <w:rPr>
          <w:color w:val="222222"/>
          <w:sz w:val="22"/>
          <w:szCs w:val="22"/>
        </w:rPr>
        <w:t xml:space="preserve">Tragedy is, of course, indelibly associated with Mozart’s so-called ‘little’ G minor Symphony, no.25, just as it is with its ‘great’ successor in the same key, no.40. There is no </w:t>
      </w:r>
      <w:r w:rsidR="005D5729" w:rsidRPr="00802873">
        <w:rPr>
          <w:color w:val="222222"/>
          <w:sz w:val="22"/>
          <w:szCs w:val="22"/>
        </w:rPr>
        <w:t>need to deny a</w:t>
      </w:r>
      <w:r w:rsidRPr="00802873">
        <w:rPr>
          <w:color w:val="222222"/>
          <w:sz w:val="22"/>
          <w:szCs w:val="22"/>
        </w:rPr>
        <w:t xml:space="preserve"> ‘special’ quality</w:t>
      </w:r>
      <w:r w:rsidR="005D5729" w:rsidRPr="00802873">
        <w:rPr>
          <w:color w:val="222222"/>
          <w:sz w:val="22"/>
          <w:szCs w:val="22"/>
        </w:rPr>
        <w:t xml:space="preserve"> </w:t>
      </w:r>
      <w:r w:rsidRPr="00802873">
        <w:rPr>
          <w:color w:val="222222"/>
          <w:sz w:val="22"/>
          <w:szCs w:val="22"/>
        </w:rPr>
        <w:t xml:space="preserve">both </w:t>
      </w:r>
      <w:r w:rsidR="005D5729" w:rsidRPr="00802873">
        <w:rPr>
          <w:color w:val="222222"/>
          <w:sz w:val="22"/>
          <w:szCs w:val="22"/>
        </w:rPr>
        <w:t xml:space="preserve">to </w:t>
      </w:r>
      <w:r w:rsidRPr="00802873">
        <w:rPr>
          <w:color w:val="222222"/>
          <w:sz w:val="22"/>
          <w:szCs w:val="22"/>
        </w:rPr>
        <w:t xml:space="preserve">Mozart in the minor mode </w:t>
      </w:r>
      <w:r w:rsidR="00536662" w:rsidRPr="00802873">
        <w:rPr>
          <w:color w:val="222222"/>
          <w:sz w:val="22"/>
          <w:szCs w:val="22"/>
        </w:rPr>
        <w:t xml:space="preserve">– this is, after all, his first minor-key symphony – </w:t>
      </w:r>
      <w:r w:rsidRPr="00802873">
        <w:rPr>
          <w:color w:val="222222"/>
          <w:sz w:val="22"/>
          <w:szCs w:val="22"/>
        </w:rPr>
        <w:t xml:space="preserve">and indeed </w:t>
      </w:r>
      <w:r w:rsidR="005D5729" w:rsidRPr="00802873">
        <w:rPr>
          <w:color w:val="222222"/>
          <w:sz w:val="22"/>
          <w:szCs w:val="22"/>
        </w:rPr>
        <w:t>to</w:t>
      </w:r>
      <w:r w:rsidR="00536662" w:rsidRPr="00802873">
        <w:rPr>
          <w:color w:val="222222"/>
          <w:sz w:val="22"/>
          <w:szCs w:val="22"/>
        </w:rPr>
        <w:t xml:space="preserve"> </w:t>
      </w:r>
      <w:r w:rsidRPr="00802873">
        <w:rPr>
          <w:color w:val="222222"/>
          <w:sz w:val="22"/>
          <w:szCs w:val="22"/>
        </w:rPr>
        <w:t xml:space="preserve">Mozart </w:t>
      </w:r>
      <w:r w:rsidR="00536662" w:rsidRPr="00802873">
        <w:rPr>
          <w:color w:val="222222"/>
          <w:sz w:val="22"/>
          <w:szCs w:val="22"/>
        </w:rPr>
        <w:t xml:space="preserve">specifically </w:t>
      </w:r>
      <w:r w:rsidRPr="00802873">
        <w:rPr>
          <w:color w:val="222222"/>
          <w:sz w:val="22"/>
          <w:szCs w:val="22"/>
        </w:rPr>
        <w:t>in G minor</w:t>
      </w:r>
      <w:r w:rsidR="00536662" w:rsidRPr="00802873">
        <w:rPr>
          <w:color w:val="222222"/>
          <w:sz w:val="22"/>
          <w:szCs w:val="22"/>
        </w:rPr>
        <w:t xml:space="preserve">. </w:t>
      </w:r>
      <w:r w:rsidR="005C5944" w:rsidRPr="00802873">
        <w:rPr>
          <w:color w:val="222222"/>
          <w:sz w:val="22"/>
          <w:szCs w:val="22"/>
        </w:rPr>
        <w:t>Albert Einstein called it Mozart’s ‘key of fate</w:t>
      </w:r>
      <w:r w:rsidR="005D5729" w:rsidRPr="00802873">
        <w:rPr>
          <w:color w:val="222222"/>
          <w:sz w:val="22"/>
          <w:szCs w:val="22"/>
        </w:rPr>
        <w:t>’:</w:t>
      </w:r>
      <w:r w:rsidR="005C5944" w:rsidRPr="00802873">
        <w:rPr>
          <w:color w:val="222222"/>
          <w:sz w:val="22"/>
          <w:szCs w:val="22"/>
        </w:rPr>
        <w:t xml:space="preserve"> his equivalent, if you like, but also his contrast, to Beethoven in C minor</w:t>
      </w:r>
      <w:r w:rsidRPr="00802873">
        <w:rPr>
          <w:color w:val="222222"/>
          <w:sz w:val="22"/>
          <w:szCs w:val="22"/>
        </w:rPr>
        <w:t xml:space="preserve">. </w:t>
      </w:r>
      <w:r w:rsidR="0006292E" w:rsidRPr="00802873">
        <w:rPr>
          <w:color w:val="222222"/>
          <w:sz w:val="22"/>
          <w:szCs w:val="22"/>
        </w:rPr>
        <w:t>If Romanticism colours that judgement, that need not be a bad thing, although it is always worth, as with Haydn, interrogating lazy assumptions.</w:t>
      </w:r>
      <w:r w:rsidR="003F080D" w:rsidRPr="00802873">
        <w:rPr>
          <w:color w:val="222222"/>
          <w:sz w:val="22"/>
          <w:szCs w:val="22"/>
        </w:rPr>
        <w:t xml:space="preserve"> As Wolfgang </w:t>
      </w:r>
      <w:proofErr w:type="spellStart"/>
      <w:r w:rsidR="003F080D" w:rsidRPr="00802873">
        <w:rPr>
          <w:color w:val="222222"/>
          <w:sz w:val="22"/>
          <w:szCs w:val="22"/>
        </w:rPr>
        <w:t>Hildesheimer</w:t>
      </w:r>
      <w:proofErr w:type="spellEnd"/>
      <w:r w:rsidR="003F080D" w:rsidRPr="00802873">
        <w:rPr>
          <w:color w:val="222222"/>
          <w:sz w:val="22"/>
          <w:szCs w:val="22"/>
        </w:rPr>
        <w:t xml:space="preserve"> noted, the ‘game of key speculation … is fruitful and open to all; everyone can play and, by sharing his experiences, can consider himself a winner.’ Let us then, play the game, albeit without claim to interpretative exclusivity.</w:t>
      </w:r>
    </w:p>
    <w:p w:rsidR="00536662" w:rsidRPr="00802873" w:rsidRDefault="00536662" w:rsidP="005B42DA">
      <w:pPr>
        <w:spacing w:line="360" w:lineRule="auto"/>
        <w:rPr>
          <w:color w:val="222222"/>
          <w:sz w:val="22"/>
          <w:szCs w:val="22"/>
        </w:rPr>
      </w:pPr>
    </w:p>
    <w:p w:rsidR="003B153E" w:rsidRPr="00802873" w:rsidRDefault="00536662" w:rsidP="005B42DA">
      <w:pPr>
        <w:spacing w:line="360" w:lineRule="auto"/>
        <w:rPr>
          <w:color w:val="222222"/>
          <w:sz w:val="22"/>
          <w:szCs w:val="22"/>
        </w:rPr>
      </w:pPr>
      <w:r w:rsidRPr="00802873">
        <w:rPr>
          <w:i/>
          <w:color w:val="222222"/>
          <w:sz w:val="22"/>
          <w:szCs w:val="22"/>
        </w:rPr>
        <w:t xml:space="preserve">Sturm und </w:t>
      </w:r>
      <w:proofErr w:type="spellStart"/>
      <w:r w:rsidRPr="00802873">
        <w:rPr>
          <w:i/>
          <w:color w:val="222222"/>
          <w:sz w:val="22"/>
          <w:szCs w:val="22"/>
        </w:rPr>
        <w:t>Drang</w:t>
      </w:r>
      <w:proofErr w:type="spellEnd"/>
      <w:r w:rsidRPr="00802873">
        <w:rPr>
          <w:color w:val="222222"/>
          <w:sz w:val="22"/>
          <w:szCs w:val="22"/>
        </w:rPr>
        <w:t xml:space="preserve"> syncopated outbursts play their role here too</w:t>
      </w:r>
      <w:r w:rsidR="002C5835" w:rsidRPr="00802873">
        <w:rPr>
          <w:color w:val="222222"/>
          <w:sz w:val="22"/>
          <w:szCs w:val="22"/>
        </w:rPr>
        <w:t xml:space="preserve">; indeed, they are the very opening material of the </w:t>
      </w:r>
      <w:r w:rsidR="002C5835" w:rsidRPr="00802873">
        <w:rPr>
          <w:i/>
          <w:color w:val="222222"/>
          <w:sz w:val="22"/>
          <w:szCs w:val="22"/>
        </w:rPr>
        <w:t>Allegro con brio</w:t>
      </w:r>
      <w:r w:rsidR="002C5835" w:rsidRPr="00802873">
        <w:rPr>
          <w:color w:val="222222"/>
          <w:sz w:val="22"/>
          <w:szCs w:val="22"/>
        </w:rPr>
        <w:t xml:space="preserve"> (a marking more readily associate</w:t>
      </w:r>
      <w:r w:rsidR="005D5729" w:rsidRPr="00802873">
        <w:rPr>
          <w:color w:val="222222"/>
          <w:sz w:val="22"/>
          <w:szCs w:val="22"/>
        </w:rPr>
        <w:t>d</w:t>
      </w:r>
      <w:r w:rsidR="002C5835" w:rsidRPr="00802873">
        <w:rPr>
          <w:color w:val="222222"/>
          <w:sz w:val="22"/>
          <w:szCs w:val="22"/>
        </w:rPr>
        <w:t xml:space="preserve"> with Beethoven than with the seventeen-year-old Mozart)</w:t>
      </w:r>
      <w:r w:rsidRPr="00802873">
        <w:rPr>
          <w:color w:val="222222"/>
          <w:sz w:val="22"/>
          <w:szCs w:val="22"/>
        </w:rPr>
        <w:t xml:space="preserve">. </w:t>
      </w:r>
      <w:r w:rsidR="002C5835" w:rsidRPr="00802873">
        <w:rPr>
          <w:color w:val="222222"/>
          <w:sz w:val="22"/>
          <w:szCs w:val="22"/>
        </w:rPr>
        <w:t>So does an import</w:t>
      </w:r>
      <w:r w:rsidR="005D5729" w:rsidRPr="00802873">
        <w:rPr>
          <w:color w:val="222222"/>
          <w:sz w:val="22"/>
          <w:szCs w:val="22"/>
        </w:rPr>
        <w:t xml:space="preserve">ant, even prophetic, </w:t>
      </w:r>
      <w:r w:rsidR="002C5835" w:rsidRPr="00802873">
        <w:rPr>
          <w:color w:val="222222"/>
          <w:sz w:val="22"/>
          <w:szCs w:val="22"/>
        </w:rPr>
        <w:t xml:space="preserve">role for bassoons, no longer ‘just’ part of the </w:t>
      </w:r>
      <w:r w:rsidR="002C5835" w:rsidRPr="00802873">
        <w:rPr>
          <w:i/>
          <w:color w:val="222222"/>
          <w:sz w:val="22"/>
          <w:szCs w:val="22"/>
        </w:rPr>
        <w:t>basso continuo</w:t>
      </w:r>
      <w:r w:rsidR="002C5835" w:rsidRPr="00802873">
        <w:rPr>
          <w:color w:val="222222"/>
          <w:sz w:val="22"/>
          <w:szCs w:val="22"/>
        </w:rPr>
        <w:t>.</w:t>
      </w:r>
      <w:r w:rsidRPr="00802873">
        <w:rPr>
          <w:color w:val="222222"/>
          <w:sz w:val="22"/>
          <w:szCs w:val="22"/>
        </w:rPr>
        <w:t xml:space="preserve"> </w:t>
      </w:r>
      <w:r w:rsidR="002C5835" w:rsidRPr="00802873">
        <w:rPr>
          <w:color w:val="222222"/>
          <w:sz w:val="22"/>
          <w:szCs w:val="22"/>
        </w:rPr>
        <w:t xml:space="preserve">Chromatic disorientation, just as we experience in the first movement of its first-movement successor in the ‘great’ G minor Symphony, marks the onset of development here too. Bearing in mind Haydn’s symphony, though, as well as Mozart’s operatic experience and future, there is eighteenth-century theatricality as well as Romantic promise in the plunging diminished sevenths of this movement. So too, is there, in the </w:t>
      </w:r>
      <w:proofErr w:type="spellStart"/>
      <w:r w:rsidR="002C5835" w:rsidRPr="00802873">
        <w:rPr>
          <w:color w:val="222222"/>
          <w:sz w:val="22"/>
          <w:szCs w:val="22"/>
        </w:rPr>
        <w:t>songfulness</w:t>
      </w:r>
      <w:proofErr w:type="spellEnd"/>
      <w:r w:rsidR="002C5835" w:rsidRPr="00802873">
        <w:rPr>
          <w:color w:val="222222"/>
          <w:sz w:val="22"/>
          <w:szCs w:val="22"/>
        </w:rPr>
        <w:t xml:space="preserve"> of the slow movement, its E-flat major consolation in keeping with the expressivity of the ‘love aria’. (Mozart had just written </w:t>
      </w:r>
      <w:r w:rsidR="002C5835" w:rsidRPr="00802873">
        <w:rPr>
          <w:i/>
          <w:color w:val="222222"/>
          <w:sz w:val="22"/>
          <w:szCs w:val="22"/>
        </w:rPr>
        <w:t>Lucio Silla</w:t>
      </w:r>
      <w:r w:rsidR="002C5835" w:rsidRPr="00802873">
        <w:rPr>
          <w:color w:val="222222"/>
          <w:sz w:val="22"/>
          <w:szCs w:val="22"/>
        </w:rPr>
        <w:t xml:space="preserve">.)  Muted violins heighten the sense of emotional bonds almost, yet not quite, burst. There is almost neo-Classical austerity in the stark unisons of the </w:t>
      </w:r>
      <w:proofErr w:type="spellStart"/>
      <w:r w:rsidR="002C5835" w:rsidRPr="00802873">
        <w:rPr>
          <w:color w:val="222222"/>
          <w:sz w:val="22"/>
          <w:szCs w:val="22"/>
        </w:rPr>
        <w:t>Menuetto</w:t>
      </w:r>
      <w:proofErr w:type="spellEnd"/>
      <w:r w:rsidR="002C5835" w:rsidRPr="00802873">
        <w:rPr>
          <w:color w:val="222222"/>
          <w:sz w:val="22"/>
          <w:szCs w:val="22"/>
        </w:rPr>
        <w:t xml:space="preserve">, the G major </w:t>
      </w:r>
      <w:proofErr w:type="spellStart"/>
      <w:r w:rsidR="002C5835" w:rsidRPr="00802873">
        <w:rPr>
          <w:i/>
          <w:color w:val="222222"/>
          <w:sz w:val="22"/>
          <w:szCs w:val="22"/>
        </w:rPr>
        <w:t>Harmoniemusik</w:t>
      </w:r>
      <w:proofErr w:type="spellEnd"/>
      <w:r w:rsidR="002C5835" w:rsidRPr="00802873">
        <w:rPr>
          <w:i/>
          <w:color w:val="222222"/>
          <w:sz w:val="22"/>
          <w:szCs w:val="22"/>
        </w:rPr>
        <w:t xml:space="preserve"> </w:t>
      </w:r>
      <w:r w:rsidR="002C5835" w:rsidRPr="00802873">
        <w:rPr>
          <w:color w:val="222222"/>
          <w:sz w:val="22"/>
          <w:szCs w:val="22"/>
        </w:rPr>
        <w:t xml:space="preserve">of its Trio serving as an all-too-brief vision of another, brighter, warmer world, but it is to G minor that we return for the tragic vehemence of the finale. There is no Beethovenian journey from darkness to light here, it is as if Gluck, in his </w:t>
      </w:r>
      <w:proofErr w:type="spellStart"/>
      <w:r w:rsidR="002C5835" w:rsidRPr="00802873">
        <w:rPr>
          <w:i/>
          <w:color w:val="222222"/>
          <w:sz w:val="22"/>
          <w:szCs w:val="22"/>
        </w:rPr>
        <w:t>Orfeo</w:t>
      </w:r>
      <w:proofErr w:type="spellEnd"/>
      <w:r w:rsidR="002C5835" w:rsidRPr="00802873">
        <w:rPr>
          <w:i/>
          <w:color w:val="222222"/>
          <w:sz w:val="22"/>
          <w:szCs w:val="22"/>
        </w:rPr>
        <w:t xml:space="preserve"> </w:t>
      </w:r>
      <w:proofErr w:type="spellStart"/>
      <w:proofErr w:type="gramStart"/>
      <w:r w:rsidR="002C5835" w:rsidRPr="00802873">
        <w:rPr>
          <w:i/>
          <w:color w:val="222222"/>
          <w:sz w:val="22"/>
          <w:szCs w:val="22"/>
        </w:rPr>
        <w:t>ed</w:t>
      </w:r>
      <w:proofErr w:type="spellEnd"/>
      <w:proofErr w:type="gramEnd"/>
      <w:r w:rsidR="002C5835" w:rsidRPr="00802873">
        <w:rPr>
          <w:i/>
          <w:color w:val="222222"/>
          <w:sz w:val="22"/>
          <w:szCs w:val="22"/>
        </w:rPr>
        <w:t xml:space="preserve"> </w:t>
      </w:r>
      <w:proofErr w:type="spellStart"/>
      <w:r w:rsidR="002C5835" w:rsidRPr="00802873">
        <w:rPr>
          <w:i/>
          <w:color w:val="222222"/>
          <w:sz w:val="22"/>
          <w:szCs w:val="22"/>
        </w:rPr>
        <w:t>Euridice</w:t>
      </w:r>
      <w:proofErr w:type="spellEnd"/>
      <w:r w:rsidR="002C5835" w:rsidRPr="00802873">
        <w:rPr>
          <w:color w:val="222222"/>
          <w:sz w:val="22"/>
          <w:szCs w:val="22"/>
        </w:rPr>
        <w:t>, had been able to</w:t>
      </w:r>
      <w:r w:rsidR="002C5835" w:rsidRPr="00802873">
        <w:rPr>
          <w:i/>
          <w:color w:val="222222"/>
          <w:sz w:val="22"/>
          <w:szCs w:val="22"/>
        </w:rPr>
        <w:t xml:space="preserve"> </w:t>
      </w:r>
      <w:r w:rsidR="002C5835" w:rsidRPr="00802873">
        <w:rPr>
          <w:color w:val="222222"/>
          <w:sz w:val="22"/>
          <w:szCs w:val="22"/>
        </w:rPr>
        <w:t xml:space="preserve">dispense with the wretched operatic convention of the </w:t>
      </w:r>
      <w:proofErr w:type="spellStart"/>
      <w:r w:rsidR="00E321A5" w:rsidRPr="00802873">
        <w:rPr>
          <w:i/>
          <w:color w:val="222222"/>
          <w:sz w:val="22"/>
          <w:szCs w:val="22"/>
        </w:rPr>
        <w:t>lie</w:t>
      </w:r>
      <w:r w:rsidR="002C5835" w:rsidRPr="00802873">
        <w:rPr>
          <w:i/>
          <w:color w:val="222222"/>
          <w:sz w:val="22"/>
          <w:szCs w:val="22"/>
        </w:rPr>
        <w:t>to</w:t>
      </w:r>
      <w:proofErr w:type="spellEnd"/>
      <w:r w:rsidR="002C5835" w:rsidRPr="00802873">
        <w:rPr>
          <w:i/>
          <w:color w:val="222222"/>
          <w:sz w:val="22"/>
          <w:szCs w:val="22"/>
        </w:rPr>
        <w:t xml:space="preserve"> fine </w:t>
      </w:r>
      <w:r w:rsidR="002C5835" w:rsidRPr="00802873">
        <w:rPr>
          <w:color w:val="222222"/>
          <w:sz w:val="22"/>
          <w:szCs w:val="22"/>
        </w:rPr>
        <w:t xml:space="preserve">(happy ending). </w:t>
      </w:r>
      <w:r w:rsidR="00265839" w:rsidRPr="00802873">
        <w:rPr>
          <w:color w:val="222222"/>
          <w:sz w:val="22"/>
          <w:szCs w:val="22"/>
        </w:rPr>
        <w:t xml:space="preserve">Jens Peter Larsen was probably right to caution against viewing the work, </w:t>
      </w:r>
      <w:proofErr w:type="gramStart"/>
      <w:r w:rsidR="00265839" w:rsidRPr="00802873">
        <w:rPr>
          <w:color w:val="222222"/>
          <w:sz w:val="22"/>
          <w:szCs w:val="22"/>
        </w:rPr>
        <w:t>Romantically</w:t>
      </w:r>
      <w:proofErr w:type="gramEnd"/>
      <w:r w:rsidR="00265839" w:rsidRPr="00802873">
        <w:rPr>
          <w:color w:val="222222"/>
          <w:sz w:val="22"/>
          <w:szCs w:val="22"/>
        </w:rPr>
        <w:t>, as ‘self-confession’; yet, if we take t</w:t>
      </w:r>
      <w:r w:rsidR="005D5729" w:rsidRPr="00802873">
        <w:rPr>
          <w:color w:val="222222"/>
          <w:sz w:val="22"/>
          <w:szCs w:val="22"/>
        </w:rPr>
        <w:t>hat caution on board, why not, at least</w:t>
      </w:r>
      <w:r w:rsidR="00265839" w:rsidRPr="00802873">
        <w:rPr>
          <w:color w:val="222222"/>
          <w:sz w:val="22"/>
          <w:szCs w:val="22"/>
        </w:rPr>
        <w:t xml:space="preserve"> a little?</w:t>
      </w:r>
    </w:p>
    <w:p w:rsidR="002C5835" w:rsidRPr="00802873" w:rsidRDefault="002C5835" w:rsidP="005B42DA">
      <w:pPr>
        <w:spacing w:line="360" w:lineRule="auto"/>
        <w:rPr>
          <w:color w:val="222222"/>
          <w:sz w:val="22"/>
          <w:szCs w:val="22"/>
        </w:rPr>
      </w:pPr>
    </w:p>
    <w:p w:rsidR="002C5835" w:rsidRPr="00802873" w:rsidRDefault="002C5835" w:rsidP="005B42DA">
      <w:pPr>
        <w:spacing w:line="360" w:lineRule="auto"/>
        <w:rPr>
          <w:sz w:val="22"/>
          <w:szCs w:val="22"/>
        </w:rPr>
      </w:pPr>
      <w:r w:rsidRPr="00802873">
        <w:rPr>
          <w:rFonts w:eastAsia="Times New Roman"/>
          <w:sz w:val="22"/>
          <w:szCs w:val="22"/>
        </w:rPr>
        <w:t>There is no questioning</w:t>
      </w:r>
      <w:r w:rsidR="006713A8" w:rsidRPr="00802873">
        <w:rPr>
          <w:rFonts w:eastAsia="Times New Roman"/>
          <w:sz w:val="22"/>
          <w:szCs w:val="22"/>
        </w:rPr>
        <w:t xml:space="preserve"> the theatrical origin of the Overture</w:t>
      </w:r>
      <w:r w:rsidR="00D01AD3" w:rsidRPr="00802873">
        <w:rPr>
          <w:rFonts w:eastAsia="Times New Roman"/>
          <w:sz w:val="22"/>
          <w:szCs w:val="22"/>
        </w:rPr>
        <w:t>, also in G minor,</w:t>
      </w:r>
      <w:r w:rsidR="006713A8" w:rsidRPr="00802873">
        <w:rPr>
          <w:rFonts w:eastAsia="Times New Roman"/>
          <w:sz w:val="22"/>
          <w:szCs w:val="22"/>
        </w:rPr>
        <w:t xml:space="preserve"> to Haydn’s</w:t>
      </w:r>
      <w:r w:rsidRPr="00802873">
        <w:rPr>
          <w:rFonts w:eastAsia="Times New Roman"/>
          <w:sz w:val="22"/>
          <w:szCs w:val="22"/>
        </w:rPr>
        <w:t xml:space="preserve"> </w:t>
      </w:r>
      <w:proofErr w:type="spellStart"/>
      <w:r w:rsidRPr="00802873">
        <w:rPr>
          <w:rFonts w:eastAsia="Times New Roman"/>
          <w:i/>
          <w:sz w:val="22"/>
          <w:szCs w:val="22"/>
        </w:rPr>
        <w:t>L'Isola</w:t>
      </w:r>
      <w:proofErr w:type="spellEnd"/>
      <w:r w:rsidRPr="00802873">
        <w:rPr>
          <w:rFonts w:eastAsia="Times New Roman"/>
          <w:i/>
          <w:sz w:val="22"/>
          <w:szCs w:val="22"/>
        </w:rPr>
        <w:t xml:space="preserve"> </w:t>
      </w:r>
      <w:proofErr w:type="spellStart"/>
      <w:r w:rsidRPr="00802873">
        <w:rPr>
          <w:rFonts w:eastAsia="Times New Roman"/>
          <w:i/>
          <w:sz w:val="22"/>
          <w:szCs w:val="22"/>
        </w:rPr>
        <w:t>disabitata</w:t>
      </w:r>
      <w:proofErr w:type="spellEnd"/>
      <w:r w:rsidR="006713A8" w:rsidRPr="00802873">
        <w:rPr>
          <w:rFonts w:eastAsia="Times New Roman"/>
          <w:sz w:val="22"/>
          <w:szCs w:val="22"/>
        </w:rPr>
        <w:t xml:space="preserve">. </w:t>
      </w:r>
      <w:r w:rsidR="00FD6111" w:rsidRPr="00802873">
        <w:rPr>
          <w:rFonts w:eastAsia="Times New Roman"/>
          <w:sz w:val="22"/>
          <w:szCs w:val="22"/>
        </w:rPr>
        <w:t xml:space="preserve">The only Metastasio libretto set by Haydn, this 1779 opera opens with an orchestral movement veritably breathing the world (now past – or future?) of </w:t>
      </w:r>
      <w:r w:rsidR="00FD6111" w:rsidRPr="00802873">
        <w:rPr>
          <w:rFonts w:eastAsia="Times New Roman"/>
          <w:i/>
          <w:sz w:val="22"/>
          <w:szCs w:val="22"/>
        </w:rPr>
        <w:t xml:space="preserve">Sturm und </w:t>
      </w:r>
      <w:proofErr w:type="spellStart"/>
      <w:r w:rsidR="00FD6111" w:rsidRPr="00802873">
        <w:rPr>
          <w:rFonts w:eastAsia="Times New Roman"/>
          <w:i/>
          <w:sz w:val="22"/>
          <w:szCs w:val="22"/>
        </w:rPr>
        <w:t>Drang</w:t>
      </w:r>
      <w:proofErr w:type="spellEnd"/>
      <w:r w:rsidR="00FD6111" w:rsidRPr="00802873">
        <w:rPr>
          <w:rFonts w:eastAsia="Times New Roman"/>
          <w:sz w:val="22"/>
          <w:szCs w:val="22"/>
        </w:rPr>
        <w:t xml:space="preserve">, although let us once again remind ourselves that our </w:t>
      </w:r>
      <w:proofErr w:type="spellStart"/>
      <w:r w:rsidR="00FD6111" w:rsidRPr="00802873">
        <w:rPr>
          <w:rFonts w:eastAsia="Times New Roman"/>
          <w:sz w:val="22"/>
          <w:szCs w:val="22"/>
        </w:rPr>
        <w:t>æsthetics</w:t>
      </w:r>
      <w:proofErr w:type="spellEnd"/>
      <w:r w:rsidR="00FD6111" w:rsidRPr="00802873">
        <w:rPr>
          <w:rFonts w:eastAsia="Times New Roman"/>
          <w:sz w:val="22"/>
          <w:szCs w:val="22"/>
        </w:rPr>
        <w:t xml:space="preserve"> are not necessarily to be identified with Haydn’s.</w:t>
      </w:r>
      <w:r w:rsidR="00D01AD3" w:rsidRPr="00802873">
        <w:rPr>
          <w:rFonts w:eastAsia="Times New Roman"/>
          <w:sz w:val="22"/>
          <w:szCs w:val="22"/>
        </w:rPr>
        <w:t xml:space="preserve"> The starkness of the opening </w:t>
      </w:r>
      <w:r w:rsidR="00D01AD3" w:rsidRPr="00802873">
        <w:rPr>
          <w:rFonts w:eastAsia="Times New Roman"/>
          <w:i/>
          <w:sz w:val="22"/>
          <w:szCs w:val="22"/>
        </w:rPr>
        <w:t xml:space="preserve">Largo </w:t>
      </w:r>
      <w:r w:rsidR="00D01AD3" w:rsidRPr="00802873">
        <w:rPr>
          <w:rFonts w:eastAsia="Times New Roman"/>
          <w:sz w:val="22"/>
          <w:szCs w:val="22"/>
        </w:rPr>
        <w:t xml:space="preserve">material recalls in (very) slow motion, albeit unknowingly, that of Mozart’s Minuet, preparing the way, as is the general manner of Haydn’s </w:t>
      </w:r>
      <w:r w:rsidR="0095101B" w:rsidRPr="00802873">
        <w:rPr>
          <w:rFonts w:eastAsia="Times New Roman"/>
          <w:sz w:val="22"/>
          <w:szCs w:val="22"/>
        </w:rPr>
        <w:t>i</w:t>
      </w:r>
      <w:r w:rsidR="00D01AD3" w:rsidRPr="00802873">
        <w:rPr>
          <w:rFonts w:eastAsia="Times New Roman"/>
          <w:sz w:val="22"/>
          <w:szCs w:val="22"/>
        </w:rPr>
        <w:t xml:space="preserve">ntroductions, for the </w:t>
      </w:r>
      <w:r w:rsidR="00D01AD3" w:rsidRPr="00802873">
        <w:rPr>
          <w:rFonts w:eastAsia="Times New Roman"/>
          <w:sz w:val="22"/>
          <w:szCs w:val="22"/>
        </w:rPr>
        <w:lastRenderedPageBreak/>
        <w:t xml:space="preserve">musical theatrics of the vehement G minor </w:t>
      </w:r>
      <w:r w:rsidR="0095101B" w:rsidRPr="00802873">
        <w:rPr>
          <w:rFonts w:eastAsia="Times New Roman"/>
          <w:sz w:val="22"/>
          <w:szCs w:val="22"/>
        </w:rPr>
        <w:t xml:space="preserve">symphonic </w:t>
      </w:r>
      <w:r w:rsidR="00D01AD3" w:rsidRPr="00802873">
        <w:rPr>
          <w:rFonts w:eastAsia="Times New Roman"/>
          <w:sz w:val="22"/>
          <w:szCs w:val="22"/>
        </w:rPr>
        <w:t xml:space="preserve">storm, which leaves our two sisters, </w:t>
      </w:r>
      <w:proofErr w:type="spellStart"/>
      <w:r w:rsidR="00D01AD3" w:rsidRPr="00802873">
        <w:rPr>
          <w:sz w:val="22"/>
          <w:szCs w:val="22"/>
        </w:rPr>
        <w:t>Constanza</w:t>
      </w:r>
      <w:proofErr w:type="spellEnd"/>
      <w:r w:rsidR="00D01AD3" w:rsidRPr="00802873">
        <w:rPr>
          <w:sz w:val="22"/>
          <w:szCs w:val="22"/>
        </w:rPr>
        <w:t xml:space="preserve"> and Silvia, abandoned o</w:t>
      </w:r>
      <w:r w:rsidR="0095101B" w:rsidRPr="00802873">
        <w:rPr>
          <w:sz w:val="22"/>
          <w:szCs w:val="22"/>
        </w:rPr>
        <w:t>n a desert island. A curtain-ra</w:t>
      </w:r>
      <w:r w:rsidR="00D01AD3" w:rsidRPr="00802873">
        <w:rPr>
          <w:sz w:val="22"/>
          <w:szCs w:val="22"/>
        </w:rPr>
        <w:t>i</w:t>
      </w:r>
      <w:r w:rsidR="0095101B" w:rsidRPr="00802873">
        <w:rPr>
          <w:sz w:val="22"/>
          <w:szCs w:val="22"/>
        </w:rPr>
        <w:t>s</w:t>
      </w:r>
      <w:r w:rsidR="00D01AD3" w:rsidRPr="00802873">
        <w:rPr>
          <w:sz w:val="22"/>
          <w:szCs w:val="22"/>
        </w:rPr>
        <w:t>er, then, to a curtain-raiser: who says that Haydn</w:t>
      </w:r>
      <w:r w:rsidR="0095101B" w:rsidRPr="00802873">
        <w:rPr>
          <w:sz w:val="22"/>
          <w:szCs w:val="22"/>
        </w:rPr>
        <w:t>, when compared to Mozart,</w:t>
      </w:r>
      <w:r w:rsidR="00D01AD3" w:rsidRPr="00802873">
        <w:rPr>
          <w:sz w:val="22"/>
          <w:szCs w:val="22"/>
        </w:rPr>
        <w:t xml:space="preserve"> lacks a sense of theatre?</w:t>
      </w:r>
    </w:p>
    <w:p w:rsidR="0095101B" w:rsidRPr="00802873" w:rsidRDefault="0095101B" w:rsidP="005B42DA">
      <w:pPr>
        <w:spacing w:line="360" w:lineRule="auto"/>
        <w:rPr>
          <w:sz w:val="22"/>
          <w:szCs w:val="22"/>
        </w:rPr>
      </w:pPr>
    </w:p>
    <w:p w:rsidR="008262FD" w:rsidRPr="00802873" w:rsidRDefault="0095101B" w:rsidP="005B42DA">
      <w:pPr>
        <w:spacing w:line="360" w:lineRule="auto"/>
        <w:rPr>
          <w:rStyle w:val="st1"/>
          <w:bCs/>
          <w:color w:val="000000"/>
          <w:sz w:val="22"/>
          <w:szCs w:val="22"/>
          <w:lang w:val="en"/>
        </w:rPr>
      </w:pPr>
      <w:r w:rsidRPr="00802873">
        <w:rPr>
          <w:sz w:val="22"/>
          <w:szCs w:val="22"/>
        </w:rPr>
        <w:t xml:space="preserve">Lack of ‘theatricality’ is an absurd accusation that long bedevilled reception of Beethoven’s </w:t>
      </w:r>
      <w:r w:rsidRPr="00802873">
        <w:rPr>
          <w:i/>
          <w:sz w:val="22"/>
          <w:szCs w:val="22"/>
        </w:rPr>
        <w:t>Fidelio</w:t>
      </w:r>
      <w:r w:rsidRPr="00802873">
        <w:rPr>
          <w:sz w:val="22"/>
          <w:szCs w:val="22"/>
        </w:rPr>
        <w:t xml:space="preserve">, some commentators unable to accept that the opera’s concern is freedom itself, or at least the highest bourgeois instantiation of that idea, rather than </w:t>
      </w:r>
      <w:proofErr w:type="spellStart"/>
      <w:r w:rsidRPr="00802873">
        <w:rPr>
          <w:sz w:val="22"/>
          <w:szCs w:val="22"/>
        </w:rPr>
        <w:t>Mozartian</w:t>
      </w:r>
      <w:proofErr w:type="spellEnd"/>
      <w:r w:rsidRPr="00802873">
        <w:rPr>
          <w:sz w:val="22"/>
          <w:szCs w:val="22"/>
        </w:rPr>
        <w:t xml:space="preserve"> characterisation. That said, there is no denying the symphonic</w:t>
      </w:r>
      <w:r w:rsidR="000F3F39" w:rsidRPr="00802873">
        <w:rPr>
          <w:sz w:val="22"/>
          <w:szCs w:val="22"/>
        </w:rPr>
        <w:t xml:space="preserve"> </w:t>
      </w:r>
      <w:proofErr w:type="spellStart"/>
      <w:r w:rsidR="000F3F39" w:rsidRPr="00802873">
        <w:rPr>
          <w:sz w:val="22"/>
          <w:szCs w:val="22"/>
        </w:rPr>
        <w:t>sublation</w:t>
      </w:r>
      <w:proofErr w:type="spellEnd"/>
      <w:r w:rsidR="000F3F39" w:rsidRPr="00802873">
        <w:rPr>
          <w:sz w:val="22"/>
          <w:szCs w:val="22"/>
        </w:rPr>
        <w:t xml:space="preserve"> of the ‘merely’ theatrical</w:t>
      </w:r>
      <w:r w:rsidR="00053E65" w:rsidRPr="00802873">
        <w:rPr>
          <w:sz w:val="22"/>
          <w:szCs w:val="22"/>
        </w:rPr>
        <w:t xml:space="preserve"> in Beethoven’s symphonic </w:t>
      </w:r>
      <w:r w:rsidR="00053E65" w:rsidRPr="00802873">
        <w:rPr>
          <w:i/>
          <w:sz w:val="22"/>
          <w:szCs w:val="22"/>
        </w:rPr>
        <w:t>and</w:t>
      </w:r>
      <w:r w:rsidR="00053E65" w:rsidRPr="00802873">
        <w:rPr>
          <w:sz w:val="22"/>
          <w:szCs w:val="22"/>
        </w:rPr>
        <w:t xml:space="preserve"> operatic work. </w:t>
      </w:r>
      <w:r w:rsidR="002C629F" w:rsidRPr="00802873">
        <w:rPr>
          <w:sz w:val="22"/>
          <w:szCs w:val="22"/>
        </w:rPr>
        <w:t>By the same token, however, t</w:t>
      </w:r>
      <w:r w:rsidR="00053E65" w:rsidRPr="00802873">
        <w:rPr>
          <w:sz w:val="22"/>
          <w:szCs w:val="22"/>
        </w:rPr>
        <w:t>he Fourth Symphony</w:t>
      </w:r>
      <w:r w:rsidR="002C629F" w:rsidRPr="00802873">
        <w:rPr>
          <w:sz w:val="22"/>
          <w:szCs w:val="22"/>
        </w:rPr>
        <w:t>, just as much as any of its still-more-celebrated companion works, shows that the relationship between symphony and theatre is properly dialectical.</w:t>
      </w:r>
      <w:r w:rsidRPr="00802873">
        <w:rPr>
          <w:sz w:val="22"/>
          <w:szCs w:val="22"/>
        </w:rPr>
        <w:t xml:space="preserve"> </w:t>
      </w:r>
      <w:r w:rsidR="002C629F" w:rsidRPr="00802873">
        <w:rPr>
          <w:sz w:val="22"/>
          <w:szCs w:val="22"/>
        </w:rPr>
        <w:t xml:space="preserve">Taking its leave from Haydn, and yet also showing its distance, the </w:t>
      </w:r>
      <w:r w:rsidR="008262FD" w:rsidRPr="00802873">
        <w:rPr>
          <w:sz w:val="22"/>
          <w:szCs w:val="22"/>
        </w:rPr>
        <w:t xml:space="preserve">B-flat minor </w:t>
      </w:r>
      <w:r w:rsidR="002C629F" w:rsidRPr="00802873">
        <w:rPr>
          <w:color w:val="222222"/>
          <w:sz w:val="22"/>
          <w:szCs w:val="22"/>
        </w:rPr>
        <w:t xml:space="preserve">introduction to the </w:t>
      </w:r>
      <w:r w:rsidR="008262FD" w:rsidRPr="00802873">
        <w:rPr>
          <w:color w:val="222222"/>
          <w:sz w:val="22"/>
          <w:szCs w:val="22"/>
        </w:rPr>
        <w:t xml:space="preserve">B-flat major </w:t>
      </w:r>
      <w:r w:rsidR="002C629F" w:rsidRPr="00802873">
        <w:rPr>
          <w:color w:val="222222"/>
          <w:sz w:val="22"/>
          <w:szCs w:val="22"/>
        </w:rPr>
        <w:t>first movement is dark, spacious, flowing in a fashion, which, if Wagner had been more sympathetic to this work, which he rarely conducted</w:t>
      </w:r>
      <w:r w:rsidR="00BF0861">
        <w:rPr>
          <w:color w:val="222222"/>
          <w:sz w:val="22"/>
          <w:szCs w:val="22"/>
        </w:rPr>
        <w:t>, might have suggested</w:t>
      </w:r>
      <w:bookmarkStart w:id="0" w:name="_GoBack"/>
      <w:bookmarkEnd w:id="0"/>
      <w:r w:rsidR="002C629F" w:rsidRPr="00802873">
        <w:rPr>
          <w:color w:val="222222"/>
          <w:sz w:val="22"/>
          <w:szCs w:val="22"/>
        </w:rPr>
        <w:t>: ‘</w:t>
      </w:r>
      <w:proofErr w:type="spellStart"/>
      <w:r w:rsidR="002C629F" w:rsidRPr="00802873">
        <w:rPr>
          <w:rStyle w:val="st1"/>
          <w:i/>
          <w:color w:val="222222"/>
          <w:sz w:val="22"/>
          <w:szCs w:val="22"/>
          <w:lang w:val="en"/>
        </w:rPr>
        <w:t>Zum</w:t>
      </w:r>
      <w:proofErr w:type="spellEnd"/>
      <w:r w:rsidR="002C629F" w:rsidRPr="00802873">
        <w:rPr>
          <w:rStyle w:val="st1"/>
          <w:i/>
          <w:color w:val="222222"/>
          <w:sz w:val="22"/>
          <w:szCs w:val="22"/>
          <w:lang w:val="en"/>
        </w:rPr>
        <w:t xml:space="preserve"> </w:t>
      </w:r>
      <w:proofErr w:type="spellStart"/>
      <w:r w:rsidR="002C629F" w:rsidRPr="00802873">
        <w:rPr>
          <w:rStyle w:val="st1"/>
          <w:bCs/>
          <w:i/>
          <w:color w:val="000000"/>
          <w:sz w:val="22"/>
          <w:szCs w:val="22"/>
          <w:lang w:val="en"/>
        </w:rPr>
        <w:t>Raum</w:t>
      </w:r>
      <w:proofErr w:type="spellEnd"/>
      <w:r w:rsidR="002C629F" w:rsidRPr="00802873">
        <w:rPr>
          <w:rStyle w:val="st1"/>
          <w:i/>
          <w:color w:val="222222"/>
          <w:sz w:val="22"/>
          <w:szCs w:val="22"/>
          <w:lang w:val="en"/>
        </w:rPr>
        <w:t xml:space="preserve"> </w:t>
      </w:r>
      <w:proofErr w:type="spellStart"/>
      <w:r w:rsidR="002C629F" w:rsidRPr="00802873">
        <w:rPr>
          <w:rStyle w:val="st1"/>
          <w:i/>
          <w:color w:val="222222"/>
          <w:sz w:val="22"/>
          <w:szCs w:val="22"/>
          <w:lang w:val="en"/>
        </w:rPr>
        <w:t>wird</w:t>
      </w:r>
      <w:proofErr w:type="spellEnd"/>
      <w:r w:rsidR="002C629F" w:rsidRPr="00802873">
        <w:rPr>
          <w:rStyle w:val="st1"/>
          <w:i/>
          <w:color w:val="222222"/>
          <w:sz w:val="22"/>
          <w:szCs w:val="22"/>
          <w:lang w:val="en"/>
        </w:rPr>
        <w:t xml:space="preserve"> </w:t>
      </w:r>
      <w:proofErr w:type="spellStart"/>
      <w:r w:rsidR="002C629F" w:rsidRPr="00802873">
        <w:rPr>
          <w:rStyle w:val="st1"/>
          <w:i/>
          <w:color w:val="222222"/>
          <w:sz w:val="22"/>
          <w:szCs w:val="22"/>
          <w:lang w:val="en"/>
        </w:rPr>
        <w:t>hier</w:t>
      </w:r>
      <w:proofErr w:type="spellEnd"/>
      <w:r w:rsidR="002C629F" w:rsidRPr="00802873">
        <w:rPr>
          <w:rStyle w:val="st1"/>
          <w:i/>
          <w:color w:val="222222"/>
          <w:sz w:val="22"/>
          <w:szCs w:val="22"/>
          <w:lang w:val="en"/>
        </w:rPr>
        <w:t xml:space="preserve"> die </w:t>
      </w:r>
      <w:proofErr w:type="spellStart"/>
      <w:r w:rsidR="002C629F" w:rsidRPr="00802873">
        <w:rPr>
          <w:rStyle w:val="st1"/>
          <w:bCs/>
          <w:i/>
          <w:color w:val="000000"/>
          <w:sz w:val="22"/>
          <w:szCs w:val="22"/>
          <w:lang w:val="en"/>
        </w:rPr>
        <w:t>Zeit</w:t>
      </w:r>
      <w:proofErr w:type="spellEnd"/>
      <w:r w:rsidR="005D5729" w:rsidRPr="00802873">
        <w:rPr>
          <w:rStyle w:val="st1"/>
          <w:bCs/>
          <w:color w:val="000000"/>
          <w:sz w:val="22"/>
          <w:szCs w:val="22"/>
          <w:lang w:val="en"/>
        </w:rPr>
        <w:t>’</w:t>
      </w:r>
      <w:r w:rsidR="002C629F" w:rsidRPr="00802873">
        <w:rPr>
          <w:rStyle w:val="st1"/>
          <w:bCs/>
          <w:color w:val="000000"/>
          <w:sz w:val="22"/>
          <w:szCs w:val="22"/>
          <w:lang w:val="en"/>
        </w:rPr>
        <w:t xml:space="preserve">: ‘Here time becomes space’. Just as it had done, we might add, in Haydn’s ‘Representation of Chaos’ for the opening of </w:t>
      </w:r>
      <w:r w:rsidR="002C629F" w:rsidRPr="00802873">
        <w:rPr>
          <w:rStyle w:val="st1"/>
          <w:bCs/>
          <w:i/>
          <w:color w:val="000000"/>
          <w:sz w:val="22"/>
          <w:szCs w:val="22"/>
          <w:lang w:val="en"/>
        </w:rPr>
        <w:t>The Creation</w:t>
      </w:r>
      <w:r w:rsidR="002C629F" w:rsidRPr="00802873">
        <w:rPr>
          <w:rStyle w:val="st1"/>
          <w:bCs/>
          <w:color w:val="000000"/>
          <w:sz w:val="22"/>
          <w:szCs w:val="22"/>
          <w:lang w:val="en"/>
        </w:rPr>
        <w:t>.</w:t>
      </w:r>
      <w:r w:rsidR="008262FD" w:rsidRPr="00802873">
        <w:rPr>
          <w:rStyle w:val="st1"/>
          <w:bCs/>
          <w:color w:val="000000"/>
          <w:sz w:val="22"/>
          <w:szCs w:val="22"/>
          <w:lang w:val="en"/>
        </w:rPr>
        <w:t xml:space="preserve"> It is in this symphony as a whole, Donald Tovey argued, that ‘Beethoven first fully reveals his mastery of movement. He had already shown his command of a vastly wider range of musical possibilities than … Mozart or Haydn … But now he shows that these [new] resources can be handled in such a way that Mozart’s own freedom of movement,’ which we might with equal justice call symphonically theatrical or theatrically symphonic, ‘reappears as one of the most striking qualities of the whole’. It has sometimes been said that, in this movement, Beethoven’s melodic gift, however extraordinary, is placed firmly at the service of rhythmic propulsion. Analysis and performance alike will reveal that there is no such hierarchy; one is inconceivable without the other, and above all without the grounding of harmony.</w:t>
      </w:r>
      <w:r w:rsidR="00116C64" w:rsidRPr="00802873">
        <w:rPr>
          <w:rStyle w:val="st1"/>
          <w:bCs/>
          <w:color w:val="000000"/>
          <w:sz w:val="22"/>
          <w:szCs w:val="22"/>
          <w:lang w:val="en"/>
        </w:rPr>
        <w:t xml:space="preserve"> Just one instance, in which the </w:t>
      </w:r>
      <w:proofErr w:type="spellStart"/>
      <w:r w:rsidR="00116C64" w:rsidRPr="00802873">
        <w:rPr>
          <w:rStyle w:val="st1"/>
          <w:bCs/>
          <w:color w:val="000000"/>
          <w:sz w:val="22"/>
          <w:szCs w:val="22"/>
          <w:lang w:val="en"/>
        </w:rPr>
        <w:t>timbral</w:t>
      </w:r>
      <w:proofErr w:type="spellEnd"/>
      <w:r w:rsidR="00116C64" w:rsidRPr="00802873">
        <w:rPr>
          <w:rStyle w:val="st1"/>
          <w:bCs/>
          <w:color w:val="000000"/>
          <w:sz w:val="22"/>
          <w:szCs w:val="22"/>
          <w:lang w:val="en"/>
        </w:rPr>
        <w:t xml:space="preserve">, often neglected in Beethoven, plays a crucial part in all these respects: listen to his use of the timpani, as theatrical as it is structurally dynamic. Whilst the development section declines for some time to leave the rare, distant key of B major, timpani B-flats urge the music on, enabling and underlying the orchestral crescendo through which the point </w:t>
      </w:r>
      <w:r w:rsidR="005D5729" w:rsidRPr="00802873">
        <w:rPr>
          <w:rStyle w:val="st1"/>
          <w:bCs/>
          <w:color w:val="000000"/>
          <w:sz w:val="22"/>
          <w:szCs w:val="22"/>
          <w:lang w:val="en"/>
        </w:rPr>
        <w:t xml:space="preserve">of return will eventually come. Not, however, </w:t>
      </w:r>
      <w:r w:rsidR="00116C64" w:rsidRPr="00802873">
        <w:rPr>
          <w:rStyle w:val="st1"/>
          <w:bCs/>
          <w:color w:val="000000"/>
          <w:sz w:val="22"/>
          <w:szCs w:val="22"/>
          <w:lang w:val="en"/>
        </w:rPr>
        <w:t>as soon as w</w:t>
      </w:r>
      <w:r w:rsidR="005D5729" w:rsidRPr="00802873">
        <w:rPr>
          <w:rStyle w:val="st1"/>
          <w:bCs/>
          <w:color w:val="000000"/>
          <w:sz w:val="22"/>
          <w:szCs w:val="22"/>
          <w:lang w:val="en"/>
        </w:rPr>
        <w:t>e might have been led to expect, for</w:t>
      </w:r>
      <w:r w:rsidR="00116C64" w:rsidRPr="00802873">
        <w:rPr>
          <w:rStyle w:val="st1"/>
          <w:bCs/>
          <w:color w:val="000000"/>
          <w:sz w:val="22"/>
          <w:szCs w:val="22"/>
          <w:lang w:val="en"/>
        </w:rPr>
        <w:t xml:space="preserve"> struggle and suspense have work yet to </w:t>
      </w:r>
      <w:r w:rsidR="005D5729" w:rsidRPr="00802873">
        <w:rPr>
          <w:rStyle w:val="st1"/>
          <w:bCs/>
          <w:color w:val="000000"/>
          <w:sz w:val="22"/>
          <w:szCs w:val="22"/>
          <w:lang w:val="en"/>
        </w:rPr>
        <w:t>do</w:t>
      </w:r>
      <w:r w:rsidR="00116C64" w:rsidRPr="00802873">
        <w:rPr>
          <w:rStyle w:val="st1"/>
          <w:bCs/>
          <w:color w:val="000000"/>
          <w:sz w:val="22"/>
          <w:szCs w:val="22"/>
          <w:lang w:val="en"/>
        </w:rPr>
        <w:t>.</w:t>
      </w:r>
    </w:p>
    <w:p w:rsidR="008262FD" w:rsidRPr="00802873" w:rsidRDefault="008262FD" w:rsidP="005B42DA">
      <w:pPr>
        <w:spacing w:line="360" w:lineRule="auto"/>
        <w:rPr>
          <w:rStyle w:val="st1"/>
          <w:bCs/>
          <w:color w:val="000000"/>
          <w:sz w:val="22"/>
          <w:szCs w:val="22"/>
          <w:lang w:val="en"/>
        </w:rPr>
      </w:pPr>
    </w:p>
    <w:p w:rsidR="008262FD" w:rsidRPr="00802873" w:rsidRDefault="008262FD" w:rsidP="005B42DA">
      <w:pPr>
        <w:spacing w:line="360" w:lineRule="auto"/>
        <w:rPr>
          <w:rStyle w:val="st1"/>
          <w:bCs/>
          <w:color w:val="000000"/>
          <w:sz w:val="22"/>
          <w:szCs w:val="22"/>
          <w:lang w:val="en"/>
        </w:rPr>
      </w:pPr>
      <w:r w:rsidRPr="00802873">
        <w:rPr>
          <w:rStyle w:val="st1"/>
          <w:bCs/>
          <w:color w:val="000000"/>
          <w:sz w:val="22"/>
          <w:szCs w:val="22"/>
          <w:lang w:val="en"/>
        </w:rPr>
        <w:t xml:space="preserve">The second movement is in rondo form, the leisure of its </w:t>
      </w:r>
      <w:r w:rsidRPr="00802873">
        <w:rPr>
          <w:rStyle w:val="st1"/>
          <w:bCs/>
          <w:i/>
          <w:color w:val="000000"/>
          <w:sz w:val="22"/>
          <w:szCs w:val="22"/>
          <w:lang w:val="en"/>
        </w:rPr>
        <w:t>Adagio</w:t>
      </w:r>
      <w:r w:rsidR="005D5729" w:rsidRPr="00802873">
        <w:rPr>
          <w:rStyle w:val="st1"/>
          <w:bCs/>
          <w:color w:val="000000"/>
          <w:sz w:val="22"/>
          <w:szCs w:val="22"/>
          <w:lang w:val="en"/>
        </w:rPr>
        <w:t>-</w:t>
      </w:r>
      <w:r w:rsidRPr="00802873">
        <w:rPr>
          <w:rStyle w:val="st1"/>
          <w:bCs/>
          <w:color w:val="000000"/>
          <w:sz w:val="22"/>
          <w:szCs w:val="22"/>
          <w:lang w:val="en"/>
        </w:rPr>
        <w:t>progress both contrasting with and seemingly necessitated by the neo-</w:t>
      </w:r>
      <w:proofErr w:type="spellStart"/>
      <w:r w:rsidRPr="00802873">
        <w:rPr>
          <w:rStyle w:val="st1"/>
          <w:bCs/>
          <w:color w:val="000000"/>
          <w:sz w:val="22"/>
          <w:szCs w:val="22"/>
          <w:lang w:val="en"/>
        </w:rPr>
        <w:t>Haydnesque</w:t>
      </w:r>
      <w:proofErr w:type="spellEnd"/>
      <w:r w:rsidR="002C629F" w:rsidRPr="00802873">
        <w:rPr>
          <w:rStyle w:val="st1"/>
          <w:bCs/>
          <w:color w:val="000000"/>
          <w:sz w:val="22"/>
          <w:szCs w:val="22"/>
          <w:lang w:val="en"/>
        </w:rPr>
        <w:t xml:space="preserve"> </w:t>
      </w:r>
      <w:r w:rsidRPr="00802873">
        <w:rPr>
          <w:rStyle w:val="st1"/>
          <w:bCs/>
          <w:color w:val="000000"/>
          <w:sz w:val="22"/>
          <w:szCs w:val="22"/>
          <w:lang w:val="en"/>
        </w:rPr>
        <w:t>‘“spin” of the whole [first] movement’ (Tovey again). G</w:t>
      </w:r>
      <w:r w:rsidR="002C629F" w:rsidRPr="00802873">
        <w:rPr>
          <w:rStyle w:val="st1"/>
          <w:bCs/>
          <w:color w:val="000000"/>
          <w:sz w:val="22"/>
          <w:szCs w:val="22"/>
          <w:lang w:val="en"/>
        </w:rPr>
        <w:t>hosts</w:t>
      </w:r>
      <w:r w:rsidRPr="00802873">
        <w:rPr>
          <w:rStyle w:val="st1"/>
          <w:bCs/>
          <w:color w:val="000000"/>
          <w:sz w:val="22"/>
          <w:szCs w:val="22"/>
          <w:lang w:val="en"/>
        </w:rPr>
        <w:t xml:space="preserve"> of the musical past</w:t>
      </w:r>
      <w:r w:rsidR="002C629F" w:rsidRPr="00802873">
        <w:rPr>
          <w:rStyle w:val="st1"/>
          <w:bCs/>
          <w:color w:val="000000"/>
          <w:sz w:val="22"/>
          <w:szCs w:val="22"/>
          <w:lang w:val="en"/>
        </w:rPr>
        <w:t xml:space="preserve"> – the </w:t>
      </w:r>
      <w:proofErr w:type="spellStart"/>
      <w:r w:rsidR="002C629F" w:rsidRPr="00802873">
        <w:rPr>
          <w:rStyle w:val="st1"/>
          <w:bCs/>
          <w:i/>
          <w:color w:val="000000"/>
          <w:sz w:val="22"/>
          <w:szCs w:val="22"/>
          <w:lang w:val="en"/>
        </w:rPr>
        <w:t>Eroica</w:t>
      </w:r>
      <w:proofErr w:type="spellEnd"/>
      <w:r w:rsidRPr="00802873">
        <w:rPr>
          <w:rStyle w:val="st1"/>
          <w:bCs/>
          <w:color w:val="000000"/>
          <w:sz w:val="22"/>
          <w:szCs w:val="22"/>
          <w:lang w:val="en"/>
        </w:rPr>
        <w:t>, late Haydn – haunt its sterner moments, yet inescapably Beethovenian</w:t>
      </w:r>
      <w:r w:rsidR="002C629F" w:rsidRPr="00802873">
        <w:rPr>
          <w:rStyle w:val="st1"/>
          <w:bCs/>
          <w:color w:val="000000"/>
          <w:sz w:val="22"/>
          <w:szCs w:val="22"/>
          <w:lang w:val="en"/>
        </w:rPr>
        <w:t xml:space="preserve"> humanity </w:t>
      </w:r>
      <w:r w:rsidRPr="00802873">
        <w:rPr>
          <w:rStyle w:val="st1"/>
          <w:bCs/>
          <w:i/>
          <w:color w:val="000000"/>
          <w:sz w:val="22"/>
          <w:szCs w:val="22"/>
          <w:lang w:val="en"/>
        </w:rPr>
        <w:t>in the</w:t>
      </w:r>
      <w:r w:rsidR="002C629F" w:rsidRPr="00802873">
        <w:rPr>
          <w:rStyle w:val="st1"/>
          <w:bCs/>
          <w:i/>
          <w:color w:val="000000"/>
          <w:sz w:val="22"/>
          <w:szCs w:val="22"/>
          <w:lang w:val="en"/>
        </w:rPr>
        <w:t xml:space="preserve"> present</w:t>
      </w:r>
      <w:r w:rsidRPr="00802873">
        <w:rPr>
          <w:rStyle w:val="st1"/>
          <w:bCs/>
          <w:color w:val="000000"/>
          <w:sz w:val="22"/>
          <w:szCs w:val="22"/>
          <w:lang w:val="en"/>
        </w:rPr>
        <w:t xml:space="preserve"> always wi</w:t>
      </w:r>
      <w:r w:rsidR="002C629F" w:rsidRPr="00802873">
        <w:rPr>
          <w:rStyle w:val="st1"/>
          <w:bCs/>
          <w:color w:val="000000"/>
          <w:sz w:val="22"/>
          <w:szCs w:val="22"/>
          <w:lang w:val="en"/>
        </w:rPr>
        <w:t>n</w:t>
      </w:r>
      <w:r w:rsidRPr="00802873">
        <w:rPr>
          <w:rStyle w:val="st1"/>
          <w:bCs/>
          <w:color w:val="000000"/>
          <w:sz w:val="22"/>
          <w:szCs w:val="22"/>
          <w:lang w:val="en"/>
        </w:rPr>
        <w:t>s</w:t>
      </w:r>
      <w:r w:rsidR="002C629F" w:rsidRPr="00802873">
        <w:rPr>
          <w:rStyle w:val="st1"/>
          <w:bCs/>
          <w:color w:val="000000"/>
          <w:sz w:val="22"/>
          <w:szCs w:val="22"/>
          <w:lang w:val="en"/>
        </w:rPr>
        <w:t xml:space="preserve"> through,</w:t>
      </w:r>
      <w:r w:rsidRPr="00802873">
        <w:rPr>
          <w:rStyle w:val="st1"/>
          <w:bCs/>
          <w:color w:val="000000"/>
          <w:sz w:val="22"/>
          <w:szCs w:val="22"/>
          <w:lang w:val="en"/>
        </w:rPr>
        <w:t xml:space="preserve"> or will do in a comprehending performance that takes Beethoven’s dialectics as a </w:t>
      </w:r>
      <w:proofErr w:type="spellStart"/>
      <w:r w:rsidRPr="00802873">
        <w:rPr>
          <w:rStyle w:val="st1"/>
          <w:bCs/>
          <w:color w:val="000000"/>
          <w:sz w:val="22"/>
          <w:szCs w:val="22"/>
          <w:lang w:val="en"/>
        </w:rPr>
        <w:t>musico</w:t>
      </w:r>
      <w:proofErr w:type="spellEnd"/>
      <w:r w:rsidRPr="00802873">
        <w:rPr>
          <w:rStyle w:val="st1"/>
          <w:bCs/>
          <w:color w:val="000000"/>
          <w:sz w:val="22"/>
          <w:szCs w:val="22"/>
          <w:lang w:val="en"/>
        </w:rPr>
        <w:t>-theatrical invitation.</w:t>
      </w:r>
      <w:r w:rsidR="002C629F" w:rsidRPr="00802873">
        <w:rPr>
          <w:rStyle w:val="st1"/>
          <w:bCs/>
          <w:color w:val="000000"/>
          <w:sz w:val="22"/>
          <w:szCs w:val="22"/>
          <w:lang w:val="en"/>
        </w:rPr>
        <w:t xml:space="preserve"> </w:t>
      </w:r>
      <w:r w:rsidRPr="00802873">
        <w:rPr>
          <w:rStyle w:val="st1"/>
          <w:bCs/>
          <w:color w:val="000000"/>
          <w:sz w:val="22"/>
          <w:szCs w:val="22"/>
          <w:lang w:val="en"/>
        </w:rPr>
        <w:t xml:space="preserve">Teleology, Beethoven’s fabled ‘goal orientation’ is just as strong as in the first movement; means are both different and yet strongly related. </w:t>
      </w:r>
      <w:r w:rsidR="002C629F" w:rsidRPr="00802873">
        <w:rPr>
          <w:rStyle w:val="st1"/>
          <w:bCs/>
          <w:color w:val="000000"/>
          <w:sz w:val="22"/>
          <w:szCs w:val="22"/>
          <w:lang w:val="en"/>
        </w:rPr>
        <w:t>The scherzo</w:t>
      </w:r>
      <w:r w:rsidR="005D5729" w:rsidRPr="00802873">
        <w:rPr>
          <w:rStyle w:val="st1"/>
          <w:bCs/>
          <w:color w:val="000000"/>
          <w:sz w:val="22"/>
          <w:szCs w:val="22"/>
          <w:lang w:val="en"/>
        </w:rPr>
        <w:t xml:space="preserve"> – in form, if not</w:t>
      </w:r>
      <w:r w:rsidRPr="00802873">
        <w:rPr>
          <w:rStyle w:val="st1"/>
          <w:bCs/>
          <w:color w:val="000000"/>
          <w:sz w:val="22"/>
          <w:szCs w:val="22"/>
          <w:lang w:val="en"/>
        </w:rPr>
        <w:t xml:space="preserve"> in name –</w:t>
      </w:r>
      <w:r w:rsidR="002C629F" w:rsidRPr="00802873">
        <w:rPr>
          <w:rStyle w:val="st1"/>
          <w:bCs/>
          <w:color w:val="000000"/>
          <w:sz w:val="22"/>
          <w:szCs w:val="22"/>
          <w:lang w:val="en"/>
        </w:rPr>
        <w:t xml:space="preserve"> </w:t>
      </w:r>
      <w:r w:rsidRPr="00802873">
        <w:rPr>
          <w:rStyle w:val="st1"/>
          <w:bCs/>
          <w:color w:val="000000"/>
          <w:sz w:val="22"/>
          <w:szCs w:val="22"/>
          <w:lang w:val="en"/>
        </w:rPr>
        <w:t xml:space="preserve">is </w:t>
      </w:r>
      <w:r w:rsidR="005D5729" w:rsidRPr="00802873">
        <w:rPr>
          <w:rStyle w:val="st1"/>
          <w:bCs/>
          <w:color w:val="000000"/>
          <w:sz w:val="22"/>
          <w:szCs w:val="22"/>
          <w:lang w:val="en"/>
        </w:rPr>
        <w:t>a</w:t>
      </w:r>
      <w:r w:rsidR="002C629F" w:rsidRPr="00802873">
        <w:rPr>
          <w:rStyle w:val="st1"/>
          <w:bCs/>
          <w:color w:val="000000"/>
          <w:sz w:val="22"/>
          <w:szCs w:val="22"/>
          <w:lang w:val="en"/>
        </w:rPr>
        <w:t xml:space="preserve"> successor to the </w:t>
      </w:r>
      <w:r w:rsidR="005D5729" w:rsidRPr="00802873">
        <w:rPr>
          <w:rStyle w:val="st1"/>
          <w:bCs/>
          <w:color w:val="000000"/>
          <w:sz w:val="22"/>
          <w:szCs w:val="22"/>
          <w:lang w:val="en"/>
        </w:rPr>
        <w:t xml:space="preserve">heroic </w:t>
      </w:r>
      <w:r w:rsidR="002C629F" w:rsidRPr="00802873">
        <w:rPr>
          <w:rStyle w:val="st1"/>
          <w:bCs/>
          <w:color w:val="000000"/>
          <w:sz w:val="22"/>
          <w:szCs w:val="22"/>
          <w:lang w:val="en"/>
        </w:rPr>
        <w:lastRenderedPageBreak/>
        <w:t xml:space="preserve">funeral games of </w:t>
      </w:r>
      <w:r w:rsidR="005D5729" w:rsidRPr="00802873">
        <w:rPr>
          <w:rStyle w:val="st1"/>
          <w:bCs/>
          <w:color w:val="000000"/>
          <w:sz w:val="22"/>
          <w:szCs w:val="22"/>
          <w:lang w:val="en"/>
        </w:rPr>
        <w:t xml:space="preserve">the </w:t>
      </w:r>
      <w:proofErr w:type="spellStart"/>
      <w:r w:rsidR="005D5729" w:rsidRPr="00802873">
        <w:rPr>
          <w:rStyle w:val="st1"/>
          <w:bCs/>
          <w:i/>
          <w:color w:val="000000"/>
          <w:sz w:val="22"/>
          <w:szCs w:val="22"/>
          <w:lang w:val="en"/>
        </w:rPr>
        <w:t>Eroica</w:t>
      </w:r>
      <w:proofErr w:type="spellEnd"/>
      <w:r w:rsidR="002C629F" w:rsidRPr="00802873">
        <w:rPr>
          <w:rStyle w:val="st1"/>
          <w:bCs/>
          <w:color w:val="000000"/>
          <w:sz w:val="22"/>
          <w:szCs w:val="22"/>
          <w:lang w:val="en"/>
        </w:rPr>
        <w:t xml:space="preserve">, </w:t>
      </w:r>
      <w:r w:rsidRPr="00802873">
        <w:rPr>
          <w:rStyle w:val="st1"/>
          <w:bCs/>
          <w:color w:val="000000"/>
          <w:sz w:val="22"/>
          <w:szCs w:val="22"/>
          <w:lang w:val="en"/>
        </w:rPr>
        <w:t>the apparent primacy of rhythm again enabled, indeed intensified, by the equal primacy of melody and harmony</w:t>
      </w:r>
      <w:r w:rsidR="002C629F" w:rsidRPr="00802873">
        <w:rPr>
          <w:rStyle w:val="st1"/>
          <w:bCs/>
          <w:color w:val="000000"/>
          <w:sz w:val="22"/>
          <w:szCs w:val="22"/>
          <w:lang w:val="en"/>
        </w:rPr>
        <w:t>.</w:t>
      </w:r>
      <w:r w:rsidRPr="00802873">
        <w:rPr>
          <w:rStyle w:val="st1"/>
          <w:bCs/>
          <w:color w:val="000000"/>
          <w:sz w:val="22"/>
          <w:szCs w:val="22"/>
          <w:lang w:val="en"/>
        </w:rPr>
        <w:t xml:space="preserve"> Beethoven’s abridgement of the final scherzo repeat elicited these words of praise from Tovey: ‘Never have three short bars contained more meaning than the coda in which the two horns blow the whole movement away.’ </w:t>
      </w:r>
      <w:r w:rsidR="005D5729" w:rsidRPr="00802873">
        <w:rPr>
          <w:rStyle w:val="st1"/>
          <w:bCs/>
          <w:color w:val="000000"/>
          <w:sz w:val="22"/>
          <w:szCs w:val="22"/>
          <w:lang w:val="en"/>
        </w:rPr>
        <w:t>That</w:t>
      </w:r>
      <w:r w:rsidRPr="00802873">
        <w:rPr>
          <w:rStyle w:val="st1"/>
          <w:bCs/>
          <w:color w:val="000000"/>
          <w:sz w:val="22"/>
          <w:szCs w:val="22"/>
          <w:lang w:val="en"/>
        </w:rPr>
        <w:t xml:space="preserve"> is precisely how it feels.</w:t>
      </w:r>
      <w:r w:rsidR="002C629F" w:rsidRPr="00802873">
        <w:rPr>
          <w:rStyle w:val="st1"/>
          <w:bCs/>
          <w:color w:val="000000"/>
          <w:sz w:val="22"/>
          <w:szCs w:val="22"/>
          <w:lang w:val="en"/>
        </w:rPr>
        <w:t xml:space="preserve"> </w:t>
      </w:r>
    </w:p>
    <w:p w:rsidR="008262FD" w:rsidRPr="00802873" w:rsidRDefault="008262FD" w:rsidP="005B42DA">
      <w:pPr>
        <w:spacing w:line="360" w:lineRule="auto"/>
        <w:rPr>
          <w:rStyle w:val="st1"/>
          <w:bCs/>
          <w:color w:val="000000"/>
          <w:sz w:val="22"/>
          <w:szCs w:val="22"/>
          <w:lang w:val="en"/>
        </w:rPr>
      </w:pPr>
    </w:p>
    <w:p w:rsidR="008262FD" w:rsidRPr="00802873" w:rsidRDefault="008262FD" w:rsidP="005B42DA">
      <w:pPr>
        <w:spacing w:line="360" w:lineRule="auto"/>
        <w:rPr>
          <w:bCs/>
          <w:color w:val="000000"/>
          <w:sz w:val="22"/>
          <w:szCs w:val="22"/>
          <w:lang w:val="en"/>
        </w:rPr>
      </w:pPr>
      <w:r w:rsidRPr="00802873">
        <w:rPr>
          <w:rStyle w:val="st1"/>
          <w:bCs/>
          <w:color w:val="000000"/>
          <w:sz w:val="22"/>
          <w:szCs w:val="22"/>
          <w:lang w:val="en"/>
        </w:rPr>
        <w:t xml:space="preserve">If Schumann’s perception, however well-meaning, of ‘a slender Greek maiden between two Norse giants’ belittles this symphony </w:t>
      </w:r>
      <w:r w:rsidR="005D5729" w:rsidRPr="00802873">
        <w:rPr>
          <w:rStyle w:val="st1"/>
          <w:bCs/>
          <w:color w:val="000000"/>
          <w:sz w:val="22"/>
          <w:szCs w:val="22"/>
          <w:lang w:val="en"/>
        </w:rPr>
        <w:t>as nicknames do those of Haydn</w:t>
      </w:r>
      <w:r w:rsidRPr="00802873">
        <w:rPr>
          <w:rStyle w:val="st1"/>
          <w:bCs/>
          <w:color w:val="000000"/>
          <w:sz w:val="22"/>
          <w:szCs w:val="22"/>
          <w:lang w:val="en"/>
        </w:rPr>
        <w:t xml:space="preserve">, it is </w:t>
      </w:r>
      <w:r w:rsidR="005D5729" w:rsidRPr="00802873">
        <w:rPr>
          <w:rStyle w:val="st1"/>
          <w:bCs/>
          <w:color w:val="000000"/>
          <w:sz w:val="22"/>
          <w:szCs w:val="22"/>
          <w:lang w:val="en"/>
        </w:rPr>
        <w:t xml:space="preserve">perhaps </w:t>
      </w:r>
      <w:r w:rsidRPr="00802873">
        <w:rPr>
          <w:rStyle w:val="st1"/>
          <w:bCs/>
          <w:color w:val="000000"/>
          <w:sz w:val="22"/>
          <w:szCs w:val="22"/>
          <w:lang w:val="en"/>
        </w:rPr>
        <w:t xml:space="preserve">not entirely wide of the mark in pointing to the continuing relevance of Haydn’s </w:t>
      </w:r>
      <w:proofErr w:type="spellStart"/>
      <w:r w:rsidRPr="00802873">
        <w:rPr>
          <w:rStyle w:val="st1"/>
          <w:bCs/>
          <w:color w:val="000000"/>
          <w:sz w:val="22"/>
          <w:szCs w:val="22"/>
          <w:lang w:val="en"/>
        </w:rPr>
        <w:t>humour</w:t>
      </w:r>
      <w:proofErr w:type="spellEnd"/>
      <w:r w:rsidRPr="00802873">
        <w:rPr>
          <w:rStyle w:val="st1"/>
          <w:bCs/>
          <w:color w:val="000000"/>
          <w:sz w:val="22"/>
          <w:szCs w:val="22"/>
          <w:lang w:val="en"/>
        </w:rPr>
        <w:t>.</w:t>
      </w:r>
      <w:r w:rsidR="005D5729" w:rsidRPr="00802873">
        <w:rPr>
          <w:rStyle w:val="st1"/>
          <w:bCs/>
          <w:color w:val="000000"/>
          <w:sz w:val="22"/>
          <w:szCs w:val="22"/>
          <w:lang w:val="en"/>
        </w:rPr>
        <w:t xml:space="preserve"> That is nowhere more so the case than in the finale. I</w:t>
      </w:r>
      <w:r w:rsidRPr="00802873">
        <w:rPr>
          <w:rStyle w:val="st1"/>
          <w:bCs/>
          <w:color w:val="000000"/>
          <w:sz w:val="22"/>
          <w:szCs w:val="22"/>
          <w:lang w:val="en"/>
        </w:rPr>
        <w:t xml:space="preserve">t is not a </w:t>
      </w:r>
      <w:proofErr w:type="spellStart"/>
      <w:r w:rsidRPr="00802873">
        <w:rPr>
          <w:rStyle w:val="st1"/>
          <w:bCs/>
          <w:i/>
          <w:color w:val="000000"/>
          <w:sz w:val="22"/>
          <w:szCs w:val="22"/>
          <w:lang w:val="en"/>
        </w:rPr>
        <w:t>perpetuum</w:t>
      </w:r>
      <w:proofErr w:type="spellEnd"/>
      <w:r w:rsidRPr="00802873">
        <w:rPr>
          <w:rStyle w:val="st1"/>
          <w:bCs/>
          <w:i/>
          <w:color w:val="000000"/>
          <w:sz w:val="22"/>
          <w:szCs w:val="22"/>
          <w:lang w:val="en"/>
        </w:rPr>
        <w:t xml:space="preserve"> mobile</w:t>
      </w:r>
      <w:r w:rsidRPr="00802873">
        <w:rPr>
          <w:rStyle w:val="st1"/>
          <w:bCs/>
          <w:color w:val="000000"/>
          <w:sz w:val="22"/>
          <w:szCs w:val="22"/>
          <w:lang w:val="en"/>
        </w:rPr>
        <w:t>, although its opening suggests that th</w:t>
      </w:r>
      <w:r w:rsidR="005D5729" w:rsidRPr="00802873">
        <w:rPr>
          <w:rStyle w:val="st1"/>
          <w:bCs/>
          <w:color w:val="000000"/>
          <w:sz w:val="22"/>
          <w:szCs w:val="22"/>
          <w:lang w:val="en"/>
        </w:rPr>
        <w:t xml:space="preserve">at might be what we are in for; there </w:t>
      </w:r>
      <w:r w:rsidRPr="00802873">
        <w:rPr>
          <w:rStyle w:val="st1"/>
          <w:bCs/>
          <w:color w:val="000000"/>
          <w:sz w:val="22"/>
          <w:szCs w:val="22"/>
          <w:lang w:val="en"/>
        </w:rPr>
        <w:t xml:space="preserve">is </w:t>
      </w:r>
      <w:r w:rsidR="005D5729" w:rsidRPr="00802873">
        <w:rPr>
          <w:rStyle w:val="st1"/>
          <w:bCs/>
          <w:color w:val="000000"/>
          <w:sz w:val="22"/>
          <w:szCs w:val="22"/>
          <w:lang w:val="en"/>
        </w:rPr>
        <w:t xml:space="preserve">rather </w:t>
      </w:r>
      <w:r w:rsidRPr="00802873">
        <w:rPr>
          <w:rStyle w:val="st1"/>
          <w:bCs/>
          <w:color w:val="000000"/>
          <w:sz w:val="22"/>
          <w:szCs w:val="22"/>
          <w:lang w:val="en"/>
        </w:rPr>
        <w:t>a Shakespearean quality</w:t>
      </w:r>
      <w:r w:rsidR="005D5729" w:rsidRPr="00802873">
        <w:rPr>
          <w:rStyle w:val="st1"/>
          <w:bCs/>
          <w:color w:val="000000"/>
          <w:sz w:val="22"/>
          <w:szCs w:val="22"/>
          <w:lang w:val="en"/>
        </w:rPr>
        <w:t>,</w:t>
      </w:r>
      <w:r w:rsidRPr="00802873">
        <w:rPr>
          <w:rStyle w:val="st1"/>
          <w:bCs/>
          <w:color w:val="000000"/>
          <w:sz w:val="22"/>
          <w:szCs w:val="22"/>
          <w:lang w:val="en"/>
        </w:rPr>
        <w:t xml:space="preserve"> </w:t>
      </w:r>
      <w:r w:rsidR="005D5729" w:rsidRPr="00802873">
        <w:rPr>
          <w:rStyle w:val="st1"/>
          <w:bCs/>
          <w:color w:val="000000"/>
          <w:sz w:val="22"/>
          <w:szCs w:val="22"/>
          <w:lang w:val="en"/>
        </w:rPr>
        <w:t>taking</w:t>
      </w:r>
      <w:r w:rsidRPr="00802873">
        <w:rPr>
          <w:rStyle w:val="st1"/>
          <w:bCs/>
          <w:color w:val="000000"/>
          <w:sz w:val="22"/>
          <w:szCs w:val="22"/>
          <w:lang w:val="en"/>
        </w:rPr>
        <w:t xml:space="preserve"> leave from both Haydn and Mozart, and </w:t>
      </w:r>
      <w:r w:rsidR="005D5729" w:rsidRPr="00802873">
        <w:rPr>
          <w:rStyle w:val="st1"/>
          <w:bCs/>
          <w:color w:val="000000"/>
          <w:sz w:val="22"/>
          <w:szCs w:val="22"/>
          <w:lang w:val="en"/>
        </w:rPr>
        <w:t xml:space="preserve">which </w:t>
      </w:r>
      <w:r w:rsidRPr="00802873">
        <w:rPr>
          <w:rStyle w:val="st1"/>
          <w:bCs/>
          <w:color w:val="000000"/>
          <w:sz w:val="22"/>
          <w:szCs w:val="22"/>
          <w:lang w:val="en"/>
        </w:rPr>
        <w:t xml:space="preserve">ought </w:t>
      </w:r>
      <w:r w:rsidR="005D5729" w:rsidRPr="00802873">
        <w:rPr>
          <w:rStyle w:val="st1"/>
          <w:bCs/>
          <w:color w:val="000000"/>
          <w:sz w:val="22"/>
          <w:szCs w:val="22"/>
          <w:lang w:val="en"/>
        </w:rPr>
        <w:t xml:space="preserve">also </w:t>
      </w:r>
      <w:r w:rsidRPr="00802873">
        <w:rPr>
          <w:rStyle w:val="st1"/>
          <w:bCs/>
          <w:color w:val="000000"/>
          <w:sz w:val="22"/>
          <w:szCs w:val="22"/>
          <w:lang w:val="en"/>
        </w:rPr>
        <w:t>to hav</w:t>
      </w:r>
      <w:r w:rsidR="005D5729" w:rsidRPr="00802873">
        <w:rPr>
          <w:rStyle w:val="st1"/>
          <w:bCs/>
          <w:color w:val="000000"/>
          <w:sz w:val="22"/>
          <w:szCs w:val="22"/>
          <w:lang w:val="en"/>
        </w:rPr>
        <w:t>e attracted Wagner’s attention</w:t>
      </w:r>
      <w:r w:rsidRPr="00802873">
        <w:rPr>
          <w:rStyle w:val="st1"/>
          <w:bCs/>
          <w:color w:val="000000"/>
          <w:sz w:val="22"/>
          <w:szCs w:val="22"/>
          <w:lang w:val="en"/>
        </w:rPr>
        <w:t>. The apparently tentative slowing down, just before the close, of the movem</w:t>
      </w:r>
      <w:r w:rsidR="005D5729" w:rsidRPr="00802873">
        <w:rPr>
          <w:rStyle w:val="st1"/>
          <w:bCs/>
          <w:color w:val="000000"/>
          <w:sz w:val="22"/>
          <w:szCs w:val="22"/>
          <w:lang w:val="en"/>
        </w:rPr>
        <w:t>ent’s principal theme teases us and our expectations; music b</w:t>
      </w:r>
      <w:r w:rsidRPr="00802873">
        <w:rPr>
          <w:rStyle w:val="st1"/>
          <w:bCs/>
          <w:color w:val="000000"/>
          <w:sz w:val="22"/>
          <w:szCs w:val="22"/>
          <w:lang w:val="en"/>
        </w:rPr>
        <w:t xml:space="preserve">reathes the </w:t>
      </w:r>
      <w:r w:rsidR="005D5729" w:rsidRPr="00802873">
        <w:rPr>
          <w:rStyle w:val="st1"/>
          <w:bCs/>
          <w:color w:val="000000"/>
          <w:sz w:val="22"/>
          <w:szCs w:val="22"/>
          <w:lang w:val="en"/>
        </w:rPr>
        <w:t>air of ‘all the world’s a stage’, albeit of an</w:t>
      </w:r>
      <w:r w:rsidRPr="00802873">
        <w:rPr>
          <w:rStyle w:val="st1"/>
          <w:bCs/>
          <w:color w:val="000000"/>
          <w:sz w:val="22"/>
          <w:szCs w:val="22"/>
          <w:lang w:val="en"/>
        </w:rPr>
        <w:t xml:space="preserve"> aural, invisible theatre. To return to Tovey, ‘Those who think the finale of the Fourth Symphony “too light” will never get nearer than </w:t>
      </w:r>
      <w:proofErr w:type="spellStart"/>
      <w:r w:rsidRPr="00802873">
        <w:rPr>
          <w:rStyle w:val="st1"/>
          <w:bCs/>
          <w:color w:val="000000"/>
          <w:sz w:val="22"/>
          <w:szCs w:val="22"/>
          <w:lang w:val="en"/>
        </w:rPr>
        <w:t>Spohr</w:t>
      </w:r>
      <w:proofErr w:type="spellEnd"/>
      <w:r w:rsidRPr="00802873">
        <w:rPr>
          <w:rStyle w:val="st1"/>
          <w:bCs/>
          <w:color w:val="000000"/>
          <w:sz w:val="22"/>
          <w:szCs w:val="22"/>
          <w:lang w:val="en"/>
        </w:rPr>
        <w:t xml:space="preserve"> (if as near) towards a right understanding of the Fifth, however much they may admire it.’ </w:t>
      </w:r>
    </w:p>
    <w:sectPr w:rsidR="008262FD" w:rsidRPr="0080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39"/>
    <w:rsid w:val="00000304"/>
    <w:rsid w:val="00000C49"/>
    <w:rsid w:val="000247BB"/>
    <w:rsid w:val="00026E9D"/>
    <w:rsid w:val="0003126D"/>
    <w:rsid w:val="00033375"/>
    <w:rsid w:val="00045C16"/>
    <w:rsid w:val="00050EB6"/>
    <w:rsid w:val="00050F02"/>
    <w:rsid w:val="00053E65"/>
    <w:rsid w:val="00057D11"/>
    <w:rsid w:val="0006292E"/>
    <w:rsid w:val="00081F9A"/>
    <w:rsid w:val="00084839"/>
    <w:rsid w:val="000A27D3"/>
    <w:rsid w:val="000A4CA1"/>
    <w:rsid w:val="000B67CD"/>
    <w:rsid w:val="000C0B0A"/>
    <w:rsid w:val="000C6069"/>
    <w:rsid w:val="000C7277"/>
    <w:rsid w:val="000E1013"/>
    <w:rsid w:val="000F369A"/>
    <w:rsid w:val="000F3F39"/>
    <w:rsid w:val="000F7A2B"/>
    <w:rsid w:val="00116C64"/>
    <w:rsid w:val="00121520"/>
    <w:rsid w:val="00122963"/>
    <w:rsid w:val="00130CFA"/>
    <w:rsid w:val="0014666A"/>
    <w:rsid w:val="001538A8"/>
    <w:rsid w:val="001540F8"/>
    <w:rsid w:val="00154946"/>
    <w:rsid w:val="00161D25"/>
    <w:rsid w:val="00167FAC"/>
    <w:rsid w:val="0017056B"/>
    <w:rsid w:val="001777D5"/>
    <w:rsid w:val="00196A1A"/>
    <w:rsid w:val="001A257A"/>
    <w:rsid w:val="001A30BE"/>
    <w:rsid w:val="001A7363"/>
    <w:rsid w:val="001A7B29"/>
    <w:rsid w:val="001B4610"/>
    <w:rsid w:val="001C2BC3"/>
    <w:rsid w:val="001C4E3B"/>
    <w:rsid w:val="001D057C"/>
    <w:rsid w:val="001D183B"/>
    <w:rsid w:val="001D5B4E"/>
    <w:rsid w:val="001D7B2C"/>
    <w:rsid w:val="001E2571"/>
    <w:rsid w:val="001E494D"/>
    <w:rsid w:val="001E53D7"/>
    <w:rsid w:val="001F003D"/>
    <w:rsid w:val="00201799"/>
    <w:rsid w:val="002035D5"/>
    <w:rsid w:val="0021211D"/>
    <w:rsid w:val="0021474D"/>
    <w:rsid w:val="00216F7A"/>
    <w:rsid w:val="00217B52"/>
    <w:rsid w:val="00221516"/>
    <w:rsid w:val="00233649"/>
    <w:rsid w:val="0024085E"/>
    <w:rsid w:val="00241E7B"/>
    <w:rsid w:val="0024202F"/>
    <w:rsid w:val="00250273"/>
    <w:rsid w:val="0025604F"/>
    <w:rsid w:val="0026174C"/>
    <w:rsid w:val="00265839"/>
    <w:rsid w:val="00275E7E"/>
    <w:rsid w:val="002900A1"/>
    <w:rsid w:val="002900C9"/>
    <w:rsid w:val="002B0274"/>
    <w:rsid w:val="002C12EF"/>
    <w:rsid w:val="002C21B7"/>
    <w:rsid w:val="002C345B"/>
    <w:rsid w:val="002C5835"/>
    <w:rsid w:val="002C629F"/>
    <w:rsid w:val="002D3E45"/>
    <w:rsid w:val="002E6D97"/>
    <w:rsid w:val="002F2FC7"/>
    <w:rsid w:val="0031336F"/>
    <w:rsid w:val="00314058"/>
    <w:rsid w:val="003141F9"/>
    <w:rsid w:val="003177B8"/>
    <w:rsid w:val="00327CCC"/>
    <w:rsid w:val="00327DB2"/>
    <w:rsid w:val="00342090"/>
    <w:rsid w:val="00342B5D"/>
    <w:rsid w:val="003450D4"/>
    <w:rsid w:val="003451A8"/>
    <w:rsid w:val="0034646B"/>
    <w:rsid w:val="00351CBA"/>
    <w:rsid w:val="003546FD"/>
    <w:rsid w:val="00364F0B"/>
    <w:rsid w:val="00365096"/>
    <w:rsid w:val="003763CB"/>
    <w:rsid w:val="00397C0A"/>
    <w:rsid w:val="003A11B4"/>
    <w:rsid w:val="003A673A"/>
    <w:rsid w:val="003A6D58"/>
    <w:rsid w:val="003B153E"/>
    <w:rsid w:val="003B159E"/>
    <w:rsid w:val="003B27DA"/>
    <w:rsid w:val="003B5388"/>
    <w:rsid w:val="003C5B3B"/>
    <w:rsid w:val="003D2BC6"/>
    <w:rsid w:val="003D76D4"/>
    <w:rsid w:val="003E0CAA"/>
    <w:rsid w:val="003E5D01"/>
    <w:rsid w:val="003E7227"/>
    <w:rsid w:val="003F080D"/>
    <w:rsid w:val="00401EB7"/>
    <w:rsid w:val="0041258C"/>
    <w:rsid w:val="00414AD1"/>
    <w:rsid w:val="004155F7"/>
    <w:rsid w:val="004261F2"/>
    <w:rsid w:val="0043310E"/>
    <w:rsid w:val="004341FF"/>
    <w:rsid w:val="0043606B"/>
    <w:rsid w:val="00436D69"/>
    <w:rsid w:val="00450BE3"/>
    <w:rsid w:val="00450FD8"/>
    <w:rsid w:val="00463234"/>
    <w:rsid w:val="0046502A"/>
    <w:rsid w:val="00466AAC"/>
    <w:rsid w:val="0047460C"/>
    <w:rsid w:val="004759D8"/>
    <w:rsid w:val="0048285E"/>
    <w:rsid w:val="00483626"/>
    <w:rsid w:val="004842C6"/>
    <w:rsid w:val="0048434F"/>
    <w:rsid w:val="00487D83"/>
    <w:rsid w:val="004B5006"/>
    <w:rsid w:val="004C5036"/>
    <w:rsid w:val="004D4FC6"/>
    <w:rsid w:val="004D5B9C"/>
    <w:rsid w:val="004D6427"/>
    <w:rsid w:val="004D797D"/>
    <w:rsid w:val="004E2664"/>
    <w:rsid w:val="004E4F0F"/>
    <w:rsid w:val="004E54C7"/>
    <w:rsid w:val="004E7F34"/>
    <w:rsid w:val="00501CAF"/>
    <w:rsid w:val="00510751"/>
    <w:rsid w:val="0053144C"/>
    <w:rsid w:val="00535563"/>
    <w:rsid w:val="00535BC3"/>
    <w:rsid w:val="00536662"/>
    <w:rsid w:val="0054012B"/>
    <w:rsid w:val="00545AD1"/>
    <w:rsid w:val="005532AA"/>
    <w:rsid w:val="0056147B"/>
    <w:rsid w:val="0056532C"/>
    <w:rsid w:val="00572DC0"/>
    <w:rsid w:val="005844F4"/>
    <w:rsid w:val="00591D43"/>
    <w:rsid w:val="0059459F"/>
    <w:rsid w:val="005A0474"/>
    <w:rsid w:val="005A0C51"/>
    <w:rsid w:val="005A25F5"/>
    <w:rsid w:val="005A6742"/>
    <w:rsid w:val="005B42DA"/>
    <w:rsid w:val="005C2A0A"/>
    <w:rsid w:val="005C5944"/>
    <w:rsid w:val="005D4A6C"/>
    <w:rsid w:val="005D5729"/>
    <w:rsid w:val="005E1D7B"/>
    <w:rsid w:val="005E5705"/>
    <w:rsid w:val="005F6AFE"/>
    <w:rsid w:val="005F6D3E"/>
    <w:rsid w:val="005F70D3"/>
    <w:rsid w:val="00612241"/>
    <w:rsid w:val="00614B88"/>
    <w:rsid w:val="00615D69"/>
    <w:rsid w:val="00622439"/>
    <w:rsid w:val="006327A9"/>
    <w:rsid w:val="006428A6"/>
    <w:rsid w:val="0065216E"/>
    <w:rsid w:val="00653139"/>
    <w:rsid w:val="006713A8"/>
    <w:rsid w:val="00672077"/>
    <w:rsid w:val="00682915"/>
    <w:rsid w:val="00683DC3"/>
    <w:rsid w:val="00695035"/>
    <w:rsid w:val="006A1FBF"/>
    <w:rsid w:val="006B21F7"/>
    <w:rsid w:val="006C1FE1"/>
    <w:rsid w:val="006C2A88"/>
    <w:rsid w:val="006C5EB3"/>
    <w:rsid w:val="006D4D6E"/>
    <w:rsid w:val="006E384A"/>
    <w:rsid w:val="006E45B6"/>
    <w:rsid w:val="006F047E"/>
    <w:rsid w:val="006F4F3A"/>
    <w:rsid w:val="00700A5A"/>
    <w:rsid w:val="00703162"/>
    <w:rsid w:val="00717B00"/>
    <w:rsid w:val="00731E72"/>
    <w:rsid w:val="00736F81"/>
    <w:rsid w:val="00745338"/>
    <w:rsid w:val="00750B74"/>
    <w:rsid w:val="00751A7D"/>
    <w:rsid w:val="00754003"/>
    <w:rsid w:val="0076463D"/>
    <w:rsid w:val="00767FF5"/>
    <w:rsid w:val="00792EC7"/>
    <w:rsid w:val="007A2FF8"/>
    <w:rsid w:val="007A744F"/>
    <w:rsid w:val="007A7CD6"/>
    <w:rsid w:val="007B1A25"/>
    <w:rsid w:val="007B448F"/>
    <w:rsid w:val="007C1211"/>
    <w:rsid w:val="007D7109"/>
    <w:rsid w:val="007D7EC5"/>
    <w:rsid w:val="007E165C"/>
    <w:rsid w:val="007E2CB6"/>
    <w:rsid w:val="007F0E44"/>
    <w:rsid w:val="00802873"/>
    <w:rsid w:val="00803896"/>
    <w:rsid w:val="00811229"/>
    <w:rsid w:val="008262FD"/>
    <w:rsid w:val="00833335"/>
    <w:rsid w:val="008357C7"/>
    <w:rsid w:val="0084202B"/>
    <w:rsid w:val="00850E9C"/>
    <w:rsid w:val="0085166A"/>
    <w:rsid w:val="008607F9"/>
    <w:rsid w:val="008812EF"/>
    <w:rsid w:val="00881A1E"/>
    <w:rsid w:val="00891968"/>
    <w:rsid w:val="008A136E"/>
    <w:rsid w:val="008A4E9E"/>
    <w:rsid w:val="008C51A6"/>
    <w:rsid w:val="008D2C9E"/>
    <w:rsid w:val="008D3A7F"/>
    <w:rsid w:val="008D4157"/>
    <w:rsid w:val="008F0837"/>
    <w:rsid w:val="008F0F04"/>
    <w:rsid w:val="008F1636"/>
    <w:rsid w:val="0090770A"/>
    <w:rsid w:val="009159F1"/>
    <w:rsid w:val="0091795D"/>
    <w:rsid w:val="009230F7"/>
    <w:rsid w:val="00943CA7"/>
    <w:rsid w:val="0095101B"/>
    <w:rsid w:val="0095504C"/>
    <w:rsid w:val="0096258C"/>
    <w:rsid w:val="00962B1E"/>
    <w:rsid w:val="009738A7"/>
    <w:rsid w:val="00980AF9"/>
    <w:rsid w:val="009876ED"/>
    <w:rsid w:val="00987994"/>
    <w:rsid w:val="009907ED"/>
    <w:rsid w:val="00994839"/>
    <w:rsid w:val="00994980"/>
    <w:rsid w:val="009A2F58"/>
    <w:rsid w:val="009C6A7E"/>
    <w:rsid w:val="009D05D6"/>
    <w:rsid w:val="009E5BF2"/>
    <w:rsid w:val="009E6CDA"/>
    <w:rsid w:val="00A07E9B"/>
    <w:rsid w:val="00A13DA7"/>
    <w:rsid w:val="00A216B6"/>
    <w:rsid w:val="00A36D28"/>
    <w:rsid w:val="00A3729C"/>
    <w:rsid w:val="00A43A6B"/>
    <w:rsid w:val="00A47DFD"/>
    <w:rsid w:val="00A51199"/>
    <w:rsid w:val="00A527AE"/>
    <w:rsid w:val="00A671EA"/>
    <w:rsid w:val="00A70B7D"/>
    <w:rsid w:val="00A74E8B"/>
    <w:rsid w:val="00A76B1F"/>
    <w:rsid w:val="00A96132"/>
    <w:rsid w:val="00AA767A"/>
    <w:rsid w:val="00AB243F"/>
    <w:rsid w:val="00AB3205"/>
    <w:rsid w:val="00AF2823"/>
    <w:rsid w:val="00B060BD"/>
    <w:rsid w:val="00B07610"/>
    <w:rsid w:val="00B136C2"/>
    <w:rsid w:val="00B15893"/>
    <w:rsid w:val="00B175F6"/>
    <w:rsid w:val="00B20755"/>
    <w:rsid w:val="00B27D30"/>
    <w:rsid w:val="00B343AB"/>
    <w:rsid w:val="00B46B72"/>
    <w:rsid w:val="00B52CE8"/>
    <w:rsid w:val="00B71F62"/>
    <w:rsid w:val="00B747AB"/>
    <w:rsid w:val="00B86A94"/>
    <w:rsid w:val="00B86DA1"/>
    <w:rsid w:val="00B966EF"/>
    <w:rsid w:val="00BA77E5"/>
    <w:rsid w:val="00BA7F2E"/>
    <w:rsid w:val="00BB7979"/>
    <w:rsid w:val="00BD0B75"/>
    <w:rsid w:val="00BD6485"/>
    <w:rsid w:val="00BE3DD8"/>
    <w:rsid w:val="00BE50BB"/>
    <w:rsid w:val="00BE7D47"/>
    <w:rsid w:val="00BF0861"/>
    <w:rsid w:val="00C14904"/>
    <w:rsid w:val="00C14C5A"/>
    <w:rsid w:val="00C4061C"/>
    <w:rsid w:val="00C47154"/>
    <w:rsid w:val="00C575AF"/>
    <w:rsid w:val="00C60AFF"/>
    <w:rsid w:val="00C6136F"/>
    <w:rsid w:val="00C65692"/>
    <w:rsid w:val="00C66AA8"/>
    <w:rsid w:val="00C72F51"/>
    <w:rsid w:val="00C73601"/>
    <w:rsid w:val="00C8089D"/>
    <w:rsid w:val="00C909A3"/>
    <w:rsid w:val="00C96308"/>
    <w:rsid w:val="00CA2D70"/>
    <w:rsid w:val="00CB0443"/>
    <w:rsid w:val="00CB181B"/>
    <w:rsid w:val="00CC0E95"/>
    <w:rsid w:val="00CC355A"/>
    <w:rsid w:val="00CC5456"/>
    <w:rsid w:val="00CD1C26"/>
    <w:rsid w:val="00CD28F7"/>
    <w:rsid w:val="00CE0181"/>
    <w:rsid w:val="00CE0A06"/>
    <w:rsid w:val="00CF0900"/>
    <w:rsid w:val="00CF4597"/>
    <w:rsid w:val="00CF48A3"/>
    <w:rsid w:val="00D01AD3"/>
    <w:rsid w:val="00D02EC2"/>
    <w:rsid w:val="00D1034A"/>
    <w:rsid w:val="00D118F2"/>
    <w:rsid w:val="00D22C1C"/>
    <w:rsid w:val="00D2571C"/>
    <w:rsid w:val="00D26806"/>
    <w:rsid w:val="00D27AF1"/>
    <w:rsid w:val="00D3278D"/>
    <w:rsid w:val="00D45D78"/>
    <w:rsid w:val="00D45F69"/>
    <w:rsid w:val="00D47270"/>
    <w:rsid w:val="00D54562"/>
    <w:rsid w:val="00D6180B"/>
    <w:rsid w:val="00D935C4"/>
    <w:rsid w:val="00D97551"/>
    <w:rsid w:val="00DB66F2"/>
    <w:rsid w:val="00DC1CE5"/>
    <w:rsid w:val="00DC5569"/>
    <w:rsid w:val="00DC6075"/>
    <w:rsid w:val="00DE32EB"/>
    <w:rsid w:val="00DF3788"/>
    <w:rsid w:val="00DF4604"/>
    <w:rsid w:val="00DF6C16"/>
    <w:rsid w:val="00DF75DF"/>
    <w:rsid w:val="00E07FF0"/>
    <w:rsid w:val="00E107F2"/>
    <w:rsid w:val="00E160B3"/>
    <w:rsid w:val="00E200D1"/>
    <w:rsid w:val="00E22192"/>
    <w:rsid w:val="00E316B4"/>
    <w:rsid w:val="00E321A5"/>
    <w:rsid w:val="00E4274A"/>
    <w:rsid w:val="00E5120F"/>
    <w:rsid w:val="00E56E64"/>
    <w:rsid w:val="00E639D3"/>
    <w:rsid w:val="00E63FBB"/>
    <w:rsid w:val="00E6568D"/>
    <w:rsid w:val="00E66E28"/>
    <w:rsid w:val="00E670E7"/>
    <w:rsid w:val="00E67BF4"/>
    <w:rsid w:val="00E7336D"/>
    <w:rsid w:val="00E81558"/>
    <w:rsid w:val="00E81AC4"/>
    <w:rsid w:val="00E85652"/>
    <w:rsid w:val="00E865F3"/>
    <w:rsid w:val="00E909DB"/>
    <w:rsid w:val="00E94547"/>
    <w:rsid w:val="00EA4C02"/>
    <w:rsid w:val="00EB2D51"/>
    <w:rsid w:val="00EB3E88"/>
    <w:rsid w:val="00EB4B0B"/>
    <w:rsid w:val="00EB4C81"/>
    <w:rsid w:val="00EB638D"/>
    <w:rsid w:val="00ED1F31"/>
    <w:rsid w:val="00ED1F33"/>
    <w:rsid w:val="00ED54CD"/>
    <w:rsid w:val="00EF6674"/>
    <w:rsid w:val="00F04D1F"/>
    <w:rsid w:val="00F1158A"/>
    <w:rsid w:val="00F14AFB"/>
    <w:rsid w:val="00F1783A"/>
    <w:rsid w:val="00F20789"/>
    <w:rsid w:val="00F25393"/>
    <w:rsid w:val="00F4558A"/>
    <w:rsid w:val="00F52C51"/>
    <w:rsid w:val="00F53D75"/>
    <w:rsid w:val="00F57CB0"/>
    <w:rsid w:val="00F82726"/>
    <w:rsid w:val="00F83A13"/>
    <w:rsid w:val="00F85475"/>
    <w:rsid w:val="00F940B3"/>
    <w:rsid w:val="00F96F4B"/>
    <w:rsid w:val="00FA0F9E"/>
    <w:rsid w:val="00FA3EC6"/>
    <w:rsid w:val="00FA5792"/>
    <w:rsid w:val="00FC2B39"/>
    <w:rsid w:val="00FC7505"/>
    <w:rsid w:val="00FD04AE"/>
    <w:rsid w:val="00FD12CC"/>
    <w:rsid w:val="00FD6111"/>
    <w:rsid w:val="00FE3126"/>
    <w:rsid w:val="00FE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AE58-6FC2-4474-996E-1C3F3824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3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2C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26</cp:revision>
  <dcterms:created xsi:type="dcterms:W3CDTF">2016-04-18T09:55:00Z</dcterms:created>
  <dcterms:modified xsi:type="dcterms:W3CDTF">2016-09-19T23:16:00Z</dcterms:modified>
</cp:coreProperties>
</file>