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A3E3B" w14:textId="6647FE62" w:rsidR="007B6DB5" w:rsidRPr="007E6C52" w:rsidRDefault="004452FA">
      <w:pPr>
        <w:autoSpaceDE w:val="0"/>
        <w:autoSpaceDN w:val="0"/>
        <w:adjustRightInd w:val="0"/>
        <w:spacing w:before="100" w:beforeAutospacing="1" w:after="100" w:afterAutospacing="1" w:line="480" w:lineRule="auto"/>
        <w:jc w:val="both"/>
        <w:rPr>
          <w:rFonts w:ascii="Times New Roman" w:hAnsi="Times New Roman"/>
          <w:b/>
          <w:color w:val="000000"/>
          <w:sz w:val="24"/>
          <w:szCs w:val="24"/>
        </w:rPr>
      </w:pPr>
      <w:r w:rsidRPr="007E6C52">
        <w:rPr>
          <w:rFonts w:ascii="Times New Roman" w:hAnsi="Times New Roman"/>
          <w:b/>
          <w:color w:val="000000"/>
          <w:sz w:val="24"/>
          <w:szCs w:val="24"/>
        </w:rPr>
        <w:t xml:space="preserve">Understanding engagement and disengagement from pro-environmental </w:t>
      </w:r>
      <w:r w:rsidR="00707FB4" w:rsidRPr="007E6C52">
        <w:rPr>
          <w:rFonts w:ascii="Times New Roman" w:hAnsi="Times New Roman"/>
          <w:b/>
          <w:color w:val="000000"/>
          <w:sz w:val="24"/>
          <w:szCs w:val="24"/>
        </w:rPr>
        <w:t>behaviour</w:t>
      </w:r>
      <w:r w:rsidRPr="007E6C52">
        <w:rPr>
          <w:rFonts w:ascii="Times New Roman" w:hAnsi="Times New Roman"/>
          <w:b/>
          <w:color w:val="000000"/>
          <w:sz w:val="24"/>
          <w:szCs w:val="24"/>
        </w:rPr>
        <w:t>: the role of neutral</w:t>
      </w:r>
      <w:r w:rsidR="009075E5" w:rsidRPr="007E6C52">
        <w:rPr>
          <w:rFonts w:ascii="Times New Roman" w:hAnsi="Times New Roman"/>
          <w:b/>
          <w:color w:val="000000"/>
          <w:sz w:val="24"/>
          <w:szCs w:val="24"/>
        </w:rPr>
        <w:t>ization</w:t>
      </w:r>
      <w:r w:rsidRPr="007E6C52">
        <w:rPr>
          <w:rFonts w:ascii="Times New Roman" w:hAnsi="Times New Roman"/>
          <w:b/>
          <w:color w:val="000000"/>
          <w:sz w:val="24"/>
          <w:szCs w:val="24"/>
        </w:rPr>
        <w:t xml:space="preserve"> and affirmation techniques in maintaining persistence in and </w:t>
      </w:r>
      <w:r w:rsidR="009A66C8" w:rsidRPr="007E6C52">
        <w:rPr>
          <w:rFonts w:ascii="Times New Roman" w:hAnsi="Times New Roman"/>
          <w:b/>
          <w:color w:val="000000"/>
          <w:sz w:val="24"/>
          <w:szCs w:val="24"/>
        </w:rPr>
        <w:t>desistance</w:t>
      </w:r>
      <w:r w:rsidRPr="007E6C52">
        <w:rPr>
          <w:rFonts w:ascii="Times New Roman" w:hAnsi="Times New Roman"/>
          <w:b/>
          <w:color w:val="000000"/>
          <w:sz w:val="24"/>
          <w:szCs w:val="24"/>
        </w:rPr>
        <w:t xml:space="preserve"> from car use</w:t>
      </w:r>
      <w:r w:rsidR="0007322D" w:rsidRPr="007E6C52">
        <w:rPr>
          <w:rFonts w:ascii="Times New Roman" w:hAnsi="Times New Roman"/>
          <w:b/>
          <w:color w:val="000000"/>
          <w:sz w:val="24"/>
          <w:szCs w:val="24"/>
        </w:rPr>
        <w:t>.</w:t>
      </w:r>
    </w:p>
    <w:p w14:paraId="664E8464" w14:textId="4E6F7F74" w:rsidR="007B6DB5" w:rsidRPr="007E6C52" w:rsidRDefault="00FF7A97" w:rsidP="000E7CFE">
      <w:pPr>
        <w:autoSpaceDE w:val="0"/>
        <w:autoSpaceDN w:val="0"/>
        <w:adjustRightInd w:val="0"/>
        <w:spacing w:after="0" w:line="240" w:lineRule="auto"/>
        <w:jc w:val="both"/>
        <w:rPr>
          <w:rFonts w:ascii="Times New Roman" w:hAnsi="Times New Roman"/>
          <w:b/>
          <w:color w:val="000000"/>
          <w:sz w:val="24"/>
          <w:szCs w:val="24"/>
        </w:rPr>
      </w:pPr>
      <w:r w:rsidRPr="007E6C52">
        <w:rPr>
          <w:rFonts w:ascii="Times New Roman" w:hAnsi="Times New Roman"/>
          <w:b/>
          <w:color w:val="000000"/>
          <w:sz w:val="24"/>
          <w:szCs w:val="24"/>
        </w:rPr>
        <w:t xml:space="preserve">                                  </w:t>
      </w:r>
      <w:r w:rsidR="00697B23" w:rsidRPr="007E6C52">
        <w:rPr>
          <w:rFonts w:ascii="Times New Roman" w:hAnsi="Times New Roman"/>
          <w:b/>
          <w:color w:val="000000"/>
          <w:sz w:val="24"/>
          <w:szCs w:val="24"/>
        </w:rPr>
        <w:t xml:space="preserve">                           </w:t>
      </w:r>
      <w:r w:rsidR="001B0DA8" w:rsidRPr="007E6C52">
        <w:rPr>
          <w:rFonts w:ascii="Times New Roman" w:hAnsi="Times New Roman"/>
          <w:b/>
          <w:color w:val="000000"/>
          <w:sz w:val="24"/>
          <w:szCs w:val="24"/>
        </w:rPr>
        <w:t xml:space="preserve"> </w:t>
      </w:r>
    </w:p>
    <w:p w14:paraId="6D39E8A9" w14:textId="77777777" w:rsidR="007B6DB5" w:rsidRPr="007E6C52" w:rsidRDefault="00FF7A97">
      <w:pPr>
        <w:autoSpaceDE w:val="0"/>
        <w:autoSpaceDN w:val="0"/>
        <w:adjustRightInd w:val="0"/>
        <w:spacing w:before="100" w:beforeAutospacing="1" w:after="100" w:afterAutospacing="1" w:line="480" w:lineRule="auto"/>
        <w:jc w:val="both"/>
        <w:rPr>
          <w:rFonts w:ascii="Times New Roman" w:hAnsi="Times New Roman"/>
          <w:b/>
          <w:color w:val="000000"/>
          <w:sz w:val="24"/>
          <w:szCs w:val="24"/>
        </w:rPr>
      </w:pPr>
      <w:r w:rsidRPr="007E6C52">
        <w:rPr>
          <w:rFonts w:ascii="Times New Roman" w:hAnsi="Times New Roman"/>
          <w:b/>
          <w:color w:val="000000"/>
          <w:sz w:val="24"/>
          <w:szCs w:val="24"/>
        </w:rPr>
        <w:t>Abstract</w:t>
      </w:r>
    </w:p>
    <w:p w14:paraId="619F90A8" w14:textId="3E2E8BC3" w:rsidR="00FF7A97" w:rsidRPr="007E6C52" w:rsidRDefault="00FF7A97" w:rsidP="00796417">
      <w:pPr>
        <w:autoSpaceDE w:val="0"/>
        <w:autoSpaceDN w:val="0"/>
        <w:adjustRightInd w:val="0"/>
        <w:spacing w:before="100" w:beforeAutospacing="1" w:after="100" w:afterAutospacing="1" w:line="480" w:lineRule="auto"/>
        <w:jc w:val="both"/>
        <w:rPr>
          <w:rFonts w:ascii="Times New Roman" w:hAnsi="Times New Roman"/>
          <w:color w:val="000000"/>
          <w:sz w:val="24"/>
          <w:szCs w:val="24"/>
        </w:rPr>
      </w:pPr>
      <w:r w:rsidRPr="007E6C52">
        <w:rPr>
          <w:rFonts w:ascii="Times New Roman" w:hAnsi="Times New Roman"/>
          <w:color w:val="000000"/>
          <w:sz w:val="24"/>
          <w:szCs w:val="24"/>
        </w:rPr>
        <w:t>Despite</w:t>
      </w:r>
      <w:r w:rsidR="00F10AC7" w:rsidRPr="007E6C52">
        <w:rPr>
          <w:rFonts w:ascii="Times New Roman" w:hAnsi="Times New Roman"/>
          <w:color w:val="000000"/>
          <w:sz w:val="24"/>
          <w:szCs w:val="24"/>
        </w:rPr>
        <w:t xml:space="preserve"> mounting evidence that car us</w:t>
      </w:r>
      <w:r w:rsidRPr="007E6C52">
        <w:rPr>
          <w:rFonts w:ascii="Times New Roman" w:hAnsi="Times New Roman"/>
          <w:color w:val="000000"/>
          <w:sz w:val="24"/>
          <w:szCs w:val="24"/>
        </w:rPr>
        <w:t>e is a prime culprit of global warming, our love affair with the car persists. General awareness of the environmental consequences of car usage is</w:t>
      </w:r>
      <w:r w:rsidR="00645D1A" w:rsidRPr="007E6C52">
        <w:rPr>
          <w:rFonts w:ascii="Times New Roman" w:hAnsi="Times New Roman"/>
          <w:color w:val="000000"/>
          <w:sz w:val="24"/>
          <w:szCs w:val="24"/>
        </w:rPr>
        <w:t xml:space="preserve"> </w:t>
      </w:r>
      <w:r w:rsidRPr="007E6C52">
        <w:rPr>
          <w:rFonts w:ascii="Times New Roman" w:hAnsi="Times New Roman"/>
          <w:color w:val="000000"/>
          <w:sz w:val="24"/>
          <w:szCs w:val="24"/>
        </w:rPr>
        <w:t>high but fail</w:t>
      </w:r>
      <w:r w:rsidR="009E0B62" w:rsidRPr="007E6C52">
        <w:rPr>
          <w:rFonts w:ascii="Times New Roman" w:hAnsi="Times New Roman"/>
          <w:color w:val="000000"/>
          <w:sz w:val="24"/>
          <w:szCs w:val="24"/>
        </w:rPr>
        <w:t>s</w:t>
      </w:r>
      <w:r w:rsidRPr="007E6C52">
        <w:rPr>
          <w:rFonts w:ascii="Times New Roman" w:hAnsi="Times New Roman"/>
          <w:color w:val="000000"/>
          <w:sz w:val="24"/>
          <w:szCs w:val="24"/>
        </w:rPr>
        <w:t xml:space="preserve"> </w:t>
      </w:r>
      <w:r w:rsidR="009E0B62" w:rsidRPr="007E6C52">
        <w:rPr>
          <w:rFonts w:ascii="Times New Roman" w:hAnsi="Times New Roman"/>
          <w:color w:val="000000"/>
          <w:sz w:val="24"/>
          <w:szCs w:val="24"/>
        </w:rPr>
        <w:t xml:space="preserve">to </w:t>
      </w:r>
      <w:r w:rsidRPr="007E6C52">
        <w:rPr>
          <w:rFonts w:ascii="Times New Roman" w:hAnsi="Times New Roman"/>
          <w:color w:val="000000"/>
          <w:sz w:val="24"/>
          <w:szCs w:val="24"/>
        </w:rPr>
        <w:t>cor</w:t>
      </w:r>
      <w:r w:rsidR="00874440" w:rsidRPr="007E6C52">
        <w:rPr>
          <w:rFonts w:ascii="Times New Roman" w:hAnsi="Times New Roman"/>
          <w:color w:val="000000"/>
          <w:sz w:val="24"/>
          <w:szCs w:val="24"/>
        </w:rPr>
        <w:t>respond</w:t>
      </w:r>
      <w:r w:rsidR="009E0B62" w:rsidRPr="007E6C52">
        <w:rPr>
          <w:rFonts w:ascii="Times New Roman" w:hAnsi="Times New Roman"/>
          <w:color w:val="000000"/>
          <w:sz w:val="24"/>
          <w:szCs w:val="24"/>
        </w:rPr>
        <w:t xml:space="preserve"> </w:t>
      </w:r>
      <w:r w:rsidR="002172E5" w:rsidRPr="007E6C52">
        <w:rPr>
          <w:rFonts w:ascii="Times New Roman" w:hAnsi="Times New Roman"/>
          <w:color w:val="000000"/>
          <w:sz w:val="24"/>
          <w:szCs w:val="24"/>
        </w:rPr>
        <w:t>to</w:t>
      </w:r>
      <w:r w:rsidR="00874440" w:rsidRPr="007E6C52">
        <w:rPr>
          <w:rFonts w:ascii="Times New Roman" w:hAnsi="Times New Roman"/>
          <w:color w:val="000000"/>
          <w:sz w:val="24"/>
          <w:szCs w:val="24"/>
        </w:rPr>
        <w:t xml:space="preserve"> </w:t>
      </w:r>
      <w:r w:rsidR="009E0B62" w:rsidRPr="007E6C52">
        <w:rPr>
          <w:rFonts w:ascii="Times New Roman" w:hAnsi="Times New Roman"/>
          <w:color w:val="000000"/>
          <w:sz w:val="24"/>
          <w:szCs w:val="24"/>
        </w:rPr>
        <w:t xml:space="preserve">moderated </w:t>
      </w:r>
      <w:r w:rsidR="00874440" w:rsidRPr="007E6C52">
        <w:rPr>
          <w:rFonts w:ascii="Times New Roman" w:hAnsi="Times New Roman"/>
          <w:color w:val="000000"/>
          <w:sz w:val="24"/>
          <w:szCs w:val="24"/>
        </w:rPr>
        <w:t>car use</w:t>
      </w:r>
      <w:r w:rsidRPr="007E6C52">
        <w:rPr>
          <w:rFonts w:ascii="Times New Roman" w:hAnsi="Times New Roman"/>
          <w:color w:val="000000"/>
          <w:sz w:val="24"/>
          <w:szCs w:val="24"/>
        </w:rPr>
        <w:t>. Th</w:t>
      </w:r>
      <w:r w:rsidR="00032086" w:rsidRPr="007E6C52">
        <w:rPr>
          <w:rFonts w:ascii="Times New Roman" w:hAnsi="Times New Roman"/>
          <w:color w:val="000000"/>
          <w:sz w:val="24"/>
          <w:szCs w:val="24"/>
        </w:rPr>
        <w:t>is</w:t>
      </w:r>
      <w:r w:rsidR="00874440" w:rsidRPr="007E6C52">
        <w:rPr>
          <w:rFonts w:ascii="Times New Roman" w:hAnsi="Times New Roman"/>
          <w:color w:val="000000"/>
          <w:sz w:val="24"/>
          <w:szCs w:val="24"/>
        </w:rPr>
        <w:t xml:space="preserve"> paper </w:t>
      </w:r>
      <w:r w:rsidR="001D0D8C" w:rsidRPr="007E6C52">
        <w:rPr>
          <w:rFonts w:ascii="Times New Roman" w:hAnsi="Times New Roman"/>
          <w:color w:val="000000"/>
          <w:sz w:val="24"/>
          <w:szCs w:val="24"/>
        </w:rPr>
        <w:t xml:space="preserve">contributes to </w:t>
      </w:r>
      <w:r w:rsidR="00860175" w:rsidRPr="007E6C52">
        <w:rPr>
          <w:rFonts w:ascii="Times New Roman" w:hAnsi="Times New Roman"/>
          <w:color w:val="000000"/>
          <w:sz w:val="24"/>
          <w:szCs w:val="24"/>
        </w:rPr>
        <w:t xml:space="preserve">an </w:t>
      </w:r>
      <w:r w:rsidR="001D0D8C" w:rsidRPr="007E6C52">
        <w:rPr>
          <w:rFonts w:ascii="Times New Roman" w:hAnsi="Times New Roman"/>
          <w:color w:val="000000"/>
          <w:sz w:val="24"/>
          <w:szCs w:val="24"/>
        </w:rPr>
        <w:t>understanding of how university students’ environmental beliefs affect decisions to engage in continued car use (persistence) and/or to discontinue or reduce car use (</w:t>
      </w:r>
      <w:r w:rsidR="009A66C8" w:rsidRPr="007E6C52">
        <w:rPr>
          <w:rFonts w:ascii="Times New Roman" w:hAnsi="Times New Roman"/>
          <w:color w:val="000000"/>
          <w:sz w:val="24"/>
          <w:szCs w:val="24"/>
        </w:rPr>
        <w:t>desistance</w:t>
      </w:r>
      <w:r w:rsidR="001D0D8C" w:rsidRPr="007E6C52">
        <w:rPr>
          <w:rFonts w:ascii="Times New Roman" w:hAnsi="Times New Roman"/>
          <w:color w:val="000000"/>
          <w:sz w:val="24"/>
          <w:szCs w:val="24"/>
        </w:rPr>
        <w:t xml:space="preserve">). The aim of the research </w:t>
      </w:r>
      <w:r w:rsidR="005F7BB3" w:rsidRPr="007E6C52">
        <w:rPr>
          <w:rFonts w:ascii="Times New Roman" w:hAnsi="Times New Roman"/>
          <w:color w:val="000000"/>
          <w:sz w:val="24"/>
          <w:szCs w:val="24"/>
        </w:rPr>
        <w:t xml:space="preserve">presented here </w:t>
      </w:r>
      <w:r w:rsidR="001D0D8C" w:rsidRPr="007E6C52">
        <w:rPr>
          <w:rFonts w:ascii="Times New Roman" w:hAnsi="Times New Roman"/>
          <w:color w:val="000000"/>
          <w:sz w:val="24"/>
          <w:szCs w:val="24"/>
        </w:rPr>
        <w:t xml:space="preserve">was to </w:t>
      </w:r>
      <w:r w:rsidR="00860175" w:rsidRPr="007E6C52">
        <w:rPr>
          <w:rFonts w:ascii="Times New Roman" w:hAnsi="Times New Roman"/>
          <w:color w:val="000000"/>
          <w:sz w:val="24"/>
          <w:szCs w:val="24"/>
        </w:rPr>
        <w:t>explore</w:t>
      </w:r>
      <w:r w:rsidR="001D0D8C" w:rsidRPr="007E6C52">
        <w:rPr>
          <w:rFonts w:ascii="Times New Roman" w:hAnsi="Times New Roman"/>
          <w:color w:val="000000"/>
          <w:sz w:val="24"/>
          <w:szCs w:val="24"/>
        </w:rPr>
        <w:t xml:space="preserve"> the range </w:t>
      </w:r>
      <w:r w:rsidR="00860175" w:rsidRPr="007E6C52">
        <w:rPr>
          <w:rFonts w:ascii="Times New Roman" w:hAnsi="Times New Roman"/>
          <w:color w:val="000000"/>
          <w:sz w:val="24"/>
          <w:szCs w:val="24"/>
        </w:rPr>
        <w:t xml:space="preserve">of </w:t>
      </w:r>
      <w:r w:rsidR="001D0D8C" w:rsidRPr="007E6C52">
        <w:rPr>
          <w:rFonts w:ascii="Times New Roman" w:hAnsi="Times New Roman"/>
          <w:color w:val="000000"/>
          <w:sz w:val="24"/>
          <w:szCs w:val="24"/>
        </w:rPr>
        <w:t>neutral</w:t>
      </w:r>
      <w:r w:rsidR="009075E5" w:rsidRPr="007E6C52">
        <w:rPr>
          <w:rFonts w:ascii="Times New Roman" w:hAnsi="Times New Roman"/>
          <w:color w:val="000000"/>
          <w:sz w:val="24"/>
          <w:szCs w:val="24"/>
        </w:rPr>
        <w:t>ization</w:t>
      </w:r>
      <w:r w:rsidR="001D0D8C" w:rsidRPr="007E6C52">
        <w:rPr>
          <w:rFonts w:ascii="Times New Roman" w:hAnsi="Times New Roman"/>
          <w:color w:val="000000"/>
          <w:sz w:val="24"/>
          <w:szCs w:val="24"/>
        </w:rPr>
        <w:t>s and counter-neutral</w:t>
      </w:r>
      <w:r w:rsidR="009075E5" w:rsidRPr="007E6C52">
        <w:rPr>
          <w:rFonts w:ascii="Times New Roman" w:hAnsi="Times New Roman"/>
          <w:color w:val="000000"/>
          <w:sz w:val="24"/>
          <w:szCs w:val="24"/>
        </w:rPr>
        <w:t>ization</w:t>
      </w:r>
      <w:r w:rsidR="001D0D8C" w:rsidRPr="007E6C52">
        <w:rPr>
          <w:rFonts w:ascii="Times New Roman" w:hAnsi="Times New Roman"/>
          <w:color w:val="000000"/>
          <w:sz w:val="24"/>
          <w:szCs w:val="24"/>
        </w:rPr>
        <w:t>s (affirmations)</w:t>
      </w:r>
      <w:r w:rsidR="00860175" w:rsidRPr="007E6C52">
        <w:rPr>
          <w:rFonts w:ascii="Times New Roman" w:hAnsi="Times New Roman"/>
          <w:color w:val="000000"/>
          <w:sz w:val="24"/>
          <w:szCs w:val="24"/>
        </w:rPr>
        <w:t xml:space="preserve"> employed by students and to examine the ways in which</w:t>
      </w:r>
      <w:r w:rsidR="00860175" w:rsidRPr="007E6C52" w:rsidDel="00860175">
        <w:rPr>
          <w:rFonts w:ascii="Times New Roman" w:hAnsi="Times New Roman"/>
          <w:color w:val="000000"/>
          <w:sz w:val="24"/>
          <w:szCs w:val="24"/>
        </w:rPr>
        <w:t xml:space="preserve"> </w:t>
      </w:r>
      <w:r w:rsidR="00860175" w:rsidRPr="007E6C52">
        <w:rPr>
          <w:rFonts w:ascii="Times New Roman" w:hAnsi="Times New Roman"/>
          <w:color w:val="000000"/>
          <w:sz w:val="24"/>
          <w:szCs w:val="24"/>
        </w:rPr>
        <w:t xml:space="preserve">they are </w:t>
      </w:r>
      <w:r w:rsidR="001D0D8C" w:rsidRPr="007E6C52">
        <w:rPr>
          <w:rFonts w:ascii="Times New Roman" w:hAnsi="Times New Roman"/>
          <w:color w:val="000000"/>
          <w:sz w:val="24"/>
          <w:szCs w:val="24"/>
        </w:rPr>
        <w:t xml:space="preserve">used to justify and maintain either persistence or </w:t>
      </w:r>
      <w:r w:rsidR="009A66C8" w:rsidRPr="007E6C52">
        <w:rPr>
          <w:rFonts w:ascii="Times New Roman" w:hAnsi="Times New Roman"/>
          <w:color w:val="000000"/>
          <w:sz w:val="24"/>
          <w:szCs w:val="24"/>
        </w:rPr>
        <w:t>desistance</w:t>
      </w:r>
      <w:r w:rsidR="00860175" w:rsidRPr="007E6C52">
        <w:rPr>
          <w:rFonts w:ascii="Times New Roman" w:hAnsi="Times New Roman"/>
          <w:color w:val="000000"/>
          <w:sz w:val="24"/>
          <w:szCs w:val="24"/>
        </w:rPr>
        <w:t xml:space="preserve"> in car use</w:t>
      </w:r>
      <w:r w:rsidR="001D0D8C" w:rsidRPr="007E6C52">
        <w:rPr>
          <w:rFonts w:ascii="Times New Roman" w:hAnsi="Times New Roman"/>
          <w:color w:val="000000"/>
          <w:sz w:val="24"/>
          <w:szCs w:val="24"/>
        </w:rPr>
        <w:t xml:space="preserve">. The </w:t>
      </w:r>
      <w:r w:rsidR="00860175" w:rsidRPr="007E6C52">
        <w:rPr>
          <w:rFonts w:ascii="Times New Roman" w:hAnsi="Times New Roman"/>
          <w:color w:val="000000"/>
          <w:sz w:val="24"/>
          <w:szCs w:val="24"/>
        </w:rPr>
        <w:t xml:space="preserve">research </w:t>
      </w:r>
      <w:r w:rsidR="001D0D8C" w:rsidRPr="007E6C52">
        <w:rPr>
          <w:rFonts w:ascii="Times New Roman" w:hAnsi="Times New Roman"/>
          <w:color w:val="000000"/>
          <w:sz w:val="24"/>
          <w:szCs w:val="24"/>
        </w:rPr>
        <w:t xml:space="preserve">consisted of </w:t>
      </w:r>
      <w:r w:rsidR="00A81823" w:rsidRPr="007E6C52">
        <w:rPr>
          <w:rFonts w:ascii="Times New Roman" w:hAnsi="Times New Roman"/>
          <w:color w:val="000000"/>
          <w:sz w:val="24"/>
          <w:szCs w:val="24"/>
        </w:rPr>
        <w:t>six</w:t>
      </w:r>
      <w:r w:rsidR="002172E5" w:rsidRPr="007E6C52">
        <w:rPr>
          <w:rFonts w:ascii="Times New Roman" w:hAnsi="Times New Roman"/>
          <w:color w:val="000000"/>
          <w:sz w:val="24"/>
          <w:szCs w:val="24"/>
        </w:rPr>
        <w:t xml:space="preserve"> </w:t>
      </w:r>
      <w:r w:rsidR="001D0D8C" w:rsidRPr="007E6C52">
        <w:rPr>
          <w:rFonts w:ascii="Times New Roman" w:hAnsi="Times New Roman"/>
          <w:color w:val="000000"/>
          <w:sz w:val="24"/>
          <w:szCs w:val="24"/>
        </w:rPr>
        <w:t>focus group sessions with t</w:t>
      </w:r>
      <w:r w:rsidR="001D0D8C" w:rsidRPr="007E6C52">
        <w:rPr>
          <w:rFonts w:ascii="Times New Roman" w:hAnsi="Times New Roman"/>
          <w:sz w:val="24"/>
          <w:szCs w:val="24"/>
        </w:rPr>
        <w:t>hirty-four UK-based Higher Education students</w:t>
      </w:r>
      <w:r w:rsidR="00831564" w:rsidRPr="007E6C52">
        <w:rPr>
          <w:rFonts w:ascii="Times New Roman" w:hAnsi="Times New Roman"/>
          <w:sz w:val="24"/>
          <w:szCs w:val="24"/>
        </w:rPr>
        <w:t>.</w:t>
      </w:r>
      <w:r w:rsidR="001D0D8C" w:rsidRPr="007E6C52">
        <w:rPr>
          <w:rFonts w:ascii="Times New Roman" w:hAnsi="Times New Roman"/>
          <w:sz w:val="24"/>
          <w:szCs w:val="24"/>
        </w:rPr>
        <w:t xml:space="preserve"> Analysis </w:t>
      </w:r>
      <w:r w:rsidR="00860175" w:rsidRPr="007E6C52">
        <w:rPr>
          <w:rFonts w:ascii="Times New Roman" w:hAnsi="Times New Roman"/>
          <w:sz w:val="24"/>
          <w:szCs w:val="24"/>
        </w:rPr>
        <w:t xml:space="preserve">of the study’s data </w:t>
      </w:r>
      <w:r w:rsidR="001D0D8C" w:rsidRPr="007E6C52">
        <w:rPr>
          <w:rFonts w:ascii="Times New Roman" w:hAnsi="Times New Roman"/>
          <w:sz w:val="24"/>
          <w:szCs w:val="24"/>
        </w:rPr>
        <w:t>highlights the range of neutral</w:t>
      </w:r>
      <w:r w:rsidR="009075E5" w:rsidRPr="007E6C52">
        <w:rPr>
          <w:rFonts w:ascii="Times New Roman" w:hAnsi="Times New Roman"/>
          <w:sz w:val="24"/>
          <w:szCs w:val="24"/>
        </w:rPr>
        <w:t>ization</w:t>
      </w:r>
      <w:r w:rsidR="001D0D8C" w:rsidRPr="007E6C52">
        <w:rPr>
          <w:rFonts w:ascii="Times New Roman" w:hAnsi="Times New Roman"/>
          <w:sz w:val="24"/>
          <w:szCs w:val="24"/>
        </w:rPr>
        <w:t>s and counter</w:t>
      </w:r>
      <w:r w:rsidR="001B0DA8" w:rsidRPr="007E6C52">
        <w:rPr>
          <w:rFonts w:ascii="Times New Roman" w:hAnsi="Times New Roman"/>
          <w:sz w:val="24"/>
          <w:szCs w:val="24"/>
        </w:rPr>
        <w:t>-</w:t>
      </w:r>
      <w:r w:rsidR="001D0D8C" w:rsidRPr="007E6C52">
        <w:rPr>
          <w:rFonts w:ascii="Times New Roman" w:hAnsi="Times New Roman"/>
          <w:sz w:val="24"/>
          <w:szCs w:val="24"/>
        </w:rPr>
        <w:t>neutralization</w:t>
      </w:r>
      <w:r w:rsidR="00A81823" w:rsidRPr="007E6C52">
        <w:rPr>
          <w:rFonts w:ascii="Times New Roman" w:hAnsi="Times New Roman"/>
          <w:sz w:val="24"/>
          <w:szCs w:val="24"/>
        </w:rPr>
        <w:t>s</w:t>
      </w:r>
      <w:r w:rsidR="001D0D8C" w:rsidRPr="007E6C52">
        <w:rPr>
          <w:rFonts w:ascii="Times New Roman" w:hAnsi="Times New Roman"/>
          <w:sz w:val="24"/>
          <w:szCs w:val="24"/>
        </w:rPr>
        <w:t xml:space="preserve"> employed b</w:t>
      </w:r>
      <w:r w:rsidR="00831564" w:rsidRPr="007E6C52">
        <w:rPr>
          <w:rFonts w:ascii="Times New Roman" w:hAnsi="Times New Roman"/>
          <w:sz w:val="24"/>
          <w:szCs w:val="24"/>
        </w:rPr>
        <w:t>y students in social setting</w:t>
      </w:r>
      <w:r w:rsidR="00860175" w:rsidRPr="007E6C52">
        <w:rPr>
          <w:rFonts w:ascii="Times New Roman" w:hAnsi="Times New Roman"/>
          <w:sz w:val="24"/>
          <w:szCs w:val="24"/>
        </w:rPr>
        <w:t>s</w:t>
      </w:r>
      <w:r w:rsidR="00831564" w:rsidRPr="007E6C52">
        <w:rPr>
          <w:rFonts w:ascii="Times New Roman" w:hAnsi="Times New Roman"/>
          <w:sz w:val="24"/>
          <w:szCs w:val="24"/>
        </w:rPr>
        <w:t>.</w:t>
      </w:r>
      <w:r w:rsidR="001D0D8C" w:rsidRPr="007E6C52">
        <w:rPr>
          <w:rFonts w:ascii="Times New Roman" w:hAnsi="Times New Roman"/>
          <w:sz w:val="24"/>
          <w:szCs w:val="24"/>
        </w:rPr>
        <w:t xml:space="preserve"> The article </w:t>
      </w:r>
      <w:r w:rsidR="001B0DA8" w:rsidRPr="007E6C52">
        <w:rPr>
          <w:rFonts w:ascii="Times New Roman" w:hAnsi="Times New Roman"/>
          <w:sz w:val="24"/>
          <w:szCs w:val="24"/>
        </w:rPr>
        <w:t xml:space="preserve">discusses the usefulness of neutralization theory in accounting for actual and/or intended non-environmentally friendly behaviour such as car use. In addition, </w:t>
      </w:r>
      <w:r w:rsidR="00860175" w:rsidRPr="007E6C52">
        <w:rPr>
          <w:rFonts w:ascii="Times New Roman" w:hAnsi="Times New Roman"/>
          <w:sz w:val="24"/>
          <w:szCs w:val="24"/>
        </w:rPr>
        <w:t xml:space="preserve">the study’s </w:t>
      </w:r>
      <w:r w:rsidR="001B0DA8" w:rsidRPr="007E6C52">
        <w:rPr>
          <w:rFonts w:ascii="Times New Roman" w:hAnsi="Times New Roman"/>
          <w:color w:val="000000"/>
          <w:sz w:val="24"/>
          <w:szCs w:val="24"/>
        </w:rPr>
        <w:t>f</w:t>
      </w:r>
      <w:r w:rsidR="00FD0DA8" w:rsidRPr="007E6C52">
        <w:rPr>
          <w:rFonts w:ascii="Times New Roman" w:hAnsi="Times New Roman"/>
          <w:color w:val="000000"/>
          <w:sz w:val="24"/>
          <w:szCs w:val="24"/>
        </w:rPr>
        <w:t>indings</w:t>
      </w:r>
      <w:r w:rsidR="00032086" w:rsidRPr="007E6C52">
        <w:rPr>
          <w:rFonts w:ascii="Times New Roman" w:hAnsi="Times New Roman"/>
          <w:color w:val="000000"/>
          <w:sz w:val="24"/>
          <w:szCs w:val="24"/>
        </w:rPr>
        <w:t xml:space="preserve"> </w:t>
      </w:r>
      <w:r w:rsidR="00FD0DA8" w:rsidRPr="007E6C52">
        <w:rPr>
          <w:rFonts w:ascii="Times New Roman" w:hAnsi="Times New Roman"/>
          <w:color w:val="000000"/>
          <w:sz w:val="24"/>
          <w:szCs w:val="24"/>
        </w:rPr>
        <w:t xml:space="preserve">are discussed in relation to prior research and </w:t>
      </w:r>
      <w:r w:rsidR="00A81823" w:rsidRPr="007E6C52">
        <w:rPr>
          <w:rFonts w:ascii="Times New Roman" w:hAnsi="Times New Roman"/>
          <w:color w:val="000000"/>
          <w:sz w:val="24"/>
          <w:szCs w:val="24"/>
        </w:rPr>
        <w:t xml:space="preserve">to </w:t>
      </w:r>
      <w:r w:rsidR="00FD0DA8" w:rsidRPr="007E6C52">
        <w:rPr>
          <w:rFonts w:ascii="Times New Roman" w:hAnsi="Times New Roman"/>
          <w:color w:val="000000"/>
          <w:sz w:val="24"/>
          <w:szCs w:val="24"/>
        </w:rPr>
        <w:t xml:space="preserve">potential </w:t>
      </w:r>
      <w:r w:rsidRPr="007E6C52">
        <w:rPr>
          <w:rFonts w:ascii="Times New Roman" w:hAnsi="Times New Roman"/>
          <w:color w:val="000000"/>
          <w:sz w:val="24"/>
          <w:szCs w:val="24"/>
        </w:rPr>
        <w:t>implicati</w:t>
      </w:r>
      <w:r w:rsidR="009A6F34" w:rsidRPr="007E6C52">
        <w:rPr>
          <w:rFonts w:ascii="Times New Roman" w:hAnsi="Times New Roman"/>
          <w:color w:val="000000"/>
          <w:sz w:val="24"/>
          <w:szCs w:val="24"/>
        </w:rPr>
        <w:t>ons</w:t>
      </w:r>
      <w:r w:rsidR="007040CA" w:rsidRPr="007E6C52">
        <w:rPr>
          <w:rFonts w:ascii="Times New Roman" w:hAnsi="Times New Roman"/>
          <w:color w:val="000000"/>
          <w:sz w:val="24"/>
          <w:szCs w:val="24"/>
        </w:rPr>
        <w:t xml:space="preserve"> for public policy</w:t>
      </w:r>
      <w:r w:rsidR="009A6F34" w:rsidRPr="007E6C52">
        <w:rPr>
          <w:rFonts w:ascii="Times New Roman" w:hAnsi="Times New Roman"/>
          <w:color w:val="000000"/>
          <w:sz w:val="24"/>
          <w:szCs w:val="24"/>
        </w:rPr>
        <w:t xml:space="preserve"> </w:t>
      </w:r>
      <w:r w:rsidR="00A930F1" w:rsidRPr="007E6C52">
        <w:rPr>
          <w:rFonts w:ascii="Times New Roman" w:hAnsi="Times New Roman"/>
          <w:color w:val="000000"/>
          <w:sz w:val="24"/>
          <w:szCs w:val="24"/>
        </w:rPr>
        <w:t>interventions</w:t>
      </w:r>
      <w:r w:rsidR="009A6F34" w:rsidRPr="007E6C52">
        <w:rPr>
          <w:rFonts w:ascii="Times New Roman" w:hAnsi="Times New Roman"/>
          <w:color w:val="000000"/>
          <w:sz w:val="24"/>
          <w:szCs w:val="24"/>
        </w:rPr>
        <w:t xml:space="preserve"> </w:t>
      </w:r>
      <w:r w:rsidR="00A81823" w:rsidRPr="007E6C52">
        <w:rPr>
          <w:rFonts w:ascii="Times New Roman" w:hAnsi="Times New Roman"/>
          <w:color w:val="000000"/>
          <w:sz w:val="24"/>
          <w:szCs w:val="24"/>
        </w:rPr>
        <w:t>which</w:t>
      </w:r>
      <w:r w:rsidR="00A930F1" w:rsidRPr="007E6C52">
        <w:rPr>
          <w:rFonts w:ascii="Times New Roman" w:hAnsi="Times New Roman"/>
          <w:color w:val="000000"/>
          <w:sz w:val="24"/>
          <w:szCs w:val="24"/>
        </w:rPr>
        <w:t xml:space="preserve"> favour moderating car usage</w:t>
      </w:r>
      <w:r w:rsidRPr="007E6C52">
        <w:rPr>
          <w:rFonts w:ascii="Times New Roman" w:hAnsi="Times New Roman"/>
          <w:color w:val="000000"/>
          <w:sz w:val="24"/>
          <w:szCs w:val="24"/>
        </w:rPr>
        <w:t xml:space="preserve">. </w:t>
      </w:r>
    </w:p>
    <w:p w14:paraId="417D6136" w14:textId="77777777" w:rsidR="00874440" w:rsidRPr="007E6C52" w:rsidRDefault="00874440" w:rsidP="00796417">
      <w:pPr>
        <w:autoSpaceDE w:val="0"/>
        <w:autoSpaceDN w:val="0"/>
        <w:adjustRightInd w:val="0"/>
        <w:spacing w:before="100" w:beforeAutospacing="1" w:after="100" w:afterAutospacing="1" w:line="480" w:lineRule="auto"/>
        <w:jc w:val="both"/>
        <w:rPr>
          <w:rFonts w:ascii="Times New Roman" w:hAnsi="Times New Roman"/>
          <w:color w:val="000000"/>
          <w:sz w:val="24"/>
          <w:szCs w:val="24"/>
        </w:rPr>
      </w:pPr>
    </w:p>
    <w:p w14:paraId="020728D7" w14:textId="77777777" w:rsidR="001B0DA8" w:rsidRPr="007E6C52" w:rsidRDefault="001B0DA8" w:rsidP="00796417">
      <w:pPr>
        <w:spacing w:before="100" w:beforeAutospacing="1" w:after="100" w:afterAutospacing="1" w:line="480" w:lineRule="auto"/>
        <w:jc w:val="both"/>
      </w:pPr>
    </w:p>
    <w:p w14:paraId="755AEFAC" w14:textId="5D151700" w:rsidR="00803C32" w:rsidRPr="007E6C52" w:rsidRDefault="00803C32" w:rsidP="00796417">
      <w:pPr>
        <w:spacing w:before="100" w:beforeAutospacing="1" w:after="100" w:afterAutospacing="1" w:line="480" w:lineRule="auto"/>
        <w:jc w:val="both"/>
      </w:pPr>
    </w:p>
    <w:p w14:paraId="56498235" w14:textId="77777777" w:rsidR="00803C32" w:rsidRPr="007E6C52" w:rsidRDefault="00803C32" w:rsidP="00796417">
      <w:pPr>
        <w:spacing w:before="100" w:beforeAutospacing="1" w:after="100" w:afterAutospacing="1" w:line="480" w:lineRule="auto"/>
        <w:jc w:val="both"/>
      </w:pPr>
    </w:p>
    <w:p w14:paraId="67B679E0" w14:textId="54C5A9AA" w:rsidR="00FF7A97" w:rsidRPr="007E6C52" w:rsidRDefault="005B787B" w:rsidP="00796417">
      <w:pPr>
        <w:spacing w:before="100" w:beforeAutospacing="1" w:after="100" w:afterAutospacing="1" w:line="480" w:lineRule="auto"/>
        <w:jc w:val="both"/>
        <w:rPr>
          <w:rFonts w:ascii="Times New Roman" w:hAnsi="Times New Roman"/>
          <w:b/>
          <w:color w:val="000000"/>
          <w:sz w:val="24"/>
          <w:szCs w:val="24"/>
        </w:rPr>
      </w:pPr>
      <w:r w:rsidRPr="007E6C52">
        <w:rPr>
          <w:rFonts w:ascii="Times New Roman" w:hAnsi="Times New Roman"/>
          <w:b/>
          <w:color w:val="000000"/>
          <w:sz w:val="24"/>
          <w:szCs w:val="24"/>
        </w:rPr>
        <w:lastRenderedPageBreak/>
        <w:t xml:space="preserve">1.0 </w:t>
      </w:r>
      <w:r w:rsidR="00331BAD" w:rsidRPr="007E6C52">
        <w:rPr>
          <w:rFonts w:ascii="Times New Roman" w:hAnsi="Times New Roman"/>
          <w:b/>
          <w:color w:val="000000"/>
          <w:sz w:val="24"/>
          <w:szCs w:val="24"/>
        </w:rPr>
        <w:t>INTRODUCTION</w:t>
      </w:r>
    </w:p>
    <w:p w14:paraId="5E6E61F0" w14:textId="1EE65D5D" w:rsidR="00E86861" w:rsidRPr="007E6C52" w:rsidRDefault="00DC442C" w:rsidP="00796417">
      <w:pPr>
        <w:spacing w:before="100" w:beforeAutospacing="1" w:after="100" w:afterAutospacing="1" w:line="480" w:lineRule="auto"/>
        <w:jc w:val="both"/>
        <w:rPr>
          <w:rFonts w:ascii="Times New Roman" w:hAnsi="Times New Roman"/>
          <w:color w:val="000000"/>
          <w:sz w:val="24"/>
          <w:szCs w:val="24"/>
        </w:rPr>
      </w:pPr>
      <w:r w:rsidRPr="007E6C52">
        <w:rPr>
          <w:rFonts w:ascii="Times New Roman" w:hAnsi="Times New Roman"/>
          <w:color w:val="000000"/>
          <w:sz w:val="24"/>
          <w:szCs w:val="24"/>
        </w:rPr>
        <w:t>Carbon emissions f</w:t>
      </w:r>
      <w:r w:rsidR="008264F7" w:rsidRPr="007E6C52">
        <w:rPr>
          <w:rFonts w:ascii="Times New Roman" w:hAnsi="Times New Roman"/>
          <w:color w:val="000000"/>
          <w:sz w:val="24"/>
          <w:szCs w:val="24"/>
        </w:rPr>
        <w:t>rom the transport sector constitute a</w:t>
      </w:r>
      <w:r w:rsidRPr="007E6C52">
        <w:rPr>
          <w:rFonts w:ascii="Times New Roman" w:hAnsi="Times New Roman"/>
          <w:color w:val="000000"/>
          <w:sz w:val="24"/>
          <w:szCs w:val="24"/>
        </w:rPr>
        <w:t xml:space="preserve"> major source of household carbon footprint</w:t>
      </w:r>
      <w:r w:rsidR="008F0979" w:rsidRPr="007E6C52">
        <w:rPr>
          <w:rFonts w:ascii="Times New Roman" w:hAnsi="Times New Roman"/>
          <w:color w:val="000000"/>
          <w:sz w:val="24"/>
          <w:szCs w:val="24"/>
        </w:rPr>
        <w:t xml:space="preserve"> – outranked only</w:t>
      </w:r>
      <w:r w:rsidRPr="007E6C52">
        <w:rPr>
          <w:rFonts w:ascii="Times New Roman" w:hAnsi="Times New Roman"/>
          <w:color w:val="000000"/>
          <w:sz w:val="24"/>
          <w:szCs w:val="24"/>
        </w:rPr>
        <w:t xml:space="preserve"> </w:t>
      </w:r>
      <w:r w:rsidR="008F0979" w:rsidRPr="007E6C52">
        <w:rPr>
          <w:rFonts w:ascii="Times New Roman" w:hAnsi="Times New Roman"/>
          <w:color w:val="000000"/>
          <w:sz w:val="24"/>
          <w:szCs w:val="24"/>
        </w:rPr>
        <w:t xml:space="preserve">by </w:t>
      </w:r>
      <w:r w:rsidRPr="007E6C52">
        <w:rPr>
          <w:rFonts w:ascii="Times New Roman" w:hAnsi="Times New Roman"/>
          <w:color w:val="000000"/>
          <w:sz w:val="24"/>
          <w:szCs w:val="24"/>
        </w:rPr>
        <w:t>construction and food production (Lorek &amp; Spangenberg, 2001</w:t>
      </w:r>
      <w:r w:rsidR="00C007A4" w:rsidRPr="007E6C52">
        <w:rPr>
          <w:rFonts w:ascii="Times New Roman" w:hAnsi="Times New Roman"/>
          <w:color w:val="000000"/>
          <w:sz w:val="24"/>
          <w:szCs w:val="24"/>
        </w:rPr>
        <w:t>; Klockner &amp; Friedrichsmeier, 2011</w:t>
      </w:r>
      <w:r w:rsidRPr="007E6C52">
        <w:rPr>
          <w:rFonts w:ascii="Times New Roman" w:hAnsi="Times New Roman"/>
          <w:color w:val="000000"/>
          <w:sz w:val="24"/>
          <w:szCs w:val="24"/>
        </w:rPr>
        <w:t>)</w:t>
      </w:r>
      <w:r w:rsidR="007B6C86" w:rsidRPr="007E6C52">
        <w:rPr>
          <w:rFonts w:ascii="Times New Roman" w:hAnsi="Times New Roman"/>
          <w:color w:val="000000"/>
          <w:sz w:val="24"/>
          <w:szCs w:val="24"/>
        </w:rPr>
        <w:t>. It is argued</w:t>
      </w:r>
      <w:r w:rsidRPr="007E6C52">
        <w:rPr>
          <w:rFonts w:ascii="Times New Roman" w:hAnsi="Times New Roman"/>
          <w:color w:val="000000"/>
          <w:sz w:val="24"/>
          <w:szCs w:val="24"/>
        </w:rPr>
        <w:t xml:space="preserve"> that since </w:t>
      </w:r>
      <w:r w:rsidR="00BE6B98" w:rsidRPr="007E6C52">
        <w:rPr>
          <w:rFonts w:ascii="Times New Roman" w:hAnsi="Times New Roman"/>
          <w:color w:val="000000"/>
          <w:sz w:val="24"/>
          <w:szCs w:val="24"/>
        </w:rPr>
        <w:t>such</w:t>
      </w:r>
      <w:r w:rsidRPr="007E6C52">
        <w:rPr>
          <w:rFonts w:ascii="Times New Roman" w:hAnsi="Times New Roman"/>
          <w:color w:val="000000"/>
          <w:sz w:val="24"/>
          <w:szCs w:val="24"/>
        </w:rPr>
        <w:t xml:space="preserve"> emissions are responsible for a </w:t>
      </w:r>
      <w:r w:rsidR="008F0979" w:rsidRPr="007E6C52">
        <w:rPr>
          <w:rFonts w:ascii="Times New Roman" w:hAnsi="Times New Roman"/>
          <w:color w:val="000000"/>
          <w:sz w:val="24"/>
          <w:szCs w:val="24"/>
        </w:rPr>
        <w:t xml:space="preserve">high </w:t>
      </w:r>
      <w:r w:rsidRPr="007E6C52">
        <w:rPr>
          <w:rFonts w:ascii="Times New Roman" w:hAnsi="Times New Roman"/>
          <w:color w:val="000000"/>
          <w:sz w:val="24"/>
          <w:szCs w:val="24"/>
        </w:rPr>
        <w:t>percentage of overall carbon dioxide emissions, there is</w:t>
      </w:r>
      <w:r w:rsidR="00874440" w:rsidRPr="007E6C52">
        <w:rPr>
          <w:rFonts w:ascii="Times New Roman" w:hAnsi="Times New Roman"/>
          <w:color w:val="000000"/>
          <w:sz w:val="24"/>
          <w:szCs w:val="24"/>
        </w:rPr>
        <w:t xml:space="preserve"> </w:t>
      </w:r>
      <w:r w:rsidR="00A81823" w:rsidRPr="007E6C52">
        <w:rPr>
          <w:rFonts w:ascii="Times New Roman" w:hAnsi="Times New Roman"/>
          <w:color w:val="000000"/>
          <w:sz w:val="24"/>
          <w:szCs w:val="24"/>
        </w:rPr>
        <w:t xml:space="preserve">a </w:t>
      </w:r>
      <w:r w:rsidR="00874440" w:rsidRPr="007E6C52">
        <w:rPr>
          <w:rFonts w:ascii="Times New Roman" w:hAnsi="Times New Roman"/>
          <w:color w:val="000000"/>
          <w:sz w:val="24"/>
          <w:szCs w:val="24"/>
        </w:rPr>
        <w:t xml:space="preserve">need to attain </w:t>
      </w:r>
      <w:r w:rsidR="00FD442C" w:rsidRPr="007E6C52">
        <w:rPr>
          <w:rFonts w:ascii="Times New Roman" w:hAnsi="Times New Roman"/>
          <w:color w:val="000000"/>
          <w:sz w:val="24"/>
          <w:szCs w:val="24"/>
        </w:rPr>
        <w:t xml:space="preserve">drastic </w:t>
      </w:r>
      <w:r w:rsidRPr="007E6C52">
        <w:rPr>
          <w:rFonts w:ascii="Times New Roman" w:hAnsi="Times New Roman"/>
          <w:color w:val="000000"/>
          <w:sz w:val="24"/>
          <w:szCs w:val="24"/>
        </w:rPr>
        <w:t xml:space="preserve">reductions (World Watch Institute, 2004; Gardner &amp; Abraham, 2007; Beirao &amp; Cabral, 2007; IPCC, 2007; Klockner &amp; Friedrichsmeier, 2011). </w:t>
      </w:r>
      <w:r w:rsidR="00874440" w:rsidRPr="007E6C52">
        <w:rPr>
          <w:rFonts w:ascii="Times New Roman" w:hAnsi="Times New Roman"/>
          <w:color w:val="000000"/>
          <w:sz w:val="24"/>
          <w:szCs w:val="24"/>
        </w:rPr>
        <w:t>Private car use is</w:t>
      </w:r>
      <w:r w:rsidR="008F0979" w:rsidRPr="007E6C52">
        <w:rPr>
          <w:rFonts w:ascii="Times New Roman" w:hAnsi="Times New Roman"/>
          <w:color w:val="000000"/>
          <w:sz w:val="24"/>
          <w:szCs w:val="24"/>
        </w:rPr>
        <w:t>,</w:t>
      </w:r>
      <w:r w:rsidR="00A76EAC" w:rsidRPr="007E6C52">
        <w:rPr>
          <w:rFonts w:ascii="Times New Roman" w:hAnsi="Times New Roman"/>
          <w:color w:val="000000"/>
          <w:sz w:val="24"/>
          <w:szCs w:val="24"/>
        </w:rPr>
        <w:t xml:space="preserve"> in turn</w:t>
      </w:r>
      <w:r w:rsidR="008F0979" w:rsidRPr="007E6C52">
        <w:rPr>
          <w:rFonts w:ascii="Times New Roman" w:hAnsi="Times New Roman"/>
          <w:color w:val="000000"/>
          <w:sz w:val="24"/>
          <w:szCs w:val="24"/>
        </w:rPr>
        <w:t>,</w:t>
      </w:r>
      <w:r w:rsidR="00874440" w:rsidRPr="007E6C52">
        <w:rPr>
          <w:rFonts w:ascii="Times New Roman" w:hAnsi="Times New Roman"/>
          <w:color w:val="000000"/>
          <w:sz w:val="24"/>
          <w:szCs w:val="24"/>
        </w:rPr>
        <w:t xml:space="preserve"> a major </w:t>
      </w:r>
      <w:r w:rsidR="00A76EAC" w:rsidRPr="007E6C52">
        <w:rPr>
          <w:rFonts w:ascii="Times New Roman" w:hAnsi="Times New Roman"/>
          <w:color w:val="000000"/>
          <w:sz w:val="24"/>
          <w:szCs w:val="24"/>
        </w:rPr>
        <w:t>contributor to</w:t>
      </w:r>
      <w:r w:rsidR="00874440" w:rsidRPr="007E6C52">
        <w:rPr>
          <w:rFonts w:ascii="Times New Roman" w:hAnsi="Times New Roman"/>
          <w:color w:val="000000"/>
          <w:sz w:val="24"/>
          <w:szCs w:val="24"/>
        </w:rPr>
        <w:t xml:space="preserve"> overall emissions from the transport sector (Klockner &amp; Friedreich</w:t>
      </w:r>
      <w:r w:rsidR="008F0979" w:rsidRPr="007E6C52">
        <w:rPr>
          <w:rFonts w:ascii="Times New Roman" w:hAnsi="Times New Roman"/>
          <w:color w:val="000000"/>
          <w:sz w:val="24"/>
          <w:szCs w:val="24"/>
        </w:rPr>
        <w:t>s</w:t>
      </w:r>
      <w:r w:rsidR="00874440" w:rsidRPr="007E6C52">
        <w:rPr>
          <w:rFonts w:ascii="Times New Roman" w:hAnsi="Times New Roman"/>
          <w:color w:val="000000"/>
          <w:sz w:val="24"/>
          <w:szCs w:val="24"/>
        </w:rPr>
        <w:t>meier, 2011). It constitutes the primary mode of daily commuting, especially for people living in the industriali</w:t>
      </w:r>
      <w:r w:rsidR="008F0979" w:rsidRPr="007E6C52">
        <w:rPr>
          <w:rFonts w:ascii="Times New Roman" w:hAnsi="Times New Roman"/>
          <w:color w:val="000000"/>
          <w:sz w:val="24"/>
          <w:szCs w:val="24"/>
        </w:rPr>
        <w:t>z</w:t>
      </w:r>
      <w:r w:rsidR="00874440" w:rsidRPr="007E6C52">
        <w:rPr>
          <w:rFonts w:ascii="Times New Roman" w:hAnsi="Times New Roman"/>
          <w:color w:val="000000"/>
          <w:sz w:val="24"/>
          <w:szCs w:val="24"/>
        </w:rPr>
        <w:t xml:space="preserve">ed world (Bergstad et al., 2011). There is </w:t>
      </w:r>
      <w:r w:rsidR="00125731" w:rsidRPr="007E6C52">
        <w:rPr>
          <w:rFonts w:ascii="Times New Roman" w:hAnsi="Times New Roman"/>
          <w:color w:val="000000"/>
          <w:sz w:val="24"/>
          <w:szCs w:val="24"/>
        </w:rPr>
        <w:t xml:space="preserve">strong </w:t>
      </w:r>
      <w:r w:rsidR="00874440" w:rsidRPr="007E6C52">
        <w:rPr>
          <w:rFonts w:ascii="Times New Roman" w:hAnsi="Times New Roman"/>
          <w:color w:val="000000"/>
          <w:sz w:val="24"/>
          <w:szCs w:val="24"/>
        </w:rPr>
        <w:t>potential for reducing overall carbon emissions if individuals reduce use of the car</w:t>
      </w:r>
      <w:r w:rsidR="00694607" w:rsidRPr="007E6C52">
        <w:rPr>
          <w:rFonts w:ascii="Times New Roman" w:hAnsi="Times New Roman"/>
          <w:color w:val="000000"/>
          <w:sz w:val="24"/>
          <w:szCs w:val="24"/>
        </w:rPr>
        <w:t>;</w:t>
      </w:r>
      <w:r w:rsidR="00874440" w:rsidRPr="007E6C52">
        <w:rPr>
          <w:rFonts w:ascii="Times New Roman" w:hAnsi="Times New Roman"/>
          <w:color w:val="000000"/>
          <w:sz w:val="24"/>
          <w:szCs w:val="24"/>
        </w:rPr>
        <w:t xml:space="preserve"> </w:t>
      </w:r>
      <w:r w:rsidR="00694607" w:rsidRPr="007E6C52">
        <w:rPr>
          <w:rFonts w:ascii="Times New Roman" w:hAnsi="Times New Roman"/>
          <w:color w:val="000000"/>
          <w:sz w:val="24"/>
          <w:szCs w:val="24"/>
        </w:rPr>
        <w:t>the persistent use of cars by individuals jeopardizes the attainment of maximal carbon reductions from the overall transport sector (Steg &amp; Tertoolen, 1999; Thornton et al., 201</w:t>
      </w:r>
      <w:r w:rsidR="00933783" w:rsidRPr="007E6C52">
        <w:rPr>
          <w:rFonts w:ascii="Times New Roman" w:hAnsi="Times New Roman"/>
          <w:color w:val="000000"/>
          <w:sz w:val="24"/>
          <w:szCs w:val="24"/>
        </w:rPr>
        <w:t>1</w:t>
      </w:r>
      <w:r w:rsidR="00694607" w:rsidRPr="007E6C52">
        <w:rPr>
          <w:rFonts w:ascii="Times New Roman" w:hAnsi="Times New Roman"/>
          <w:color w:val="000000"/>
          <w:sz w:val="24"/>
          <w:szCs w:val="24"/>
        </w:rPr>
        <w:t>).</w:t>
      </w:r>
      <w:r w:rsidR="00874440" w:rsidRPr="007E6C52">
        <w:rPr>
          <w:rFonts w:ascii="Times New Roman" w:hAnsi="Times New Roman"/>
          <w:color w:val="000000"/>
          <w:sz w:val="24"/>
          <w:szCs w:val="24"/>
        </w:rPr>
        <w:t xml:space="preserve"> However, </w:t>
      </w:r>
      <w:r w:rsidR="008F0979" w:rsidRPr="007E6C52">
        <w:rPr>
          <w:rFonts w:ascii="Times New Roman" w:hAnsi="Times New Roman"/>
          <w:color w:val="000000"/>
          <w:sz w:val="24"/>
          <w:szCs w:val="24"/>
        </w:rPr>
        <w:t>car use</w:t>
      </w:r>
      <w:r w:rsidR="008F0979" w:rsidRPr="007E6C52" w:rsidDel="008F0979">
        <w:rPr>
          <w:rFonts w:ascii="Times New Roman" w:hAnsi="Times New Roman"/>
          <w:color w:val="000000"/>
          <w:sz w:val="24"/>
          <w:szCs w:val="24"/>
        </w:rPr>
        <w:t xml:space="preserve"> </w:t>
      </w:r>
      <w:r w:rsidR="008F0979" w:rsidRPr="007E6C52">
        <w:rPr>
          <w:rFonts w:ascii="Times New Roman" w:hAnsi="Times New Roman"/>
          <w:color w:val="000000"/>
          <w:sz w:val="24"/>
          <w:szCs w:val="24"/>
        </w:rPr>
        <w:t>as a specific</w:t>
      </w:r>
      <w:r w:rsidR="00874440" w:rsidRPr="007E6C52">
        <w:rPr>
          <w:rFonts w:ascii="Times New Roman" w:hAnsi="Times New Roman"/>
          <w:color w:val="000000"/>
          <w:sz w:val="24"/>
          <w:szCs w:val="24"/>
        </w:rPr>
        <w:t xml:space="preserve"> travel behaviour is very resistant to change (Thorgesen</w:t>
      </w:r>
      <w:r w:rsidR="00EA4F4E" w:rsidRPr="007E6C52">
        <w:rPr>
          <w:rFonts w:ascii="Times New Roman" w:hAnsi="Times New Roman"/>
          <w:color w:val="000000"/>
          <w:sz w:val="24"/>
          <w:szCs w:val="24"/>
        </w:rPr>
        <w:t>, 2004</w:t>
      </w:r>
      <w:r w:rsidR="009064D1" w:rsidRPr="007E6C52">
        <w:rPr>
          <w:rFonts w:ascii="Times New Roman" w:hAnsi="Times New Roman"/>
          <w:color w:val="000000"/>
          <w:sz w:val="24"/>
          <w:szCs w:val="24"/>
        </w:rPr>
        <w:t>)</w:t>
      </w:r>
      <w:r w:rsidR="00694607" w:rsidRPr="007E6C52">
        <w:rPr>
          <w:rFonts w:ascii="Times New Roman" w:hAnsi="Times New Roman"/>
          <w:color w:val="000000"/>
          <w:sz w:val="24"/>
          <w:szCs w:val="24"/>
        </w:rPr>
        <w:t>.</w:t>
      </w:r>
      <w:r w:rsidR="00EA3C58" w:rsidRPr="007E6C52">
        <w:rPr>
          <w:rFonts w:ascii="Times New Roman" w:hAnsi="Times New Roman"/>
          <w:color w:val="000000"/>
          <w:sz w:val="24"/>
          <w:szCs w:val="24"/>
        </w:rPr>
        <w:t xml:space="preserve"> </w:t>
      </w:r>
    </w:p>
    <w:p w14:paraId="4BB023AE" w14:textId="6146B9F4" w:rsidR="009B7128" w:rsidRPr="007E6C52" w:rsidRDefault="00A12030"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Numerous studies</w:t>
      </w:r>
      <w:r w:rsidR="00874440" w:rsidRPr="007E6C52">
        <w:rPr>
          <w:rFonts w:ascii="Times New Roman" w:hAnsi="Times New Roman"/>
          <w:sz w:val="24"/>
          <w:szCs w:val="24"/>
        </w:rPr>
        <w:t xml:space="preserve"> have found </w:t>
      </w:r>
      <w:r w:rsidRPr="007E6C52">
        <w:rPr>
          <w:rFonts w:ascii="Times New Roman" w:hAnsi="Times New Roman"/>
          <w:sz w:val="24"/>
          <w:szCs w:val="24"/>
        </w:rPr>
        <w:t>that people are generally aware of the environmental externalities associated with dependency and overreliance on the use of private cars (Ga</w:t>
      </w:r>
      <w:r w:rsidR="00874440" w:rsidRPr="007E6C52">
        <w:rPr>
          <w:rFonts w:ascii="Times New Roman" w:hAnsi="Times New Roman"/>
          <w:sz w:val="24"/>
          <w:szCs w:val="24"/>
        </w:rPr>
        <w:t>rdner &amp; Abraham, 2007</w:t>
      </w:r>
      <w:r w:rsidRPr="007E6C52">
        <w:rPr>
          <w:rFonts w:ascii="Times New Roman" w:hAnsi="Times New Roman"/>
          <w:sz w:val="24"/>
          <w:szCs w:val="24"/>
        </w:rPr>
        <w:t xml:space="preserve">). </w:t>
      </w:r>
      <w:r w:rsidR="008D23AB" w:rsidRPr="007E6C52">
        <w:rPr>
          <w:rFonts w:ascii="Times New Roman" w:hAnsi="Times New Roman"/>
          <w:sz w:val="24"/>
          <w:szCs w:val="24"/>
        </w:rPr>
        <w:t xml:space="preserve">However, </w:t>
      </w:r>
      <w:r w:rsidRPr="007E6C52">
        <w:rPr>
          <w:rFonts w:ascii="Times New Roman" w:hAnsi="Times New Roman"/>
          <w:sz w:val="24"/>
          <w:szCs w:val="24"/>
        </w:rPr>
        <w:t>few are willing to switch to alternative modes of transport and/or reduce the number of trips they make (Scottish Executive, 2003</w:t>
      </w:r>
      <w:r w:rsidR="00A40BDD" w:rsidRPr="007E6C52">
        <w:rPr>
          <w:rFonts w:ascii="Times New Roman" w:hAnsi="Times New Roman"/>
          <w:sz w:val="24"/>
          <w:szCs w:val="24"/>
        </w:rPr>
        <w:t>; King et al., 2009</w:t>
      </w:r>
      <w:r w:rsidR="009F6BEA" w:rsidRPr="007E6C52">
        <w:rPr>
          <w:rFonts w:ascii="Times New Roman" w:hAnsi="Times New Roman"/>
          <w:sz w:val="24"/>
          <w:szCs w:val="24"/>
        </w:rPr>
        <w:t xml:space="preserve">). </w:t>
      </w:r>
      <w:r w:rsidR="00C1413E" w:rsidRPr="007E6C52">
        <w:rPr>
          <w:rFonts w:ascii="Times New Roman" w:hAnsi="Times New Roman"/>
          <w:sz w:val="24"/>
          <w:szCs w:val="24"/>
        </w:rPr>
        <w:t>Policy makers recogni</w:t>
      </w:r>
      <w:r w:rsidR="00694607" w:rsidRPr="007E6C52">
        <w:rPr>
          <w:rFonts w:ascii="Times New Roman" w:hAnsi="Times New Roman"/>
          <w:sz w:val="24"/>
          <w:szCs w:val="24"/>
        </w:rPr>
        <w:t>z</w:t>
      </w:r>
      <w:r w:rsidR="00C1413E" w:rsidRPr="007E6C52">
        <w:rPr>
          <w:rFonts w:ascii="Times New Roman" w:hAnsi="Times New Roman"/>
          <w:sz w:val="24"/>
          <w:szCs w:val="24"/>
        </w:rPr>
        <w:t>e that more needs to be done. Investments into transport infrastructure, petrol taxes, R&amp;D subsidies, congestion charges and bus/taxi lanes are all part of the set of regulatory tools that have been used in attempts to change the behaviour of car users. The aim is not to eradicate car usage but to reduce its environmental impact to levels that are acceptable and compatible with a sustainable economy (Wright &amp; Curtis, 2005; Hensher &amp; Button, 2003; Stradling et al</w:t>
      </w:r>
      <w:r w:rsidR="00694607" w:rsidRPr="007E6C52">
        <w:rPr>
          <w:rFonts w:ascii="Times New Roman" w:hAnsi="Times New Roman"/>
          <w:sz w:val="24"/>
          <w:szCs w:val="24"/>
        </w:rPr>
        <w:t>.</w:t>
      </w:r>
      <w:r w:rsidR="00C1413E" w:rsidRPr="007E6C52">
        <w:rPr>
          <w:rFonts w:ascii="Times New Roman" w:hAnsi="Times New Roman"/>
          <w:sz w:val="24"/>
          <w:szCs w:val="24"/>
        </w:rPr>
        <w:t>, 2000). However, due to the limited efficacy of these measures</w:t>
      </w:r>
      <w:r w:rsidR="00694607" w:rsidRPr="007E6C52">
        <w:rPr>
          <w:rFonts w:ascii="Times New Roman" w:hAnsi="Times New Roman"/>
          <w:sz w:val="24"/>
          <w:szCs w:val="24"/>
        </w:rPr>
        <w:t>,</w:t>
      </w:r>
      <w:r w:rsidR="00C1413E" w:rsidRPr="007E6C52">
        <w:rPr>
          <w:rFonts w:ascii="Times New Roman" w:hAnsi="Times New Roman"/>
          <w:sz w:val="24"/>
          <w:szCs w:val="24"/>
        </w:rPr>
        <w:t xml:space="preserve"> there is a growing real</w:t>
      </w:r>
      <w:r w:rsidR="009075E5" w:rsidRPr="007E6C52">
        <w:rPr>
          <w:rFonts w:ascii="Times New Roman" w:hAnsi="Times New Roman"/>
          <w:sz w:val="24"/>
          <w:szCs w:val="24"/>
        </w:rPr>
        <w:t>ization</w:t>
      </w:r>
      <w:r w:rsidR="00C1413E" w:rsidRPr="007E6C52">
        <w:rPr>
          <w:rFonts w:ascii="Times New Roman" w:hAnsi="Times New Roman"/>
          <w:sz w:val="24"/>
          <w:szCs w:val="24"/>
        </w:rPr>
        <w:t xml:space="preserve"> that more profound changes in the way individuals </w:t>
      </w:r>
      <w:r w:rsidR="00C1413E" w:rsidRPr="007E6C52">
        <w:rPr>
          <w:rFonts w:ascii="Times New Roman" w:hAnsi="Times New Roman"/>
          <w:sz w:val="24"/>
          <w:szCs w:val="24"/>
        </w:rPr>
        <w:lastRenderedPageBreak/>
        <w:t>think about the car must be explored. In particular,</w:t>
      </w:r>
      <w:r w:rsidR="009B7128" w:rsidRPr="007E6C52">
        <w:rPr>
          <w:rFonts w:ascii="Times New Roman" w:hAnsi="Times New Roman"/>
          <w:sz w:val="24"/>
          <w:szCs w:val="24"/>
        </w:rPr>
        <w:t xml:space="preserve"> </w:t>
      </w:r>
      <w:r w:rsidR="00534E55" w:rsidRPr="007E6C52">
        <w:rPr>
          <w:rFonts w:ascii="Times New Roman" w:hAnsi="Times New Roman"/>
          <w:sz w:val="24"/>
          <w:szCs w:val="24"/>
        </w:rPr>
        <w:t xml:space="preserve">it is argued that </w:t>
      </w:r>
      <w:r w:rsidR="00694607" w:rsidRPr="007E6C52">
        <w:rPr>
          <w:rFonts w:ascii="Times New Roman" w:hAnsi="Times New Roman"/>
          <w:sz w:val="24"/>
          <w:szCs w:val="24"/>
        </w:rPr>
        <w:t xml:space="preserve">a </w:t>
      </w:r>
      <w:r w:rsidR="009B7128" w:rsidRPr="007E6C52">
        <w:rPr>
          <w:rFonts w:ascii="Times New Roman" w:hAnsi="Times New Roman"/>
          <w:sz w:val="24"/>
          <w:szCs w:val="24"/>
        </w:rPr>
        <w:t>deeper</w:t>
      </w:r>
      <w:r w:rsidR="00694607" w:rsidRPr="007E6C52">
        <w:rPr>
          <w:rFonts w:ascii="Times New Roman" w:hAnsi="Times New Roman"/>
          <w:sz w:val="24"/>
          <w:szCs w:val="24"/>
        </w:rPr>
        <w:t xml:space="preserve"> </w:t>
      </w:r>
      <w:r w:rsidR="00534E55" w:rsidRPr="007E6C52">
        <w:rPr>
          <w:rFonts w:ascii="Times New Roman" w:hAnsi="Times New Roman"/>
          <w:sz w:val="24"/>
          <w:szCs w:val="24"/>
        </w:rPr>
        <w:t xml:space="preserve">level </w:t>
      </w:r>
      <w:r w:rsidR="00694607" w:rsidRPr="007E6C52">
        <w:rPr>
          <w:rFonts w:ascii="Times New Roman" w:hAnsi="Times New Roman"/>
          <w:sz w:val="24"/>
          <w:szCs w:val="24"/>
        </w:rPr>
        <w:t xml:space="preserve">of </w:t>
      </w:r>
      <w:r w:rsidR="009B7128" w:rsidRPr="007E6C52">
        <w:rPr>
          <w:rFonts w:ascii="Times New Roman" w:hAnsi="Times New Roman"/>
          <w:sz w:val="24"/>
          <w:szCs w:val="24"/>
        </w:rPr>
        <w:t>understanding of the complex dynamics underpinning car use by individuals and specific traveller segments is necessary for the design of effective interventions in favour of more sustainable commuting (Anable, 2005; Bamberg &amp; Moser, 2007; Axsen &amp; Kurani, 2012</w:t>
      </w:r>
      <w:r w:rsidR="00534E55" w:rsidRPr="007E6C52">
        <w:rPr>
          <w:rFonts w:ascii="Times New Roman" w:hAnsi="Times New Roman"/>
          <w:sz w:val="24"/>
          <w:szCs w:val="24"/>
        </w:rPr>
        <w:t>; Uba, 2013</w:t>
      </w:r>
      <w:r w:rsidR="009B7128" w:rsidRPr="007E6C52">
        <w:rPr>
          <w:rFonts w:ascii="Times New Roman" w:hAnsi="Times New Roman"/>
          <w:sz w:val="24"/>
          <w:szCs w:val="24"/>
        </w:rPr>
        <w:t>).</w:t>
      </w:r>
    </w:p>
    <w:p w14:paraId="3F55AED7" w14:textId="5A35EDC7" w:rsidR="009B7128" w:rsidRPr="007E6C52" w:rsidRDefault="009B7128"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The purpose of this paper is to gain</w:t>
      </w:r>
      <w:r w:rsidR="001B1BC1" w:rsidRPr="007E6C52">
        <w:rPr>
          <w:rFonts w:ascii="Times New Roman" w:hAnsi="Times New Roman"/>
          <w:sz w:val="24"/>
          <w:szCs w:val="24"/>
        </w:rPr>
        <w:t xml:space="preserve"> </w:t>
      </w:r>
      <w:r w:rsidR="00694607" w:rsidRPr="007E6C52">
        <w:rPr>
          <w:rFonts w:ascii="Times New Roman" w:hAnsi="Times New Roman"/>
          <w:sz w:val="24"/>
          <w:szCs w:val="24"/>
        </w:rPr>
        <w:t xml:space="preserve">a </w:t>
      </w:r>
      <w:r w:rsidR="00831564" w:rsidRPr="007E6C52">
        <w:rPr>
          <w:rFonts w:ascii="Times New Roman" w:hAnsi="Times New Roman"/>
          <w:sz w:val="24"/>
          <w:szCs w:val="24"/>
        </w:rPr>
        <w:t>deeper understanding</w:t>
      </w:r>
      <w:r w:rsidR="00EC216D" w:rsidRPr="007E6C52">
        <w:rPr>
          <w:rFonts w:ascii="Times New Roman" w:hAnsi="Times New Roman"/>
          <w:sz w:val="24"/>
          <w:szCs w:val="24"/>
        </w:rPr>
        <w:t xml:space="preserve"> of the reasoning techn</w:t>
      </w:r>
      <w:r w:rsidR="00424305" w:rsidRPr="007E6C52">
        <w:rPr>
          <w:rFonts w:ascii="Times New Roman" w:hAnsi="Times New Roman"/>
          <w:sz w:val="24"/>
          <w:szCs w:val="24"/>
        </w:rPr>
        <w:t xml:space="preserve">iques </w:t>
      </w:r>
      <w:r w:rsidR="001B1BC1" w:rsidRPr="007E6C52">
        <w:rPr>
          <w:rFonts w:ascii="Times New Roman" w:hAnsi="Times New Roman"/>
          <w:sz w:val="24"/>
          <w:szCs w:val="24"/>
        </w:rPr>
        <w:t xml:space="preserve">employed by car users and non-users </w:t>
      </w:r>
      <w:r w:rsidR="00D97480" w:rsidRPr="007E6C52">
        <w:rPr>
          <w:rFonts w:ascii="Times New Roman" w:hAnsi="Times New Roman"/>
          <w:sz w:val="24"/>
          <w:szCs w:val="24"/>
        </w:rPr>
        <w:t>when</w:t>
      </w:r>
      <w:r w:rsidR="001B1BC1" w:rsidRPr="007E6C52">
        <w:rPr>
          <w:rFonts w:ascii="Times New Roman" w:hAnsi="Times New Roman"/>
          <w:sz w:val="24"/>
          <w:szCs w:val="24"/>
        </w:rPr>
        <w:t xml:space="preserve"> </w:t>
      </w:r>
      <w:r w:rsidR="00650AF7" w:rsidRPr="007E6C52">
        <w:rPr>
          <w:rFonts w:ascii="Times New Roman" w:hAnsi="Times New Roman"/>
          <w:sz w:val="24"/>
          <w:szCs w:val="24"/>
        </w:rPr>
        <w:t xml:space="preserve">opposing </w:t>
      </w:r>
      <w:r w:rsidR="001B1BC1" w:rsidRPr="007E6C52">
        <w:rPr>
          <w:rFonts w:ascii="Times New Roman" w:hAnsi="Times New Roman"/>
          <w:sz w:val="24"/>
          <w:szCs w:val="24"/>
        </w:rPr>
        <w:t>normative expectations</w:t>
      </w:r>
      <w:r w:rsidR="00D97480" w:rsidRPr="007E6C52">
        <w:rPr>
          <w:rFonts w:ascii="Times New Roman" w:hAnsi="Times New Roman"/>
          <w:sz w:val="24"/>
          <w:szCs w:val="24"/>
        </w:rPr>
        <w:t xml:space="preserve"> are made salient</w:t>
      </w:r>
      <w:r w:rsidR="001B1BC1" w:rsidRPr="007E6C52">
        <w:rPr>
          <w:rFonts w:ascii="Times New Roman" w:hAnsi="Times New Roman"/>
          <w:sz w:val="24"/>
          <w:szCs w:val="24"/>
        </w:rPr>
        <w:t xml:space="preserve">. </w:t>
      </w:r>
      <w:r w:rsidR="009A3192" w:rsidRPr="007E6C52">
        <w:rPr>
          <w:rFonts w:ascii="Times New Roman" w:hAnsi="Times New Roman"/>
          <w:sz w:val="24"/>
          <w:szCs w:val="24"/>
        </w:rPr>
        <w:t xml:space="preserve">Section 2 </w:t>
      </w:r>
      <w:r w:rsidR="00D0046F" w:rsidRPr="007E6C52">
        <w:rPr>
          <w:rFonts w:ascii="Times New Roman" w:hAnsi="Times New Roman"/>
          <w:sz w:val="24"/>
          <w:szCs w:val="24"/>
        </w:rPr>
        <w:t xml:space="preserve">summarizes </w:t>
      </w:r>
      <w:r w:rsidR="00FE07AD" w:rsidRPr="007E6C52">
        <w:rPr>
          <w:rFonts w:ascii="Times New Roman" w:hAnsi="Times New Roman"/>
          <w:sz w:val="24"/>
          <w:szCs w:val="24"/>
        </w:rPr>
        <w:t xml:space="preserve">relevant </w:t>
      </w:r>
      <w:r w:rsidR="00D0046F" w:rsidRPr="007E6C52">
        <w:rPr>
          <w:rFonts w:ascii="Times New Roman" w:hAnsi="Times New Roman"/>
          <w:sz w:val="24"/>
          <w:szCs w:val="24"/>
        </w:rPr>
        <w:t xml:space="preserve">literature </w:t>
      </w:r>
      <w:r w:rsidR="00FE07AD" w:rsidRPr="007E6C52">
        <w:rPr>
          <w:rFonts w:ascii="Times New Roman" w:hAnsi="Times New Roman"/>
          <w:sz w:val="24"/>
          <w:szCs w:val="24"/>
        </w:rPr>
        <w:t>in the area</w:t>
      </w:r>
      <w:r w:rsidR="005F7BB3" w:rsidRPr="007E6C52">
        <w:rPr>
          <w:rFonts w:ascii="Times New Roman" w:hAnsi="Times New Roman"/>
          <w:sz w:val="24"/>
          <w:szCs w:val="24"/>
        </w:rPr>
        <w:t xml:space="preserve"> and defines the specific focus of the study</w:t>
      </w:r>
      <w:r w:rsidR="009A3192" w:rsidRPr="007E6C52">
        <w:rPr>
          <w:rFonts w:ascii="Times New Roman" w:hAnsi="Times New Roman"/>
          <w:sz w:val="24"/>
          <w:szCs w:val="24"/>
        </w:rPr>
        <w:t>.</w:t>
      </w:r>
      <w:r w:rsidR="00FC17F8" w:rsidRPr="007E6C52">
        <w:rPr>
          <w:rFonts w:ascii="Times New Roman" w:hAnsi="Times New Roman"/>
          <w:sz w:val="24"/>
          <w:szCs w:val="24"/>
        </w:rPr>
        <w:t xml:space="preserve"> </w:t>
      </w:r>
      <w:r w:rsidR="009A3192" w:rsidRPr="007E6C52">
        <w:rPr>
          <w:rFonts w:ascii="Times New Roman" w:hAnsi="Times New Roman"/>
          <w:sz w:val="24"/>
          <w:szCs w:val="24"/>
        </w:rPr>
        <w:t>Section 3 presents our</w:t>
      </w:r>
      <w:r w:rsidR="00FC17F8" w:rsidRPr="007E6C52">
        <w:rPr>
          <w:rFonts w:ascii="Times New Roman" w:hAnsi="Times New Roman"/>
          <w:sz w:val="24"/>
          <w:szCs w:val="24"/>
        </w:rPr>
        <w:t xml:space="preserve"> theoretical framework</w:t>
      </w:r>
      <w:r w:rsidR="009A3192" w:rsidRPr="007E6C52">
        <w:rPr>
          <w:rFonts w:ascii="Times New Roman" w:hAnsi="Times New Roman"/>
          <w:sz w:val="24"/>
          <w:szCs w:val="24"/>
        </w:rPr>
        <w:t>, which builds on the existing theory of neutralization (Sykes &amp; Matza, 1957).</w:t>
      </w:r>
      <w:r w:rsidR="00FC17F8" w:rsidRPr="007E6C52">
        <w:rPr>
          <w:rFonts w:ascii="Times New Roman" w:hAnsi="Times New Roman"/>
          <w:sz w:val="24"/>
          <w:szCs w:val="24"/>
        </w:rPr>
        <w:t xml:space="preserve"> </w:t>
      </w:r>
      <w:r w:rsidRPr="007E6C52">
        <w:rPr>
          <w:rFonts w:ascii="Times New Roman" w:hAnsi="Times New Roman"/>
          <w:sz w:val="24"/>
          <w:szCs w:val="24"/>
        </w:rPr>
        <w:t xml:space="preserve">The research methods </w:t>
      </w:r>
      <w:r w:rsidR="009A3192" w:rsidRPr="007E6C52">
        <w:rPr>
          <w:rFonts w:ascii="Times New Roman" w:hAnsi="Times New Roman"/>
          <w:sz w:val="24"/>
          <w:szCs w:val="24"/>
        </w:rPr>
        <w:t xml:space="preserve">used in the study </w:t>
      </w:r>
      <w:r w:rsidRPr="007E6C52">
        <w:rPr>
          <w:rFonts w:ascii="Times New Roman" w:hAnsi="Times New Roman"/>
          <w:sz w:val="24"/>
          <w:szCs w:val="24"/>
        </w:rPr>
        <w:t>are discussed in Section 4</w:t>
      </w:r>
      <w:r w:rsidR="009A3192" w:rsidRPr="007E6C52">
        <w:rPr>
          <w:rFonts w:ascii="Times New Roman" w:hAnsi="Times New Roman"/>
          <w:sz w:val="24"/>
          <w:szCs w:val="24"/>
        </w:rPr>
        <w:t>,</w:t>
      </w:r>
      <w:r w:rsidRPr="007E6C52">
        <w:rPr>
          <w:rFonts w:ascii="Times New Roman" w:hAnsi="Times New Roman"/>
          <w:sz w:val="24"/>
          <w:szCs w:val="24"/>
        </w:rPr>
        <w:t xml:space="preserve"> </w:t>
      </w:r>
      <w:r w:rsidR="009A3192" w:rsidRPr="007E6C52">
        <w:rPr>
          <w:rFonts w:ascii="Times New Roman" w:hAnsi="Times New Roman"/>
          <w:sz w:val="24"/>
          <w:szCs w:val="24"/>
        </w:rPr>
        <w:t>and</w:t>
      </w:r>
      <w:r w:rsidRPr="007E6C52">
        <w:rPr>
          <w:rFonts w:ascii="Times New Roman" w:hAnsi="Times New Roman"/>
          <w:sz w:val="24"/>
          <w:szCs w:val="24"/>
        </w:rPr>
        <w:t xml:space="preserve"> the </w:t>
      </w:r>
      <w:r w:rsidR="009A3192" w:rsidRPr="007E6C52">
        <w:rPr>
          <w:rFonts w:ascii="Times New Roman" w:hAnsi="Times New Roman"/>
          <w:sz w:val="24"/>
          <w:szCs w:val="24"/>
        </w:rPr>
        <w:t xml:space="preserve">study’s </w:t>
      </w:r>
      <w:r w:rsidRPr="007E6C52">
        <w:rPr>
          <w:rFonts w:ascii="Times New Roman" w:hAnsi="Times New Roman"/>
          <w:sz w:val="24"/>
          <w:szCs w:val="24"/>
        </w:rPr>
        <w:t>results are presented and analy</w:t>
      </w:r>
      <w:r w:rsidR="009A3192" w:rsidRPr="007E6C52">
        <w:rPr>
          <w:rFonts w:ascii="Times New Roman" w:hAnsi="Times New Roman"/>
          <w:sz w:val="24"/>
          <w:szCs w:val="24"/>
        </w:rPr>
        <w:t>z</w:t>
      </w:r>
      <w:r w:rsidRPr="007E6C52">
        <w:rPr>
          <w:rFonts w:ascii="Times New Roman" w:hAnsi="Times New Roman"/>
          <w:sz w:val="24"/>
          <w:szCs w:val="24"/>
        </w:rPr>
        <w:t xml:space="preserve">ed in Section 5. Section 6 </w:t>
      </w:r>
      <w:r w:rsidR="00361CBB" w:rsidRPr="007E6C52">
        <w:rPr>
          <w:rFonts w:ascii="Times New Roman" w:hAnsi="Times New Roman"/>
          <w:sz w:val="24"/>
          <w:szCs w:val="24"/>
        </w:rPr>
        <w:t>discusses our theoretical contribution(s) vis-à-vis prior</w:t>
      </w:r>
      <w:r w:rsidR="0015232B" w:rsidRPr="007E6C52">
        <w:rPr>
          <w:rFonts w:ascii="Times New Roman" w:hAnsi="Times New Roman"/>
          <w:sz w:val="24"/>
          <w:szCs w:val="24"/>
        </w:rPr>
        <w:t xml:space="preserve"> literature</w:t>
      </w:r>
      <w:r w:rsidR="00361CBB" w:rsidRPr="007E6C52">
        <w:rPr>
          <w:rFonts w:ascii="Times New Roman" w:hAnsi="Times New Roman"/>
          <w:sz w:val="24"/>
          <w:szCs w:val="24"/>
        </w:rPr>
        <w:t xml:space="preserve"> as well as potential </w:t>
      </w:r>
      <w:r w:rsidRPr="007E6C52">
        <w:rPr>
          <w:rFonts w:ascii="Times New Roman" w:hAnsi="Times New Roman"/>
          <w:sz w:val="24"/>
          <w:szCs w:val="24"/>
        </w:rPr>
        <w:t>policy implications.</w:t>
      </w:r>
    </w:p>
    <w:p w14:paraId="552145C5" w14:textId="06AB6896" w:rsidR="00F22BE0" w:rsidRPr="007E6C52" w:rsidRDefault="005B787B" w:rsidP="00796417">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2.0 </w:t>
      </w:r>
      <w:r w:rsidR="00F22BE0" w:rsidRPr="007E6C52">
        <w:rPr>
          <w:rFonts w:ascii="Times New Roman" w:hAnsi="Times New Roman"/>
          <w:b/>
          <w:sz w:val="24"/>
          <w:szCs w:val="24"/>
        </w:rPr>
        <w:t>LITERATURE REVIEW AND FOCUS</w:t>
      </w:r>
      <w:r w:rsidR="00CC5FD3" w:rsidRPr="007E6C52">
        <w:rPr>
          <w:rFonts w:ascii="Times New Roman" w:hAnsi="Times New Roman"/>
          <w:b/>
          <w:sz w:val="24"/>
          <w:szCs w:val="24"/>
        </w:rPr>
        <w:t xml:space="preserve"> OF STUDY</w:t>
      </w:r>
    </w:p>
    <w:p w14:paraId="28A7B50E" w14:textId="1CB628FA" w:rsidR="002E7EAB" w:rsidRPr="007E6C52" w:rsidRDefault="0048652F" w:rsidP="00925A59">
      <w:pPr>
        <w:autoSpaceDE w:val="0"/>
        <w:autoSpaceDN w:val="0"/>
        <w:adjustRightInd w:val="0"/>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Current literature </w:t>
      </w:r>
      <w:r w:rsidR="009F6DEC" w:rsidRPr="007E6C52">
        <w:rPr>
          <w:rFonts w:ascii="Times New Roman" w:hAnsi="Times New Roman"/>
          <w:sz w:val="24"/>
          <w:szCs w:val="24"/>
        </w:rPr>
        <w:t xml:space="preserve">highlights </w:t>
      </w:r>
      <w:r w:rsidR="009F6DEC" w:rsidRPr="007E6C52">
        <w:rPr>
          <w:rFonts w:ascii="Times New Roman" w:hAnsi="Times New Roman"/>
          <w:bCs/>
          <w:iCs/>
          <w:color w:val="292526"/>
          <w:sz w:val="24"/>
          <w:szCs w:val="24"/>
        </w:rPr>
        <w:t xml:space="preserve">that individuals’ car user behaviour is neither mechanistic nor solely dependent on </w:t>
      </w:r>
      <w:r w:rsidR="00727B33" w:rsidRPr="007E6C52">
        <w:rPr>
          <w:rFonts w:ascii="Times New Roman" w:hAnsi="Times New Roman"/>
          <w:bCs/>
          <w:iCs/>
          <w:color w:val="292526"/>
          <w:sz w:val="24"/>
          <w:szCs w:val="24"/>
        </w:rPr>
        <w:t xml:space="preserve">utility, i.e. getting from point A to </w:t>
      </w:r>
      <w:r w:rsidR="00CC5FD3" w:rsidRPr="007E6C52">
        <w:rPr>
          <w:rFonts w:ascii="Times New Roman" w:hAnsi="Times New Roman"/>
          <w:bCs/>
          <w:iCs/>
          <w:color w:val="292526"/>
          <w:sz w:val="24"/>
          <w:szCs w:val="24"/>
        </w:rPr>
        <w:t xml:space="preserve">point </w:t>
      </w:r>
      <w:r w:rsidR="00727B33" w:rsidRPr="007E6C52">
        <w:rPr>
          <w:rFonts w:ascii="Times New Roman" w:hAnsi="Times New Roman"/>
          <w:bCs/>
          <w:iCs/>
          <w:color w:val="292526"/>
          <w:sz w:val="24"/>
          <w:szCs w:val="24"/>
        </w:rPr>
        <w:t>B</w:t>
      </w:r>
      <w:r w:rsidR="009F6DEC" w:rsidRPr="007E6C52">
        <w:rPr>
          <w:rFonts w:ascii="Times New Roman" w:hAnsi="Times New Roman"/>
          <w:bCs/>
          <w:iCs/>
          <w:color w:val="292526"/>
          <w:sz w:val="24"/>
          <w:szCs w:val="24"/>
        </w:rPr>
        <w:t>. Rather, decisions to use the car are largely dependent on a complex</w:t>
      </w:r>
      <w:r w:rsidR="00CC5FD3" w:rsidRPr="007E6C52">
        <w:rPr>
          <w:rFonts w:ascii="Times New Roman" w:hAnsi="Times New Roman"/>
          <w:bCs/>
          <w:iCs/>
          <w:color w:val="292526"/>
          <w:sz w:val="24"/>
          <w:szCs w:val="24"/>
        </w:rPr>
        <w:t xml:space="preserve"> range</w:t>
      </w:r>
      <w:r w:rsidR="009F6DEC" w:rsidRPr="007E6C52">
        <w:rPr>
          <w:rFonts w:ascii="Times New Roman" w:hAnsi="Times New Roman"/>
          <w:bCs/>
          <w:iCs/>
          <w:color w:val="292526"/>
          <w:sz w:val="24"/>
          <w:szCs w:val="24"/>
        </w:rPr>
        <w:t xml:space="preserve"> of factors (Bamberg et al., 2011</w:t>
      </w:r>
      <w:r w:rsidR="0015232B" w:rsidRPr="007E6C52">
        <w:rPr>
          <w:rFonts w:ascii="Times New Roman" w:hAnsi="Times New Roman"/>
          <w:bCs/>
          <w:iCs/>
          <w:color w:val="292526"/>
          <w:sz w:val="24"/>
          <w:szCs w:val="24"/>
        </w:rPr>
        <w:t>; Uba, 2013</w:t>
      </w:r>
      <w:r w:rsidR="009F6DEC" w:rsidRPr="007E6C52">
        <w:rPr>
          <w:rFonts w:ascii="Times New Roman" w:hAnsi="Times New Roman"/>
          <w:bCs/>
          <w:iCs/>
          <w:color w:val="292526"/>
          <w:sz w:val="24"/>
          <w:szCs w:val="24"/>
        </w:rPr>
        <w:t>)</w:t>
      </w:r>
      <w:r w:rsidR="00686CF3" w:rsidRPr="007E6C52">
        <w:rPr>
          <w:rFonts w:ascii="Times New Roman" w:hAnsi="Times New Roman"/>
          <w:bCs/>
          <w:iCs/>
          <w:color w:val="292526"/>
          <w:sz w:val="24"/>
          <w:szCs w:val="24"/>
        </w:rPr>
        <w:t>.</w:t>
      </w:r>
      <w:r w:rsidR="00833DA1" w:rsidRPr="007E6C52">
        <w:rPr>
          <w:rFonts w:ascii="Times New Roman" w:hAnsi="Times New Roman"/>
          <w:bCs/>
          <w:iCs/>
          <w:color w:val="292526"/>
          <w:sz w:val="24"/>
          <w:szCs w:val="24"/>
        </w:rPr>
        <w:t xml:space="preserve"> </w:t>
      </w:r>
      <w:r w:rsidR="00686CF3" w:rsidRPr="007E6C52">
        <w:rPr>
          <w:rFonts w:ascii="Times New Roman" w:hAnsi="Times New Roman"/>
          <w:bCs/>
          <w:iCs/>
          <w:color w:val="292526"/>
          <w:sz w:val="24"/>
          <w:szCs w:val="24"/>
        </w:rPr>
        <w:t xml:space="preserve">These </w:t>
      </w:r>
      <w:r w:rsidR="00233D60" w:rsidRPr="007E6C52">
        <w:rPr>
          <w:rFonts w:ascii="Times New Roman" w:hAnsi="Times New Roman"/>
          <w:bCs/>
          <w:iCs/>
          <w:color w:val="292526"/>
          <w:sz w:val="24"/>
          <w:szCs w:val="24"/>
        </w:rPr>
        <w:t>includ</w:t>
      </w:r>
      <w:r w:rsidR="00686CF3" w:rsidRPr="007E6C52">
        <w:rPr>
          <w:rFonts w:ascii="Times New Roman" w:hAnsi="Times New Roman"/>
          <w:bCs/>
          <w:iCs/>
          <w:color w:val="292526"/>
          <w:sz w:val="24"/>
          <w:szCs w:val="24"/>
        </w:rPr>
        <w:t>e</w:t>
      </w:r>
      <w:r w:rsidR="00833DA1" w:rsidRPr="007E6C52">
        <w:rPr>
          <w:rFonts w:ascii="Times New Roman" w:hAnsi="Times New Roman"/>
          <w:bCs/>
          <w:iCs/>
          <w:color w:val="292526"/>
          <w:sz w:val="24"/>
          <w:szCs w:val="24"/>
        </w:rPr>
        <w:t xml:space="preserve">: </w:t>
      </w:r>
      <w:r w:rsidR="006139E1" w:rsidRPr="007E6C52">
        <w:rPr>
          <w:rFonts w:ascii="Times New Roman" w:hAnsi="Times New Roman"/>
          <w:sz w:val="24"/>
          <w:szCs w:val="24"/>
        </w:rPr>
        <w:t xml:space="preserve">instrumental or </w:t>
      </w:r>
      <w:r w:rsidR="002E7EAB" w:rsidRPr="007E6C52">
        <w:rPr>
          <w:rFonts w:ascii="Times New Roman" w:hAnsi="Times New Roman"/>
          <w:sz w:val="24"/>
          <w:szCs w:val="24"/>
        </w:rPr>
        <w:t>utilitarian</w:t>
      </w:r>
      <w:r w:rsidR="009F6DEC" w:rsidRPr="007E6C52">
        <w:rPr>
          <w:rFonts w:ascii="Times New Roman" w:hAnsi="Times New Roman"/>
          <w:sz w:val="24"/>
          <w:szCs w:val="24"/>
        </w:rPr>
        <w:t xml:space="preserve"> reasons</w:t>
      </w:r>
      <w:r w:rsidR="006139E1" w:rsidRPr="007E6C52">
        <w:rPr>
          <w:rFonts w:ascii="Times New Roman" w:hAnsi="Times New Roman"/>
          <w:sz w:val="24"/>
          <w:szCs w:val="24"/>
        </w:rPr>
        <w:t xml:space="preserve"> </w:t>
      </w:r>
      <w:r w:rsidR="00833DA1" w:rsidRPr="007E6C52">
        <w:rPr>
          <w:rFonts w:ascii="Times New Roman" w:hAnsi="Times New Roman"/>
          <w:sz w:val="24"/>
          <w:szCs w:val="24"/>
        </w:rPr>
        <w:t>for</w:t>
      </w:r>
      <w:r w:rsidR="00083C30" w:rsidRPr="007E6C52">
        <w:rPr>
          <w:rFonts w:ascii="Times New Roman" w:hAnsi="Times New Roman"/>
          <w:sz w:val="24"/>
          <w:szCs w:val="24"/>
        </w:rPr>
        <w:t xml:space="preserve"> </w:t>
      </w:r>
      <w:r w:rsidR="00833DA1" w:rsidRPr="007E6C52">
        <w:rPr>
          <w:rFonts w:ascii="Times New Roman" w:hAnsi="Times New Roman"/>
          <w:sz w:val="24"/>
          <w:szCs w:val="24"/>
        </w:rPr>
        <w:t>commut</w:t>
      </w:r>
      <w:r w:rsidR="00D355A0" w:rsidRPr="007E6C52">
        <w:rPr>
          <w:rFonts w:ascii="Times New Roman" w:hAnsi="Times New Roman"/>
          <w:sz w:val="24"/>
          <w:szCs w:val="24"/>
        </w:rPr>
        <w:t>ing by car</w:t>
      </w:r>
      <w:r w:rsidR="00833DA1" w:rsidRPr="007E6C52">
        <w:rPr>
          <w:rFonts w:ascii="Times New Roman" w:hAnsi="Times New Roman"/>
          <w:sz w:val="24"/>
          <w:szCs w:val="24"/>
        </w:rPr>
        <w:t xml:space="preserve"> </w:t>
      </w:r>
      <w:r w:rsidR="00083C30" w:rsidRPr="007E6C52">
        <w:rPr>
          <w:rFonts w:ascii="Times New Roman" w:hAnsi="Times New Roman"/>
          <w:sz w:val="24"/>
          <w:szCs w:val="24"/>
        </w:rPr>
        <w:t>(</w:t>
      </w:r>
      <w:r w:rsidR="00415CA8" w:rsidRPr="007E6C52">
        <w:rPr>
          <w:rFonts w:ascii="Times New Roman" w:hAnsi="Times New Roman"/>
          <w:sz w:val="24"/>
          <w:szCs w:val="24"/>
        </w:rPr>
        <w:t>Guiver, 2007</w:t>
      </w:r>
      <w:r w:rsidR="00083C30" w:rsidRPr="007E6C52">
        <w:rPr>
          <w:rFonts w:ascii="Times New Roman" w:hAnsi="Times New Roman"/>
          <w:sz w:val="24"/>
          <w:szCs w:val="24"/>
        </w:rPr>
        <w:t>)</w:t>
      </w:r>
      <w:r w:rsidR="00233D60" w:rsidRPr="007E6C52">
        <w:rPr>
          <w:rFonts w:ascii="Times New Roman" w:hAnsi="Times New Roman"/>
          <w:sz w:val="24"/>
          <w:szCs w:val="24"/>
        </w:rPr>
        <w:t xml:space="preserve"> such as</w:t>
      </w:r>
      <w:r w:rsidR="006139E1" w:rsidRPr="007E6C52">
        <w:rPr>
          <w:rFonts w:ascii="Times New Roman" w:hAnsi="Times New Roman"/>
          <w:sz w:val="24"/>
          <w:szCs w:val="24"/>
        </w:rPr>
        <w:t xml:space="preserve"> travel time and travel costs (Zahavi</w:t>
      </w:r>
      <w:r w:rsidR="0015232B" w:rsidRPr="007E6C52">
        <w:rPr>
          <w:rFonts w:ascii="Times New Roman" w:hAnsi="Times New Roman"/>
          <w:sz w:val="24"/>
          <w:szCs w:val="24"/>
        </w:rPr>
        <w:t xml:space="preserve"> &amp; Ryan, 1980</w:t>
      </w:r>
      <w:r w:rsidR="00833DA1" w:rsidRPr="007E6C52">
        <w:rPr>
          <w:rFonts w:ascii="Times New Roman" w:hAnsi="Times New Roman"/>
          <w:sz w:val="24"/>
          <w:szCs w:val="24"/>
        </w:rPr>
        <w:t>); t</w:t>
      </w:r>
      <w:r w:rsidR="00B67DD3" w:rsidRPr="007E6C52">
        <w:rPr>
          <w:rFonts w:ascii="Times New Roman" w:hAnsi="Times New Roman"/>
          <w:sz w:val="24"/>
          <w:szCs w:val="24"/>
        </w:rPr>
        <w:t>he import of the built environment</w:t>
      </w:r>
      <w:r w:rsidR="008E51D6" w:rsidRPr="007E6C52">
        <w:rPr>
          <w:rFonts w:ascii="Times New Roman" w:hAnsi="Times New Roman"/>
          <w:sz w:val="24"/>
          <w:szCs w:val="24"/>
        </w:rPr>
        <w:t xml:space="preserve"> and accessibility measures</w:t>
      </w:r>
      <w:r w:rsidR="00B67DD3" w:rsidRPr="007E6C52">
        <w:rPr>
          <w:rFonts w:ascii="Times New Roman" w:hAnsi="Times New Roman"/>
          <w:sz w:val="24"/>
          <w:szCs w:val="24"/>
        </w:rPr>
        <w:t xml:space="preserve"> (Reutter &amp; Reutter, 1996</w:t>
      </w:r>
      <w:r w:rsidR="008E51D6" w:rsidRPr="007E6C52">
        <w:rPr>
          <w:rFonts w:ascii="Times New Roman" w:hAnsi="Times New Roman"/>
          <w:sz w:val="24"/>
          <w:szCs w:val="24"/>
        </w:rPr>
        <w:t xml:space="preserve">; </w:t>
      </w:r>
      <w:r w:rsidR="008E51D6" w:rsidRPr="007E6C52">
        <w:rPr>
          <w:rFonts w:ascii="Times New Roman" w:hAnsi="Times New Roman"/>
          <w:sz w:val="24"/>
          <w:szCs w:val="24"/>
          <w:lang w:eastAsia="en-GB"/>
        </w:rPr>
        <w:t>Manaugh &amp; El-Geneidy</w:t>
      </w:r>
      <w:r w:rsidR="008E51D6" w:rsidRPr="007E6C52">
        <w:rPr>
          <w:rFonts w:ascii="Times New Roman" w:hAnsi="Times New Roman"/>
          <w:sz w:val="24"/>
          <w:szCs w:val="24"/>
        </w:rPr>
        <w:t>, 2013</w:t>
      </w:r>
      <w:r w:rsidR="00B67DD3" w:rsidRPr="007E6C52">
        <w:rPr>
          <w:rFonts w:ascii="Times New Roman" w:hAnsi="Times New Roman"/>
          <w:sz w:val="24"/>
          <w:szCs w:val="24"/>
        </w:rPr>
        <w:t>)</w:t>
      </w:r>
      <w:r w:rsidR="00833DA1" w:rsidRPr="007E6C52">
        <w:rPr>
          <w:rFonts w:ascii="Times New Roman" w:hAnsi="Times New Roman"/>
          <w:sz w:val="24"/>
          <w:szCs w:val="24"/>
        </w:rPr>
        <w:t>; a</w:t>
      </w:r>
      <w:r w:rsidR="006139E1" w:rsidRPr="007E6C52">
        <w:rPr>
          <w:rFonts w:ascii="Times New Roman" w:hAnsi="Times New Roman"/>
          <w:sz w:val="24"/>
          <w:szCs w:val="24"/>
        </w:rPr>
        <w:t>ffective motivations such as</w:t>
      </w:r>
      <w:r w:rsidR="00083C30" w:rsidRPr="007E6C52">
        <w:rPr>
          <w:rFonts w:ascii="Times New Roman" w:hAnsi="Times New Roman"/>
          <w:sz w:val="24"/>
          <w:szCs w:val="24"/>
        </w:rPr>
        <w:t xml:space="preserve"> the pleasures of driving</w:t>
      </w:r>
      <w:r w:rsidR="00686CF3" w:rsidRPr="007E6C52">
        <w:rPr>
          <w:rFonts w:ascii="Times New Roman" w:hAnsi="Times New Roman"/>
          <w:sz w:val="24"/>
          <w:szCs w:val="24"/>
        </w:rPr>
        <w:t>,</w:t>
      </w:r>
      <w:r w:rsidR="00083C30" w:rsidRPr="007E6C52">
        <w:rPr>
          <w:rFonts w:ascii="Times New Roman" w:hAnsi="Times New Roman"/>
          <w:sz w:val="24"/>
          <w:szCs w:val="24"/>
        </w:rPr>
        <w:t xml:space="preserve"> </w:t>
      </w:r>
      <w:r w:rsidR="00686CF3" w:rsidRPr="007E6C52">
        <w:rPr>
          <w:rFonts w:ascii="Times New Roman" w:hAnsi="Times New Roman"/>
          <w:sz w:val="24"/>
          <w:szCs w:val="24"/>
        </w:rPr>
        <w:t>or</w:t>
      </w:r>
      <w:r w:rsidR="00083C30" w:rsidRPr="007E6C52">
        <w:rPr>
          <w:rFonts w:ascii="Times New Roman" w:hAnsi="Times New Roman"/>
          <w:sz w:val="24"/>
          <w:szCs w:val="24"/>
        </w:rPr>
        <w:t xml:space="preserve"> feelings of power or superiority over others (Steg &amp; Tertoolen, 1999)</w:t>
      </w:r>
      <w:r w:rsidR="00686CF3" w:rsidRPr="007E6C52">
        <w:rPr>
          <w:rFonts w:ascii="Times New Roman" w:hAnsi="Times New Roman"/>
          <w:sz w:val="24"/>
          <w:szCs w:val="24"/>
        </w:rPr>
        <w:t>;</w:t>
      </w:r>
      <w:r w:rsidR="00E23A86" w:rsidRPr="007E6C52">
        <w:rPr>
          <w:rFonts w:ascii="Times New Roman" w:hAnsi="Times New Roman"/>
          <w:sz w:val="24"/>
          <w:szCs w:val="24"/>
        </w:rPr>
        <w:t xml:space="preserve"> and</w:t>
      </w:r>
      <w:r w:rsidR="00083C30" w:rsidRPr="007E6C52">
        <w:rPr>
          <w:rFonts w:ascii="Times New Roman" w:hAnsi="Times New Roman"/>
          <w:sz w:val="24"/>
          <w:szCs w:val="24"/>
        </w:rPr>
        <w:t xml:space="preserve"> psychosocial benefits </w:t>
      </w:r>
      <w:r w:rsidR="00833DA1" w:rsidRPr="007E6C52">
        <w:rPr>
          <w:rFonts w:ascii="Times New Roman" w:hAnsi="Times New Roman"/>
          <w:sz w:val="24"/>
          <w:szCs w:val="24"/>
        </w:rPr>
        <w:t>relating to</w:t>
      </w:r>
      <w:r w:rsidR="00083C30" w:rsidRPr="007E6C52">
        <w:rPr>
          <w:rFonts w:ascii="Times New Roman" w:hAnsi="Times New Roman"/>
          <w:sz w:val="24"/>
          <w:szCs w:val="24"/>
        </w:rPr>
        <w:t xml:space="preserve"> mastery, self-esteem</w:t>
      </w:r>
      <w:r w:rsidR="00686CF3" w:rsidRPr="007E6C52">
        <w:rPr>
          <w:rFonts w:ascii="Times New Roman" w:hAnsi="Times New Roman"/>
          <w:sz w:val="24"/>
          <w:szCs w:val="24"/>
        </w:rPr>
        <w:t xml:space="preserve"> and</w:t>
      </w:r>
      <w:r w:rsidR="00083C30" w:rsidRPr="007E6C52">
        <w:rPr>
          <w:rFonts w:ascii="Times New Roman" w:hAnsi="Times New Roman"/>
          <w:sz w:val="24"/>
          <w:szCs w:val="24"/>
        </w:rPr>
        <w:t xml:space="preserve"> feelings of autonomy, protection and prestige (Ellaway et al., 2003; Wright &amp; Curtis, 2005)</w:t>
      </w:r>
      <w:r w:rsidR="006139E1" w:rsidRPr="007E6C52">
        <w:rPr>
          <w:rFonts w:ascii="Times New Roman" w:hAnsi="Times New Roman"/>
          <w:sz w:val="24"/>
          <w:szCs w:val="24"/>
        </w:rPr>
        <w:t xml:space="preserve">. </w:t>
      </w:r>
      <w:r w:rsidR="00083C30" w:rsidRPr="007E6C52">
        <w:rPr>
          <w:rFonts w:ascii="Times New Roman" w:hAnsi="Times New Roman"/>
          <w:sz w:val="24"/>
          <w:szCs w:val="24"/>
        </w:rPr>
        <w:t xml:space="preserve"> </w:t>
      </w:r>
      <w:r w:rsidR="006D7DBD" w:rsidRPr="007E6C52">
        <w:rPr>
          <w:rFonts w:ascii="Times New Roman" w:hAnsi="Times New Roman"/>
          <w:sz w:val="24"/>
          <w:szCs w:val="24"/>
        </w:rPr>
        <w:t xml:space="preserve">On the other hand, trip satisfaction with alternatives such as cycling may negatively </w:t>
      </w:r>
      <w:r w:rsidR="006D7DBD" w:rsidRPr="007E6C52">
        <w:rPr>
          <w:rFonts w:ascii="Times New Roman" w:hAnsi="Times New Roman"/>
          <w:sz w:val="24"/>
          <w:szCs w:val="24"/>
        </w:rPr>
        <w:lastRenderedPageBreak/>
        <w:t>affect decisions to use the car (</w:t>
      </w:r>
      <w:r w:rsidR="00656BFD" w:rsidRPr="007E6C52">
        <w:rPr>
          <w:rFonts w:ascii="Times New Roman" w:hAnsi="Times New Roman"/>
          <w:sz w:val="24"/>
          <w:szCs w:val="24"/>
        </w:rPr>
        <w:t xml:space="preserve">see </w:t>
      </w:r>
      <w:r w:rsidR="006D7DBD" w:rsidRPr="007E6C52">
        <w:rPr>
          <w:rFonts w:ascii="Times New Roman" w:eastAsia="Times New Roman" w:hAnsi="Times New Roman"/>
          <w:color w:val="212121"/>
          <w:sz w:val="24"/>
          <w:szCs w:val="24"/>
          <w:shd w:val="clear" w:color="auto" w:fill="FFFFFF"/>
        </w:rPr>
        <w:t>Willis, Manaugh &amp; El-Geneidy, 2013)</w:t>
      </w:r>
      <w:r w:rsidR="00925A59" w:rsidRPr="007E6C52">
        <w:rPr>
          <w:rFonts w:ascii="Times New Roman" w:eastAsia="Times New Roman" w:hAnsi="Times New Roman"/>
          <w:color w:val="212121"/>
          <w:sz w:val="24"/>
          <w:szCs w:val="24"/>
          <w:shd w:val="clear" w:color="auto" w:fill="FFFFFF"/>
        </w:rPr>
        <w:t xml:space="preserve"> </w:t>
      </w:r>
      <w:r w:rsidR="00F22A8A" w:rsidRPr="007E6C52">
        <w:rPr>
          <w:rFonts w:ascii="Times New Roman" w:eastAsia="Times New Roman" w:hAnsi="Times New Roman"/>
          <w:color w:val="212121"/>
          <w:sz w:val="24"/>
          <w:szCs w:val="24"/>
          <w:shd w:val="clear" w:color="auto" w:fill="FFFFFF"/>
        </w:rPr>
        <w:t xml:space="preserve">whilst </w:t>
      </w:r>
      <w:r w:rsidR="00AE3DC0" w:rsidRPr="007E6C52">
        <w:rPr>
          <w:rFonts w:ascii="Times New Roman" w:eastAsia="Times New Roman" w:hAnsi="Times New Roman"/>
          <w:color w:val="212121"/>
          <w:sz w:val="24"/>
          <w:szCs w:val="24"/>
          <w:shd w:val="clear" w:color="auto" w:fill="FFFFFF"/>
        </w:rPr>
        <w:t xml:space="preserve">a </w:t>
      </w:r>
      <w:r w:rsidR="00F22A8A" w:rsidRPr="007E6C52">
        <w:rPr>
          <w:rFonts w:ascii="Times New Roman" w:eastAsia="Times New Roman" w:hAnsi="Times New Roman"/>
          <w:color w:val="212121"/>
          <w:sz w:val="24"/>
          <w:szCs w:val="24"/>
          <w:shd w:val="clear" w:color="auto" w:fill="FFFFFF"/>
        </w:rPr>
        <w:t>key role is</w:t>
      </w:r>
      <w:r w:rsidR="00AE3DC0" w:rsidRPr="007E6C52">
        <w:rPr>
          <w:rFonts w:ascii="Times New Roman" w:eastAsia="Times New Roman" w:hAnsi="Times New Roman"/>
          <w:color w:val="212121"/>
          <w:sz w:val="24"/>
          <w:szCs w:val="24"/>
          <w:shd w:val="clear" w:color="auto" w:fill="FFFFFF"/>
        </w:rPr>
        <w:t xml:space="preserve"> also</w:t>
      </w:r>
      <w:r w:rsidR="00F22A8A" w:rsidRPr="007E6C52">
        <w:rPr>
          <w:rFonts w:ascii="Times New Roman" w:eastAsia="Times New Roman" w:hAnsi="Times New Roman"/>
          <w:color w:val="212121"/>
          <w:sz w:val="24"/>
          <w:szCs w:val="24"/>
          <w:shd w:val="clear" w:color="auto" w:fill="FFFFFF"/>
        </w:rPr>
        <w:t xml:space="preserve"> played</w:t>
      </w:r>
      <w:r w:rsidR="00925A59" w:rsidRPr="007E6C52">
        <w:rPr>
          <w:rFonts w:ascii="Times New Roman" w:eastAsia="Times New Roman" w:hAnsi="Times New Roman"/>
          <w:color w:val="212121"/>
          <w:sz w:val="24"/>
          <w:szCs w:val="24"/>
          <w:shd w:val="clear" w:color="auto" w:fill="FFFFFF"/>
        </w:rPr>
        <w:t xml:space="preserve"> </w:t>
      </w:r>
      <w:r w:rsidR="00554DD0" w:rsidRPr="007E6C52">
        <w:rPr>
          <w:rFonts w:ascii="Times New Roman" w:eastAsia="Times New Roman" w:hAnsi="Times New Roman"/>
          <w:color w:val="212121"/>
          <w:sz w:val="24"/>
          <w:szCs w:val="24"/>
          <w:shd w:val="clear" w:color="auto" w:fill="FFFFFF"/>
        </w:rPr>
        <w:t xml:space="preserve">by </w:t>
      </w:r>
      <w:r w:rsidR="00925A59" w:rsidRPr="007E6C52">
        <w:rPr>
          <w:rFonts w:ascii="Times New Roman" w:eastAsia="Times New Roman" w:hAnsi="Times New Roman"/>
          <w:color w:val="212121"/>
          <w:sz w:val="24"/>
          <w:szCs w:val="24"/>
          <w:shd w:val="clear" w:color="auto" w:fill="FFFFFF"/>
        </w:rPr>
        <w:t xml:space="preserve">situational factors such as </w:t>
      </w:r>
      <w:r w:rsidR="006139E1" w:rsidRPr="007E6C52">
        <w:rPr>
          <w:rFonts w:ascii="Times New Roman" w:hAnsi="Times New Roman"/>
          <w:sz w:val="24"/>
          <w:szCs w:val="24"/>
        </w:rPr>
        <w:t>car availability</w:t>
      </w:r>
      <w:r w:rsidR="00925A59" w:rsidRPr="007E6C52">
        <w:rPr>
          <w:rFonts w:ascii="Times New Roman" w:hAnsi="Times New Roman"/>
          <w:sz w:val="24"/>
          <w:szCs w:val="24"/>
        </w:rPr>
        <w:t xml:space="preserve"> </w:t>
      </w:r>
      <w:r w:rsidR="006139E1" w:rsidRPr="007E6C52">
        <w:rPr>
          <w:rFonts w:ascii="Times New Roman" w:hAnsi="Times New Roman"/>
          <w:sz w:val="24"/>
          <w:szCs w:val="24"/>
        </w:rPr>
        <w:t>(Dieleman et al., 2002</w:t>
      </w:r>
      <w:r w:rsidR="00925A59" w:rsidRPr="007E6C52">
        <w:rPr>
          <w:rFonts w:ascii="Times New Roman" w:hAnsi="Times New Roman"/>
          <w:sz w:val="24"/>
          <w:szCs w:val="24"/>
        </w:rPr>
        <w:t xml:space="preserve">), </w:t>
      </w:r>
      <w:r w:rsidR="006139E1" w:rsidRPr="007E6C52">
        <w:rPr>
          <w:rFonts w:ascii="Times New Roman" w:hAnsi="Times New Roman"/>
          <w:sz w:val="24"/>
          <w:szCs w:val="24"/>
        </w:rPr>
        <w:t xml:space="preserve">weather variability and strikes </w:t>
      </w:r>
      <w:r w:rsidR="00727B33" w:rsidRPr="007E6C52">
        <w:rPr>
          <w:rFonts w:ascii="Times New Roman" w:hAnsi="Times New Roman"/>
          <w:sz w:val="24"/>
          <w:szCs w:val="24"/>
        </w:rPr>
        <w:t>(Klockner &amp; Friedrichsmeier, 2011; Uba, 2013)</w:t>
      </w:r>
      <w:r w:rsidR="006139E1" w:rsidRPr="007E6C52">
        <w:rPr>
          <w:rFonts w:ascii="Times New Roman" w:hAnsi="Times New Roman"/>
          <w:sz w:val="24"/>
          <w:szCs w:val="24"/>
        </w:rPr>
        <w:t xml:space="preserve">. </w:t>
      </w:r>
    </w:p>
    <w:p w14:paraId="44D99D72" w14:textId="05E12354" w:rsidR="002606BA" w:rsidRPr="007E6C52" w:rsidRDefault="00E172CA">
      <w:pPr>
        <w:autoSpaceDE w:val="0"/>
        <w:autoSpaceDN w:val="0"/>
        <w:adjustRightInd w:val="0"/>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Such </w:t>
      </w:r>
      <w:r w:rsidR="002E7EAB" w:rsidRPr="007E6C52">
        <w:rPr>
          <w:rFonts w:ascii="Times New Roman" w:hAnsi="Times New Roman"/>
          <w:sz w:val="24"/>
          <w:szCs w:val="24"/>
        </w:rPr>
        <w:t xml:space="preserve">motivations </w:t>
      </w:r>
      <w:r w:rsidR="00360D99" w:rsidRPr="007E6C52">
        <w:rPr>
          <w:rFonts w:ascii="Times New Roman" w:hAnsi="Times New Roman"/>
          <w:sz w:val="24"/>
          <w:szCs w:val="24"/>
        </w:rPr>
        <w:t xml:space="preserve">and/or arguments </w:t>
      </w:r>
      <w:r w:rsidR="002E7EAB" w:rsidRPr="007E6C52">
        <w:rPr>
          <w:rFonts w:ascii="Times New Roman" w:hAnsi="Times New Roman"/>
          <w:sz w:val="24"/>
          <w:szCs w:val="24"/>
        </w:rPr>
        <w:t xml:space="preserve">for car use are well-documented and comprehensively reviewed </w:t>
      </w:r>
      <w:r w:rsidR="00C64B0A" w:rsidRPr="007E6C52">
        <w:rPr>
          <w:rFonts w:ascii="Times New Roman" w:hAnsi="Times New Roman"/>
          <w:sz w:val="24"/>
          <w:szCs w:val="24"/>
        </w:rPr>
        <w:t>elsewhere</w:t>
      </w:r>
      <w:r w:rsidR="00A77C54" w:rsidRPr="007E6C52">
        <w:rPr>
          <w:rFonts w:ascii="Times New Roman" w:hAnsi="Times New Roman"/>
          <w:sz w:val="24"/>
          <w:szCs w:val="24"/>
        </w:rPr>
        <w:t xml:space="preserve"> </w:t>
      </w:r>
      <w:r w:rsidR="002E7EAB" w:rsidRPr="007E6C52">
        <w:rPr>
          <w:rFonts w:ascii="Times New Roman" w:hAnsi="Times New Roman"/>
          <w:sz w:val="24"/>
          <w:szCs w:val="24"/>
        </w:rPr>
        <w:t>(e.g. Gartman, 200</w:t>
      </w:r>
      <w:r w:rsidR="00F85C22" w:rsidRPr="007E6C52">
        <w:rPr>
          <w:rFonts w:ascii="Times New Roman" w:hAnsi="Times New Roman"/>
          <w:sz w:val="24"/>
          <w:szCs w:val="24"/>
        </w:rPr>
        <w:t>4</w:t>
      </w:r>
      <w:r w:rsidR="002E7EAB" w:rsidRPr="007E6C52">
        <w:rPr>
          <w:rFonts w:ascii="Times New Roman" w:hAnsi="Times New Roman"/>
          <w:sz w:val="24"/>
          <w:szCs w:val="24"/>
        </w:rPr>
        <w:t>; Sheller, 2004; Guiver</w:t>
      </w:r>
      <w:r w:rsidR="00686CF3" w:rsidRPr="007E6C52">
        <w:rPr>
          <w:rFonts w:ascii="Times New Roman" w:hAnsi="Times New Roman"/>
          <w:sz w:val="24"/>
          <w:szCs w:val="24"/>
        </w:rPr>
        <w:t>,</w:t>
      </w:r>
      <w:r w:rsidR="002E7EAB" w:rsidRPr="007E6C52">
        <w:rPr>
          <w:rFonts w:ascii="Times New Roman" w:hAnsi="Times New Roman"/>
          <w:sz w:val="24"/>
          <w:szCs w:val="24"/>
        </w:rPr>
        <w:t xml:space="preserve"> 2007; Beirao &amp; Cabral, 2007; Wright &amp; Curtis, 2005)</w:t>
      </w:r>
      <w:r w:rsidR="00686CF3" w:rsidRPr="007E6C52">
        <w:rPr>
          <w:rFonts w:ascii="Times New Roman" w:hAnsi="Times New Roman"/>
          <w:sz w:val="24"/>
          <w:szCs w:val="24"/>
        </w:rPr>
        <w:t>.</w:t>
      </w:r>
      <w:r w:rsidR="002E7EAB" w:rsidRPr="007E6C52">
        <w:rPr>
          <w:rFonts w:ascii="Times New Roman" w:hAnsi="Times New Roman"/>
          <w:sz w:val="24"/>
          <w:szCs w:val="24"/>
        </w:rPr>
        <w:t xml:space="preserve"> </w:t>
      </w:r>
      <w:r w:rsidR="00686CF3" w:rsidRPr="007E6C52">
        <w:rPr>
          <w:rFonts w:ascii="Times New Roman" w:hAnsi="Times New Roman"/>
          <w:sz w:val="24"/>
          <w:szCs w:val="24"/>
        </w:rPr>
        <w:t>M</w:t>
      </w:r>
      <w:r w:rsidR="00A77C54" w:rsidRPr="007E6C52">
        <w:rPr>
          <w:rFonts w:ascii="Times New Roman" w:hAnsi="Times New Roman"/>
          <w:sz w:val="24"/>
          <w:szCs w:val="24"/>
        </w:rPr>
        <w:t>ore</w:t>
      </w:r>
      <w:r w:rsidR="002E7EAB" w:rsidRPr="007E6C52">
        <w:rPr>
          <w:rFonts w:ascii="Times New Roman" w:hAnsi="Times New Roman"/>
          <w:sz w:val="24"/>
          <w:szCs w:val="24"/>
        </w:rPr>
        <w:t xml:space="preserve"> recent </w:t>
      </w:r>
      <w:r w:rsidR="006F5C8B" w:rsidRPr="007E6C52">
        <w:rPr>
          <w:rFonts w:ascii="Times New Roman" w:hAnsi="Times New Roman"/>
          <w:sz w:val="24"/>
          <w:szCs w:val="24"/>
        </w:rPr>
        <w:t>studies</w:t>
      </w:r>
      <w:r w:rsidR="00A77C54" w:rsidRPr="007E6C52">
        <w:rPr>
          <w:rFonts w:ascii="Times New Roman" w:hAnsi="Times New Roman"/>
          <w:sz w:val="24"/>
          <w:szCs w:val="24"/>
        </w:rPr>
        <w:t xml:space="preserve"> emphasi</w:t>
      </w:r>
      <w:r w:rsidR="00686CF3" w:rsidRPr="007E6C52">
        <w:rPr>
          <w:rFonts w:ascii="Times New Roman" w:hAnsi="Times New Roman"/>
          <w:sz w:val="24"/>
          <w:szCs w:val="24"/>
        </w:rPr>
        <w:t>z</w:t>
      </w:r>
      <w:r w:rsidR="00A77C54" w:rsidRPr="007E6C52">
        <w:rPr>
          <w:rFonts w:ascii="Times New Roman" w:hAnsi="Times New Roman"/>
          <w:sz w:val="24"/>
          <w:szCs w:val="24"/>
        </w:rPr>
        <w:t>e</w:t>
      </w:r>
      <w:r w:rsidR="00626F58" w:rsidRPr="007E6C52">
        <w:rPr>
          <w:rFonts w:ascii="Times New Roman" w:hAnsi="Times New Roman"/>
          <w:sz w:val="24"/>
          <w:szCs w:val="24"/>
        </w:rPr>
        <w:t xml:space="preserve"> the multiplicity of contexts and considerations that may affect commuting choices (</w:t>
      </w:r>
      <w:r w:rsidR="00626F58" w:rsidRPr="007E6C52">
        <w:rPr>
          <w:rFonts w:ascii="Times New Roman" w:hAnsi="Times New Roman"/>
          <w:sz w:val="24"/>
          <w:szCs w:val="24"/>
          <w:lang w:eastAsia="en-GB"/>
        </w:rPr>
        <w:t>Manaugh &amp; El-Geneidy, 2013</w:t>
      </w:r>
      <w:r w:rsidR="006D7DBD" w:rsidRPr="007E6C52">
        <w:rPr>
          <w:rFonts w:ascii="Times New Roman" w:hAnsi="Times New Roman"/>
          <w:sz w:val="24"/>
          <w:szCs w:val="24"/>
          <w:lang w:eastAsia="en-GB"/>
        </w:rPr>
        <w:t xml:space="preserve">; </w:t>
      </w:r>
      <w:r w:rsidR="006D7DBD" w:rsidRPr="007E6C52">
        <w:rPr>
          <w:rFonts w:ascii="Times New Roman" w:eastAsia="Times New Roman" w:hAnsi="Times New Roman"/>
          <w:color w:val="212121"/>
          <w:sz w:val="24"/>
          <w:szCs w:val="24"/>
          <w:shd w:val="clear" w:color="auto" w:fill="FFFFFF"/>
        </w:rPr>
        <w:t>Willis, Manaugh &amp; El-Geneidy, 2013</w:t>
      </w:r>
      <w:r w:rsidR="00626F58" w:rsidRPr="007E6C52">
        <w:rPr>
          <w:rFonts w:ascii="Times New Roman" w:hAnsi="Times New Roman"/>
          <w:sz w:val="24"/>
          <w:szCs w:val="24"/>
          <w:lang w:eastAsia="en-GB"/>
        </w:rPr>
        <w:t>)</w:t>
      </w:r>
      <w:r w:rsidR="002E7EAB" w:rsidRPr="007E6C52">
        <w:rPr>
          <w:rFonts w:ascii="Times New Roman" w:hAnsi="Times New Roman"/>
          <w:sz w:val="24"/>
          <w:szCs w:val="24"/>
        </w:rPr>
        <w:t>.</w:t>
      </w:r>
      <w:r w:rsidR="00424305" w:rsidRPr="007E6C52">
        <w:rPr>
          <w:rFonts w:ascii="Times New Roman" w:hAnsi="Times New Roman"/>
          <w:sz w:val="24"/>
          <w:szCs w:val="24"/>
        </w:rPr>
        <w:t xml:space="preserve"> </w:t>
      </w:r>
      <w:r w:rsidR="00A77C54" w:rsidRPr="007E6C52">
        <w:rPr>
          <w:rFonts w:ascii="Times New Roman" w:hAnsi="Times New Roman"/>
          <w:sz w:val="24"/>
          <w:szCs w:val="24"/>
        </w:rPr>
        <w:t>However</w:t>
      </w:r>
      <w:r w:rsidR="00A26C84" w:rsidRPr="007E6C52">
        <w:rPr>
          <w:rFonts w:ascii="Times New Roman" w:hAnsi="Times New Roman"/>
          <w:sz w:val="24"/>
          <w:szCs w:val="24"/>
        </w:rPr>
        <w:t xml:space="preserve">, </w:t>
      </w:r>
      <w:r w:rsidR="00A77C54" w:rsidRPr="007E6C52">
        <w:rPr>
          <w:rFonts w:ascii="Times New Roman" w:hAnsi="Times New Roman"/>
          <w:sz w:val="24"/>
          <w:szCs w:val="24"/>
        </w:rPr>
        <w:t xml:space="preserve">as </w:t>
      </w:r>
      <w:r w:rsidR="00B17A44" w:rsidRPr="007E6C52">
        <w:rPr>
          <w:rFonts w:ascii="Times New Roman" w:hAnsi="Times New Roman"/>
          <w:sz w:val="24"/>
          <w:szCs w:val="24"/>
        </w:rPr>
        <w:t>Hag</w:t>
      </w:r>
      <w:r w:rsidR="0032475B" w:rsidRPr="007E6C52">
        <w:rPr>
          <w:rFonts w:ascii="Times New Roman" w:hAnsi="Times New Roman"/>
          <w:sz w:val="24"/>
          <w:szCs w:val="24"/>
        </w:rPr>
        <w:t>man (200</w:t>
      </w:r>
      <w:r w:rsidR="00B17A44" w:rsidRPr="007E6C52">
        <w:rPr>
          <w:rFonts w:ascii="Times New Roman" w:hAnsi="Times New Roman"/>
          <w:sz w:val="24"/>
          <w:szCs w:val="24"/>
        </w:rPr>
        <w:t>3</w:t>
      </w:r>
      <w:r w:rsidR="009124AF" w:rsidRPr="007E6C52">
        <w:rPr>
          <w:rFonts w:ascii="Times New Roman" w:hAnsi="Times New Roman"/>
          <w:sz w:val="24"/>
          <w:szCs w:val="24"/>
        </w:rPr>
        <w:t xml:space="preserve">) </w:t>
      </w:r>
      <w:r w:rsidR="0032475B" w:rsidRPr="007E6C52">
        <w:rPr>
          <w:rFonts w:ascii="Times New Roman" w:hAnsi="Times New Roman"/>
          <w:sz w:val="24"/>
          <w:szCs w:val="24"/>
        </w:rPr>
        <w:t>argues</w:t>
      </w:r>
      <w:r w:rsidR="00686CF3" w:rsidRPr="007E6C52">
        <w:rPr>
          <w:rFonts w:ascii="Times New Roman" w:hAnsi="Times New Roman"/>
          <w:sz w:val="24"/>
          <w:szCs w:val="24"/>
        </w:rPr>
        <w:t>,</w:t>
      </w:r>
      <w:r w:rsidR="0032475B" w:rsidRPr="007E6C52">
        <w:rPr>
          <w:rFonts w:ascii="Times New Roman" w:hAnsi="Times New Roman"/>
          <w:sz w:val="24"/>
          <w:szCs w:val="24"/>
        </w:rPr>
        <w:t xml:space="preserve"> </w:t>
      </w:r>
      <w:r w:rsidR="00A77C54" w:rsidRPr="007E6C52">
        <w:rPr>
          <w:rFonts w:ascii="Times New Roman" w:hAnsi="Times New Roman"/>
          <w:sz w:val="24"/>
          <w:szCs w:val="24"/>
        </w:rPr>
        <w:t>the majority of existing research focuses on motivations and factors per se rather than</w:t>
      </w:r>
      <w:r w:rsidR="00DD06E6" w:rsidRPr="007E6C52">
        <w:rPr>
          <w:rFonts w:ascii="Times New Roman" w:hAnsi="Times New Roman"/>
          <w:sz w:val="24"/>
          <w:szCs w:val="24"/>
        </w:rPr>
        <w:t xml:space="preserve"> </w:t>
      </w:r>
      <w:r w:rsidR="00C33B05" w:rsidRPr="007E6C52">
        <w:rPr>
          <w:rFonts w:ascii="Times New Roman" w:hAnsi="Times New Roman"/>
          <w:sz w:val="24"/>
          <w:szCs w:val="24"/>
        </w:rPr>
        <w:t xml:space="preserve">on </w:t>
      </w:r>
      <w:r w:rsidR="00A77C54" w:rsidRPr="007E6C52">
        <w:rPr>
          <w:rFonts w:ascii="Times New Roman" w:hAnsi="Times New Roman"/>
          <w:sz w:val="24"/>
          <w:szCs w:val="24"/>
        </w:rPr>
        <w:t>“</w:t>
      </w:r>
      <w:r w:rsidR="00DD06E6" w:rsidRPr="007E6C52">
        <w:rPr>
          <w:rFonts w:ascii="Times New Roman" w:hAnsi="Times New Roman"/>
          <w:sz w:val="24"/>
          <w:szCs w:val="24"/>
        </w:rPr>
        <w:t>how they are presented so as to make sense</w:t>
      </w:r>
      <w:r w:rsidR="00C33B05" w:rsidRPr="007E6C52">
        <w:rPr>
          <w:rFonts w:ascii="Times New Roman" w:hAnsi="Times New Roman"/>
          <w:sz w:val="24"/>
          <w:szCs w:val="24"/>
        </w:rPr>
        <w:t>”</w:t>
      </w:r>
      <w:r w:rsidR="009124AF" w:rsidRPr="007E6C52">
        <w:rPr>
          <w:rFonts w:ascii="Times New Roman" w:hAnsi="Times New Roman"/>
          <w:sz w:val="24"/>
          <w:szCs w:val="24"/>
        </w:rPr>
        <w:t xml:space="preserve"> (p.5)</w:t>
      </w:r>
      <w:r w:rsidR="00A77C54" w:rsidRPr="007E6C52">
        <w:rPr>
          <w:rFonts w:ascii="Times New Roman" w:hAnsi="Times New Roman"/>
          <w:sz w:val="24"/>
          <w:szCs w:val="24"/>
        </w:rPr>
        <w:t xml:space="preserve"> </w:t>
      </w:r>
      <w:r w:rsidR="006A6A6F" w:rsidRPr="007E6C52">
        <w:rPr>
          <w:rFonts w:ascii="Times New Roman" w:hAnsi="Times New Roman"/>
          <w:sz w:val="24"/>
          <w:szCs w:val="24"/>
        </w:rPr>
        <w:t>as part of</w:t>
      </w:r>
      <w:r w:rsidR="00A77C54" w:rsidRPr="007E6C52">
        <w:rPr>
          <w:rFonts w:ascii="Times New Roman" w:hAnsi="Times New Roman"/>
          <w:sz w:val="24"/>
          <w:szCs w:val="24"/>
        </w:rPr>
        <w:t xml:space="preserve"> people’s everyday </w:t>
      </w:r>
      <w:r w:rsidR="005043AB" w:rsidRPr="007E6C52">
        <w:rPr>
          <w:rFonts w:ascii="Times New Roman" w:hAnsi="Times New Roman"/>
          <w:sz w:val="24"/>
          <w:szCs w:val="24"/>
        </w:rPr>
        <w:t xml:space="preserve">accounts and </w:t>
      </w:r>
      <w:r w:rsidR="00A77C54" w:rsidRPr="007E6C52">
        <w:rPr>
          <w:rFonts w:ascii="Times New Roman" w:hAnsi="Times New Roman"/>
          <w:sz w:val="24"/>
          <w:szCs w:val="24"/>
        </w:rPr>
        <w:t xml:space="preserve">narratives </w:t>
      </w:r>
      <w:r w:rsidR="005043AB" w:rsidRPr="007E6C52">
        <w:rPr>
          <w:rFonts w:ascii="Times New Roman" w:hAnsi="Times New Roman"/>
          <w:sz w:val="24"/>
          <w:szCs w:val="24"/>
        </w:rPr>
        <w:t xml:space="preserve">of </w:t>
      </w:r>
      <w:r w:rsidR="00A77C54" w:rsidRPr="007E6C52">
        <w:rPr>
          <w:rFonts w:ascii="Times New Roman" w:hAnsi="Times New Roman"/>
          <w:sz w:val="24"/>
          <w:szCs w:val="24"/>
        </w:rPr>
        <w:t>transport dilemmas</w:t>
      </w:r>
      <w:r w:rsidR="00910F02" w:rsidRPr="007E6C52">
        <w:rPr>
          <w:rFonts w:ascii="Times New Roman" w:hAnsi="Times New Roman"/>
          <w:sz w:val="24"/>
          <w:szCs w:val="24"/>
        </w:rPr>
        <w:t>.</w:t>
      </w:r>
      <w:r w:rsidR="00083C30" w:rsidRPr="007E6C52">
        <w:rPr>
          <w:rFonts w:ascii="Times New Roman" w:hAnsi="Times New Roman"/>
          <w:sz w:val="24"/>
          <w:szCs w:val="24"/>
        </w:rPr>
        <w:t xml:space="preserve"> </w:t>
      </w:r>
    </w:p>
    <w:p w14:paraId="31643224" w14:textId="6353B6FB" w:rsidR="00191742" w:rsidRPr="007E6C52" w:rsidRDefault="00DB0B62">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color w:val="000000"/>
          <w:sz w:val="24"/>
          <w:szCs w:val="24"/>
        </w:rPr>
        <w:t xml:space="preserve">The few studies </w:t>
      </w:r>
      <w:r w:rsidR="00C40017" w:rsidRPr="007E6C52">
        <w:rPr>
          <w:rFonts w:ascii="Times New Roman" w:hAnsi="Times New Roman"/>
          <w:color w:val="000000"/>
          <w:sz w:val="24"/>
          <w:szCs w:val="24"/>
        </w:rPr>
        <w:t xml:space="preserve">that have </w:t>
      </w:r>
      <w:r w:rsidR="00307C54" w:rsidRPr="007E6C52">
        <w:rPr>
          <w:rFonts w:ascii="Times New Roman" w:hAnsi="Times New Roman"/>
          <w:color w:val="000000"/>
          <w:sz w:val="24"/>
          <w:szCs w:val="24"/>
        </w:rPr>
        <w:t>del</w:t>
      </w:r>
      <w:r w:rsidR="00C33B05" w:rsidRPr="007E6C52">
        <w:rPr>
          <w:rFonts w:ascii="Times New Roman" w:hAnsi="Times New Roman"/>
          <w:color w:val="000000"/>
          <w:sz w:val="24"/>
          <w:szCs w:val="24"/>
        </w:rPr>
        <w:t>v</w:t>
      </w:r>
      <w:r w:rsidR="00307C54" w:rsidRPr="007E6C52">
        <w:rPr>
          <w:rFonts w:ascii="Times New Roman" w:hAnsi="Times New Roman"/>
          <w:color w:val="000000"/>
          <w:sz w:val="24"/>
          <w:szCs w:val="24"/>
        </w:rPr>
        <w:t>ed</w:t>
      </w:r>
      <w:r w:rsidR="009B3C0A" w:rsidRPr="007E6C52">
        <w:rPr>
          <w:rFonts w:ascii="Times New Roman" w:hAnsi="Times New Roman"/>
          <w:color w:val="000000"/>
          <w:sz w:val="24"/>
          <w:szCs w:val="24"/>
        </w:rPr>
        <w:t xml:space="preserve"> into</w:t>
      </w:r>
      <w:r w:rsidR="00C40017" w:rsidRPr="007E6C52">
        <w:rPr>
          <w:rFonts w:ascii="Times New Roman" w:hAnsi="Times New Roman"/>
          <w:color w:val="000000"/>
          <w:sz w:val="24"/>
          <w:szCs w:val="24"/>
        </w:rPr>
        <w:t xml:space="preserve"> </w:t>
      </w:r>
      <w:r w:rsidR="00727B33" w:rsidRPr="007E6C52">
        <w:rPr>
          <w:rFonts w:ascii="Times New Roman" w:hAnsi="Times New Roman"/>
          <w:color w:val="000000"/>
          <w:sz w:val="24"/>
          <w:szCs w:val="24"/>
        </w:rPr>
        <w:t>individuals</w:t>
      </w:r>
      <w:r w:rsidR="00C33B05" w:rsidRPr="007E6C52">
        <w:rPr>
          <w:rFonts w:ascii="Times New Roman" w:hAnsi="Times New Roman"/>
          <w:color w:val="000000"/>
          <w:sz w:val="24"/>
          <w:szCs w:val="24"/>
        </w:rPr>
        <w:t>’</w:t>
      </w:r>
      <w:r w:rsidR="00727B33" w:rsidRPr="007E6C52">
        <w:rPr>
          <w:rFonts w:ascii="Times New Roman" w:hAnsi="Times New Roman"/>
          <w:color w:val="000000"/>
          <w:sz w:val="24"/>
          <w:szCs w:val="24"/>
        </w:rPr>
        <w:t xml:space="preserve"> </w:t>
      </w:r>
      <w:r w:rsidR="00C40017" w:rsidRPr="007E6C52">
        <w:rPr>
          <w:rFonts w:ascii="Times New Roman" w:hAnsi="Times New Roman"/>
          <w:color w:val="000000"/>
          <w:sz w:val="24"/>
          <w:szCs w:val="24"/>
        </w:rPr>
        <w:t>account</w:t>
      </w:r>
      <w:r w:rsidR="00227DAF" w:rsidRPr="007E6C52">
        <w:rPr>
          <w:rFonts w:ascii="Times New Roman" w:hAnsi="Times New Roman"/>
          <w:color w:val="000000"/>
          <w:sz w:val="24"/>
          <w:szCs w:val="24"/>
        </w:rPr>
        <w:t>s</w:t>
      </w:r>
      <w:r w:rsidR="00C40017" w:rsidRPr="007E6C52">
        <w:rPr>
          <w:rFonts w:ascii="Times New Roman" w:hAnsi="Times New Roman"/>
          <w:color w:val="000000"/>
          <w:sz w:val="24"/>
          <w:szCs w:val="24"/>
        </w:rPr>
        <w:t xml:space="preserve"> </w:t>
      </w:r>
      <w:r w:rsidR="00C33B05" w:rsidRPr="007E6C52">
        <w:rPr>
          <w:rFonts w:ascii="Times New Roman" w:hAnsi="Times New Roman"/>
          <w:color w:val="000000"/>
          <w:sz w:val="24"/>
          <w:szCs w:val="24"/>
        </w:rPr>
        <w:t xml:space="preserve">of </w:t>
      </w:r>
      <w:r w:rsidR="00C40017" w:rsidRPr="007E6C52">
        <w:rPr>
          <w:rFonts w:ascii="Times New Roman" w:hAnsi="Times New Roman"/>
          <w:color w:val="000000"/>
          <w:sz w:val="24"/>
          <w:szCs w:val="24"/>
        </w:rPr>
        <w:t>car use suggest that while</w:t>
      </w:r>
      <w:r w:rsidR="007D1ECD" w:rsidRPr="007E6C52">
        <w:rPr>
          <w:rFonts w:ascii="Times New Roman" w:hAnsi="Times New Roman"/>
          <w:color w:val="000000"/>
          <w:sz w:val="24"/>
          <w:szCs w:val="24"/>
        </w:rPr>
        <w:t xml:space="preserve"> </w:t>
      </w:r>
      <w:r w:rsidR="00F6009B" w:rsidRPr="007E6C52">
        <w:rPr>
          <w:rFonts w:ascii="Times New Roman" w:hAnsi="Times New Roman"/>
          <w:color w:val="000000"/>
          <w:sz w:val="24"/>
          <w:szCs w:val="24"/>
        </w:rPr>
        <w:t>the advantages of</w:t>
      </w:r>
      <w:r w:rsidR="007D1ECD" w:rsidRPr="007E6C52">
        <w:rPr>
          <w:rFonts w:ascii="Times New Roman" w:hAnsi="Times New Roman"/>
          <w:color w:val="000000"/>
          <w:sz w:val="24"/>
          <w:szCs w:val="24"/>
        </w:rPr>
        <w:t xml:space="preserve"> car use are largely known and </w:t>
      </w:r>
      <w:r w:rsidR="00C33B05" w:rsidRPr="007E6C52">
        <w:rPr>
          <w:rFonts w:ascii="Times New Roman" w:hAnsi="Times New Roman"/>
          <w:color w:val="000000"/>
          <w:sz w:val="24"/>
          <w:szCs w:val="24"/>
        </w:rPr>
        <w:t xml:space="preserve">are </w:t>
      </w:r>
      <w:r w:rsidR="002E69B0" w:rsidRPr="007E6C52">
        <w:rPr>
          <w:rFonts w:ascii="Times New Roman" w:hAnsi="Times New Roman"/>
          <w:color w:val="000000"/>
          <w:sz w:val="24"/>
          <w:szCs w:val="24"/>
        </w:rPr>
        <w:t>deemed</w:t>
      </w:r>
      <w:r w:rsidR="007D1ECD" w:rsidRPr="007E6C52">
        <w:rPr>
          <w:rFonts w:ascii="Times New Roman" w:hAnsi="Times New Roman"/>
          <w:color w:val="000000"/>
          <w:sz w:val="24"/>
          <w:szCs w:val="24"/>
        </w:rPr>
        <w:t xml:space="preserve"> </w:t>
      </w:r>
      <w:r w:rsidR="00C33B05" w:rsidRPr="007E6C52">
        <w:rPr>
          <w:rFonts w:ascii="Times New Roman" w:hAnsi="Times New Roman"/>
          <w:color w:val="000000"/>
          <w:sz w:val="24"/>
          <w:szCs w:val="24"/>
        </w:rPr>
        <w:t xml:space="preserve">to be </w:t>
      </w:r>
      <w:r w:rsidR="00C40017" w:rsidRPr="007E6C52">
        <w:rPr>
          <w:rFonts w:ascii="Times New Roman" w:hAnsi="Times New Roman"/>
          <w:color w:val="000000"/>
          <w:sz w:val="24"/>
          <w:szCs w:val="24"/>
        </w:rPr>
        <w:t>unquestionable, the negative aspects of car use</w:t>
      </w:r>
      <w:r w:rsidR="00C33B05" w:rsidRPr="007E6C52">
        <w:rPr>
          <w:rFonts w:ascii="Times New Roman" w:hAnsi="Times New Roman"/>
          <w:color w:val="000000"/>
          <w:sz w:val="24"/>
          <w:szCs w:val="24"/>
        </w:rPr>
        <w:t xml:space="preserve"> –</w:t>
      </w:r>
      <w:r w:rsidR="00F22BE0" w:rsidRPr="007E6C52">
        <w:rPr>
          <w:rFonts w:ascii="Times New Roman" w:hAnsi="Times New Roman"/>
          <w:color w:val="000000"/>
          <w:sz w:val="24"/>
          <w:szCs w:val="24"/>
        </w:rPr>
        <w:t xml:space="preserve"> particularly the environmental damage caused by car use</w:t>
      </w:r>
      <w:r w:rsidR="00C33B05" w:rsidRPr="007E6C52">
        <w:rPr>
          <w:rFonts w:ascii="Times New Roman" w:hAnsi="Times New Roman"/>
          <w:color w:val="000000"/>
          <w:sz w:val="24"/>
          <w:szCs w:val="24"/>
        </w:rPr>
        <w:t xml:space="preserve"> –</w:t>
      </w:r>
      <w:r w:rsidR="00C40017" w:rsidRPr="007E6C52">
        <w:rPr>
          <w:rFonts w:ascii="Times New Roman" w:hAnsi="Times New Roman"/>
          <w:color w:val="000000"/>
          <w:sz w:val="24"/>
          <w:szCs w:val="24"/>
        </w:rPr>
        <w:t xml:space="preserve"> are often subject to negotiation (Gartman, 200</w:t>
      </w:r>
      <w:r w:rsidR="00F85C22" w:rsidRPr="007E6C52">
        <w:rPr>
          <w:rFonts w:ascii="Times New Roman" w:hAnsi="Times New Roman"/>
          <w:color w:val="000000"/>
          <w:sz w:val="24"/>
          <w:szCs w:val="24"/>
        </w:rPr>
        <w:t>4</w:t>
      </w:r>
      <w:r w:rsidR="00C40017" w:rsidRPr="007E6C52">
        <w:rPr>
          <w:rFonts w:ascii="Times New Roman" w:hAnsi="Times New Roman"/>
          <w:color w:val="000000"/>
          <w:sz w:val="24"/>
          <w:szCs w:val="24"/>
        </w:rPr>
        <w:t>; Thorgesen, 2004). This is consistent with findings highlighting that e</w:t>
      </w:r>
      <w:r w:rsidR="007E51C4" w:rsidRPr="007E6C52">
        <w:rPr>
          <w:rFonts w:ascii="Times New Roman" w:hAnsi="Times New Roman"/>
          <w:color w:val="000000"/>
          <w:sz w:val="24"/>
          <w:szCs w:val="24"/>
        </w:rPr>
        <w:t>ngagement in</w:t>
      </w:r>
      <w:r w:rsidR="004478B7" w:rsidRPr="007E6C52">
        <w:rPr>
          <w:rFonts w:ascii="Times New Roman" w:hAnsi="Times New Roman"/>
          <w:color w:val="000000"/>
          <w:sz w:val="24"/>
          <w:szCs w:val="24"/>
        </w:rPr>
        <w:t xml:space="preserve"> </w:t>
      </w:r>
      <w:r w:rsidR="007E51C4" w:rsidRPr="007E6C52">
        <w:rPr>
          <w:rFonts w:ascii="Times New Roman" w:hAnsi="Times New Roman"/>
          <w:color w:val="000000"/>
          <w:sz w:val="24"/>
          <w:szCs w:val="24"/>
        </w:rPr>
        <w:t>p</w:t>
      </w:r>
      <w:r w:rsidR="000226E5" w:rsidRPr="007E6C52">
        <w:rPr>
          <w:rFonts w:ascii="Times New Roman" w:hAnsi="Times New Roman"/>
          <w:color w:val="000000"/>
          <w:sz w:val="24"/>
          <w:szCs w:val="24"/>
        </w:rPr>
        <w:t xml:space="preserve">ro-environmental behaviour </w:t>
      </w:r>
      <w:r w:rsidR="004478B7" w:rsidRPr="007E6C52">
        <w:rPr>
          <w:rFonts w:ascii="Times New Roman" w:hAnsi="Times New Roman"/>
          <w:color w:val="000000"/>
          <w:sz w:val="24"/>
          <w:szCs w:val="24"/>
        </w:rPr>
        <w:t>is</w:t>
      </w:r>
      <w:r w:rsidR="007E51C4" w:rsidRPr="007E6C52">
        <w:rPr>
          <w:rFonts w:ascii="Times New Roman" w:hAnsi="Times New Roman"/>
          <w:color w:val="000000"/>
          <w:sz w:val="24"/>
          <w:szCs w:val="24"/>
        </w:rPr>
        <w:t xml:space="preserve"> </w:t>
      </w:r>
      <w:r w:rsidR="000F5135" w:rsidRPr="007E6C52">
        <w:rPr>
          <w:rFonts w:ascii="Times New Roman" w:hAnsi="Times New Roman"/>
          <w:color w:val="000000"/>
          <w:sz w:val="24"/>
          <w:szCs w:val="24"/>
        </w:rPr>
        <w:t xml:space="preserve">largely </w:t>
      </w:r>
      <w:r w:rsidR="007E51C4" w:rsidRPr="007E6C52">
        <w:rPr>
          <w:rFonts w:ascii="Times New Roman" w:hAnsi="Times New Roman"/>
          <w:color w:val="000000"/>
          <w:sz w:val="24"/>
          <w:szCs w:val="24"/>
        </w:rPr>
        <w:t>determined by</w:t>
      </w:r>
      <w:r w:rsidR="004478B7" w:rsidRPr="007E6C52">
        <w:rPr>
          <w:rFonts w:ascii="Times New Roman" w:hAnsi="Times New Roman"/>
          <w:color w:val="000000"/>
          <w:sz w:val="24"/>
          <w:szCs w:val="24"/>
        </w:rPr>
        <w:t xml:space="preserve"> </w:t>
      </w:r>
      <w:r w:rsidR="009A5C92" w:rsidRPr="007E6C52">
        <w:rPr>
          <w:rFonts w:ascii="Times New Roman" w:hAnsi="Times New Roman"/>
          <w:color w:val="000000"/>
          <w:sz w:val="24"/>
          <w:szCs w:val="24"/>
        </w:rPr>
        <w:t>whether</w:t>
      </w:r>
      <w:r w:rsidR="000226E5" w:rsidRPr="007E6C52">
        <w:rPr>
          <w:rFonts w:ascii="Times New Roman" w:hAnsi="Times New Roman"/>
          <w:color w:val="000000"/>
          <w:sz w:val="24"/>
          <w:szCs w:val="24"/>
        </w:rPr>
        <w:t xml:space="preserve"> individual</w:t>
      </w:r>
      <w:r w:rsidR="003E6B06" w:rsidRPr="007E6C52">
        <w:rPr>
          <w:rFonts w:ascii="Times New Roman" w:hAnsi="Times New Roman"/>
          <w:color w:val="000000"/>
          <w:sz w:val="24"/>
          <w:szCs w:val="24"/>
        </w:rPr>
        <w:t>s</w:t>
      </w:r>
      <w:r w:rsidR="000226E5" w:rsidRPr="007E6C52">
        <w:rPr>
          <w:rFonts w:ascii="Times New Roman" w:hAnsi="Times New Roman"/>
          <w:color w:val="000000"/>
          <w:sz w:val="24"/>
          <w:szCs w:val="24"/>
        </w:rPr>
        <w:t xml:space="preserve"> perceive acting in </w:t>
      </w:r>
      <w:r w:rsidR="00E918E2" w:rsidRPr="007E6C52">
        <w:rPr>
          <w:rFonts w:ascii="Times New Roman" w:hAnsi="Times New Roman"/>
          <w:color w:val="000000"/>
          <w:sz w:val="24"/>
          <w:szCs w:val="24"/>
        </w:rPr>
        <w:t xml:space="preserve">such </w:t>
      </w:r>
      <w:r w:rsidR="000226E5" w:rsidRPr="007E6C52">
        <w:rPr>
          <w:rFonts w:ascii="Times New Roman" w:hAnsi="Times New Roman"/>
          <w:color w:val="000000"/>
          <w:sz w:val="24"/>
          <w:szCs w:val="24"/>
        </w:rPr>
        <w:t xml:space="preserve">a manner </w:t>
      </w:r>
      <w:r w:rsidR="00E918E2" w:rsidRPr="007E6C52">
        <w:rPr>
          <w:rFonts w:ascii="Times New Roman" w:hAnsi="Times New Roman"/>
          <w:color w:val="000000"/>
          <w:sz w:val="24"/>
          <w:szCs w:val="24"/>
        </w:rPr>
        <w:t xml:space="preserve">as </w:t>
      </w:r>
      <w:r w:rsidR="00937BCD" w:rsidRPr="007E6C52">
        <w:rPr>
          <w:rFonts w:ascii="Times New Roman" w:hAnsi="Times New Roman"/>
          <w:color w:val="000000"/>
          <w:sz w:val="24"/>
          <w:szCs w:val="24"/>
        </w:rPr>
        <w:t>congruent</w:t>
      </w:r>
      <w:r w:rsidR="000226E5" w:rsidRPr="007E6C52">
        <w:rPr>
          <w:rFonts w:ascii="Times New Roman" w:hAnsi="Times New Roman"/>
          <w:color w:val="000000"/>
          <w:sz w:val="24"/>
          <w:szCs w:val="24"/>
        </w:rPr>
        <w:t xml:space="preserve"> </w:t>
      </w:r>
      <w:r w:rsidR="004478B7" w:rsidRPr="007E6C52">
        <w:rPr>
          <w:rFonts w:ascii="Times New Roman" w:hAnsi="Times New Roman"/>
          <w:color w:val="000000"/>
          <w:sz w:val="24"/>
          <w:szCs w:val="24"/>
        </w:rPr>
        <w:t xml:space="preserve">with </w:t>
      </w:r>
      <w:r w:rsidR="0031794F" w:rsidRPr="007E6C52">
        <w:rPr>
          <w:rFonts w:ascii="Times New Roman" w:hAnsi="Times New Roman"/>
          <w:color w:val="000000"/>
          <w:sz w:val="24"/>
          <w:szCs w:val="24"/>
        </w:rPr>
        <w:t>the</w:t>
      </w:r>
      <w:r w:rsidR="00FE07AD" w:rsidRPr="007E6C52">
        <w:rPr>
          <w:rFonts w:ascii="Times New Roman" w:hAnsi="Times New Roman"/>
          <w:color w:val="000000"/>
          <w:sz w:val="24"/>
          <w:szCs w:val="24"/>
        </w:rPr>
        <w:t>ir</w:t>
      </w:r>
      <w:r w:rsidR="00FE07AD" w:rsidRPr="007E6C52">
        <w:rPr>
          <w:rFonts w:ascii="Times New Roman" w:hAnsi="Times New Roman"/>
          <w:sz w:val="24"/>
          <w:szCs w:val="24"/>
        </w:rPr>
        <w:t xml:space="preserve"> </w:t>
      </w:r>
      <w:r w:rsidR="003E6B06" w:rsidRPr="007E6C52">
        <w:rPr>
          <w:rFonts w:ascii="Times New Roman" w:hAnsi="Times New Roman"/>
          <w:sz w:val="24"/>
          <w:szCs w:val="24"/>
        </w:rPr>
        <w:t>sense of</w:t>
      </w:r>
      <w:r w:rsidR="00FE07AD" w:rsidRPr="007E6C52">
        <w:rPr>
          <w:rFonts w:ascii="Times New Roman" w:hAnsi="Times New Roman"/>
          <w:sz w:val="24"/>
          <w:szCs w:val="24"/>
        </w:rPr>
        <w:t xml:space="preserve"> self</w:t>
      </w:r>
      <w:r w:rsidR="0031794F" w:rsidRPr="007E6C52">
        <w:rPr>
          <w:rFonts w:ascii="Times New Roman" w:hAnsi="Times New Roman"/>
          <w:sz w:val="24"/>
          <w:szCs w:val="24"/>
        </w:rPr>
        <w:t xml:space="preserve"> and/or </w:t>
      </w:r>
      <w:r w:rsidR="00E918E2" w:rsidRPr="007E6C52">
        <w:rPr>
          <w:rFonts w:ascii="Times New Roman" w:hAnsi="Times New Roman"/>
          <w:sz w:val="24"/>
          <w:szCs w:val="24"/>
        </w:rPr>
        <w:t xml:space="preserve">with their perceptions of </w:t>
      </w:r>
      <w:r w:rsidR="0031794F" w:rsidRPr="007E6C52">
        <w:rPr>
          <w:rFonts w:ascii="Times New Roman" w:hAnsi="Times New Roman"/>
          <w:sz w:val="24"/>
          <w:szCs w:val="24"/>
        </w:rPr>
        <w:t xml:space="preserve">others (including perceptions about roles, events and/or the social world) as well as how these become embedded in </w:t>
      </w:r>
      <w:r w:rsidR="008139D6" w:rsidRPr="007E6C52">
        <w:rPr>
          <w:rFonts w:ascii="Times New Roman" w:hAnsi="Times New Roman"/>
          <w:sz w:val="24"/>
          <w:szCs w:val="24"/>
        </w:rPr>
        <w:t xml:space="preserve">everyday </w:t>
      </w:r>
      <w:r w:rsidR="0031794F" w:rsidRPr="007E6C52">
        <w:rPr>
          <w:rFonts w:ascii="Times New Roman" w:hAnsi="Times New Roman"/>
          <w:sz w:val="24"/>
          <w:szCs w:val="24"/>
        </w:rPr>
        <w:t xml:space="preserve">practices </w:t>
      </w:r>
      <w:r w:rsidR="000A4369" w:rsidRPr="007E6C52">
        <w:rPr>
          <w:rFonts w:ascii="Times New Roman" w:hAnsi="Times New Roman"/>
          <w:color w:val="000000"/>
          <w:sz w:val="24"/>
          <w:szCs w:val="24"/>
        </w:rPr>
        <w:t>(</w:t>
      </w:r>
      <w:r w:rsidR="000226E5" w:rsidRPr="007E6C52">
        <w:rPr>
          <w:rFonts w:ascii="Times New Roman" w:hAnsi="Times New Roman"/>
          <w:color w:val="000000"/>
          <w:sz w:val="24"/>
          <w:szCs w:val="24"/>
        </w:rPr>
        <w:t>Thorgesen, 2004</w:t>
      </w:r>
      <w:r w:rsidR="00C47E37" w:rsidRPr="007E6C52">
        <w:rPr>
          <w:rFonts w:ascii="Times New Roman" w:hAnsi="Times New Roman"/>
          <w:color w:val="000000"/>
          <w:sz w:val="24"/>
          <w:szCs w:val="24"/>
        </w:rPr>
        <w:t>; Whitmarsh &amp; O</w:t>
      </w:r>
      <w:r w:rsidR="00C33B05" w:rsidRPr="007E6C52">
        <w:rPr>
          <w:rFonts w:ascii="Times New Roman" w:hAnsi="Times New Roman"/>
          <w:color w:val="000000"/>
          <w:sz w:val="24"/>
          <w:szCs w:val="24"/>
        </w:rPr>
        <w:t>’</w:t>
      </w:r>
      <w:r w:rsidR="00C47E37" w:rsidRPr="007E6C52">
        <w:rPr>
          <w:rFonts w:ascii="Times New Roman" w:hAnsi="Times New Roman"/>
          <w:color w:val="000000"/>
          <w:sz w:val="24"/>
          <w:szCs w:val="24"/>
        </w:rPr>
        <w:t>Neil, 2010</w:t>
      </w:r>
      <w:r w:rsidR="002367E6" w:rsidRPr="007E6C52">
        <w:rPr>
          <w:rFonts w:ascii="Times New Roman" w:hAnsi="Times New Roman"/>
          <w:color w:val="000000"/>
          <w:sz w:val="24"/>
          <w:szCs w:val="24"/>
        </w:rPr>
        <w:t xml:space="preserve">). </w:t>
      </w:r>
      <w:r w:rsidR="00FE07AD" w:rsidRPr="007E6C52">
        <w:rPr>
          <w:rFonts w:ascii="Times New Roman" w:hAnsi="Times New Roman"/>
          <w:color w:val="000000"/>
          <w:sz w:val="24"/>
          <w:szCs w:val="24"/>
        </w:rPr>
        <w:t>Because such</w:t>
      </w:r>
      <w:r w:rsidR="000F5DD1" w:rsidRPr="007E6C52">
        <w:rPr>
          <w:rFonts w:ascii="Times New Roman" w:hAnsi="Times New Roman"/>
          <w:color w:val="000000"/>
          <w:sz w:val="24"/>
          <w:szCs w:val="24"/>
        </w:rPr>
        <w:t xml:space="preserve"> cognitive representations</w:t>
      </w:r>
      <w:r w:rsidR="00A60794" w:rsidRPr="007E6C52">
        <w:rPr>
          <w:rFonts w:ascii="Times New Roman" w:hAnsi="Times New Roman"/>
          <w:color w:val="000000"/>
          <w:sz w:val="24"/>
          <w:szCs w:val="24"/>
        </w:rPr>
        <w:t xml:space="preserve"> </w:t>
      </w:r>
      <w:r w:rsidR="00A6721F" w:rsidRPr="007E6C52">
        <w:rPr>
          <w:rFonts w:ascii="Times New Roman" w:hAnsi="Times New Roman"/>
          <w:sz w:val="24"/>
          <w:szCs w:val="24"/>
        </w:rPr>
        <w:t>underpin beliefs and sense</w:t>
      </w:r>
      <w:r w:rsidR="001460BF" w:rsidRPr="007E6C52">
        <w:rPr>
          <w:rFonts w:ascii="Times New Roman" w:hAnsi="Times New Roman"/>
          <w:sz w:val="24"/>
          <w:szCs w:val="24"/>
        </w:rPr>
        <w:t>-</w:t>
      </w:r>
      <w:r w:rsidR="00A6721F" w:rsidRPr="007E6C52">
        <w:rPr>
          <w:rFonts w:ascii="Times New Roman" w:hAnsi="Times New Roman"/>
          <w:sz w:val="24"/>
          <w:szCs w:val="24"/>
        </w:rPr>
        <w:t>making</w:t>
      </w:r>
      <w:r w:rsidR="0086104D" w:rsidRPr="007E6C52">
        <w:rPr>
          <w:rFonts w:ascii="Times New Roman" w:hAnsi="Times New Roman"/>
          <w:sz w:val="24"/>
          <w:szCs w:val="24"/>
        </w:rPr>
        <w:t xml:space="preserve"> about the way things work or are supposed to work</w:t>
      </w:r>
      <w:r w:rsidR="000F5DD1" w:rsidRPr="007E6C52">
        <w:rPr>
          <w:rFonts w:ascii="Times New Roman" w:hAnsi="Times New Roman"/>
          <w:sz w:val="24"/>
          <w:szCs w:val="24"/>
        </w:rPr>
        <w:t xml:space="preserve"> (</w:t>
      </w:r>
      <w:r w:rsidR="000F5DD1" w:rsidRPr="007E6C52">
        <w:rPr>
          <w:rFonts w:ascii="Times New Roman" w:hAnsi="Times New Roman"/>
          <w:color w:val="000000"/>
          <w:sz w:val="24"/>
          <w:szCs w:val="24"/>
        </w:rPr>
        <w:t xml:space="preserve">Crittenden, 1983; Fiske &amp; Taylor, 1991; </w:t>
      </w:r>
      <w:r w:rsidR="000F5DD1" w:rsidRPr="007E6C52">
        <w:rPr>
          <w:rFonts w:ascii="Times New Roman" w:hAnsi="Times New Roman"/>
          <w:sz w:val="24"/>
          <w:szCs w:val="24"/>
        </w:rPr>
        <w:t>Maruna &amp; Mann, 2006)</w:t>
      </w:r>
      <w:r w:rsidR="00A60794" w:rsidRPr="007E6C52">
        <w:rPr>
          <w:rFonts w:ascii="Times New Roman" w:hAnsi="Times New Roman"/>
          <w:sz w:val="24"/>
          <w:szCs w:val="24"/>
        </w:rPr>
        <w:t>, they also underpin behaviour</w:t>
      </w:r>
      <w:r w:rsidR="000F5DD1" w:rsidRPr="007E6C52">
        <w:rPr>
          <w:rFonts w:ascii="Times New Roman" w:hAnsi="Times New Roman"/>
          <w:sz w:val="24"/>
          <w:szCs w:val="24"/>
        </w:rPr>
        <w:t xml:space="preserve">. </w:t>
      </w:r>
      <w:r w:rsidR="005663ED" w:rsidRPr="007E6C52">
        <w:rPr>
          <w:rFonts w:ascii="Times New Roman" w:hAnsi="Times New Roman"/>
          <w:sz w:val="24"/>
          <w:szCs w:val="24"/>
        </w:rPr>
        <w:t>Furthermore</w:t>
      </w:r>
      <w:r w:rsidR="00191742" w:rsidRPr="007E6C52">
        <w:rPr>
          <w:rFonts w:ascii="Times New Roman" w:hAnsi="Times New Roman"/>
          <w:sz w:val="24"/>
          <w:szCs w:val="24"/>
        </w:rPr>
        <w:t>, i</w:t>
      </w:r>
      <w:r w:rsidR="00A60794" w:rsidRPr="007E6C52">
        <w:rPr>
          <w:rFonts w:ascii="Times New Roman" w:hAnsi="Times New Roman"/>
          <w:sz w:val="24"/>
          <w:szCs w:val="24"/>
        </w:rPr>
        <w:t>ndividuals</w:t>
      </w:r>
      <w:r w:rsidR="00191742" w:rsidRPr="007E6C52">
        <w:rPr>
          <w:rFonts w:ascii="Times New Roman" w:hAnsi="Times New Roman"/>
          <w:sz w:val="24"/>
          <w:szCs w:val="24"/>
        </w:rPr>
        <w:t xml:space="preserve"> may</w:t>
      </w:r>
      <w:r w:rsidR="00A72BFE" w:rsidRPr="007E6C52">
        <w:rPr>
          <w:rFonts w:ascii="Times New Roman" w:hAnsi="Times New Roman"/>
          <w:sz w:val="24"/>
          <w:szCs w:val="24"/>
        </w:rPr>
        <w:t xml:space="preserve"> </w:t>
      </w:r>
      <w:r w:rsidR="00A60794" w:rsidRPr="007E6C52">
        <w:rPr>
          <w:rFonts w:ascii="Times New Roman" w:hAnsi="Times New Roman"/>
          <w:sz w:val="24"/>
          <w:szCs w:val="24"/>
        </w:rPr>
        <w:t>employ accounts</w:t>
      </w:r>
      <w:r w:rsidR="001460BF" w:rsidRPr="007E6C52">
        <w:rPr>
          <w:rFonts w:ascii="Times New Roman" w:hAnsi="Times New Roman"/>
          <w:sz w:val="24"/>
          <w:szCs w:val="24"/>
        </w:rPr>
        <w:t xml:space="preserve"> –</w:t>
      </w:r>
      <w:r w:rsidR="006F2277" w:rsidRPr="007E6C52">
        <w:rPr>
          <w:rFonts w:ascii="Times New Roman" w:hAnsi="Times New Roman"/>
          <w:sz w:val="24"/>
          <w:szCs w:val="24"/>
        </w:rPr>
        <w:t xml:space="preserve"> </w:t>
      </w:r>
      <w:r w:rsidR="00A60794" w:rsidRPr="007E6C52">
        <w:rPr>
          <w:rFonts w:ascii="Times New Roman" w:hAnsi="Times New Roman"/>
          <w:sz w:val="24"/>
          <w:szCs w:val="24"/>
        </w:rPr>
        <w:t>explanations and justifications for their behaviour</w:t>
      </w:r>
      <w:r w:rsidR="001460BF" w:rsidRPr="007E6C52">
        <w:rPr>
          <w:rFonts w:ascii="Times New Roman" w:hAnsi="Times New Roman"/>
          <w:sz w:val="24"/>
          <w:szCs w:val="24"/>
        </w:rPr>
        <w:t xml:space="preserve"> –</w:t>
      </w:r>
      <w:r w:rsidR="00014CDC" w:rsidRPr="007E6C52">
        <w:rPr>
          <w:rFonts w:ascii="Times New Roman" w:hAnsi="Times New Roman"/>
          <w:sz w:val="24"/>
          <w:szCs w:val="24"/>
        </w:rPr>
        <w:t xml:space="preserve"> </w:t>
      </w:r>
      <w:r w:rsidR="006F2277" w:rsidRPr="007E6C52">
        <w:rPr>
          <w:rFonts w:ascii="Times New Roman" w:hAnsi="Times New Roman"/>
          <w:sz w:val="24"/>
          <w:szCs w:val="24"/>
        </w:rPr>
        <w:t>as a means to</w:t>
      </w:r>
      <w:r w:rsidR="00014CDC" w:rsidRPr="007E6C52">
        <w:rPr>
          <w:rFonts w:ascii="Times New Roman" w:hAnsi="Times New Roman"/>
          <w:sz w:val="24"/>
          <w:szCs w:val="24"/>
        </w:rPr>
        <w:t xml:space="preserve"> maintaining a coherent sense of themselves </w:t>
      </w:r>
      <w:r w:rsidR="00A60794" w:rsidRPr="007E6C52">
        <w:rPr>
          <w:rFonts w:ascii="Times New Roman" w:hAnsi="Times New Roman"/>
          <w:sz w:val="24"/>
          <w:szCs w:val="24"/>
        </w:rPr>
        <w:t>(Shotter, 1</w:t>
      </w:r>
      <w:r w:rsidR="001460BF" w:rsidRPr="007E6C52">
        <w:rPr>
          <w:rFonts w:ascii="Times New Roman" w:hAnsi="Times New Roman"/>
          <w:sz w:val="24"/>
          <w:szCs w:val="24"/>
        </w:rPr>
        <w:t>9</w:t>
      </w:r>
      <w:r w:rsidR="00A60794" w:rsidRPr="007E6C52">
        <w:rPr>
          <w:rFonts w:ascii="Times New Roman" w:hAnsi="Times New Roman"/>
          <w:sz w:val="24"/>
          <w:szCs w:val="24"/>
        </w:rPr>
        <w:t>84; Crittenden, 1983)</w:t>
      </w:r>
      <w:r w:rsidR="00014CDC" w:rsidRPr="007E6C52">
        <w:rPr>
          <w:rFonts w:ascii="Times New Roman" w:hAnsi="Times New Roman"/>
          <w:sz w:val="24"/>
          <w:szCs w:val="24"/>
        </w:rPr>
        <w:t xml:space="preserve"> and/or resolving </w:t>
      </w:r>
      <w:r w:rsidR="009B40CF" w:rsidRPr="007E6C52">
        <w:rPr>
          <w:rFonts w:ascii="Times New Roman" w:hAnsi="Times New Roman"/>
          <w:sz w:val="24"/>
          <w:szCs w:val="24"/>
        </w:rPr>
        <w:t>everyday</w:t>
      </w:r>
      <w:r w:rsidR="00014CDC" w:rsidRPr="007E6C52">
        <w:rPr>
          <w:rFonts w:ascii="Times New Roman" w:hAnsi="Times New Roman"/>
          <w:sz w:val="24"/>
          <w:szCs w:val="24"/>
        </w:rPr>
        <w:t xml:space="preserve"> dilemmas</w:t>
      </w:r>
      <w:r w:rsidR="00C86EB8" w:rsidRPr="007E6C52">
        <w:rPr>
          <w:rFonts w:ascii="Times New Roman" w:hAnsi="Times New Roman"/>
          <w:sz w:val="24"/>
          <w:szCs w:val="24"/>
        </w:rPr>
        <w:t xml:space="preserve"> </w:t>
      </w:r>
      <w:r w:rsidR="00A60794" w:rsidRPr="007E6C52">
        <w:rPr>
          <w:rFonts w:ascii="Times New Roman" w:hAnsi="Times New Roman"/>
          <w:sz w:val="24"/>
          <w:szCs w:val="24"/>
        </w:rPr>
        <w:t xml:space="preserve">(Orbuch, 1997). </w:t>
      </w:r>
    </w:p>
    <w:p w14:paraId="42E7B3C2" w14:textId="08EA5AE9" w:rsidR="00A60794" w:rsidRPr="007E6C52" w:rsidRDefault="00191742">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lastRenderedPageBreak/>
        <w:t>I</w:t>
      </w:r>
      <w:r w:rsidR="00724EDE" w:rsidRPr="007E6C52">
        <w:rPr>
          <w:rFonts w:ascii="Times New Roman" w:hAnsi="Times New Roman"/>
          <w:sz w:val="24"/>
          <w:szCs w:val="24"/>
        </w:rPr>
        <w:t>n the context of car usage</w:t>
      </w:r>
      <w:r w:rsidR="001460BF" w:rsidRPr="007E6C52">
        <w:rPr>
          <w:rFonts w:ascii="Times New Roman" w:hAnsi="Times New Roman"/>
          <w:sz w:val="24"/>
          <w:szCs w:val="24"/>
        </w:rPr>
        <w:t>,</w:t>
      </w:r>
      <w:r w:rsidR="00724EDE" w:rsidRPr="007E6C52">
        <w:rPr>
          <w:rFonts w:ascii="Times New Roman" w:hAnsi="Times New Roman"/>
          <w:sz w:val="24"/>
          <w:szCs w:val="24"/>
        </w:rPr>
        <w:t xml:space="preserve"> such justifications may serve to alleviate potential </w:t>
      </w:r>
      <w:r w:rsidR="0086392C" w:rsidRPr="007E6C52">
        <w:rPr>
          <w:rFonts w:ascii="Times New Roman" w:hAnsi="Times New Roman"/>
          <w:sz w:val="24"/>
          <w:szCs w:val="24"/>
        </w:rPr>
        <w:t>feelings of guilt over</w:t>
      </w:r>
      <w:r w:rsidR="00724EDE" w:rsidRPr="007E6C52">
        <w:rPr>
          <w:rFonts w:ascii="Times New Roman" w:hAnsi="Times New Roman"/>
          <w:sz w:val="24"/>
          <w:szCs w:val="24"/>
        </w:rPr>
        <w:t xml:space="preserve"> environment</w:t>
      </w:r>
      <w:r w:rsidR="0086392C" w:rsidRPr="007E6C52">
        <w:rPr>
          <w:rFonts w:ascii="Times New Roman" w:hAnsi="Times New Roman"/>
          <w:sz w:val="24"/>
          <w:szCs w:val="24"/>
        </w:rPr>
        <w:t xml:space="preserve">al considerations </w:t>
      </w:r>
      <w:r w:rsidR="00724EDE" w:rsidRPr="007E6C52">
        <w:rPr>
          <w:rFonts w:ascii="Times New Roman" w:hAnsi="Times New Roman"/>
          <w:sz w:val="24"/>
          <w:szCs w:val="24"/>
        </w:rPr>
        <w:t xml:space="preserve">and </w:t>
      </w:r>
      <w:r w:rsidR="001460BF" w:rsidRPr="007E6C52">
        <w:rPr>
          <w:rFonts w:ascii="Times New Roman" w:hAnsi="Times New Roman"/>
          <w:sz w:val="24"/>
          <w:szCs w:val="24"/>
        </w:rPr>
        <w:t xml:space="preserve">may </w:t>
      </w:r>
      <w:r w:rsidR="00724EDE" w:rsidRPr="007E6C52">
        <w:rPr>
          <w:rFonts w:ascii="Times New Roman" w:hAnsi="Times New Roman"/>
          <w:sz w:val="24"/>
          <w:szCs w:val="24"/>
        </w:rPr>
        <w:t xml:space="preserve">therefore facilitate persistence in </w:t>
      </w:r>
      <w:r w:rsidR="003471CA" w:rsidRPr="007E6C52">
        <w:rPr>
          <w:rFonts w:ascii="Times New Roman" w:hAnsi="Times New Roman"/>
          <w:sz w:val="24"/>
          <w:szCs w:val="24"/>
        </w:rPr>
        <w:t>current travel habits</w:t>
      </w:r>
      <w:r w:rsidR="00724EDE" w:rsidRPr="007E6C52">
        <w:rPr>
          <w:rFonts w:ascii="Times New Roman" w:hAnsi="Times New Roman"/>
          <w:sz w:val="24"/>
          <w:szCs w:val="24"/>
        </w:rPr>
        <w:t xml:space="preserve"> </w:t>
      </w:r>
      <w:r w:rsidR="00A60794" w:rsidRPr="007E6C52">
        <w:rPr>
          <w:rFonts w:ascii="Times New Roman" w:hAnsi="Times New Roman"/>
          <w:sz w:val="24"/>
          <w:szCs w:val="24"/>
        </w:rPr>
        <w:t>(Jain &amp; Guiver, 2001</w:t>
      </w:r>
      <w:r w:rsidR="0015232B" w:rsidRPr="007E6C52">
        <w:rPr>
          <w:rFonts w:ascii="Times New Roman" w:hAnsi="Times New Roman"/>
          <w:sz w:val="24"/>
          <w:szCs w:val="24"/>
        </w:rPr>
        <w:t>; Uba, 2013</w:t>
      </w:r>
      <w:r w:rsidR="00A60794" w:rsidRPr="007E6C52">
        <w:rPr>
          <w:rFonts w:ascii="Times New Roman" w:hAnsi="Times New Roman"/>
          <w:sz w:val="24"/>
          <w:szCs w:val="24"/>
        </w:rPr>
        <w:t xml:space="preserve">). </w:t>
      </w:r>
      <w:r w:rsidR="003F6222" w:rsidRPr="007E6C52">
        <w:rPr>
          <w:rFonts w:ascii="Times New Roman" w:hAnsi="Times New Roman"/>
          <w:sz w:val="24"/>
          <w:szCs w:val="24"/>
        </w:rPr>
        <w:t xml:space="preserve">However, car usage is a context </w:t>
      </w:r>
      <w:r w:rsidR="001460BF" w:rsidRPr="007E6C52">
        <w:rPr>
          <w:rFonts w:ascii="Times New Roman" w:hAnsi="Times New Roman"/>
          <w:sz w:val="24"/>
          <w:szCs w:val="24"/>
        </w:rPr>
        <w:t xml:space="preserve">which is </w:t>
      </w:r>
      <w:r w:rsidR="003F6222" w:rsidRPr="007E6C52">
        <w:rPr>
          <w:rFonts w:ascii="Times New Roman" w:hAnsi="Times New Roman"/>
          <w:sz w:val="24"/>
          <w:szCs w:val="24"/>
        </w:rPr>
        <w:t>potentially underpinned by different sets of normative expectations</w:t>
      </w:r>
      <w:r w:rsidR="001460BF" w:rsidRPr="007E6C52">
        <w:rPr>
          <w:rFonts w:ascii="Times New Roman" w:hAnsi="Times New Roman"/>
          <w:sz w:val="24"/>
          <w:szCs w:val="24"/>
        </w:rPr>
        <w:t>, and</w:t>
      </w:r>
      <w:r w:rsidR="003F6222" w:rsidRPr="007E6C52">
        <w:rPr>
          <w:rFonts w:ascii="Times New Roman" w:hAnsi="Times New Roman"/>
          <w:sz w:val="24"/>
          <w:szCs w:val="24"/>
        </w:rPr>
        <w:t xml:space="preserve"> </w:t>
      </w:r>
      <w:r w:rsidR="001460BF" w:rsidRPr="007E6C52">
        <w:rPr>
          <w:rFonts w:ascii="Times New Roman" w:hAnsi="Times New Roman"/>
          <w:sz w:val="24"/>
          <w:szCs w:val="24"/>
        </w:rPr>
        <w:t>these</w:t>
      </w:r>
      <w:r w:rsidR="003F6222" w:rsidRPr="007E6C52">
        <w:rPr>
          <w:rFonts w:ascii="Times New Roman" w:hAnsi="Times New Roman"/>
          <w:sz w:val="24"/>
          <w:szCs w:val="24"/>
        </w:rPr>
        <w:t xml:space="preserve"> could p</w:t>
      </w:r>
      <w:r w:rsidR="001871C6" w:rsidRPr="007E6C52">
        <w:rPr>
          <w:rFonts w:ascii="Times New Roman" w:hAnsi="Times New Roman"/>
          <w:sz w:val="24"/>
          <w:szCs w:val="24"/>
        </w:rPr>
        <w:t>oint to different courses of action. As we explain below, although acknowledged as environmentally harmful</w:t>
      </w:r>
      <w:r w:rsidR="003A27B9" w:rsidRPr="007E6C52">
        <w:rPr>
          <w:rFonts w:ascii="Times New Roman" w:hAnsi="Times New Roman"/>
          <w:sz w:val="24"/>
          <w:szCs w:val="24"/>
        </w:rPr>
        <w:t>,</w:t>
      </w:r>
      <w:r w:rsidR="001871C6" w:rsidRPr="007E6C52">
        <w:rPr>
          <w:rFonts w:ascii="Times New Roman" w:hAnsi="Times New Roman"/>
          <w:sz w:val="24"/>
          <w:szCs w:val="24"/>
        </w:rPr>
        <w:t xml:space="preserve"> car usage for university students is also viewed as a rite of passage</w:t>
      </w:r>
      <w:r w:rsidR="001460BF" w:rsidRPr="007E6C52">
        <w:rPr>
          <w:rFonts w:ascii="Times New Roman" w:hAnsi="Times New Roman"/>
          <w:sz w:val="24"/>
          <w:szCs w:val="24"/>
        </w:rPr>
        <w:t>.</w:t>
      </w:r>
      <w:r w:rsidR="001871C6" w:rsidRPr="007E6C52">
        <w:rPr>
          <w:rFonts w:ascii="Times New Roman" w:hAnsi="Times New Roman"/>
          <w:sz w:val="24"/>
          <w:szCs w:val="24"/>
        </w:rPr>
        <w:t xml:space="preserve"> </w:t>
      </w:r>
      <w:r w:rsidR="001460BF" w:rsidRPr="007E6C52">
        <w:rPr>
          <w:rFonts w:ascii="Times New Roman" w:hAnsi="Times New Roman"/>
          <w:sz w:val="24"/>
          <w:szCs w:val="24"/>
        </w:rPr>
        <w:t>T</w:t>
      </w:r>
      <w:r w:rsidR="001871C6" w:rsidRPr="007E6C52">
        <w:rPr>
          <w:rFonts w:ascii="Times New Roman" w:hAnsi="Times New Roman"/>
          <w:sz w:val="24"/>
          <w:szCs w:val="24"/>
        </w:rPr>
        <w:t xml:space="preserve">here are </w:t>
      </w:r>
      <w:r w:rsidR="001460BF" w:rsidRPr="007E6C52">
        <w:rPr>
          <w:rFonts w:ascii="Times New Roman" w:hAnsi="Times New Roman"/>
          <w:sz w:val="24"/>
          <w:szCs w:val="24"/>
        </w:rPr>
        <w:t xml:space="preserve">thus </w:t>
      </w:r>
      <w:r w:rsidR="001871C6" w:rsidRPr="007E6C52">
        <w:rPr>
          <w:rFonts w:ascii="Times New Roman" w:hAnsi="Times New Roman"/>
          <w:sz w:val="24"/>
          <w:szCs w:val="24"/>
        </w:rPr>
        <w:t>strong normative pressures in favour of, rather than against</w:t>
      </w:r>
      <w:r w:rsidR="001460BF" w:rsidRPr="007E6C52">
        <w:rPr>
          <w:rFonts w:ascii="Times New Roman" w:hAnsi="Times New Roman"/>
          <w:sz w:val="24"/>
          <w:szCs w:val="24"/>
        </w:rPr>
        <w:t>,</w:t>
      </w:r>
      <w:r w:rsidR="001871C6" w:rsidRPr="007E6C52">
        <w:rPr>
          <w:rFonts w:ascii="Times New Roman" w:hAnsi="Times New Roman"/>
          <w:sz w:val="24"/>
          <w:szCs w:val="24"/>
        </w:rPr>
        <w:t xml:space="preserve"> the use of cars.</w:t>
      </w:r>
      <w:r w:rsidR="003F6222" w:rsidRPr="007E6C52">
        <w:rPr>
          <w:rFonts w:ascii="Times New Roman" w:hAnsi="Times New Roman"/>
          <w:sz w:val="24"/>
          <w:szCs w:val="24"/>
        </w:rPr>
        <w:t xml:space="preserve">  </w:t>
      </w:r>
      <w:r w:rsidR="00A60794" w:rsidRPr="007E6C52">
        <w:rPr>
          <w:rFonts w:ascii="Times New Roman" w:hAnsi="Times New Roman"/>
          <w:sz w:val="24"/>
          <w:szCs w:val="24"/>
        </w:rPr>
        <w:t xml:space="preserve">Focusing on </w:t>
      </w:r>
      <w:r w:rsidR="001460BF" w:rsidRPr="007E6C52">
        <w:rPr>
          <w:rFonts w:ascii="Times New Roman" w:hAnsi="Times New Roman"/>
          <w:sz w:val="24"/>
          <w:szCs w:val="24"/>
        </w:rPr>
        <w:t>the</w:t>
      </w:r>
      <w:r w:rsidR="00FE07AD" w:rsidRPr="007E6C52">
        <w:rPr>
          <w:rFonts w:ascii="Times New Roman" w:hAnsi="Times New Roman"/>
          <w:sz w:val="24"/>
          <w:szCs w:val="24"/>
        </w:rPr>
        <w:t xml:space="preserve"> justification accounts</w:t>
      </w:r>
      <w:r w:rsidR="00A60794" w:rsidRPr="007E6C52">
        <w:rPr>
          <w:rFonts w:ascii="Times New Roman" w:hAnsi="Times New Roman"/>
          <w:sz w:val="24"/>
          <w:szCs w:val="24"/>
        </w:rPr>
        <w:t xml:space="preserve"> </w:t>
      </w:r>
      <w:r w:rsidR="001460BF" w:rsidRPr="007E6C52">
        <w:rPr>
          <w:rFonts w:ascii="Times New Roman" w:hAnsi="Times New Roman"/>
          <w:sz w:val="24"/>
          <w:szCs w:val="24"/>
        </w:rPr>
        <w:t xml:space="preserve">of individuals and groups </w:t>
      </w:r>
      <w:r w:rsidR="00A60794" w:rsidRPr="007E6C52">
        <w:rPr>
          <w:rFonts w:ascii="Times New Roman" w:hAnsi="Times New Roman"/>
          <w:sz w:val="24"/>
          <w:szCs w:val="24"/>
        </w:rPr>
        <w:t xml:space="preserve">and </w:t>
      </w:r>
      <w:r w:rsidR="001460BF" w:rsidRPr="007E6C52">
        <w:rPr>
          <w:rFonts w:ascii="Times New Roman" w:hAnsi="Times New Roman"/>
          <w:sz w:val="24"/>
          <w:szCs w:val="24"/>
        </w:rPr>
        <w:t xml:space="preserve">on </w:t>
      </w:r>
      <w:r w:rsidR="00A60794" w:rsidRPr="007E6C52">
        <w:rPr>
          <w:rFonts w:ascii="Times New Roman" w:hAnsi="Times New Roman"/>
          <w:sz w:val="24"/>
          <w:szCs w:val="24"/>
        </w:rPr>
        <w:t>how the</w:t>
      </w:r>
      <w:r w:rsidR="001460BF" w:rsidRPr="007E6C52">
        <w:rPr>
          <w:rFonts w:ascii="Times New Roman" w:hAnsi="Times New Roman"/>
          <w:sz w:val="24"/>
          <w:szCs w:val="24"/>
        </w:rPr>
        <w:t>se accounts</w:t>
      </w:r>
      <w:r w:rsidR="00A60794" w:rsidRPr="007E6C52">
        <w:rPr>
          <w:rFonts w:ascii="Times New Roman" w:hAnsi="Times New Roman"/>
          <w:sz w:val="24"/>
          <w:szCs w:val="24"/>
        </w:rPr>
        <w:t xml:space="preserve"> serve the purpose of negotiating different normative contexts</w:t>
      </w:r>
      <w:r w:rsidR="001871C6" w:rsidRPr="007E6C52">
        <w:rPr>
          <w:rFonts w:ascii="Times New Roman" w:hAnsi="Times New Roman"/>
          <w:sz w:val="24"/>
          <w:szCs w:val="24"/>
        </w:rPr>
        <w:t xml:space="preserve"> </w:t>
      </w:r>
      <w:r w:rsidR="00A60794" w:rsidRPr="007E6C52">
        <w:rPr>
          <w:rFonts w:ascii="Times New Roman" w:hAnsi="Times New Roman"/>
          <w:sz w:val="24"/>
          <w:szCs w:val="24"/>
        </w:rPr>
        <w:t>has</w:t>
      </w:r>
      <w:r w:rsidR="001460BF" w:rsidRPr="007E6C52">
        <w:rPr>
          <w:rFonts w:ascii="Times New Roman" w:hAnsi="Times New Roman"/>
          <w:sz w:val="24"/>
          <w:szCs w:val="24"/>
        </w:rPr>
        <w:t>, therefore,</w:t>
      </w:r>
      <w:r w:rsidR="00A60794" w:rsidRPr="007E6C52">
        <w:rPr>
          <w:rFonts w:ascii="Times New Roman" w:hAnsi="Times New Roman"/>
          <w:sz w:val="24"/>
          <w:szCs w:val="24"/>
        </w:rPr>
        <w:t xml:space="preserve"> the potential </w:t>
      </w:r>
      <w:r w:rsidR="001460BF" w:rsidRPr="007E6C52">
        <w:rPr>
          <w:rFonts w:ascii="Times New Roman" w:hAnsi="Times New Roman"/>
          <w:sz w:val="24"/>
          <w:szCs w:val="24"/>
        </w:rPr>
        <w:t>t</w:t>
      </w:r>
      <w:r w:rsidR="00A60794" w:rsidRPr="007E6C52">
        <w:rPr>
          <w:rFonts w:ascii="Times New Roman" w:hAnsi="Times New Roman"/>
          <w:sz w:val="24"/>
          <w:szCs w:val="24"/>
        </w:rPr>
        <w:t>o facilitat</w:t>
      </w:r>
      <w:r w:rsidR="001460BF" w:rsidRPr="007E6C52">
        <w:rPr>
          <w:rFonts w:ascii="Times New Roman" w:hAnsi="Times New Roman"/>
          <w:sz w:val="24"/>
          <w:szCs w:val="24"/>
        </w:rPr>
        <w:t>e</w:t>
      </w:r>
      <w:r w:rsidR="00A60794" w:rsidRPr="007E6C52">
        <w:rPr>
          <w:rFonts w:ascii="Times New Roman" w:hAnsi="Times New Roman"/>
          <w:sz w:val="24"/>
          <w:szCs w:val="24"/>
        </w:rPr>
        <w:t xml:space="preserve"> understanding of how individuals and traveller segme</w:t>
      </w:r>
      <w:r w:rsidR="00FE07AD" w:rsidRPr="007E6C52">
        <w:rPr>
          <w:rFonts w:ascii="Times New Roman" w:hAnsi="Times New Roman"/>
          <w:sz w:val="24"/>
          <w:szCs w:val="24"/>
        </w:rPr>
        <w:t>nts are able to</w:t>
      </w:r>
      <w:r w:rsidR="00413D70" w:rsidRPr="007E6C52">
        <w:rPr>
          <w:rFonts w:ascii="Times New Roman" w:hAnsi="Times New Roman"/>
          <w:sz w:val="24"/>
          <w:szCs w:val="24"/>
        </w:rPr>
        <w:t xml:space="preserve"> </w:t>
      </w:r>
      <w:r w:rsidR="001460BF" w:rsidRPr="007E6C52">
        <w:rPr>
          <w:rFonts w:ascii="Times New Roman" w:hAnsi="Times New Roman"/>
          <w:sz w:val="24"/>
          <w:szCs w:val="24"/>
        </w:rPr>
        <w:t xml:space="preserve">either </w:t>
      </w:r>
      <w:r w:rsidR="00A60794" w:rsidRPr="007E6C52">
        <w:rPr>
          <w:rFonts w:ascii="Times New Roman" w:hAnsi="Times New Roman"/>
          <w:sz w:val="24"/>
          <w:szCs w:val="24"/>
        </w:rPr>
        <w:t xml:space="preserve">persist in or desist from car </w:t>
      </w:r>
      <w:r w:rsidR="001871C6" w:rsidRPr="007E6C52">
        <w:rPr>
          <w:rFonts w:ascii="Times New Roman" w:hAnsi="Times New Roman"/>
          <w:sz w:val="24"/>
          <w:szCs w:val="24"/>
        </w:rPr>
        <w:t>use.</w:t>
      </w:r>
    </w:p>
    <w:p w14:paraId="764802F4" w14:textId="66CF0DFB" w:rsidR="00803C32" w:rsidRPr="007E6C52" w:rsidRDefault="00FB43EA">
      <w:pPr>
        <w:pStyle w:val="NoSpacing"/>
        <w:spacing w:before="100" w:beforeAutospacing="1" w:after="100" w:afterAutospacing="1" w:line="480" w:lineRule="auto"/>
        <w:jc w:val="both"/>
        <w:rPr>
          <w:rFonts w:ascii="Times New Roman" w:hAnsi="Times New Roman"/>
          <w:sz w:val="24"/>
          <w:szCs w:val="24"/>
          <w:lang w:eastAsia="en-GB"/>
        </w:rPr>
      </w:pPr>
      <w:r w:rsidRPr="007E6C52">
        <w:rPr>
          <w:rFonts w:ascii="Times New Roman" w:hAnsi="Times New Roman"/>
          <w:sz w:val="24"/>
          <w:szCs w:val="24"/>
        </w:rPr>
        <w:t>Th</w:t>
      </w:r>
      <w:r w:rsidR="00695BA8" w:rsidRPr="007E6C52">
        <w:rPr>
          <w:rFonts w:ascii="Times New Roman" w:hAnsi="Times New Roman"/>
          <w:sz w:val="24"/>
          <w:szCs w:val="24"/>
        </w:rPr>
        <w:t>e foregoing explication o</w:t>
      </w:r>
      <w:r w:rsidR="00E918E2" w:rsidRPr="007E6C52">
        <w:rPr>
          <w:rFonts w:ascii="Times New Roman" w:hAnsi="Times New Roman"/>
          <w:sz w:val="24"/>
          <w:szCs w:val="24"/>
        </w:rPr>
        <w:t>f</w:t>
      </w:r>
      <w:r w:rsidR="00695BA8" w:rsidRPr="007E6C52">
        <w:rPr>
          <w:rFonts w:ascii="Times New Roman" w:hAnsi="Times New Roman"/>
          <w:sz w:val="24"/>
          <w:szCs w:val="24"/>
        </w:rPr>
        <w:t xml:space="preserve"> the role of accounts </w:t>
      </w:r>
      <w:r w:rsidR="00E918E2" w:rsidRPr="007E6C52">
        <w:rPr>
          <w:rFonts w:ascii="Times New Roman" w:hAnsi="Times New Roman"/>
          <w:sz w:val="24"/>
          <w:szCs w:val="24"/>
        </w:rPr>
        <w:t>in</w:t>
      </w:r>
      <w:r w:rsidR="00695BA8" w:rsidRPr="007E6C52">
        <w:rPr>
          <w:rFonts w:ascii="Times New Roman" w:hAnsi="Times New Roman"/>
          <w:sz w:val="24"/>
          <w:szCs w:val="24"/>
        </w:rPr>
        <w:t xml:space="preserve"> understanding car use behaviour underpins</w:t>
      </w:r>
      <w:r w:rsidRPr="007E6C52">
        <w:rPr>
          <w:rFonts w:ascii="Times New Roman" w:hAnsi="Times New Roman"/>
          <w:sz w:val="24"/>
          <w:szCs w:val="24"/>
        </w:rPr>
        <w:t xml:space="preserve"> the initial point of departure for the current study.</w:t>
      </w:r>
      <w:r w:rsidRPr="007E6C52">
        <w:rPr>
          <w:rFonts w:ascii="Times New Roman" w:hAnsi="Times New Roman"/>
          <w:sz w:val="24"/>
          <w:szCs w:val="24"/>
          <w:lang w:eastAsia="en-GB"/>
        </w:rPr>
        <w:t xml:space="preserve"> </w:t>
      </w:r>
      <w:r w:rsidR="00E73584" w:rsidRPr="007E6C52">
        <w:rPr>
          <w:rFonts w:ascii="Times New Roman" w:hAnsi="Times New Roman"/>
          <w:sz w:val="24"/>
          <w:szCs w:val="24"/>
          <w:lang w:eastAsia="en-GB"/>
        </w:rPr>
        <w:t>W</w:t>
      </w:r>
      <w:r w:rsidRPr="007E6C52">
        <w:rPr>
          <w:rFonts w:ascii="Times New Roman" w:hAnsi="Times New Roman"/>
          <w:sz w:val="24"/>
          <w:szCs w:val="24"/>
          <w:lang w:eastAsia="en-GB"/>
        </w:rPr>
        <w:t xml:space="preserve">e argue that a good approach to understanding how individuals are able to reconcile </w:t>
      </w:r>
      <w:r w:rsidR="00E730FE" w:rsidRPr="007E6C52">
        <w:rPr>
          <w:rFonts w:ascii="Times New Roman" w:hAnsi="Times New Roman"/>
          <w:sz w:val="24"/>
          <w:szCs w:val="24"/>
          <w:lang w:eastAsia="en-GB"/>
        </w:rPr>
        <w:t>attitude-</w:t>
      </w:r>
      <w:r w:rsidRPr="007E6C52">
        <w:rPr>
          <w:rFonts w:ascii="Times New Roman" w:hAnsi="Times New Roman"/>
          <w:sz w:val="24"/>
          <w:szCs w:val="24"/>
          <w:lang w:eastAsia="en-GB"/>
        </w:rPr>
        <w:t xml:space="preserve">behaviour </w:t>
      </w:r>
      <w:r w:rsidR="00E730FE" w:rsidRPr="007E6C52">
        <w:rPr>
          <w:rFonts w:ascii="Times New Roman" w:hAnsi="Times New Roman"/>
          <w:sz w:val="24"/>
          <w:szCs w:val="24"/>
          <w:lang w:eastAsia="en-GB"/>
        </w:rPr>
        <w:t xml:space="preserve">discrepancies </w:t>
      </w:r>
      <w:r w:rsidRPr="007E6C52">
        <w:rPr>
          <w:rFonts w:ascii="Times New Roman" w:hAnsi="Times New Roman"/>
          <w:sz w:val="24"/>
          <w:szCs w:val="24"/>
          <w:lang w:eastAsia="en-GB"/>
        </w:rPr>
        <w:t xml:space="preserve">in car usage is by exploring the justification accounts that </w:t>
      </w:r>
      <w:r w:rsidR="006A198D" w:rsidRPr="007E6C52">
        <w:rPr>
          <w:rFonts w:ascii="Times New Roman" w:hAnsi="Times New Roman"/>
          <w:sz w:val="24"/>
          <w:szCs w:val="24"/>
          <w:lang w:eastAsia="en-GB"/>
        </w:rPr>
        <w:t xml:space="preserve">result in </w:t>
      </w:r>
      <w:r w:rsidRPr="007E6C52">
        <w:rPr>
          <w:rFonts w:ascii="Times New Roman" w:hAnsi="Times New Roman"/>
          <w:sz w:val="24"/>
          <w:szCs w:val="24"/>
          <w:lang w:eastAsia="en-GB"/>
        </w:rPr>
        <w:t xml:space="preserve"> </w:t>
      </w:r>
      <w:r w:rsidR="006A198D" w:rsidRPr="007E6C52">
        <w:rPr>
          <w:rFonts w:ascii="Times New Roman" w:hAnsi="Times New Roman"/>
          <w:sz w:val="24"/>
          <w:szCs w:val="24"/>
          <w:lang w:eastAsia="en-GB"/>
        </w:rPr>
        <w:t>either</w:t>
      </w:r>
      <w:r w:rsidR="00331155" w:rsidRPr="007E6C52">
        <w:rPr>
          <w:rFonts w:ascii="Times New Roman" w:hAnsi="Times New Roman"/>
          <w:sz w:val="24"/>
          <w:szCs w:val="24"/>
          <w:lang w:eastAsia="en-GB"/>
        </w:rPr>
        <w:t xml:space="preserve"> p</w:t>
      </w:r>
      <w:r w:rsidRPr="007E6C52">
        <w:rPr>
          <w:rFonts w:ascii="Times New Roman" w:hAnsi="Times New Roman"/>
          <w:sz w:val="24"/>
          <w:szCs w:val="24"/>
          <w:lang w:eastAsia="en-GB"/>
        </w:rPr>
        <w:t xml:space="preserve">ersistence </w:t>
      </w:r>
      <w:r w:rsidR="00331155" w:rsidRPr="007E6C52">
        <w:rPr>
          <w:rFonts w:ascii="Times New Roman" w:hAnsi="Times New Roman"/>
          <w:sz w:val="24"/>
          <w:szCs w:val="24"/>
          <w:lang w:eastAsia="en-GB"/>
        </w:rPr>
        <w:t xml:space="preserve">and </w:t>
      </w:r>
      <w:r w:rsidR="009A66C8" w:rsidRPr="007E6C52">
        <w:rPr>
          <w:rFonts w:ascii="Times New Roman" w:hAnsi="Times New Roman"/>
          <w:sz w:val="24"/>
          <w:szCs w:val="24"/>
          <w:lang w:eastAsia="en-GB"/>
        </w:rPr>
        <w:t>desistance</w:t>
      </w:r>
      <w:r w:rsidR="00331155" w:rsidRPr="007E6C52">
        <w:rPr>
          <w:rFonts w:ascii="Times New Roman" w:hAnsi="Times New Roman"/>
          <w:sz w:val="24"/>
          <w:szCs w:val="24"/>
          <w:lang w:eastAsia="en-GB"/>
        </w:rPr>
        <w:t xml:space="preserve"> </w:t>
      </w:r>
      <w:r w:rsidRPr="007E6C52">
        <w:rPr>
          <w:rFonts w:ascii="Times New Roman" w:hAnsi="Times New Roman"/>
          <w:sz w:val="24"/>
          <w:szCs w:val="24"/>
          <w:lang w:eastAsia="en-GB"/>
        </w:rPr>
        <w:t xml:space="preserve">in use of the car </w:t>
      </w:r>
      <w:r w:rsidR="006A198D" w:rsidRPr="007E6C52">
        <w:rPr>
          <w:rFonts w:ascii="Times New Roman" w:hAnsi="Times New Roman"/>
          <w:sz w:val="24"/>
          <w:szCs w:val="24"/>
          <w:lang w:eastAsia="en-GB"/>
        </w:rPr>
        <w:t>becoming the individual’s chosen course of action</w:t>
      </w:r>
      <w:r w:rsidRPr="007E6C52">
        <w:rPr>
          <w:rFonts w:ascii="Times New Roman" w:hAnsi="Times New Roman"/>
          <w:sz w:val="24"/>
          <w:szCs w:val="24"/>
          <w:lang w:eastAsia="en-GB"/>
        </w:rPr>
        <w:t xml:space="preserve">. </w:t>
      </w:r>
    </w:p>
    <w:p w14:paraId="36E1180D" w14:textId="7C5BC0D4" w:rsidR="001B1B7F" w:rsidRPr="007E6C52" w:rsidRDefault="005B787B" w:rsidP="001B1B7F">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3.0 </w:t>
      </w:r>
      <w:r w:rsidR="0039016E" w:rsidRPr="007E6C52">
        <w:rPr>
          <w:rFonts w:ascii="Times New Roman" w:hAnsi="Times New Roman"/>
          <w:b/>
          <w:sz w:val="24"/>
          <w:szCs w:val="24"/>
        </w:rPr>
        <w:t>T</w:t>
      </w:r>
      <w:r w:rsidR="00697B23" w:rsidRPr="007E6C52">
        <w:rPr>
          <w:rFonts w:ascii="Times New Roman" w:hAnsi="Times New Roman"/>
          <w:b/>
          <w:sz w:val="24"/>
          <w:szCs w:val="24"/>
        </w:rPr>
        <w:t>HEORETICAL FRAME</w:t>
      </w:r>
      <w:r w:rsidR="00620ED7" w:rsidRPr="007E6C52">
        <w:rPr>
          <w:rFonts w:ascii="Times New Roman" w:hAnsi="Times New Roman"/>
          <w:b/>
          <w:sz w:val="24"/>
          <w:szCs w:val="24"/>
        </w:rPr>
        <w:t>WORK</w:t>
      </w:r>
    </w:p>
    <w:p w14:paraId="37CF7748" w14:textId="737D9A37" w:rsidR="001B1B7F" w:rsidRPr="007E6C52" w:rsidRDefault="001B1B7F" w:rsidP="001B1B7F">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The majority of studies on car user behaviour (and even pro-environmental behaviour in general) have relied on rational choice models such as the Theory of Planned Behaviour  (Ajzen, 1991). This theory suggests that knowledge of a person’s attitude is crucial in understanding any behavioural context; insofar as attitudes influence intentions, which in turn affect final behaviour (Ajzen &amp; Fishbein, 1980; Ajzen, 1991). Many studies on car usage have found support for the predictive utility of the variables derived from Ajzen’s (1991) Theory of Planned Behaviour (TPB) (see Gardner &amp; Abraham, 2008; Stradling et al., 2000). </w:t>
      </w:r>
      <w:r w:rsidRPr="007E6C52">
        <w:rPr>
          <w:rFonts w:ascii="Times New Roman" w:hAnsi="Times New Roman"/>
          <w:sz w:val="24"/>
          <w:szCs w:val="24"/>
        </w:rPr>
        <w:lastRenderedPageBreak/>
        <w:t>However, whilst rational choice models and theories offer explanations for car usage and behaviour, they are not without limitations. Specifically, they fail to account for the “attitude-behaviour gap”; attitudes may be consistently opposite to behaviour.</w:t>
      </w:r>
    </w:p>
    <w:p w14:paraId="5A536D1F" w14:textId="0A9C961B" w:rsidR="0024035C" w:rsidRPr="007E6C52" w:rsidRDefault="00233647" w:rsidP="001B1B7F">
      <w:pPr>
        <w:pStyle w:val="NoSpacing"/>
        <w:spacing w:before="100" w:beforeAutospacing="1" w:after="100" w:afterAutospacing="1" w:line="480" w:lineRule="auto"/>
        <w:jc w:val="both"/>
        <w:rPr>
          <w:rFonts w:ascii="Times New Roman" w:hAnsi="Times New Roman"/>
          <w:b/>
          <w:color w:val="000000"/>
          <w:sz w:val="24"/>
          <w:szCs w:val="24"/>
        </w:rPr>
      </w:pPr>
      <w:r w:rsidRPr="007E6C52">
        <w:rPr>
          <w:rFonts w:ascii="Times New Roman" w:hAnsi="Times New Roman"/>
          <w:sz w:val="24"/>
          <w:szCs w:val="24"/>
        </w:rPr>
        <w:t>Normative approaches offer alternative insights into modelling and understanding car user behaviour</w:t>
      </w:r>
      <w:r w:rsidR="00426088" w:rsidRPr="007E6C52">
        <w:rPr>
          <w:rFonts w:ascii="Times New Roman" w:hAnsi="Times New Roman"/>
          <w:sz w:val="24"/>
          <w:szCs w:val="24"/>
        </w:rPr>
        <w:t xml:space="preserve">. </w:t>
      </w:r>
      <w:r w:rsidRPr="007E6C52">
        <w:rPr>
          <w:rFonts w:ascii="Times New Roman" w:hAnsi="Times New Roman"/>
          <w:sz w:val="24"/>
          <w:szCs w:val="24"/>
        </w:rPr>
        <w:t xml:space="preserve">Normative models often focus on outlining or prescribing some kind of moral imperative that </w:t>
      </w:r>
      <w:r w:rsidR="001B1B7F" w:rsidRPr="007E6C52">
        <w:rPr>
          <w:rFonts w:ascii="Times New Roman" w:hAnsi="Times New Roman"/>
          <w:sz w:val="24"/>
          <w:szCs w:val="24"/>
        </w:rPr>
        <w:t xml:space="preserve">it </w:t>
      </w:r>
      <w:r w:rsidRPr="007E6C52">
        <w:rPr>
          <w:rFonts w:ascii="Times New Roman" w:hAnsi="Times New Roman"/>
          <w:sz w:val="24"/>
          <w:szCs w:val="24"/>
        </w:rPr>
        <w:t>is assumed will direct and guide behaviour under certain circumstances. Schwartz’s (1977)</w:t>
      </w:r>
      <w:r w:rsidRPr="007E6C52">
        <w:rPr>
          <w:rFonts w:ascii="Times New Roman" w:hAnsi="Times New Roman"/>
          <w:color w:val="FF0000"/>
          <w:sz w:val="24"/>
          <w:szCs w:val="24"/>
        </w:rPr>
        <w:t xml:space="preserve"> </w:t>
      </w:r>
      <w:r w:rsidRPr="007E6C52">
        <w:rPr>
          <w:rFonts w:ascii="Times New Roman" w:hAnsi="Times New Roman"/>
          <w:sz w:val="24"/>
          <w:szCs w:val="24"/>
        </w:rPr>
        <w:t>Norm Activation Model (NAM) is</w:t>
      </w:r>
      <w:r w:rsidR="00D900EC" w:rsidRPr="007E6C52">
        <w:rPr>
          <w:rFonts w:ascii="Times New Roman" w:hAnsi="Times New Roman"/>
          <w:sz w:val="24"/>
          <w:szCs w:val="24"/>
        </w:rPr>
        <w:t>,</w:t>
      </w:r>
      <w:r w:rsidRPr="007E6C52">
        <w:rPr>
          <w:rFonts w:ascii="Times New Roman" w:hAnsi="Times New Roman"/>
          <w:sz w:val="24"/>
          <w:szCs w:val="24"/>
        </w:rPr>
        <w:t xml:space="preserve"> perhaps, the most popular normative theory that has been applied to understanding car user behaviour (see Bamberg et al., 2011). This theory ass</w:t>
      </w:r>
      <w:r w:rsidR="006C0EED" w:rsidRPr="007E6C52">
        <w:rPr>
          <w:rFonts w:ascii="Times New Roman" w:hAnsi="Times New Roman"/>
          <w:sz w:val="24"/>
          <w:szCs w:val="24"/>
        </w:rPr>
        <w:t xml:space="preserve">umes that values and beliefs </w:t>
      </w:r>
      <w:r w:rsidRPr="007E6C52">
        <w:rPr>
          <w:rFonts w:ascii="Times New Roman" w:hAnsi="Times New Roman"/>
          <w:sz w:val="24"/>
          <w:szCs w:val="24"/>
        </w:rPr>
        <w:t xml:space="preserve">will lead to a consciousness of inherent problems or consequences that derive from performing certain behaviour(s). This resultant awareness </w:t>
      </w:r>
      <w:r w:rsidR="00D561C9" w:rsidRPr="007E6C52">
        <w:rPr>
          <w:rFonts w:ascii="Times New Roman" w:hAnsi="Times New Roman"/>
          <w:sz w:val="24"/>
          <w:szCs w:val="24"/>
        </w:rPr>
        <w:t>will motivate individuals</w:t>
      </w:r>
      <w:r w:rsidR="006C0EED" w:rsidRPr="007E6C52">
        <w:rPr>
          <w:rFonts w:ascii="Times New Roman" w:hAnsi="Times New Roman"/>
          <w:sz w:val="24"/>
          <w:szCs w:val="24"/>
        </w:rPr>
        <w:t>,</w:t>
      </w:r>
      <w:r w:rsidRPr="007E6C52">
        <w:rPr>
          <w:rFonts w:ascii="Times New Roman" w:hAnsi="Times New Roman"/>
          <w:sz w:val="24"/>
          <w:szCs w:val="24"/>
        </w:rPr>
        <w:t xml:space="preserve"> via the activation of personal </w:t>
      </w:r>
      <w:r w:rsidR="00F55ED6" w:rsidRPr="007E6C52">
        <w:rPr>
          <w:rFonts w:ascii="Times New Roman" w:hAnsi="Times New Roman"/>
          <w:sz w:val="24"/>
          <w:szCs w:val="24"/>
        </w:rPr>
        <w:t xml:space="preserve">norms, </w:t>
      </w:r>
      <w:r w:rsidR="00D561C9" w:rsidRPr="007E6C52">
        <w:rPr>
          <w:rFonts w:ascii="Times New Roman" w:hAnsi="Times New Roman"/>
          <w:sz w:val="24"/>
          <w:szCs w:val="24"/>
        </w:rPr>
        <w:t xml:space="preserve">to act in a manner that </w:t>
      </w:r>
      <w:r w:rsidR="006C0EED" w:rsidRPr="007E6C52">
        <w:rPr>
          <w:rFonts w:ascii="Times New Roman" w:hAnsi="Times New Roman"/>
          <w:sz w:val="24"/>
          <w:szCs w:val="24"/>
        </w:rPr>
        <w:t>addresses the problem</w:t>
      </w:r>
      <w:r w:rsidR="00D561C9" w:rsidRPr="007E6C52">
        <w:rPr>
          <w:rFonts w:ascii="Times New Roman" w:hAnsi="Times New Roman"/>
          <w:sz w:val="24"/>
          <w:szCs w:val="24"/>
        </w:rPr>
        <w:t>(s)</w:t>
      </w:r>
      <w:r w:rsidRPr="007E6C52">
        <w:rPr>
          <w:rFonts w:ascii="Times New Roman" w:hAnsi="Times New Roman"/>
          <w:sz w:val="24"/>
          <w:szCs w:val="24"/>
        </w:rPr>
        <w:t xml:space="preserve">. This argument has been used to account for how car usage may be reduced (see Nordlund &amp; Garvil, 2003). However, </w:t>
      </w:r>
      <w:r w:rsidR="00EC16AB" w:rsidRPr="007E6C52">
        <w:rPr>
          <w:rFonts w:ascii="Times New Roman" w:hAnsi="Times New Roman"/>
          <w:sz w:val="24"/>
          <w:szCs w:val="24"/>
        </w:rPr>
        <w:t xml:space="preserve">empirical </w:t>
      </w:r>
      <w:r w:rsidR="006C5C39" w:rsidRPr="007E6C52">
        <w:rPr>
          <w:rFonts w:ascii="Times New Roman" w:hAnsi="Times New Roman"/>
          <w:sz w:val="24"/>
          <w:szCs w:val="24"/>
        </w:rPr>
        <w:t>findings highlight</w:t>
      </w:r>
      <w:r w:rsidRPr="007E6C52">
        <w:rPr>
          <w:rFonts w:ascii="Times New Roman" w:hAnsi="Times New Roman"/>
          <w:sz w:val="24"/>
          <w:szCs w:val="24"/>
        </w:rPr>
        <w:t xml:space="preserve"> that environmental values and beliefs do not always lead to corresponding reductions in car usage (Kollmus &amp; Agyemang, 2002)</w:t>
      </w:r>
      <w:r w:rsidR="001B1B7F" w:rsidRPr="007E6C52">
        <w:rPr>
          <w:rFonts w:ascii="Times New Roman" w:hAnsi="Times New Roman"/>
          <w:sz w:val="24"/>
          <w:szCs w:val="24"/>
        </w:rPr>
        <w:t>.</w:t>
      </w:r>
      <w:r w:rsidR="00CC1676" w:rsidRPr="007E6C52">
        <w:rPr>
          <w:rFonts w:ascii="Times New Roman" w:hAnsi="Times New Roman"/>
          <w:sz w:val="24"/>
          <w:szCs w:val="24"/>
        </w:rPr>
        <w:t xml:space="preserve"> </w:t>
      </w:r>
      <w:r w:rsidR="001B1B7F" w:rsidRPr="007E6C52">
        <w:rPr>
          <w:rFonts w:ascii="Times New Roman" w:hAnsi="Times New Roman"/>
          <w:sz w:val="24"/>
          <w:szCs w:val="24"/>
        </w:rPr>
        <w:t xml:space="preserve">It can </w:t>
      </w:r>
      <w:r w:rsidR="00EA0881" w:rsidRPr="007E6C52">
        <w:rPr>
          <w:rFonts w:ascii="Times New Roman" w:hAnsi="Times New Roman"/>
          <w:sz w:val="24"/>
          <w:szCs w:val="24"/>
        </w:rPr>
        <w:t xml:space="preserve">therefore </w:t>
      </w:r>
      <w:r w:rsidR="001B1B7F" w:rsidRPr="007E6C52">
        <w:rPr>
          <w:rFonts w:ascii="Times New Roman" w:hAnsi="Times New Roman"/>
          <w:sz w:val="24"/>
          <w:szCs w:val="24"/>
        </w:rPr>
        <w:t xml:space="preserve">be </w:t>
      </w:r>
      <w:r w:rsidR="00EA0881" w:rsidRPr="007E6C52">
        <w:rPr>
          <w:rFonts w:ascii="Times New Roman" w:hAnsi="Times New Roman"/>
          <w:sz w:val="24"/>
          <w:szCs w:val="24"/>
        </w:rPr>
        <w:t>conclud</w:t>
      </w:r>
      <w:r w:rsidR="001B1B7F" w:rsidRPr="007E6C52">
        <w:rPr>
          <w:rFonts w:ascii="Times New Roman" w:hAnsi="Times New Roman"/>
          <w:sz w:val="24"/>
          <w:szCs w:val="24"/>
        </w:rPr>
        <w:t>ed</w:t>
      </w:r>
      <w:r w:rsidR="006F5229" w:rsidRPr="007E6C52">
        <w:rPr>
          <w:rFonts w:ascii="Times New Roman" w:hAnsi="Times New Roman"/>
          <w:sz w:val="24"/>
          <w:szCs w:val="24"/>
        </w:rPr>
        <w:t xml:space="preserve"> </w:t>
      </w:r>
      <w:r w:rsidR="006C0EED" w:rsidRPr="007E6C52">
        <w:rPr>
          <w:rFonts w:ascii="Times New Roman" w:hAnsi="Times New Roman"/>
          <w:sz w:val="24"/>
          <w:szCs w:val="24"/>
        </w:rPr>
        <w:t xml:space="preserve">that this model shares a similar limitation to those with </w:t>
      </w:r>
      <w:r w:rsidR="006F5229" w:rsidRPr="007E6C52">
        <w:rPr>
          <w:rFonts w:ascii="Times New Roman" w:hAnsi="Times New Roman"/>
          <w:sz w:val="24"/>
          <w:szCs w:val="24"/>
        </w:rPr>
        <w:t>a rational choice</w:t>
      </w:r>
      <w:r w:rsidR="006C0EED" w:rsidRPr="007E6C52">
        <w:rPr>
          <w:rFonts w:ascii="Times New Roman" w:hAnsi="Times New Roman"/>
          <w:sz w:val="24"/>
          <w:szCs w:val="24"/>
        </w:rPr>
        <w:t xml:space="preserve"> underpinning</w:t>
      </w:r>
      <w:r w:rsidRPr="007E6C52">
        <w:rPr>
          <w:rFonts w:ascii="Times New Roman" w:hAnsi="Times New Roman"/>
          <w:sz w:val="24"/>
          <w:szCs w:val="24"/>
        </w:rPr>
        <w:t>.</w:t>
      </w:r>
      <w:r w:rsidR="006C5C39" w:rsidRPr="007E6C52">
        <w:rPr>
          <w:rFonts w:ascii="Times New Roman" w:hAnsi="Times New Roman"/>
          <w:sz w:val="24"/>
          <w:szCs w:val="24"/>
        </w:rPr>
        <w:t xml:space="preserve"> More recent studies have attempted combination</w:t>
      </w:r>
      <w:r w:rsidR="00AD0B8B" w:rsidRPr="007E6C52">
        <w:rPr>
          <w:rFonts w:ascii="Times New Roman" w:hAnsi="Times New Roman"/>
          <w:sz w:val="24"/>
          <w:szCs w:val="24"/>
        </w:rPr>
        <w:t>s</w:t>
      </w:r>
      <w:r w:rsidR="006C5C39" w:rsidRPr="007E6C52">
        <w:rPr>
          <w:rFonts w:ascii="Times New Roman" w:hAnsi="Times New Roman"/>
          <w:sz w:val="24"/>
          <w:szCs w:val="24"/>
        </w:rPr>
        <w:t xml:space="preserve"> of the</w:t>
      </w:r>
      <w:r w:rsidR="00AD0B8B" w:rsidRPr="007E6C52">
        <w:rPr>
          <w:rFonts w:ascii="Times New Roman" w:hAnsi="Times New Roman"/>
          <w:sz w:val="24"/>
          <w:szCs w:val="24"/>
        </w:rPr>
        <w:t>se</w:t>
      </w:r>
      <w:r w:rsidR="006C5C39" w:rsidRPr="007E6C52">
        <w:rPr>
          <w:rFonts w:ascii="Times New Roman" w:hAnsi="Times New Roman"/>
          <w:sz w:val="24"/>
          <w:szCs w:val="24"/>
        </w:rPr>
        <w:t xml:space="preserve"> models as a means of addressing </w:t>
      </w:r>
      <w:r w:rsidR="00AD0B8B" w:rsidRPr="007E6C52">
        <w:rPr>
          <w:rFonts w:ascii="Times New Roman" w:hAnsi="Times New Roman"/>
          <w:sz w:val="24"/>
          <w:szCs w:val="24"/>
        </w:rPr>
        <w:t>their individual weaknesses</w:t>
      </w:r>
      <w:r w:rsidR="006C5C39" w:rsidRPr="007E6C52">
        <w:rPr>
          <w:rFonts w:ascii="Times New Roman" w:hAnsi="Times New Roman"/>
          <w:sz w:val="24"/>
          <w:szCs w:val="24"/>
        </w:rPr>
        <w:t>. For instance, Bamberg et al. (2011) have included constructs from both the TPB and NAM in their study’s model</w:t>
      </w:r>
      <w:r w:rsidR="001B1B7F" w:rsidRPr="007E6C52">
        <w:rPr>
          <w:rFonts w:ascii="Times New Roman" w:hAnsi="Times New Roman"/>
          <w:sz w:val="24"/>
          <w:szCs w:val="24"/>
        </w:rPr>
        <w:t>,</w:t>
      </w:r>
      <w:r w:rsidR="006C5C39" w:rsidRPr="007E6C52">
        <w:rPr>
          <w:rFonts w:ascii="Times New Roman" w:hAnsi="Times New Roman"/>
          <w:sz w:val="24"/>
          <w:szCs w:val="24"/>
        </w:rPr>
        <w:t xml:space="preserve"> while Klockner &amp; Blobaum (2010) have attempted a “Comprehensive Action Determination Model” (CADM). The CADM has been applied in the understanding of pro-environmental behaviour (see Klockner &amp; Blobaum, 2010</w:t>
      </w:r>
      <w:r w:rsidR="005D26C8" w:rsidRPr="007E6C52">
        <w:rPr>
          <w:rFonts w:ascii="Times New Roman" w:hAnsi="Times New Roman"/>
          <w:sz w:val="24"/>
          <w:szCs w:val="24"/>
        </w:rPr>
        <w:t>,</w:t>
      </w:r>
      <w:r w:rsidR="006C5C39" w:rsidRPr="007E6C52">
        <w:rPr>
          <w:rFonts w:ascii="Times New Roman" w:hAnsi="Times New Roman"/>
          <w:sz w:val="24"/>
          <w:szCs w:val="24"/>
        </w:rPr>
        <w:t xml:space="preserve"> on travel mode choice</w:t>
      </w:r>
      <w:r w:rsidR="005D26C8" w:rsidRPr="007E6C52">
        <w:rPr>
          <w:rFonts w:ascii="Times New Roman" w:hAnsi="Times New Roman"/>
          <w:sz w:val="24"/>
          <w:szCs w:val="24"/>
        </w:rPr>
        <w:t>;</w:t>
      </w:r>
      <w:r w:rsidR="006C5C39" w:rsidRPr="007E6C52">
        <w:rPr>
          <w:rFonts w:ascii="Times New Roman" w:hAnsi="Times New Roman"/>
          <w:sz w:val="24"/>
          <w:szCs w:val="24"/>
        </w:rPr>
        <w:t xml:space="preserve"> and Klockner &amp; Oppedal, 2011</w:t>
      </w:r>
      <w:r w:rsidR="005D26C8" w:rsidRPr="007E6C52">
        <w:rPr>
          <w:rFonts w:ascii="Times New Roman" w:hAnsi="Times New Roman"/>
          <w:sz w:val="24"/>
          <w:szCs w:val="24"/>
        </w:rPr>
        <w:t>,</w:t>
      </w:r>
      <w:r w:rsidR="006C5C39" w:rsidRPr="007E6C52">
        <w:rPr>
          <w:rFonts w:ascii="Times New Roman" w:hAnsi="Times New Roman"/>
          <w:sz w:val="24"/>
          <w:szCs w:val="24"/>
        </w:rPr>
        <w:t xml:space="preserve"> on waste separation). However, even such attempts have limitations</w:t>
      </w:r>
      <w:r w:rsidR="006C2F59" w:rsidRPr="007E6C52">
        <w:rPr>
          <w:rFonts w:ascii="Times New Roman" w:hAnsi="Times New Roman"/>
          <w:sz w:val="24"/>
          <w:szCs w:val="24"/>
        </w:rPr>
        <w:t xml:space="preserve"> and do not offer a fully comprehensive account of attitude-behaviour inconsistencies</w:t>
      </w:r>
      <w:r w:rsidR="0024035C" w:rsidRPr="007E6C52">
        <w:rPr>
          <w:rFonts w:ascii="Times New Roman" w:hAnsi="Times New Roman"/>
          <w:sz w:val="24"/>
          <w:szCs w:val="24"/>
        </w:rPr>
        <w:t xml:space="preserve"> (see U</w:t>
      </w:r>
      <w:r w:rsidR="00C913B8" w:rsidRPr="007E6C52">
        <w:rPr>
          <w:rFonts w:ascii="Times New Roman" w:hAnsi="Times New Roman"/>
          <w:sz w:val="24"/>
          <w:szCs w:val="24"/>
        </w:rPr>
        <w:t>ba, 2013</w:t>
      </w:r>
      <w:r w:rsidR="005D26C8" w:rsidRPr="007E6C52">
        <w:rPr>
          <w:rFonts w:ascii="Times New Roman" w:hAnsi="Times New Roman"/>
          <w:sz w:val="24"/>
          <w:szCs w:val="24"/>
        </w:rPr>
        <w:t>,</w:t>
      </w:r>
      <w:r w:rsidR="0024035C" w:rsidRPr="007E6C52">
        <w:rPr>
          <w:rFonts w:ascii="Times New Roman" w:hAnsi="Times New Roman"/>
          <w:sz w:val="24"/>
          <w:szCs w:val="24"/>
        </w:rPr>
        <w:t xml:space="preserve"> for a detailed explication</w:t>
      </w:r>
      <w:r w:rsidR="00C913B8" w:rsidRPr="007E6C52">
        <w:rPr>
          <w:rFonts w:ascii="Times New Roman" w:hAnsi="Times New Roman"/>
          <w:sz w:val="24"/>
          <w:szCs w:val="24"/>
        </w:rPr>
        <w:t xml:space="preserve">). </w:t>
      </w:r>
    </w:p>
    <w:p w14:paraId="4D8E365F" w14:textId="13F510CB" w:rsidR="00426088" w:rsidRPr="007E6C52" w:rsidRDefault="005D26C8" w:rsidP="00426088">
      <w:pPr>
        <w:spacing w:before="100" w:beforeAutospacing="1" w:after="100" w:afterAutospacing="1" w:line="480" w:lineRule="auto"/>
        <w:jc w:val="both"/>
        <w:rPr>
          <w:rFonts w:ascii="Times New Roman" w:hAnsi="Times New Roman"/>
          <w:color w:val="000000"/>
          <w:sz w:val="24"/>
          <w:szCs w:val="24"/>
        </w:rPr>
      </w:pPr>
      <w:r w:rsidRPr="007E6C52">
        <w:rPr>
          <w:rFonts w:ascii="Times New Roman" w:hAnsi="Times New Roman"/>
          <w:sz w:val="24"/>
          <w:szCs w:val="24"/>
        </w:rPr>
        <w:lastRenderedPageBreak/>
        <w:t>To summarize</w:t>
      </w:r>
      <w:r w:rsidR="0024035C" w:rsidRPr="007E6C52">
        <w:rPr>
          <w:rFonts w:ascii="Times New Roman" w:hAnsi="Times New Roman"/>
          <w:sz w:val="24"/>
          <w:szCs w:val="24"/>
        </w:rPr>
        <w:t>, d</w:t>
      </w:r>
      <w:r w:rsidR="00C913B8" w:rsidRPr="007E6C52">
        <w:rPr>
          <w:rFonts w:ascii="Times New Roman" w:hAnsi="Times New Roman"/>
          <w:sz w:val="24"/>
          <w:szCs w:val="24"/>
        </w:rPr>
        <w:t>ecisions to use or not use the car are tied to a complexity of factors</w:t>
      </w:r>
      <w:r w:rsidR="006C5C39" w:rsidRPr="007E6C52">
        <w:rPr>
          <w:rFonts w:ascii="Times New Roman" w:hAnsi="Times New Roman"/>
          <w:sz w:val="24"/>
          <w:szCs w:val="24"/>
        </w:rPr>
        <w:t xml:space="preserve">, and there may not be one best </w:t>
      </w:r>
      <w:r w:rsidR="00614227" w:rsidRPr="007E6C52">
        <w:rPr>
          <w:rFonts w:ascii="Times New Roman" w:hAnsi="Times New Roman"/>
          <w:sz w:val="24"/>
          <w:szCs w:val="24"/>
        </w:rPr>
        <w:t>approach</w:t>
      </w:r>
      <w:r w:rsidR="006C5C39" w:rsidRPr="007E6C52">
        <w:rPr>
          <w:rFonts w:ascii="Times New Roman" w:hAnsi="Times New Roman"/>
          <w:sz w:val="24"/>
          <w:szCs w:val="24"/>
        </w:rPr>
        <w:t xml:space="preserve"> </w:t>
      </w:r>
      <w:r w:rsidR="005B0E09" w:rsidRPr="007E6C52">
        <w:rPr>
          <w:rFonts w:ascii="Times New Roman" w:hAnsi="Times New Roman"/>
          <w:sz w:val="24"/>
          <w:szCs w:val="24"/>
        </w:rPr>
        <w:t xml:space="preserve">towards </w:t>
      </w:r>
      <w:r w:rsidR="00625BF3" w:rsidRPr="007E6C52">
        <w:rPr>
          <w:rFonts w:ascii="Times New Roman" w:hAnsi="Times New Roman"/>
          <w:sz w:val="24"/>
          <w:szCs w:val="24"/>
        </w:rPr>
        <w:t>the</w:t>
      </w:r>
      <w:r w:rsidR="006C5C39" w:rsidRPr="007E6C52">
        <w:rPr>
          <w:rFonts w:ascii="Times New Roman" w:hAnsi="Times New Roman"/>
          <w:sz w:val="24"/>
          <w:szCs w:val="24"/>
        </w:rPr>
        <w:t xml:space="preserve"> deep</w:t>
      </w:r>
      <w:r w:rsidR="005B0E09" w:rsidRPr="007E6C52">
        <w:rPr>
          <w:rFonts w:ascii="Times New Roman" w:hAnsi="Times New Roman"/>
          <w:sz w:val="24"/>
          <w:szCs w:val="24"/>
        </w:rPr>
        <w:t>er</w:t>
      </w:r>
      <w:r w:rsidR="006C5C39" w:rsidRPr="007E6C52">
        <w:rPr>
          <w:rFonts w:ascii="Times New Roman" w:hAnsi="Times New Roman"/>
          <w:sz w:val="24"/>
          <w:szCs w:val="24"/>
        </w:rPr>
        <w:t xml:space="preserve"> understanding needed for effective intervention </w:t>
      </w:r>
      <w:r w:rsidR="00426088" w:rsidRPr="007E6C52">
        <w:rPr>
          <w:rFonts w:ascii="Times New Roman" w:hAnsi="Times New Roman"/>
          <w:sz w:val="24"/>
          <w:szCs w:val="24"/>
        </w:rPr>
        <w:t xml:space="preserve">aimed at </w:t>
      </w:r>
      <w:r w:rsidR="006C5C39" w:rsidRPr="007E6C52">
        <w:rPr>
          <w:rFonts w:ascii="Times New Roman" w:hAnsi="Times New Roman"/>
          <w:sz w:val="24"/>
          <w:szCs w:val="24"/>
        </w:rPr>
        <w:t>encourag</w:t>
      </w:r>
      <w:r w:rsidR="00426088" w:rsidRPr="007E6C52">
        <w:rPr>
          <w:rFonts w:ascii="Times New Roman" w:hAnsi="Times New Roman"/>
          <w:sz w:val="24"/>
          <w:szCs w:val="24"/>
        </w:rPr>
        <w:t>ing</w:t>
      </w:r>
      <w:r w:rsidR="006C5C39" w:rsidRPr="007E6C52">
        <w:rPr>
          <w:rFonts w:ascii="Times New Roman" w:hAnsi="Times New Roman"/>
          <w:sz w:val="24"/>
          <w:szCs w:val="24"/>
        </w:rPr>
        <w:t xml:space="preserve"> reductions in use of the car (Beirao &amp; Cabral, 2007). </w:t>
      </w:r>
      <w:r w:rsidR="00396F97" w:rsidRPr="007E6C52">
        <w:rPr>
          <w:rFonts w:ascii="Times New Roman" w:hAnsi="Times New Roman"/>
          <w:sz w:val="24"/>
          <w:szCs w:val="24"/>
        </w:rPr>
        <w:t>Accordingly, w</w:t>
      </w:r>
      <w:r w:rsidR="00426088" w:rsidRPr="007E6C52">
        <w:rPr>
          <w:rFonts w:ascii="Times New Roman" w:hAnsi="Times New Roman"/>
          <w:sz w:val="24"/>
          <w:szCs w:val="24"/>
        </w:rPr>
        <w:t xml:space="preserve">e </w:t>
      </w:r>
      <w:r w:rsidR="00D968DA" w:rsidRPr="007E6C52">
        <w:rPr>
          <w:rFonts w:ascii="Times New Roman" w:hAnsi="Times New Roman"/>
          <w:sz w:val="24"/>
          <w:szCs w:val="24"/>
        </w:rPr>
        <w:t xml:space="preserve">suggest </w:t>
      </w:r>
      <w:r w:rsidR="00426088" w:rsidRPr="007E6C52">
        <w:rPr>
          <w:rFonts w:ascii="Times New Roman" w:hAnsi="Times New Roman"/>
          <w:sz w:val="24"/>
          <w:szCs w:val="24"/>
        </w:rPr>
        <w:t xml:space="preserve">that </w:t>
      </w:r>
      <w:r w:rsidR="006C5C39" w:rsidRPr="007E6C52">
        <w:rPr>
          <w:rFonts w:ascii="Times New Roman" w:hAnsi="Times New Roman"/>
          <w:sz w:val="24"/>
          <w:szCs w:val="24"/>
        </w:rPr>
        <w:t>more comprehensive understanding</w:t>
      </w:r>
      <w:r w:rsidR="00396F97" w:rsidRPr="007E6C52">
        <w:rPr>
          <w:rFonts w:ascii="Times New Roman" w:hAnsi="Times New Roman"/>
          <w:sz w:val="24"/>
          <w:szCs w:val="24"/>
        </w:rPr>
        <w:t>s</w:t>
      </w:r>
      <w:r w:rsidR="006C5C39" w:rsidRPr="007E6C52">
        <w:rPr>
          <w:rFonts w:ascii="Times New Roman" w:hAnsi="Times New Roman"/>
          <w:sz w:val="24"/>
          <w:szCs w:val="24"/>
        </w:rPr>
        <w:t xml:space="preserve"> of car user behaviour would bene</w:t>
      </w:r>
      <w:r w:rsidR="005F6509" w:rsidRPr="007E6C52">
        <w:rPr>
          <w:rFonts w:ascii="Times New Roman" w:hAnsi="Times New Roman"/>
          <w:sz w:val="24"/>
          <w:szCs w:val="24"/>
        </w:rPr>
        <w:t>fit from the application of theories that are specifically suited to captur</w:t>
      </w:r>
      <w:r w:rsidRPr="007E6C52">
        <w:rPr>
          <w:rFonts w:ascii="Times New Roman" w:hAnsi="Times New Roman"/>
          <w:sz w:val="24"/>
          <w:szCs w:val="24"/>
        </w:rPr>
        <w:t>ing</w:t>
      </w:r>
      <w:r w:rsidR="005F6509" w:rsidRPr="007E6C52">
        <w:rPr>
          <w:rFonts w:ascii="Times New Roman" w:hAnsi="Times New Roman"/>
          <w:sz w:val="24"/>
          <w:szCs w:val="24"/>
        </w:rPr>
        <w:t xml:space="preserve"> the essence of what is being </w:t>
      </w:r>
      <w:r w:rsidR="00F85883" w:rsidRPr="007E6C52">
        <w:rPr>
          <w:rFonts w:ascii="Times New Roman" w:hAnsi="Times New Roman"/>
          <w:sz w:val="24"/>
          <w:szCs w:val="24"/>
        </w:rPr>
        <w:t xml:space="preserve">left </w:t>
      </w:r>
      <w:r w:rsidR="00FB5FBD" w:rsidRPr="007E6C52">
        <w:rPr>
          <w:rFonts w:ascii="Times New Roman" w:hAnsi="Times New Roman"/>
          <w:sz w:val="24"/>
          <w:szCs w:val="24"/>
        </w:rPr>
        <w:t>underexplored and under</w:t>
      </w:r>
      <w:r w:rsidR="000B7A61" w:rsidRPr="007E6C52">
        <w:rPr>
          <w:rFonts w:ascii="Times New Roman" w:hAnsi="Times New Roman"/>
          <w:sz w:val="24"/>
          <w:szCs w:val="24"/>
        </w:rPr>
        <w:t>-</w:t>
      </w:r>
      <w:r w:rsidR="00FB5FBD" w:rsidRPr="007E6C52">
        <w:rPr>
          <w:rFonts w:ascii="Times New Roman" w:hAnsi="Times New Roman"/>
          <w:sz w:val="24"/>
          <w:szCs w:val="24"/>
        </w:rPr>
        <w:t>theori</w:t>
      </w:r>
      <w:r w:rsidRPr="007E6C52">
        <w:rPr>
          <w:rFonts w:ascii="Times New Roman" w:hAnsi="Times New Roman"/>
          <w:sz w:val="24"/>
          <w:szCs w:val="24"/>
        </w:rPr>
        <w:t>z</w:t>
      </w:r>
      <w:r w:rsidR="00FB5FBD" w:rsidRPr="007E6C52">
        <w:rPr>
          <w:rFonts w:ascii="Times New Roman" w:hAnsi="Times New Roman"/>
          <w:sz w:val="24"/>
          <w:szCs w:val="24"/>
        </w:rPr>
        <w:t>ed</w:t>
      </w:r>
      <w:r w:rsidRPr="007E6C52">
        <w:rPr>
          <w:rFonts w:ascii="Times New Roman" w:hAnsi="Times New Roman"/>
          <w:sz w:val="24"/>
          <w:szCs w:val="24"/>
        </w:rPr>
        <w:t>;</w:t>
      </w:r>
      <w:r w:rsidR="00396F97" w:rsidRPr="007E6C52">
        <w:rPr>
          <w:rFonts w:ascii="Times New Roman" w:hAnsi="Times New Roman"/>
          <w:sz w:val="24"/>
          <w:szCs w:val="24"/>
        </w:rPr>
        <w:t xml:space="preserve"> that is</w:t>
      </w:r>
      <w:r w:rsidRPr="007E6C52">
        <w:rPr>
          <w:rFonts w:ascii="Times New Roman" w:hAnsi="Times New Roman"/>
          <w:sz w:val="24"/>
          <w:szCs w:val="24"/>
        </w:rPr>
        <w:t>,</w:t>
      </w:r>
      <w:r w:rsidR="00396F97" w:rsidRPr="007E6C52">
        <w:rPr>
          <w:rFonts w:ascii="Times New Roman" w:hAnsi="Times New Roman"/>
          <w:sz w:val="24"/>
          <w:szCs w:val="24"/>
        </w:rPr>
        <w:t xml:space="preserve"> the </w:t>
      </w:r>
      <w:r w:rsidR="00DE4B20" w:rsidRPr="007E6C52">
        <w:rPr>
          <w:rFonts w:ascii="Times New Roman" w:hAnsi="Times New Roman"/>
          <w:sz w:val="24"/>
          <w:szCs w:val="24"/>
        </w:rPr>
        <w:t>inability</w:t>
      </w:r>
      <w:r w:rsidR="006B5516" w:rsidRPr="007E6C52">
        <w:rPr>
          <w:rFonts w:ascii="Times New Roman" w:hAnsi="Times New Roman"/>
          <w:sz w:val="24"/>
          <w:szCs w:val="24"/>
        </w:rPr>
        <w:t xml:space="preserve"> of</w:t>
      </w:r>
      <w:r w:rsidR="00396F97" w:rsidRPr="007E6C52">
        <w:rPr>
          <w:rFonts w:ascii="Times New Roman" w:hAnsi="Times New Roman"/>
          <w:sz w:val="24"/>
          <w:szCs w:val="24"/>
        </w:rPr>
        <w:t xml:space="preserve"> pro-environmental norms or attitudes to </w:t>
      </w:r>
      <w:r w:rsidR="006B5516" w:rsidRPr="007E6C52">
        <w:rPr>
          <w:rFonts w:ascii="Times New Roman" w:hAnsi="Times New Roman"/>
          <w:sz w:val="24"/>
          <w:szCs w:val="24"/>
        </w:rPr>
        <w:t>guide behaviour</w:t>
      </w:r>
      <w:r w:rsidR="005B787B" w:rsidRPr="007E6C52">
        <w:rPr>
          <w:rFonts w:ascii="Times New Roman" w:hAnsi="Times New Roman"/>
          <w:sz w:val="24"/>
          <w:szCs w:val="24"/>
        </w:rPr>
        <w:t xml:space="preserve">. </w:t>
      </w:r>
      <w:r w:rsidR="005F003E" w:rsidRPr="007E6C52">
        <w:rPr>
          <w:rFonts w:ascii="Times New Roman" w:hAnsi="Times New Roman"/>
          <w:sz w:val="24"/>
          <w:szCs w:val="24"/>
        </w:rPr>
        <w:t>T</w:t>
      </w:r>
      <w:r w:rsidR="009002E8" w:rsidRPr="007E6C52">
        <w:rPr>
          <w:rFonts w:ascii="Times New Roman" w:hAnsi="Times New Roman"/>
          <w:sz w:val="24"/>
          <w:szCs w:val="24"/>
        </w:rPr>
        <w:t xml:space="preserve">he </w:t>
      </w:r>
      <w:r w:rsidR="00B666D7" w:rsidRPr="007E6C52">
        <w:rPr>
          <w:rFonts w:ascii="Times New Roman" w:hAnsi="Times New Roman"/>
          <w:sz w:val="24"/>
          <w:szCs w:val="24"/>
        </w:rPr>
        <w:t>t</w:t>
      </w:r>
      <w:r w:rsidR="00B666D7" w:rsidRPr="007E6C52">
        <w:rPr>
          <w:rFonts w:ascii="Times New Roman" w:hAnsi="Times New Roman"/>
          <w:color w:val="000000"/>
          <w:sz w:val="24"/>
          <w:szCs w:val="24"/>
        </w:rPr>
        <w:t>heoretical framework applied in the current study is underpinned by neutral</w:t>
      </w:r>
      <w:r w:rsidR="009075E5" w:rsidRPr="007E6C52">
        <w:rPr>
          <w:rFonts w:ascii="Times New Roman" w:hAnsi="Times New Roman"/>
          <w:color w:val="000000"/>
          <w:sz w:val="24"/>
          <w:szCs w:val="24"/>
        </w:rPr>
        <w:t>ization</w:t>
      </w:r>
      <w:r w:rsidR="00B666D7" w:rsidRPr="007E6C52">
        <w:rPr>
          <w:rFonts w:ascii="Times New Roman" w:hAnsi="Times New Roman"/>
          <w:color w:val="000000"/>
          <w:sz w:val="24"/>
          <w:szCs w:val="24"/>
        </w:rPr>
        <w:t xml:space="preserve"> theory (Sykes &amp; Matza, 1957) and </w:t>
      </w:r>
      <w:r w:rsidR="003069C5" w:rsidRPr="007E6C52">
        <w:rPr>
          <w:rFonts w:ascii="Times New Roman" w:hAnsi="Times New Roman"/>
          <w:color w:val="000000"/>
          <w:sz w:val="24"/>
          <w:szCs w:val="24"/>
        </w:rPr>
        <w:t xml:space="preserve">its </w:t>
      </w:r>
      <w:r w:rsidR="0082657F" w:rsidRPr="007E6C52">
        <w:rPr>
          <w:rFonts w:ascii="Times New Roman" w:hAnsi="Times New Roman"/>
          <w:color w:val="000000"/>
          <w:sz w:val="24"/>
          <w:szCs w:val="24"/>
        </w:rPr>
        <w:t xml:space="preserve">more recent </w:t>
      </w:r>
      <w:r w:rsidR="003069C5" w:rsidRPr="007E6C52">
        <w:rPr>
          <w:rFonts w:ascii="Times New Roman" w:hAnsi="Times New Roman"/>
          <w:color w:val="000000"/>
          <w:sz w:val="24"/>
          <w:szCs w:val="24"/>
        </w:rPr>
        <w:t xml:space="preserve">extension, </w:t>
      </w:r>
      <w:r w:rsidR="00B666D7" w:rsidRPr="007E6C52">
        <w:rPr>
          <w:rFonts w:ascii="Times New Roman" w:hAnsi="Times New Roman"/>
          <w:color w:val="000000"/>
          <w:sz w:val="24"/>
          <w:szCs w:val="24"/>
        </w:rPr>
        <w:t>affirmation techniques (Copes &amp; Williams, 2007)</w:t>
      </w:r>
      <w:r w:rsidR="0082657F" w:rsidRPr="007E6C52">
        <w:rPr>
          <w:rFonts w:ascii="Times New Roman" w:hAnsi="Times New Roman"/>
          <w:color w:val="000000"/>
          <w:sz w:val="24"/>
          <w:szCs w:val="24"/>
        </w:rPr>
        <w:t>. They</w:t>
      </w:r>
      <w:r w:rsidR="005212F6" w:rsidRPr="007E6C52">
        <w:rPr>
          <w:rFonts w:ascii="Times New Roman" w:hAnsi="Times New Roman"/>
          <w:color w:val="000000"/>
          <w:sz w:val="24"/>
          <w:szCs w:val="24"/>
        </w:rPr>
        <w:t xml:space="preserve"> both aim at understanding </w:t>
      </w:r>
      <w:r w:rsidR="00426088" w:rsidRPr="007E6C52">
        <w:rPr>
          <w:rFonts w:ascii="Times New Roman" w:hAnsi="Times New Roman"/>
          <w:sz w:val="24"/>
          <w:szCs w:val="24"/>
        </w:rPr>
        <w:t>how inconsistencies between an individual’s actions and beliefs are negotiated</w:t>
      </w:r>
      <w:r w:rsidR="00894D37" w:rsidRPr="007E6C52">
        <w:rPr>
          <w:rFonts w:ascii="Times New Roman" w:hAnsi="Times New Roman"/>
          <w:sz w:val="24"/>
          <w:szCs w:val="24"/>
        </w:rPr>
        <w:t xml:space="preserve"> (</w:t>
      </w:r>
      <w:r w:rsidR="005212F6" w:rsidRPr="007E6C52">
        <w:rPr>
          <w:rFonts w:ascii="Times New Roman" w:hAnsi="Times New Roman"/>
          <w:sz w:val="24"/>
          <w:szCs w:val="24"/>
        </w:rPr>
        <w:t xml:space="preserve">and ultimately </w:t>
      </w:r>
      <w:r w:rsidR="00B04385" w:rsidRPr="007E6C52">
        <w:rPr>
          <w:rFonts w:ascii="Times New Roman" w:hAnsi="Times New Roman"/>
          <w:sz w:val="24"/>
          <w:szCs w:val="24"/>
        </w:rPr>
        <w:t>rendered less problematic</w:t>
      </w:r>
      <w:r w:rsidR="00894D37" w:rsidRPr="007E6C52">
        <w:rPr>
          <w:rFonts w:ascii="Times New Roman" w:hAnsi="Times New Roman"/>
          <w:sz w:val="24"/>
          <w:szCs w:val="24"/>
        </w:rPr>
        <w:t>)</w:t>
      </w:r>
      <w:r w:rsidR="00B04385" w:rsidRPr="007E6C52">
        <w:rPr>
          <w:rFonts w:ascii="Times New Roman" w:hAnsi="Times New Roman"/>
          <w:sz w:val="24"/>
          <w:szCs w:val="24"/>
        </w:rPr>
        <w:t xml:space="preserve"> and </w:t>
      </w:r>
      <w:r w:rsidR="005212F6" w:rsidRPr="007E6C52">
        <w:rPr>
          <w:rFonts w:ascii="Times New Roman" w:hAnsi="Times New Roman"/>
          <w:sz w:val="24"/>
          <w:szCs w:val="24"/>
        </w:rPr>
        <w:t>accounted</w:t>
      </w:r>
      <w:r w:rsidR="00426088" w:rsidRPr="007E6C52">
        <w:rPr>
          <w:rFonts w:ascii="Times New Roman" w:hAnsi="Times New Roman"/>
          <w:sz w:val="24"/>
          <w:szCs w:val="24"/>
        </w:rPr>
        <w:t xml:space="preserve"> </w:t>
      </w:r>
      <w:r w:rsidR="006A198D" w:rsidRPr="007E6C52">
        <w:rPr>
          <w:rFonts w:ascii="Times New Roman" w:hAnsi="Times New Roman"/>
          <w:sz w:val="24"/>
          <w:szCs w:val="24"/>
        </w:rPr>
        <w:t xml:space="preserve">for </w:t>
      </w:r>
      <w:r w:rsidR="00426088" w:rsidRPr="007E6C52">
        <w:rPr>
          <w:rFonts w:ascii="Times New Roman" w:hAnsi="Times New Roman"/>
          <w:sz w:val="24"/>
          <w:szCs w:val="24"/>
        </w:rPr>
        <w:t>(Hazani, 1991; Maruna &amp; Copes, 2004).</w:t>
      </w:r>
    </w:p>
    <w:p w14:paraId="26B5C71E" w14:textId="2A275C68" w:rsidR="007652CA" w:rsidRPr="007E6C52" w:rsidRDefault="005317A2" w:rsidP="00AC76A6">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In their original explication, Sykes &amp; Matza (1957) argue</w:t>
      </w:r>
      <w:r w:rsidR="005D26C8" w:rsidRPr="007E6C52">
        <w:rPr>
          <w:rFonts w:ascii="Times New Roman" w:hAnsi="Times New Roman"/>
          <w:sz w:val="24"/>
          <w:szCs w:val="24"/>
        </w:rPr>
        <w:t>d</w:t>
      </w:r>
      <w:r w:rsidRPr="007E6C52">
        <w:rPr>
          <w:rFonts w:ascii="Times New Roman" w:hAnsi="Times New Roman"/>
          <w:sz w:val="24"/>
          <w:szCs w:val="24"/>
        </w:rPr>
        <w:t xml:space="preserve"> that individuals who engage in norm-violating behaviour (crime) do not necessarily dissociate themselves from conventional norms. However, they may learn and appeal to a set of justifications or rationalizations which can insulate them from guilt, self-blame and blame from others</w:t>
      </w:r>
      <w:r w:rsidR="000F064F" w:rsidRPr="007E6C52">
        <w:rPr>
          <w:rFonts w:ascii="Times New Roman" w:hAnsi="Times New Roman"/>
          <w:sz w:val="24"/>
          <w:szCs w:val="24"/>
        </w:rPr>
        <w:t xml:space="preserve"> prior to or </w:t>
      </w:r>
      <w:r w:rsidR="00B20B43" w:rsidRPr="007E6C52">
        <w:rPr>
          <w:rFonts w:ascii="Times New Roman" w:hAnsi="Times New Roman"/>
          <w:sz w:val="24"/>
          <w:szCs w:val="24"/>
        </w:rPr>
        <w:t xml:space="preserve">after </w:t>
      </w:r>
      <w:r w:rsidR="000F064F" w:rsidRPr="007E6C52">
        <w:rPr>
          <w:rFonts w:ascii="Times New Roman" w:hAnsi="Times New Roman"/>
          <w:sz w:val="24"/>
          <w:szCs w:val="24"/>
        </w:rPr>
        <w:t>engagement in norm-violating behaviour</w:t>
      </w:r>
      <w:r w:rsidRPr="007E6C52">
        <w:rPr>
          <w:rFonts w:ascii="Times New Roman" w:hAnsi="Times New Roman"/>
          <w:sz w:val="24"/>
          <w:szCs w:val="24"/>
        </w:rPr>
        <w:t>.</w:t>
      </w:r>
      <w:r w:rsidR="00B666D7" w:rsidRPr="007E6C52">
        <w:rPr>
          <w:rFonts w:ascii="Times New Roman" w:hAnsi="Times New Roman"/>
          <w:color w:val="000000"/>
          <w:sz w:val="24"/>
          <w:szCs w:val="24"/>
        </w:rPr>
        <w:t xml:space="preserve"> </w:t>
      </w:r>
      <w:r w:rsidR="00B666D7" w:rsidRPr="007E6C52">
        <w:rPr>
          <w:rFonts w:ascii="Times New Roman" w:hAnsi="Times New Roman"/>
          <w:sz w:val="24"/>
          <w:szCs w:val="24"/>
        </w:rPr>
        <w:t>Although rooted in criminology, neutral</w:t>
      </w:r>
      <w:r w:rsidR="009075E5" w:rsidRPr="007E6C52">
        <w:rPr>
          <w:rFonts w:ascii="Times New Roman" w:hAnsi="Times New Roman"/>
          <w:sz w:val="24"/>
          <w:szCs w:val="24"/>
        </w:rPr>
        <w:t>ization</w:t>
      </w:r>
      <w:r w:rsidR="00B666D7" w:rsidRPr="007E6C52">
        <w:rPr>
          <w:rFonts w:ascii="Times New Roman" w:hAnsi="Times New Roman"/>
          <w:sz w:val="24"/>
          <w:szCs w:val="24"/>
        </w:rPr>
        <w:t xml:space="preserve"> theory </w:t>
      </w:r>
      <w:r w:rsidR="000F064F" w:rsidRPr="007E6C52">
        <w:rPr>
          <w:rFonts w:ascii="Times New Roman" w:hAnsi="Times New Roman"/>
          <w:sz w:val="24"/>
          <w:szCs w:val="24"/>
        </w:rPr>
        <w:t xml:space="preserve">has been applied widely </w:t>
      </w:r>
      <w:r w:rsidR="00CA4C0C" w:rsidRPr="007E6C52">
        <w:rPr>
          <w:rFonts w:ascii="Times New Roman" w:hAnsi="Times New Roman"/>
          <w:sz w:val="24"/>
          <w:szCs w:val="24"/>
        </w:rPr>
        <w:t xml:space="preserve">to </w:t>
      </w:r>
      <w:r w:rsidR="00AC76A6" w:rsidRPr="007E6C52">
        <w:rPr>
          <w:rFonts w:ascii="Times New Roman" w:hAnsi="Times New Roman"/>
          <w:sz w:val="24"/>
          <w:szCs w:val="24"/>
        </w:rPr>
        <w:t xml:space="preserve">various </w:t>
      </w:r>
      <w:r w:rsidR="00CA4C0C" w:rsidRPr="007E6C52">
        <w:rPr>
          <w:rFonts w:ascii="Times New Roman" w:hAnsi="Times New Roman"/>
          <w:sz w:val="24"/>
          <w:szCs w:val="24"/>
        </w:rPr>
        <w:t>other areas</w:t>
      </w:r>
      <w:r w:rsidR="00AC76A6" w:rsidRPr="007E6C52">
        <w:rPr>
          <w:rFonts w:ascii="Times New Roman" w:hAnsi="Times New Roman"/>
          <w:sz w:val="24"/>
          <w:szCs w:val="24"/>
        </w:rPr>
        <w:t xml:space="preserve"> such as the</w:t>
      </w:r>
      <w:r w:rsidR="004E4204" w:rsidRPr="007E6C52">
        <w:rPr>
          <w:rFonts w:ascii="Times New Roman" w:hAnsi="Times New Roman"/>
          <w:sz w:val="24"/>
          <w:szCs w:val="24"/>
        </w:rPr>
        <w:t xml:space="preserve"> practice of dangerous sports (Brannigan &amp; McDougall, 1983), </w:t>
      </w:r>
      <w:r w:rsidR="005D26C8" w:rsidRPr="007E6C52">
        <w:rPr>
          <w:rFonts w:ascii="Times New Roman" w:hAnsi="Times New Roman"/>
          <w:sz w:val="24"/>
          <w:szCs w:val="24"/>
        </w:rPr>
        <w:t xml:space="preserve">the </w:t>
      </w:r>
      <w:r w:rsidR="004E4204" w:rsidRPr="007E6C52">
        <w:rPr>
          <w:rFonts w:ascii="Times New Roman" w:hAnsi="Times New Roman"/>
          <w:sz w:val="24"/>
          <w:szCs w:val="24"/>
        </w:rPr>
        <w:t xml:space="preserve">holding </w:t>
      </w:r>
      <w:r w:rsidR="005D26C8" w:rsidRPr="007E6C52">
        <w:rPr>
          <w:rFonts w:ascii="Times New Roman" w:hAnsi="Times New Roman"/>
          <w:sz w:val="24"/>
          <w:szCs w:val="24"/>
        </w:rPr>
        <w:t xml:space="preserve">of </w:t>
      </w:r>
      <w:r w:rsidR="004E4204" w:rsidRPr="007E6C52">
        <w:rPr>
          <w:rFonts w:ascii="Times New Roman" w:hAnsi="Times New Roman"/>
          <w:sz w:val="24"/>
          <w:szCs w:val="24"/>
        </w:rPr>
        <w:t>stigmatized occupation</w:t>
      </w:r>
      <w:r w:rsidR="005D26C8" w:rsidRPr="007E6C52">
        <w:rPr>
          <w:rFonts w:ascii="Times New Roman" w:hAnsi="Times New Roman"/>
          <w:sz w:val="24"/>
          <w:szCs w:val="24"/>
        </w:rPr>
        <w:t>s</w:t>
      </w:r>
      <w:r w:rsidR="004E4204" w:rsidRPr="007E6C52">
        <w:rPr>
          <w:rFonts w:ascii="Times New Roman" w:hAnsi="Times New Roman"/>
          <w:sz w:val="24"/>
          <w:szCs w:val="24"/>
        </w:rPr>
        <w:t xml:space="preserve"> (Thompson &amp; Harred, 1992), the performance of environmentally relevant behav</w:t>
      </w:r>
      <w:r w:rsidR="00832BFB" w:rsidRPr="007E6C52">
        <w:rPr>
          <w:rFonts w:ascii="Times New Roman" w:hAnsi="Times New Roman"/>
          <w:sz w:val="24"/>
          <w:szCs w:val="24"/>
        </w:rPr>
        <w:t>iour</w:t>
      </w:r>
      <w:r w:rsidR="004E4204" w:rsidRPr="007E6C52">
        <w:rPr>
          <w:rFonts w:ascii="Times New Roman" w:hAnsi="Times New Roman"/>
          <w:sz w:val="24"/>
          <w:szCs w:val="24"/>
        </w:rPr>
        <w:t>s such as short-distance flights</w:t>
      </w:r>
      <w:r w:rsidR="00DB511D" w:rsidRPr="007E6C52">
        <w:rPr>
          <w:rFonts w:ascii="Times New Roman" w:hAnsi="Times New Roman"/>
          <w:sz w:val="24"/>
          <w:szCs w:val="24"/>
        </w:rPr>
        <w:t xml:space="preserve"> and recycling (</w:t>
      </w:r>
      <w:r w:rsidR="004E4204" w:rsidRPr="007E6C52">
        <w:rPr>
          <w:rFonts w:ascii="Times New Roman" w:hAnsi="Times New Roman"/>
          <w:sz w:val="24"/>
          <w:szCs w:val="24"/>
        </w:rPr>
        <w:t xml:space="preserve">Schahn et al., 1995,  Schahn &amp; Bertsch, 2003), consumer misbehaviour (Cohn &amp; Vaccaro, 2006; Rosenbaum &amp; Kuntze, </w:t>
      </w:r>
      <w:r w:rsidR="00DB511D" w:rsidRPr="007E6C52">
        <w:rPr>
          <w:rFonts w:ascii="Times New Roman" w:hAnsi="Times New Roman"/>
          <w:sz w:val="24"/>
          <w:szCs w:val="24"/>
        </w:rPr>
        <w:t>2003; Strutton et al. 1994</w:t>
      </w:r>
      <w:r w:rsidR="004E4204" w:rsidRPr="007E6C52">
        <w:rPr>
          <w:rFonts w:ascii="Times New Roman" w:hAnsi="Times New Roman"/>
          <w:sz w:val="24"/>
          <w:szCs w:val="24"/>
        </w:rPr>
        <w:t>) ethical consumerism (Chatzidakis et al.</w:t>
      </w:r>
      <w:r w:rsidR="005D26C8" w:rsidRPr="007E6C52">
        <w:rPr>
          <w:rFonts w:ascii="Times New Roman" w:hAnsi="Times New Roman"/>
          <w:sz w:val="24"/>
          <w:szCs w:val="24"/>
        </w:rPr>
        <w:t>,</w:t>
      </w:r>
      <w:r w:rsidR="004E4204" w:rsidRPr="007E6C52">
        <w:rPr>
          <w:rFonts w:ascii="Times New Roman" w:hAnsi="Times New Roman"/>
          <w:sz w:val="24"/>
          <w:szCs w:val="24"/>
        </w:rPr>
        <w:t xml:space="preserve"> 2004</w:t>
      </w:r>
      <w:r w:rsidR="005D26C8" w:rsidRPr="007E6C52">
        <w:rPr>
          <w:rFonts w:ascii="Times New Roman" w:hAnsi="Times New Roman"/>
          <w:sz w:val="24"/>
          <w:szCs w:val="24"/>
        </w:rPr>
        <w:t>;</w:t>
      </w:r>
      <w:r w:rsidR="004E4204" w:rsidRPr="007E6C52">
        <w:rPr>
          <w:rFonts w:ascii="Times New Roman" w:hAnsi="Times New Roman"/>
          <w:sz w:val="24"/>
          <w:szCs w:val="24"/>
        </w:rPr>
        <w:t xml:space="preserve"> Chatzidakis et al.</w:t>
      </w:r>
      <w:r w:rsidR="005D26C8" w:rsidRPr="007E6C52">
        <w:rPr>
          <w:rFonts w:ascii="Times New Roman" w:hAnsi="Times New Roman"/>
          <w:sz w:val="24"/>
          <w:szCs w:val="24"/>
        </w:rPr>
        <w:t>,</w:t>
      </w:r>
      <w:r w:rsidR="004E4204" w:rsidRPr="007E6C52">
        <w:rPr>
          <w:rFonts w:ascii="Times New Roman" w:hAnsi="Times New Roman"/>
          <w:sz w:val="24"/>
          <w:szCs w:val="24"/>
        </w:rPr>
        <w:t xml:space="preserve"> 2007</w:t>
      </w:r>
      <w:r w:rsidR="005D26C8" w:rsidRPr="007E6C52">
        <w:rPr>
          <w:rFonts w:ascii="Times New Roman" w:hAnsi="Times New Roman"/>
          <w:sz w:val="24"/>
          <w:szCs w:val="24"/>
        </w:rPr>
        <w:t>;</w:t>
      </w:r>
      <w:r w:rsidR="004E4204" w:rsidRPr="007E6C52">
        <w:rPr>
          <w:rFonts w:ascii="Times New Roman" w:hAnsi="Times New Roman"/>
          <w:sz w:val="24"/>
          <w:szCs w:val="24"/>
        </w:rPr>
        <w:t xml:space="preserve"> Hansmann et al.</w:t>
      </w:r>
      <w:r w:rsidR="005D26C8" w:rsidRPr="007E6C52">
        <w:rPr>
          <w:rFonts w:ascii="Times New Roman" w:hAnsi="Times New Roman"/>
          <w:sz w:val="24"/>
          <w:szCs w:val="24"/>
        </w:rPr>
        <w:t>,</w:t>
      </w:r>
      <w:r w:rsidR="004E4204" w:rsidRPr="007E6C52">
        <w:rPr>
          <w:rFonts w:ascii="Times New Roman" w:hAnsi="Times New Roman"/>
          <w:sz w:val="24"/>
          <w:szCs w:val="24"/>
        </w:rPr>
        <w:t xml:space="preserve"> 2006; McGregor, 2008)</w:t>
      </w:r>
      <w:r w:rsidR="00987003" w:rsidRPr="007E6C52">
        <w:rPr>
          <w:rFonts w:ascii="Times New Roman" w:hAnsi="Times New Roman"/>
          <w:sz w:val="24"/>
          <w:szCs w:val="24"/>
        </w:rPr>
        <w:t xml:space="preserve"> and alcohol </w:t>
      </w:r>
      <w:r w:rsidR="003F6048" w:rsidRPr="007E6C52">
        <w:rPr>
          <w:rFonts w:ascii="Times New Roman" w:hAnsi="Times New Roman"/>
          <w:sz w:val="24"/>
          <w:szCs w:val="24"/>
        </w:rPr>
        <w:t>consumption</w:t>
      </w:r>
      <w:r w:rsidR="00987003" w:rsidRPr="007E6C52">
        <w:rPr>
          <w:rFonts w:ascii="Times New Roman" w:hAnsi="Times New Roman"/>
          <w:sz w:val="24"/>
          <w:szCs w:val="24"/>
        </w:rPr>
        <w:t xml:space="preserve"> among university students </w:t>
      </w:r>
      <w:r w:rsidR="00660E58" w:rsidRPr="007E6C52">
        <w:rPr>
          <w:rFonts w:ascii="Times New Roman" w:hAnsi="Times New Roman"/>
          <w:sz w:val="24"/>
          <w:szCs w:val="24"/>
        </w:rPr>
        <w:t>(Pia</w:t>
      </w:r>
      <w:r w:rsidR="00DD7FD8" w:rsidRPr="007E6C52">
        <w:rPr>
          <w:rFonts w:ascii="Times New Roman" w:hAnsi="Times New Roman"/>
          <w:sz w:val="24"/>
          <w:szCs w:val="24"/>
        </w:rPr>
        <w:t>c</w:t>
      </w:r>
      <w:r w:rsidR="00660E58" w:rsidRPr="007E6C52">
        <w:rPr>
          <w:rFonts w:ascii="Times New Roman" w:hAnsi="Times New Roman"/>
          <w:sz w:val="24"/>
          <w:szCs w:val="24"/>
        </w:rPr>
        <w:t>entini et al</w:t>
      </w:r>
      <w:r w:rsidR="005D26C8" w:rsidRPr="007E6C52">
        <w:rPr>
          <w:rFonts w:ascii="Times New Roman" w:hAnsi="Times New Roman"/>
          <w:sz w:val="24"/>
          <w:szCs w:val="24"/>
        </w:rPr>
        <w:t>.</w:t>
      </w:r>
      <w:r w:rsidR="00660E58" w:rsidRPr="007E6C52">
        <w:rPr>
          <w:rFonts w:ascii="Times New Roman" w:hAnsi="Times New Roman"/>
          <w:sz w:val="24"/>
          <w:szCs w:val="24"/>
        </w:rPr>
        <w:t>, 2012</w:t>
      </w:r>
      <w:r w:rsidR="00F815D0" w:rsidRPr="007E6C52">
        <w:rPr>
          <w:rFonts w:ascii="Times New Roman" w:hAnsi="Times New Roman"/>
          <w:sz w:val="24"/>
          <w:szCs w:val="24"/>
        </w:rPr>
        <w:t>)</w:t>
      </w:r>
      <w:r w:rsidR="00822AFF" w:rsidRPr="007E6C52">
        <w:rPr>
          <w:rFonts w:ascii="Times New Roman" w:hAnsi="Times New Roman"/>
          <w:sz w:val="24"/>
          <w:szCs w:val="24"/>
        </w:rPr>
        <w:t>.</w:t>
      </w:r>
      <w:r w:rsidR="008C75A2" w:rsidRPr="007E6C52">
        <w:rPr>
          <w:rFonts w:ascii="Times New Roman" w:hAnsi="Times New Roman"/>
          <w:sz w:val="24"/>
          <w:szCs w:val="24"/>
        </w:rPr>
        <w:t xml:space="preserve"> </w:t>
      </w:r>
      <w:r w:rsidR="002738F5" w:rsidRPr="007E6C52">
        <w:rPr>
          <w:rFonts w:ascii="Times New Roman" w:hAnsi="Times New Roman"/>
          <w:sz w:val="24"/>
          <w:szCs w:val="24"/>
        </w:rPr>
        <w:t xml:space="preserve">The theory has </w:t>
      </w:r>
      <w:r w:rsidR="002738F5" w:rsidRPr="007E6C52">
        <w:rPr>
          <w:rFonts w:ascii="Times New Roman" w:hAnsi="Times New Roman"/>
          <w:sz w:val="24"/>
          <w:szCs w:val="24"/>
        </w:rPr>
        <w:lastRenderedPageBreak/>
        <w:t xml:space="preserve">yet to be applied to </w:t>
      </w:r>
      <w:r w:rsidR="00426088" w:rsidRPr="007E6C52">
        <w:rPr>
          <w:rFonts w:ascii="Times New Roman" w:hAnsi="Times New Roman"/>
          <w:sz w:val="24"/>
          <w:szCs w:val="24"/>
        </w:rPr>
        <w:t xml:space="preserve">car use </w:t>
      </w:r>
      <w:r w:rsidR="002738F5" w:rsidRPr="007E6C52">
        <w:rPr>
          <w:rFonts w:ascii="Times New Roman" w:hAnsi="Times New Roman"/>
          <w:sz w:val="24"/>
          <w:szCs w:val="24"/>
        </w:rPr>
        <w:t>with a view to explain</w:t>
      </w:r>
      <w:r w:rsidR="005D26C8" w:rsidRPr="007E6C52">
        <w:rPr>
          <w:rFonts w:ascii="Times New Roman" w:hAnsi="Times New Roman"/>
          <w:sz w:val="24"/>
          <w:szCs w:val="24"/>
        </w:rPr>
        <w:t>ing</w:t>
      </w:r>
      <w:r w:rsidR="002738F5" w:rsidRPr="007E6C52">
        <w:rPr>
          <w:rFonts w:ascii="Times New Roman" w:hAnsi="Times New Roman"/>
          <w:sz w:val="24"/>
          <w:szCs w:val="24"/>
        </w:rPr>
        <w:t xml:space="preserve"> how</w:t>
      </w:r>
      <w:r w:rsidR="00426088" w:rsidRPr="007E6C52">
        <w:rPr>
          <w:rFonts w:ascii="Times New Roman" w:hAnsi="Times New Roman"/>
          <w:sz w:val="24"/>
          <w:szCs w:val="24"/>
        </w:rPr>
        <w:t xml:space="preserve"> pro-environmental cognitions </w:t>
      </w:r>
      <w:r w:rsidR="002738F5" w:rsidRPr="007E6C52">
        <w:rPr>
          <w:rFonts w:ascii="Times New Roman" w:hAnsi="Times New Roman"/>
          <w:sz w:val="24"/>
          <w:szCs w:val="24"/>
        </w:rPr>
        <w:t>may or may not influence</w:t>
      </w:r>
      <w:r w:rsidR="00426088" w:rsidRPr="007E6C52">
        <w:rPr>
          <w:rFonts w:ascii="Times New Roman" w:hAnsi="Times New Roman"/>
          <w:sz w:val="24"/>
          <w:szCs w:val="24"/>
        </w:rPr>
        <w:t xml:space="preserve"> alternative travel behaviour.</w:t>
      </w:r>
    </w:p>
    <w:p w14:paraId="26A49607" w14:textId="3C070B4E" w:rsidR="00B1468A" w:rsidRPr="007E6C52" w:rsidRDefault="007350BA">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Applications of </w:t>
      </w:r>
      <w:r w:rsidR="004E4204" w:rsidRPr="007E6C52">
        <w:rPr>
          <w:rFonts w:ascii="Times New Roman" w:hAnsi="Times New Roman"/>
          <w:sz w:val="24"/>
          <w:szCs w:val="24"/>
        </w:rPr>
        <w:t>neutral</w:t>
      </w:r>
      <w:r w:rsidR="009075E5" w:rsidRPr="007E6C52">
        <w:rPr>
          <w:rFonts w:ascii="Times New Roman" w:hAnsi="Times New Roman"/>
          <w:sz w:val="24"/>
          <w:szCs w:val="24"/>
        </w:rPr>
        <w:t>ization</w:t>
      </w:r>
      <w:r w:rsidR="004E4204" w:rsidRPr="007E6C52">
        <w:rPr>
          <w:rFonts w:ascii="Times New Roman" w:hAnsi="Times New Roman"/>
          <w:sz w:val="24"/>
          <w:szCs w:val="24"/>
        </w:rPr>
        <w:t xml:space="preserve"> </w:t>
      </w:r>
      <w:r w:rsidRPr="007E6C52">
        <w:rPr>
          <w:rFonts w:ascii="Times New Roman" w:hAnsi="Times New Roman"/>
          <w:sz w:val="24"/>
          <w:szCs w:val="24"/>
        </w:rPr>
        <w:t>theory typically employ</w:t>
      </w:r>
      <w:r w:rsidR="005B7A1D" w:rsidRPr="007E6C52">
        <w:rPr>
          <w:rFonts w:ascii="Times New Roman" w:hAnsi="Times New Roman"/>
          <w:sz w:val="24"/>
          <w:szCs w:val="24"/>
        </w:rPr>
        <w:t xml:space="preserve"> </w:t>
      </w:r>
      <w:r w:rsidR="004E4204" w:rsidRPr="007E6C52">
        <w:rPr>
          <w:rFonts w:ascii="Times New Roman" w:hAnsi="Times New Roman"/>
          <w:sz w:val="24"/>
          <w:szCs w:val="24"/>
        </w:rPr>
        <w:t>Sykes and Matza</w:t>
      </w:r>
      <w:r w:rsidRPr="007E6C52">
        <w:rPr>
          <w:rFonts w:ascii="Times New Roman" w:hAnsi="Times New Roman"/>
          <w:sz w:val="24"/>
          <w:szCs w:val="24"/>
        </w:rPr>
        <w:t>’s</w:t>
      </w:r>
      <w:r w:rsidR="004E4204" w:rsidRPr="007E6C52">
        <w:rPr>
          <w:rFonts w:ascii="Times New Roman" w:hAnsi="Times New Roman"/>
          <w:sz w:val="24"/>
          <w:szCs w:val="24"/>
        </w:rPr>
        <w:t xml:space="preserve"> (1957) taxonomy of </w:t>
      </w:r>
      <w:r w:rsidRPr="007E6C52">
        <w:rPr>
          <w:rFonts w:ascii="Times New Roman" w:hAnsi="Times New Roman"/>
          <w:sz w:val="24"/>
          <w:szCs w:val="24"/>
        </w:rPr>
        <w:t>neutral</w:t>
      </w:r>
      <w:r w:rsidR="009075E5" w:rsidRPr="007E6C52">
        <w:rPr>
          <w:rFonts w:ascii="Times New Roman" w:hAnsi="Times New Roman"/>
          <w:sz w:val="24"/>
          <w:szCs w:val="24"/>
        </w:rPr>
        <w:t>ization</w:t>
      </w:r>
      <w:r w:rsidR="004E4204" w:rsidRPr="007E6C52">
        <w:rPr>
          <w:rFonts w:ascii="Times New Roman" w:hAnsi="Times New Roman"/>
          <w:sz w:val="24"/>
          <w:szCs w:val="24"/>
        </w:rPr>
        <w:t xml:space="preserve"> mechanisms</w:t>
      </w:r>
      <w:r w:rsidR="005D26C8" w:rsidRPr="007E6C52">
        <w:rPr>
          <w:rFonts w:ascii="Times New Roman" w:hAnsi="Times New Roman"/>
          <w:sz w:val="24"/>
          <w:szCs w:val="24"/>
        </w:rPr>
        <w:t>.</w:t>
      </w:r>
      <w:r w:rsidR="004E4204" w:rsidRPr="007E6C52">
        <w:rPr>
          <w:rFonts w:ascii="Times New Roman" w:hAnsi="Times New Roman"/>
          <w:sz w:val="24"/>
          <w:szCs w:val="24"/>
        </w:rPr>
        <w:t xml:space="preserve"> </w:t>
      </w:r>
      <w:r w:rsidR="005D26C8" w:rsidRPr="007E6C52">
        <w:rPr>
          <w:rFonts w:ascii="Times New Roman" w:hAnsi="Times New Roman"/>
          <w:sz w:val="24"/>
          <w:szCs w:val="24"/>
        </w:rPr>
        <w:t xml:space="preserve">These </w:t>
      </w:r>
      <w:r w:rsidR="004E4204" w:rsidRPr="007E6C52">
        <w:rPr>
          <w:rFonts w:ascii="Times New Roman" w:hAnsi="Times New Roman"/>
          <w:sz w:val="24"/>
          <w:szCs w:val="24"/>
        </w:rPr>
        <w:t xml:space="preserve">include: (i) </w:t>
      </w:r>
      <w:r w:rsidRPr="007E6C52">
        <w:rPr>
          <w:rFonts w:ascii="Times New Roman" w:hAnsi="Times New Roman"/>
          <w:sz w:val="24"/>
          <w:szCs w:val="24"/>
        </w:rPr>
        <w:t xml:space="preserve">denial of </w:t>
      </w:r>
      <w:r w:rsidR="004E4204" w:rsidRPr="007E6C52">
        <w:rPr>
          <w:rFonts w:ascii="Times New Roman" w:hAnsi="Times New Roman"/>
          <w:sz w:val="24"/>
          <w:szCs w:val="24"/>
        </w:rPr>
        <w:t xml:space="preserve">responsibility, (ii) </w:t>
      </w:r>
      <w:r w:rsidRPr="007E6C52">
        <w:rPr>
          <w:rFonts w:ascii="Times New Roman" w:hAnsi="Times New Roman"/>
          <w:sz w:val="24"/>
          <w:szCs w:val="24"/>
        </w:rPr>
        <w:t xml:space="preserve">denial of </w:t>
      </w:r>
      <w:r w:rsidR="004E4204" w:rsidRPr="007E6C52">
        <w:rPr>
          <w:rFonts w:ascii="Times New Roman" w:hAnsi="Times New Roman"/>
          <w:sz w:val="24"/>
          <w:szCs w:val="24"/>
        </w:rPr>
        <w:t xml:space="preserve">injury, (iii) </w:t>
      </w:r>
      <w:r w:rsidRPr="007E6C52">
        <w:rPr>
          <w:rFonts w:ascii="Times New Roman" w:hAnsi="Times New Roman"/>
          <w:sz w:val="24"/>
          <w:szCs w:val="24"/>
        </w:rPr>
        <w:t xml:space="preserve">denial of </w:t>
      </w:r>
      <w:r w:rsidR="004E4204" w:rsidRPr="007E6C52">
        <w:rPr>
          <w:rFonts w:ascii="Times New Roman" w:hAnsi="Times New Roman"/>
          <w:sz w:val="24"/>
          <w:szCs w:val="24"/>
        </w:rPr>
        <w:t>victim</w:t>
      </w:r>
      <w:r w:rsidR="007C6272" w:rsidRPr="007E6C52">
        <w:rPr>
          <w:rFonts w:ascii="Times New Roman" w:hAnsi="Times New Roman"/>
          <w:sz w:val="24"/>
          <w:szCs w:val="24"/>
        </w:rPr>
        <w:t>, (</w:t>
      </w:r>
      <w:r w:rsidR="004E4204" w:rsidRPr="007E6C52">
        <w:rPr>
          <w:rFonts w:ascii="Times New Roman" w:hAnsi="Times New Roman"/>
          <w:sz w:val="24"/>
          <w:szCs w:val="24"/>
        </w:rPr>
        <w:t>iv) condemning the condemners, and (v) appealing to higher loyalties</w:t>
      </w:r>
      <w:r w:rsidR="00052AE2" w:rsidRPr="007E6C52">
        <w:rPr>
          <w:rFonts w:ascii="Times New Roman" w:hAnsi="Times New Roman"/>
          <w:sz w:val="24"/>
          <w:szCs w:val="24"/>
        </w:rPr>
        <w:t>.</w:t>
      </w:r>
      <w:r w:rsidR="004E4204" w:rsidRPr="007E6C52">
        <w:rPr>
          <w:rFonts w:ascii="Times New Roman" w:hAnsi="Times New Roman"/>
          <w:sz w:val="24"/>
          <w:szCs w:val="24"/>
        </w:rPr>
        <w:t xml:space="preserve"> Further applications of the theory </w:t>
      </w:r>
      <w:r w:rsidRPr="007E6C52">
        <w:rPr>
          <w:rFonts w:ascii="Times New Roman" w:hAnsi="Times New Roman"/>
          <w:sz w:val="24"/>
          <w:szCs w:val="24"/>
        </w:rPr>
        <w:t xml:space="preserve">have </w:t>
      </w:r>
      <w:r w:rsidR="00436EFD" w:rsidRPr="007E6C52">
        <w:rPr>
          <w:rFonts w:ascii="Times New Roman" w:hAnsi="Times New Roman"/>
          <w:sz w:val="24"/>
          <w:szCs w:val="24"/>
        </w:rPr>
        <w:t>discovered</w:t>
      </w:r>
      <w:r w:rsidR="004E4204" w:rsidRPr="007E6C52">
        <w:rPr>
          <w:rFonts w:ascii="Times New Roman" w:hAnsi="Times New Roman"/>
          <w:sz w:val="24"/>
          <w:szCs w:val="24"/>
        </w:rPr>
        <w:t xml:space="preserve"> new </w:t>
      </w:r>
      <w:r w:rsidR="00C913B8" w:rsidRPr="007E6C52">
        <w:rPr>
          <w:rFonts w:ascii="Times New Roman" w:hAnsi="Times New Roman"/>
          <w:sz w:val="24"/>
          <w:szCs w:val="24"/>
        </w:rPr>
        <w:t>techniques</w:t>
      </w:r>
      <w:r w:rsidR="00B01F52" w:rsidRPr="007E6C52">
        <w:rPr>
          <w:rFonts w:ascii="Times New Roman" w:hAnsi="Times New Roman"/>
          <w:sz w:val="24"/>
          <w:szCs w:val="24"/>
        </w:rPr>
        <w:t>,</w:t>
      </w:r>
      <w:r w:rsidR="004E4204" w:rsidRPr="007E6C52">
        <w:rPr>
          <w:rFonts w:ascii="Times New Roman" w:hAnsi="Times New Roman"/>
          <w:sz w:val="24"/>
          <w:szCs w:val="24"/>
        </w:rPr>
        <w:t xml:space="preserve"> including</w:t>
      </w:r>
      <w:r w:rsidR="00B01F52" w:rsidRPr="007E6C52">
        <w:rPr>
          <w:rFonts w:ascii="Times New Roman" w:hAnsi="Times New Roman"/>
          <w:sz w:val="24"/>
          <w:szCs w:val="24"/>
        </w:rPr>
        <w:t>:</w:t>
      </w:r>
      <w:r w:rsidR="004E4204" w:rsidRPr="007E6C52">
        <w:rPr>
          <w:rFonts w:ascii="Times New Roman" w:hAnsi="Times New Roman"/>
          <w:sz w:val="24"/>
          <w:szCs w:val="24"/>
        </w:rPr>
        <w:t xml:space="preserve"> the (vi) defence of necessity</w:t>
      </w:r>
      <w:r w:rsidR="008A6419" w:rsidRPr="007E6C52">
        <w:rPr>
          <w:rFonts w:ascii="Times New Roman" w:hAnsi="Times New Roman"/>
          <w:sz w:val="24"/>
          <w:szCs w:val="24"/>
        </w:rPr>
        <w:t xml:space="preserve"> (Benson, 1985)</w:t>
      </w:r>
      <w:r w:rsidR="004E4204" w:rsidRPr="007E6C52">
        <w:rPr>
          <w:rFonts w:ascii="Times New Roman" w:hAnsi="Times New Roman"/>
          <w:sz w:val="24"/>
          <w:szCs w:val="24"/>
        </w:rPr>
        <w:t>, (vii) the claim of normal</w:t>
      </w:r>
      <w:r w:rsidR="0008256E" w:rsidRPr="007E6C52">
        <w:rPr>
          <w:rFonts w:ascii="Times New Roman" w:hAnsi="Times New Roman"/>
          <w:sz w:val="24"/>
          <w:szCs w:val="24"/>
        </w:rPr>
        <w:t>cy</w:t>
      </w:r>
      <w:r w:rsidR="008A6419" w:rsidRPr="007E6C52">
        <w:rPr>
          <w:rFonts w:ascii="Times New Roman" w:hAnsi="Times New Roman"/>
          <w:sz w:val="24"/>
          <w:szCs w:val="24"/>
        </w:rPr>
        <w:t xml:space="preserve"> (Coleman, 2002)</w:t>
      </w:r>
      <w:r w:rsidR="004E4204" w:rsidRPr="007E6C52">
        <w:rPr>
          <w:rFonts w:ascii="Times New Roman" w:hAnsi="Times New Roman"/>
          <w:sz w:val="24"/>
          <w:szCs w:val="24"/>
        </w:rPr>
        <w:t>, (viii) justification by comparison</w:t>
      </w:r>
      <w:r w:rsidR="00B01F52" w:rsidRPr="007E6C52">
        <w:rPr>
          <w:rFonts w:ascii="Times New Roman" w:hAnsi="Times New Roman"/>
          <w:sz w:val="24"/>
          <w:szCs w:val="24"/>
        </w:rPr>
        <w:t>,</w:t>
      </w:r>
      <w:r w:rsidR="004E4204" w:rsidRPr="007E6C52">
        <w:rPr>
          <w:rFonts w:ascii="Times New Roman" w:hAnsi="Times New Roman"/>
          <w:sz w:val="24"/>
          <w:szCs w:val="24"/>
        </w:rPr>
        <w:t xml:space="preserve"> (ix) postponement</w:t>
      </w:r>
      <w:r w:rsidR="008A6419" w:rsidRPr="007E6C52">
        <w:rPr>
          <w:rFonts w:ascii="Times New Roman" w:hAnsi="Times New Roman"/>
          <w:sz w:val="24"/>
          <w:szCs w:val="24"/>
        </w:rPr>
        <w:t xml:space="preserve"> (Cromwell &amp; Thurman, 2003)</w:t>
      </w:r>
      <w:r w:rsidR="004E4204" w:rsidRPr="007E6C52">
        <w:rPr>
          <w:rFonts w:ascii="Times New Roman" w:hAnsi="Times New Roman"/>
          <w:sz w:val="24"/>
          <w:szCs w:val="24"/>
        </w:rPr>
        <w:t>, (x) the claim of relative acceptability</w:t>
      </w:r>
      <w:r w:rsidR="00B01F52" w:rsidRPr="007E6C52">
        <w:rPr>
          <w:rFonts w:ascii="Times New Roman" w:hAnsi="Times New Roman"/>
          <w:sz w:val="24"/>
          <w:szCs w:val="24"/>
        </w:rPr>
        <w:t>,</w:t>
      </w:r>
      <w:r w:rsidR="004E4204" w:rsidRPr="007E6C52">
        <w:rPr>
          <w:rFonts w:ascii="Times New Roman" w:hAnsi="Times New Roman"/>
          <w:sz w:val="24"/>
          <w:szCs w:val="24"/>
        </w:rPr>
        <w:t xml:space="preserve"> (xi) </w:t>
      </w:r>
      <w:r w:rsidR="00B01F52" w:rsidRPr="007E6C52">
        <w:rPr>
          <w:rFonts w:ascii="Times New Roman" w:hAnsi="Times New Roman"/>
          <w:sz w:val="24"/>
          <w:szCs w:val="24"/>
        </w:rPr>
        <w:t xml:space="preserve">the </w:t>
      </w:r>
      <w:r w:rsidR="004E4204" w:rsidRPr="007E6C52">
        <w:rPr>
          <w:rFonts w:ascii="Times New Roman" w:hAnsi="Times New Roman"/>
          <w:sz w:val="24"/>
          <w:szCs w:val="24"/>
        </w:rPr>
        <w:t>claim of individuality</w:t>
      </w:r>
      <w:r w:rsidR="008A6419" w:rsidRPr="007E6C52">
        <w:rPr>
          <w:rFonts w:ascii="Times New Roman" w:hAnsi="Times New Roman"/>
          <w:sz w:val="24"/>
          <w:szCs w:val="24"/>
        </w:rPr>
        <w:t xml:space="preserve"> (Henry &amp; Eaton, 1994)</w:t>
      </w:r>
      <w:r w:rsidR="004E4204" w:rsidRPr="007E6C52">
        <w:rPr>
          <w:rFonts w:ascii="Times New Roman" w:hAnsi="Times New Roman"/>
          <w:sz w:val="24"/>
          <w:szCs w:val="24"/>
        </w:rPr>
        <w:t>,</w:t>
      </w:r>
      <w:r w:rsidR="008A6419" w:rsidRPr="007E6C52">
        <w:rPr>
          <w:rFonts w:ascii="Times New Roman" w:hAnsi="Times New Roman"/>
          <w:sz w:val="24"/>
          <w:szCs w:val="24"/>
        </w:rPr>
        <w:t xml:space="preserve"> </w:t>
      </w:r>
      <w:r w:rsidR="004E4204" w:rsidRPr="007E6C52">
        <w:rPr>
          <w:rFonts w:ascii="Times New Roman" w:hAnsi="Times New Roman"/>
          <w:sz w:val="24"/>
          <w:szCs w:val="24"/>
        </w:rPr>
        <w:t>(xii) denial of the necessity of the law</w:t>
      </w:r>
      <w:r w:rsidR="008A6419" w:rsidRPr="007E6C52">
        <w:rPr>
          <w:rFonts w:ascii="Times New Roman" w:hAnsi="Times New Roman"/>
          <w:sz w:val="24"/>
          <w:szCs w:val="24"/>
        </w:rPr>
        <w:t xml:space="preserve"> (Coleman, 1994)</w:t>
      </w:r>
      <w:r w:rsidR="004E4204" w:rsidRPr="007E6C52">
        <w:rPr>
          <w:rFonts w:ascii="Times New Roman" w:hAnsi="Times New Roman"/>
          <w:sz w:val="24"/>
          <w:szCs w:val="24"/>
        </w:rPr>
        <w:t xml:space="preserve">, (xiii) </w:t>
      </w:r>
      <w:r w:rsidR="00B01F52" w:rsidRPr="007E6C52">
        <w:rPr>
          <w:rFonts w:ascii="Times New Roman" w:hAnsi="Times New Roman"/>
          <w:sz w:val="24"/>
          <w:szCs w:val="24"/>
        </w:rPr>
        <w:t xml:space="preserve">the </w:t>
      </w:r>
      <w:r w:rsidR="004E4204" w:rsidRPr="007E6C52">
        <w:rPr>
          <w:rFonts w:ascii="Times New Roman" w:hAnsi="Times New Roman"/>
          <w:sz w:val="24"/>
          <w:szCs w:val="24"/>
        </w:rPr>
        <w:t>metaphor of the ledger</w:t>
      </w:r>
      <w:r w:rsidR="008A6419" w:rsidRPr="007E6C52">
        <w:rPr>
          <w:rFonts w:ascii="Times New Roman" w:hAnsi="Times New Roman"/>
          <w:sz w:val="24"/>
          <w:szCs w:val="24"/>
        </w:rPr>
        <w:t xml:space="preserve"> (Klockars, 1974)</w:t>
      </w:r>
      <w:r w:rsidR="004E4204" w:rsidRPr="007E6C52">
        <w:rPr>
          <w:rFonts w:ascii="Times New Roman" w:hAnsi="Times New Roman"/>
          <w:sz w:val="24"/>
          <w:szCs w:val="24"/>
        </w:rPr>
        <w:t>,</w:t>
      </w:r>
      <w:r w:rsidR="008A6419" w:rsidRPr="007E6C52">
        <w:rPr>
          <w:rFonts w:ascii="Times New Roman" w:hAnsi="Times New Roman"/>
          <w:sz w:val="24"/>
          <w:szCs w:val="24"/>
        </w:rPr>
        <w:t xml:space="preserve"> and</w:t>
      </w:r>
      <w:r w:rsidR="004E4204" w:rsidRPr="007E6C52">
        <w:rPr>
          <w:rFonts w:ascii="Times New Roman" w:hAnsi="Times New Roman"/>
          <w:sz w:val="24"/>
          <w:szCs w:val="24"/>
        </w:rPr>
        <w:t xml:space="preserve"> (xiv) </w:t>
      </w:r>
      <w:r w:rsidR="00B01F52" w:rsidRPr="007E6C52">
        <w:rPr>
          <w:rFonts w:ascii="Times New Roman" w:hAnsi="Times New Roman"/>
          <w:sz w:val="24"/>
          <w:szCs w:val="24"/>
        </w:rPr>
        <w:t xml:space="preserve">the </w:t>
      </w:r>
      <w:r w:rsidR="004E4204" w:rsidRPr="007E6C52">
        <w:rPr>
          <w:rFonts w:ascii="Times New Roman" w:hAnsi="Times New Roman"/>
          <w:sz w:val="24"/>
          <w:szCs w:val="24"/>
        </w:rPr>
        <w:t xml:space="preserve">claim of entitlement </w:t>
      </w:r>
      <w:r w:rsidR="008A6419" w:rsidRPr="007E6C52">
        <w:rPr>
          <w:rFonts w:ascii="Times New Roman" w:hAnsi="Times New Roman"/>
          <w:sz w:val="24"/>
          <w:szCs w:val="24"/>
        </w:rPr>
        <w:t>(</w:t>
      </w:r>
      <w:r w:rsidR="004E4204" w:rsidRPr="007E6C52">
        <w:rPr>
          <w:rFonts w:ascii="Times New Roman" w:hAnsi="Times New Roman"/>
          <w:sz w:val="24"/>
          <w:szCs w:val="24"/>
        </w:rPr>
        <w:t>Conklin 2004). Through the use of these techniques</w:t>
      </w:r>
      <w:r w:rsidR="00B01F52" w:rsidRPr="007E6C52">
        <w:rPr>
          <w:rFonts w:ascii="Times New Roman" w:hAnsi="Times New Roman"/>
          <w:sz w:val="24"/>
          <w:szCs w:val="24"/>
        </w:rPr>
        <w:t>,</w:t>
      </w:r>
      <w:r w:rsidR="004E4204" w:rsidRPr="007E6C52">
        <w:rPr>
          <w:rFonts w:ascii="Times New Roman" w:hAnsi="Times New Roman"/>
          <w:sz w:val="24"/>
          <w:szCs w:val="24"/>
        </w:rPr>
        <w:t xml:space="preserve"> social and internal controls that normally prevent </w:t>
      </w:r>
      <w:r w:rsidR="00B01F52" w:rsidRPr="007E6C52">
        <w:rPr>
          <w:rFonts w:ascii="Times New Roman" w:hAnsi="Times New Roman"/>
          <w:sz w:val="24"/>
          <w:szCs w:val="24"/>
        </w:rPr>
        <w:t>“</w:t>
      </w:r>
      <w:r w:rsidR="004E4204" w:rsidRPr="007E6C52">
        <w:rPr>
          <w:rFonts w:ascii="Times New Roman" w:hAnsi="Times New Roman"/>
          <w:sz w:val="24"/>
          <w:szCs w:val="24"/>
        </w:rPr>
        <w:t>deviant</w:t>
      </w:r>
      <w:r w:rsidR="00B01F52" w:rsidRPr="007E6C52">
        <w:rPr>
          <w:rFonts w:ascii="Times New Roman" w:hAnsi="Times New Roman"/>
          <w:sz w:val="24"/>
          <w:szCs w:val="24"/>
        </w:rPr>
        <w:t>”</w:t>
      </w:r>
      <w:r w:rsidR="004E4204" w:rsidRPr="007E6C52">
        <w:rPr>
          <w:rFonts w:ascii="Times New Roman" w:hAnsi="Times New Roman"/>
          <w:sz w:val="24"/>
          <w:szCs w:val="24"/>
        </w:rPr>
        <w:t xml:space="preserve"> behaviours are suspended</w:t>
      </w:r>
      <w:r w:rsidR="00B01F52" w:rsidRPr="007E6C52">
        <w:rPr>
          <w:rFonts w:ascii="Times New Roman" w:hAnsi="Times New Roman"/>
          <w:sz w:val="24"/>
          <w:szCs w:val="24"/>
        </w:rPr>
        <w:t>,</w:t>
      </w:r>
      <w:r w:rsidR="004E4204" w:rsidRPr="007E6C52">
        <w:rPr>
          <w:rFonts w:ascii="Times New Roman" w:hAnsi="Times New Roman"/>
          <w:sz w:val="24"/>
          <w:szCs w:val="24"/>
        </w:rPr>
        <w:t xml:space="preserve"> allowing the indiv</w:t>
      </w:r>
      <w:r w:rsidR="003510EE" w:rsidRPr="007E6C52">
        <w:rPr>
          <w:rFonts w:ascii="Times New Roman" w:hAnsi="Times New Roman"/>
          <w:sz w:val="24"/>
          <w:szCs w:val="24"/>
        </w:rPr>
        <w:t>idual to commit the behavioural act</w:t>
      </w:r>
      <w:r w:rsidR="004E4204" w:rsidRPr="007E6C52">
        <w:rPr>
          <w:rFonts w:ascii="Times New Roman" w:hAnsi="Times New Roman"/>
          <w:sz w:val="24"/>
          <w:szCs w:val="24"/>
        </w:rPr>
        <w:t xml:space="preserve"> or justify </w:t>
      </w:r>
      <w:r w:rsidR="00B01F52" w:rsidRPr="007E6C52">
        <w:rPr>
          <w:rFonts w:ascii="Times New Roman" w:hAnsi="Times New Roman"/>
          <w:sz w:val="24"/>
          <w:szCs w:val="24"/>
        </w:rPr>
        <w:t xml:space="preserve">the </w:t>
      </w:r>
      <w:r w:rsidR="004E4204" w:rsidRPr="007E6C52">
        <w:rPr>
          <w:rFonts w:ascii="Times New Roman" w:hAnsi="Times New Roman"/>
          <w:sz w:val="24"/>
          <w:szCs w:val="24"/>
        </w:rPr>
        <w:t xml:space="preserve">intended action without damaging his or her </w:t>
      </w:r>
      <w:r w:rsidR="00B01F52" w:rsidRPr="007E6C52">
        <w:rPr>
          <w:rFonts w:ascii="Times New Roman" w:hAnsi="Times New Roman"/>
          <w:sz w:val="24"/>
          <w:szCs w:val="24"/>
        </w:rPr>
        <w:t>“</w:t>
      </w:r>
      <w:r w:rsidR="004E4204" w:rsidRPr="007E6C52">
        <w:rPr>
          <w:rFonts w:ascii="Times New Roman" w:hAnsi="Times New Roman"/>
          <w:sz w:val="24"/>
          <w:szCs w:val="24"/>
        </w:rPr>
        <w:t>self-image</w:t>
      </w:r>
      <w:r w:rsidR="00B01F52" w:rsidRPr="007E6C52">
        <w:rPr>
          <w:rFonts w:ascii="Times New Roman" w:hAnsi="Times New Roman"/>
          <w:sz w:val="24"/>
          <w:szCs w:val="24"/>
        </w:rPr>
        <w:t>”</w:t>
      </w:r>
      <w:r w:rsidR="004E4204" w:rsidRPr="007E6C52">
        <w:rPr>
          <w:rFonts w:ascii="Times New Roman" w:hAnsi="Times New Roman"/>
          <w:sz w:val="24"/>
          <w:szCs w:val="24"/>
        </w:rPr>
        <w:t xml:space="preserve"> (Sykes </w:t>
      </w:r>
      <w:r w:rsidR="00B01F52" w:rsidRPr="007E6C52">
        <w:rPr>
          <w:rFonts w:ascii="Times New Roman" w:hAnsi="Times New Roman"/>
          <w:sz w:val="24"/>
          <w:szCs w:val="24"/>
        </w:rPr>
        <w:t>&amp;</w:t>
      </w:r>
      <w:r w:rsidR="004E4204" w:rsidRPr="007E6C52">
        <w:rPr>
          <w:rFonts w:ascii="Times New Roman" w:hAnsi="Times New Roman"/>
          <w:sz w:val="24"/>
          <w:szCs w:val="24"/>
        </w:rPr>
        <w:t xml:space="preserve"> Matza</w:t>
      </w:r>
      <w:r w:rsidR="00B01F52" w:rsidRPr="007E6C52">
        <w:rPr>
          <w:rFonts w:ascii="Times New Roman" w:hAnsi="Times New Roman"/>
          <w:sz w:val="24"/>
          <w:szCs w:val="24"/>
        </w:rPr>
        <w:t>,</w:t>
      </w:r>
      <w:r w:rsidR="004E4204" w:rsidRPr="007E6C52">
        <w:rPr>
          <w:rFonts w:ascii="Times New Roman" w:hAnsi="Times New Roman"/>
          <w:sz w:val="24"/>
          <w:szCs w:val="24"/>
        </w:rPr>
        <w:t xml:space="preserve"> 1957; Bandura et al.</w:t>
      </w:r>
      <w:r w:rsidR="00B01F52" w:rsidRPr="007E6C52">
        <w:rPr>
          <w:rFonts w:ascii="Times New Roman" w:hAnsi="Times New Roman"/>
          <w:sz w:val="24"/>
          <w:szCs w:val="24"/>
        </w:rPr>
        <w:t>,</w:t>
      </w:r>
      <w:r w:rsidR="004E4204" w:rsidRPr="007E6C52">
        <w:rPr>
          <w:rFonts w:ascii="Times New Roman" w:hAnsi="Times New Roman"/>
          <w:sz w:val="24"/>
          <w:szCs w:val="24"/>
        </w:rPr>
        <w:t xml:space="preserve"> 1996; McGregor, 2008). Provided</w:t>
      </w:r>
      <w:r w:rsidR="00BA2934" w:rsidRPr="007E6C52">
        <w:rPr>
          <w:rFonts w:ascii="Times New Roman" w:hAnsi="Times New Roman"/>
          <w:sz w:val="24"/>
          <w:szCs w:val="24"/>
        </w:rPr>
        <w:t xml:space="preserve"> that</w:t>
      </w:r>
      <w:r w:rsidR="004E4204" w:rsidRPr="007E6C52">
        <w:rPr>
          <w:rFonts w:ascii="Times New Roman" w:hAnsi="Times New Roman"/>
          <w:sz w:val="24"/>
          <w:szCs w:val="24"/>
        </w:rPr>
        <w:t xml:space="preserve"> the</w:t>
      </w:r>
      <w:r w:rsidR="00BA2934" w:rsidRPr="007E6C52">
        <w:rPr>
          <w:rFonts w:ascii="Times New Roman" w:hAnsi="Times New Roman"/>
          <w:sz w:val="24"/>
          <w:szCs w:val="24"/>
        </w:rPr>
        <w:t>se</w:t>
      </w:r>
      <w:r w:rsidR="004E4204" w:rsidRPr="007E6C52">
        <w:rPr>
          <w:rFonts w:ascii="Times New Roman" w:hAnsi="Times New Roman"/>
          <w:sz w:val="24"/>
          <w:szCs w:val="24"/>
        </w:rPr>
        <w:t xml:space="preserve"> </w:t>
      </w:r>
      <w:r w:rsidR="008C75A2" w:rsidRPr="007E6C52">
        <w:rPr>
          <w:rFonts w:ascii="Times New Roman" w:hAnsi="Times New Roman"/>
          <w:sz w:val="24"/>
          <w:szCs w:val="24"/>
        </w:rPr>
        <w:t>justifications</w:t>
      </w:r>
      <w:r w:rsidR="004E4204" w:rsidRPr="007E6C52">
        <w:rPr>
          <w:rFonts w:ascii="Times New Roman" w:hAnsi="Times New Roman"/>
          <w:sz w:val="24"/>
          <w:szCs w:val="24"/>
        </w:rPr>
        <w:t xml:space="preserve"> remain relevant</w:t>
      </w:r>
      <w:r w:rsidR="003510EE" w:rsidRPr="007E6C52">
        <w:rPr>
          <w:rFonts w:ascii="Times New Roman" w:hAnsi="Times New Roman"/>
          <w:sz w:val="24"/>
          <w:szCs w:val="24"/>
        </w:rPr>
        <w:t xml:space="preserve"> for the individual, favoured</w:t>
      </w:r>
      <w:r w:rsidR="004E4204" w:rsidRPr="007E6C52">
        <w:rPr>
          <w:rFonts w:ascii="Times New Roman" w:hAnsi="Times New Roman"/>
          <w:sz w:val="24"/>
          <w:szCs w:val="24"/>
        </w:rPr>
        <w:t xml:space="preserve"> behaviour can be repeated with</w:t>
      </w:r>
      <w:r w:rsidR="00B01F52" w:rsidRPr="007E6C52">
        <w:rPr>
          <w:rFonts w:ascii="Times New Roman" w:hAnsi="Times New Roman"/>
          <w:sz w:val="24"/>
          <w:szCs w:val="24"/>
        </w:rPr>
        <w:t xml:space="preserve"> few</w:t>
      </w:r>
      <w:r w:rsidR="004E4204" w:rsidRPr="007E6C52">
        <w:rPr>
          <w:rFonts w:ascii="Times New Roman" w:hAnsi="Times New Roman"/>
          <w:sz w:val="24"/>
          <w:szCs w:val="24"/>
        </w:rPr>
        <w:t xml:space="preserve"> or </w:t>
      </w:r>
      <w:r w:rsidR="00B01F52" w:rsidRPr="007E6C52">
        <w:rPr>
          <w:rFonts w:ascii="Times New Roman" w:hAnsi="Times New Roman"/>
          <w:sz w:val="24"/>
          <w:szCs w:val="24"/>
        </w:rPr>
        <w:t>no</w:t>
      </w:r>
      <w:r w:rsidR="004E4204" w:rsidRPr="007E6C52">
        <w:rPr>
          <w:rFonts w:ascii="Times New Roman" w:hAnsi="Times New Roman"/>
          <w:sz w:val="24"/>
          <w:szCs w:val="24"/>
        </w:rPr>
        <w:t xml:space="preserve"> </w:t>
      </w:r>
      <w:r w:rsidR="003510EE" w:rsidRPr="007E6C52">
        <w:rPr>
          <w:rFonts w:ascii="Times New Roman" w:hAnsi="Times New Roman"/>
          <w:sz w:val="24"/>
          <w:szCs w:val="24"/>
        </w:rPr>
        <w:t>consequences</w:t>
      </w:r>
      <w:r w:rsidR="00B01F52" w:rsidRPr="007E6C52">
        <w:rPr>
          <w:rFonts w:ascii="Times New Roman" w:hAnsi="Times New Roman"/>
          <w:sz w:val="24"/>
          <w:szCs w:val="24"/>
        </w:rPr>
        <w:t>,</w:t>
      </w:r>
      <w:r w:rsidR="003510EE" w:rsidRPr="007E6C52">
        <w:rPr>
          <w:rFonts w:ascii="Times New Roman" w:hAnsi="Times New Roman"/>
          <w:sz w:val="24"/>
          <w:szCs w:val="24"/>
        </w:rPr>
        <w:t xml:space="preserve"> even if </w:t>
      </w:r>
      <w:r w:rsidR="00B01F52" w:rsidRPr="007E6C52">
        <w:rPr>
          <w:rFonts w:ascii="Times New Roman" w:hAnsi="Times New Roman"/>
          <w:sz w:val="24"/>
          <w:szCs w:val="24"/>
        </w:rPr>
        <w:t xml:space="preserve">it is </w:t>
      </w:r>
      <w:r w:rsidR="003510EE" w:rsidRPr="007E6C52">
        <w:rPr>
          <w:rFonts w:ascii="Times New Roman" w:hAnsi="Times New Roman"/>
          <w:sz w:val="24"/>
          <w:szCs w:val="24"/>
        </w:rPr>
        <w:t xml:space="preserve">inconsistent with </w:t>
      </w:r>
      <w:r w:rsidR="002F0936" w:rsidRPr="007E6C52">
        <w:rPr>
          <w:rFonts w:ascii="Times New Roman" w:hAnsi="Times New Roman"/>
          <w:sz w:val="24"/>
          <w:szCs w:val="24"/>
        </w:rPr>
        <w:t>normative expectations</w:t>
      </w:r>
      <w:r w:rsidR="00052AE2" w:rsidRPr="007E6C52">
        <w:rPr>
          <w:rFonts w:ascii="Times New Roman" w:hAnsi="Times New Roman"/>
          <w:sz w:val="24"/>
          <w:szCs w:val="24"/>
        </w:rPr>
        <w:t xml:space="preserve"> and/or attitudes</w:t>
      </w:r>
      <w:r w:rsidR="003510EE" w:rsidRPr="007E6C52">
        <w:rPr>
          <w:rFonts w:ascii="Times New Roman" w:hAnsi="Times New Roman"/>
          <w:sz w:val="24"/>
          <w:szCs w:val="24"/>
        </w:rPr>
        <w:t xml:space="preserve"> (McGregor, 2008</w:t>
      </w:r>
      <w:r w:rsidR="00E3492F" w:rsidRPr="007E6C52">
        <w:rPr>
          <w:rFonts w:ascii="Times New Roman" w:hAnsi="Times New Roman"/>
          <w:sz w:val="24"/>
          <w:szCs w:val="24"/>
        </w:rPr>
        <w:t xml:space="preserve">). </w:t>
      </w:r>
      <w:r w:rsidR="009002E8" w:rsidRPr="007E6C52">
        <w:rPr>
          <w:rFonts w:ascii="Times New Roman" w:hAnsi="Times New Roman"/>
          <w:sz w:val="24"/>
          <w:szCs w:val="24"/>
        </w:rPr>
        <w:t>Correspondingly</w:t>
      </w:r>
      <w:r w:rsidR="00D13394" w:rsidRPr="007E6C52">
        <w:rPr>
          <w:rFonts w:ascii="Times New Roman" w:hAnsi="Times New Roman"/>
          <w:sz w:val="24"/>
          <w:szCs w:val="24"/>
        </w:rPr>
        <w:t>, neutral</w:t>
      </w:r>
      <w:r w:rsidR="009075E5" w:rsidRPr="007E6C52">
        <w:rPr>
          <w:rFonts w:ascii="Times New Roman" w:hAnsi="Times New Roman"/>
          <w:sz w:val="24"/>
          <w:szCs w:val="24"/>
        </w:rPr>
        <w:t>ization</w:t>
      </w:r>
      <w:r w:rsidR="00D13394" w:rsidRPr="007E6C52">
        <w:rPr>
          <w:rFonts w:ascii="Times New Roman" w:hAnsi="Times New Roman"/>
          <w:sz w:val="24"/>
          <w:szCs w:val="24"/>
        </w:rPr>
        <w:t xml:space="preserve">s are avenues of maintaining persistence in </w:t>
      </w:r>
      <w:r w:rsidR="00084C8E" w:rsidRPr="007E6C52">
        <w:rPr>
          <w:rFonts w:ascii="Times New Roman" w:hAnsi="Times New Roman"/>
          <w:sz w:val="24"/>
          <w:szCs w:val="24"/>
        </w:rPr>
        <w:t xml:space="preserve">current </w:t>
      </w:r>
      <w:r w:rsidR="0099545A" w:rsidRPr="007E6C52">
        <w:rPr>
          <w:rFonts w:ascii="Times New Roman" w:hAnsi="Times New Roman"/>
          <w:sz w:val="24"/>
          <w:szCs w:val="24"/>
        </w:rPr>
        <w:t xml:space="preserve">and/or intended </w:t>
      </w:r>
      <w:r w:rsidR="00D13394" w:rsidRPr="007E6C52">
        <w:rPr>
          <w:rFonts w:ascii="Times New Roman" w:hAnsi="Times New Roman"/>
          <w:sz w:val="24"/>
          <w:szCs w:val="24"/>
        </w:rPr>
        <w:t>behaviour</w:t>
      </w:r>
      <w:r w:rsidR="003C6D8B" w:rsidRPr="007E6C52">
        <w:rPr>
          <w:rFonts w:ascii="Times New Roman" w:hAnsi="Times New Roman"/>
          <w:sz w:val="24"/>
          <w:szCs w:val="24"/>
        </w:rPr>
        <w:t xml:space="preserve"> </w:t>
      </w:r>
      <w:r w:rsidR="00D13394" w:rsidRPr="007E6C52">
        <w:rPr>
          <w:rFonts w:ascii="Times New Roman" w:hAnsi="Times New Roman"/>
          <w:sz w:val="24"/>
          <w:szCs w:val="24"/>
        </w:rPr>
        <w:t>(Maruna &amp; Copes, 2005).</w:t>
      </w:r>
    </w:p>
    <w:p w14:paraId="131C5300" w14:textId="4BC18A70" w:rsidR="00FE6032" w:rsidRPr="007E6C52" w:rsidRDefault="004E4204">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Whereas </w:t>
      </w:r>
      <w:r w:rsidR="00F42180" w:rsidRPr="007E6C52">
        <w:rPr>
          <w:rFonts w:ascii="Times New Roman" w:hAnsi="Times New Roman"/>
          <w:sz w:val="24"/>
          <w:szCs w:val="24"/>
        </w:rPr>
        <w:t xml:space="preserve">car </w:t>
      </w:r>
      <w:r w:rsidR="00DE69C5" w:rsidRPr="007E6C52">
        <w:rPr>
          <w:rFonts w:ascii="Times New Roman" w:hAnsi="Times New Roman"/>
          <w:sz w:val="24"/>
          <w:szCs w:val="24"/>
        </w:rPr>
        <w:t>users</w:t>
      </w:r>
      <w:r w:rsidR="0078155A" w:rsidRPr="007E6C52">
        <w:rPr>
          <w:rFonts w:ascii="Times New Roman" w:hAnsi="Times New Roman"/>
          <w:sz w:val="24"/>
          <w:szCs w:val="24"/>
        </w:rPr>
        <w:t xml:space="preserve"> </w:t>
      </w:r>
      <w:r w:rsidR="00084C8E" w:rsidRPr="007E6C52">
        <w:rPr>
          <w:rFonts w:ascii="Times New Roman" w:hAnsi="Times New Roman"/>
          <w:sz w:val="24"/>
          <w:szCs w:val="24"/>
        </w:rPr>
        <w:t xml:space="preserve">are likely to </w:t>
      </w:r>
      <w:r w:rsidR="00DE69C5" w:rsidRPr="007E6C52">
        <w:rPr>
          <w:rFonts w:ascii="Times New Roman" w:hAnsi="Times New Roman"/>
          <w:sz w:val="24"/>
          <w:szCs w:val="24"/>
        </w:rPr>
        <w:t>employ a range of neutral</w:t>
      </w:r>
      <w:r w:rsidR="009075E5" w:rsidRPr="007E6C52">
        <w:rPr>
          <w:rFonts w:ascii="Times New Roman" w:hAnsi="Times New Roman"/>
          <w:sz w:val="24"/>
          <w:szCs w:val="24"/>
        </w:rPr>
        <w:t>ization</w:t>
      </w:r>
      <w:r w:rsidR="00DE69C5" w:rsidRPr="007E6C52">
        <w:rPr>
          <w:rFonts w:ascii="Times New Roman" w:hAnsi="Times New Roman"/>
          <w:sz w:val="24"/>
          <w:szCs w:val="24"/>
        </w:rPr>
        <w:t>s to justify</w:t>
      </w:r>
      <w:r w:rsidR="00F42180" w:rsidRPr="007E6C52">
        <w:rPr>
          <w:rFonts w:ascii="Times New Roman" w:hAnsi="Times New Roman"/>
          <w:sz w:val="24"/>
          <w:szCs w:val="24"/>
        </w:rPr>
        <w:t xml:space="preserve"> the environmental</w:t>
      </w:r>
      <w:r w:rsidR="009002E8" w:rsidRPr="007E6C52">
        <w:rPr>
          <w:rFonts w:ascii="Times New Roman" w:hAnsi="Times New Roman"/>
          <w:sz w:val="24"/>
          <w:szCs w:val="24"/>
        </w:rPr>
        <w:t xml:space="preserve"> damage caused by their car use</w:t>
      </w:r>
      <w:r w:rsidR="00A50F30" w:rsidRPr="007E6C52">
        <w:rPr>
          <w:rFonts w:ascii="Times New Roman" w:hAnsi="Times New Roman"/>
          <w:sz w:val="24"/>
          <w:szCs w:val="24"/>
        </w:rPr>
        <w:t>,</w:t>
      </w:r>
      <w:r w:rsidR="00DE69C5" w:rsidRPr="007E6C52">
        <w:rPr>
          <w:rFonts w:ascii="Times New Roman" w:hAnsi="Times New Roman"/>
          <w:sz w:val="24"/>
          <w:szCs w:val="24"/>
        </w:rPr>
        <w:t xml:space="preserve"> </w:t>
      </w:r>
      <w:r w:rsidR="008C75A2" w:rsidRPr="007E6C52">
        <w:rPr>
          <w:rFonts w:ascii="Times New Roman" w:hAnsi="Times New Roman"/>
          <w:sz w:val="24"/>
          <w:szCs w:val="24"/>
        </w:rPr>
        <w:t xml:space="preserve">those </w:t>
      </w:r>
      <w:r w:rsidR="009A66C8" w:rsidRPr="007E6C52">
        <w:rPr>
          <w:rFonts w:ascii="Times New Roman" w:hAnsi="Times New Roman"/>
          <w:sz w:val="24"/>
          <w:szCs w:val="24"/>
        </w:rPr>
        <w:t xml:space="preserve">who </w:t>
      </w:r>
      <w:r w:rsidR="008C75A2" w:rsidRPr="007E6C52">
        <w:rPr>
          <w:rFonts w:ascii="Times New Roman" w:hAnsi="Times New Roman"/>
          <w:sz w:val="24"/>
          <w:szCs w:val="24"/>
        </w:rPr>
        <w:t xml:space="preserve">favour </w:t>
      </w:r>
      <w:r w:rsidR="009A66C8" w:rsidRPr="007E6C52">
        <w:rPr>
          <w:rFonts w:ascii="Times New Roman" w:hAnsi="Times New Roman"/>
          <w:sz w:val="24"/>
          <w:szCs w:val="24"/>
        </w:rPr>
        <w:t>desistance</w:t>
      </w:r>
      <w:r w:rsidR="006E69E3" w:rsidRPr="007E6C52">
        <w:rPr>
          <w:rFonts w:ascii="Times New Roman" w:hAnsi="Times New Roman"/>
          <w:sz w:val="24"/>
          <w:szCs w:val="24"/>
        </w:rPr>
        <w:t xml:space="preserve"> (reduction or discontinuation) f</w:t>
      </w:r>
      <w:r w:rsidR="00A50F30" w:rsidRPr="007E6C52">
        <w:rPr>
          <w:rFonts w:ascii="Times New Roman" w:hAnsi="Times New Roman"/>
          <w:sz w:val="24"/>
          <w:szCs w:val="24"/>
        </w:rPr>
        <w:t>r</w:t>
      </w:r>
      <w:r w:rsidR="006E69E3" w:rsidRPr="007E6C52">
        <w:rPr>
          <w:rFonts w:ascii="Times New Roman" w:hAnsi="Times New Roman"/>
          <w:sz w:val="24"/>
          <w:szCs w:val="24"/>
        </w:rPr>
        <w:t>om car use for environmental reasons</w:t>
      </w:r>
      <w:r w:rsidR="000B523D" w:rsidRPr="007E6C52">
        <w:rPr>
          <w:rFonts w:ascii="Times New Roman" w:hAnsi="Times New Roman"/>
          <w:sz w:val="24"/>
          <w:szCs w:val="24"/>
        </w:rPr>
        <w:t xml:space="preserve"> </w:t>
      </w:r>
      <w:r w:rsidR="00DE69C5" w:rsidRPr="007E6C52">
        <w:rPr>
          <w:rFonts w:ascii="Times New Roman" w:hAnsi="Times New Roman"/>
          <w:sz w:val="24"/>
          <w:szCs w:val="24"/>
        </w:rPr>
        <w:t xml:space="preserve">may </w:t>
      </w:r>
      <w:r w:rsidR="00736A9D" w:rsidRPr="007E6C52">
        <w:rPr>
          <w:rFonts w:ascii="Times New Roman" w:hAnsi="Times New Roman"/>
          <w:sz w:val="24"/>
          <w:szCs w:val="24"/>
        </w:rPr>
        <w:t>also need</w:t>
      </w:r>
      <w:r w:rsidR="00EB1502" w:rsidRPr="007E6C52">
        <w:rPr>
          <w:rFonts w:ascii="Times New Roman" w:hAnsi="Times New Roman"/>
          <w:sz w:val="24"/>
          <w:szCs w:val="24"/>
        </w:rPr>
        <w:t xml:space="preserve"> </w:t>
      </w:r>
      <w:r w:rsidR="00DE69C5" w:rsidRPr="007E6C52">
        <w:rPr>
          <w:rFonts w:ascii="Times New Roman" w:hAnsi="Times New Roman"/>
          <w:sz w:val="24"/>
          <w:szCs w:val="24"/>
        </w:rPr>
        <w:t xml:space="preserve">to account for </w:t>
      </w:r>
      <w:r w:rsidR="00B502C1" w:rsidRPr="007E6C52">
        <w:rPr>
          <w:rFonts w:ascii="Times New Roman" w:hAnsi="Times New Roman"/>
          <w:sz w:val="24"/>
          <w:szCs w:val="24"/>
        </w:rPr>
        <w:t xml:space="preserve">why engagement in </w:t>
      </w:r>
      <w:r w:rsidR="009A66C8" w:rsidRPr="007E6C52">
        <w:rPr>
          <w:rFonts w:ascii="Times New Roman" w:hAnsi="Times New Roman"/>
          <w:sz w:val="24"/>
          <w:szCs w:val="24"/>
        </w:rPr>
        <w:t>desistance</w:t>
      </w:r>
      <w:r w:rsidR="00B502C1" w:rsidRPr="007E6C52">
        <w:rPr>
          <w:rFonts w:ascii="Times New Roman" w:hAnsi="Times New Roman"/>
          <w:sz w:val="24"/>
          <w:szCs w:val="24"/>
        </w:rPr>
        <w:t xml:space="preserve"> makes sense. </w:t>
      </w:r>
      <w:r w:rsidR="00DE69C5" w:rsidRPr="007E6C52">
        <w:rPr>
          <w:rFonts w:ascii="Times New Roman" w:hAnsi="Times New Roman"/>
          <w:sz w:val="24"/>
          <w:szCs w:val="24"/>
        </w:rPr>
        <w:t>In the context of an abstention-</w:t>
      </w:r>
      <w:r w:rsidR="00894D37" w:rsidRPr="007E6C52">
        <w:rPr>
          <w:rFonts w:ascii="Times New Roman" w:hAnsi="Times New Roman"/>
          <w:sz w:val="24"/>
          <w:szCs w:val="24"/>
        </w:rPr>
        <w:t>based (</w:t>
      </w:r>
      <w:r w:rsidR="00DE69C5" w:rsidRPr="007E6C52">
        <w:rPr>
          <w:rFonts w:ascii="Times New Roman" w:hAnsi="Times New Roman"/>
          <w:sz w:val="24"/>
          <w:szCs w:val="24"/>
        </w:rPr>
        <w:t>“straightedge”</w:t>
      </w:r>
      <w:r w:rsidR="00894D37" w:rsidRPr="007E6C52">
        <w:rPr>
          <w:rFonts w:ascii="Times New Roman" w:hAnsi="Times New Roman"/>
          <w:sz w:val="24"/>
          <w:szCs w:val="24"/>
        </w:rPr>
        <w:t xml:space="preserve">) </w:t>
      </w:r>
      <w:r w:rsidR="00DE69C5" w:rsidRPr="007E6C52">
        <w:rPr>
          <w:rFonts w:ascii="Times New Roman" w:hAnsi="Times New Roman"/>
          <w:sz w:val="24"/>
          <w:szCs w:val="24"/>
        </w:rPr>
        <w:t>subculture</w:t>
      </w:r>
      <w:r w:rsidR="009A66C8" w:rsidRPr="007E6C52">
        <w:rPr>
          <w:rFonts w:ascii="Times New Roman" w:hAnsi="Times New Roman"/>
          <w:sz w:val="24"/>
          <w:szCs w:val="24"/>
        </w:rPr>
        <w:t>,</w:t>
      </w:r>
      <w:r w:rsidR="00852177" w:rsidRPr="007E6C52">
        <w:rPr>
          <w:rFonts w:ascii="Times New Roman" w:hAnsi="Times New Roman"/>
          <w:sz w:val="24"/>
          <w:szCs w:val="24"/>
        </w:rPr>
        <w:t xml:space="preserve"> </w:t>
      </w:r>
      <w:r w:rsidR="00EF5DA0" w:rsidRPr="007E6C52">
        <w:rPr>
          <w:rFonts w:ascii="Times New Roman" w:hAnsi="Times New Roman"/>
          <w:sz w:val="24"/>
          <w:szCs w:val="24"/>
        </w:rPr>
        <w:t>Copes &amp; Williams (2007) have identified</w:t>
      </w:r>
      <w:r w:rsidR="00343228" w:rsidRPr="007E6C52">
        <w:rPr>
          <w:rFonts w:ascii="Times New Roman" w:hAnsi="Times New Roman"/>
          <w:sz w:val="24"/>
          <w:szCs w:val="24"/>
        </w:rPr>
        <w:t xml:space="preserve"> “a</w:t>
      </w:r>
      <w:r w:rsidR="00EF5DA0" w:rsidRPr="007E6C52">
        <w:rPr>
          <w:rFonts w:ascii="Times New Roman" w:hAnsi="Times New Roman"/>
          <w:sz w:val="24"/>
          <w:szCs w:val="24"/>
        </w:rPr>
        <w:t>ffirmation techniques</w:t>
      </w:r>
      <w:r w:rsidR="00343228" w:rsidRPr="007E6C52">
        <w:rPr>
          <w:rFonts w:ascii="Times New Roman" w:hAnsi="Times New Roman"/>
          <w:sz w:val="24"/>
          <w:szCs w:val="24"/>
        </w:rPr>
        <w:t>” that</w:t>
      </w:r>
      <w:r w:rsidR="00EF5DA0" w:rsidRPr="007E6C52">
        <w:rPr>
          <w:rFonts w:ascii="Times New Roman" w:hAnsi="Times New Roman"/>
          <w:sz w:val="24"/>
          <w:szCs w:val="24"/>
        </w:rPr>
        <w:t xml:space="preserve"> serve the specific purpose of justifying </w:t>
      </w:r>
      <w:r w:rsidR="00DE69C5" w:rsidRPr="007E6C52">
        <w:rPr>
          <w:rFonts w:ascii="Times New Roman" w:hAnsi="Times New Roman"/>
          <w:i/>
          <w:sz w:val="24"/>
          <w:szCs w:val="24"/>
        </w:rPr>
        <w:t xml:space="preserve">not </w:t>
      </w:r>
      <w:r w:rsidR="00852177" w:rsidRPr="007E6C52">
        <w:rPr>
          <w:rFonts w:ascii="Times New Roman" w:hAnsi="Times New Roman"/>
          <w:sz w:val="24"/>
          <w:szCs w:val="24"/>
        </w:rPr>
        <w:t xml:space="preserve">performing </w:t>
      </w:r>
      <w:r w:rsidR="00EF5DA0" w:rsidRPr="007E6C52">
        <w:rPr>
          <w:rFonts w:ascii="Times New Roman" w:hAnsi="Times New Roman"/>
          <w:sz w:val="24"/>
          <w:szCs w:val="24"/>
        </w:rPr>
        <w:t xml:space="preserve">behaviours that </w:t>
      </w:r>
      <w:r w:rsidR="00852177" w:rsidRPr="007E6C52">
        <w:rPr>
          <w:rFonts w:ascii="Times New Roman" w:hAnsi="Times New Roman"/>
          <w:sz w:val="24"/>
          <w:szCs w:val="24"/>
        </w:rPr>
        <w:t xml:space="preserve">are in line with social </w:t>
      </w:r>
      <w:r w:rsidR="00B502C1" w:rsidRPr="007E6C52">
        <w:rPr>
          <w:rFonts w:ascii="Times New Roman" w:hAnsi="Times New Roman"/>
          <w:sz w:val="24"/>
          <w:szCs w:val="24"/>
        </w:rPr>
        <w:t xml:space="preserve">norms </w:t>
      </w:r>
      <w:r w:rsidR="00852177" w:rsidRPr="007E6C52">
        <w:rPr>
          <w:rFonts w:ascii="Times New Roman" w:hAnsi="Times New Roman"/>
          <w:sz w:val="24"/>
          <w:szCs w:val="24"/>
        </w:rPr>
        <w:t>expec</w:t>
      </w:r>
      <w:r w:rsidR="00D153E3" w:rsidRPr="007E6C52">
        <w:rPr>
          <w:rFonts w:ascii="Times New Roman" w:hAnsi="Times New Roman"/>
          <w:sz w:val="24"/>
          <w:szCs w:val="24"/>
        </w:rPr>
        <w:t>tat</w:t>
      </w:r>
      <w:r w:rsidR="00852177" w:rsidRPr="007E6C52">
        <w:rPr>
          <w:rFonts w:ascii="Times New Roman" w:hAnsi="Times New Roman"/>
          <w:sz w:val="24"/>
          <w:szCs w:val="24"/>
        </w:rPr>
        <w:t>ions</w:t>
      </w:r>
      <w:r w:rsidR="00FE6032" w:rsidRPr="007E6C52">
        <w:rPr>
          <w:rFonts w:ascii="Times New Roman" w:hAnsi="Times New Roman"/>
          <w:sz w:val="24"/>
          <w:szCs w:val="24"/>
        </w:rPr>
        <w:t xml:space="preserve">. </w:t>
      </w:r>
      <w:r w:rsidR="00D93829" w:rsidRPr="007E6C52">
        <w:rPr>
          <w:rFonts w:ascii="Times New Roman" w:hAnsi="Times New Roman"/>
          <w:sz w:val="24"/>
          <w:szCs w:val="24"/>
        </w:rPr>
        <w:t xml:space="preserve">The recent study by Piacentini et al. (2012) on how university students make </w:t>
      </w:r>
      <w:r w:rsidR="00D93829" w:rsidRPr="007E6C52">
        <w:rPr>
          <w:rFonts w:ascii="Times New Roman" w:hAnsi="Times New Roman"/>
          <w:sz w:val="24"/>
          <w:szCs w:val="24"/>
        </w:rPr>
        <w:lastRenderedPageBreak/>
        <w:t>sense of drinking uncovers how, by turning neutralizations on their head, affirmation techniques may be employed as logical opposites of neutralization techniques. U</w:t>
      </w:r>
      <w:r w:rsidR="00B502C1" w:rsidRPr="007E6C52">
        <w:rPr>
          <w:rFonts w:ascii="Times New Roman" w:hAnsi="Times New Roman"/>
          <w:sz w:val="24"/>
          <w:szCs w:val="24"/>
        </w:rPr>
        <w:t>niversity students</w:t>
      </w:r>
      <w:r w:rsidR="00D153E3" w:rsidRPr="007E6C52">
        <w:rPr>
          <w:rFonts w:ascii="Times New Roman" w:hAnsi="Times New Roman"/>
          <w:sz w:val="24"/>
          <w:szCs w:val="24"/>
        </w:rPr>
        <w:t xml:space="preserve"> who choose not to consume alcohol, for instance,</w:t>
      </w:r>
      <w:r w:rsidR="00FE6032" w:rsidRPr="007E6C52">
        <w:rPr>
          <w:rFonts w:ascii="Times New Roman" w:hAnsi="Times New Roman"/>
          <w:sz w:val="24"/>
          <w:szCs w:val="24"/>
        </w:rPr>
        <w:t xml:space="preserve"> </w:t>
      </w:r>
      <w:r w:rsidR="00D93829" w:rsidRPr="007E6C52">
        <w:rPr>
          <w:rFonts w:ascii="Times New Roman" w:hAnsi="Times New Roman"/>
          <w:sz w:val="24"/>
          <w:szCs w:val="24"/>
        </w:rPr>
        <w:t>were</w:t>
      </w:r>
      <w:r w:rsidR="00B502C1" w:rsidRPr="007E6C52">
        <w:rPr>
          <w:rFonts w:ascii="Times New Roman" w:hAnsi="Times New Roman"/>
          <w:sz w:val="24"/>
          <w:szCs w:val="24"/>
        </w:rPr>
        <w:t xml:space="preserve"> found to</w:t>
      </w:r>
      <w:r w:rsidR="00687161" w:rsidRPr="007E6C52">
        <w:rPr>
          <w:rFonts w:ascii="Times New Roman" w:hAnsi="Times New Roman"/>
          <w:sz w:val="24"/>
          <w:szCs w:val="24"/>
        </w:rPr>
        <w:t xml:space="preserve"> </w:t>
      </w:r>
      <w:r w:rsidR="00D153E3" w:rsidRPr="007E6C52">
        <w:rPr>
          <w:rFonts w:ascii="Times New Roman" w:hAnsi="Times New Roman"/>
          <w:sz w:val="24"/>
          <w:szCs w:val="24"/>
        </w:rPr>
        <w:t xml:space="preserve">employ </w:t>
      </w:r>
      <w:r w:rsidR="00FE6032" w:rsidRPr="007E6C52">
        <w:rPr>
          <w:rFonts w:ascii="Times New Roman" w:hAnsi="Times New Roman"/>
          <w:sz w:val="24"/>
          <w:szCs w:val="24"/>
        </w:rPr>
        <w:t>affirmation techniques</w:t>
      </w:r>
      <w:r w:rsidR="00967FA8" w:rsidRPr="007E6C52">
        <w:rPr>
          <w:rFonts w:ascii="Times New Roman" w:hAnsi="Times New Roman"/>
          <w:sz w:val="24"/>
          <w:szCs w:val="24"/>
        </w:rPr>
        <w:t xml:space="preserve"> that</w:t>
      </w:r>
      <w:r w:rsidR="003F6048" w:rsidRPr="007E6C52">
        <w:rPr>
          <w:rFonts w:ascii="Times New Roman" w:hAnsi="Times New Roman"/>
          <w:sz w:val="24"/>
          <w:szCs w:val="24"/>
        </w:rPr>
        <w:t xml:space="preserve"> counter </w:t>
      </w:r>
      <w:r w:rsidR="00584A99" w:rsidRPr="007E6C52">
        <w:rPr>
          <w:rFonts w:ascii="Times New Roman" w:hAnsi="Times New Roman"/>
          <w:sz w:val="24"/>
          <w:szCs w:val="24"/>
        </w:rPr>
        <w:t>rational</w:t>
      </w:r>
      <w:r w:rsidR="009075E5" w:rsidRPr="007E6C52">
        <w:rPr>
          <w:rFonts w:ascii="Times New Roman" w:hAnsi="Times New Roman"/>
          <w:sz w:val="24"/>
          <w:szCs w:val="24"/>
        </w:rPr>
        <w:t>ization</w:t>
      </w:r>
      <w:r w:rsidR="00584A99" w:rsidRPr="007E6C52">
        <w:rPr>
          <w:rFonts w:ascii="Times New Roman" w:hAnsi="Times New Roman"/>
          <w:sz w:val="24"/>
          <w:szCs w:val="24"/>
        </w:rPr>
        <w:t xml:space="preserve">s </w:t>
      </w:r>
      <w:r w:rsidR="00967FA8" w:rsidRPr="007E6C52">
        <w:rPr>
          <w:rFonts w:ascii="Times New Roman" w:hAnsi="Times New Roman"/>
          <w:sz w:val="24"/>
          <w:szCs w:val="24"/>
        </w:rPr>
        <w:t>used by drinkers</w:t>
      </w:r>
      <w:r w:rsidR="00907569" w:rsidRPr="007E6C52">
        <w:rPr>
          <w:rFonts w:ascii="Times New Roman" w:hAnsi="Times New Roman"/>
          <w:sz w:val="24"/>
          <w:szCs w:val="24"/>
        </w:rPr>
        <w:t xml:space="preserve"> (e.g. </w:t>
      </w:r>
      <w:r w:rsidR="00081D32" w:rsidRPr="007E6C52">
        <w:rPr>
          <w:rFonts w:ascii="Times New Roman" w:hAnsi="Times New Roman"/>
          <w:sz w:val="24"/>
          <w:szCs w:val="24"/>
        </w:rPr>
        <w:t>that alcohol use is the norm</w:t>
      </w:r>
      <w:r w:rsidR="00052AE2" w:rsidRPr="007E6C52">
        <w:rPr>
          <w:rFonts w:ascii="Times New Roman" w:hAnsi="Times New Roman"/>
          <w:sz w:val="24"/>
          <w:szCs w:val="24"/>
        </w:rPr>
        <w:t xml:space="preserve">; </w:t>
      </w:r>
      <w:r w:rsidR="009A66C8" w:rsidRPr="007E6C52">
        <w:rPr>
          <w:rFonts w:ascii="Times New Roman" w:hAnsi="Times New Roman"/>
          <w:sz w:val="24"/>
          <w:szCs w:val="24"/>
        </w:rPr>
        <w:t xml:space="preserve">that </w:t>
      </w:r>
      <w:r w:rsidR="00907569" w:rsidRPr="007E6C52">
        <w:rPr>
          <w:rFonts w:ascii="Times New Roman" w:hAnsi="Times New Roman"/>
          <w:sz w:val="24"/>
          <w:szCs w:val="24"/>
        </w:rPr>
        <w:t xml:space="preserve">it is not that harmful for health when done in moderation </w:t>
      </w:r>
      <w:r w:rsidR="00DB511D" w:rsidRPr="007E6C52">
        <w:rPr>
          <w:rFonts w:ascii="Times New Roman" w:hAnsi="Times New Roman"/>
          <w:sz w:val="24"/>
          <w:szCs w:val="24"/>
        </w:rPr>
        <w:t>etc.</w:t>
      </w:r>
      <w:r w:rsidR="00907569" w:rsidRPr="007E6C52">
        <w:rPr>
          <w:rFonts w:ascii="Times New Roman" w:hAnsi="Times New Roman"/>
          <w:sz w:val="24"/>
          <w:szCs w:val="24"/>
        </w:rPr>
        <w:t>)</w:t>
      </w:r>
      <w:r w:rsidR="00967FA8" w:rsidRPr="007E6C52">
        <w:rPr>
          <w:rFonts w:ascii="Times New Roman" w:hAnsi="Times New Roman"/>
          <w:sz w:val="24"/>
          <w:szCs w:val="24"/>
        </w:rPr>
        <w:t xml:space="preserve"> in order to maintain high levels of alcohol consumption</w:t>
      </w:r>
      <w:r w:rsidR="00D93829" w:rsidRPr="007E6C52">
        <w:rPr>
          <w:rFonts w:ascii="Times New Roman" w:hAnsi="Times New Roman"/>
          <w:sz w:val="24"/>
          <w:szCs w:val="24"/>
        </w:rPr>
        <w:t xml:space="preserve">. </w:t>
      </w:r>
      <w:r w:rsidR="00967FA8" w:rsidRPr="007E6C52">
        <w:rPr>
          <w:rFonts w:ascii="Times New Roman" w:hAnsi="Times New Roman"/>
          <w:sz w:val="24"/>
          <w:szCs w:val="24"/>
        </w:rPr>
        <w:t xml:space="preserve">Similarly, </w:t>
      </w:r>
      <w:r w:rsidR="009002E8" w:rsidRPr="007E6C52">
        <w:rPr>
          <w:rFonts w:ascii="Times New Roman" w:hAnsi="Times New Roman"/>
          <w:sz w:val="24"/>
          <w:szCs w:val="24"/>
        </w:rPr>
        <w:t>university students</w:t>
      </w:r>
      <w:r w:rsidR="001C6605" w:rsidRPr="007E6C52">
        <w:rPr>
          <w:rFonts w:ascii="Times New Roman" w:hAnsi="Times New Roman"/>
          <w:sz w:val="24"/>
          <w:szCs w:val="24"/>
        </w:rPr>
        <w:t xml:space="preserve"> who </w:t>
      </w:r>
      <w:r w:rsidR="009C2D76" w:rsidRPr="007E6C52">
        <w:rPr>
          <w:rFonts w:ascii="Times New Roman" w:hAnsi="Times New Roman"/>
          <w:sz w:val="24"/>
          <w:szCs w:val="24"/>
        </w:rPr>
        <w:t xml:space="preserve">abstain </w:t>
      </w:r>
      <w:r w:rsidR="009A66C8" w:rsidRPr="007E6C52">
        <w:rPr>
          <w:rFonts w:ascii="Times New Roman" w:hAnsi="Times New Roman"/>
          <w:sz w:val="24"/>
          <w:szCs w:val="24"/>
        </w:rPr>
        <w:t xml:space="preserve">from </w:t>
      </w:r>
      <w:r w:rsidR="009C2D76" w:rsidRPr="007E6C52">
        <w:rPr>
          <w:rFonts w:ascii="Times New Roman" w:hAnsi="Times New Roman"/>
          <w:sz w:val="24"/>
          <w:szCs w:val="24"/>
        </w:rPr>
        <w:t>or moderate</w:t>
      </w:r>
      <w:r w:rsidR="001C6605" w:rsidRPr="007E6C52">
        <w:rPr>
          <w:rFonts w:ascii="Times New Roman" w:hAnsi="Times New Roman"/>
          <w:sz w:val="24"/>
          <w:szCs w:val="24"/>
        </w:rPr>
        <w:t xml:space="preserve"> car </w:t>
      </w:r>
      <w:r w:rsidR="003F6048" w:rsidRPr="007E6C52">
        <w:rPr>
          <w:rFonts w:ascii="Times New Roman" w:hAnsi="Times New Roman"/>
          <w:sz w:val="24"/>
          <w:szCs w:val="24"/>
        </w:rPr>
        <w:t xml:space="preserve">use </w:t>
      </w:r>
      <w:r w:rsidR="001C6605" w:rsidRPr="007E6C52">
        <w:rPr>
          <w:rFonts w:ascii="Times New Roman" w:hAnsi="Times New Roman"/>
          <w:sz w:val="24"/>
          <w:szCs w:val="24"/>
        </w:rPr>
        <w:t xml:space="preserve">for environmental reasons </w:t>
      </w:r>
      <w:r w:rsidR="006C7BC5" w:rsidRPr="007E6C52">
        <w:rPr>
          <w:rFonts w:ascii="Times New Roman" w:hAnsi="Times New Roman"/>
          <w:sz w:val="24"/>
          <w:szCs w:val="24"/>
        </w:rPr>
        <w:t xml:space="preserve">are likely to </w:t>
      </w:r>
      <w:r w:rsidR="00510678" w:rsidRPr="007E6C52">
        <w:rPr>
          <w:rFonts w:ascii="Times New Roman" w:hAnsi="Times New Roman"/>
          <w:sz w:val="24"/>
          <w:szCs w:val="24"/>
        </w:rPr>
        <w:t xml:space="preserve">employ </w:t>
      </w:r>
      <w:r w:rsidR="00FE6032" w:rsidRPr="007E6C52">
        <w:rPr>
          <w:rFonts w:ascii="Times New Roman" w:hAnsi="Times New Roman"/>
          <w:sz w:val="24"/>
          <w:szCs w:val="24"/>
        </w:rPr>
        <w:t>rational</w:t>
      </w:r>
      <w:r w:rsidR="009075E5" w:rsidRPr="007E6C52">
        <w:rPr>
          <w:rFonts w:ascii="Times New Roman" w:hAnsi="Times New Roman"/>
          <w:sz w:val="24"/>
          <w:szCs w:val="24"/>
        </w:rPr>
        <w:t>ization</w:t>
      </w:r>
      <w:r w:rsidR="00FE6032" w:rsidRPr="007E6C52">
        <w:rPr>
          <w:rFonts w:ascii="Times New Roman" w:hAnsi="Times New Roman"/>
          <w:sz w:val="24"/>
          <w:szCs w:val="24"/>
        </w:rPr>
        <w:t xml:space="preserve">s that counter </w:t>
      </w:r>
      <w:r w:rsidR="00D93829" w:rsidRPr="007E6C52">
        <w:rPr>
          <w:rFonts w:ascii="Times New Roman" w:hAnsi="Times New Roman"/>
          <w:sz w:val="24"/>
          <w:szCs w:val="24"/>
        </w:rPr>
        <w:t>those</w:t>
      </w:r>
      <w:r w:rsidR="00B502C1" w:rsidRPr="007E6C52">
        <w:rPr>
          <w:rFonts w:ascii="Times New Roman" w:hAnsi="Times New Roman"/>
          <w:sz w:val="24"/>
          <w:szCs w:val="24"/>
        </w:rPr>
        <w:t xml:space="preserve"> in</w:t>
      </w:r>
      <w:r w:rsidR="00BD16E0" w:rsidRPr="007E6C52">
        <w:rPr>
          <w:rFonts w:ascii="Times New Roman" w:hAnsi="Times New Roman"/>
          <w:sz w:val="24"/>
          <w:szCs w:val="24"/>
        </w:rPr>
        <w:t xml:space="preserve"> </w:t>
      </w:r>
      <w:r w:rsidR="001C6605" w:rsidRPr="007E6C52">
        <w:rPr>
          <w:rFonts w:ascii="Times New Roman" w:hAnsi="Times New Roman"/>
          <w:sz w:val="24"/>
          <w:szCs w:val="24"/>
        </w:rPr>
        <w:t>favour</w:t>
      </w:r>
      <w:r w:rsidR="00BD16E0" w:rsidRPr="007E6C52">
        <w:rPr>
          <w:rFonts w:ascii="Times New Roman" w:hAnsi="Times New Roman"/>
          <w:sz w:val="24"/>
          <w:szCs w:val="24"/>
        </w:rPr>
        <w:t xml:space="preserve"> of</w:t>
      </w:r>
      <w:r w:rsidR="001C6605" w:rsidRPr="007E6C52">
        <w:rPr>
          <w:rFonts w:ascii="Times New Roman" w:hAnsi="Times New Roman"/>
          <w:sz w:val="24"/>
          <w:szCs w:val="24"/>
        </w:rPr>
        <w:t xml:space="preserve"> car</w:t>
      </w:r>
      <w:r w:rsidR="00E61CA8" w:rsidRPr="007E6C52">
        <w:rPr>
          <w:rFonts w:ascii="Times New Roman" w:hAnsi="Times New Roman"/>
          <w:sz w:val="24"/>
          <w:szCs w:val="24"/>
        </w:rPr>
        <w:t xml:space="preserve"> use</w:t>
      </w:r>
      <w:r w:rsidR="00A946A4" w:rsidRPr="007E6C52">
        <w:rPr>
          <w:rFonts w:ascii="Times New Roman" w:hAnsi="Times New Roman"/>
          <w:sz w:val="24"/>
          <w:szCs w:val="24"/>
        </w:rPr>
        <w:t xml:space="preserve">. </w:t>
      </w:r>
    </w:p>
    <w:p w14:paraId="40A8F347" w14:textId="2C90B118" w:rsidR="004E4E7D" w:rsidRPr="007E6C52" w:rsidRDefault="00FE6032">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Copes</w:t>
      </w:r>
      <w:r w:rsidR="00E61CA8" w:rsidRPr="007E6C52">
        <w:rPr>
          <w:rFonts w:ascii="Times New Roman" w:hAnsi="Times New Roman"/>
          <w:sz w:val="24"/>
          <w:szCs w:val="24"/>
        </w:rPr>
        <w:t xml:space="preserve"> &amp; Williams</w:t>
      </w:r>
      <w:r w:rsidR="009A66C8" w:rsidRPr="007E6C52">
        <w:rPr>
          <w:rFonts w:ascii="Times New Roman" w:hAnsi="Times New Roman"/>
          <w:sz w:val="24"/>
          <w:szCs w:val="24"/>
        </w:rPr>
        <w:t>’</w:t>
      </w:r>
      <w:r w:rsidRPr="007E6C52">
        <w:rPr>
          <w:rFonts w:ascii="Times New Roman" w:hAnsi="Times New Roman"/>
          <w:sz w:val="24"/>
          <w:szCs w:val="24"/>
        </w:rPr>
        <w:t xml:space="preserve"> (2007) </w:t>
      </w:r>
      <w:r w:rsidR="0008077B" w:rsidRPr="007E6C52">
        <w:rPr>
          <w:rFonts w:ascii="Times New Roman" w:hAnsi="Times New Roman"/>
          <w:sz w:val="24"/>
          <w:szCs w:val="24"/>
        </w:rPr>
        <w:t>original formulation identifies</w:t>
      </w:r>
      <w:r w:rsidR="003E7EB7" w:rsidRPr="007E6C52">
        <w:rPr>
          <w:rFonts w:ascii="Times New Roman" w:hAnsi="Times New Roman"/>
          <w:sz w:val="24"/>
          <w:szCs w:val="24"/>
        </w:rPr>
        <w:t xml:space="preserve"> </w:t>
      </w:r>
      <w:r w:rsidR="007019F6" w:rsidRPr="007E6C52">
        <w:rPr>
          <w:rFonts w:ascii="Times New Roman" w:hAnsi="Times New Roman"/>
          <w:sz w:val="24"/>
          <w:szCs w:val="24"/>
        </w:rPr>
        <w:t xml:space="preserve">the following </w:t>
      </w:r>
      <w:r w:rsidR="00B03FC4" w:rsidRPr="007E6C52">
        <w:rPr>
          <w:rFonts w:ascii="Times New Roman" w:hAnsi="Times New Roman"/>
          <w:sz w:val="24"/>
          <w:szCs w:val="24"/>
        </w:rPr>
        <w:t xml:space="preserve">counter-arguments </w:t>
      </w:r>
      <w:r w:rsidR="003E7EB7" w:rsidRPr="007E6C52">
        <w:rPr>
          <w:rFonts w:ascii="Times New Roman" w:hAnsi="Times New Roman"/>
          <w:sz w:val="24"/>
          <w:szCs w:val="24"/>
        </w:rPr>
        <w:t>to S</w:t>
      </w:r>
      <w:r w:rsidR="007019F6" w:rsidRPr="007E6C52">
        <w:rPr>
          <w:rFonts w:ascii="Times New Roman" w:hAnsi="Times New Roman"/>
          <w:sz w:val="24"/>
          <w:szCs w:val="24"/>
        </w:rPr>
        <w:t>ykes &amp; Matza</w:t>
      </w:r>
      <w:r w:rsidR="009A66C8" w:rsidRPr="007E6C52">
        <w:rPr>
          <w:rFonts w:ascii="Times New Roman" w:hAnsi="Times New Roman"/>
          <w:sz w:val="24"/>
          <w:szCs w:val="24"/>
        </w:rPr>
        <w:t>’</w:t>
      </w:r>
      <w:r w:rsidR="007019F6" w:rsidRPr="007E6C52">
        <w:rPr>
          <w:rFonts w:ascii="Times New Roman" w:hAnsi="Times New Roman"/>
          <w:sz w:val="24"/>
          <w:szCs w:val="24"/>
        </w:rPr>
        <w:t>s five techniques</w:t>
      </w:r>
      <w:r w:rsidR="009A66C8" w:rsidRPr="007E6C52">
        <w:rPr>
          <w:rFonts w:ascii="Times New Roman" w:hAnsi="Times New Roman"/>
          <w:sz w:val="24"/>
          <w:szCs w:val="24"/>
        </w:rPr>
        <w:t>:</w:t>
      </w:r>
      <w:r w:rsidR="007019F6" w:rsidRPr="007E6C52">
        <w:rPr>
          <w:rFonts w:ascii="Times New Roman" w:hAnsi="Times New Roman"/>
          <w:sz w:val="24"/>
          <w:szCs w:val="24"/>
        </w:rPr>
        <w:t xml:space="preserve"> acknowledgement of responsibility, acknowledgement of injury, acknowledgement of the victim, discounting condemners and reference to priority relationships. S</w:t>
      </w:r>
      <w:r w:rsidR="00123AF2" w:rsidRPr="007E6C52">
        <w:rPr>
          <w:rFonts w:ascii="Times New Roman" w:hAnsi="Times New Roman"/>
          <w:sz w:val="24"/>
          <w:szCs w:val="24"/>
        </w:rPr>
        <w:t xml:space="preserve">ince affirmations are logical </w:t>
      </w:r>
      <w:r w:rsidR="001B4C3F" w:rsidRPr="007E6C52">
        <w:rPr>
          <w:rFonts w:ascii="Times New Roman" w:hAnsi="Times New Roman"/>
          <w:sz w:val="24"/>
          <w:szCs w:val="24"/>
        </w:rPr>
        <w:t xml:space="preserve">opposites </w:t>
      </w:r>
      <w:r w:rsidR="00A260CA" w:rsidRPr="007E6C52">
        <w:rPr>
          <w:rFonts w:ascii="Times New Roman" w:hAnsi="Times New Roman"/>
          <w:sz w:val="24"/>
          <w:szCs w:val="24"/>
        </w:rPr>
        <w:t>of</w:t>
      </w:r>
      <w:r w:rsidR="00F9371F" w:rsidRPr="007E6C52">
        <w:rPr>
          <w:rFonts w:ascii="Times New Roman" w:hAnsi="Times New Roman"/>
          <w:sz w:val="24"/>
          <w:szCs w:val="24"/>
        </w:rPr>
        <w:t xml:space="preserve"> </w:t>
      </w:r>
      <w:r w:rsidR="00123AF2" w:rsidRPr="007E6C52">
        <w:rPr>
          <w:rFonts w:ascii="Times New Roman" w:hAnsi="Times New Roman"/>
          <w:sz w:val="24"/>
          <w:szCs w:val="24"/>
        </w:rPr>
        <w:t>neutral</w:t>
      </w:r>
      <w:r w:rsidR="009075E5" w:rsidRPr="007E6C52">
        <w:rPr>
          <w:rFonts w:ascii="Times New Roman" w:hAnsi="Times New Roman"/>
          <w:sz w:val="24"/>
          <w:szCs w:val="24"/>
        </w:rPr>
        <w:t>ization</w:t>
      </w:r>
      <w:r w:rsidR="00123AF2" w:rsidRPr="007E6C52">
        <w:rPr>
          <w:rFonts w:ascii="Times New Roman" w:hAnsi="Times New Roman"/>
          <w:sz w:val="24"/>
          <w:szCs w:val="24"/>
        </w:rPr>
        <w:t>s, it makes sens</w:t>
      </w:r>
      <w:r w:rsidR="00FA0575" w:rsidRPr="007E6C52">
        <w:rPr>
          <w:rFonts w:ascii="Times New Roman" w:hAnsi="Times New Roman"/>
          <w:sz w:val="24"/>
          <w:szCs w:val="24"/>
        </w:rPr>
        <w:t xml:space="preserve">e to assume that people who employ affirmations may counter any </w:t>
      </w:r>
      <w:r w:rsidR="005B7A1D" w:rsidRPr="007E6C52">
        <w:rPr>
          <w:rFonts w:ascii="Times New Roman" w:hAnsi="Times New Roman"/>
          <w:sz w:val="24"/>
          <w:szCs w:val="24"/>
        </w:rPr>
        <w:t xml:space="preserve">of the </w:t>
      </w:r>
      <w:r w:rsidR="00FA0575" w:rsidRPr="007E6C52">
        <w:rPr>
          <w:rFonts w:ascii="Times New Roman" w:hAnsi="Times New Roman"/>
          <w:sz w:val="24"/>
          <w:szCs w:val="24"/>
        </w:rPr>
        <w:t>neutral</w:t>
      </w:r>
      <w:r w:rsidR="009075E5" w:rsidRPr="007E6C52">
        <w:rPr>
          <w:rFonts w:ascii="Times New Roman" w:hAnsi="Times New Roman"/>
          <w:sz w:val="24"/>
          <w:szCs w:val="24"/>
        </w:rPr>
        <w:t>ization</w:t>
      </w:r>
      <w:r w:rsidR="005B7A1D" w:rsidRPr="007E6C52">
        <w:rPr>
          <w:rFonts w:ascii="Times New Roman" w:hAnsi="Times New Roman"/>
          <w:sz w:val="24"/>
          <w:szCs w:val="24"/>
        </w:rPr>
        <w:t xml:space="preserve"> techniques as long as this </w:t>
      </w:r>
      <w:r w:rsidR="00FA0575" w:rsidRPr="007E6C52">
        <w:rPr>
          <w:rFonts w:ascii="Times New Roman" w:hAnsi="Times New Roman"/>
          <w:sz w:val="24"/>
          <w:szCs w:val="24"/>
        </w:rPr>
        <w:t xml:space="preserve">serves the </w:t>
      </w:r>
      <w:r w:rsidR="005B7A1D" w:rsidRPr="007E6C52">
        <w:rPr>
          <w:rFonts w:ascii="Times New Roman" w:hAnsi="Times New Roman"/>
          <w:sz w:val="24"/>
          <w:szCs w:val="24"/>
        </w:rPr>
        <w:t>purpose</w:t>
      </w:r>
      <w:r w:rsidR="00FA0575" w:rsidRPr="007E6C52">
        <w:rPr>
          <w:rFonts w:ascii="Times New Roman" w:hAnsi="Times New Roman"/>
          <w:sz w:val="24"/>
          <w:szCs w:val="24"/>
        </w:rPr>
        <w:t xml:space="preserve"> </w:t>
      </w:r>
      <w:r w:rsidR="005B7A1D" w:rsidRPr="007E6C52">
        <w:rPr>
          <w:rFonts w:ascii="Times New Roman" w:hAnsi="Times New Roman"/>
          <w:sz w:val="24"/>
          <w:szCs w:val="24"/>
        </w:rPr>
        <w:t>of justifying desist</w:t>
      </w:r>
      <w:r w:rsidR="009A66C8" w:rsidRPr="007E6C52">
        <w:rPr>
          <w:rFonts w:ascii="Times New Roman" w:hAnsi="Times New Roman"/>
          <w:sz w:val="24"/>
          <w:szCs w:val="24"/>
        </w:rPr>
        <w:t>a</w:t>
      </w:r>
      <w:r w:rsidR="005B7A1D" w:rsidRPr="007E6C52">
        <w:rPr>
          <w:rFonts w:ascii="Times New Roman" w:hAnsi="Times New Roman"/>
          <w:sz w:val="24"/>
          <w:szCs w:val="24"/>
        </w:rPr>
        <w:t>nce</w:t>
      </w:r>
      <w:r w:rsidR="00E61CA8" w:rsidRPr="007E6C52">
        <w:rPr>
          <w:rFonts w:ascii="Times New Roman" w:hAnsi="Times New Roman"/>
          <w:sz w:val="24"/>
          <w:szCs w:val="24"/>
        </w:rPr>
        <w:t xml:space="preserve"> from car use</w:t>
      </w:r>
      <w:r w:rsidR="00FA0575" w:rsidRPr="007E6C52">
        <w:rPr>
          <w:rFonts w:ascii="Times New Roman" w:hAnsi="Times New Roman"/>
          <w:sz w:val="24"/>
          <w:szCs w:val="24"/>
        </w:rPr>
        <w:t>.</w:t>
      </w:r>
    </w:p>
    <w:p w14:paraId="2C89C130" w14:textId="3C51D647" w:rsidR="004F680F" w:rsidRPr="007E6C52" w:rsidRDefault="00AA0282">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T</w:t>
      </w:r>
      <w:r w:rsidR="005B787B" w:rsidRPr="007E6C52">
        <w:rPr>
          <w:rFonts w:ascii="Times New Roman" w:hAnsi="Times New Roman"/>
          <w:sz w:val="24"/>
          <w:szCs w:val="24"/>
        </w:rPr>
        <w:t xml:space="preserve">he focus of this paper is on the import of environmental concerns for persistence in and/or </w:t>
      </w:r>
      <w:r w:rsidR="009A66C8" w:rsidRPr="007E6C52">
        <w:rPr>
          <w:rFonts w:ascii="Times New Roman" w:hAnsi="Times New Roman"/>
          <w:sz w:val="24"/>
          <w:szCs w:val="24"/>
        </w:rPr>
        <w:t>desistance</w:t>
      </w:r>
      <w:r w:rsidR="005B787B" w:rsidRPr="007E6C52">
        <w:rPr>
          <w:rFonts w:ascii="Times New Roman" w:hAnsi="Times New Roman"/>
          <w:sz w:val="24"/>
          <w:szCs w:val="24"/>
        </w:rPr>
        <w:t xml:space="preserve"> from car use, </w:t>
      </w:r>
      <w:r w:rsidRPr="007E6C52">
        <w:rPr>
          <w:rFonts w:ascii="Times New Roman" w:hAnsi="Times New Roman"/>
          <w:sz w:val="24"/>
          <w:szCs w:val="24"/>
        </w:rPr>
        <w:t>r</w:t>
      </w:r>
      <w:r w:rsidR="005B787B" w:rsidRPr="007E6C52">
        <w:rPr>
          <w:rFonts w:ascii="Times New Roman" w:hAnsi="Times New Roman"/>
          <w:sz w:val="24"/>
          <w:szCs w:val="24"/>
        </w:rPr>
        <w:t>ecogni</w:t>
      </w:r>
      <w:r w:rsidRPr="007E6C52">
        <w:rPr>
          <w:rFonts w:ascii="Times New Roman" w:hAnsi="Times New Roman"/>
          <w:sz w:val="24"/>
          <w:szCs w:val="24"/>
        </w:rPr>
        <w:t>sing</w:t>
      </w:r>
      <w:r w:rsidR="005B787B" w:rsidRPr="007E6C52">
        <w:rPr>
          <w:rFonts w:ascii="Times New Roman" w:hAnsi="Times New Roman"/>
          <w:sz w:val="24"/>
          <w:szCs w:val="24"/>
        </w:rPr>
        <w:t xml:space="preserve"> that </w:t>
      </w:r>
      <w:r w:rsidR="00647646" w:rsidRPr="007E6C52">
        <w:rPr>
          <w:rFonts w:ascii="Times New Roman" w:hAnsi="Times New Roman"/>
          <w:sz w:val="24"/>
          <w:szCs w:val="24"/>
        </w:rPr>
        <w:t xml:space="preserve">they represent a </w:t>
      </w:r>
      <w:r w:rsidR="00C60A29" w:rsidRPr="007E6C52">
        <w:rPr>
          <w:rFonts w:ascii="Times New Roman" w:hAnsi="Times New Roman"/>
          <w:sz w:val="24"/>
          <w:szCs w:val="24"/>
        </w:rPr>
        <w:t>significant</w:t>
      </w:r>
      <w:r w:rsidR="009A66C8" w:rsidRPr="007E6C52">
        <w:rPr>
          <w:rFonts w:ascii="Times New Roman" w:hAnsi="Times New Roman"/>
          <w:sz w:val="24"/>
          <w:szCs w:val="24"/>
        </w:rPr>
        <w:t xml:space="preserve"> –</w:t>
      </w:r>
      <w:r w:rsidR="00C60A29" w:rsidRPr="007E6C52">
        <w:rPr>
          <w:rFonts w:ascii="Times New Roman" w:hAnsi="Times New Roman"/>
          <w:sz w:val="24"/>
          <w:szCs w:val="24"/>
        </w:rPr>
        <w:t xml:space="preserve"> yet not the only</w:t>
      </w:r>
      <w:r w:rsidR="00A57628" w:rsidRPr="007E6C52">
        <w:rPr>
          <w:rFonts w:ascii="Times New Roman" w:hAnsi="Times New Roman"/>
          <w:sz w:val="24"/>
          <w:szCs w:val="24"/>
        </w:rPr>
        <w:t xml:space="preserve"> </w:t>
      </w:r>
      <w:r w:rsidR="009A66C8" w:rsidRPr="007E6C52">
        <w:rPr>
          <w:rFonts w:ascii="Times New Roman" w:hAnsi="Times New Roman"/>
          <w:sz w:val="24"/>
          <w:szCs w:val="24"/>
        </w:rPr>
        <w:t xml:space="preserve">– </w:t>
      </w:r>
      <w:r w:rsidR="00A57628" w:rsidRPr="007E6C52">
        <w:rPr>
          <w:rFonts w:ascii="Times New Roman" w:hAnsi="Times New Roman"/>
          <w:sz w:val="24"/>
          <w:szCs w:val="24"/>
        </w:rPr>
        <w:t>factor</w:t>
      </w:r>
      <w:r w:rsidR="00647646" w:rsidRPr="007E6C52">
        <w:rPr>
          <w:rFonts w:ascii="Times New Roman" w:hAnsi="Times New Roman"/>
          <w:sz w:val="24"/>
          <w:szCs w:val="24"/>
        </w:rPr>
        <w:t xml:space="preserve"> in</w:t>
      </w:r>
      <w:r w:rsidR="00A57628" w:rsidRPr="007E6C52">
        <w:rPr>
          <w:rFonts w:ascii="Times New Roman" w:hAnsi="Times New Roman"/>
          <w:sz w:val="24"/>
          <w:szCs w:val="24"/>
        </w:rPr>
        <w:t xml:space="preserve"> </w:t>
      </w:r>
      <w:r w:rsidR="005B787B" w:rsidRPr="007E6C52">
        <w:rPr>
          <w:rFonts w:ascii="Times New Roman" w:hAnsi="Times New Roman"/>
          <w:sz w:val="24"/>
          <w:szCs w:val="24"/>
        </w:rPr>
        <w:t>explain</w:t>
      </w:r>
      <w:r w:rsidR="00A57628" w:rsidRPr="007E6C52">
        <w:rPr>
          <w:rFonts w:ascii="Times New Roman" w:hAnsi="Times New Roman"/>
          <w:sz w:val="24"/>
          <w:szCs w:val="24"/>
        </w:rPr>
        <w:t>ing</w:t>
      </w:r>
      <w:r w:rsidR="00C60A29" w:rsidRPr="007E6C52">
        <w:rPr>
          <w:rFonts w:ascii="Times New Roman" w:hAnsi="Times New Roman"/>
          <w:sz w:val="24"/>
          <w:szCs w:val="24"/>
        </w:rPr>
        <w:t xml:space="preserve"> </w:t>
      </w:r>
      <w:r w:rsidR="00BD4A81" w:rsidRPr="007E6C52">
        <w:rPr>
          <w:rFonts w:ascii="Times New Roman" w:hAnsi="Times New Roman"/>
          <w:sz w:val="24"/>
          <w:szCs w:val="24"/>
        </w:rPr>
        <w:t xml:space="preserve">car use behaviour and/or </w:t>
      </w:r>
      <w:r w:rsidR="00C60A29" w:rsidRPr="007E6C52">
        <w:rPr>
          <w:rFonts w:ascii="Times New Roman" w:hAnsi="Times New Roman"/>
          <w:sz w:val="24"/>
          <w:szCs w:val="24"/>
        </w:rPr>
        <w:t>broader travel mode choice</w:t>
      </w:r>
      <w:r w:rsidR="00C5305A" w:rsidRPr="007E6C52">
        <w:rPr>
          <w:rFonts w:ascii="Times New Roman" w:hAnsi="Times New Roman"/>
          <w:sz w:val="24"/>
          <w:szCs w:val="24"/>
        </w:rPr>
        <w:t>s</w:t>
      </w:r>
      <w:r w:rsidR="005B787B" w:rsidRPr="007E6C52">
        <w:rPr>
          <w:rFonts w:ascii="Times New Roman" w:hAnsi="Times New Roman"/>
          <w:sz w:val="24"/>
          <w:szCs w:val="24"/>
        </w:rPr>
        <w:t xml:space="preserve">. </w:t>
      </w:r>
      <w:r w:rsidR="00B90CDD" w:rsidRPr="007E6C52">
        <w:rPr>
          <w:rFonts w:ascii="Times New Roman" w:hAnsi="Times New Roman"/>
          <w:sz w:val="24"/>
          <w:szCs w:val="24"/>
        </w:rPr>
        <w:t>T</w:t>
      </w:r>
      <w:r w:rsidR="00391CFE" w:rsidRPr="007E6C52">
        <w:rPr>
          <w:rFonts w:ascii="Times New Roman" w:hAnsi="Times New Roman"/>
          <w:sz w:val="24"/>
          <w:szCs w:val="24"/>
        </w:rPr>
        <w:t xml:space="preserve">he </w:t>
      </w:r>
      <w:r w:rsidR="00B1468A" w:rsidRPr="007E6C52">
        <w:rPr>
          <w:rFonts w:ascii="Times New Roman" w:hAnsi="Times New Roman"/>
          <w:sz w:val="24"/>
          <w:szCs w:val="24"/>
        </w:rPr>
        <w:t xml:space="preserve">diagram below summarises </w:t>
      </w:r>
      <w:r w:rsidR="00FA0575" w:rsidRPr="007E6C52">
        <w:rPr>
          <w:rFonts w:ascii="Times New Roman" w:hAnsi="Times New Roman"/>
          <w:sz w:val="24"/>
          <w:szCs w:val="24"/>
        </w:rPr>
        <w:t xml:space="preserve">the </w:t>
      </w:r>
      <w:r w:rsidR="00B1468A" w:rsidRPr="007E6C52">
        <w:rPr>
          <w:rFonts w:ascii="Times New Roman" w:hAnsi="Times New Roman"/>
          <w:sz w:val="24"/>
          <w:szCs w:val="24"/>
        </w:rPr>
        <w:t>process</w:t>
      </w:r>
      <w:r w:rsidR="00391CFE" w:rsidRPr="007E6C52">
        <w:rPr>
          <w:rFonts w:ascii="Times New Roman" w:hAnsi="Times New Roman"/>
          <w:sz w:val="24"/>
          <w:szCs w:val="24"/>
        </w:rPr>
        <w:t xml:space="preserve"> and the role of neutral</w:t>
      </w:r>
      <w:r w:rsidR="009075E5" w:rsidRPr="007E6C52">
        <w:rPr>
          <w:rFonts w:ascii="Times New Roman" w:hAnsi="Times New Roman"/>
          <w:sz w:val="24"/>
          <w:szCs w:val="24"/>
        </w:rPr>
        <w:t>ization</w:t>
      </w:r>
      <w:r w:rsidR="00391CFE" w:rsidRPr="007E6C52">
        <w:rPr>
          <w:rFonts w:ascii="Times New Roman" w:hAnsi="Times New Roman"/>
          <w:sz w:val="24"/>
          <w:szCs w:val="24"/>
        </w:rPr>
        <w:t>s and affirma</w:t>
      </w:r>
      <w:r w:rsidR="00FA0575" w:rsidRPr="007E6C52">
        <w:rPr>
          <w:rFonts w:ascii="Times New Roman" w:hAnsi="Times New Roman"/>
          <w:sz w:val="24"/>
          <w:szCs w:val="24"/>
        </w:rPr>
        <w:t xml:space="preserve">tions for </w:t>
      </w:r>
      <w:r w:rsidR="00B90CDD" w:rsidRPr="007E6C52">
        <w:rPr>
          <w:rFonts w:ascii="Times New Roman" w:hAnsi="Times New Roman"/>
          <w:sz w:val="24"/>
          <w:szCs w:val="24"/>
        </w:rPr>
        <w:t>negotiating persiste</w:t>
      </w:r>
      <w:r w:rsidR="009B769A" w:rsidRPr="007E6C52">
        <w:rPr>
          <w:rFonts w:ascii="Times New Roman" w:hAnsi="Times New Roman"/>
          <w:sz w:val="24"/>
          <w:szCs w:val="24"/>
        </w:rPr>
        <w:t>nce</w:t>
      </w:r>
      <w:r w:rsidR="00B90CDD" w:rsidRPr="007E6C52">
        <w:rPr>
          <w:rFonts w:ascii="Times New Roman" w:hAnsi="Times New Roman"/>
          <w:sz w:val="24"/>
          <w:szCs w:val="24"/>
        </w:rPr>
        <w:t xml:space="preserve"> </w:t>
      </w:r>
      <w:r w:rsidR="009A66C8" w:rsidRPr="007E6C52">
        <w:rPr>
          <w:rFonts w:ascii="Times New Roman" w:hAnsi="Times New Roman"/>
          <w:sz w:val="24"/>
          <w:szCs w:val="24"/>
        </w:rPr>
        <w:t xml:space="preserve">in </w:t>
      </w:r>
      <w:r w:rsidR="00B90CDD" w:rsidRPr="007E6C52">
        <w:rPr>
          <w:rFonts w:ascii="Times New Roman" w:hAnsi="Times New Roman"/>
          <w:sz w:val="24"/>
          <w:szCs w:val="24"/>
        </w:rPr>
        <w:t>or desist</w:t>
      </w:r>
      <w:r w:rsidR="009A66C8" w:rsidRPr="007E6C52">
        <w:rPr>
          <w:rFonts w:ascii="Times New Roman" w:hAnsi="Times New Roman"/>
          <w:sz w:val="24"/>
          <w:szCs w:val="24"/>
        </w:rPr>
        <w:t>a</w:t>
      </w:r>
      <w:r w:rsidR="00B90CDD" w:rsidRPr="007E6C52">
        <w:rPr>
          <w:rFonts w:ascii="Times New Roman" w:hAnsi="Times New Roman"/>
          <w:sz w:val="24"/>
          <w:szCs w:val="24"/>
        </w:rPr>
        <w:t>n</w:t>
      </w:r>
      <w:r w:rsidR="00857C6A" w:rsidRPr="007E6C52">
        <w:rPr>
          <w:rFonts w:ascii="Times New Roman" w:hAnsi="Times New Roman"/>
          <w:sz w:val="24"/>
          <w:szCs w:val="24"/>
        </w:rPr>
        <w:t>ce</w:t>
      </w:r>
      <w:r w:rsidR="009B769A" w:rsidRPr="007E6C52">
        <w:rPr>
          <w:rFonts w:ascii="Times New Roman" w:hAnsi="Times New Roman"/>
          <w:sz w:val="24"/>
          <w:szCs w:val="24"/>
        </w:rPr>
        <w:t xml:space="preserve"> from </w:t>
      </w:r>
      <w:r w:rsidR="00584A99" w:rsidRPr="007E6C52">
        <w:rPr>
          <w:rFonts w:ascii="Times New Roman" w:hAnsi="Times New Roman"/>
          <w:sz w:val="24"/>
          <w:szCs w:val="24"/>
        </w:rPr>
        <w:t xml:space="preserve">car </w:t>
      </w:r>
      <w:r w:rsidR="009B769A" w:rsidRPr="007E6C52">
        <w:rPr>
          <w:rFonts w:ascii="Times New Roman" w:hAnsi="Times New Roman"/>
          <w:sz w:val="24"/>
          <w:szCs w:val="24"/>
        </w:rPr>
        <w:t xml:space="preserve">use </w:t>
      </w:r>
      <w:r w:rsidR="00584A99" w:rsidRPr="007E6C52">
        <w:rPr>
          <w:rFonts w:ascii="Times New Roman" w:hAnsi="Times New Roman"/>
          <w:sz w:val="24"/>
          <w:szCs w:val="24"/>
        </w:rPr>
        <w:t>when</w:t>
      </w:r>
      <w:r w:rsidR="00E26BE5" w:rsidRPr="007E6C52">
        <w:rPr>
          <w:rFonts w:ascii="Times New Roman" w:hAnsi="Times New Roman"/>
          <w:sz w:val="24"/>
          <w:szCs w:val="24"/>
        </w:rPr>
        <w:t xml:space="preserve"> </w:t>
      </w:r>
      <w:r w:rsidR="0008256E" w:rsidRPr="007E6C52">
        <w:rPr>
          <w:rFonts w:ascii="Times New Roman" w:hAnsi="Times New Roman"/>
          <w:sz w:val="24"/>
          <w:szCs w:val="24"/>
        </w:rPr>
        <w:t>environmental damage caused by car use is made salient</w:t>
      </w:r>
      <w:r w:rsidR="00857C6A" w:rsidRPr="007E6C52">
        <w:rPr>
          <w:rFonts w:ascii="Times New Roman" w:hAnsi="Times New Roman"/>
          <w:sz w:val="24"/>
          <w:szCs w:val="24"/>
        </w:rPr>
        <w:t>.</w:t>
      </w:r>
      <w:r w:rsidR="005B787B" w:rsidRPr="007E6C52">
        <w:rPr>
          <w:rFonts w:ascii="Times New Roman" w:hAnsi="Times New Roman"/>
          <w:sz w:val="24"/>
          <w:szCs w:val="24"/>
        </w:rPr>
        <w:t xml:space="preserve"> </w:t>
      </w:r>
    </w:p>
    <w:p w14:paraId="3BC51279" w14:textId="2A963304" w:rsidR="004F680F" w:rsidRPr="007E6C52" w:rsidRDefault="004F680F">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 Fig</w:t>
      </w:r>
      <w:r w:rsidR="00563B49" w:rsidRPr="007E6C52">
        <w:rPr>
          <w:rFonts w:ascii="Times New Roman" w:hAnsi="Times New Roman"/>
          <w:b/>
          <w:sz w:val="24"/>
          <w:szCs w:val="24"/>
        </w:rPr>
        <w:t xml:space="preserve">ure </w:t>
      </w:r>
      <w:r w:rsidRPr="007E6C52">
        <w:rPr>
          <w:rFonts w:ascii="Times New Roman" w:hAnsi="Times New Roman"/>
          <w:b/>
          <w:sz w:val="24"/>
          <w:szCs w:val="24"/>
        </w:rPr>
        <w:t>1</w:t>
      </w:r>
      <w:r w:rsidR="008E03F1" w:rsidRPr="007E6C52">
        <w:rPr>
          <w:rFonts w:ascii="Times New Roman" w:hAnsi="Times New Roman"/>
          <w:b/>
          <w:sz w:val="24"/>
          <w:szCs w:val="24"/>
        </w:rPr>
        <w:t>:</w:t>
      </w:r>
      <w:r w:rsidRPr="007E6C52">
        <w:rPr>
          <w:rFonts w:ascii="Times New Roman" w:hAnsi="Times New Roman"/>
          <w:b/>
          <w:sz w:val="24"/>
          <w:szCs w:val="24"/>
        </w:rPr>
        <w:t xml:space="preserve"> Study’s Theoretical Framework </w:t>
      </w:r>
    </w:p>
    <w:p w14:paraId="1262831A" w14:textId="7973C8AF" w:rsidR="004E4E7D" w:rsidRPr="007E6C52" w:rsidRDefault="00E53DCE">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noProof/>
          <w:sz w:val="24"/>
          <w:szCs w:val="24"/>
          <w:lang w:val="en-US"/>
        </w:rPr>
        <w:lastRenderedPageBreak/>
        <mc:AlternateContent>
          <mc:Choice Requires="wpc">
            <w:drawing>
              <wp:inline distT="0" distB="0" distL="0" distR="0" wp14:anchorId="17D6EE8C" wp14:editId="75773687">
                <wp:extent cx="6130290" cy="4490720"/>
                <wp:effectExtent l="0" t="2540" r="3810" b="2540"/>
                <wp:docPr id="3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485898" y="0"/>
                            <a:ext cx="3248695" cy="52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B9B7" w14:textId="77777777" w:rsidR="0099545A" w:rsidRDefault="0099545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WHEN ENVIRONMENTAL DAMAGE </w:t>
                              </w:r>
                            </w:p>
                            <w:p w14:paraId="5EE0A1D5" w14:textId="77777777" w:rsidR="0099545A" w:rsidRDefault="0099545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CAUSED BY CAR USE IS MADE SALIENT</w:t>
                              </w:r>
                            </w:p>
                            <w:p w14:paraId="6AAD47FC" w14:textId="77777777" w:rsidR="0099545A" w:rsidRDefault="0099545A">
                              <w:pPr>
                                <w:spacing w:after="0" w:line="240" w:lineRule="auto"/>
                              </w:pPr>
                            </w:p>
                          </w:txbxContent>
                        </wps:txbx>
                        <wps:bodyPr rot="0" vert="horz" wrap="square" lIns="0" tIns="0" rIns="0" bIns="0" anchor="t" anchorCtr="0" upright="1">
                          <a:spAutoFit/>
                        </wps:bodyPr>
                      </wps:wsp>
                      <wps:wsp>
                        <wps:cNvPr id="2" name="Rectangle 7"/>
                        <wps:cNvSpPr>
                          <a:spLocks noChangeArrowheads="1"/>
                        </wps:cNvSpPr>
                        <wps:spPr bwMode="auto">
                          <a:xfrm>
                            <a:off x="1714497" y="983004"/>
                            <a:ext cx="2181196" cy="363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BC6D" w14:textId="77777777" w:rsidR="0099545A" w:rsidRDefault="0099545A" w:rsidP="00E75AA4">
                              <w:pPr>
                                <w:rPr>
                                  <w:rFonts w:ascii="Times New Roman" w:hAnsi="Times New Roman"/>
                                  <w:color w:val="000000"/>
                                  <w:sz w:val="24"/>
                                  <w:szCs w:val="24"/>
                                  <w:lang w:val="en-US"/>
                                </w:rPr>
                              </w:pPr>
                              <w:r>
                                <w:rPr>
                                  <w:rFonts w:ascii="Times New Roman" w:hAnsi="Times New Roman"/>
                                  <w:color w:val="000000"/>
                                  <w:sz w:val="24"/>
                                  <w:szCs w:val="24"/>
                                  <w:lang w:val="en-US"/>
                                </w:rPr>
                                <w:t>NEED TO JUSTIFY FAVOURED     CAR USE BEHAVIOUR</w:t>
                              </w:r>
                            </w:p>
                            <w:p w14:paraId="7967664E" w14:textId="77777777" w:rsidR="0099545A" w:rsidRDefault="0099545A" w:rsidP="002646CF"/>
                          </w:txbxContent>
                        </wps:txbx>
                        <wps:bodyPr rot="0" vert="horz" wrap="square" lIns="0" tIns="0" rIns="0" bIns="0" anchor="t" anchorCtr="0" upright="1">
                          <a:noAutofit/>
                        </wps:bodyPr>
                      </wps:wsp>
                      <wps:wsp>
                        <wps:cNvPr id="4" name="Rectangle 9"/>
                        <wps:cNvSpPr>
                          <a:spLocks noChangeArrowheads="1"/>
                        </wps:cNvSpPr>
                        <wps:spPr bwMode="auto">
                          <a:xfrm>
                            <a:off x="1647797" y="1899908"/>
                            <a:ext cx="2618696"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82A5" w14:textId="77777777" w:rsidR="0099545A" w:rsidRDefault="0099545A" w:rsidP="002646CF">
                              <w:r>
                                <w:rPr>
                                  <w:rFonts w:ascii="Times New Roman" w:hAnsi="Times New Roman"/>
                                  <w:color w:val="000000"/>
                                  <w:sz w:val="24"/>
                                  <w:szCs w:val="24"/>
                                  <w:lang w:val="en-US"/>
                                </w:rPr>
                                <w:t>EMPLOYMENT OF ACCOUNTING</w:t>
                              </w:r>
                            </w:p>
                          </w:txbxContent>
                        </wps:txbx>
                        <wps:bodyPr rot="0" vert="horz" wrap="square" lIns="0" tIns="0" rIns="0" bIns="0" anchor="t" anchorCtr="0" upright="1">
                          <a:spAutoFit/>
                        </wps:bodyPr>
                      </wps:wsp>
                      <wps:wsp>
                        <wps:cNvPr id="5" name="Rectangle 10"/>
                        <wps:cNvSpPr>
                          <a:spLocks noChangeArrowheads="1"/>
                        </wps:cNvSpPr>
                        <wps:spPr bwMode="auto">
                          <a:xfrm>
                            <a:off x="1647797" y="2080909"/>
                            <a:ext cx="2437196" cy="530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E714" w14:textId="77777777" w:rsidR="0099545A" w:rsidRDefault="0099545A" w:rsidP="002646CF">
                              <w:r>
                                <w:rPr>
                                  <w:rFonts w:ascii="Times New Roman" w:hAnsi="Times New Roman"/>
                                  <w:color w:val="000000"/>
                                  <w:sz w:val="24"/>
                                  <w:szCs w:val="24"/>
                                  <w:lang w:val="en-US"/>
                                </w:rPr>
                                <w:t>STRATEGIES TO JUSTIFY CAR USE BEHAVIOUR</w:t>
                              </w:r>
                            </w:p>
                          </w:txbxContent>
                        </wps:txbx>
                        <wps:bodyPr rot="0" vert="horz" wrap="square" lIns="0" tIns="0" rIns="0" bIns="0" anchor="t" anchorCtr="0" upright="1">
                          <a:spAutoFit/>
                        </wps:bodyPr>
                      </wps:wsp>
                      <wps:wsp>
                        <wps:cNvPr id="6" name="Rectangle 13"/>
                        <wps:cNvSpPr>
                          <a:spLocks noChangeArrowheads="1"/>
                        </wps:cNvSpPr>
                        <wps:spPr bwMode="auto">
                          <a:xfrm>
                            <a:off x="419099" y="2682212"/>
                            <a:ext cx="521299"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6AA0" w14:textId="77777777" w:rsidR="0099545A" w:rsidRDefault="0099545A" w:rsidP="002646CF">
                              <w:r>
                                <w:rPr>
                                  <w:rFonts w:ascii="Times New Roman" w:hAnsi="Times New Roman"/>
                                  <w:color w:val="000000"/>
                                  <w:sz w:val="24"/>
                                  <w:szCs w:val="24"/>
                                  <w:lang w:val="en-US"/>
                                </w:rPr>
                                <w:t>USE OF</w:t>
                              </w:r>
                            </w:p>
                          </w:txbxContent>
                        </wps:txbx>
                        <wps:bodyPr rot="0" vert="horz" wrap="none" lIns="0" tIns="0" rIns="0" bIns="0" anchor="t" anchorCtr="0" upright="1">
                          <a:spAutoFit/>
                        </wps:bodyPr>
                      </wps:wsp>
                      <wps:wsp>
                        <wps:cNvPr id="7" name="Rectangle 14"/>
                        <wps:cNvSpPr>
                          <a:spLocks noChangeArrowheads="1"/>
                        </wps:cNvSpPr>
                        <wps:spPr bwMode="auto">
                          <a:xfrm>
                            <a:off x="38100" y="2854313"/>
                            <a:ext cx="13290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C2E0" w14:textId="411A7A55" w:rsidR="0099545A" w:rsidRDefault="0099545A" w:rsidP="002646CF">
                              <w:r>
                                <w:rPr>
                                  <w:rFonts w:ascii="Times New Roman" w:hAnsi="Times New Roman"/>
                                  <w:color w:val="000000"/>
                                  <w:sz w:val="24"/>
                                  <w:szCs w:val="24"/>
                                  <w:lang w:val="en-US"/>
                                </w:rPr>
                                <w:t>NEUTRALIZATION</w:t>
                              </w:r>
                            </w:p>
                          </w:txbxContent>
                        </wps:txbx>
                        <wps:bodyPr rot="0" vert="horz" wrap="none" lIns="0" tIns="0" rIns="0" bIns="0" anchor="t" anchorCtr="0" upright="1">
                          <a:spAutoFit/>
                        </wps:bodyPr>
                      </wps:wsp>
                      <wps:wsp>
                        <wps:cNvPr id="8" name="Rectangle 15"/>
                        <wps:cNvSpPr>
                          <a:spLocks noChangeArrowheads="1"/>
                        </wps:cNvSpPr>
                        <wps:spPr bwMode="auto">
                          <a:xfrm>
                            <a:off x="209500" y="3026413"/>
                            <a:ext cx="956898"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300C" w14:textId="77777777" w:rsidR="0099545A" w:rsidRDefault="0099545A" w:rsidP="002646CF">
                              <w:r>
                                <w:rPr>
                                  <w:rFonts w:ascii="Times New Roman" w:hAnsi="Times New Roman"/>
                                  <w:color w:val="000000"/>
                                  <w:sz w:val="24"/>
                                  <w:szCs w:val="24"/>
                                  <w:lang w:val="en-US"/>
                                </w:rPr>
                                <w:t>TECHNIQUES</w:t>
                              </w:r>
                            </w:p>
                          </w:txbxContent>
                        </wps:txbx>
                        <wps:bodyPr rot="0" vert="horz" wrap="none" lIns="0" tIns="0" rIns="0" bIns="0" anchor="t" anchorCtr="0" upright="1">
                          <a:spAutoFit/>
                        </wps:bodyPr>
                      </wps:wsp>
                      <wps:wsp>
                        <wps:cNvPr id="9" name="Rectangle 16"/>
                        <wps:cNvSpPr>
                          <a:spLocks noChangeArrowheads="1"/>
                        </wps:cNvSpPr>
                        <wps:spPr bwMode="auto">
                          <a:xfrm>
                            <a:off x="4409393" y="2701212"/>
                            <a:ext cx="521299"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658C" w14:textId="77777777" w:rsidR="0099545A" w:rsidRDefault="0099545A" w:rsidP="002646CF">
                              <w:r>
                                <w:rPr>
                                  <w:rFonts w:ascii="Times New Roman" w:hAnsi="Times New Roman"/>
                                  <w:color w:val="000000"/>
                                  <w:sz w:val="24"/>
                                  <w:szCs w:val="24"/>
                                  <w:lang w:val="en-US"/>
                                </w:rPr>
                                <w:t>USE OF</w:t>
                              </w:r>
                            </w:p>
                          </w:txbxContent>
                        </wps:txbx>
                        <wps:bodyPr rot="0" vert="horz" wrap="none" lIns="0" tIns="0" rIns="0" bIns="0" anchor="t" anchorCtr="0" upright="1">
                          <a:spAutoFit/>
                        </wps:bodyPr>
                      </wps:wsp>
                      <wps:wsp>
                        <wps:cNvPr id="10" name="Rectangle 17"/>
                        <wps:cNvSpPr>
                          <a:spLocks noChangeArrowheads="1"/>
                        </wps:cNvSpPr>
                        <wps:spPr bwMode="auto">
                          <a:xfrm>
                            <a:off x="4152193" y="2873313"/>
                            <a:ext cx="1042098"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730F" w14:textId="77777777" w:rsidR="0099545A" w:rsidRDefault="0099545A" w:rsidP="002646CF">
                              <w:r>
                                <w:rPr>
                                  <w:rFonts w:ascii="Times New Roman" w:hAnsi="Times New Roman"/>
                                  <w:color w:val="000000"/>
                                  <w:sz w:val="24"/>
                                  <w:szCs w:val="24"/>
                                  <w:lang w:val="en-US"/>
                                </w:rPr>
                                <w:t>AFFIRMATION</w:t>
                              </w:r>
                            </w:p>
                          </w:txbxContent>
                        </wps:txbx>
                        <wps:bodyPr rot="0" vert="horz" wrap="none" lIns="0" tIns="0" rIns="0" bIns="0" anchor="t" anchorCtr="0" upright="1">
                          <a:spAutoFit/>
                        </wps:bodyPr>
                      </wps:wsp>
                      <wps:wsp>
                        <wps:cNvPr id="11" name="Rectangle 18"/>
                        <wps:cNvSpPr>
                          <a:spLocks noChangeArrowheads="1"/>
                        </wps:cNvSpPr>
                        <wps:spPr bwMode="auto">
                          <a:xfrm>
                            <a:off x="4199793" y="3045414"/>
                            <a:ext cx="956998"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71F1" w14:textId="77777777" w:rsidR="0099545A" w:rsidRDefault="0099545A" w:rsidP="002646CF">
                              <w:r>
                                <w:rPr>
                                  <w:rFonts w:ascii="Times New Roman" w:hAnsi="Times New Roman"/>
                                  <w:color w:val="000000"/>
                                  <w:sz w:val="24"/>
                                  <w:szCs w:val="24"/>
                                  <w:lang w:val="en-US"/>
                                </w:rPr>
                                <w:t>TECHNIQUES</w:t>
                              </w:r>
                            </w:p>
                          </w:txbxContent>
                        </wps:txbx>
                        <wps:bodyPr rot="0" vert="horz" wrap="none" lIns="0" tIns="0" rIns="0" bIns="0" anchor="t" anchorCtr="0" upright="1">
                          <a:spAutoFit/>
                        </wps:bodyPr>
                      </wps:wsp>
                      <wps:wsp>
                        <wps:cNvPr id="12" name="Rectangle 19"/>
                        <wps:cNvSpPr>
                          <a:spLocks noChangeArrowheads="1"/>
                        </wps:cNvSpPr>
                        <wps:spPr bwMode="auto">
                          <a:xfrm>
                            <a:off x="885799" y="3818217"/>
                            <a:ext cx="1189998"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2C29" w14:textId="77777777" w:rsidR="0099545A" w:rsidRDefault="0099545A" w:rsidP="002646CF">
                              <w:r>
                                <w:rPr>
                                  <w:rFonts w:ascii="Times New Roman" w:hAnsi="Times New Roman"/>
                                  <w:color w:val="000000"/>
                                  <w:sz w:val="24"/>
                                  <w:szCs w:val="24"/>
                                  <w:lang w:val="en-US"/>
                                </w:rPr>
                                <w:t>PERSISTENCE IN</w:t>
                              </w:r>
                            </w:p>
                          </w:txbxContent>
                        </wps:txbx>
                        <wps:bodyPr rot="0" vert="horz" wrap="none" lIns="0" tIns="0" rIns="0" bIns="0" anchor="t" anchorCtr="0" upright="1">
                          <a:spAutoFit/>
                        </wps:bodyPr>
                      </wps:wsp>
                      <wps:wsp>
                        <wps:cNvPr id="13" name="Rectangle 20"/>
                        <wps:cNvSpPr>
                          <a:spLocks noChangeArrowheads="1"/>
                        </wps:cNvSpPr>
                        <wps:spPr bwMode="auto">
                          <a:xfrm>
                            <a:off x="742899" y="3990318"/>
                            <a:ext cx="1550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14F73" w14:textId="57641CCA" w:rsidR="0099545A" w:rsidRDefault="0099545A" w:rsidP="002646CF">
                              <w:r>
                                <w:rPr>
                                  <w:rFonts w:ascii="Times New Roman" w:hAnsi="Times New Roman"/>
                                  <w:color w:val="000000"/>
                                  <w:sz w:val="24"/>
                                  <w:szCs w:val="24"/>
                                  <w:lang w:val="en-US"/>
                                </w:rPr>
                                <w:t>CONTINUOUS USE OF</w:t>
                              </w:r>
                            </w:p>
                          </w:txbxContent>
                        </wps:txbx>
                        <wps:bodyPr rot="0" vert="horz" wrap="none" lIns="0" tIns="0" rIns="0" bIns="0" anchor="t" anchorCtr="0" upright="1">
                          <a:spAutoFit/>
                        </wps:bodyPr>
                      </wps:wsp>
                      <wps:wsp>
                        <wps:cNvPr id="14" name="Rectangle 21"/>
                        <wps:cNvSpPr>
                          <a:spLocks noChangeArrowheads="1"/>
                        </wps:cNvSpPr>
                        <wps:spPr bwMode="auto">
                          <a:xfrm>
                            <a:off x="1152498" y="4162419"/>
                            <a:ext cx="648299"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4229" w14:textId="77777777" w:rsidR="0099545A" w:rsidRDefault="0099545A" w:rsidP="002646CF">
                              <w:r>
                                <w:rPr>
                                  <w:rFonts w:ascii="Times New Roman" w:hAnsi="Times New Roman"/>
                                  <w:color w:val="000000"/>
                                  <w:sz w:val="24"/>
                                  <w:szCs w:val="24"/>
                                  <w:lang w:val="en-US"/>
                                </w:rPr>
                                <w:t>THE CAR</w:t>
                              </w:r>
                            </w:p>
                          </w:txbxContent>
                        </wps:txbx>
                        <wps:bodyPr rot="0" vert="horz" wrap="none" lIns="0" tIns="0" rIns="0" bIns="0" anchor="t" anchorCtr="0" upright="1">
                          <a:spAutoFit/>
                        </wps:bodyPr>
                      </wps:wsp>
                      <wps:wsp>
                        <wps:cNvPr id="15" name="Rectangle 22"/>
                        <wps:cNvSpPr>
                          <a:spLocks noChangeArrowheads="1"/>
                        </wps:cNvSpPr>
                        <wps:spPr bwMode="auto">
                          <a:xfrm>
                            <a:off x="3342595" y="3808717"/>
                            <a:ext cx="1401398" cy="328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9A91" w14:textId="77777777" w:rsidR="0099545A" w:rsidRDefault="0099545A" w:rsidP="002646CF">
                              <w:r>
                                <w:rPr>
                                  <w:rFonts w:ascii="Times New Roman" w:hAnsi="Times New Roman"/>
                                  <w:color w:val="000000"/>
                                  <w:sz w:val="24"/>
                                  <w:szCs w:val="24"/>
                                  <w:lang w:val="en-US"/>
                                </w:rPr>
                                <w:t>DESISTANCE FROM</w:t>
                              </w:r>
                            </w:p>
                          </w:txbxContent>
                        </wps:txbx>
                        <wps:bodyPr rot="0" vert="horz" wrap="none" lIns="0" tIns="0" rIns="0" bIns="0" anchor="t" anchorCtr="0" upright="1">
                          <a:spAutoFit/>
                        </wps:bodyPr>
                      </wps:wsp>
                      <wps:wsp>
                        <wps:cNvPr id="16" name="Rectangle 23"/>
                        <wps:cNvSpPr>
                          <a:spLocks noChangeArrowheads="1"/>
                        </wps:cNvSpPr>
                        <wps:spPr bwMode="auto">
                          <a:xfrm>
                            <a:off x="3294995" y="3980818"/>
                            <a:ext cx="1550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4DE4" w14:textId="032902FC" w:rsidR="0099545A" w:rsidRDefault="0099545A" w:rsidP="002646CF">
                              <w:r>
                                <w:rPr>
                                  <w:rFonts w:ascii="Times New Roman" w:hAnsi="Times New Roman"/>
                                  <w:color w:val="000000"/>
                                  <w:sz w:val="24"/>
                                  <w:szCs w:val="24"/>
                                  <w:lang w:val="en-US"/>
                                </w:rPr>
                                <w:t>CONTINUOUS USE OF</w:t>
                              </w:r>
                            </w:p>
                          </w:txbxContent>
                        </wps:txbx>
                        <wps:bodyPr rot="0" vert="horz" wrap="none" lIns="0" tIns="0" rIns="0" bIns="0" anchor="t" anchorCtr="0" upright="1">
                          <a:spAutoFit/>
                        </wps:bodyPr>
                      </wps:wsp>
                      <wps:wsp>
                        <wps:cNvPr id="17" name="Rectangle 24"/>
                        <wps:cNvSpPr>
                          <a:spLocks noChangeArrowheads="1"/>
                        </wps:cNvSpPr>
                        <wps:spPr bwMode="auto">
                          <a:xfrm>
                            <a:off x="3704494" y="4152918"/>
                            <a:ext cx="648399" cy="328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5488" w14:textId="77777777" w:rsidR="0099545A" w:rsidRDefault="0099545A" w:rsidP="002646CF">
                              <w:r>
                                <w:rPr>
                                  <w:rFonts w:ascii="Times New Roman" w:hAnsi="Times New Roman"/>
                                  <w:color w:val="000000"/>
                                  <w:sz w:val="24"/>
                                  <w:szCs w:val="24"/>
                                  <w:lang w:val="en-US"/>
                                </w:rPr>
                                <w:t>THE CAR</w:t>
                              </w:r>
                            </w:p>
                          </w:txbxContent>
                        </wps:txbx>
                        <wps:bodyPr rot="0" vert="horz" wrap="none" lIns="0" tIns="0" rIns="0" bIns="0" anchor="t" anchorCtr="0" upright="1">
                          <a:spAutoFit/>
                        </wps:bodyPr>
                      </wps:wsp>
                      <wps:wsp>
                        <wps:cNvPr id="18" name="Line 25"/>
                        <wps:cNvCnPr>
                          <a:cxnSpLocks noChangeShapeType="1"/>
                        </wps:cNvCnPr>
                        <wps:spPr bwMode="auto">
                          <a:xfrm>
                            <a:off x="2714596" y="534602"/>
                            <a:ext cx="600" cy="31500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 name="Freeform 26"/>
                        <wps:cNvSpPr>
                          <a:spLocks/>
                        </wps:cNvSpPr>
                        <wps:spPr bwMode="auto">
                          <a:xfrm>
                            <a:off x="2676496" y="700403"/>
                            <a:ext cx="76200" cy="282601"/>
                          </a:xfrm>
                          <a:custGeom>
                            <a:avLst/>
                            <a:gdLst>
                              <a:gd name="T0" fmla="*/ 24193818 w 120"/>
                              <a:gd name="T1" fmla="*/ 84646135 h 210"/>
                              <a:gd name="T2" fmla="*/ 48387635 w 120"/>
                              <a:gd name="T3" fmla="*/ 0 h 210"/>
                              <a:gd name="T4" fmla="*/ 0 w 120"/>
                              <a:gd name="T5" fmla="*/ 0 h 210"/>
                              <a:gd name="T6" fmla="*/ 24193818 w 120"/>
                              <a:gd name="T7" fmla="*/ 84646135 h 2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210">
                                <a:moveTo>
                                  <a:pt x="60" y="210"/>
                                </a:moveTo>
                                <a:lnTo>
                                  <a:pt x="120" y="0"/>
                                </a:lnTo>
                                <a:lnTo>
                                  <a:pt x="0" y="0"/>
                                </a:lnTo>
                                <a:lnTo>
                                  <a:pt x="60" y="21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0" name="Line 27"/>
                        <wps:cNvCnPr>
                          <a:cxnSpLocks noChangeShapeType="1"/>
                        </wps:cNvCnPr>
                        <wps:spPr bwMode="auto">
                          <a:xfrm>
                            <a:off x="2714596" y="1346206"/>
                            <a:ext cx="600" cy="41970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1" name="Freeform 28"/>
                        <wps:cNvSpPr>
                          <a:spLocks/>
                        </wps:cNvSpPr>
                        <wps:spPr bwMode="auto">
                          <a:xfrm>
                            <a:off x="2676496" y="1633807"/>
                            <a:ext cx="76200" cy="266101"/>
                          </a:xfrm>
                          <a:custGeom>
                            <a:avLst/>
                            <a:gdLst>
                              <a:gd name="T0" fmla="*/ 24193818 w 120"/>
                              <a:gd name="T1" fmla="*/ 85090635 h 211"/>
                              <a:gd name="T2" fmla="*/ 48387635 w 120"/>
                              <a:gd name="T3" fmla="*/ 0 h 211"/>
                              <a:gd name="T4" fmla="*/ 0 w 120"/>
                              <a:gd name="T5" fmla="*/ 0 h 211"/>
                              <a:gd name="T6" fmla="*/ 24193818 w 120"/>
                              <a:gd name="T7" fmla="*/ 85090635 h 2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211">
                                <a:moveTo>
                                  <a:pt x="60" y="211"/>
                                </a:moveTo>
                                <a:lnTo>
                                  <a:pt x="120" y="0"/>
                                </a:lnTo>
                                <a:lnTo>
                                  <a:pt x="0" y="0"/>
                                </a:lnTo>
                                <a:lnTo>
                                  <a:pt x="60" y="211"/>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2" name="Line 29"/>
                        <wps:cNvCnPr>
                          <a:cxnSpLocks noChangeShapeType="1"/>
                        </wps:cNvCnPr>
                        <wps:spPr bwMode="auto">
                          <a:xfrm flipH="1">
                            <a:off x="1476298" y="2625012"/>
                            <a:ext cx="171500" cy="477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3" name="Freeform 30"/>
                        <wps:cNvSpPr>
                          <a:spLocks/>
                        </wps:cNvSpPr>
                        <wps:spPr bwMode="auto">
                          <a:xfrm>
                            <a:off x="1352498" y="2634612"/>
                            <a:ext cx="133400" cy="86300"/>
                          </a:xfrm>
                          <a:custGeom>
                            <a:avLst/>
                            <a:gdLst>
                              <a:gd name="T0" fmla="*/ 0 w 210"/>
                              <a:gd name="T1" fmla="*/ 54800500 h 136"/>
                              <a:gd name="T2" fmla="*/ 84710270 w 210"/>
                              <a:gd name="T3" fmla="*/ 48756327 h 136"/>
                              <a:gd name="T4" fmla="*/ 72608803 w 210"/>
                              <a:gd name="T5" fmla="*/ 0 h 136"/>
                              <a:gd name="T6" fmla="*/ 0 w 210"/>
                              <a:gd name="T7" fmla="*/ 54800500 h 13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0" h="136">
                                <a:moveTo>
                                  <a:pt x="0" y="136"/>
                                </a:moveTo>
                                <a:lnTo>
                                  <a:pt x="210" y="121"/>
                                </a:lnTo>
                                <a:lnTo>
                                  <a:pt x="180" y="0"/>
                                </a:lnTo>
                                <a:lnTo>
                                  <a:pt x="0" y="136"/>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4" name="Line 31"/>
                        <wps:cNvCnPr>
                          <a:cxnSpLocks noChangeShapeType="1"/>
                        </wps:cNvCnPr>
                        <wps:spPr bwMode="auto">
                          <a:xfrm>
                            <a:off x="3714094" y="2625012"/>
                            <a:ext cx="276200" cy="95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5" name="Freeform 32"/>
                        <wps:cNvSpPr>
                          <a:spLocks/>
                        </wps:cNvSpPr>
                        <wps:spPr bwMode="auto">
                          <a:xfrm>
                            <a:off x="3980794" y="2682212"/>
                            <a:ext cx="142800" cy="86400"/>
                          </a:xfrm>
                          <a:custGeom>
                            <a:avLst/>
                            <a:gdLst>
                              <a:gd name="T0" fmla="*/ 90679270 w 225"/>
                              <a:gd name="T1" fmla="*/ 54864000 h 136"/>
                              <a:gd name="T2" fmla="*/ 18135854 w 225"/>
                              <a:gd name="T3" fmla="*/ 0 h 136"/>
                              <a:gd name="T4" fmla="*/ 0 w 225"/>
                              <a:gd name="T5" fmla="*/ 48812824 h 136"/>
                              <a:gd name="T6" fmla="*/ 90679270 w 225"/>
                              <a:gd name="T7" fmla="*/ 54864000 h 13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5" h="136">
                                <a:moveTo>
                                  <a:pt x="225" y="136"/>
                                </a:moveTo>
                                <a:lnTo>
                                  <a:pt x="45" y="0"/>
                                </a:lnTo>
                                <a:lnTo>
                                  <a:pt x="0" y="121"/>
                                </a:lnTo>
                                <a:lnTo>
                                  <a:pt x="225" y="136"/>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6" name="Line 33"/>
                        <wps:cNvCnPr>
                          <a:cxnSpLocks noChangeShapeType="1"/>
                        </wps:cNvCnPr>
                        <wps:spPr bwMode="auto">
                          <a:xfrm flipH="1">
                            <a:off x="4237893" y="3235914"/>
                            <a:ext cx="276300" cy="44900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Freeform 34"/>
                        <wps:cNvSpPr>
                          <a:spLocks/>
                        </wps:cNvSpPr>
                        <wps:spPr bwMode="auto">
                          <a:xfrm>
                            <a:off x="4171293" y="3665816"/>
                            <a:ext cx="95200" cy="142901"/>
                          </a:xfrm>
                          <a:custGeom>
                            <a:avLst/>
                            <a:gdLst>
                              <a:gd name="T0" fmla="*/ 0 w 150"/>
                              <a:gd name="T1" fmla="*/ 90742135 h 225"/>
                              <a:gd name="T2" fmla="*/ 60452635 w 150"/>
                              <a:gd name="T3" fmla="*/ 30247378 h 225"/>
                              <a:gd name="T4" fmla="*/ 18135791 w 150"/>
                              <a:gd name="T5" fmla="*/ 0 h 225"/>
                              <a:gd name="T6" fmla="*/ 0 w 150"/>
                              <a:gd name="T7" fmla="*/ 90742135 h 2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225">
                                <a:moveTo>
                                  <a:pt x="0" y="225"/>
                                </a:moveTo>
                                <a:lnTo>
                                  <a:pt x="150" y="75"/>
                                </a:lnTo>
                                <a:lnTo>
                                  <a:pt x="45" y="0"/>
                                </a:lnTo>
                                <a:lnTo>
                                  <a:pt x="0" y="225"/>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8" name="Line 35"/>
                        <wps:cNvCnPr>
                          <a:cxnSpLocks noChangeShapeType="1"/>
                        </wps:cNvCnPr>
                        <wps:spPr bwMode="auto">
                          <a:xfrm>
                            <a:off x="857199" y="3216914"/>
                            <a:ext cx="333399" cy="487002"/>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 name="Freeform 36"/>
                        <wps:cNvSpPr>
                          <a:spLocks/>
                        </wps:cNvSpPr>
                        <wps:spPr bwMode="auto">
                          <a:xfrm>
                            <a:off x="1161998" y="3684916"/>
                            <a:ext cx="114300" cy="133301"/>
                          </a:xfrm>
                          <a:custGeom>
                            <a:avLst/>
                            <a:gdLst>
                              <a:gd name="T0" fmla="*/ 72581135 w 180"/>
                              <a:gd name="T1" fmla="*/ 84646135 h 210"/>
                              <a:gd name="T2" fmla="*/ 42338995 w 180"/>
                              <a:gd name="T3" fmla="*/ 0 h 210"/>
                              <a:gd name="T4" fmla="*/ 0 w 180"/>
                              <a:gd name="T5" fmla="*/ 24184610 h 210"/>
                              <a:gd name="T6" fmla="*/ 72581135 w 180"/>
                              <a:gd name="T7" fmla="*/ 84646135 h 2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210">
                                <a:moveTo>
                                  <a:pt x="180" y="210"/>
                                </a:moveTo>
                                <a:lnTo>
                                  <a:pt x="105" y="0"/>
                                </a:lnTo>
                                <a:lnTo>
                                  <a:pt x="0" y="60"/>
                                </a:lnTo>
                                <a:lnTo>
                                  <a:pt x="180" y="21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7D6EE8C" id="Canvas 2" o:spid="_x0000_s1026" editas="canvas" style="width:482.7pt;height:353.6pt;mso-position-horizontal-relative:char;mso-position-vertical-relative:line" coordsize="61302,4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02;height:44907;visibility:visible;mso-wrap-style:square">
                  <v:fill o:detectmouseclick="t"/>
                  <v:path o:connecttype="none"/>
                </v:shape>
                <v:rect id="Rectangle 4" o:spid="_x0000_s1028" style="position:absolute;left:14858;width:32487;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6A0BB9B7" w14:textId="77777777" w:rsidR="0099545A" w:rsidRDefault="0099545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WHEN ENVIRONMENTAL DAMAGE </w:t>
                        </w:r>
                      </w:p>
                      <w:p w14:paraId="5EE0A1D5" w14:textId="77777777" w:rsidR="0099545A" w:rsidRDefault="0099545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CAUSED BY CAR USE IS MADE SALIENT</w:t>
                        </w:r>
                      </w:p>
                      <w:p w14:paraId="6AAD47FC" w14:textId="77777777" w:rsidR="0099545A" w:rsidRDefault="0099545A">
                        <w:pPr>
                          <w:spacing w:after="0" w:line="240" w:lineRule="auto"/>
                        </w:pPr>
                      </w:p>
                    </w:txbxContent>
                  </v:textbox>
                </v:rect>
                <v:rect id="Rectangle 7" o:spid="_x0000_s1029" style="position:absolute;left:17144;top:9830;width:21812;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2CB6BC6D" w14:textId="77777777" w:rsidR="0099545A" w:rsidRDefault="0099545A" w:rsidP="00E75AA4">
                        <w:pPr>
                          <w:rPr>
                            <w:rFonts w:ascii="Times New Roman" w:hAnsi="Times New Roman"/>
                            <w:color w:val="000000"/>
                            <w:sz w:val="24"/>
                            <w:szCs w:val="24"/>
                            <w:lang w:val="en-US"/>
                          </w:rPr>
                        </w:pPr>
                        <w:r>
                          <w:rPr>
                            <w:rFonts w:ascii="Times New Roman" w:hAnsi="Times New Roman"/>
                            <w:color w:val="000000"/>
                            <w:sz w:val="24"/>
                            <w:szCs w:val="24"/>
                            <w:lang w:val="en-US"/>
                          </w:rPr>
                          <w:t>NEED TO JUSTIFY FAVOURED     CAR USE BEHAVIOUR</w:t>
                        </w:r>
                      </w:p>
                      <w:p w14:paraId="7967664E" w14:textId="77777777" w:rsidR="0099545A" w:rsidRDefault="0099545A" w:rsidP="002646CF"/>
                    </w:txbxContent>
                  </v:textbox>
                </v:rect>
                <v:rect id="Rectangle 9" o:spid="_x0000_s1030" style="position:absolute;left:16477;top:18999;width:26187;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5D3582A5" w14:textId="77777777" w:rsidR="0099545A" w:rsidRDefault="0099545A" w:rsidP="002646CF">
                        <w:r>
                          <w:rPr>
                            <w:rFonts w:ascii="Times New Roman" w:hAnsi="Times New Roman"/>
                            <w:color w:val="000000"/>
                            <w:sz w:val="24"/>
                            <w:szCs w:val="24"/>
                            <w:lang w:val="en-US"/>
                          </w:rPr>
                          <w:t>EMPLOYMENT OF ACCOUNTING</w:t>
                        </w:r>
                      </w:p>
                    </w:txbxContent>
                  </v:textbox>
                </v:rect>
                <v:rect id="Rectangle 10" o:spid="_x0000_s1031" style="position:absolute;left:16477;top:20809;width:24372;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14:paraId="394CE714" w14:textId="77777777" w:rsidR="0099545A" w:rsidRDefault="0099545A" w:rsidP="002646CF">
                        <w:r>
                          <w:rPr>
                            <w:rFonts w:ascii="Times New Roman" w:hAnsi="Times New Roman"/>
                            <w:color w:val="000000"/>
                            <w:sz w:val="24"/>
                            <w:szCs w:val="24"/>
                            <w:lang w:val="en-US"/>
                          </w:rPr>
                          <w:t>STRATEGIES TO JUSTIFY CAR USE BEHAVIOUR</w:t>
                        </w:r>
                      </w:p>
                    </w:txbxContent>
                  </v:textbox>
                </v:rect>
                <v:rect id="Rectangle 13" o:spid="_x0000_s1032" style="position:absolute;left:4190;top:26822;width:521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678D6AA0" w14:textId="77777777" w:rsidR="0099545A" w:rsidRDefault="0099545A" w:rsidP="002646CF">
                        <w:r>
                          <w:rPr>
                            <w:rFonts w:ascii="Times New Roman" w:hAnsi="Times New Roman"/>
                            <w:color w:val="000000"/>
                            <w:sz w:val="24"/>
                            <w:szCs w:val="24"/>
                            <w:lang w:val="en-US"/>
                          </w:rPr>
                          <w:t>USE OF</w:t>
                        </w:r>
                      </w:p>
                    </w:txbxContent>
                  </v:textbox>
                </v:rect>
                <v:rect id="Rectangle 14" o:spid="_x0000_s1033" style="position:absolute;left:381;top:28543;width:1329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3BE0C2E0" w14:textId="411A7A55" w:rsidR="0099545A" w:rsidRDefault="0099545A" w:rsidP="002646CF">
                        <w:r>
                          <w:rPr>
                            <w:rFonts w:ascii="Times New Roman" w:hAnsi="Times New Roman"/>
                            <w:color w:val="000000"/>
                            <w:sz w:val="24"/>
                            <w:szCs w:val="24"/>
                            <w:lang w:val="en-US"/>
                          </w:rPr>
                          <w:t>NEUTRALIZATION</w:t>
                        </w:r>
                      </w:p>
                    </w:txbxContent>
                  </v:textbox>
                </v:rect>
                <v:rect id="Rectangle 15" o:spid="_x0000_s1034" style="position:absolute;left:2095;top:30264;width:956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E30300C" w14:textId="77777777" w:rsidR="0099545A" w:rsidRDefault="0099545A" w:rsidP="002646CF">
                        <w:r>
                          <w:rPr>
                            <w:rFonts w:ascii="Times New Roman" w:hAnsi="Times New Roman"/>
                            <w:color w:val="000000"/>
                            <w:sz w:val="24"/>
                            <w:szCs w:val="24"/>
                            <w:lang w:val="en-US"/>
                          </w:rPr>
                          <w:t>TECHNIQUES</w:t>
                        </w:r>
                      </w:p>
                    </w:txbxContent>
                  </v:textbox>
                </v:rect>
                <v:rect id="Rectangle 16" o:spid="_x0000_s1035" style="position:absolute;left:44093;top:27012;width:521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C40658C" w14:textId="77777777" w:rsidR="0099545A" w:rsidRDefault="0099545A" w:rsidP="002646CF">
                        <w:r>
                          <w:rPr>
                            <w:rFonts w:ascii="Times New Roman" w:hAnsi="Times New Roman"/>
                            <w:color w:val="000000"/>
                            <w:sz w:val="24"/>
                            <w:szCs w:val="24"/>
                            <w:lang w:val="en-US"/>
                          </w:rPr>
                          <w:t>USE OF</w:t>
                        </w:r>
                      </w:p>
                    </w:txbxContent>
                  </v:textbox>
                </v:rect>
                <v:rect id="Rectangle 17" o:spid="_x0000_s1036" style="position:absolute;left:41521;top:28733;width:1042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0D7D730F" w14:textId="77777777" w:rsidR="0099545A" w:rsidRDefault="0099545A" w:rsidP="002646CF">
                        <w:r>
                          <w:rPr>
                            <w:rFonts w:ascii="Times New Roman" w:hAnsi="Times New Roman"/>
                            <w:color w:val="000000"/>
                            <w:sz w:val="24"/>
                            <w:szCs w:val="24"/>
                            <w:lang w:val="en-US"/>
                          </w:rPr>
                          <w:t>AFFIRMATION</w:t>
                        </w:r>
                      </w:p>
                    </w:txbxContent>
                  </v:textbox>
                </v:rect>
                <v:rect id="Rectangle 18" o:spid="_x0000_s1037" style="position:absolute;left:41997;top:30454;width:957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2C1871F1" w14:textId="77777777" w:rsidR="0099545A" w:rsidRDefault="0099545A" w:rsidP="002646CF">
                        <w:r>
                          <w:rPr>
                            <w:rFonts w:ascii="Times New Roman" w:hAnsi="Times New Roman"/>
                            <w:color w:val="000000"/>
                            <w:sz w:val="24"/>
                            <w:szCs w:val="24"/>
                            <w:lang w:val="en-US"/>
                          </w:rPr>
                          <w:t>TECHNIQUES</w:t>
                        </w:r>
                      </w:p>
                    </w:txbxContent>
                  </v:textbox>
                </v:rect>
                <v:rect id="Rectangle 19" o:spid="_x0000_s1038" style="position:absolute;left:8857;top:38182;width:1190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6842C29" w14:textId="77777777" w:rsidR="0099545A" w:rsidRDefault="0099545A" w:rsidP="002646CF">
                        <w:r>
                          <w:rPr>
                            <w:rFonts w:ascii="Times New Roman" w:hAnsi="Times New Roman"/>
                            <w:color w:val="000000"/>
                            <w:sz w:val="24"/>
                            <w:szCs w:val="24"/>
                            <w:lang w:val="en-US"/>
                          </w:rPr>
                          <w:t>PERSISTENCE IN</w:t>
                        </w:r>
                      </w:p>
                    </w:txbxContent>
                  </v:textbox>
                </v:rect>
                <v:rect id="Rectangle 20" o:spid="_x0000_s1039" style="position:absolute;left:7428;top:39903;width:1550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79114F73" w14:textId="57641CCA" w:rsidR="0099545A" w:rsidRDefault="0099545A" w:rsidP="002646CF">
                        <w:r>
                          <w:rPr>
                            <w:rFonts w:ascii="Times New Roman" w:hAnsi="Times New Roman"/>
                            <w:color w:val="000000"/>
                            <w:sz w:val="24"/>
                            <w:szCs w:val="24"/>
                            <w:lang w:val="en-US"/>
                          </w:rPr>
                          <w:t>CONTINUOUS USE OF</w:t>
                        </w:r>
                      </w:p>
                    </w:txbxContent>
                  </v:textbox>
                </v:rect>
                <v:rect id="Rectangle 21" o:spid="_x0000_s1040" style="position:absolute;left:11524;top:41624;width:648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6504229" w14:textId="77777777" w:rsidR="0099545A" w:rsidRDefault="0099545A" w:rsidP="002646CF">
                        <w:r>
                          <w:rPr>
                            <w:rFonts w:ascii="Times New Roman" w:hAnsi="Times New Roman"/>
                            <w:color w:val="000000"/>
                            <w:sz w:val="24"/>
                            <w:szCs w:val="24"/>
                            <w:lang w:val="en-US"/>
                          </w:rPr>
                          <w:t>THE CAR</w:t>
                        </w:r>
                      </w:p>
                    </w:txbxContent>
                  </v:textbox>
                </v:rect>
                <v:rect id="Rectangle 22" o:spid="_x0000_s1041" style="position:absolute;left:33425;top:38087;width:1401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3539A91" w14:textId="77777777" w:rsidR="0099545A" w:rsidRDefault="0099545A" w:rsidP="002646CF">
                        <w:r>
                          <w:rPr>
                            <w:rFonts w:ascii="Times New Roman" w:hAnsi="Times New Roman"/>
                            <w:color w:val="000000"/>
                            <w:sz w:val="24"/>
                            <w:szCs w:val="24"/>
                            <w:lang w:val="en-US"/>
                          </w:rPr>
                          <w:t>DESISTANCE FROM</w:t>
                        </w:r>
                      </w:p>
                    </w:txbxContent>
                  </v:textbox>
                </v:rect>
                <v:rect id="Rectangle 23" o:spid="_x0000_s1042" style="position:absolute;left:32949;top:39808;width:1550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363A4DE4" w14:textId="032902FC" w:rsidR="0099545A" w:rsidRDefault="0099545A" w:rsidP="002646CF">
                        <w:r>
                          <w:rPr>
                            <w:rFonts w:ascii="Times New Roman" w:hAnsi="Times New Roman"/>
                            <w:color w:val="000000"/>
                            <w:sz w:val="24"/>
                            <w:szCs w:val="24"/>
                            <w:lang w:val="en-US"/>
                          </w:rPr>
                          <w:t>CONTINUOUS USE OF</w:t>
                        </w:r>
                      </w:p>
                    </w:txbxContent>
                  </v:textbox>
                </v:rect>
                <v:rect id="Rectangle 24" o:spid="_x0000_s1043" style="position:absolute;left:37044;top:41529;width:6484;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5365488" w14:textId="77777777" w:rsidR="0099545A" w:rsidRDefault="0099545A" w:rsidP="002646CF">
                        <w:r>
                          <w:rPr>
                            <w:rFonts w:ascii="Times New Roman" w:hAnsi="Times New Roman"/>
                            <w:color w:val="000000"/>
                            <w:sz w:val="24"/>
                            <w:szCs w:val="24"/>
                            <w:lang w:val="en-US"/>
                          </w:rPr>
                          <w:t>THE CAR</w:t>
                        </w:r>
                      </w:p>
                    </w:txbxContent>
                  </v:textbox>
                </v:rect>
                <v:line id="Line 25" o:spid="_x0000_s1044" style="position:absolute;visibility:visible;mso-wrap-style:square" from="27145,5346" to="27151,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PrucIAAADbAAAADwAAAGRycy9kb3ducmV2LnhtbESPQWvDMAyF74P9B6NBb62zHbqS1i2l&#10;EBi9rSv0KmItyRLLxvaadL++OhR2k3hP733a7CY3qCvF1Hk28LooQBHX3nbcGDh/VfMVqJSRLQ6e&#10;ycCNEuy2z08bLK0f+ZOup9woCeFUooE251BqneqWHKaFD8SiffvoMMsaG20jjhLuBv1WFEvtsGNp&#10;aDHQoaW6P/06A6HvQxfG6uf9XA1/hY+X5I8XY2Yv034NKtOU/82P6w8r+AIrv8gAe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PrucIAAADbAAAADwAAAAAAAAAAAAAA&#10;AAChAgAAZHJzL2Rvd25yZXYueG1sUEsFBgAAAAAEAAQA+QAAAJADAAAAAA==&#10;" strokecolor="blue"/>
                <v:shape id="Freeform 26" o:spid="_x0000_s1045" style="position:absolute;left:26764;top:7004;width:762;height:2826;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MgsAA&#10;AADbAAAADwAAAGRycy9kb3ducmV2LnhtbERPTYvCMBC9L/gfwgheFk2VZanVKCoKXq0F8TY0Y1ts&#10;JrWJtfvvNwvC3ubxPme57k0tOmpdZVnBdBKBIM6trrhQkJ0P4xiE88gaa8uk4IccrFeDjyUm2r74&#10;RF3qCxFC2CWooPS+SaR0eUkG3cQ2xIG72dagD7AtpG7xFcJNLWdR9C0NVhwaSmxoV1J+T59GwcP5&#10;tPt6XuM0psM82x6z/vK5V2o07DcLEJ56/y9+u486zJ/D3y/h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uMgsAAAADbAAAADwAAAAAAAAAAAAAAAACYAgAAZHJzL2Rvd25y&#10;ZXYueG1sUEsFBgAAAAAEAAQA9QAAAIUDAAAAAA==&#10;" path="m60,210l120,,,,60,210xe" fillcolor="blue" strokecolor="blue">
                  <v:path arrowok="t" o:connecttype="custom" o:connectlocs="2147483646,2147483646;2147483646,0;0,0;2147483646,2147483646" o:connectangles="0,0,0,0"/>
                </v:shape>
                <v:line id="Line 27" o:spid="_x0000_s1046" style="position:absolute;visibility:visible;mso-wrap-style:square" from="27145,13462" to="27151,1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ktAr0AAADbAAAADwAAAGRycy9kb3ducmV2LnhtbERPTYvCMBC9L/gfwgjeNNWDK12jiFAQ&#10;b7qC16GZbWubSUiirf56cxD2+Hjf6+1gOvEgHxrLCuazDARxaXXDlYLLbzFdgQgRWWNnmRQ8KcB2&#10;M/paY65tzyd6nGMlUgiHHBXUMbpcylDWZDDMrCNO3J/1BmOCvpLaY5/CTScXWbaUBhtODTU62tdU&#10;tue7UeDa1jWuL27fl6J7ZdZfgz1elZqMh90PiEhD/Bd/3AetYJHWpy/pB8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pLQK9AAAA2wAAAA8AAAAAAAAAAAAAAAAAoQIA&#10;AGRycy9kb3ducmV2LnhtbFBLBQYAAAAABAAEAPkAAACLAwAAAAA=&#10;" strokecolor="blue"/>
                <v:shape id="Freeform 28" o:spid="_x0000_s1047" style="position:absolute;left:26764;top:16338;width:762;height:2661;visibility:visible;mso-wrap-style:square;v-text-anchor:top" coordsize="12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PbcIA&#10;AADbAAAADwAAAGRycy9kb3ducmV2LnhtbESP3YrCMBSE74V9h3AWvLOpvRDtGkWEBfVm8ecBzjan&#10;TbE56TbR1rffCIKXw8x8wyzXg23EnTpfO1YwTVIQxIXTNVcKLufvyRyED8gaG8ek4EEe1quP0RJz&#10;7Xo+0v0UKhEh7HNUYEJocyl9YciiT1xLHL3SdRZDlF0ldYd9hNtGZmk6kxZrjgsGW9oaKq6nm1Xg&#10;U/opS/zLanf+LRZ7M9uY/qDU+HPYfIEINIR3+NXeaQXZF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Y9twgAAANsAAAAPAAAAAAAAAAAAAAAAAJgCAABkcnMvZG93&#10;bnJldi54bWxQSwUGAAAAAAQABAD1AAAAhwMAAAAA&#10;" path="m60,211l120,,,,60,211xe" fillcolor="blue" strokecolor="blue">
                  <v:path arrowok="t" o:connecttype="custom" o:connectlocs="2147483646,2147483646;2147483646,0;0,0;2147483646,2147483646" o:connectangles="0,0,0,0"/>
                </v:shape>
                <v:line id="Line 29" o:spid="_x0000_s1048" style="position:absolute;flip:x;visibility:visible;mso-wrap-style:square" from="14762,26250" to="16477,2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JMUAAADbAAAADwAAAGRycy9kb3ducmV2LnhtbESPQWvCQBSE7wX/w/KE3nSTQEXSrNIK&#10;asFTtUhze80+k7TZtyG7TeK/7wpCj8PMfMNk69E0oqfO1ZYVxPMIBHFhdc2lgo/TdrYE4TyyxsYy&#10;KbiSg/Vq8pBhqu3A79QffSkChF2KCirv21RKV1Rk0M1tSxy8i+0M+iC7UuoOhwA3jUyiaCEN1hwW&#10;KmxpU1Hxc/w1CvbD+XKOh/zJv+aH789Fb77icafU43R8eQbhafT/4Xv7TStIErh9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JJMUAAADbAAAADwAAAAAAAAAA&#10;AAAAAAChAgAAZHJzL2Rvd25yZXYueG1sUEsFBgAAAAAEAAQA+QAAAJMDAAAAAA==&#10;" strokecolor="blue"/>
                <v:shape id="Freeform 30" o:spid="_x0000_s1049" style="position:absolute;left:13524;top:26346;width:1334;height:863;visibility:visible;mso-wrap-style:square;v-text-anchor:top" coordsize="21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i9cMA&#10;AADbAAAADwAAAGRycy9kb3ducmV2LnhtbESPQWvCQBSE74X+h+UVvDW7RrAldRVpFbx4MHrp7ZF9&#10;TYLZtyG7JtFf7wpCj8PMfMMsVqNtRE+drx1rmCYKBHHhTM2lhtNx+/4Jwgdkg41j0nAlD6vl68sC&#10;M+MGPlCfh1JECPsMNVQhtJmUvqjIok9cSxy9P9dZDFF2pTQdDhFuG5kqNZcWa44LFbb0XVFxzi9W&#10;g9r/qPZ32Azrfkxzebvu0H84rSdv4/oLRKAx/Ief7Z3RkM7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i9cMAAADbAAAADwAAAAAAAAAAAAAAAACYAgAAZHJzL2Rv&#10;d25yZXYueG1sUEsFBgAAAAAEAAQA9QAAAIgDAAAAAA==&#10;" path="m,136l210,121,180,,,136xe" fillcolor="blue" strokecolor="blue">
                  <v:path arrowok="t" o:connecttype="custom" o:connectlocs="0,2147483646;2147483646,2147483646;2147483646,0;0,2147483646" o:connectangles="0,0,0,0"/>
                </v:shape>
                <v:line id="Line 31" o:spid="_x0000_s1050" style="position:absolute;visibility:visible;mso-wrap-style:square" from="37140,26250" to="39902,2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IrAcIAAADbAAAADwAAAGRycy9kb3ducmV2LnhtbESPzWrDMBCE74G+g9hCb4ncUJLiRjal&#10;YAi95QdyXayt7dpaCUmNnT59FAjkOMzMN8ymnMwgzuRDZ1nB6yIDQVxb3XGj4Hio5u8gQkTWOFgm&#10;BRcKUBZPsw3m2o68o/M+NiJBOOSooI3R5VKGuiWDYWEdcfJ+rDcYk/SN1B7HBDeDXGbZShrsOC20&#10;6Oirpbrf/xkFru9d58bqd32shv/M+lOw3yelXp6nzw8Qkab4CN/bW61g+Qa3L+kH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IrAcIAAADbAAAADwAAAAAAAAAAAAAA&#10;AAChAgAAZHJzL2Rvd25yZXYueG1sUEsFBgAAAAAEAAQA+QAAAJADAAAAAA==&#10;" strokecolor="blue"/>
                <v:shape id="Freeform 32" o:spid="_x0000_s1051" style="position:absolute;left:39807;top:26822;width:1428;height:864;visibility:visible;mso-wrap-style:square;v-text-anchor:top" coordsize="22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ufMQA&#10;AADbAAAADwAAAGRycy9kb3ducmV2LnhtbESP3YrCMBSE74V9h3AEb0RTXVykGmVxUUTwQtcHODTH&#10;/tic1CZruz69EQQvh5n5hpkvW1OKG9Uut6xgNIxAECdW55wqOP2uB1MQziNrLC2Tgn9ysFx8dOYY&#10;a9vwgW5Hn4oAYRejgsz7KpbSJRkZdENbEQfvbGuDPsg6lbrGJsBNKcdR9CUN5hwWMqxolVFyOf4Z&#10;Bau+2Wz3yWcxbYrisCs39+uk+FGq122/ZyA8tf4dfrW3WsF4A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7nzEAAAA2wAAAA8AAAAAAAAAAAAAAAAAmAIAAGRycy9k&#10;b3ducmV2LnhtbFBLBQYAAAAABAAEAPUAAACJAwAAAAA=&#10;" path="m225,136l45,,,121r225,15xe" fillcolor="blue" strokecolor="blue">
                  <v:path arrowok="t" o:connecttype="custom" o:connectlocs="2147483646,2147483646;2147483646,0;0,2147483646;2147483646,2147483646" o:connectangles="0,0,0,0"/>
                </v:shape>
                <v:line id="Line 33" o:spid="_x0000_s1052" style="position:absolute;flip:x;visibility:visible;mso-wrap-style:square" from="42378,32359" to="45141,3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PJ8UAAADbAAAADwAAAGRycy9kb3ducmV2LnhtbESPQWvCQBSE74X+h+UVetNNhAaJWcUW&#10;2gqeqkWa2zP7TGKzb0N2TeK/7wpCj8PMfMNkq9E0oqfO1ZYVxNMIBHFhdc2lgu/9+2QOwnlkjY1l&#10;UnAlB6vl40OGqbYDf1G/86UIEHYpKqi8b1MpXVGRQTe1LXHwTrYz6IPsSqk7HALcNHIWRYk0WHNY&#10;qLClt4qK393FKPgcDqdDPOQv/jXfnn+S3hzj8UOp56dxvQDhafT/4Xt7oxXMErh9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CPJ8UAAADbAAAADwAAAAAAAAAA&#10;AAAAAAChAgAAZHJzL2Rvd25yZXYueG1sUEsFBgAAAAAEAAQA+QAAAJMDAAAAAA==&#10;" strokecolor="blue"/>
                <v:shape id="Freeform 34" o:spid="_x0000_s1053" style="position:absolute;left:41712;top:36658;width:952;height:1429;visibility:visible;mso-wrap-style:square;v-text-anchor:top" coordsize="15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mcUA&#10;AADbAAAADwAAAGRycy9kb3ducmV2LnhtbESPQWvCQBSE7wX/w/KE3upGoW2IriKCYnsoNHrx9sw+&#10;k+Du25hdY9pf3y0IHoeZ+YaZLXprREetrx0rGI8SEMSF0zWXCva79UsKwgdkjcYxKfghD4v54GmG&#10;mXY3/qYuD6WIEPYZKqhCaDIpfVGRRT9yDXH0Tq61GKJsS6lbvEW4NXKSJG/SYs1xocKGVhUV5/xq&#10;FRwP3dflN08/1rvVK6afG7M03Vip52G/nIII1IdH+N7eagWTd/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1mZxQAAANsAAAAPAAAAAAAAAAAAAAAAAJgCAABkcnMv&#10;ZG93bnJldi54bWxQSwUGAAAAAAQABAD1AAAAigMAAAAA&#10;" path="m,225l150,75,45,,,225xe" fillcolor="blue" strokecolor="blue">
                  <v:path arrowok="t" o:connecttype="custom" o:connectlocs="0,2147483646;2147483646,2147483646;2147483646,0;0,2147483646" o:connectangles="0,0,0,0"/>
                </v:shape>
                <v:line id="Line 35" o:spid="_x0000_s1054" style="position:absolute;visibility:visible;mso-wrap-style:square" from="8571,32169" to="11905,3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hBL0AAADbAAAADwAAAGRycy9kb3ducmV2LnhtbERPTYvCMBC9L/gfwgjeNNWDK12jiFAQ&#10;b7qC16GZbWubSUiirf56cxD2+Hjf6+1gOvEgHxrLCuazDARxaXXDlYLLbzFdgQgRWWNnmRQ8KcB2&#10;M/paY65tzyd6nGMlUgiHHBXUMbpcylDWZDDMrCNO3J/1BmOCvpLaY5/CTScXWbaUBhtODTU62tdU&#10;tue7UeDa1jWuL27fl6J7ZdZfgz1elZqMh90PiEhD/Bd/3AetYJHGpi/pB8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7fIQS9AAAA2wAAAA8AAAAAAAAAAAAAAAAAoQIA&#10;AGRycy9kb3ducmV2LnhtbFBLBQYAAAAABAAEAPkAAACLAwAAAAA=&#10;" strokecolor="blue"/>
                <v:shape id="Freeform 36" o:spid="_x0000_s1055" style="position:absolute;left:11619;top:36849;width:1143;height:1333;visibility:visible;mso-wrap-style:square;v-text-anchor:top" coordsize="1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vK8IA&#10;AADbAAAADwAAAGRycy9kb3ducmV2LnhtbESPwWrDMBBE74H+g9hCL6GWY0JJXSshBEqbo+Mcclys&#10;rWVirRxLSdS/rwqFHoeZecNUm2gHcaPJ944VLLIcBHHrdM+dgmPz/rwC4QOyxsExKfgmD5v1w6zC&#10;Urs713Q7hE4kCPsSFZgQxlJK3xqy6DM3Eifvy00WQ5JTJ/WE9wS3gyzy/EVa7DktGBxpZ6g9H65W&#10;wdxftK2bPX2YZYxXcppP56DU02PcvoEIFMN/+K/9qRUUr/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28rwgAAANsAAAAPAAAAAAAAAAAAAAAAAJgCAABkcnMvZG93&#10;bnJldi54bWxQSwUGAAAAAAQABAD1AAAAhwMAAAAA&#10;" path="m180,210l105,,,60,180,210xe" fillcolor="blue" strokecolor="blue">
                  <v:path arrowok="t" o:connecttype="custom" o:connectlocs="2147483646,2147483646;2147483646,0;0,2147483646;2147483646,2147483646" o:connectangles="0,0,0,0"/>
                </v:shape>
                <w10:anchorlock/>
              </v:group>
            </w:pict>
          </mc:Fallback>
        </mc:AlternateContent>
      </w:r>
    </w:p>
    <w:p w14:paraId="684C396F" w14:textId="77777777" w:rsidR="000256D4" w:rsidRPr="007E6C52" w:rsidRDefault="009B769A">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Source: Authors</w:t>
      </w:r>
    </w:p>
    <w:p w14:paraId="4F4451FB" w14:textId="49E3D29D" w:rsidR="00B1468A" w:rsidRPr="007E6C52" w:rsidRDefault="005B787B">
      <w:pPr>
        <w:spacing w:before="100" w:beforeAutospacing="1" w:after="100" w:afterAutospacing="1" w:line="480" w:lineRule="auto"/>
        <w:jc w:val="both"/>
        <w:rPr>
          <w:rFonts w:ascii="Times New Roman" w:hAnsi="Times New Roman"/>
          <w:b/>
          <w:color w:val="000000"/>
          <w:sz w:val="24"/>
          <w:szCs w:val="24"/>
        </w:rPr>
      </w:pPr>
      <w:r w:rsidRPr="007E6C52">
        <w:rPr>
          <w:rFonts w:ascii="Times New Roman" w:hAnsi="Times New Roman"/>
          <w:b/>
          <w:color w:val="000000"/>
          <w:sz w:val="24"/>
          <w:szCs w:val="24"/>
        </w:rPr>
        <w:t xml:space="preserve">4.0 </w:t>
      </w:r>
      <w:r w:rsidR="00CC5FD3" w:rsidRPr="007E6C52">
        <w:rPr>
          <w:rFonts w:ascii="Times New Roman" w:hAnsi="Times New Roman"/>
          <w:b/>
          <w:color w:val="000000"/>
          <w:sz w:val="24"/>
          <w:szCs w:val="24"/>
        </w:rPr>
        <w:t xml:space="preserve">RESEARCH </w:t>
      </w:r>
      <w:r w:rsidR="00DB689B" w:rsidRPr="007E6C52">
        <w:rPr>
          <w:rFonts w:ascii="Times New Roman" w:hAnsi="Times New Roman"/>
          <w:b/>
          <w:color w:val="000000"/>
          <w:sz w:val="24"/>
          <w:szCs w:val="24"/>
        </w:rPr>
        <w:t>METHOD</w:t>
      </w:r>
      <w:r w:rsidR="00CC5FD3" w:rsidRPr="007E6C52">
        <w:rPr>
          <w:rFonts w:ascii="Times New Roman" w:hAnsi="Times New Roman"/>
          <w:b/>
          <w:color w:val="000000"/>
          <w:sz w:val="24"/>
          <w:szCs w:val="24"/>
        </w:rPr>
        <w:t>S</w:t>
      </w:r>
      <w:r w:rsidR="00C95E06" w:rsidRPr="007E6C52">
        <w:rPr>
          <w:rFonts w:ascii="Times New Roman" w:hAnsi="Times New Roman"/>
          <w:b/>
          <w:color w:val="000000"/>
          <w:sz w:val="24"/>
          <w:szCs w:val="24"/>
        </w:rPr>
        <w:t xml:space="preserve"> </w:t>
      </w:r>
    </w:p>
    <w:p w14:paraId="0B09F14A" w14:textId="4425919C" w:rsidR="00DB689B" w:rsidRPr="007E6C52" w:rsidRDefault="00691507">
      <w:pPr>
        <w:spacing w:before="100" w:beforeAutospacing="1" w:after="100" w:afterAutospacing="1" w:line="480" w:lineRule="auto"/>
        <w:jc w:val="both"/>
        <w:rPr>
          <w:rFonts w:ascii="Times New Roman" w:hAnsi="Times New Roman"/>
          <w:color w:val="000000"/>
          <w:sz w:val="24"/>
          <w:szCs w:val="24"/>
        </w:rPr>
      </w:pPr>
      <w:r w:rsidRPr="007E6C52">
        <w:rPr>
          <w:rFonts w:ascii="Times New Roman" w:hAnsi="Times New Roman"/>
          <w:sz w:val="24"/>
          <w:szCs w:val="24"/>
        </w:rPr>
        <w:t xml:space="preserve">Since </w:t>
      </w:r>
      <w:r w:rsidR="00DB689B" w:rsidRPr="007E6C52">
        <w:rPr>
          <w:rFonts w:ascii="Times New Roman" w:hAnsi="Times New Roman"/>
          <w:sz w:val="24"/>
          <w:szCs w:val="24"/>
        </w:rPr>
        <w:t>accounts</w:t>
      </w:r>
      <w:r w:rsidR="00F55ED6" w:rsidRPr="007E6C52">
        <w:rPr>
          <w:rFonts w:ascii="Times New Roman" w:hAnsi="Times New Roman"/>
          <w:sz w:val="24"/>
          <w:szCs w:val="24"/>
        </w:rPr>
        <w:t xml:space="preserve"> </w:t>
      </w:r>
      <w:r w:rsidR="006A198D" w:rsidRPr="007E6C52">
        <w:rPr>
          <w:rFonts w:ascii="Times New Roman" w:hAnsi="Times New Roman"/>
          <w:sz w:val="24"/>
          <w:szCs w:val="24"/>
        </w:rPr>
        <w:t xml:space="preserve">of </w:t>
      </w:r>
      <w:r w:rsidR="00F55ED6" w:rsidRPr="007E6C52">
        <w:rPr>
          <w:rFonts w:ascii="Times New Roman" w:hAnsi="Times New Roman"/>
          <w:sz w:val="24"/>
          <w:szCs w:val="24"/>
        </w:rPr>
        <w:t xml:space="preserve"> behaviour</w:t>
      </w:r>
      <w:r w:rsidR="00DB689B" w:rsidRPr="007E6C52">
        <w:rPr>
          <w:rFonts w:ascii="Times New Roman" w:hAnsi="Times New Roman"/>
          <w:sz w:val="24"/>
          <w:szCs w:val="24"/>
        </w:rPr>
        <w:t xml:space="preserve"> are generated and modifie</w:t>
      </w:r>
      <w:r w:rsidR="0008077B" w:rsidRPr="007E6C52">
        <w:rPr>
          <w:rFonts w:ascii="Times New Roman" w:hAnsi="Times New Roman"/>
          <w:sz w:val="24"/>
          <w:szCs w:val="24"/>
        </w:rPr>
        <w:t>d during social interactions</w:t>
      </w:r>
      <w:r w:rsidR="00E85719" w:rsidRPr="007E6C52">
        <w:rPr>
          <w:rFonts w:ascii="Times New Roman" w:hAnsi="Times New Roman"/>
          <w:sz w:val="24"/>
          <w:szCs w:val="24"/>
        </w:rPr>
        <w:t>,</w:t>
      </w:r>
      <w:r w:rsidR="0008077B" w:rsidRPr="007E6C52">
        <w:rPr>
          <w:rFonts w:ascii="Times New Roman" w:hAnsi="Times New Roman"/>
          <w:sz w:val="24"/>
          <w:szCs w:val="24"/>
        </w:rPr>
        <w:t xml:space="preserve"> the</w:t>
      </w:r>
      <w:r w:rsidR="00E1085B" w:rsidRPr="007E6C52">
        <w:rPr>
          <w:rFonts w:ascii="Times New Roman" w:hAnsi="Times New Roman"/>
          <w:sz w:val="24"/>
          <w:szCs w:val="24"/>
        </w:rPr>
        <w:t xml:space="preserve"> </w:t>
      </w:r>
      <w:r w:rsidR="00DB689B" w:rsidRPr="007E6C52">
        <w:rPr>
          <w:rFonts w:ascii="Times New Roman" w:hAnsi="Times New Roman"/>
          <w:sz w:val="24"/>
          <w:szCs w:val="24"/>
        </w:rPr>
        <w:t xml:space="preserve">method of data collection </w:t>
      </w:r>
      <w:r w:rsidR="00E85719" w:rsidRPr="007E6C52">
        <w:rPr>
          <w:rFonts w:ascii="Times New Roman" w:hAnsi="Times New Roman"/>
          <w:sz w:val="24"/>
          <w:szCs w:val="24"/>
        </w:rPr>
        <w:t xml:space="preserve">most appropriate </w:t>
      </w:r>
      <w:r w:rsidR="00DB689B" w:rsidRPr="007E6C52">
        <w:rPr>
          <w:rFonts w:ascii="Times New Roman" w:hAnsi="Times New Roman"/>
          <w:sz w:val="24"/>
          <w:szCs w:val="24"/>
        </w:rPr>
        <w:t xml:space="preserve">for </w:t>
      </w:r>
      <w:r w:rsidR="00E1085B" w:rsidRPr="007E6C52">
        <w:rPr>
          <w:rFonts w:ascii="Times New Roman" w:hAnsi="Times New Roman"/>
          <w:sz w:val="24"/>
          <w:szCs w:val="24"/>
        </w:rPr>
        <w:t>the study should</w:t>
      </w:r>
      <w:r w:rsidR="00DB689B" w:rsidRPr="007E6C52">
        <w:rPr>
          <w:rFonts w:ascii="Times New Roman" w:hAnsi="Times New Roman"/>
          <w:sz w:val="24"/>
          <w:szCs w:val="24"/>
        </w:rPr>
        <w:t xml:space="preserve"> facilitate the exploration of language in action (discourse) from inter-subjective and social interactional perspectives</w:t>
      </w:r>
      <w:r w:rsidRPr="007E6C52">
        <w:rPr>
          <w:rFonts w:ascii="Times New Roman" w:hAnsi="Times New Roman"/>
          <w:sz w:val="24"/>
          <w:szCs w:val="24"/>
        </w:rPr>
        <w:t xml:space="preserve"> (Orbuch, 1997)</w:t>
      </w:r>
      <w:r w:rsidR="00DB689B" w:rsidRPr="007E6C52">
        <w:rPr>
          <w:rFonts w:ascii="Times New Roman" w:hAnsi="Times New Roman"/>
          <w:sz w:val="24"/>
          <w:szCs w:val="24"/>
        </w:rPr>
        <w:t xml:space="preserve">. </w:t>
      </w:r>
      <w:r w:rsidR="00E1085B" w:rsidRPr="007E6C52">
        <w:rPr>
          <w:rFonts w:ascii="Times New Roman" w:hAnsi="Times New Roman"/>
          <w:sz w:val="24"/>
          <w:szCs w:val="24"/>
        </w:rPr>
        <w:t>F</w:t>
      </w:r>
      <w:r w:rsidR="00D01703" w:rsidRPr="007E6C52">
        <w:rPr>
          <w:rFonts w:ascii="Times New Roman" w:hAnsi="Times New Roman"/>
          <w:color w:val="000000"/>
          <w:sz w:val="24"/>
          <w:szCs w:val="24"/>
        </w:rPr>
        <w:t xml:space="preserve">ocus groups </w:t>
      </w:r>
      <w:r w:rsidR="001C2A21" w:rsidRPr="007E6C52">
        <w:rPr>
          <w:rFonts w:ascii="Times New Roman" w:hAnsi="Times New Roman"/>
          <w:color w:val="000000"/>
          <w:sz w:val="24"/>
          <w:szCs w:val="24"/>
        </w:rPr>
        <w:t>were therefore preferred over</w:t>
      </w:r>
      <w:r w:rsidR="0020469B" w:rsidRPr="007E6C52">
        <w:rPr>
          <w:rFonts w:ascii="Times New Roman" w:hAnsi="Times New Roman"/>
          <w:color w:val="000000"/>
          <w:sz w:val="24"/>
          <w:szCs w:val="24"/>
        </w:rPr>
        <w:t xml:space="preserve"> other interview methods </w:t>
      </w:r>
      <w:r w:rsidR="00E85719" w:rsidRPr="007E6C52">
        <w:rPr>
          <w:rFonts w:ascii="Times New Roman" w:hAnsi="Times New Roman"/>
          <w:color w:val="000000"/>
          <w:sz w:val="24"/>
          <w:szCs w:val="24"/>
        </w:rPr>
        <w:t>bec</w:t>
      </w:r>
      <w:r w:rsidR="001C2A21" w:rsidRPr="007E6C52">
        <w:rPr>
          <w:rFonts w:ascii="Times New Roman" w:hAnsi="Times New Roman"/>
          <w:color w:val="000000"/>
          <w:sz w:val="24"/>
          <w:szCs w:val="24"/>
        </w:rPr>
        <w:t>a</w:t>
      </w:r>
      <w:r w:rsidR="00E85719" w:rsidRPr="007E6C52">
        <w:rPr>
          <w:rFonts w:ascii="Times New Roman" w:hAnsi="Times New Roman"/>
          <w:color w:val="000000"/>
          <w:sz w:val="24"/>
          <w:szCs w:val="24"/>
        </w:rPr>
        <w:t>u</w:t>
      </w:r>
      <w:r w:rsidR="001C2A21" w:rsidRPr="007E6C52">
        <w:rPr>
          <w:rFonts w:ascii="Times New Roman" w:hAnsi="Times New Roman"/>
          <w:color w:val="000000"/>
          <w:sz w:val="24"/>
          <w:szCs w:val="24"/>
        </w:rPr>
        <w:t>s</w:t>
      </w:r>
      <w:r w:rsidR="00E85719" w:rsidRPr="007E6C52">
        <w:rPr>
          <w:rFonts w:ascii="Times New Roman" w:hAnsi="Times New Roman"/>
          <w:color w:val="000000"/>
          <w:sz w:val="24"/>
          <w:szCs w:val="24"/>
        </w:rPr>
        <w:t>e</w:t>
      </w:r>
      <w:r w:rsidR="0020469B" w:rsidRPr="007E6C52">
        <w:rPr>
          <w:rFonts w:ascii="Times New Roman" w:hAnsi="Times New Roman"/>
          <w:color w:val="000000"/>
          <w:sz w:val="24"/>
          <w:szCs w:val="24"/>
        </w:rPr>
        <w:t xml:space="preserve"> they are</w:t>
      </w:r>
      <w:r w:rsidR="00E1085B" w:rsidRPr="007E6C52">
        <w:rPr>
          <w:rFonts w:ascii="Times New Roman" w:hAnsi="Times New Roman"/>
          <w:color w:val="000000"/>
          <w:sz w:val="24"/>
          <w:szCs w:val="24"/>
        </w:rPr>
        <w:t xml:space="preserve"> more </w:t>
      </w:r>
      <w:r w:rsidR="00E85719" w:rsidRPr="007E6C52">
        <w:rPr>
          <w:rFonts w:ascii="Times New Roman" w:hAnsi="Times New Roman"/>
          <w:color w:val="000000"/>
          <w:sz w:val="24"/>
          <w:szCs w:val="24"/>
        </w:rPr>
        <w:t>suited to</w:t>
      </w:r>
      <w:r w:rsidR="00DB689B" w:rsidRPr="007E6C52">
        <w:rPr>
          <w:rFonts w:ascii="Times New Roman" w:hAnsi="Times New Roman"/>
          <w:color w:val="000000"/>
          <w:sz w:val="24"/>
          <w:szCs w:val="24"/>
        </w:rPr>
        <w:t xml:space="preserve"> capturing the interactional negotiations and constructions t</w:t>
      </w:r>
      <w:r w:rsidR="0020469B" w:rsidRPr="007E6C52">
        <w:rPr>
          <w:rFonts w:ascii="Times New Roman" w:hAnsi="Times New Roman"/>
          <w:color w:val="000000"/>
          <w:sz w:val="24"/>
          <w:szCs w:val="24"/>
        </w:rPr>
        <w:t xml:space="preserve">hat highlight </w:t>
      </w:r>
      <w:r w:rsidR="00DB689B" w:rsidRPr="007E6C52">
        <w:rPr>
          <w:rFonts w:ascii="Times New Roman" w:hAnsi="Times New Roman"/>
          <w:color w:val="000000"/>
          <w:sz w:val="24"/>
          <w:szCs w:val="24"/>
        </w:rPr>
        <w:t>individual and group perspectives on behaviour (Kitzinger, 1994;</w:t>
      </w:r>
      <w:r w:rsidR="00E5430C" w:rsidRPr="007E6C52">
        <w:rPr>
          <w:rFonts w:ascii="Times New Roman" w:hAnsi="Times New Roman"/>
          <w:color w:val="000000"/>
          <w:sz w:val="24"/>
          <w:szCs w:val="24"/>
        </w:rPr>
        <w:t xml:space="preserve"> Kitzinger, 1995; Krueger &amp; Cassey, 2000;</w:t>
      </w:r>
      <w:r w:rsidR="00DB689B" w:rsidRPr="007E6C52">
        <w:rPr>
          <w:rFonts w:ascii="Times New Roman" w:hAnsi="Times New Roman"/>
          <w:color w:val="000000"/>
          <w:sz w:val="24"/>
          <w:szCs w:val="24"/>
        </w:rPr>
        <w:t xml:space="preserve"> Braun &amp; Wilkinson, 2003). </w:t>
      </w:r>
    </w:p>
    <w:p w14:paraId="460BFD29" w14:textId="704FD4C7" w:rsidR="00203847" w:rsidRPr="007E6C52" w:rsidRDefault="00203847" w:rsidP="00803C32">
      <w:pPr>
        <w:pStyle w:val="NoSpacing"/>
        <w:spacing w:before="100" w:beforeAutospacing="1" w:after="100" w:afterAutospacing="1" w:line="480" w:lineRule="auto"/>
        <w:jc w:val="both"/>
      </w:pPr>
      <w:r w:rsidRPr="007E6C52">
        <w:rPr>
          <w:rFonts w:ascii="Times New Roman" w:hAnsi="Times New Roman"/>
          <w:sz w:val="24"/>
          <w:szCs w:val="24"/>
        </w:rPr>
        <w:lastRenderedPageBreak/>
        <w:t>The study focuses on university students</w:t>
      </w:r>
      <w:r w:rsidR="00AF4E94" w:rsidRPr="007E6C52">
        <w:rPr>
          <w:rFonts w:ascii="Times New Roman" w:hAnsi="Times New Roman"/>
          <w:sz w:val="24"/>
          <w:szCs w:val="24"/>
        </w:rPr>
        <w:t xml:space="preserve"> as a traveller segment</w:t>
      </w:r>
      <w:r w:rsidRPr="007E6C52">
        <w:rPr>
          <w:rFonts w:ascii="Times New Roman" w:hAnsi="Times New Roman"/>
          <w:sz w:val="24"/>
          <w:szCs w:val="24"/>
        </w:rPr>
        <w:t xml:space="preserve">. The rationale for focusing on university students </w:t>
      </w:r>
      <w:r w:rsidR="00AF4E94" w:rsidRPr="007E6C52">
        <w:rPr>
          <w:rFonts w:ascii="Times New Roman" w:hAnsi="Times New Roman"/>
          <w:sz w:val="24"/>
          <w:szCs w:val="24"/>
        </w:rPr>
        <w:t xml:space="preserve">goes </w:t>
      </w:r>
      <w:r w:rsidRPr="007E6C52">
        <w:rPr>
          <w:rFonts w:ascii="Times New Roman" w:hAnsi="Times New Roman"/>
          <w:sz w:val="24"/>
          <w:szCs w:val="24"/>
        </w:rPr>
        <w:t>beyond the obvious practicality of doing so. Consistent with previous findings (see Kingman &amp; Donohoe, 2002</w:t>
      </w:r>
      <w:r w:rsidR="00E85719" w:rsidRPr="007E6C52">
        <w:rPr>
          <w:rFonts w:ascii="Times New Roman" w:hAnsi="Times New Roman"/>
          <w:sz w:val="24"/>
          <w:szCs w:val="24"/>
        </w:rPr>
        <w:t>,</w:t>
      </w:r>
      <w:r w:rsidRPr="007E6C52">
        <w:rPr>
          <w:rFonts w:ascii="Times New Roman" w:hAnsi="Times New Roman"/>
          <w:sz w:val="24"/>
          <w:szCs w:val="24"/>
        </w:rPr>
        <w:t xml:space="preserve"> on the attitudes of young people towards commuting</w:t>
      </w:r>
      <w:r w:rsidR="00AF4E94" w:rsidRPr="007E6C52">
        <w:rPr>
          <w:rFonts w:ascii="Times New Roman" w:hAnsi="Times New Roman"/>
          <w:sz w:val="24"/>
          <w:szCs w:val="24"/>
        </w:rPr>
        <w:t>)</w:t>
      </w:r>
      <w:r w:rsidRPr="007E6C52">
        <w:rPr>
          <w:rFonts w:ascii="Times New Roman" w:hAnsi="Times New Roman"/>
          <w:sz w:val="24"/>
          <w:szCs w:val="24"/>
        </w:rPr>
        <w:t>, young university students would have absorbed some of the</w:t>
      </w:r>
      <w:r w:rsidR="00AF4E94" w:rsidRPr="007E6C52">
        <w:rPr>
          <w:rFonts w:ascii="Times New Roman" w:hAnsi="Times New Roman"/>
          <w:sz w:val="24"/>
          <w:szCs w:val="24"/>
        </w:rPr>
        <w:t xml:space="preserve"> societal</w:t>
      </w:r>
      <w:r w:rsidRPr="007E6C52">
        <w:rPr>
          <w:rFonts w:ascii="Times New Roman" w:hAnsi="Times New Roman"/>
          <w:sz w:val="24"/>
          <w:szCs w:val="24"/>
        </w:rPr>
        <w:t xml:space="preserve"> stereotypes</w:t>
      </w:r>
      <w:r w:rsidR="00AF4E94" w:rsidRPr="007E6C52">
        <w:rPr>
          <w:rFonts w:ascii="Times New Roman" w:hAnsi="Times New Roman"/>
          <w:sz w:val="24"/>
          <w:szCs w:val="24"/>
        </w:rPr>
        <w:t xml:space="preserve"> </w:t>
      </w:r>
      <w:r w:rsidRPr="007E6C52">
        <w:rPr>
          <w:rFonts w:ascii="Times New Roman" w:hAnsi="Times New Roman"/>
          <w:sz w:val="24"/>
          <w:szCs w:val="24"/>
        </w:rPr>
        <w:t>about certain modes of transport. However, these stereotypes and views are reinforced and changed th</w:t>
      </w:r>
      <w:r w:rsidR="00AF4E94" w:rsidRPr="007E6C52">
        <w:rPr>
          <w:rFonts w:ascii="Times New Roman" w:hAnsi="Times New Roman"/>
          <w:sz w:val="24"/>
          <w:szCs w:val="24"/>
        </w:rPr>
        <w:t>r</w:t>
      </w:r>
      <w:r w:rsidRPr="007E6C52">
        <w:rPr>
          <w:rFonts w:ascii="Times New Roman" w:hAnsi="Times New Roman"/>
          <w:sz w:val="24"/>
          <w:szCs w:val="24"/>
        </w:rPr>
        <w:t>ough interaction with peers at school and/or by the media (Baslington, 2008)</w:t>
      </w:r>
      <w:r w:rsidR="00724978" w:rsidRPr="007E6C52">
        <w:rPr>
          <w:rFonts w:ascii="Times New Roman" w:hAnsi="Times New Roman"/>
          <w:sz w:val="24"/>
          <w:szCs w:val="24"/>
        </w:rPr>
        <w:t>. I</w:t>
      </w:r>
      <w:r w:rsidRPr="007E6C52">
        <w:rPr>
          <w:rFonts w:ascii="Times New Roman" w:hAnsi="Times New Roman"/>
          <w:sz w:val="24"/>
          <w:szCs w:val="24"/>
        </w:rPr>
        <w:t>t is expected that</w:t>
      </w:r>
      <w:r w:rsidR="00724978" w:rsidRPr="007E6C52">
        <w:rPr>
          <w:rFonts w:ascii="Times New Roman" w:hAnsi="Times New Roman"/>
          <w:sz w:val="24"/>
          <w:szCs w:val="24"/>
        </w:rPr>
        <w:t xml:space="preserve"> normative expectations in favour of car usage may be </w:t>
      </w:r>
      <w:r w:rsidR="00A94DA0" w:rsidRPr="007E6C52">
        <w:rPr>
          <w:rFonts w:ascii="Times New Roman" w:hAnsi="Times New Roman"/>
          <w:sz w:val="24"/>
          <w:szCs w:val="24"/>
        </w:rPr>
        <w:t>more prevalent</w:t>
      </w:r>
      <w:r w:rsidR="00724978" w:rsidRPr="007E6C52">
        <w:rPr>
          <w:rFonts w:ascii="Times New Roman" w:hAnsi="Times New Roman"/>
          <w:sz w:val="24"/>
          <w:szCs w:val="24"/>
        </w:rPr>
        <w:t xml:space="preserve"> in the university context, not least because of specific challenges to social</w:t>
      </w:r>
      <w:r w:rsidR="009075E5" w:rsidRPr="007E6C52">
        <w:rPr>
          <w:rFonts w:ascii="Times New Roman" w:hAnsi="Times New Roman"/>
          <w:sz w:val="24"/>
          <w:szCs w:val="24"/>
        </w:rPr>
        <w:t>ization</w:t>
      </w:r>
      <w:r w:rsidR="00724978" w:rsidRPr="007E6C52">
        <w:rPr>
          <w:rFonts w:ascii="Times New Roman" w:hAnsi="Times New Roman"/>
          <w:sz w:val="24"/>
          <w:szCs w:val="24"/>
        </w:rPr>
        <w:t xml:space="preserve"> and identity</w:t>
      </w:r>
      <w:r w:rsidR="002A5AC7" w:rsidRPr="007E6C52">
        <w:rPr>
          <w:rFonts w:ascii="Times New Roman" w:hAnsi="Times New Roman"/>
          <w:sz w:val="24"/>
          <w:szCs w:val="24"/>
        </w:rPr>
        <w:t>-</w:t>
      </w:r>
      <w:r w:rsidR="00724978" w:rsidRPr="007E6C52">
        <w:rPr>
          <w:rFonts w:ascii="Times New Roman" w:hAnsi="Times New Roman"/>
          <w:sz w:val="24"/>
          <w:szCs w:val="24"/>
        </w:rPr>
        <w:t>building during this difficult rite of passage (cf Piacentini et al.</w:t>
      </w:r>
      <w:r w:rsidR="002A5AC7" w:rsidRPr="007E6C52">
        <w:rPr>
          <w:rFonts w:ascii="Times New Roman" w:hAnsi="Times New Roman"/>
          <w:sz w:val="24"/>
          <w:szCs w:val="24"/>
        </w:rPr>
        <w:t>,</w:t>
      </w:r>
      <w:r w:rsidR="00724978" w:rsidRPr="007E6C52">
        <w:rPr>
          <w:rFonts w:ascii="Times New Roman" w:hAnsi="Times New Roman"/>
          <w:sz w:val="24"/>
          <w:szCs w:val="24"/>
        </w:rPr>
        <w:t xml:space="preserve"> 2012)</w:t>
      </w:r>
      <w:r w:rsidRPr="007E6C52">
        <w:rPr>
          <w:rFonts w:ascii="Times New Roman" w:hAnsi="Times New Roman"/>
          <w:sz w:val="24"/>
          <w:szCs w:val="24"/>
        </w:rPr>
        <w:t xml:space="preserve">. </w:t>
      </w:r>
      <w:r w:rsidR="00A94DA0" w:rsidRPr="007E6C52">
        <w:rPr>
          <w:rFonts w:ascii="Times New Roman" w:hAnsi="Times New Roman"/>
          <w:sz w:val="24"/>
          <w:szCs w:val="24"/>
        </w:rPr>
        <w:t>In other words, the social benefits of car usage</w:t>
      </w:r>
      <w:r w:rsidR="00FE2288" w:rsidRPr="007E6C52">
        <w:rPr>
          <w:rFonts w:ascii="Times New Roman" w:hAnsi="Times New Roman"/>
          <w:sz w:val="24"/>
          <w:szCs w:val="24"/>
        </w:rPr>
        <w:t xml:space="preserve"> (e.g. status, admiration </w:t>
      </w:r>
      <w:r w:rsidR="004969FD" w:rsidRPr="007E6C52">
        <w:rPr>
          <w:rFonts w:ascii="Times New Roman" w:hAnsi="Times New Roman"/>
          <w:sz w:val="24"/>
          <w:szCs w:val="24"/>
        </w:rPr>
        <w:t>etc.</w:t>
      </w:r>
      <w:r w:rsidR="00FE2288" w:rsidRPr="007E6C52">
        <w:rPr>
          <w:rFonts w:ascii="Times New Roman" w:hAnsi="Times New Roman"/>
          <w:sz w:val="24"/>
          <w:szCs w:val="24"/>
        </w:rPr>
        <w:t>)</w:t>
      </w:r>
      <w:r w:rsidR="00A94DA0" w:rsidRPr="007E6C52">
        <w:rPr>
          <w:rFonts w:ascii="Times New Roman" w:hAnsi="Times New Roman"/>
          <w:sz w:val="24"/>
          <w:szCs w:val="24"/>
        </w:rPr>
        <w:t xml:space="preserve"> may be more pronounced for young adults as opposed to older populations with more consolidated identit</w:t>
      </w:r>
      <w:r w:rsidR="00686205" w:rsidRPr="007E6C52">
        <w:rPr>
          <w:rFonts w:ascii="Times New Roman" w:hAnsi="Times New Roman"/>
          <w:sz w:val="24"/>
          <w:szCs w:val="24"/>
        </w:rPr>
        <w:t>ies</w:t>
      </w:r>
      <w:r w:rsidR="00A94DA0" w:rsidRPr="007E6C52">
        <w:rPr>
          <w:rFonts w:ascii="Times New Roman" w:hAnsi="Times New Roman"/>
          <w:sz w:val="24"/>
          <w:szCs w:val="24"/>
        </w:rPr>
        <w:t>, th</w:t>
      </w:r>
      <w:r w:rsidR="002A5AC7" w:rsidRPr="007E6C52">
        <w:rPr>
          <w:rFonts w:ascii="Times New Roman" w:hAnsi="Times New Roman"/>
          <w:sz w:val="24"/>
          <w:szCs w:val="24"/>
        </w:rPr>
        <w:t>us</w:t>
      </w:r>
      <w:r w:rsidR="00A94DA0" w:rsidRPr="007E6C52">
        <w:rPr>
          <w:rFonts w:ascii="Times New Roman" w:hAnsi="Times New Roman"/>
          <w:sz w:val="24"/>
          <w:szCs w:val="24"/>
        </w:rPr>
        <w:t xml:space="preserve"> offering us a particularly suitable context for examining two distinct</w:t>
      </w:r>
      <w:r w:rsidR="001C3573" w:rsidRPr="007E6C52">
        <w:rPr>
          <w:rFonts w:ascii="Times New Roman" w:hAnsi="Times New Roman"/>
          <w:sz w:val="24"/>
          <w:szCs w:val="24"/>
        </w:rPr>
        <w:t xml:space="preserve"> and opposing</w:t>
      </w:r>
      <w:r w:rsidR="00A94DA0" w:rsidRPr="007E6C52">
        <w:rPr>
          <w:rFonts w:ascii="Times New Roman" w:hAnsi="Times New Roman"/>
          <w:sz w:val="24"/>
          <w:szCs w:val="24"/>
        </w:rPr>
        <w:t xml:space="preserve"> sets of normative expectations (i.e. pro-environmental versus pro-</w:t>
      </w:r>
      <w:r w:rsidR="00B72F36" w:rsidRPr="007E6C52">
        <w:rPr>
          <w:rFonts w:ascii="Times New Roman" w:hAnsi="Times New Roman"/>
          <w:sz w:val="24"/>
          <w:szCs w:val="24"/>
        </w:rPr>
        <w:t>driving</w:t>
      </w:r>
      <w:r w:rsidR="00A94DA0" w:rsidRPr="007E6C52">
        <w:rPr>
          <w:rFonts w:ascii="Times New Roman" w:hAnsi="Times New Roman"/>
          <w:sz w:val="24"/>
          <w:szCs w:val="24"/>
        </w:rPr>
        <w:t xml:space="preserve">). </w:t>
      </w:r>
      <w:r w:rsidR="005479A7" w:rsidRPr="007E6C52">
        <w:rPr>
          <w:rFonts w:ascii="Times New Roman" w:hAnsi="Times New Roman"/>
          <w:sz w:val="24"/>
          <w:szCs w:val="24"/>
        </w:rPr>
        <w:t xml:space="preserve"> </w:t>
      </w:r>
      <w:r w:rsidR="00A3126F" w:rsidRPr="007E6C52">
        <w:rPr>
          <w:rFonts w:ascii="Times New Roman" w:hAnsi="Times New Roman"/>
          <w:sz w:val="24"/>
          <w:szCs w:val="24"/>
        </w:rPr>
        <w:t>P</w:t>
      </w:r>
      <w:r w:rsidR="005479A7" w:rsidRPr="007E6C52">
        <w:rPr>
          <w:rFonts w:ascii="Times New Roman" w:hAnsi="Times New Roman"/>
          <w:sz w:val="24"/>
          <w:szCs w:val="24"/>
        </w:rPr>
        <w:t>ro-driving</w:t>
      </w:r>
      <w:r w:rsidR="00A3126F" w:rsidRPr="007E6C52">
        <w:rPr>
          <w:rFonts w:ascii="Times New Roman" w:hAnsi="Times New Roman"/>
          <w:sz w:val="24"/>
          <w:szCs w:val="24"/>
        </w:rPr>
        <w:t xml:space="preserve"> here</w:t>
      </w:r>
      <w:r w:rsidR="005479A7" w:rsidRPr="007E6C52">
        <w:rPr>
          <w:rFonts w:ascii="Times New Roman" w:hAnsi="Times New Roman"/>
          <w:sz w:val="24"/>
          <w:szCs w:val="24"/>
        </w:rPr>
        <w:t xml:space="preserve"> refers to traditional car driving </w:t>
      </w:r>
      <w:r w:rsidR="00A3126F" w:rsidRPr="007E6C52">
        <w:rPr>
          <w:rFonts w:ascii="Times New Roman" w:hAnsi="Times New Roman"/>
          <w:sz w:val="24"/>
          <w:szCs w:val="24"/>
        </w:rPr>
        <w:t>only</w:t>
      </w:r>
      <w:r w:rsidR="002A5AC7" w:rsidRPr="007E6C52">
        <w:rPr>
          <w:rFonts w:ascii="Times New Roman" w:hAnsi="Times New Roman"/>
          <w:sz w:val="24"/>
          <w:szCs w:val="24"/>
        </w:rPr>
        <w:t>,</w:t>
      </w:r>
      <w:r w:rsidR="00A3126F" w:rsidRPr="007E6C52">
        <w:rPr>
          <w:rFonts w:ascii="Times New Roman" w:hAnsi="Times New Roman"/>
          <w:sz w:val="24"/>
          <w:szCs w:val="24"/>
        </w:rPr>
        <w:t xml:space="preserve"> </w:t>
      </w:r>
      <w:r w:rsidR="005479A7" w:rsidRPr="007E6C52">
        <w:rPr>
          <w:rFonts w:ascii="Times New Roman" w:hAnsi="Times New Roman"/>
          <w:sz w:val="24"/>
          <w:szCs w:val="24"/>
        </w:rPr>
        <w:t xml:space="preserve">as </w:t>
      </w:r>
      <w:r w:rsidR="00A3126F" w:rsidRPr="007E6C52">
        <w:rPr>
          <w:rFonts w:ascii="Times New Roman" w:hAnsi="Times New Roman"/>
          <w:sz w:val="24"/>
          <w:szCs w:val="24"/>
        </w:rPr>
        <w:t>the use of more</w:t>
      </w:r>
      <w:r w:rsidR="005479A7" w:rsidRPr="007E6C52">
        <w:rPr>
          <w:rFonts w:ascii="Times New Roman" w:hAnsi="Times New Roman"/>
          <w:sz w:val="24"/>
          <w:szCs w:val="24"/>
        </w:rPr>
        <w:t xml:space="preserve"> sustainable car</w:t>
      </w:r>
      <w:r w:rsidR="00A3126F" w:rsidRPr="007E6C52">
        <w:rPr>
          <w:rFonts w:ascii="Times New Roman" w:hAnsi="Times New Roman"/>
          <w:sz w:val="24"/>
          <w:szCs w:val="24"/>
        </w:rPr>
        <w:t xml:space="preserve">s may be underpinned by </w:t>
      </w:r>
      <w:r w:rsidR="008E07AC" w:rsidRPr="007E6C52">
        <w:rPr>
          <w:rFonts w:ascii="Times New Roman" w:hAnsi="Times New Roman"/>
          <w:sz w:val="24"/>
          <w:szCs w:val="24"/>
        </w:rPr>
        <w:t>pro-environmental motivations</w:t>
      </w:r>
      <w:r w:rsidR="00A3126F" w:rsidRPr="007E6C52">
        <w:rPr>
          <w:rFonts w:ascii="Times New Roman" w:hAnsi="Times New Roman"/>
          <w:sz w:val="24"/>
          <w:szCs w:val="24"/>
        </w:rPr>
        <w:t>. M</w:t>
      </w:r>
      <w:r w:rsidRPr="007E6C52">
        <w:rPr>
          <w:rFonts w:ascii="Times New Roman" w:hAnsi="Times New Roman"/>
          <w:sz w:val="24"/>
          <w:szCs w:val="24"/>
        </w:rPr>
        <w:t xml:space="preserve">oreover, as potential industry and political leaders, social decisions-makers and parents (Feldman, 1972; Kaufman &amp; Feldman, 2004), the attitude towards car usage and the habits </w:t>
      </w:r>
      <w:r w:rsidR="002A5AC7" w:rsidRPr="007E6C52">
        <w:rPr>
          <w:rFonts w:ascii="Times New Roman" w:hAnsi="Times New Roman"/>
          <w:sz w:val="24"/>
          <w:szCs w:val="24"/>
        </w:rPr>
        <w:t xml:space="preserve">that university students </w:t>
      </w:r>
      <w:r w:rsidRPr="007E6C52">
        <w:rPr>
          <w:rFonts w:ascii="Times New Roman" w:hAnsi="Times New Roman"/>
          <w:sz w:val="24"/>
          <w:szCs w:val="24"/>
        </w:rPr>
        <w:t>develop are likely to impact upon many more outside the confines of the campus. Although there is a growing recognition and focus on university students as an important subgroup to investigate when it comes to transport related issues (Kim et al., 2013)</w:t>
      </w:r>
      <w:r w:rsidR="002A5AC7" w:rsidRPr="007E6C52">
        <w:rPr>
          <w:rFonts w:ascii="Times New Roman" w:hAnsi="Times New Roman"/>
          <w:sz w:val="24"/>
          <w:szCs w:val="24"/>
        </w:rPr>
        <w:t>,</w:t>
      </w:r>
      <w:r w:rsidRPr="007E6C52">
        <w:rPr>
          <w:rFonts w:ascii="Times New Roman" w:hAnsi="Times New Roman"/>
          <w:sz w:val="24"/>
          <w:szCs w:val="24"/>
        </w:rPr>
        <w:t xml:space="preserve"> few studies focus specifically on university students</w:t>
      </w:r>
      <w:r w:rsidR="002A5AC7" w:rsidRPr="007E6C52">
        <w:rPr>
          <w:rFonts w:ascii="Times New Roman" w:hAnsi="Times New Roman"/>
          <w:sz w:val="24"/>
          <w:szCs w:val="24"/>
        </w:rPr>
        <w:t>’</w:t>
      </w:r>
      <w:r w:rsidRPr="007E6C52">
        <w:rPr>
          <w:rFonts w:ascii="Times New Roman" w:hAnsi="Times New Roman"/>
          <w:sz w:val="24"/>
          <w:szCs w:val="24"/>
        </w:rPr>
        <w:t xml:space="preserve"> attitudes towards car use</w:t>
      </w:r>
      <w:r w:rsidR="002A5AC7" w:rsidRPr="007E6C52">
        <w:rPr>
          <w:rFonts w:ascii="Times New Roman" w:hAnsi="Times New Roman"/>
          <w:sz w:val="24"/>
          <w:szCs w:val="24"/>
        </w:rPr>
        <w:t xml:space="preserve"> –</w:t>
      </w:r>
      <w:r w:rsidRPr="007E6C52">
        <w:rPr>
          <w:rFonts w:ascii="Times New Roman" w:hAnsi="Times New Roman"/>
          <w:sz w:val="24"/>
          <w:szCs w:val="24"/>
        </w:rPr>
        <w:t xml:space="preserve"> despite </w:t>
      </w:r>
      <w:r w:rsidR="002A5AC7" w:rsidRPr="007E6C52">
        <w:rPr>
          <w:rFonts w:ascii="Times New Roman" w:hAnsi="Times New Roman"/>
          <w:sz w:val="24"/>
          <w:szCs w:val="24"/>
        </w:rPr>
        <w:t xml:space="preserve">the fact </w:t>
      </w:r>
      <w:r w:rsidRPr="007E6C52">
        <w:rPr>
          <w:rFonts w:ascii="Times New Roman" w:hAnsi="Times New Roman"/>
          <w:sz w:val="24"/>
          <w:szCs w:val="24"/>
        </w:rPr>
        <w:t xml:space="preserve">that this </w:t>
      </w:r>
      <w:r w:rsidR="002A5AC7" w:rsidRPr="007E6C52">
        <w:rPr>
          <w:rFonts w:ascii="Times New Roman" w:hAnsi="Times New Roman"/>
          <w:sz w:val="24"/>
          <w:szCs w:val="24"/>
        </w:rPr>
        <w:t xml:space="preserve">members of this </w:t>
      </w:r>
      <w:r w:rsidRPr="007E6C52">
        <w:rPr>
          <w:rFonts w:ascii="Times New Roman" w:hAnsi="Times New Roman"/>
          <w:sz w:val="24"/>
          <w:szCs w:val="24"/>
        </w:rPr>
        <w:t>traveller segment view their time in university as crucial in determining their future commuting choices (Lyons et al</w:t>
      </w:r>
      <w:r w:rsidR="002A5AC7" w:rsidRPr="007E6C52">
        <w:rPr>
          <w:rFonts w:ascii="Times New Roman" w:hAnsi="Times New Roman"/>
          <w:sz w:val="24"/>
          <w:szCs w:val="24"/>
        </w:rPr>
        <w:t>.</w:t>
      </w:r>
      <w:r w:rsidRPr="007E6C52">
        <w:rPr>
          <w:rFonts w:ascii="Times New Roman" w:hAnsi="Times New Roman"/>
          <w:sz w:val="24"/>
          <w:szCs w:val="24"/>
        </w:rPr>
        <w:t xml:space="preserve">, 2008). </w:t>
      </w:r>
    </w:p>
    <w:p w14:paraId="761EFC58" w14:textId="37C2B9B4" w:rsidR="00C007EE" w:rsidRPr="007E6C52" w:rsidRDefault="00DB689B">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Thirty-four </w:t>
      </w:r>
      <w:r w:rsidR="008F3AB9" w:rsidRPr="007E6C52">
        <w:rPr>
          <w:rFonts w:ascii="Times New Roman" w:hAnsi="Times New Roman"/>
          <w:sz w:val="24"/>
          <w:szCs w:val="24"/>
        </w:rPr>
        <w:t xml:space="preserve">UK-based Higher Education </w:t>
      </w:r>
      <w:r w:rsidRPr="007E6C52">
        <w:rPr>
          <w:rFonts w:ascii="Times New Roman" w:hAnsi="Times New Roman"/>
          <w:sz w:val="24"/>
          <w:szCs w:val="24"/>
        </w:rPr>
        <w:t>students</w:t>
      </w:r>
      <w:r w:rsidR="005C3473" w:rsidRPr="007E6C52">
        <w:rPr>
          <w:rFonts w:ascii="Times New Roman" w:hAnsi="Times New Roman"/>
          <w:sz w:val="24"/>
          <w:szCs w:val="24"/>
        </w:rPr>
        <w:t xml:space="preserve"> </w:t>
      </w:r>
      <w:r w:rsidR="002A5AC7" w:rsidRPr="007E6C52">
        <w:rPr>
          <w:rFonts w:ascii="Times New Roman" w:hAnsi="Times New Roman"/>
          <w:sz w:val="24"/>
          <w:szCs w:val="24"/>
        </w:rPr>
        <w:t>at</w:t>
      </w:r>
      <w:r w:rsidR="005C3473" w:rsidRPr="007E6C52">
        <w:rPr>
          <w:rFonts w:ascii="Times New Roman" w:hAnsi="Times New Roman"/>
          <w:sz w:val="24"/>
          <w:szCs w:val="24"/>
        </w:rPr>
        <w:t xml:space="preserve"> a campus university </w:t>
      </w:r>
      <w:r w:rsidR="002A5AC7" w:rsidRPr="007E6C52">
        <w:rPr>
          <w:rFonts w:ascii="Times New Roman" w:hAnsi="Times New Roman"/>
          <w:sz w:val="24"/>
          <w:szCs w:val="24"/>
        </w:rPr>
        <w:t xml:space="preserve">in </w:t>
      </w:r>
      <w:r w:rsidR="005C3473" w:rsidRPr="007E6C52">
        <w:rPr>
          <w:rFonts w:ascii="Times New Roman" w:hAnsi="Times New Roman"/>
          <w:sz w:val="24"/>
          <w:szCs w:val="24"/>
        </w:rPr>
        <w:t>the outskirts of London</w:t>
      </w:r>
      <w:r w:rsidRPr="007E6C52">
        <w:rPr>
          <w:rFonts w:ascii="Times New Roman" w:hAnsi="Times New Roman"/>
          <w:sz w:val="24"/>
          <w:szCs w:val="24"/>
        </w:rPr>
        <w:t xml:space="preserve"> participated in </w:t>
      </w:r>
      <w:r w:rsidR="002A5AC7" w:rsidRPr="007E6C52">
        <w:rPr>
          <w:rFonts w:ascii="Times New Roman" w:hAnsi="Times New Roman"/>
          <w:sz w:val="24"/>
          <w:szCs w:val="24"/>
        </w:rPr>
        <w:t>six</w:t>
      </w:r>
      <w:r w:rsidRPr="007E6C52">
        <w:rPr>
          <w:rFonts w:ascii="Times New Roman" w:hAnsi="Times New Roman"/>
          <w:sz w:val="24"/>
          <w:szCs w:val="24"/>
        </w:rPr>
        <w:t xml:space="preserve"> focus groups</w:t>
      </w:r>
      <w:r w:rsidR="00891495" w:rsidRPr="007E6C52">
        <w:rPr>
          <w:rFonts w:ascii="Times New Roman" w:hAnsi="Times New Roman"/>
          <w:sz w:val="24"/>
          <w:szCs w:val="24"/>
        </w:rPr>
        <w:t xml:space="preserve">. </w:t>
      </w:r>
      <w:r w:rsidR="001E061B" w:rsidRPr="007E6C52">
        <w:rPr>
          <w:rFonts w:ascii="Times New Roman" w:hAnsi="Times New Roman"/>
          <w:sz w:val="24"/>
          <w:szCs w:val="24"/>
        </w:rPr>
        <w:t>This sample size is sufficient in terms of exploring</w:t>
      </w:r>
      <w:r w:rsidR="00C60CA7" w:rsidRPr="007E6C52">
        <w:rPr>
          <w:rFonts w:ascii="Times New Roman" w:hAnsi="Times New Roman"/>
          <w:sz w:val="24"/>
          <w:szCs w:val="24"/>
        </w:rPr>
        <w:t xml:space="preserve"> </w:t>
      </w:r>
      <w:r w:rsidR="00C60CA7" w:rsidRPr="007E6C52">
        <w:rPr>
          <w:rFonts w:ascii="Times New Roman" w:hAnsi="Times New Roman"/>
          <w:sz w:val="24"/>
          <w:szCs w:val="24"/>
        </w:rPr>
        <w:lastRenderedPageBreak/>
        <w:t>in-depth a specific issue with a specific sample category (university students) (Kitzinger &amp; Barbour, 1999)</w:t>
      </w:r>
      <w:r w:rsidR="00B67DD3" w:rsidRPr="007E6C52">
        <w:rPr>
          <w:rFonts w:ascii="Times New Roman" w:hAnsi="Times New Roman"/>
          <w:sz w:val="24"/>
          <w:szCs w:val="24"/>
        </w:rPr>
        <w:t>.</w:t>
      </w:r>
      <w:r w:rsidR="00C60CA7" w:rsidRPr="007E6C52">
        <w:rPr>
          <w:rFonts w:ascii="Times New Roman" w:hAnsi="Times New Roman"/>
          <w:sz w:val="24"/>
          <w:szCs w:val="24"/>
        </w:rPr>
        <w:t xml:space="preserve"> </w:t>
      </w:r>
      <w:r w:rsidR="002E0DE4" w:rsidRPr="007E6C52">
        <w:rPr>
          <w:rFonts w:ascii="Times New Roman" w:hAnsi="Times New Roman"/>
          <w:sz w:val="24"/>
          <w:szCs w:val="24"/>
        </w:rPr>
        <w:t xml:space="preserve">All respondents were enrolled on </w:t>
      </w:r>
      <w:r w:rsidR="002A5AC7" w:rsidRPr="007E6C52">
        <w:rPr>
          <w:rFonts w:ascii="Times New Roman" w:hAnsi="Times New Roman"/>
          <w:sz w:val="24"/>
          <w:szCs w:val="24"/>
        </w:rPr>
        <w:t xml:space="preserve">a </w:t>
      </w:r>
      <w:r w:rsidR="002E0DE4" w:rsidRPr="007E6C52">
        <w:rPr>
          <w:rFonts w:ascii="Times New Roman" w:hAnsi="Times New Roman"/>
          <w:sz w:val="24"/>
          <w:szCs w:val="24"/>
        </w:rPr>
        <w:t>full</w:t>
      </w:r>
      <w:r w:rsidR="002A5AC7" w:rsidRPr="007E6C52">
        <w:rPr>
          <w:rFonts w:ascii="Times New Roman" w:hAnsi="Times New Roman"/>
          <w:sz w:val="24"/>
          <w:szCs w:val="24"/>
        </w:rPr>
        <w:t>-</w:t>
      </w:r>
      <w:r w:rsidR="002E0DE4" w:rsidRPr="007E6C52">
        <w:rPr>
          <w:rFonts w:ascii="Times New Roman" w:hAnsi="Times New Roman"/>
          <w:sz w:val="24"/>
          <w:szCs w:val="24"/>
        </w:rPr>
        <w:t>time basis</w:t>
      </w:r>
      <w:r w:rsidR="002A5AC7" w:rsidRPr="007E6C52">
        <w:rPr>
          <w:rFonts w:ascii="Times New Roman" w:hAnsi="Times New Roman"/>
          <w:sz w:val="24"/>
          <w:szCs w:val="24"/>
        </w:rPr>
        <w:t>,</w:t>
      </w:r>
      <w:r w:rsidR="002E0DE4" w:rsidRPr="007E6C52">
        <w:rPr>
          <w:rFonts w:ascii="Times New Roman" w:hAnsi="Times New Roman"/>
          <w:sz w:val="24"/>
          <w:szCs w:val="24"/>
        </w:rPr>
        <w:t xml:space="preserve"> and the majority reside</w:t>
      </w:r>
      <w:r w:rsidR="00C04C2B" w:rsidRPr="007E6C52">
        <w:rPr>
          <w:rFonts w:ascii="Times New Roman" w:hAnsi="Times New Roman"/>
          <w:sz w:val="24"/>
          <w:szCs w:val="24"/>
        </w:rPr>
        <w:t>d</w:t>
      </w:r>
      <w:r w:rsidR="002E0DE4" w:rsidRPr="007E6C52">
        <w:rPr>
          <w:rFonts w:ascii="Times New Roman" w:hAnsi="Times New Roman"/>
          <w:sz w:val="24"/>
          <w:szCs w:val="24"/>
        </w:rPr>
        <w:t xml:space="preserve"> on campus. </w:t>
      </w:r>
      <w:r w:rsidRPr="007E6C52">
        <w:rPr>
          <w:rFonts w:ascii="Times New Roman" w:hAnsi="Times New Roman"/>
          <w:sz w:val="24"/>
          <w:szCs w:val="24"/>
        </w:rPr>
        <w:t>Twelve of the respondents (five females and seven males) were first</w:t>
      </w:r>
      <w:r w:rsidR="002A5AC7" w:rsidRPr="007E6C52">
        <w:rPr>
          <w:rFonts w:ascii="Times New Roman" w:hAnsi="Times New Roman"/>
          <w:sz w:val="24"/>
          <w:szCs w:val="24"/>
        </w:rPr>
        <w:t>-</w:t>
      </w:r>
      <w:r w:rsidRPr="007E6C52">
        <w:rPr>
          <w:rFonts w:ascii="Times New Roman" w:hAnsi="Times New Roman"/>
          <w:sz w:val="24"/>
          <w:szCs w:val="24"/>
        </w:rPr>
        <w:t xml:space="preserve">year undergraduates. The remaining </w:t>
      </w:r>
      <w:r w:rsidR="002A5AC7" w:rsidRPr="007E6C52">
        <w:rPr>
          <w:rFonts w:ascii="Times New Roman" w:hAnsi="Times New Roman"/>
          <w:sz w:val="24"/>
          <w:szCs w:val="24"/>
        </w:rPr>
        <w:t xml:space="preserve">respondents </w:t>
      </w:r>
      <w:r w:rsidRPr="007E6C52">
        <w:rPr>
          <w:rFonts w:ascii="Times New Roman" w:hAnsi="Times New Roman"/>
          <w:sz w:val="24"/>
          <w:szCs w:val="24"/>
        </w:rPr>
        <w:t>(fourteen males and eight females) were Master’s students</w:t>
      </w:r>
      <w:r w:rsidR="00B20698" w:rsidRPr="007E6C52">
        <w:rPr>
          <w:rFonts w:ascii="Times New Roman" w:hAnsi="Times New Roman"/>
          <w:sz w:val="24"/>
          <w:szCs w:val="24"/>
        </w:rPr>
        <w:t>.</w:t>
      </w:r>
      <w:r w:rsidR="002E515A" w:rsidRPr="007E6C52">
        <w:rPr>
          <w:rFonts w:ascii="Times New Roman" w:hAnsi="Times New Roman"/>
          <w:sz w:val="24"/>
          <w:szCs w:val="24"/>
        </w:rPr>
        <w:t xml:space="preserve"> </w:t>
      </w:r>
      <w:r w:rsidR="002A5AC7" w:rsidRPr="007E6C52">
        <w:rPr>
          <w:rFonts w:ascii="Times New Roman" w:hAnsi="Times New Roman"/>
          <w:sz w:val="24"/>
          <w:szCs w:val="24"/>
        </w:rPr>
        <w:t>The</w:t>
      </w:r>
      <w:r w:rsidR="00E26BE5" w:rsidRPr="007E6C52">
        <w:rPr>
          <w:rFonts w:ascii="Times New Roman" w:hAnsi="Times New Roman"/>
          <w:sz w:val="24"/>
          <w:szCs w:val="24"/>
        </w:rPr>
        <w:t xml:space="preserve"> a</w:t>
      </w:r>
      <w:r w:rsidR="002E515A" w:rsidRPr="007E6C52">
        <w:rPr>
          <w:rFonts w:ascii="Times New Roman" w:hAnsi="Times New Roman"/>
          <w:sz w:val="24"/>
          <w:szCs w:val="24"/>
        </w:rPr>
        <w:t xml:space="preserve">ge range </w:t>
      </w:r>
      <w:r w:rsidR="002A5AC7" w:rsidRPr="007E6C52">
        <w:rPr>
          <w:rFonts w:ascii="Times New Roman" w:hAnsi="Times New Roman"/>
          <w:sz w:val="24"/>
          <w:szCs w:val="24"/>
        </w:rPr>
        <w:t xml:space="preserve">of participants </w:t>
      </w:r>
      <w:r w:rsidR="002E515A" w:rsidRPr="007E6C52">
        <w:rPr>
          <w:rFonts w:ascii="Times New Roman" w:hAnsi="Times New Roman"/>
          <w:sz w:val="24"/>
          <w:szCs w:val="24"/>
        </w:rPr>
        <w:t xml:space="preserve">was 18 to </w:t>
      </w:r>
      <w:r w:rsidR="00F9371F" w:rsidRPr="007E6C52">
        <w:rPr>
          <w:rFonts w:ascii="Times New Roman" w:hAnsi="Times New Roman"/>
          <w:sz w:val="24"/>
          <w:szCs w:val="24"/>
        </w:rPr>
        <w:t>3</w:t>
      </w:r>
      <w:r w:rsidR="002E515A" w:rsidRPr="007E6C52">
        <w:rPr>
          <w:rFonts w:ascii="Times New Roman" w:hAnsi="Times New Roman"/>
          <w:sz w:val="24"/>
          <w:szCs w:val="24"/>
        </w:rPr>
        <w:t>0.</w:t>
      </w:r>
      <w:r w:rsidR="00516C19" w:rsidRPr="007E6C52">
        <w:rPr>
          <w:rFonts w:ascii="Times New Roman" w:hAnsi="Times New Roman"/>
          <w:sz w:val="24"/>
          <w:szCs w:val="24"/>
        </w:rPr>
        <w:t xml:space="preserve"> </w:t>
      </w:r>
      <w:r w:rsidR="00563C43" w:rsidRPr="007E6C52">
        <w:rPr>
          <w:rFonts w:ascii="Times New Roman" w:hAnsi="Times New Roman"/>
          <w:sz w:val="24"/>
          <w:szCs w:val="24"/>
        </w:rPr>
        <w:t>All respondents (except one MS</w:t>
      </w:r>
      <w:r w:rsidR="002A5AC7" w:rsidRPr="007E6C52">
        <w:rPr>
          <w:rFonts w:ascii="Times New Roman" w:hAnsi="Times New Roman"/>
          <w:sz w:val="24"/>
          <w:szCs w:val="24"/>
        </w:rPr>
        <w:t>c</w:t>
      </w:r>
      <w:r w:rsidR="00563C43" w:rsidRPr="007E6C52">
        <w:rPr>
          <w:rFonts w:ascii="Times New Roman" w:hAnsi="Times New Roman"/>
          <w:sz w:val="24"/>
          <w:szCs w:val="24"/>
        </w:rPr>
        <w:t xml:space="preserve"> student – MR) reported being car users in the sense that they had </w:t>
      </w:r>
      <w:r w:rsidR="00C007EE" w:rsidRPr="007E6C52">
        <w:rPr>
          <w:rFonts w:ascii="Times New Roman" w:hAnsi="Times New Roman"/>
          <w:sz w:val="24"/>
          <w:szCs w:val="24"/>
        </w:rPr>
        <w:t xml:space="preserve">regular </w:t>
      </w:r>
      <w:r w:rsidR="00563C43" w:rsidRPr="007E6C52">
        <w:rPr>
          <w:rFonts w:ascii="Times New Roman" w:hAnsi="Times New Roman"/>
          <w:sz w:val="24"/>
          <w:szCs w:val="24"/>
        </w:rPr>
        <w:t xml:space="preserve">access to private cars as drivers and/or passengers. </w:t>
      </w:r>
      <w:r w:rsidR="00C007EE" w:rsidRPr="007E6C52">
        <w:rPr>
          <w:rFonts w:ascii="Times New Roman" w:hAnsi="Times New Roman"/>
          <w:sz w:val="24"/>
          <w:szCs w:val="24"/>
        </w:rPr>
        <w:t>In addition, all respondents (except MR) had acquired driver’s licen</w:t>
      </w:r>
      <w:r w:rsidR="002A5AC7" w:rsidRPr="007E6C52">
        <w:rPr>
          <w:rFonts w:ascii="Times New Roman" w:hAnsi="Times New Roman"/>
          <w:sz w:val="24"/>
          <w:szCs w:val="24"/>
        </w:rPr>
        <w:t>c</w:t>
      </w:r>
      <w:r w:rsidR="00C007EE" w:rsidRPr="007E6C52">
        <w:rPr>
          <w:rFonts w:ascii="Times New Roman" w:hAnsi="Times New Roman"/>
          <w:sz w:val="24"/>
          <w:szCs w:val="24"/>
        </w:rPr>
        <w:t>e</w:t>
      </w:r>
      <w:r w:rsidR="002A5AC7" w:rsidRPr="007E6C52">
        <w:rPr>
          <w:rFonts w:ascii="Times New Roman" w:hAnsi="Times New Roman"/>
          <w:sz w:val="24"/>
          <w:szCs w:val="24"/>
        </w:rPr>
        <w:t>s</w:t>
      </w:r>
      <w:r w:rsidR="00C007EE" w:rsidRPr="007E6C52">
        <w:rPr>
          <w:rFonts w:ascii="Times New Roman" w:hAnsi="Times New Roman"/>
          <w:sz w:val="24"/>
          <w:szCs w:val="24"/>
        </w:rPr>
        <w:t xml:space="preserve"> and considered themselves regular drivers. </w:t>
      </w:r>
      <w:r w:rsidR="00563C43" w:rsidRPr="007E6C52">
        <w:rPr>
          <w:rFonts w:ascii="Times New Roman" w:hAnsi="Times New Roman"/>
          <w:sz w:val="24"/>
          <w:szCs w:val="24"/>
        </w:rPr>
        <w:t>However, while all MSc students (except MR) reporte</w:t>
      </w:r>
      <w:r w:rsidR="00C007EE" w:rsidRPr="007E6C52">
        <w:rPr>
          <w:rFonts w:ascii="Times New Roman" w:hAnsi="Times New Roman"/>
          <w:sz w:val="24"/>
          <w:szCs w:val="24"/>
        </w:rPr>
        <w:t>d owning</w:t>
      </w:r>
      <w:r w:rsidR="00563C43" w:rsidRPr="007E6C52">
        <w:rPr>
          <w:rFonts w:ascii="Times New Roman" w:hAnsi="Times New Roman"/>
          <w:sz w:val="24"/>
          <w:szCs w:val="24"/>
        </w:rPr>
        <w:t xml:space="preserve"> cars</w:t>
      </w:r>
      <w:r w:rsidR="00C007EE" w:rsidRPr="007E6C52">
        <w:rPr>
          <w:rFonts w:ascii="Times New Roman" w:hAnsi="Times New Roman"/>
          <w:sz w:val="24"/>
          <w:szCs w:val="24"/>
        </w:rPr>
        <w:t xml:space="preserve">, only a few undergraduates </w:t>
      </w:r>
      <w:r w:rsidR="00563C43" w:rsidRPr="007E6C52">
        <w:rPr>
          <w:rFonts w:ascii="Times New Roman" w:hAnsi="Times New Roman"/>
          <w:sz w:val="24"/>
          <w:szCs w:val="24"/>
        </w:rPr>
        <w:t xml:space="preserve">reported </w:t>
      </w:r>
      <w:r w:rsidR="002A5AC7" w:rsidRPr="007E6C52">
        <w:rPr>
          <w:rFonts w:ascii="Times New Roman" w:hAnsi="Times New Roman"/>
          <w:sz w:val="24"/>
          <w:szCs w:val="24"/>
        </w:rPr>
        <w:t>the same</w:t>
      </w:r>
      <w:r w:rsidR="00563C43" w:rsidRPr="007E6C52">
        <w:rPr>
          <w:rFonts w:ascii="Times New Roman" w:hAnsi="Times New Roman"/>
          <w:sz w:val="24"/>
          <w:szCs w:val="24"/>
        </w:rPr>
        <w:t xml:space="preserve">. The majority </w:t>
      </w:r>
      <w:r w:rsidR="00C007EE" w:rsidRPr="007E6C52">
        <w:rPr>
          <w:rFonts w:ascii="Times New Roman" w:hAnsi="Times New Roman"/>
          <w:sz w:val="24"/>
          <w:szCs w:val="24"/>
        </w:rPr>
        <w:t>used cars belonging to their parent(s)</w:t>
      </w:r>
      <w:r w:rsidR="00563C43" w:rsidRPr="007E6C52">
        <w:rPr>
          <w:rFonts w:ascii="Times New Roman" w:hAnsi="Times New Roman"/>
          <w:sz w:val="24"/>
          <w:szCs w:val="24"/>
        </w:rPr>
        <w:t xml:space="preserve"> </w:t>
      </w:r>
      <w:r w:rsidR="00C007EE" w:rsidRPr="007E6C52">
        <w:rPr>
          <w:rFonts w:ascii="Times New Roman" w:hAnsi="Times New Roman"/>
          <w:sz w:val="24"/>
          <w:szCs w:val="24"/>
        </w:rPr>
        <w:t>and/or siblings</w:t>
      </w:r>
      <w:r w:rsidR="00C007EE" w:rsidRPr="007E6C52">
        <w:rPr>
          <w:rFonts w:ascii="Times New Roman" w:hAnsi="Times New Roman"/>
          <w:color w:val="1F497D" w:themeColor="text2"/>
          <w:sz w:val="24"/>
          <w:szCs w:val="24"/>
        </w:rPr>
        <w:t>.</w:t>
      </w:r>
      <w:r w:rsidR="00563C43" w:rsidRPr="007E6C52">
        <w:rPr>
          <w:rFonts w:ascii="Times New Roman" w:hAnsi="Times New Roman"/>
          <w:color w:val="1F497D" w:themeColor="text2"/>
          <w:sz w:val="24"/>
          <w:szCs w:val="24"/>
        </w:rPr>
        <w:t xml:space="preserve"> </w:t>
      </w:r>
      <w:r w:rsidR="00BF09D3" w:rsidRPr="007E6C52">
        <w:rPr>
          <w:rFonts w:ascii="Times New Roman" w:hAnsi="Times New Roman"/>
          <w:sz w:val="24"/>
          <w:szCs w:val="24"/>
        </w:rPr>
        <w:t xml:space="preserve">Consistent with Rabiee (2004), the study’s sample </w:t>
      </w:r>
      <w:r w:rsidR="002A5AC7" w:rsidRPr="007E6C52">
        <w:rPr>
          <w:rFonts w:ascii="Times New Roman" w:hAnsi="Times New Roman"/>
          <w:sz w:val="24"/>
          <w:szCs w:val="24"/>
        </w:rPr>
        <w:t>wa</w:t>
      </w:r>
      <w:r w:rsidR="00BF09D3" w:rsidRPr="007E6C52">
        <w:rPr>
          <w:rFonts w:ascii="Times New Roman" w:hAnsi="Times New Roman"/>
          <w:sz w:val="24"/>
          <w:szCs w:val="24"/>
        </w:rPr>
        <w:t xml:space="preserve">s purposive; </w:t>
      </w:r>
      <w:r w:rsidR="002A5AC7" w:rsidRPr="007E6C52">
        <w:rPr>
          <w:rFonts w:ascii="Times New Roman" w:hAnsi="Times New Roman"/>
          <w:sz w:val="24"/>
          <w:szCs w:val="24"/>
        </w:rPr>
        <w:t xml:space="preserve">it </w:t>
      </w:r>
      <w:r w:rsidR="00BF09D3" w:rsidRPr="007E6C52">
        <w:rPr>
          <w:rFonts w:ascii="Times New Roman" w:hAnsi="Times New Roman"/>
          <w:sz w:val="24"/>
          <w:szCs w:val="24"/>
        </w:rPr>
        <w:t>consist</w:t>
      </w:r>
      <w:r w:rsidR="002A5AC7" w:rsidRPr="007E6C52">
        <w:rPr>
          <w:rFonts w:ascii="Times New Roman" w:hAnsi="Times New Roman"/>
          <w:sz w:val="24"/>
          <w:szCs w:val="24"/>
        </w:rPr>
        <w:t>ed</w:t>
      </w:r>
      <w:r w:rsidR="00BF09D3" w:rsidRPr="007E6C52">
        <w:rPr>
          <w:rFonts w:ascii="Times New Roman" w:hAnsi="Times New Roman"/>
          <w:sz w:val="24"/>
          <w:szCs w:val="24"/>
        </w:rPr>
        <w:t xml:space="preserve"> of university students </w:t>
      </w:r>
      <w:r w:rsidR="002A5AC7" w:rsidRPr="007E6C52">
        <w:rPr>
          <w:rFonts w:ascii="Times New Roman" w:hAnsi="Times New Roman"/>
          <w:sz w:val="24"/>
          <w:szCs w:val="24"/>
        </w:rPr>
        <w:t xml:space="preserve">who had </w:t>
      </w:r>
      <w:r w:rsidR="00BF09D3" w:rsidRPr="007E6C52">
        <w:rPr>
          <w:rFonts w:ascii="Times New Roman" w:hAnsi="Times New Roman"/>
          <w:sz w:val="24"/>
          <w:szCs w:val="24"/>
        </w:rPr>
        <w:t>shared socio-cultural characteristics</w:t>
      </w:r>
      <w:r w:rsidR="00417BEF" w:rsidRPr="007E6C52">
        <w:rPr>
          <w:rFonts w:ascii="Times New Roman" w:hAnsi="Times New Roman"/>
          <w:sz w:val="24"/>
          <w:szCs w:val="24"/>
        </w:rPr>
        <w:t xml:space="preserve"> </w:t>
      </w:r>
      <w:r w:rsidR="002A5AC7" w:rsidRPr="007E6C52">
        <w:rPr>
          <w:rFonts w:ascii="Times New Roman" w:hAnsi="Times New Roman"/>
          <w:sz w:val="24"/>
          <w:szCs w:val="24"/>
        </w:rPr>
        <w:t xml:space="preserve">but who were engaged in </w:t>
      </w:r>
      <w:r w:rsidR="00417BEF" w:rsidRPr="007E6C52">
        <w:rPr>
          <w:rFonts w:ascii="Times New Roman" w:hAnsi="Times New Roman"/>
          <w:sz w:val="24"/>
          <w:szCs w:val="24"/>
        </w:rPr>
        <w:t>differ</w:t>
      </w:r>
      <w:r w:rsidR="002A5AC7" w:rsidRPr="007E6C52">
        <w:rPr>
          <w:rFonts w:ascii="Times New Roman" w:hAnsi="Times New Roman"/>
          <w:sz w:val="24"/>
          <w:szCs w:val="24"/>
        </w:rPr>
        <w:t>ent</w:t>
      </w:r>
      <w:r w:rsidR="00417BEF" w:rsidRPr="007E6C52">
        <w:rPr>
          <w:rFonts w:ascii="Times New Roman" w:hAnsi="Times New Roman"/>
          <w:sz w:val="24"/>
          <w:szCs w:val="24"/>
        </w:rPr>
        <w:t xml:space="preserve"> levels of study</w:t>
      </w:r>
      <w:r w:rsidR="00BF09D3" w:rsidRPr="007E6C52">
        <w:rPr>
          <w:rFonts w:ascii="Times New Roman" w:hAnsi="Times New Roman"/>
          <w:sz w:val="24"/>
          <w:szCs w:val="24"/>
        </w:rPr>
        <w:t xml:space="preserve"> (</w:t>
      </w:r>
      <w:r w:rsidR="00417BEF" w:rsidRPr="007E6C52">
        <w:rPr>
          <w:rFonts w:ascii="Times New Roman" w:hAnsi="Times New Roman"/>
          <w:sz w:val="24"/>
          <w:szCs w:val="24"/>
        </w:rPr>
        <w:t xml:space="preserve">see </w:t>
      </w:r>
      <w:r w:rsidR="00BF09D3" w:rsidRPr="007E6C52">
        <w:rPr>
          <w:rFonts w:ascii="Times New Roman" w:hAnsi="Times New Roman"/>
          <w:sz w:val="24"/>
          <w:szCs w:val="24"/>
        </w:rPr>
        <w:t xml:space="preserve">Clarke &amp; Trow, 1996 on university student culture). </w:t>
      </w:r>
      <w:r w:rsidR="00417BEF" w:rsidRPr="007E6C52">
        <w:rPr>
          <w:rFonts w:ascii="Times New Roman" w:hAnsi="Times New Roman"/>
          <w:sz w:val="24"/>
          <w:szCs w:val="24"/>
        </w:rPr>
        <w:t xml:space="preserve">Although we also tried to achieve some variation in terms of </w:t>
      </w:r>
      <w:r w:rsidR="008E15D9" w:rsidRPr="007E6C52">
        <w:rPr>
          <w:rFonts w:ascii="Times New Roman" w:hAnsi="Times New Roman"/>
          <w:sz w:val="24"/>
          <w:szCs w:val="24"/>
        </w:rPr>
        <w:t>subject</w:t>
      </w:r>
      <w:r w:rsidR="00417BEF" w:rsidRPr="007E6C52">
        <w:rPr>
          <w:rFonts w:ascii="Times New Roman" w:hAnsi="Times New Roman"/>
          <w:sz w:val="24"/>
          <w:szCs w:val="24"/>
        </w:rPr>
        <w:t xml:space="preserve"> of study, the particular method of recruitment (and the fact that some participants were in already</w:t>
      </w:r>
      <w:r w:rsidR="002A5AC7" w:rsidRPr="007E6C52">
        <w:rPr>
          <w:rFonts w:ascii="Times New Roman" w:hAnsi="Times New Roman"/>
          <w:sz w:val="24"/>
          <w:szCs w:val="24"/>
        </w:rPr>
        <w:t>-</w:t>
      </w:r>
      <w:r w:rsidR="00417BEF" w:rsidRPr="007E6C52">
        <w:rPr>
          <w:rFonts w:ascii="Times New Roman" w:hAnsi="Times New Roman"/>
          <w:sz w:val="24"/>
          <w:szCs w:val="24"/>
        </w:rPr>
        <w:t>formed friendship groups</w:t>
      </w:r>
      <w:r w:rsidR="003B7950" w:rsidRPr="007E6C52">
        <w:rPr>
          <w:rFonts w:ascii="Times New Roman" w:hAnsi="Times New Roman"/>
          <w:sz w:val="24"/>
          <w:szCs w:val="24"/>
        </w:rPr>
        <w:t>; see below</w:t>
      </w:r>
      <w:r w:rsidR="00417BEF" w:rsidRPr="007E6C52">
        <w:rPr>
          <w:rFonts w:ascii="Times New Roman" w:hAnsi="Times New Roman"/>
          <w:sz w:val="24"/>
          <w:szCs w:val="24"/>
        </w:rPr>
        <w:t>) did not allow maximum variation. Nonetheless</w:t>
      </w:r>
      <w:r w:rsidR="002A5AC7" w:rsidRPr="007E6C52">
        <w:rPr>
          <w:rFonts w:ascii="Times New Roman" w:hAnsi="Times New Roman"/>
          <w:sz w:val="24"/>
          <w:szCs w:val="24"/>
        </w:rPr>
        <w:t>,</w:t>
      </w:r>
      <w:r w:rsidR="00417BEF" w:rsidRPr="007E6C52">
        <w:rPr>
          <w:rFonts w:ascii="Times New Roman" w:hAnsi="Times New Roman"/>
          <w:sz w:val="24"/>
          <w:szCs w:val="24"/>
        </w:rPr>
        <w:t xml:space="preserve"> the students were roughly representative of the particular </w:t>
      </w:r>
      <w:r w:rsidR="002A5AC7" w:rsidRPr="007E6C52">
        <w:rPr>
          <w:rFonts w:ascii="Times New Roman" w:hAnsi="Times New Roman"/>
          <w:sz w:val="24"/>
          <w:szCs w:val="24"/>
        </w:rPr>
        <w:t>u</w:t>
      </w:r>
      <w:r w:rsidR="00417BEF" w:rsidRPr="007E6C52">
        <w:rPr>
          <w:rFonts w:ascii="Times New Roman" w:hAnsi="Times New Roman"/>
          <w:sz w:val="24"/>
          <w:szCs w:val="24"/>
        </w:rPr>
        <w:t>niversity’s degree</w:t>
      </w:r>
      <w:r w:rsidR="00741C18" w:rsidRPr="007E6C52">
        <w:rPr>
          <w:rFonts w:ascii="Times New Roman" w:hAnsi="Times New Roman"/>
          <w:sz w:val="24"/>
          <w:szCs w:val="24"/>
        </w:rPr>
        <w:t xml:space="preserve"> and subject</w:t>
      </w:r>
      <w:r w:rsidR="00417BEF" w:rsidRPr="007E6C52">
        <w:rPr>
          <w:rFonts w:ascii="Times New Roman" w:hAnsi="Times New Roman"/>
          <w:sz w:val="24"/>
          <w:szCs w:val="24"/>
        </w:rPr>
        <w:t xml:space="preserve"> structure, comprising mostly students of Economics and Management</w:t>
      </w:r>
      <w:r w:rsidR="00A3236F" w:rsidRPr="007E6C52">
        <w:rPr>
          <w:rFonts w:ascii="Times New Roman" w:hAnsi="Times New Roman"/>
          <w:sz w:val="24"/>
          <w:szCs w:val="24"/>
        </w:rPr>
        <w:t xml:space="preserve"> (N=1</w:t>
      </w:r>
      <w:r w:rsidR="00FC2713" w:rsidRPr="007E6C52">
        <w:rPr>
          <w:rFonts w:ascii="Times New Roman" w:hAnsi="Times New Roman"/>
          <w:sz w:val="24"/>
          <w:szCs w:val="24"/>
        </w:rPr>
        <w:t>4</w:t>
      </w:r>
      <w:r w:rsidR="00A3236F" w:rsidRPr="007E6C52">
        <w:rPr>
          <w:rFonts w:ascii="Times New Roman" w:hAnsi="Times New Roman"/>
          <w:sz w:val="24"/>
          <w:szCs w:val="24"/>
        </w:rPr>
        <w:t>)</w:t>
      </w:r>
      <w:r w:rsidR="00417BEF" w:rsidRPr="007E6C52">
        <w:rPr>
          <w:rFonts w:ascii="Times New Roman" w:hAnsi="Times New Roman"/>
          <w:sz w:val="24"/>
          <w:szCs w:val="24"/>
        </w:rPr>
        <w:t xml:space="preserve">, followed by </w:t>
      </w:r>
      <w:r w:rsidR="004C7F47" w:rsidRPr="007E6C52">
        <w:rPr>
          <w:rFonts w:ascii="Times New Roman" w:hAnsi="Times New Roman"/>
          <w:sz w:val="24"/>
          <w:szCs w:val="24"/>
        </w:rPr>
        <w:t xml:space="preserve">students of </w:t>
      </w:r>
      <w:r w:rsidR="00417BEF" w:rsidRPr="007E6C52">
        <w:rPr>
          <w:rFonts w:ascii="Times New Roman" w:hAnsi="Times New Roman"/>
          <w:sz w:val="24"/>
          <w:szCs w:val="24"/>
        </w:rPr>
        <w:t xml:space="preserve">other </w:t>
      </w:r>
      <w:r w:rsidR="00166EF4" w:rsidRPr="007E6C52">
        <w:rPr>
          <w:rFonts w:ascii="Times New Roman" w:hAnsi="Times New Roman"/>
          <w:sz w:val="24"/>
          <w:szCs w:val="24"/>
        </w:rPr>
        <w:t>S</w:t>
      </w:r>
      <w:r w:rsidR="00417BEF" w:rsidRPr="007E6C52">
        <w:rPr>
          <w:rFonts w:ascii="Times New Roman" w:hAnsi="Times New Roman"/>
          <w:sz w:val="24"/>
          <w:szCs w:val="24"/>
        </w:rPr>
        <w:t xml:space="preserve">ocial </w:t>
      </w:r>
      <w:r w:rsidR="00166EF4" w:rsidRPr="007E6C52">
        <w:rPr>
          <w:rFonts w:ascii="Times New Roman" w:hAnsi="Times New Roman"/>
          <w:sz w:val="24"/>
          <w:szCs w:val="24"/>
        </w:rPr>
        <w:t>S</w:t>
      </w:r>
      <w:r w:rsidR="00417BEF" w:rsidRPr="007E6C52">
        <w:rPr>
          <w:rFonts w:ascii="Times New Roman" w:hAnsi="Times New Roman"/>
          <w:sz w:val="24"/>
          <w:szCs w:val="24"/>
        </w:rPr>
        <w:t>cience</w:t>
      </w:r>
      <w:r w:rsidR="00166EF4" w:rsidRPr="007E6C52">
        <w:rPr>
          <w:rFonts w:ascii="Times New Roman" w:hAnsi="Times New Roman"/>
          <w:sz w:val="24"/>
          <w:szCs w:val="24"/>
        </w:rPr>
        <w:t>s</w:t>
      </w:r>
      <w:r w:rsidR="00A3236F" w:rsidRPr="007E6C52">
        <w:rPr>
          <w:rFonts w:ascii="Times New Roman" w:hAnsi="Times New Roman"/>
          <w:sz w:val="24"/>
          <w:szCs w:val="24"/>
        </w:rPr>
        <w:t xml:space="preserve"> (N=12)</w:t>
      </w:r>
      <w:r w:rsidR="00D80E7A" w:rsidRPr="007E6C52">
        <w:rPr>
          <w:rFonts w:ascii="Times New Roman" w:hAnsi="Times New Roman"/>
          <w:sz w:val="24"/>
          <w:szCs w:val="24"/>
        </w:rPr>
        <w:t xml:space="preserve"> and</w:t>
      </w:r>
      <w:r w:rsidR="00417BEF" w:rsidRPr="007E6C52">
        <w:rPr>
          <w:rFonts w:ascii="Times New Roman" w:hAnsi="Times New Roman"/>
          <w:sz w:val="24"/>
          <w:szCs w:val="24"/>
        </w:rPr>
        <w:t xml:space="preserve"> </w:t>
      </w:r>
      <w:r w:rsidR="00166EF4" w:rsidRPr="007E6C52">
        <w:rPr>
          <w:rFonts w:ascii="Times New Roman" w:hAnsi="Times New Roman"/>
          <w:sz w:val="24"/>
          <w:szCs w:val="24"/>
        </w:rPr>
        <w:t>some H</w:t>
      </w:r>
      <w:r w:rsidR="00417BEF" w:rsidRPr="007E6C52">
        <w:rPr>
          <w:rFonts w:ascii="Times New Roman" w:hAnsi="Times New Roman"/>
          <w:sz w:val="24"/>
          <w:szCs w:val="24"/>
        </w:rPr>
        <w:t>umanities</w:t>
      </w:r>
      <w:r w:rsidR="00D80E7A" w:rsidRPr="007E6C52">
        <w:rPr>
          <w:rFonts w:ascii="Times New Roman" w:hAnsi="Times New Roman"/>
          <w:sz w:val="24"/>
          <w:szCs w:val="24"/>
        </w:rPr>
        <w:t xml:space="preserve"> </w:t>
      </w:r>
      <w:r w:rsidR="004C7F47" w:rsidRPr="007E6C52">
        <w:rPr>
          <w:rFonts w:ascii="Times New Roman" w:hAnsi="Times New Roman"/>
          <w:sz w:val="24"/>
          <w:szCs w:val="24"/>
        </w:rPr>
        <w:t xml:space="preserve">students </w:t>
      </w:r>
      <w:r w:rsidR="00A3236F" w:rsidRPr="007E6C52">
        <w:rPr>
          <w:rFonts w:ascii="Times New Roman" w:hAnsi="Times New Roman"/>
          <w:sz w:val="24"/>
          <w:szCs w:val="24"/>
        </w:rPr>
        <w:t>(N=</w:t>
      </w:r>
      <w:r w:rsidR="00FC2713" w:rsidRPr="007E6C52">
        <w:rPr>
          <w:rFonts w:ascii="Times New Roman" w:hAnsi="Times New Roman"/>
          <w:sz w:val="24"/>
          <w:szCs w:val="24"/>
        </w:rPr>
        <w:t>8</w:t>
      </w:r>
      <w:r w:rsidR="009D56E1" w:rsidRPr="007E6C52">
        <w:rPr>
          <w:rFonts w:ascii="Times New Roman" w:hAnsi="Times New Roman"/>
          <w:sz w:val="24"/>
          <w:szCs w:val="24"/>
        </w:rPr>
        <w:t>)</w:t>
      </w:r>
      <w:r w:rsidR="00417BEF" w:rsidRPr="007E6C52">
        <w:rPr>
          <w:rFonts w:ascii="Times New Roman" w:hAnsi="Times New Roman"/>
          <w:sz w:val="24"/>
          <w:szCs w:val="24"/>
        </w:rPr>
        <w:t xml:space="preserve">.  </w:t>
      </w:r>
    </w:p>
    <w:p w14:paraId="177A54F7" w14:textId="12E24307" w:rsidR="00F55ED6" w:rsidRPr="007E6C52" w:rsidRDefault="000D4084" w:rsidP="00DF3E76">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Initial contact with prospective focus group respondents was made at various locations on campus. These included </w:t>
      </w:r>
      <w:r w:rsidR="000A1F23" w:rsidRPr="007E6C52">
        <w:rPr>
          <w:rFonts w:ascii="Times New Roman" w:hAnsi="Times New Roman"/>
          <w:sz w:val="24"/>
          <w:szCs w:val="24"/>
        </w:rPr>
        <w:t xml:space="preserve">three different </w:t>
      </w:r>
      <w:r w:rsidRPr="007E6C52">
        <w:rPr>
          <w:rFonts w:ascii="Times New Roman" w:hAnsi="Times New Roman"/>
          <w:sz w:val="24"/>
          <w:szCs w:val="24"/>
        </w:rPr>
        <w:t xml:space="preserve">student </w:t>
      </w:r>
      <w:r w:rsidR="000A1F23" w:rsidRPr="007E6C52">
        <w:rPr>
          <w:rFonts w:ascii="Times New Roman" w:hAnsi="Times New Roman"/>
          <w:sz w:val="24"/>
          <w:szCs w:val="24"/>
        </w:rPr>
        <w:t>cafeteria</w:t>
      </w:r>
      <w:r w:rsidR="004C7F47" w:rsidRPr="007E6C52">
        <w:rPr>
          <w:rFonts w:ascii="Times New Roman" w:hAnsi="Times New Roman"/>
          <w:sz w:val="24"/>
          <w:szCs w:val="24"/>
        </w:rPr>
        <w:t>s</w:t>
      </w:r>
      <w:r w:rsidR="000A1F23" w:rsidRPr="007E6C52">
        <w:rPr>
          <w:rFonts w:ascii="Times New Roman" w:hAnsi="Times New Roman"/>
          <w:sz w:val="24"/>
          <w:szCs w:val="24"/>
        </w:rPr>
        <w:t xml:space="preserve"> and</w:t>
      </w:r>
      <w:r w:rsidRPr="007E6C52">
        <w:rPr>
          <w:rFonts w:ascii="Times New Roman" w:hAnsi="Times New Roman"/>
          <w:sz w:val="24"/>
          <w:szCs w:val="24"/>
        </w:rPr>
        <w:t xml:space="preserve"> the library area</w:t>
      </w:r>
      <w:r w:rsidR="000A1F23" w:rsidRPr="007E6C52">
        <w:rPr>
          <w:rFonts w:ascii="Times New Roman" w:hAnsi="Times New Roman"/>
          <w:sz w:val="24"/>
          <w:szCs w:val="24"/>
        </w:rPr>
        <w:t xml:space="preserve">. </w:t>
      </w:r>
      <w:r w:rsidR="00E96E6A" w:rsidRPr="007E6C52">
        <w:rPr>
          <w:rFonts w:ascii="Times New Roman" w:hAnsi="Times New Roman"/>
          <w:sz w:val="24"/>
          <w:szCs w:val="24"/>
        </w:rPr>
        <w:t>The researchers briefed prospective students on the study’s aim and collect</w:t>
      </w:r>
      <w:r w:rsidR="005A1BC8" w:rsidRPr="007E6C52">
        <w:rPr>
          <w:rFonts w:ascii="Times New Roman" w:hAnsi="Times New Roman"/>
          <w:sz w:val="24"/>
          <w:szCs w:val="24"/>
        </w:rPr>
        <w:t>ed contact details of</w:t>
      </w:r>
      <w:r w:rsidR="00E96E6A" w:rsidRPr="007E6C52">
        <w:rPr>
          <w:rFonts w:ascii="Times New Roman" w:hAnsi="Times New Roman"/>
          <w:sz w:val="24"/>
          <w:szCs w:val="24"/>
        </w:rPr>
        <w:t xml:space="preserve"> </w:t>
      </w:r>
      <w:r w:rsidR="004C7F47" w:rsidRPr="007E6C52">
        <w:rPr>
          <w:rFonts w:ascii="Times New Roman" w:hAnsi="Times New Roman"/>
          <w:sz w:val="24"/>
          <w:szCs w:val="24"/>
        </w:rPr>
        <w:t>first-</w:t>
      </w:r>
      <w:r w:rsidR="002E0DE4" w:rsidRPr="007E6C52">
        <w:rPr>
          <w:rFonts w:ascii="Times New Roman" w:hAnsi="Times New Roman"/>
          <w:sz w:val="24"/>
          <w:szCs w:val="24"/>
        </w:rPr>
        <w:t>year undergrad</w:t>
      </w:r>
      <w:r w:rsidR="004C7F47" w:rsidRPr="007E6C52">
        <w:rPr>
          <w:rFonts w:ascii="Times New Roman" w:hAnsi="Times New Roman"/>
          <w:sz w:val="24"/>
          <w:szCs w:val="24"/>
        </w:rPr>
        <w:t>uate</w:t>
      </w:r>
      <w:r w:rsidR="002E0DE4" w:rsidRPr="007E6C52">
        <w:rPr>
          <w:rFonts w:ascii="Times New Roman" w:hAnsi="Times New Roman"/>
          <w:sz w:val="24"/>
          <w:szCs w:val="24"/>
        </w:rPr>
        <w:t>s and Master</w:t>
      </w:r>
      <w:r w:rsidR="004C7F47" w:rsidRPr="007E6C52">
        <w:rPr>
          <w:rFonts w:ascii="Times New Roman" w:hAnsi="Times New Roman"/>
          <w:sz w:val="24"/>
          <w:szCs w:val="24"/>
        </w:rPr>
        <w:t>’</w:t>
      </w:r>
      <w:r w:rsidR="002E0DE4" w:rsidRPr="007E6C52">
        <w:rPr>
          <w:rFonts w:ascii="Times New Roman" w:hAnsi="Times New Roman"/>
          <w:sz w:val="24"/>
          <w:szCs w:val="24"/>
        </w:rPr>
        <w:t xml:space="preserve">s </w:t>
      </w:r>
      <w:r w:rsidR="004C7F47" w:rsidRPr="007E6C52">
        <w:rPr>
          <w:rFonts w:ascii="Times New Roman" w:hAnsi="Times New Roman"/>
          <w:sz w:val="24"/>
          <w:szCs w:val="24"/>
        </w:rPr>
        <w:t>s</w:t>
      </w:r>
      <w:r w:rsidR="002E0DE4" w:rsidRPr="007E6C52">
        <w:rPr>
          <w:rFonts w:ascii="Times New Roman" w:hAnsi="Times New Roman"/>
          <w:sz w:val="24"/>
          <w:szCs w:val="24"/>
        </w:rPr>
        <w:t>tudents</w:t>
      </w:r>
      <w:r w:rsidR="005A1BC8" w:rsidRPr="007E6C52">
        <w:rPr>
          <w:rFonts w:ascii="Times New Roman" w:hAnsi="Times New Roman"/>
          <w:sz w:val="24"/>
          <w:szCs w:val="24"/>
        </w:rPr>
        <w:t xml:space="preserve"> who expressed willingness to participate in the study</w:t>
      </w:r>
      <w:r w:rsidR="00E96E6A" w:rsidRPr="007E6C52">
        <w:rPr>
          <w:rFonts w:ascii="Times New Roman" w:hAnsi="Times New Roman"/>
          <w:sz w:val="24"/>
          <w:szCs w:val="24"/>
        </w:rPr>
        <w:t>.</w:t>
      </w:r>
      <w:r w:rsidR="002E0DE4" w:rsidRPr="007E6C52">
        <w:rPr>
          <w:rFonts w:ascii="Times New Roman" w:hAnsi="Times New Roman"/>
          <w:sz w:val="24"/>
          <w:szCs w:val="24"/>
        </w:rPr>
        <w:t xml:space="preserve"> </w:t>
      </w:r>
      <w:r w:rsidR="009618E8" w:rsidRPr="007E6C52">
        <w:rPr>
          <w:rFonts w:ascii="Times New Roman" w:hAnsi="Times New Roman"/>
          <w:sz w:val="24"/>
          <w:szCs w:val="24"/>
        </w:rPr>
        <w:t xml:space="preserve">Establishing this initial contact ensured that participants were aware of the topic prior to </w:t>
      </w:r>
      <w:r w:rsidR="004C7F47" w:rsidRPr="007E6C52">
        <w:rPr>
          <w:rFonts w:ascii="Times New Roman" w:hAnsi="Times New Roman"/>
          <w:sz w:val="24"/>
          <w:szCs w:val="24"/>
        </w:rPr>
        <w:t>the</w:t>
      </w:r>
      <w:r w:rsidR="009618E8" w:rsidRPr="007E6C52">
        <w:rPr>
          <w:rFonts w:ascii="Times New Roman" w:hAnsi="Times New Roman"/>
          <w:sz w:val="24"/>
          <w:szCs w:val="24"/>
        </w:rPr>
        <w:t xml:space="preserve"> focus group session</w:t>
      </w:r>
      <w:r w:rsidR="00E96E6A" w:rsidRPr="007E6C52">
        <w:rPr>
          <w:rFonts w:ascii="Times New Roman" w:hAnsi="Times New Roman"/>
          <w:sz w:val="24"/>
          <w:szCs w:val="24"/>
        </w:rPr>
        <w:t>s</w:t>
      </w:r>
      <w:r w:rsidR="009618E8" w:rsidRPr="007E6C52">
        <w:rPr>
          <w:rFonts w:ascii="Times New Roman" w:hAnsi="Times New Roman"/>
          <w:sz w:val="24"/>
          <w:szCs w:val="24"/>
        </w:rPr>
        <w:t xml:space="preserve"> and would </w:t>
      </w:r>
      <w:r w:rsidR="004C7F47" w:rsidRPr="007E6C52">
        <w:rPr>
          <w:rFonts w:ascii="Times New Roman" w:hAnsi="Times New Roman"/>
          <w:sz w:val="24"/>
          <w:szCs w:val="24"/>
        </w:rPr>
        <w:t xml:space="preserve">thus </w:t>
      </w:r>
      <w:r w:rsidR="009618E8" w:rsidRPr="007E6C52">
        <w:rPr>
          <w:rFonts w:ascii="Times New Roman" w:hAnsi="Times New Roman"/>
          <w:sz w:val="24"/>
          <w:szCs w:val="24"/>
        </w:rPr>
        <w:t xml:space="preserve">have something to say about the topic. </w:t>
      </w:r>
      <w:r w:rsidR="00120D9F" w:rsidRPr="007E6C52">
        <w:rPr>
          <w:rFonts w:ascii="Times New Roman" w:hAnsi="Times New Roman"/>
          <w:sz w:val="24"/>
          <w:szCs w:val="24"/>
        </w:rPr>
        <w:t xml:space="preserve">Moreover, </w:t>
      </w:r>
      <w:r w:rsidR="00120D9F" w:rsidRPr="007E6C52">
        <w:rPr>
          <w:rFonts w:ascii="Times New Roman" w:hAnsi="Times New Roman"/>
          <w:sz w:val="24"/>
          <w:szCs w:val="24"/>
        </w:rPr>
        <w:lastRenderedPageBreak/>
        <w:t>focusing on</w:t>
      </w:r>
      <w:r w:rsidR="004C7F47" w:rsidRPr="007E6C52">
        <w:rPr>
          <w:rFonts w:ascii="Times New Roman" w:hAnsi="Times New Roman"/>
          <w:sz w:val="24"/>
          <w:szCs w:val="24"/>
        </w:rPr>
        <w:t xml:space="preserve"> both first-</w:t>
      </w:r>
      <w:r w:rsidR="00120D9F" w:rsidRPr="007E6C52">
        <w:rPr>
          <w:rFonts w:ascii="Times New Roman" w:hAnsi="Times New Roman"/>
          <w:sz w:val="24"/>
          <w:szCs w:val="24"/>
        </w:rPr>
        <w:t>year</w:t>
      </w:r>
      <w:r w:rsidR="004C7F47" w:rsidRPr="007E6C52">
        <w:rPr>
          <w:rFonts w:ascii="Times New Roman" w:hAnsi="Times New Roman"/>
          <w:sz w:val="24"/>
          <w:szCs w:val="24"/>
        </w:rPr>
        <w:t xml:space="preserve"> undergraduate</w:t>
      </w:r>
      <w:r w:rsidR="00120D9F" w:rsidRPr="007E6C52">
        <w:rPr>
          <w:rFonts w:ascii="Times New Roman" w:hAnsi="Times New Roman"/>
          <w:sz w:val="24"/>
          <w:szCs w:val="24"/>
        </w:rPr>
        <w:t xml:space="preserve"> and Master</w:t>
      </w:r>
      <w:r w:rsidR="004C7F47" w:rsidRPr="007E6C52">
        <w:rPr>
          <w:rFonts w:ascii="Times New Roman" w:hAnsi="Times New Roman"/>
          <w:sz w:val="24"/>
          <w:szCs w:val="24"/>
        </w:rPr>
        <w:t>’</w:t>
      </w:r>
      <w:r w:rsidR="00120D9F" w:rsidRPr="007E6C52">
        <w:rPr>
          <w:rFonts w:ascii="Times New Roman" w:hAnsi="Times New Roman"/>
          <w:sz w:val="24"/>
          <w:szCs w:val="24"/>
        </w:rPr>
        <w:t>s</w:t>
      </w:r>
      <w:r w:rsidR="004C7F47" w:rsidRPr="007E6C52">
        <w:rPr>
          <w:rFonts w:ascii="Times New Roman" w:hAnsi="Times New Roman"/>
          <w:sz w:val="24"/>
          <w:szCs w:val="24"/>
        </w:rPr>
        <w:t xml:space="preserve"> students</w:t>
      </w:r>
      <w:r w:rsidR="00120D9F" w:rsidRPr="007E6C52">
        <w:rPr>
          <w:rFonts w:ascii="Times New Roman" w:hAnsi="Times New Roman"/>
          <w:sz w:val="24"/>
          <w:szCs w:val="24"/>
        </w:rPr>
        <w:t xml:space="preserve"> allowed us to consider if level of study underpinned students’ accounts. </w:t>
      </w:r>
      <w:r w:rsidR="000A1F23" w:rsidRPr="007E6C52">
        <w:rPr>
          <w:rFonts w:ascii="Times New Roman" w:hAnsi="Times New Roman"/>
          <w:sz w:val="24"/>
          <w:szCs w:val="24"/>
        </w:rPr>
        <w:t xml:space="preserve">Subsequently, </w:t>
      </w:r>
      <w:r w:rsidR="00F55ED6" w:rsidRPr="007E6C52">
        <w:rPr>
          <w:rFonts w:ascii="Times New Roman" w:hAnsi="Times New Roman"/>
          <w:sz w:val="24"/>
          <w:szCs w:val="24"/>
        </w:rPr>
        <w:t>invit</w:t>
      </w:r>
      <w:r w:rsidR="004C7F47" w:rsidRPr="007E6C52">
        <w:rPr>
          <w:rFonts w:ascii="Times New Roman" w:hAnsi="Times New Roman"/>
          <w:sz w:val="24"/>
          <w:szCs w:val="24"/>
        </w:rPr>
        <w:t>ation</w:t>
      </w:r>
      <w:r w:rsidR="00F55ED6" w:rsidRPr="007E6C52">
        <w:rPr>
          <w:rFonts w:ascii="Times New Roman" w:hAnsi="Times New Roman"/>
          <w:sz w:val="24"/>
          <w:szCs w:val="24"/>
        </w:rPr>
        <w:t>s</w:t>
      </w:r>
      <w:r w:rsidR="00252257" w:rsidRPr="007E6C52">
        <w:rPr>
          <w:rFonts w:ascii="Times New Roman" w:hAnsi="Times New Roman"/>
          <w:sz w:val="24"/>
          <w:szCs w:val="24"/>
        </w:rPr>
        <w:t xml:space="preserve"> to participate in the focus</w:t>
      </w:r>
      <w:r w:rsidR="004C7F47" w:rsidRPr="007E6C52">
        <w:rPr>
          <w:rFonts w:ascii="Times New Roman" w:hAnsi="Times New Roman"/>
          <w:sz w:val="24"/>
          <w:szCs w:val="24"/>
        </w:rPr>
        <w:t xml:space="preserve"> </w:t>
      </w:r>
      <w:r w:rsidR="00252257" w:rsidRPr="007E6C52">
        <w:rPr>
          <w:rFonts w:ascii="Times New Roman" w:hAnsi="Times New Roman"/>
          <w:sz w:val="24"/>
          <w:szCs w:val="24"/>
        </w:rPr>
        <w:t>group sessions</w:t>
      </w:r>
      <w:r w:rsidR="004C7F47" w:rsidRPr="007E6C52">
        <w:rPr>
          <w:rFonts w:ascii="Times New Roman" w:hAnsi="Times New Roman"/>
          <w:sz w:val="24"/>
          <w:szCs w:val="24"/>
        </w:rPr>
        <w:t xml:space="preserve"> were sent to the students via email</w:t>
      </w:r>
      <w:r w:rsidR="00252257" w:rsidRPr="007E6C52">
        <w:rPr>
          <w:rFonts w:ascii="Times New Roman" w:hAnsi="Times New Roman"/>
          <w:sz w:val="24"/>
          <w:szCs w:val="24"/>
        </w:rPr>
        <w:t xml:space="preserve">. </w:t>
      </w:r>
      <w:r w:rsidR="005C3473" w:rsidRPr="007E6C52">
        <w:rPr>
          <w:rFonts w:ascii="Times New Roman" w:hAnsi="Times New Roman"/>
          <w:sz w:val="24"/>
          <w:szCs w:val="24"/>
        </w:rPr>
        <w:t>Time slots and dates were included in the invit</w:t>
      </w:r>
      <w:r w:rsidR="004C7F47" w:rsidRPr="007E6C52">
        <w:rPr>
          <w:rFonts w:ascii="Times New Roman" w:hAnsi="Times New Roman"/>
          <w:sz w:val="24"/>
          <w:szCs w:val="24"/>
        </w:rPr>
        <w:t>ation</w:t>
      </w:r>
      <w:r w:rsidR="005C3473" w:rsidRPr="007E6C52">
        <w:rPr>
          <w:rFonts w:ascii="Times New Roman" w:hAnsi="Times New Roman"/>
          <w:sz w:val="24"/>
          <w:szCs w:val="24"/>
        </w:rPr>
        <w:t>, and s</w:t>
      </w:r>
      <w:r w:rsidR="00252257" w:rsidRPr="007E6C52">
        <w:rPr>
          <w:rFonts w:ascii="Times New Roman" w:hAnsi="Times New Roman"/>
          <w:sz w:val="24"/>
          <w:szCs w:val="24"/>
        </w:rPr>
        <w:t xml:space="preserve">tudents were advised </w:t>
      </w:r>
      <w:r w:rsidR="00F55ED6" w:rsidRPr="007E6C52">
        <w:rPr>
          <w:rFonts w:ascii="Times New Roman" w:hAnsi="Times New Roman"/>
          <w:sz w:val="24"/>
          <w:szCs w:val="24"/>
        </w:rPr>
        <w:t xml:space="preserve">to </w:t>
      </w:r>
      <w:r w:rsidR="00252257" w:rsidRPr="007E6C52">
        <w:rPr>
          <w:rFonts w:ascii="Times New Roman" w:hAnsi="Times New Roman"/>
          <w:sz w:val="24"/>
          <w:szCs w:val="24"/>
        </w:rPr>
        <w:t>book sessions according to any pre-</w:t>
      </w:r>
      <w:r w:rsidR="00A875DF" w:rsidRPr="007E6C52">
        <w:rPr>
          <w:rFonts w:ascii="Times New Roman" w:hAnsi="Times New Roman"/>
          <w:sz w:val="24"/>
          <w:szCs w:val="24"/>
        </w:rPr>
        <w:t>existing</w:t>
      </w:r>
      <w:r w:rsidR="00252257" w:rsidRPr="007E6C52">
        <w:rPr>
          <w:rFonts w:ascii="Times New Roman" w:hAnsi="Times New Roman"/>
          <w:sz w:val="24"/>
          <w:szCs w:val="24"/>
        </w:rPr>
        <w:t xml:space="preserve"> friendship groups. The aim was to facilitate a friendship-based focus group approach (Katzinger</w:t>
      </w:r>
      <w:r w:rsidR="004C7F47" w:rsidRPr="007E6C52">
        <w:rPr>
          <w:rFonts w:ascii="Times New Roman" w:hAnsi="Times New Roman"/>
          <w:sz w:val="24"/>
          <w:szCs w:val="24"/>
        </w:rPr>
        <w:t>,</w:t>
      </w:r>
      <w:r w:rsidR="00252257" w:rsidRPr="007E6C52">
        <w:rPr>
          <w:rFonts w:ascii="Times New Roman" w:hAnsi="Times New Roman"/>
          <w:sz w:val="24"/>
          <w:szCs w:val="24"/>
        </w:rPr>
        <w:t xml:space="preserve"> 1994). </w:t>
      </w:r>
      <w:r w:rsidR="00A875DF" w:rsidRPr="007E6C52">
        <w:rPr>
          <w:rFonts w:ascii="Times New Roman" w:hAnsi="Times New Roman"/>
          <w:sz w:val="24"/>
          <w:szCs w:val="24"/>
        </w:rPr>
        <w:t xml:space="preserve">This approach has an advantage over other </w:t>
      </w:r>
      <w:r w:rsidR="00F55ED6" w:rsidRPr="007E6C52">
        <w:rPr>
          <w:rFonts w:ascii="Times New Roman" w:hAnsi="Times New Roman"/>
          <w:sz w:val="24"/>
          <w:szCs w:val="24"/>
        </w:rPr>
        <w:t>focus group approach</w:t>
      </w:r>
      <w:r w:rsidR="004C7F47" w:rsidRPr="007E6C52">
        <w:rPr>
          <w:rFonts w:ascii="Times New Roman" w:hAnsi="Times New Roman"/>
          <w:sz w:val="24"/>
          <w:szCs w:val="24"/>
        </w:rPr>
        <w:t>es</w:t>
      </w:r>
      <w:r w:rsidR="00A875DF" w:rsidRPr="007E6C52">
        <w:rPr>
          <w:rFonts w:ascii="Times New Roman" w:hAnsi="Times New Roman"/>
          <w:sz w:val="24"/>
          <w:szCs w:val="24"/>
        </w:rPr>
        <w:t xml:space="preserve"> in the sense that it allows for more “real” conversations (Kitzinger, 1994; Piacentini et al., 20</w:t>
      </w:r>
      <w:r w:rsidR="004C7F47" w:rsidRPr="007E6C52">
        <w:rPr>
          <w:rFonts w:ascii="Times New Roman" w:hAnsi="Times New Roman"/>
          <w:sz w:val="24"/>
          <w:szCs w:val="24"/>
        </w:rPr>
        <w:t>1</w:t>
      </w:r>
      <w:r w:rsidR="00A875DF" w:rsidRPr="007E6C52">
        <w:rPr>
          <w:rFonts w:ascii="Times New Roman" w:hAnsi="Times New Roman"/>
          <w:sz w:val="24"/>
          <w:szCs w:val="24"/>
        </w:rPr>
        <w:t>2). It also enables access to authentic conversation</w:t>
      </w:r>
      <w:r w:rsidR="004C7F47" w:rsidRPr="007E6C52">
        <w:rPr>
          <w:rFonts w:ascii="Times New Roman" w:hAnsi="Times New Roman"/>
          <w:sz w:val="24"/>
          <w:szCs w:val="24"/>
        </w:rPr>
        <w:t>s</w:t>
      </w:r>
      <w:r w:rsidR="00A875DF" w:rsidRPr="007E6C52">
        <w:rPr>
          <w:rFonts w:ascii="Times New Roman" w:hAnsi="Times New Roman"/>
          <w:sz w:val="24"/>
          <w:szCs w:val="24"/>
        </w:rPr>
        <w:t xml:space="preserve"> and an increased </w:t>
      </w:r>
      <w:r w:rsidR="00B9592B" w:rsidRPr="007E6C52">
        <w:rPr>
          <w:rFonts w:ascii="Times New Roman" w:hAnsi="Times New Roman"/>
          <w:sz w:val="24"/>
          <w:szCs w:val="24"/>
        </w:rPr>
        <w:t>likelihood</w:t>
      </w:r>
      <w:r w:rsidR="00A875DF" w:rsidRPr="007E6C52">
        <w:rPr>
          <w:rFonts w:ascii="Times New Roman" w:hAnsi="Times New Roman"/>
          <w:sz w:val="24"/>
          <w:szCs w:val="24"/>
        </w:rPr>
        <w:t xml:space="preserve"> of developing accounts that are authentic (Golden-Biddle &amp; Locke, 2007)</w:t>
      </w:r>
      <w:r w:rsidR="00DF3E76" w:rsidRPr="007E6C52">
        <w:rPr>
          <w:rFonts w:ascii="Times New Roman" w:hAnsi="Times New Roman"/>
          <w:sz w:val="24"/>
          <w:szCs w:val="24"/>
        </w:rPr>
        <w:t xml:space="preserve">. </w:t>
      </w:r>
    </w:p>
    <w:p w14:paraId="4B1A3A3B" w14:textId="1B76A111" w:rsidR="00516C19" w:rsidRPr="007E6C52" w:rsidRDefault="004C7F47" w:rsidP="00697B23">
      <w:pPr>
        <w:autoSpaceDE w:val="0"/>
        <w:autoSpaceDN w:val="0"/>
        <w:adjustRightInd w:val="0"/>
        <w:spacing w:before="100" w:beforeAutospacing="1" w:after="100" w:afterAutospacing="1" w:line="480" w:lineRule="auto"/>
        <w:jc w:val="both"/>
      </w:pPr>
      <w:r w:rsidRPr="007E6C52">
        <w:rPr>
          <w:rFonts w:ascii="Times New Roman" w:hAnsi="Times New Roman"/>
          <w:sz w:val="24"/>
          <w:szCs w:val="24"/>
        </w:rPr>
        <w:t xml:space="preserve">As </w:t>
      </w:r>
      <w:r w:rsidR="00B9592B" w:rsidRPr="007E6C52">
        <w:rPr>
          <w:rFonts w:ascii="Times New Roman" w:hAnsi="Times New Roman"/>
          <w:sz w:val="24"/>
          <w:szCs w:val="24"/>
        </w:rPr>
        <w:t>researchers</w:t>
      </w:r>
      <w:r w:rsidRPr="007E6C52">
        <w:rPr>
          <w:rFonts w:ascii="Times New Roman" w:hAnsi="Times New Roman"/>
          <w:sz w:val="24"/>
          <w:szCs w:val="24"/>
        </w:rPr>
        <w:t>, we</w:t>
      </w:r>
      <w:r w:rsidR="00B9592B" w:rsidRPr="007E6C52">
        <w:rPr>
          <w:rFonts w:ascii="Times New Roman" w:hAnsi="Times New Roman"/>
          <w:sz w:val="24"/>
          <w:szCs w:val="24"/>
        </w:rPr>
        <w:t xml:space="preserve"> used a semi-structured interview guide. We did not rely entirely on the guide; rather we let the conversations flow in a natural</w:t>
      </w:r>
      <w:r w:rsidRPr="007E6C52">
        <w:rPr>
          <w:rFonts w:ascii="Times New Roman" w:hAnsi="Times New Roman"/>
          <w:sz w:val="24"/>
          <w:szCs w:val="24"/>
        </w:rPr>
        <w:t>,</w:t>
      </w:r>
      <w:r w:rsidR="00B9592B" w:rsidRPr="007E6C52">
        <w:rPr>
          <w:rFonts w:ascii="Times New Roman" w:hAnsi="Times New Roman"/>
          <w:sz w:val="24"/>
          <w:szCs w:val="24"/>
        </w:rPr>
        <w:t xml:space="preserve"> conventional way (Piacentini et al., 2012). </w:t>
      </w:r>
      <w:r w:rsidRPr="007E6C52">
        <w:rPr>
          <w:rFonts w:ascii="Times New Roman" w:hAnsi="Times New Roman"/>
          <w:sz w:val="24"/>
          <w:szCs w:val="24"/>
        </w:rPr>
        <w:t>The</w:t>
      </w:r>
      <w:r w:rsidR="00B9592B" w:rsidRPr="007E6C52">
        <w:rPr>
          <w:rFonts w:ascii="Times New Roman" w:hAnsi="Times New Roman"/>
          <w:sz w:val="24"/>
          <w:szCs w:val="24"/>
        </w:rPr>
        <w:t xml:space="preserve"> focus group</w:t>
      </w:r>
      <w:r w:rsidRPr="007E6C52">
        <w:rPr>
          <w:rFonts w:ascii="Times New Roman" w:hAnsi="Times New Roman"/>
          <w:sz w:val="24"/>
          <w:szCs w:val="24"/>
        </w:rPr>
        <w:t xml:space="preserve"> sessions</w:t>
      </w:r>
      <w:r w:rsidR="00B9592B" w:rsidRPr="007E6C52">
        <w:rPr>
          <w:rFonts w:ascii="Times New Roman" w:hAnsi="Times New Roman"/>
          <w:sz w:val="24"/>
          <w:szCs w:val="24"/>
        </w:rPr>
        <w:t xml:space="preserve"> lasted between 50 and 90 minutes. </w:t>
      </w:r>
      <w:r w:rsidR="00F55ED6" w:rsidRPr="007E6C52">
        <w:rPr>
          <w:rFonts w:ascii="Times New Roman" w:hAnsi="Times New Roman"/>
          <w:sz w:val="24"/>
          <w:szCs w:val="24"/>
        </w:rPr>
        <w:t xml:space="preserve">All focus group sessions were tape recorded, transcribed and uploaded </w:t>
      </w:r>
      <w:r w:rsidRPr="007E6C52">
        <w:rPr>
          <w:rFonts w:ascii="Times New Roman" w:hAnsi="Times New Roman"/>
          <w:sz w:val="24"/>
          <w:szCs w:val="24"/>
        </w:rPr>
        <w:t>into the</w:t>
      </w:r>
      <w:r w:rsidR="00F55ED6" w:rsidRPr="007E6C52">
        <w:rPr>
          <w:rFonts w:ascii="Times New Roman" w:hAnsi="Times New Roman"/>
          <w:sz w:val="24"/>
          <w:szCs w:val="24"/>
        </w:rPr>
        <w:t xml:space="preserve"> Nvivo </w:t>
      </w:r>
      <w:r w:rsidRPr="007E6C52">
        <w:rPr>
          <w:rFonts w:ascii="Times New Roman" w:hAnsi="Times New Roman"/>
          <w:sz w:val="24"/>
          <w:szCs w:val="24"/>
        </w:rPr>
        <w:t xml:space="preserve">software program </w:t>
      </w:r>
      <w:r w:rsidR="00F55ED6" w:rsidRPr="007E6C52">
        <w:rPr>
          <w:rFonts w:ascii="Times New Roman" w:hAnsi="Times New Roman"/>
          <w:sz w:val="24"/>
          <w:szCs w:val="24"/>
        </w:rPr>
        <w:t xml:space="preserve">for subsequent analysis. To ensure complete anonymity, we adopt a naming convention in line with McLellan et al. (2003). Respondents were assigned interviewee identification labels during transcription to reflect gender and level of study (see </w:t>
      </w:r>
      <w:r w:rsidRPr="007E6C52">
        <w:rPr>
          <w:rFonts w:ascii="Times New Roman" w:hAnsi="Times New Roman"/>
          <w:sz w:val="24"/>
          <w:szCs w:val="24"/>
        </w:rPr>
        <w:t xml:space="preserve">the </w:t>
      </w:r>
      <w:r w:rsidR="00F55ED6" w:rsidRPr="007E6C52">
        <w:rPr>
          <w:rFonts w:ascii="Times New Roman" w:hAnsi="Times New Roman"/>
          <w:sz w:val="24"/>
          <w:szCs w:val="24"/>
        </w:rPr>
        <w:t>Appendix for respondents</w:t>
      </w:r>
      <w:r w:rsidRPr="007E6C52">
        <w:rPr>
          <w:rFonts w:ascii="Times New Roman" w:hAnsi="Times New Roman"/>
          <w:sz w:val="24"/>
          <w:szCs w:val="24"/>
        </w:rPr>
        <w:t>’</w:t>
      </w:r>
      <w:r w:rsidR="00F55ED6" w:rsidRPr="007E6C52">
        <w:rPr>
          <w:rFonts w:ascii="Times New Roman" w:hAnsi="Times New Roman"/>
          <w:sz w:val="24"/>
          <w:szCs w:val="24"/>
        </w:rPr>
        <w:t xml:space="preserve"> identification labels). </w:t>
      </w:r>
      <w:r w:rsidR="00F55ED6" w:rsidRPr="007E6C52">
        <w:rPr>
          <w:rFonts w:ascii="Times New Roman" w:hAnsi="Times New Roman"/>
          <w:color w:val="000000"/>
          <w:sz w:val="24"/>
          <w:szCs w:val="24"/>
        </w:rPr>
        <w:t>We analysed respondents</w:t>
      </w:r>
      <w:r w:rsidRPr="007E6C52">
        <w:rPr>
          <w:rFonts w:ascii="Times New Roman" w:hAnsi="Times New Roman"/>
          <w:color w:val="000000"/>
          <w:sz w:val="24"/>
          <w:szCs w:val="24"/>
        </w:rPr>
        <w:t>’</w:t>
      </w:r>
      <w:r w:rsidR="00F55ED6" w:rsidRPr="007E6C52">
        <w:rPr>
          <w:rFonts w:ascii="Times New Roman" w:hAnsi="Times New Roman"/>
          <w:color w:val="000000"/>
          <w:sz w:val="24"/>
          <w:szCs w:val="24"/>
        </w:rPr>
        <w:t xml:space="preserve"> accounts </w:t>
      </w:r>
      <w:r w:rsidR="00686205" w:rsidRPr="007E6C52">
        <w:rPr>
          <w:rFonts w:ascii="Times New Roman" w:hAnsi="Times New Roman"/>
          <w:color w:val="000000"/>
          <w:sz w:val="24"/>
          <w:szCs w:val="24"/>
        </w:rPr>
        <w:t>of</w:t>
      </w:r>
      <w:r w:rsidR="00F55ED6" w:rsidRPr="007E6C52">
        <w:rPr>
          <w:rFonts w:ascii="Times New Roman" w:hAnsi="Times New Roman"/>
          <w:color w:val="000000"/>
          <w:sz w:val="24"/>
          <w:szCs w:val="24"/>
        </w:rPr>
        <w:t xml:space="preserve"> </w:t>
      </w:r>
      <w:r w:rsidR="009A7A83" w:rsidRPr="007E6C52">
        <w:rPr>
          <w:rFonts w:ascii="Times New Roman" w:hAnsi="Times New Roman"/>
          <w:color w:val="000000"/>
          <w:sz w:val="24"/>
          <w:szCs w:val="24"/>
        </w:rPr>
        <w:t xml:space="preserve">their </w:t>
      </w:r>
      <w:r w:rsidR="00F55ED6" w:rsidRPr="007E6C52">
        <w:rPr>
          <w:rFonts w:ascii="Times New Roman" w:hAnsi="Times New Roman"/>
          <w:color w:val="000000"/>
          <w:sz w:val="24"/>
          <w:szCs w:val="24"/>
        </w:rPr>
        <w:t>car use from content (what is communicated in accounts) and latent or function (what is implied in the communicated content) perspectives (Braun and Clarke, 2006)</w:t>
      </w:r>
      <w:r w:rsidR="00B87089" w:rsidRPr="007E6C52">
        <w:rPr>
          <w:rFonts w:ascii="Times New Roman" w:hAnsi="Times New Roman"/>
          <w:color w:val="000000"/>
          <w:sz w:val="24"/>
          <w:szCs w:val="24"/>
        </w:rPr>
        <w:t>.</w:t>
      </w:r>
    </w:p>
    <w:p w14:paraId="4838D39B" w14:textId="7F1AA726" w:rsidR="00B20698" w:rsidRPr="007E6C52" w:rsidRDefault="00E3492F">
      <w:pPr>
        <w:autoSpaceDE w:val="0"/>
        <w:autoSpaceDN w:val="0"/>
        <w:adjustRightInd w:val="0"/>
        <w:spacing w:before="100" w:beforeAutospacing="1" w:after="100" w:afterAutospacing="1" w:line="480" w:lineRule="auto"/>
        <w:jc w:val="both"/>
        <w:rPr>
          <w:rFonts w:ascii="Times New Roman" w:hAnsi="Times New Roman"/>
          <w:sz w:val="24"/>
          <w:szCs w:val="24"/>
          <w:lang w:val="en-US"/>
        </w:rPr>
      </w:pPr>
      <w:r w:rsidRPr="007E6C52">
        <w:rPr>
          <w:rFonts w:ascii="Times New Roman" w:hAnsi="Times New Roman"/>
          <w:sz w:val="24"/>
          <w:szCs w:val="24"/>
        </w:rPr>
        <w:t>W</w:t>
      </w:r>
      <w:r w:rsidR="00874F03" w:rsidRPr="007E6C52">
        <w:rPr>
          <w:rFonts w:ascii="Times New Roman" w:hAnsi="Times New Roman"/>
          <w:sz w:val="24"/>
          <w:szCs w:val="24"/>
        </w:rPr>
        <w:t>e start</w:t>
      </w:r>
      <w:r w:rsidR="00891495" w:rsidRPr="007E6C52">
        <w:rPr>
          <w:rFonts w:ascii="Times New Roman" w:hAnsi="Times New Roman"/>
          <w:sz w:val="24"/>
          <w:szCs w:val="24"/>
        </w:rPr>
        <w:t>ed</w:t>
      </w:r>
      <w:r w:rsidR="00874F03" w:rsidRPr="007E6C52">
        <w:rPr>
          <w:rFonts w:ascii="Times New Roman" w:hAnsi="Times New Roman"/>
          <w:sz w:val="24"/>
          <w:szCs w:val="24"/>
        </w:rPr>
        <w:t xml:space="preserve"> with the proposition that environmental cognition of the detrimental impact of car usage is necessary but </w:t>
      </w:r>
      <w:r w:rsidR="00164ACB" w:rsidRPr="007E6C52">
        <w:rPr>
          <w:rFonts w:ascii="Times New Roman" w:hAnsi="Times New Roman"/>
          <w:sz w:val="24"/>
          <w:szCs w:val="24"/>
        </w:rPr>
        <w:t>may not be</w:t>
      </w:r>
      <w:r w:rsidR="00874F03" w:rsidRPr="007E6C52">
        <w:rPr>
          <w:rFonts w:ascii="Times New Roman" w:hAnsi="Times New Roman"/>
          <w:sz w:val="24"/>
          <w:szCs w:val="24"/>
        </w:rPr>
        <w:t xml:space="preserve"> sufficient to provoke satisfactory actions</w:t>
      </w:r>
      <w:r w:rsidR="009400BA" w:rsidRPr="007E6C52">
        <w:rPr>
          <w:rFonts w:ascii="Times New Roman" w:hAnsi="Times New Roman"/>
          <w:sz w:val="24"/>
          <w:szCs w:val="24"/>
        </w:rPr>
        <w:t xml:space="preserve"> (King et al., 2009)</w:t>
      </w:r>
      <w:r w:rsidR="00891495" w:rsidRPr="007E6C52">
        <w:rPr>
          <w:rFonts w:ascii="Times New Roman" w:hAnsi="Times New Roman"/>
          <w:color w:val="000000"/>
          <w:sz w:val="24"/>
          <w:szCs w:val="24"/>
        </w:rPr>
        <w:t>. Thus,</w:t>
      </w:r>
      <w:r w:rsidR="00874F03" w:rsidRPr="007E6C52">
        <w:rPr>
          <w:rFonts w:ascii="Times New Roman" w:hAnsi="Times New Roman"/>
          <w:color w:val="000000"/>
          <w:sz w:val="24"/>
          <w:szCs w:val="24"/>
        </w:rPr>
        <w:t xml:space="preserve"> initial focus group questions focused on </w:t>
      </w:r>
      <w:r w:rsidR="00761903" w:rsidRPr="007E6C52">
        <w:rPr>
          <w:rFonts w:ascii="Times New Roman" w:hAnsi="Times New Roman"/>
          <w:color w:val="000000"/>
          <w:sz w:val="24"/>
          <w:szCs w:val="24"/>
        </w:rPr>
        <w:t xml:space="preserve">exploring </w:t>
      </w:r>
      <w:r w:rsidR="00874F03" w:rsidRPr="007E6C52">
        <w:rPr>
          <w:rFonts w:ascii="Times New Roman" w:hAnsi="Times New Roman"/>
          <w:color w:val="000000"/>
          <w:sz w:val="24"/>
          <w:szCs w:val="24"/>
        </w:rPr>
        <w:t>respondents</w:t>
      </w:r>
      <w:r w:rsidR="007F03FE" w:rsidRPr="007E6C52">
        <w:rPr>
          <w:rFonts w:ascii="Times New Roman" w:hAnsi="Times New Roman"/>
          <w:color w:val="000000"/>
          <w:sz w:val="24"/>
          <w:szCs w:val="24"/>
        </w:rPr>
        <w:t>’</w:t>
      </w:r>
      <w:r w:rsidR="00874F03" w:rsidRPr="007E6C52">
        <w:rPr>
          <w:rFonts w:ascii="Times New Roman" w:hAnsi="Times New Roman"/>
          <w:color w:val="000000"/>
          <w:sz w:val="24"/>
          <w:szCs w:val="24"/>
        </w:rPr>
        <w:t xml:space="preserve"> awareness </w:t>
      </w:r>
      <w:r w:rsidR="00164ACB" w:rsidRPr="007E6C52">
        <w:rPr>
          <w:rFonts w:ascii="Times New Roman" w:hAnsi="Times New Roman"/>
          <w:color w:val="000000"/>
          <w:sz w:val="24"/>
          <w:szCs w:val="24"/>
        </w:rPr>
        <w:t>of climate change, its causes (</w:t>
      </w:r>
      <w:r w:rsidR="007F03FE" w:rsidRPr="007E6C52">
        <w:rPr>
          <w:rFonts w:ascii="Times New Roman" w:hAnsi="Times New Roman"/>
          <w:color w:val="000000"/>
          <w:sz w:val="24"/>
          <w:szCs w:val="24"/>
        </w:rPr>
        <w:t>g</w:t>
      </w:r>
      <w:r w:rsidR="00754A2E" w:rsidRPr="007E6C52">
        <w:rPr>
          <w:rFonts w:ascii="Times New Roman" w:hAnsi="Times New Roman"/>
          <w:color w:val="000000"/>
          <w:sz w:val="24"/>
          <w:szCs w:val="24"/>
        </w:rPr>
        <w:t>reen</w:t>
      </w:r>
      <w:r w:rsidR="007F03FE" w:rsidRPr="007E6C52">
        <w:rPr>
          <w:rFonts w:ascii="Times New Roman" w:hAnsi="Times New Roman"/>
          <w:color w:val="000000"/>
          <w:sz w:val="24"/>
          <w:szCs w:val="24"/>
        </w:rPr>
        <w:t>h</w:t>
      </w:r>
      <w:r w:rsidR="00754A2E" w:rsidRPr="007E6C52">
        <w:rPr>
          <w:rFonts w:ascii="Times New Roman" w:hAnsi="Times New Roman"/>
          <w:color w:val="000000"/>
          <w:sz w:val="24"/>
          <w:szCs w:val="24"/>
        </w:rPr>
        <w:t xml:space="preserve">ouse </w:t>
      </w:r>
      <w:r w:rsidR="007F03FE" w:rsidRPr="007E6C52">
        <w:rPr>
          <w:rFonts w:ascii="Times New Roman" w:hAnsi="Times New Roman"/>
          <w:color w:val="000000"/>
          <w:sz w:val="24"/>
          <w:szCs w:val="24"/>
        </w:rPr>
        <w:t>g</w:t>
      </w:r>
      <w:r w:rsidR="00754A2E" w:rsidRPr="007E6C52">
        <w:rPr>
          <w:rFonts w:ascii="Times New Roman" w:hAnsi="Times New Roman"/>
          <w:color w:val="000000"/>
          <w:sz w:val="24"/>
          <w:szCs w:val="24"/>
        </w:rPr>
        <w:t xml:space="preserve">as </w:t>
      </w:r>
      <w:r w:rsidR="00164ACB" w:rsidRPr="007E6C52">
        <w:rPr>
          <w:rFonts w:ascii="Times New Roman" w:hAnsi="Times New Roman"/>
          <w:color w:val="000000"/>
          <w:sz w:val="24"/>
          <w:szCs w:val="24"/>
        </w:rPr>
        <w:t xml:space="preserve">emissions) and car use as a major source of </w:t>
      </w:r>
      <w:r w:rsidR="007F03FE" w:rsidRPr="007E6C52">
        <w:rPr>
          <w:rFonts w:ascii="Times New Roman" w:hAnsi="Times New Roman"/>
          <w:color w:val="000000"/>
          <w:sz w:val="24"/>
          <w:szCs w:val="24"/>
        </w:rPr>
        <w:t>greenhouse gases such as CO</w:t>
      </w:r>
      <w:r w:rsidR="007F03FE" w:rsidRPr="007E6C52">
        <w:rPr>
          <w:rFonts w:ascii="Times New Roman" w:hAnsi="Times New Roman"/>
          <w:color w:val="000000"/>
          <w:sz w:val="24"/>
          <w:szCs w:val="24"/>
          <w:vertAlign w:val="superscript"/>
        </w:rPr>
        <w:t>2</w:t>
      </w:r>
      <w:r w:rsidR="00164ACB" w:rsidRPr="007E6C52">
        <w:rPr>
          <w:rFonts w:ascii="Times New Roman" w:hAnsi="Times New Roman"/>
          <w:color w:val="000000"/>
          <w:sz w:val="24"/>
          <w:szCs w:val="24"/>
        </w:rPr>
        <w:t xml:space="preserve">. </w:t>
      </w:r>
      <w:r w:rsidR="00253C8B" w:rsidRPr="007E6C52">
        <w:rPr>
          <w:rFonts w:ascii="Times New Roman" w:hAnsi="Times New Roman"/>
          <w:color w:val="000000"/>
          <w:sz w:val="24"/>
          <w:szCs w:val="24"/>
        </w:rPr>
        <w:t xml:space="preserve">Following confirmation </w:t>
      </w:r>
      <w:r w:rsidR="007F03FE" w:rsidRPr="007E6C52">
        <w:rPr>
          <w:rFonts w:ascii="Times New Roman" w:hAnsi="Times New Roman"/>
          <w:color w:val="000000"/>
          <w:sz w:val="24"/>
          <w:szCs w:val="24"/>
        </w:rPr>
        <w:t>that they were</w:t>
      </w:r>
      <w:r w:rsidR="00253C8B" w:rsidRPr="007E6C52">
        <w:rPr>
          <w:rFonts w:ascii="Times New Roman" w:hAnsi="Times New Roman"/>
          <w:color w:val="000000"/>
          <w:sz w:val="24"/>
          <w:szCs w:val="24"/>
        </w:rPr>
        <w:t xml:space="preserve"> aware of the link between car use, CO</w:t>
      </w:r>
      <w:r w:rsidR="00253C8B" w:rsidRPr="007E6C52">
        <w:rPr>
          <w:rFonts w:ascii="Times New Roman" w:hAnsi="Times New Roman"/>
          <w:color w:val="000000"/>
          <w:sz w:val="24"/>
          <w:szCs w:val="24"/>
          <w:vertAlign w:val="superscript"/>
        </w:rPr>
        <w:t>2</w:t>
      </w:r>
      <w:r w:rsidR="00253C8B" w:rsidRPr="007E6C52">
        <w:rPr>
          <w:rFonts w:ascii="Times New Roman" w:hAnsi="Times New Roman"/>
          <w:color w:val="000000"/>
          <w:sz w:val="24"/>
          <w:szCs w:val="24"/>
        </w:rPr>
        <w:t xml:space="preserve"> emissions and climate change</w:t>
      </w:r>
      <w:r w:rsidR="00891495" w:rsidRPr="007E6C52">
        <w:rPr>
          <w:rFonts w:ascii="Times New Roman" w:hAnsi="Times New Roman"/>
          <w:color w:val="000000"/>
          <w:sz w:val="24"/>
          <w:szCs w:val="24"/>
        </w:rPr>
        <w:t>,</w:t>
      </w:r>
      <w:r w:rsidR="00874F03" w:rsidRPr="007E6C52">
        <w:rPr>
          <w:rFonts w:ascii="Times New Roman" w:hAnsi="Times New Roman"/>
          <w:color w:val="000000"/>
          <w:sz w:val="24"/>
          <w:szCs w:val="24"/>
        </w:rPr>
        <w:t xml:space="preserve"> respondents were </w:t>
      </w:r>
      <w:r w:rsidR="00E75AA4" w:rsidRPr="007E6C52">
        <w:rPr>
          <w:rFonts w:ascii="Times New Roman" w:hAnsi="Times New Roman"/>
          <w:color w:val="000000"/>
          <w:sz w:val="24"/>
          <w:szCs w:val="24"/>
        </w:rPr>
        <w:t xml:space="preserve">subsequently </w:t>
      </w:r>
      <w:r w:rsidR="00874F03" w:rsidRPr="007E6C52">
        <w:rPr>
          <w:rFonts w:ascii="Times New Roman" w:hAnsi="Times New Roman"/>
          <w:color w:val="000000"/>
          <w:sz w:val="24"/>
          <w:szCs w:val="24"/>
        </w:rPr>
        <w:t xml:space="preserve">asked </w:t>
      </w:r>
      <w:r w:rsidR="00874F03" w:rsidRPr="007E6C52">
        <w:rPr>
          <w:rFonts w:ascii="Times New Roman" w:hAnsi="Times New Roman"/>
          <w:color w:val="000000"/>
          <w:sz w:val="24"/>
          <w:szCs w:val="24"/>
        </w:rPr>
        <w:lastRenderedPageBreak/>
        <w:t>direct questions that requ</w:t>
      </w:r>
      <w:r w:rsidR="007F03FE" w:rsidRPr="007E6C52">
        <w:rPr>
          <w:rFonts w:ascii="Times New Roman" w:hAnsi="Times New Roman"/>
          <w:color w:val="000000"/>
          <w:sz w:val="24"/>
          <w:szCs w:val="24"/>
        </w:rPr>
        <w:t>ir</w:t>
      </w:r>
      <w:r w:rsidR="00874F03" w:rsidRPr="007E6C52">
        <w:rPr>
          <w:rFonts w:ascii="Times New Roman" w:hAnsi="Times New Roman"/>
          <w:color w:val="000000"/>
          <w:sz w:val="24"/>
          <w:szCs w:val="24"/>
        </w:rPr>
        <w:t xml:space="preserve">ed them to account for why they would embark on </w:t>
      </w:r>
      <w:r w:rsidR="00B20698" w:rsidRPr="007E6C52">
        <w:rPr>
          <w:rFonts w:ascii="Times New Roman" w:hAnsi="Times New Roman"/>
          <w:color w:val="000000"/>
          <w:sz w:val="24"/>
          <w:szCs w:val="24"/>
        </w:rPr>
        <w:t xml:space="preserve">continued </w:t>
      </w:r>
      <w:r w:rsidR="00874F03" w:rsidRPr="007E6C52">
        <w:rPr>
          <w:rFonts w:ascii="Times New Roman" w:hAnsi="Times New Roman"/>
          <w:color w:val="000000"/>
          <w:sz w:val="24"/>
          <w:szCs w:val="24"/>
        </w:rPr>
        <w:t xml:space="preserve">use of the car </w:t>
      </w:r>
      <w:r w:rsidR="00B20698" w:rsidRPr="007E6C52">
        <w:rPr>
          <w:rFonts w:ascii="Times New Roman" w:hAnsi="Times New Roman"/>
          <w:color w:val="000000"/>
          <w:sz w:val="24"/>
          <w:szCs w:val="24"/>
        </w:rPr>
        <w:t xml:space="preserve">(persistence) </w:t>
      </w:r>
      <w:r w:rsidR="00874F03" w:rsidRPr="007E6C52">
        <w:rPr>
          <w:rFonts w:ascii="Times New Roman" w:hAnsi="Times New Roman"/>
          <w:color w:val="000000"/>
          <w:sz w:val="24"/>
          <w:szCs w:val="24"/>
        </w:rPr>
        <w:t>despite the possession of pro-environmental cognitions</w:t>
      </w:r>
      <w:r w:rsidR="007F03FE" w:rsidRPr="007E6C52">
        <w:rPr>
          <w:rFonts w:ascii="Times New Roman" w:hAnsi="Times New Roman"/>
          <w:color w:val="000000"/>
          <w:sz w:val="24"/>
          <w:szCs w:val="24"/>
        </w:rPr>
        <w:t>,</w:t>
      </w:r>
      <w:r w:rsidR="00874F03" w:rsidRPr="007E6C52">
        <w:rPr>
          <w:rFonts w:ascii="Times New Roman" w:hAnsi="Times New Roman"/>
          <w:color w:val="000000"/>
          <w:sz w:val="24"/>
          <w:szCs w:val="24"/>
        </w:rPr>
        <w:t xml:space="preserve"> </w:t>
      </w:r>
      <w:r w:rsidR="007F03FE" w:rsidRPr="007E6C52">
        <w:rPr>
          <w:rFonts w:ascii="Times New Roman" w:hAnsi="Times New Roman"/>
          <w:color w:val="000000"/>
          <w:sz w:val="24"/>
          <w:szCs w:val="24"/>
        </w:rPr>
        <w:t xml:space="preserve">the </w:t>
      </w:r>
      <w:r w:rsidR="00874F03" w:rsidRPr="007E6C52">
        <w:rPr>
          <w:rFonts w:ascii="Times New Roman" w:hAnsi="Times New Roman"/>
          <w:color w:val="000000"/>
          <w:sz w:val="24"/>
          <w:szCs w:val="24"/>
        </w:rPr>
        <w:t>imperatives</w:t>
      </w:r>
      <w:r w:rsidR="0008077B" w:rsidRPr="007E6C52">
        <w:rPr>
          <w:rFonts w:ascii="Times New Roman" w:hAnsi="Times New Roman"/>
          <w:color w:val="000000"/>
          <w:sz w:val="24"/>
          <w:szCs w:val="24"/>
        </w:rPr>
        <w:t xml:space="preserve"> </w:t>
      </w:r>
      <w:r w:rsidR="007F03FE" w:rsidRPr="007E6C52">
        <w:rPr>
          <w:rFonts w:ascii="Times New Roman" w:hAnsi="Times New Roman"/>
          <w:color w:val="000000"/>
          <w:sz w:val="24"/>
          <w:szCs w:val="24"/>
        </w:rPr>
        <w:t xml:space="preserve">of which </w:t>
      </w:r>
      <w:r w:rsidR="0008077B" w:rsidRPr="007E6C52">
        <w:rPr>
          <w:rFonts w:ascii="Times New Roman" w:hAnsi="Times New Roman"/>
          <w:color w:val="000000"/>
          <w:sz w:val="24"/>
          <w:szCs w:val="24"/>
        </w:rPr>
        <w:t xml:space="preserve">recommend </w:t>
      </w:r>
      <w:r w:rsidR="00164ACB" w:rsidRPr="007E6C52">
        <w:rPr>
          <w:rFonts w:ascii="Times New Roman" w:hAnsi="Times New Roman"/>
          <w:color w:val="000000"/>
          <w:sz w:val="24"/>
          <w:szCs w:val="24"/>
        </w:rPr>
        <w:t>reduced or discontinued use of the car (</w:t>
      </w:r>
      <w:r w:rsidR="009A66C8" w:rsidRPr="007E6C52">
        <w:rPr>
          <w:rFonts w:ascii="Times New Roman" w:hAnsi="Times New Roman"/>
          <w:color w:val="000000"/>
          <w:sz w:val="24"/>
          <w:szCs w:val="24"/>
        </w:rPr>
        <w:t>desistance</w:t>
      </w:r>
      <w:r w:rsidR="00164ACB" w:rsidRPr="007E6C52">
        <w:rPr>
          <w:rFonts w:ascii="Times New Roman" w:hAnsi="Times New Roman"/>
          <w:color w:val="000000"/>
          <w:sz w:val="24"/>
          <w:szCs w:val="24"/>
        </w:rPr>
        <w:t>)</w:t>
      </w:r>
      <w:r w:rsidR="00874F03" w:rsidRPr="007E6C52">
        <w:rPr>
          <w:rFonts w:ascii="Times New Roman" w:hAnsi="Times New Roman"/>
          <w:color w:val="000000"/>
          <w:sz w:val="24"/>
          <w:szCs w:val="24"/>
        </w:rPr>
        <w:t xml:space="preserve">. </w:t>
      </w:r>
      <w:r w:rsidR="00874F03" w:rsidRPr="007E6C52">
        <w:rPr>
          <w:rFonts w:ascii="Times New Roman" w:hAnsi="Times New Roman"/>
          <w:sz w:val="24"/>
          <w:szCs w:val="24"/>
          <w:lang w:val="en-US"/>
        </w:rPr>
        <w:t>The use of direct questions</w:t>
      </w:r>
      <w:r w:rsidR="009400BA" w:rsidRPr="007E6C52">
        <w:rPr>
          <w:rFonts w:ascii="Times New Roman" w:hAnsi="Times New Roman"/>
          <w:sz w:val="24"/>
          <w:szCs w:val="24"/>
          <w:lang w:val="en-US"/>
        </w:rPr>
        <w:t xml:space="preserve"> </w:t>
      </w:r>
      <w:r w:rsidR="00874F03" w:rsidRPr="007E6C52">
        <w:rPr>
          <w:rFonts w:ascii="Times New Roman" w:hAnsi="Times New Roman"/>
          <w:sz w:val="24"/>
          <w:szCs w:val="24"/>
          <w:lang w:val="en-US"/>
        </w:rPr>
        <w:t>allowed us to call the</w:t>
      </w:r>
      <w:r w:rsidR="00874F03" w:rsidRPr="007E6C52">
        <w:rPr>
          <w:rFonts w:ascii="Times New Roman" w:hAnsi="Times New Roman"/>
          <w:sz w:val="24"/>
          <w:szCs w:val="24"/>
        </w:rPr>
        <w:t xml:space="preserve"> behav</w:t>
      </w:r>
      <w:r w:rsidR="00832BFB" w:rsidRPr="007E6C52">
        <w:rPr>
          <w:rFonts w:ascii="Times New Roman" w:hAnsi="Times New Roman"/>
          <w:sz w:val="24"/>
          <w:szCs w:val="24"/>
        </w:rPr>
        <w:t>iour</w:t>
      </w:r>
      <w:r w:rsidR="00C9221B" w:rsidRPr="007E6C52">
        <w:rPr>
          <w:rFonts w:ascii="Times New Roman" w:hAnsi="Times New Roman"/>
          <w:sz w:val="24"/>
          <w:szCs w:val="24"/>
          <w:lang w:val="en-US"/>
        </w:rPr>
        <w:t xml:space="preserve"> of respondents </w:t>
      </w:r>
      <w:r w:rsidR="007F03FE" w:rsidRPr="007E6C52">
        <w:rPr>
          <w:rFonts w:ascii="Times New Roman" w:hAnsi="Times New Roman"/>
          <w:sz w:val="24"/>
          <w:szCs w:val="24"/>
          <w:lang w:val="en-US"/>
        </w:rPr>
        <w:t>in</w:t>
      </w:r>
      <w:r w:rsidR="00C9221B" w:rsidRPr="007E6C52">
        <w:rPr>
          <w:rFonts w:ascii="Times New Roman" w:hAnsi="Times New Roman"/>
          <w:sz w:val="24"/>
          <w:szCs w:val="24"/>
          <w:lang w:val="en-US"/>
        </w:rPr>
        <w:t>to question</w:t>
      </w:r>
      <w:r w:rsidR="009400BA" w:rsidRPr="007E6C52">
        <w:rPr>
          <w:rFonts w:ascii="Times New Roman" w:hAnsi="Times New Roman"/>
          <w:sz w:val="24"/>
          <w:szCs w:val="24"/>
          <w:lang w:val="en-US"/>
        </w:rPr>
        <w:t>. In line with the assumption of neutral</w:t>
      </w:r>
      <w:r w:rsidR="009075E5" w:rsidRPr="007E6C52">
        <w:rPr>
          <w:rFonts w:ascii="Times New Roman" w:hAnsi="Times New Roman"/>
          <w:sz w:val="24"/>
          <w:szCs w:val="24"/>
          <w:lang w:val="en-US"/>
        </w:rPr>
        <w:t>ization</w:t>
      </w:r>
      <w:r w:rsidR="009400BA" w:rsidRPr="007E6C52">
        <w:rPr>
          <w:rFonts w:ascii="Times New Roman" w:hAnsi="Times New Roman"/>
          <w:sz w:val="24"/>
          <w:szCs w:val="24"/>
          <w:lang w:val="en-US"/>
        </w:rPr>
        <w:t xml:space="preserve"> theory</w:t>
      </w:r>
      <w:r w:rsidR="00203015" w:rsidRPr="007E6C52">
        <w:rPr>
          <w:rFonts w:ascii="Times New Roman" w:hAnsi="Times New Roman"/>
          <w:sz w:val="24"/>
          <w:szCs w:val="24"/>
          <w:lang w:val="en-US"/>
        </w:rPr>
        <w:t xml:space="preserve"> (McGregor, 2008)</w:t>
      </w:r>
      <w:r w:rsidR="009400BA" w:rsidRPr="007E6C52">
        <w:rPr>
          <w:rFonts w:ascii="Times New Roman" w:hAnsi="Times New Roman"/>
          <w:sz w:val="24"/>
          <w:szCs w:val="24"/>
          <w:lang w:val="en-US"/>
        </w:rPr>
        <w:t>, responses to</w:t>
      </w:r>
      <w:r w:rsidR="00F27F19" w:rsidRPr="007E6C52">
        <w:rPr>
          <w:rFonts w:ascii="Times New Roman" w:hAnsi="Times New Roman"/>
          <w:sz w:val="24"/>
          <w:szCs w:val="24"/>
          <w:lang w:val="en-US"/>
        </w:rPr>
        <w:t xml:space="preserve"> questions that call individual</w:t>
      </w:r>
      <w:r w:rsidR="009400BA" w:rsidRPr="007E6C52">
        <w:rPr>
          <w:rFonts w:ascii="Times New Roman" w:hAnsi="Times New Roman"/>
          <w:sz w:val="24"/>
          <w:szCs w:val="24"/>
          <w:lang w:val="en-US"/>
        </w:rPr>
        <w:t xml:space="preserve"> </w:t>
      </w:r>
      <w:r w:rsidR="00F27F19" w:rsidRPr="007E6C52">
        <w:rPr>
          <w:rFonts w:ascii="Times New Roman" w:hAnsi="Times New Roman"/>
          <w:sz w:val="24"/>
          <w:szCs w:val="24"/>
          <w:lang w:val="en-US"/>
        </w:rPr>
        <w:t>behav</w:t>
      </w:r>
      <w:r w:rsidR="00832BFB" w:rsidRPr="007E6C52">
        <w:rPr>
          <w:rFonts w:ascii="Times New Roman" w:hAnsi="Times New Roman"/>
          <w:sz w:val="24"/>
          <w:szCs w:val="24"/>
          <w:lang w:val="en-US"/>
        </w:rPr>
        <w:t>iour</w:t>
      </w:r>
      <w:r w:rsidR="009400BA" w:rsidRPr="007E6C52">
        <w:rPr>
          <w:rFonts w:ascii="Times New Roman" w:hAnsi="Times New Roman"/>
          <w:sz w:val="24"/>
          <w:szCs w:val="24"/>
          <w:lang w:val="en-US"/>
        </w:rPr>
        <w:t xml:space="preserve"> </w:t>
      </w:r>
      <w:r w:rsidR="007F03FE" w:rsidRPr="007E6C52">
        <w:rPr>
          <w:rFonts w:ascii="Times New Roman" w:hAnsi="Times New Roman"/>
          <w:sz w:val="24"/>
          <w:szCs w:val="24"/>
          <w:lang w:val="en-US"/>
        </w:rPr>
        <w:t>in</w:t>
      </w:r>
      <w:r w:rsidR="009400BA" w:rsidRPr="007E6C52">
        <w:rPr>
          <w:rFonts w:ascii="Times New Roman" w:hAnsi="Times New Roman"/>
          <w:sz w:val="24"/>
          <w:szCs w:val="24"/>
          <w:lang w:val="en-US"/>
        </w:rPr>
        <w:t>to question qualify as justifications for favo</w:t>
      </w:r>
      <w:r w:rsidR="007F03FE" w:rsidRPr="007E6C52">
        <w:rPr>
          <w:rFonts w:ascii="Times New Roman" w:hAnsi="Times New Roman"/>
          <w:sz w:val="24"/>
          <w:szCs w:val="24"/>
          <w:lang w:val="en-US"/>
        </w:rPr>
        <w:t>u</w:t>
      </w:r>
      <w:r w:rsidR="009400BA" w:rsidRPr="007E6C52">
        <w:rPr>
          <w:rFonts w:ascii="Times New Roman" w:hAnsi="Times New Roman"/>
          <w:sz w:val="24"/>
          <w:szCs w:val="24"/>
          <w:lang w:val="en-US"/>
        </w:rPr>
        <w:t>red</w:t>
      </w:r>
      <w:r w:rsidR="009400BA" w:rsidRPr="007E6C52">
        <w:rPr>
          <w:rFonts w:ascii="Times New Roman" w:hAnsi="Times New Roman"/>
          <w:sz w:val="24"/>
          <w:szCs w:val="24"/>
        </w:rPr>
        <w:t xml:space="preserve"> behav</w:t>
      </w:r>
      <w:r w:rsidR="00832BFB" w:rsidRPr="007E6C52">
        <w:rPr>
          <w:rFonts w:ascii="Times New Roman" w:hAnsi="Times New Roman"/>
          <w:sz w:val="24"/>
          <w:szCs w:val="24"/>
        </w:rPr>
        <w:t>iour</w:t>
      </w:r>
      <w:r w:rsidR="009400BA" w:rsidRPr="007E6C52">
        <w:rPr>
          <w:rFonts w:ascii="Times New Roman" w:hAnsi="Times New Roman"/>
          <w:sz w:val="24"/>
          <w:szCs w:val="24"/>
          <w:lang w:val="en-US"/>
        </w:rPr>
        <w:t xml:space="preserve"> (neutral</w:t>
      </w:r>
      <w:r w:rsidR="009075E5" w:rsidRPr="007E6C52">
        <w:rPr>
          <w:rFonts w:ascii="Times New Roman" w:hAnsi="Times New Roman"/>
          <w:sz w:val="24"/>
          <w:szCs w:val="24"/>
          <w:lang w:val="en-US"/>
        </w:rPr>
        <w:t>ization</w:t>
      </w:r>
      <w:r w:rsidR="009400BA" w:rsidRPr="007E6C52">
        <w:rPr>
          <w:rFonts w:ascii="Times New Roman" w:hAnsi="Times New Roman"/>
          <w:sz w:val="24"/>
          <w:szCs w:val="24"/>
          <w:lang w:val="en-US"/>
        </w:rPr>
        <w:t>s or affirmations)</w:t>
      </w:r>
      <w:r w:rsidR="00265C23" w:rsidRPr="007E6C52">
        <w:rPr>
          <w:rFonts w:ascii="Times New Roman" w:hAnsi="Times New Roman"/>
          <w:sz w:val="24"/>
          <w:szCs w:val="24"/>
          <w:lang w:val="en-US"/>
        </w:rPr>
        <w:t>.</w:t>
      </w:r>
    </w:p>
    <w:p w14:paraId="632FBAE9" w14:textId="4A1FC007" w:rsidR="00563C43" w:rsidRPr="007E6C52" w:rsidRDefault="009E6857" w:rsidP="00563C43">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color w:val="000000"/>
          <w:sz w:val="24"/>
          <w:szCs w:val="24"/>
        </w:rPr>
        <w:t>W</w:t>
      </w:r>
      <w:r w:rsidR="00F24222" w:rsidRPr="007E6C52">
        <w:rPr>
          <w:rFonts w:ascii="Times New Roman" w:hAnsi="Times New Roman"/>
          <w:color w:val="1F497D" w:themeColor="text2"/>
          <w:sz w:val="24"/>
          <w:szCs w:val="24"/>
        </w:rPr>
        <w:t xml:space="preserve">e </w:t>
      </w:r>
      <w:r w:rsidR="00F24222" w:rsidRPr="007E6C52">
        <w:rPr>
          <w:rFonts w:ascii="Times New Roman" w:hAnsi="Times New Roman"/>
          <w:sz w:val="24"/>
          <w:szCs w:val="24"/>
        </w:rPr>
        <w:t>adopt</w:t>
      </w:r>
      <w:r w:rsidRPr="007E6C52">
        <w:rPr>
          <w:rFonts w:ascii="Times New Roman" w:hAnsi="Times New Roman"/>
          <w:sz w:val="24"/>
          <w:szCs w:val="24"/>
        </w:rPr>
        <w:t>ed</w:t>
      </w:r>
      <w:r w:rsidR="00F24222" w:rsidRPr="007E6C52">
        <w:rPr>
          <w:rFonts w:ascii="Times New Roman" w:hAnsi="Times New Roman"/>
          <w:sz w:val="24"/>
          <w:szCs w:val="24"/>
        </w:rPr>
        <w:t xml:space="preserve"> Braun &amp; Clark</w:t>
      </w:r>
      <w:r w:rsidR="007F03FE" w:rsidRPr="007E6C52">
        <w:rPr>
          <w:rFonts w:ascii="Times New Roman" w:hAnsi="Times New Roman"/>
          <w:sz w:val="24"/>
          <w:szCs w:val="24"/>
        </w:rPr>
        <w:t>’s</w:t>
      </w:r>
      <w:r w:rsidR="00F24222" w:rsidRPr="007E6C52">
        <w:rPr>
          <w:rFonts w:ascii="Times New Roman" w:hAnsi="Times New Roman"/>
          <w:sz w:val="24"/>
          <w:szCs w:val="24"/>
        </w:rPr>
        <w:t xml:space="preserve"> (2006) “theoretical thematic analysis</w:t>
      </w:r>
      <w:r w:rsidRPr="007E6C52">
        <w:rPr>
          <w:rFonts w:ascii="Times New Roman" w:hAnsi="Times New Roman"/>
          <w:sz w:val="24"/>
          <w:szCs w:val="24"/>
        </w:rPr>
        <w:t>”</w:t>
      </w:r>
      <w:r w:rsidR="00F24222" w:rsidRPr="007E6C52">
        <w:rPr>
          <w:rFonts w:ascii="Times New Roman" w:hAnsi="Times New Roman"/>
          <w:sz w:val="24"/>
          <w:szCs w:val="24"/>
        </w:rPr>
        <w:t xml:space="preserve"> approach</w:t>
      </w:r>
      <w:r w:rsidR="007F03FE" w:rsidRPr="007E6C52">
        <w:rPr>
          <w:rFonts w:ascii="Times New Roman" w:hAnsi="Times New Roman"/>
          <w:sz w:val="24"/>
          <w:szCs w:val="24"/>
        </w:rPr>
        <w:t>,</w:t>
      </w:r>
      <w:r w:rsidR="00F24222" w:rsidRPr="007E6C52">
        <w:rPr>
          <w:rFonts w:ascii="Times New Roman" w:hAnsi="Times New Roman"/>
          <w:sz w:val="24"/>
          <w:szCs w:val="24"/>
        </w:rPr>
        <w:t xml:space="preserve"> with themes identified at</w:t>
      </w:r>
      <w:r w:rsidR="00B86953" w:rsidRPr="007E6C52">
        <w:rPr>
          <w:rFonts w:ascii="Times New Roman" w:hAnsi="Times New Roman"/>
          <w:sz w:val="24"/>
          <w:szCs w:val="24"/>
        </w:rPr>
        <w:t xml:space="preserve"> both</w:t>
      </w:r>
      <w:r w:rsidR="00F24222" w:rsidRPr="007E6C52">
        <w:rPr>
          <w:rFonts w:ascii="Times New Roman" w:hAnsi="Times New Roman"/>
          <w:sz w:val="24"/>
          <w:szCs w:val="24"/>
        </w:rPr>
        <w:t xml:space="preserve"> semantic and latent levels. W</w:t>
      </w:r>
      <w:r w:rsidR="00D01703" w:rsidRPr="007E6C52">
        <w:rPr>
          <w:rFonts w:ascii="Times New Roman" w:hAnsi="Times New Roman"/>
          <w:sz w:val="24"/>
          <w:szCs w:val="24"/>
        </w:rPr>
        <w:t xml:space="preserve">e </w:t>
      </w:r>
      <w:r w:rsidR="00D01703" w:rsidRPr="007E6C52">
        <w:rPr>
          <w:rFonts w:ascii="Times New Roman" w:hAnsi="Times New Roman"/>
          <w:color w:val="000000"/>
          <w:sz w:val="24"/>
          <w:szCs w:val="24"/>
        </w:rPr>
        <w:t>start</w:t>
      </w:r>
      <w:r w:rsidR="00EF2452" w:rsidRPr="007E6C52">
        <w:rPr>
          <w:rFonts w:ascii="Times New Roman" w:hAnsi="Times New Roman"/>
          <w:color w:val="000000"/>
          <w:sz w:val="24"/>
          <w:szCs w:val="24"/>
        </w:rPr>
        <w:t>ed</w:t>
      </w:r>
      <w:r w:rsidR="001B5B07" w:rsidRPr="007E6C52">
        <w:rPr>
          <w:rFonts w:ascii="Times New Roman" w:hAnsi="Times New Roman"/>
          <w:color w:val="000000"/>
          <w:sz w:val="24"/>
          <w:szCs w:val="24"/>
        </w:rPr>
        <w:t xml:space="preserve"> by documenting</w:t>
      </w:r>
      <w:r w:rsidR="00DB689B" w:rsidRPr="007E6C52">
        <w:rPr>
          <w:rFonts w:ascii="Times New Roman" w:hAnsi="Times New Roman"/>
          <w:color w:val="000000"/>
          <w:sz w:val="24"/>
          <w:szCs w:val="24"/>
        </w:rPr>
        <w:t xml:space="preserve"> </w:t>
      </w:r>
      <w:r w:rsidR="001B5B07" w:rsidRPr="007E6C52">
        <w:rPr>
          <w:rFonts w:ascii="Times New Roman" w:hAnsi="Times New Roman"/>
          <w:color w:val="000000"/>
          <w:sz w:val="24"/>
          <w:szCs w:val="24"/>
        </w:rPr>
        <w:t>content, i.e. identifying responses to direct questions</w:t>
      </w:r>
      <w:r w:rsidR="00857C6A" w:rsidRPr="007E6C52">
        <w:rPr>
          <w:rFonts w:ascii="Times New Roman" w:hAnsi="Times New Roman"/>
          <w:color w:val="000000"/>
          <w:sz w:val="24"/>
          <w:szCs w:val="24"/>
        </w:rPr>
        <w:t xml:space="preserve"> </w:t>
      </w:r>
      <w:r w:rsidR="00754A2E" w:rsidRPr="007E6C52">
        <w:rPr>
          <w:rFonts w:ascii="Times New Roman" w:hAnsi="Times New Roman"/>
          <w:color w:val="000000"/>
          <w:sz w:val="24"/>
          <w:szCs w:val="24"/>
        </w:rPr>
        <w:t>that required respondents to account for why they would continue to</w:t>
      </w:r>
      <w:r w:rsidR="00857C6A" w:rsidRPr="007E6C52">
        <w:rPr>
          <w:rFonts w:ascii="Times New Roman" w:hAnsi="Times New Roman"/>
          <w:color w:val="000000"/>
          <w:sz w:val="24"/>
          <w:szCs w:val="24"/>
        </w:rPr>
        <w:t xml:space="preserve"> use cars despite</w:t>
      </w:r>
      <w:r w:rsidR="00754A2E" w:rsidRPr="007E6C52">
        <w:rPr>
          <w:rFonts w:ascii="Times New Roman" w:hAnsi="Times New Roman"/>
          <w:color w:val="000000"/>
          <w:sz w:val="24"/>
          <w:szCs w:val="24"/>
        </w:rPr>
        <w:t xml:space="preserve"> reporting pro-environmental beliefs </w:t>
      </w:r>
      <w:r w:rsidR="00857C6A" w:rsidRPr="007E6C52">
        <w:rPr>
          <w:rFonts w:ascii="Times New Roman" w:hAnsi="Times New Roman"/>
          <w:color w:val="000000"/>
          <w:sz w:val="24"/>
          <w:szCs w:val="24"/>
        </w:rPr>
        <w:t>on the need to reduce car use</w:t>
      </w:r>
      <w:r w:rsidR="001B5B07" w:rsidRPr="007E6C52">
        <w:rPr>
          <w:rFonts w:ascii="Times New Roman" w:hAnsi="Times New Roman"/>
          <w:color w:val="1F497D" w:themeColor="text2"/>
          <w:sz w:val="24"/>
          <w:szCs w:val="24"/>
        </w:rPr>
        <w:t>.</w:t>
      </w:r>
      <w:r w:rsidR="00563C43" w:rsidRPr="007E6C52">
        <w:rPr>
          <w:rFonts w:ascii="Times New Roman" w:hAnsi="Times New Roman"/>
          <w:color w:val="1F497D" w:themeColor="text2"/>
          <w:sz w:val="24"/>
          <w:szCs w:val="24"/>
        </w:rPr>
        <w:t xml:space="preserve"> </w:t>
      </w:r>
      <w:r w:rsidR="00F24222" w:rsidRPr="007E6C52">
        <w:rPr>
          <w:rFonts w:ascii="Times New Roman" w:hAnsi="Times New Roman"/>
          <w:sz w:val="24"/>
          <w:szCs w:val="24"/>
        </w:rPr>
        <w:t xml:space="preserve">Consistent with </w:t>
      </w:r>
      <w:r w:rsidR="00C76A01" w:rsidRPr="007E6C52">
        <w:rPr>
          <w:rFonts w:ascii="Times New Roman" w:hAnsi="Times New Roman"/>
          <w:sz w:val="24"/>
          <w:szCs w:val="24"/>
        </w:rPr>
        <w:t>t</w:t>
      </w:r>
      <w:r w:rsidR="00F24222" w:rsidRPr="007E6C52">
        <w:rPr>
          <w:rFonts w:ascii="Times New Roman" w:hAnsi="Times New Roman"/>
          <w:sz w:val="24"/>
          <w:szCs w:val="24"/>
        </w:rPr>
        <w:t xml:space="preserve">heoretical </w:t>
      </w:r>
      <w:r w:rsidR="00C76A01" w:rsidRPr="007E6C52">
        <w:rPr>
          <w:rFonts w:ascii="Times New Roman" w:hAnsi="Times New Roman"/>
          <w:sz w:val="24"/>
          <w:szCs w:val="24"/>
        </w:rPr>
        <w:t>t</w:t>
      </w:r>
      <w:r w:rsidR="00F24222" w:rsidRPr="007E6C52">
        <w:rPr>
          <w:rFonts w:ascii="Times New Roman" w:hAnsi="Times New Roman"/>
          <w:sz w:val="24"/>
          <w:szCs w:val="24"/>
        </w:rPr>
        <w:t xml:space="preserve">hematic </w:t>
      </w:r>
      <w:r w:rsidR="00C76A01" w:rsidRPr="007E6C52">
        <w:rPr>
          <w:rFonts w:ascii="Times New Roman" w:hAnsi="Times New Roman"/>
          <w:sz w:val="24"/>
          <w:szCs w:val="24"/>
        </w:rPr>
        <w:t>a</w:t>
      </w:r>
      <w:r w:rsidR="00F24222" w:rsidRPr="007E6C52">
        <w:rPr>
          <w:rFonts w:ascii="Times New Roman" w:hAnsi="Times New Roman"/>
          <w:sz w:val="24"/>
          <w:szCs w:val="24"/>
        </w:rPr>
        <w:t>nalysis (Braun &amp; Clarke, 2006) the</w:t>
      </w:r>
      <w:r w:rsidR="00563C43" w:rsidRPr="007E6C52">
        <w:rPr>
          <w:rFonts w:ascii="Times New Roman" w:hAnsi="Times New Roman"/>
          <w:sz w:val="24"/>
          <w:szCs w:val="24"/>
        </w:rPr>
        <w:t xml:space="preserve"> coding system used in the identification of the neutralization techniques was </w:t>
      </w:r>
      <w:r w:rsidR="00C76A01" w:rsidRPr="007E6C52">
        <w:rPr>
          <w:rFonts w:ascii="Times New Roman" w:hAnsi="Times New Roman"/>
          <w:sz w:val="24"/>
          <w:szCs w:val="24"/>
        </w:rPr>
        <w:t xml:space="preserve">primarily </w:t>
      </w:r>
      <w:r w:rsidR="00563C43" w:rsidRPr="007E6C52">
        <w:rPr>
          <w:rFonts w:ascii="Times New Roman" w:hAnsi="Times New Roman"/>
          <w:sz w:val="24"/>
          <w:szCs w:val="24"/>
        </w:rPr>
        <w:t>deductive</w:t>
      </w:r>
      <w:r w:rsidR="00C76A01" w:rsidRPr="007E6C52">
        <w:rPr>
          <w:rFonts w:ascii="Times New Roman" w:hAnsi="Times New Roman"/>
          <w:sz w:val="24"/>
          <w:szCs w:val="24"/>
        </w:rPr>
        <w:t xml:space="preserve">, although </w:t>
      </w:r>
      <w:r w:rsidR="004B3444" w:rsidRPr="007E6C52">
        <w:rPr>
          <w:rFonts w:ascii="Times New Roman" w:hAnsi="Times New Roman"/>
          <w:sz w:val="24"/>
          <w:szCs w:val="24"/>
        </w:rPr>
        <w:t xml:space="preserve">some </w:t>
      </w:r>
      <w:r w:rsidR="00C76A01" w:rsidRPr="007E6C52">
        <w:rPr>
          <w:rFonts w:ascii="Times New Roman" w:hAnsi="Times New Roman"/>
          <w:sz w:val="24"/>
          <w:szCs w:val="24"/>
        </w:rPr>
        <w:t>additional techniques</w:t>
      </w:r>
      <w:r w:rsidR="004B3444" w:rsidRPr="007E6C52">
        <w:rPr>
          <w:rFonts w:ascii="Times New Roman" w:hAnsi="Times New Roman"/>
          <w:sz w:val="24"/>
          <w:szCs w:val="24"/>
        </w:rPr>
        <w:t xml:space="preserve"> and their interconnections</w:t>
      </w:r>
      <w:r w:rsidR="00C76A01" w:rsidRPr="007E6C52">
        <w:rPr>
          <w:rFonts w:ascii="Times New Roman" w:hAnsi="Times New Roman"/>
          <w:sz w:val="24"/>
          <w:szCs w:val="24"/>
        </w:rPr>
        <w:t xml:space="preserve"> were identified on an inductive basis.</w:t>
      </w:r>
      <w:r w:rsidR="00563C43" w:rsidRPr="007E6C52">
        <w:rPr>
          <w:rFonts w:ascii="Times New Roman" w:hAnsi="Times New Roman"/>
          <w:sz w:val="24"/>
          <w:szCs w:val="24"/>
        </w:rPr>
        <w:t xml:space="preserve"> The </w:t>
      </w:r>
      <w:r w:rsidR="005A003A" w:rsidRPr="007E6C52">
        <w:rPr>
          <w:rFonts w:ascii="Times New Roman" w:hAnsi="Times New Roman"/>
          <w:sz w:val="24"/>
          <w:szCs w:val="24"/>
        </w:rPr>
        <w:t xml:space="preserve">full </w:t>
      </w:r>
      <w:r w:rsidR="00563C43" w:rsidRPr="007E6C52">
        <w:rPr>
          <w:rFonts w:ascii="Times New Roman" w:hAnsi="Times New Roman"/>
          <w:sz w:val="24"/>
          <w:szCs w:val="24"/>
        </w:rPr>
        <w:t xml:space="preserve">data set was </w:t>
      </w:r>
      <w:r w:rsidR="005A003A" w:rsidRPr="007E6C52">
        <w:rPr>
          <w:rFonts w:ascii="Times New Roman" w:hAnsi="Times New Roman"/>
          <w:sz w:val="24"/>
          <w:szCs w:val="24"/>
        </w:rPr>
        <w:t>explored</w:t>
      </w:r>
      <w:r w:rsidR="00563C43" w:rsidRPr="007E6C52">
        <w:rPr>
          <w:rFonts w:ascii="Times New Roman" w:hAnsi="Times New Roman"/>
          <w:sz w:val="24"/>
          <w:szCs w:val="24"/>
        </w:rPr>
        <w:t xml:space="preserve"> for attributional </w:t>
      </w:r>
      <w:r w:rsidR="005A003A" w:rsidRPr="007E6C52">
        <w:rPr>
          <w:rFonts w:ascii="Times New Roman" w:hAnsi="Times New Roman"/>
          <w:sz w:val="24"/>
          <w:szCs w:val="24"/>
        </w:rPr>
        <w:t>statements</w:t>
      </w:r>
      <w:r w:rsidR="00563C43" w:rsidRPr="007E6C52">
        <w:rPr>
          <w:rFonts w:ascii="Times New Roman" w:hAnsi="Times New Roman"/>
          <w:sz w:val="24"/>
          <w:szCs w:val="24"/>
        </w:rPr>
        <w:t xml:space="preserve"> (Massey, 2010)</w:t>
      </w:r>
      <w:r w:rsidR="005A003A" w:rsidRPr="007E6C52">
        <w:rPr>
          <w:rFonts w:ascii="Times New Roman" w:hAnsi="Times New Roman"/>
          <w:sz w:val="24"/>
          <w:szCs w:val="24"/>
        </w:rPr>
        <w:t xml:space="preserve"> and</w:t>
      </w:r>
      <w:r w:rsidR="00563C43" w:rsidRPr="007E6C52">
        <w:rPr>
          <w:rFonts w:ascii="Times New Roman" w:hAnsi="Times New Roman"/>
          <w:sz w:val="24"/>
          <w:szCs w:val="24"/>
        </w:rPr>
        <w:t xml:space="preserve"> </w:t>
      </w:r>
      <w:r w:rsidR="000F3D15" w:rsidRPr="007E6C52">
        <w:rPr>
          <w:rFonts w:ascii="Times New Roman" w:hAnsi="Times New Roman"/>
          <w:sz w:val="24"/>
          <w:szCs w:val="24"/>
        </w:rPr>
        <w:t xml:space="preserve">for </w:t>
      </w:r>
      <w:r w:rsidR="00563C43" w:rsidRPr="007E6C52">
        <w:rPr>
          <w:rFonts w:ascii="Times New Roman" w:hAnsi="Times New Roman"/>
          <w:sz w:val="24"/>
          <w:szCs w:val="24"/>
        </w:rPr>
        <w:t>comments that reflect</w:t>
      </w:r>
      <w:r w:rsidR="007171F9" w:rsidRPr="007E6C52">
        <w:rPr>
          <w:rFonts w:ascii="Times New Roman" w:hAnsi="Times New Roman"/>
          <w:sz w:val="24"/>
          <w:szCs w:val="24"/>
        </w:rPr>
        <w:t>ed</w:t>
      </w:r>
      <w:r w:rsidR="00563C43" w:rsidRPr="007E6C52">
        <w:rPr>
          <w:rFonts w:ascii="Times New Roman" w:hAnsi="Times New Roman"/>
          <w:sz w:val="24"/>
          <w:szCs w:val="24"/>
        </w:rPr>
        <w:t xml:space="preserve"> the definitions of specific neutralization or affirmation </w:t>
      </w:r>
      <w:r w:rsidR="00754A2E" w:rsidRPr="007E6C52">
        <w:rPr>
          <w:rFonts w:ascii="Times New Roman" w:hAnsi="Times New Roman"/>
          <w:sz w:val="24"/>
          <w:szCs w:val="24"/>
        </w:rPr>
        <w:t>techniques</w:t>
      </w:r>
      <w:r w:rsidR="00563C43" w:rsidRPr="007E6C52">
        <w:rPr>
          <w:rFonts w:ascii="Times New Roman" w:hAnsi="Times New Roman"/>
          <w:sz w:val="24"/>
          <w:szCs w:val="24"/>
        </w:rPr>
        <w:t xml:space="preserve">. The following excerpt from </w:t>
      </w:r>
      <w:r w:rsidR="00754A2E" w:rsidRPr="007E6C52">
        <w:rPr>
          <w:rFonts w:ascii="Times New Roman" w:hAnsi="Times New Roman"/>
          <w:sz w:val="24"/>
          <w:szCs w:val="24"/>
        </w:rPr>
        <w:t>the data set</w:t>
      </w:r>
      <w:r w:rsidR="00563C43" w:rsidRPr="007E6C52">
        <w:rPr>
          <w:rFonts w:ascii="Times New Roman" w:hAnsi="Times New Roman"/>
          <w:sz w:val="24"/>
          <w:szCs w:val="24"/>
        </w:rPr>
        <w:t xml:space="preserve"> illustrates the strategy that </w:t>
      </w:r>
      <w:r w:rsidR="000F3D15" w:rsidRPr="007E6C52">
        <w:rPr>
          <w:rFonts w:ascii="Times New Roman" w:hAnsi="Times New Roman"/>
          <w:sz w:val="24"/>
          <w:szCs w:val="24"/>
        </w:rPr>
        <w:t>w</w:t>
      </w:r>
      <w:r w:rsidR="00563C43" w:rsidRPr="007E6C52">
        <w:rPr>
          <w:rFonts w:ascii="Times New Roman" w:hAnsi="Times New Roman"/>
          <w:sz w:val="24"/>
          <w:szCs w:val="24"/>
        </w:rPr>
        <w:t>as used for the coding of data extracts: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3C32" w:rsidRPr="007E6C52" w14:paraId="40C41C1E" w14:textId="77777777" w:rsidTr="00CD23AD">
        <w:tc>
          <w:tcPr>
            <w:tcW w:w="2802" w:type="dxa"/>
          </w:tcPr>
          <w:p w14:paraId="39226445" w14:textId="77777777" w:rsidR="00563C43" w:rsidRPr="007E6C52" w:rsidRDefault="00563C43" w:rsidP="00CD23AD">
            <w:pPr>
              <w:pStyle w:val="NormalWeb"/>
              <w:jc w:val="both"/>
            </w:pPr>
            <w:r w:rsidRPr="007E6C52">
              <w:t>Denial of a victim</w:t>
            </w:r>
          </w:p>
        </w:tc>
        <w:tc>
          <w:tcPr>
            <w:tcW w:w="6440" w:type="dxa"/>
          </w:tcPr>
          <w:p w14:paraId="776D8CEB" w14:textId="62337832" w:rsidR="00563C43" w:rsidRPr="007E6C52" w:rsidRDefault="00563C43" w:rsidP="00CD23AD">
            <w:pPr>
              <w:spacing w:before="100" w:beforeAutospacing="1" w:after="100" w:afterAutospacing="1" w:line="240" w:lineRule="auto"/>
              <w:jc w:val="both"/>
              <w:outlineLvl w:val="1"/>
              <w:rPr>
                <w:rFonts w:ascii="Times New Roman" w:hAnsi="Times New Roman"/>
                <w:sz w:val="24"/>
                <w:szCs w:val="24"/>
              </w:rPr>
            </w:pPr>
            <w:r w:rsidRPr="007E6C52">
              <w:rPr>
                <w:rFonts w:ascii="Times New Roman" w:hAnsi="Times New Roman"/>
                <w:sz w:val="24"/>
                <w:szCs w:val="24"/>
              </w:rPr>
              <w:t>…</w:t>
            </w:r>
            <w:r w:rsidR="000F3D15" w:rsidRPr="007E6C52">
              <w:rPr>
                <w:rFonts w:ascii="Times New Roman" w:hAnsi="Times New Roman"/>
                <w:sz w:val="24"/>
                <w:szCs w:val="24"/>
              </w:rPr>
              <w:t xml:space="preserve"> </w:t>
            </w:r>
            <w:r w:rsidRPr="007E6C52">
              <w:rPr>
                <w:rFonts w:ascii="Times New Roman" w:hAnsi="Times New Roman"/>
                <w:sz w:val="24"/>
                <w:szCs w:val="24"/>
              </w:rPr>
              <w:t xml:space="preserve">there was a girl jogging next to those cars … she was running and was inhaling a lot </w:t>
            </w:r>
            <w:r w:rsidR="000F3D15" w:rsidRPr="007E6C52">
              <w:rPr>
                <w:rFonts w:ascii="Times New Roman" w:hAnsi="Times New Roman"/>
                <w:sz w:val="24"/>
                <w:szCs w:val="24"/>
              </w:rPr>
              <w:t xml:space="preserve">of </w:t>
            </w:r>
            <w:r w:rsidRPr="007E6C52">
              <w:rPr>
                <w:rFonts w:ascii="Times New Roman" w:hAnsi="Times New Roman"/>
                <w:sz w:val="24"/>
                <w:szCs w:val="24"/>
              </w:rPr>
              <w:t>it in her lungs. That’s when I realized, yeah, that’s an issue. Then I find fault in her</w:t>
            </w:r>
            <w:r w:rsidR="000F3D15" w:rsidRPr="007E6C52">
              <w:rPr>
                <w:rFonts w:ascii="Times New Roman" w:hAnsi="Times New Roman"/>
                <w:sz w:val="24"/>
                <w:szCs w:val="24"/>
              </w:rPr>
              <w:t>;</w:t>
            </w:r>
            <w:r w:rsidRPr="007E6C52">
              <w:rPr>
                <w:rFonts w:ascii="Times New Roman" w:hAnsi="Times New Roman"/>
                <w:sz w:val="24"/>
                <w:szCs w:val="24"/>
              </w:rPr>
              <w:t xml:space="preserve"> instead of running in a park</w:t>
            </w:r>
            <w:r w:rsidR="000F3D15" w:rsidRPr="007E6C52">
              <w:rPr>
                <w:rFonts w:ascii="Times New Roman" w:hAnsi="Times New Roman"/>
                <w:sz w:val="24"/>
                <w:szCs w:val="24"/>
              </w:rPr>
              <w:t>,</w:t>
            </w:r>
            <w:r w:rsidRPr="007E6C52">
              <w:rPr>
                <w:rFonts w:ascii="Times New Roman" w:hAnsi="Times New Roman"/>
                <w:sz w:val="24"/>
                <w:szCs w:val="24"/>
              </w:rPr>
              <w:t xml:space="preserve"> she is running in a road</w:t>
            </w:r>
            <w:r w:rsidR="000F3D15" w:rsidRPr="007E6C52">
              <w:rPr>
                <w:rFonts w:ascii="Times New Roman" w:hAnsi="Times New Roman"/>
                <w:sz w:val="24"/>
                <w:szCs w:val="24"/>
              </w:rPr>
              <w:t xml:space="preserve"> –</w:t>
            </w:r>
            <w:r w:rsidRPr="007E6C52">
              <w:rPr>
                <w:rFonts w:ascii="Times New Roman" w:hAnsi="Times New Roman"/>
                <w:sz w:val="24"/>
                <w:szCs w:val="24"/>
              </w:rPr>
              <w:t xml:space="preserve"> so that’s her fault (AMM1).</w:t>
            </w:r>
          </w:p>
        </w:tc>
      </w:tr>
    </w:tbl>
    <w:p w14:paraId="3E777168" w14:textId="612F878B" w:rsidR="00563C43" w:rsidRPr="007E6C52" w:rsidRDefault="00563C43" w:rsidP="00563C43">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In the case of this quote, </w:t>
      </w:r>
      <w:r w:rsidR="00787BF9" w:rsidRPr="007E6C52">
        <w:rPr>
          <w:rFonts w:ascii="Times New Roman" w:hAnsi="Times New Roman"/>
          <w:sz w:val="24"/>
          <w:szCs w:val="24"/>
        </w:rPr>
        <w:t>the respondent’s main</w:t>
      </w:r>
      <w:r w:rsidR="00F46443" w:rsidRPr="007E6C52">
        <w:rPr>
          <w:rFonts w:ascii="Times New Roman" w:hAnsi="Times New Roman"/>
          <w:sz w:val="24"/>
          <w:szCs w:val="24"/>
        </w:rPr>
        <w:t xml:space="preserve"> argument </w:t>
      </w:r>
      <w:r w:rsidR="000F3D15" w:rsidRPr="007E6C52">
        <w:rPr>
          <w:rFonts w:ascii="Times New Roman" w:hAnsi="Times New Roman"/>
          <w:sz w:val="24"/>
          <w:szCs w:val="24"/>
        </w:rPr>
        <w:t>wa</w:t>
      </w:r>
      <w:r w:rsidR="00F46443" w:rsidRPr="007E6C52">
        <w:rPr>
          <w:rFonts w:ascii="Times New Roman" w:hAnsi="Times New Roman"/>
          <w:sz w:val="24"/>
          <w:szCs w:val="24"/>
        </w:rPr>
        <w:t xml:space="preserve">s </w:t>
      </w:r>
      <w:r w:rsidRPr="007E6C52">
        <w:rPr>
          <w:rFonts w:ascii="Times New Roman" w:hAnsi="Times New Roman"/>
          <w:sz w:val="24"/>
          <w:szCs w:val="24"/>
        </w:rPr>
        <w:t xml:space="preserve">that the girl jogging in the park was responsible for </w:t>
      </w:r>
      <w:r w:rsidR="000F3D15" w:rsidRPr="007E6C52">
        <w:rPr>
          <w:rFonts w:ascii="Times New Roman" w:hAnsi="Times New Roman"/>
          <w:sz w:val="24"/>
          <w:szCs w:val="24"/>
        </w:rPr>
        <w:t xml:space="preserve">her own </w:t>
      </w:r>
      <w:r w:rsidRPr="007E6C52">
        <w:rPr>
          <w:rFonts w:ascii="Times New Roman" w:hAnsi="Times New Roman"/>
          <w:sz w:val="24"/>
          <w:szCs w:val="24"/>
        </w:rPr>
        <w:t>expos</w:t>
      </w:r>
      <w:r w:rsidR="000F3D15" w:rsidRPr="007E6C52">
        <w:rPr>
          <w:rFonts w:ascii="Times New Roman" w:hAnsi="Times New Roman"/>
          <w:sz w:val="24"/>
          <w:szCs w:val="24"/>
        </w:rPr>
        <w:t>ure</w:t>
      </w:r>
      <w:r w:rsidR="00803C32" w:rsidRPr="007E6C52">
        <w:rPr>
          <w:rFonts w:ascii="Times New Roman" w:hAnsi="Times New Roman"/>
          <w:sz w:val="24"/>
          <w:szCs w:val="24"/>
        </w:rPr>
        <w:t xml:space="preserve"> to vehicular emissions. </w:t>
      </w:r>
      <w:r w:rsidR="00787BF9" w:rsidRPr="007E6C52">
        <w:rPr>
          <w:rFonts w:ascii="Times New Roman" w:hAnsi="Times New Roman"/>
          <w:sz w:val="24"/>
          <w:szCs w:val="24"/>
        </w:rPr>
        <w:t xml:space="preserve">In line with Sykes &amp; Matza’s </w:t>
      </w:r>
      <w:r w:rsidR="00F66245" w:rsidRPr="007E6C52">
        <w:rPr>
          <w:rFonts w:ascii="Times New Roman" w:hAnsi="Times New Roman"/>
          <w:sz w:val="24"/>
          <w:szCs w:val="24"/>
        </w:rPr>
        <w:t>explication on this neutralization technique</w:t>
      </w:r>
      <w:r w:rsidR="00B93AD9" w:rsidRPr="007E6C52">
        <w:rPr>
          <w:rFonts w:ascii="Times New Roman" w:hAnsi="Times New Roman"/>
          <w:sz w:val="24"/>
          <w:szCs w:val="24"/>
        </w:rPr>
        <w:t xml:space="preserve"> </w:t>
      </w:r>
      <w:r w:rsidR="00787BF9" w:rsidRPr="007E6C52">
        <w:rPr>
          <w:rFonts w:ascii="Times New Roman" w:hAnsi="Times New Roman"/>
          <w:sz w:val="24"/>
          <w:szCs w:val="24"/>
        </w:rPr>
        <w:t xml:space="preserve">(1957), this quote was coded as a “denial of the victim”. </w:t>
      </w:r>
      <w:r w:rsidR="00803C32" w:rsidRPr="007E6C52">
        <w:rPr>
          <w:rFonts w:ascii="Times New Roman" w:hAnsi="Times New Roman"/>
          <w:sz w:val="24"/>
          <w:szCs w:val="24"/>
        </w:rPr>
        <w:t>Th</w:t>
      </w:r>
      <w:r w:rsidR="00787BF9" w:rsidRPr="007E6C52">
        <w:rPr>
          <w:rFonts w:ascii="Times New Roman" w:hAnsi="Times New Roman"/>
          <w:sz w:val="24"/>
          <w:szCs w:val="24"/>
        </w:rPr>
        <w:t>e</w:t>
      </w:r>
      <w:r w:rsidRPr="007E6C52">
        <w:rPr>
          <w:rFonts w:ascii="Times New Roman" w:hAnsi="Times New Roman"/>
          <w:sz w:val="24"/>
          <w:szCs w:val="24"/>
        </w:rPr>
        <w:t xml:space="preserve"> </w:t>
      </w:r>
      <w:r w:rsidR="00787BF9" w:rsidRPr="007E6C52">
        <w:rPr>
          <w:rFonts w:ascii="Times New Roman" w:hAnsi="Times New Roman"/>
          <w:sz w:val="24"/>
          <w:szCs w:val="24"/>
        </w:rPr>
        <w:t xml:space="preserve">coding </w:t>
      </w:r>
      <w:r w:rsidRPr="007E6C52">
        <w:rPr>
          <w:rFonts w:ascii="Times New Roman" w:hAnsi="Times New Roman"/>
          <w:sz w:val="24"/>
          <w:szCs w:val="24"/>
        </w:rPr>
        <w:t xml:space="preserve">approach focused on </w:t>
      </w:r>
      <w:r w:rsidR="00787BF9" w:rsidRPr="007E6C52">
        <w:rPr>
          <w:rFonts w:ascii="Times New Roman" w:hAnsi="Times New Roman"/>
          <w:sz w:val="24"/>
          <w:szCs w:val="24"/>
        </w:rPr>
        <w:t xml:space="preserve">interpreting </w:t>
      </w:r>
      <w:r w:rsidRPr="007E6C52">
        <w:rPr>
          <w:rFonts w:ascii="Times New Roman" w:hAnsi="Times New Roman"/>
          <w:sz w:val="24"/>
          <w:szCs w:val="24"/>
        </w:rPr>
        <w:t xml:space="preserve">content and was applied to the entire </w:t>
      </w:r>
      <w:r w:rsidR="00F46443" w:rsidRPr="007E6C52">
        <w:rPr>
          <w:rFonts w:ascii="Times New Roman" w:hAnsi="Times New Roman"/>
          <w:sz w:val="24"/>
          <w:szCs w:val="24"/>
        </w:rPr>
        <w:lastRenderedPageBreak/>
        <w:t xml:space="preserve">data </w:t>
      </w:r>
      <w:r w:rsidRPr="007E6C52">
        <w:rPr>
          <w:rFonts w:ascii="Times New Roman" w:hAnsi="Times New Roman"/>
          <w:sz w:val="24"/>
          <w:szCs w:val="24"/>
        </w:rPr>
        <w:t xml:space="preserve">set </w:t>
      </w:r>
      <w:r w:rsidR="00B93AD9" w:rsidRPr="007E6C52">
        <w:rPr>
          <w:rFonts w:ascii="Times New Roman" w:hAnsi="Times New Roman"/>
          <w:sz w:val="24"/>
          <w:szCs w:val="24"/>
        </w:rPr>
        <w:t xml:space="preserve">in order </w:t>
      </w:r>
      <w:r w:rsidRPr="007E6C52">
        <w:rPr>
          <w:rFonts w:ascii="Times New Roman" w:hAnsi="Times New Roman"/>
          <w:sz w:val="24"/>
          <w:szCs w:val="24"/>
        </w:rPr>
        <w:t>to identify and document the different neutralizations and affirmations</w:t>
      </w:r>
      <w:r w:rsidR="00787BF9" w:rsidRPr="007E6C52">
        <w:rPr>
          <w:rFonts w:ascii="Times New Roman" w:hAnsi="Times New Roman"/>
          <w:sz w:val="24"/>
          <w:szCs w:val="24"/>
        </w:rPr>
        <w:t xml:space="preserve"> used by respondents</w:t>
      </w:r>
      <w:r w:rsidRPr="007E6C52">
        <w:rPr>
          <w:rFonts w:ascii="Times New Roman" w:hAnsi="Times New Roman"/>
          <w:sz w:val="24"/>
          <w:szCs w:val="24"/>
        </w:rPr>
        <w:t>.</w:t>
      </w:r>
    </w:p>
    <w:p w14:paraId="471AC9E9" w14:textId="32D90955" w:rsidR="00AC2983" w:rsidRPr="007E6C52" w:rsidRDefault="00BC1CEF" w:rsidP="00AB6682">
      <w:pPr>
        <w:autoSpaceDE w:val="0"/>
        <w:autoSpaceDN w:val="0"/>
        <w:adjustRightInd w:val="0"/>
        <w:spacing w:before="100" w:beforeAutospacing="1" w:after="100" w:afterAutospacing="1" w:line="480" w:lineRule="auto"/>
        <w:jc w:val="both"/>
        <w:rPr>
          <w:rFonts w:ascii="Times New Roman" w:hAnsi="Times New Roman"/>
          <w:sz w:val="24"/>
          <w:szCs w:val="24"/>
        </w:rPr>
      </w:pPr>
      <w:r w:rsidRPr="007E6C52">
        <w:rPr>
          <w:rFonts w:ascii="Times New Roman" w:hAnsi="Times New Roman"/>
          <w:color w:val="000000"/>
          <w:sz w:val="24"/>
          <w:szCs w:val="24"/>
        </w:rPr>
        <w:t xml:space="preserve"> This </w:t>
      </w:r>
      <w:r w:rsidR="00DC5E71" w:rsidRPr="007E6C52">
        <w:rPr>
          <w:rFonts w:ascii="Times New Roman" w:hAnsi="Times New Roman"/>
          <w:color w:val="000000"/>
          <w:sz w:val="24"/>
          <w:szCs w:val="24"/>
        </w:rPr>
        <w:t xml:space="preserve">initial level of analysis (content level) </w:t>
      </w:r>
      <w:r w:rsidRPr="007E6C52">
        <w:rPr>
          <w:rFonts w:ascii="Times New Roman" w:hAnsi="Times New Roman"/>
          <w:color w:val="000000"/>
          <w:sz w:val="24"/>
          <w:szCs w:val="24"/>
        </w:rPr>
        <w:t xml:space="preserve">allowed us to </w:t>
      </w:r>
      <w:r w:rsidR="00516C19" w:rsidRPr="007E6C52">
        <w:rPr>
          <w:rFonts w:ascii="Times New Roman" w:hAnsi="Times New Roman"/>
          <w:color w:val="000000"/>
          <w:sz w:val="24"/>
          <w:szCs w:val="24"/>
        </w:rPr>
        <w:t>address</w:t>
      </w:r>
      <w:r w:rsidRPr="007E6C52">
        <w:rPr>
          <w:rFonts w:ascii="Times New Roman" w:hAnsi="Times New Roman"/>
          <w:color w:val="000000"/>
          <w:sz w:val="24"/>
          <w:szCs w:val="24"/>
        </w:rPr>
        <w:t xml:space="preserve"> the first study objective</w:t>
      </w:r>
      <w:r w:rsidR="00B93AD9" w:rsidRPr="007E6C52">
        <w:rPr>
          <w:rFonts w:ascii="Times New Roman" w:hAnsi="Times New Roman"/>
          <w:color w:val="000000"/>
          <w:sz w:val="24"/>
          <w:szCs w:val="24"/>
        </w:rPr>
        <w:t xml:space="preserve">: </w:t>
      </w:r>
      <w:r w:rsidRPr="007E6C52">
        <w:rPr>
          <w:rFonts w:ascii="Times New Roman" w:hAnsi="Times New Roman"/>
          <w:color w:val="000000"/>
          <w:sz w:val="24"/>
          <w:szCs w:val="24"/>
        </w:rPr>
        <w:t xml:space="preserve"> uncovering the different justifications (neutral</w:t>
      </w:r>
      <w:r w:rsidR="009075E5" w:rsidRPr="007E6C52">
        <w:rPr>
          <w:rFonts w:ascii="Times New Roman" w:hAnsi="Times New Roman"/>
          <w:color w:val="000000"/>
          <w:sz w:val="24"/>
          <w:szCs w:val="24"/>
        </w:rPr>
        <w:t>ization</w:t>
      </w:r>
      <w:r w:rsidRPr="007E6C52">
        <w:rPr>
          <w:rFonts w:ascii="Times New Roman" w:hAnsi="Times New Roman"/>
          <w:color w:val="000000"/>
          <w:sz w:val="24"/>
          <w:szCs w:val="24"/>
        </w:rPr>
        <w:t xml:space="preserve">s and affirmations) that are employed to maintain persistence in and </w:t>
      </w:r>
      <w:r w:rsidR="009A66C8" w:rsidRPr="007E6C52">
        <w:rPr>
          <w:rFonts w:ascii="Times New Roman" w:hAnsi="Times New Roman"/>
          <w:color w:val="000000"/>
          <w:sz w:val="24"/>
          <w:szCs w:val="24"/>
        </w:rPr>
        <w:t>desistance</w:t>
      </w:r>
      <w:r w:rsidRPr="007E6C52">
        <w:rPr>
          <w:rFonts w:ascii="Times New Roman" w:hAnsi="Times New Roman"/>
          <w:color w:val="000000"/>
          <w:sz w:val="24"/>
          <w:szCs w:val="24"/>
        </w:rPr>
        <w:t xml:space="preserve"> from car use.  </w:t>
      </w:r>
      <w:r w:rsidR="00E75AA4" w:rsidRPr="007E6C52">
        <w:rPr>
          <w:rFonts w:ascii="Times New Roman" w:hAnsi="Times New Roman"/>
          <w:sz w:val="24"/>
          <w:szCs w:val="24"/>
        </w:rPr>
        <w:t xml:space="preserve">Analysis at the latent level was </w:t>
      </w:r>
      <w:r w:rsidR="00164ACB" w:rsidRPr="007E6C52">
        <w:rPr>
          <w:rFonts w:ascii="Times New Roman" w:hAnsi="Times New Roman"/>
          <w:sz w:val="24"/>
          <w:szCs w:val="24"/>
        </w:rPr>
        <w:t xml:space="preserve">then </w:t>
      </w:r>
      <w:r w:rsidR="00E75AA4" w:rsidRPr="007E6C52">
        <w:rPr>
          <w:rFonts w:ascii="Times New Roman" w:hAnsi="Times New Roman"/>
          <w:sz w:val="24"/>
          <w:szCs w:val="24"/>
        </w:rPr>
        <w:t xml:space="preserve">applied </w:t>
      </w:r>
      <w:r w:rsidR="00B93AD9" w:rsidRPr="007E6C52">
        <w:rPr>
          <w:rFonts w:ascii="Times New Roman" w:hAnsi="Times New Roman"/>
          <w:sz w:val="24"/>
          <w:szCs w:val="24"/>
        </w:rPr>
        <w:t xml:space="preserve">in order </w:t>
      </w:r>
      <w:r w:rsidR="00E75AA4" w:rsidRPr="007E6C52">
        <w:rPr>
          <w:rFonts w:ascii="Times New Roman" w:hAnsi="Times New Roman"/>
          <w:sz w:val="24"/>
          <w:szCs w:val="24"/>
        </w:rPr>
        <w:t>t</w:t>
      </w:r>
      <w:r w:rsidR="001B5B07" w:rsidRPr="007E6C52">
        <w:rPr>
          <w:rFonts w:ascii="Times New Roman" w:hAnsi="Times New Roman"/>
          <w:sz w:val="24"/>
          <w:szCs w:val="24"/>
        </w:rPr>
        <w:t xml:space="preserve">o </w:t>
      </w:r>
      <w:r w:rsidR="00EF2452" w:rsidRPr="007E6C52">
        <w:rPr>
          <w:rFonts w:ascii="Times New Roman" w:hAnsi="Times New Roman"/>
          <w:sz w:val="24"/>
          <w:szCs w:val="24"/>
        </w:rPr>
        <w:t>address</w:t>
      </w:r>
      <w:r w:rsidR="001B5B07" w:rsidRPr="007E6C52">
        <w:rPr>
          <w:rFonts w:ascii="Times New Roman" w:hAnsi="Times New Roman"/>
          <w:sz w:val="24"/>
          <w:szCs w:val="24"/>
        </w:rPr>
        <w:t xml:space="preserve"> </w:t>
      </w:r>
      <w:r w:rsidR="000F77EA" w:rsidRPr="007E6C52">
        <w:rPr>
          <w:rFonts w:ascii="Times New Roman" w:hAnsi="Times New Roman"/>
          <w:sz w:val="24"/>
          <w:szCs w:val="24"/>
        </w:rPr>
        <w:t xml:space="preserve">the second </w:t>
      </w:r>
      <w:r w:rsidR="00EF2452" w:rsidRPr="007E6C52">
        <w:rPr>
          <w:rFonts w:ascii="Times New Roman" w:hAnsi="Times New Roman"/>
          <w:sz w:val="24"/>
          <w:szCs w:val="24"/>
        </w:rPr>
        <w:t>objective</w:t>
      </w:r>
      <w:r w:rsidR="00B93AD9" w:rsidRPr="007E6C52">
        <w:rPr>
          <w:rFonts w:ascii="Times New Roman" w:hAnsi="Times New Roman"/>
          <w:sz w:val="24"/>
          <w:szCs w:val="24"/>
        </w:rPr>
        <w:t>:</w:t>
      </w:r>
      <w:r w:rsidR="00703885" w:rsidRPr="007E6C52">
        <w:rPr>
          <w:rFonts w:ascii="Times New Roman" w:hAnsi="Times New Roman"/>
          <w:sz w:val="24"/>
          <w:szCs w:val="24"/>
        </w:rPr>
        <w:t xml:space="preserve"> how neutralizations and affirmation are used, and the purposes they serve for the users</w:t>
      </w:r>
      <w:r w:rsidR="00F35251" w:rsidRPr="007E6C52">
        <w:rPr>
          <w:rFonts w:ascii="Times New Roman" w:hAnsi="Times New Roman"/>
          <w:sz w:val="24"/>
          <w:szCs w:val="24"/>
        </w:rPr>
        <w:t xml:space="preserve">. </w:t>
      </w:r>
      <w:r w:rsidR="00B93AD9" w:rsidRPr="007E6C52">
        <w:rPr>
          <w:rFonts w:ascii="Times New Roman" w:hAnsi="Times New Roman"/>
          <w:sz w:val="24"/>
          <w:szCs w:val="24"/>
        </w:rPr>
        <w:t>During</w:t>
      </w:r>
      <w:r w:rsidR="0008256E" w:rsidRPr="007E6C52">
        <w:rPr>
          <w:rFonts w:ascii="Times New Roman" w:hAnsi="Times New Roman"/>
          <w:sz w:val="24"/>
          <w:szCs w:val="24"/>
        </w:rPr>
        <w:t xml:space="preserve"> analysis at the latent</w:t>
      </w:r>
      <w:r w:rsidR="007E7637" w:rsidRPr="007E6C52">
        <w:rPr>
          <w:rFonts w:ascii="Times New Roman" w:hAnsi="Times New Roman"/>
          <w:sz w:val="24"/>
          <w:szCs w:val="24"/>
        </w:rPr>
        <w:t xml:space="preserve"> level</w:t>
      </w:r>
      <w:r w:rsidR="0008256E" w:rsidRPr="007E6C52">
        <w:rPr>
          <w:rFonts w:ascii="Times New Roman" w:hAnsi="Times New Roman"/>
          <w:sz w:val="24"/>
          <w:szCs w:val="24"/>
        </w:rPr>
        <w:t>,</w:t>
      </w:r>
      <w:r w:rsidR="00F35251" w:rsidRPr="007E6C52">
        <w:rPr>
          <w:rFonts w:ascii="Times New Roman" w:hAnsi="Times New Roman"/>
          <w:sz w:val="24"/>
          <w:szCs w:val="24"/>
        </w:rPr>
        <w:t xml:space="preserve"> </w:t>
      </w:r>
      <w:r w:rsidR="006C011A" w:rsidRPr="007E6C52">
        <w:rPr>
          <w:rFonts w:ascii="Times New Roman" w:hAnsi="Times New Roman"/>
          <w:sz w:val="24"/>
          <w:szCs w:val="24"/>
        </w:rPr>
        <w:t>we</w:t>
      </w:r>
      <w:r w:rsidR="00891495" w:rsidRPr="007E6C52">
        <w:rPr>
          <w:rFonts w:ascii="Times New Roman" w:hAnsi="Times New Roman"/>
          <w:sz w:val="24"/>
          <w:szCs w:val="24"/>
        </w:rPr>
        <w:t xml:space="preserve"> </w:t>
      </w:r>
      <w:r w:rsidR="00F27F19" w:rsidRPr="007E6C52">
        <w:rPr>
          <w:rFonts w:ascii="Times New Roman" w:hAnsi="Times New Roman"/>
          <w:sz w:val="24"/>
          <w:szCs w:val="24"/>
        </w:rPr>
        <w:t>revisited</w:t>
      </w:r>
      <w:r w:rsidR="00891495" w:rsidRPr="007E6C52">
        <w:rPr>
          <w:rFonts w:ascii="Times New Roman" w:hAnsi="Times New Roman"/>
          <w:sz w:val="24"/>
          <w:szCs w:val="24"/>
        </w:rPr>
        <w:t xml:space="preserve"> specific neutral</w:t>
      </w:r>
      <w:r w:rsidR="009075E5" w:rsidRPr="007E6C52">
        <w:rPr>
          <w:rFonts w:ascii="Times New Roman" w:hAnsi="Times New Roman"/>
          <w:sz w:val="24"/>
          <w:szCs w:val="24"/>
        </w:rPr>
        <w:t>ization</w:t>
      </w:r>
      <w:r w:rsidR="001B5B07" w:rsidRPr="007E6C52">
        <w:rPr>
          <w:rFonts w:ascii="Times New Roman" w:hAnsi="Times New Roman"/>
          <w:sz w:val="24"/>
          <w:szCs w:val="24"/>
        </w:rPr>
        <w:t>s</w:t>
      </w:r>
      <w:r w:rsidR="00891495" w:rsidRPr="007E6C52">
        <w:rPr>
          <w:rFonts w:ascii="Times New Roman" w:hAnsi="Times New Roman"/>
          <w:sz w:val="24"/>
          <w:szCs w:val="24"/>
        </w:rPr>
        <w:t xml:space="preserve"> a</w:t>
      </w:r>
      <w:r w:rsidR="00CA0449" w:rsidRPr="007E6C52">
        <w:rPr>
          <w:rFonts w:ascii="Times New Roman" w:hAnsi="Times New Roman"/>
          <w:sz w:val="24"/>
          <w:szCs w:val="24"/>
        </w:rPr>
        <w:t>nd affirmations</w:t>
      </w:r>
      <w:r w:rsidR="00F35251" w:rsidRPr="007E6C52">
        <w:rPr>
          <w:rFonts w:ascii="Times New Roman" w:hAnsi="Times New Roman"/>
          <w:sz w:val="24"/>
          <w:szCs w:val="24"/>
        </w:rPr>
        <w:t xml:space="preserve"> within the broader context of the d</w:t>
      </w:r>
      <w:r w:rsidR="00DC5E71" w:rsidRPr="007E6C52">
        <w:rPr>
          <w:rFonts w:ascii="Times New Roman" w:hAnsi="Times New Roman"/>
          <w:sz w:val="24"/>
          <w:szCs w:val="24"/>
        </w:rPr>
        <w:t xml:space="preserve">iscussions </w:t>
      </w:r>
      <w:r w:rsidR="00B93AD9" w:rsidRPr="007E6C52">
        <w:rPr>
          <w:rFonts w:ascii="Times New Roman" w:hAnsi="Times New Roman"/>
          <w:sz w:val="24"/>
          <w:szCs w:val="24"/>
        </w:rPr>
        <w:t xml:space="preserve">in which </w:t>
      </w:r>
      <w:r w:rsidR="00DC5E71" w:rsidRPr="007E6C52">
        <w:rPr>
          <w:rFonts w:ascii="Times New Roman" w:hAnsi="Times New Roman"/>
          <w:sz w:val="24"/>
          <w:szCs w:val="24"/>
        </w:rPr>
        <w:t>they were used</w:t>
      </w:r>
      <w:r w:rsidR="007E7637" w:rsidRPr="007E6C52">
        <w:rPr>
          <w:rFonts w:ascii="Times New Roman" w:hAnsi="Times New Roman"/>
          <w:sz w:val="24"/>
          <w:szCs w:val="24"/>
        </w:rPr>
        <w:t>. The aim was</w:t>
      </w:r>
      <w:r w:rsidR="001D2A58" w:rsidRPr="007E6C52">
        <w:rPr>
          <w:rFonts w:ascii="Times New Roman" w:hAnsi="Times New Roman"/>
          <w:sz w:val="24"/>
          <w:szCs w:val="24"/>
        </w:rPr>
        <w:t xml:space="preserve"> to uncover</w:t>
      </w:r>
      <w:r w:rsidR="00DF1F5A" w:rsidRPr="007E6C52">
        <w:rPr>
          <w:rFonts w:ascii="Times New Roman" w:hAnsi="Times New Roman"/>
          <w:sz w:val="24"/>
          <w:szCs w:val="24"/>
        </w:rPr>
        <w:t xml:space="preserve"> overarching</w:t>
      </w:r>
      <w:r w:rsidR="001D2A58" w:rsidRPr="007E6C52">
        <w:rPr>
          <w:rFonts w:ascii="Times New Roman" w:hAnsi="Times New Roman"/>
          <w:sz w:val="24"/>
          <w:szCs w:val="24"/>
        </w:rPr>
        <w:t xml:space="preserve"> themes across the entire data</w:t>
      </w:r>
      <w:r w:rsidR="008D2217" w:rsidRPr="007E6C52">
        <w:rPr>
          <w:rFonts w:ascii="Times New Roman" w:hAnsi="Times New Roman"/>
          <w:sz w:val="24"/>
          <w:szCs w:val="24"/>
        </w:rPr>
        <w:t xml:space="preserve"> set rather than </w:t>
      </w:r>
      <w:r w:rsidR="00B93AD9" w:rsidRPr="007E6C52">
        <w:rPr>
          <w:rFonts w:ascii="Times New Roman" w:hAnsi="Times New Roman"/>
          <w:sz w:val="24"/>
          <w:szCs w:val="24"/>
        </w:rPr>
        <w:t xml:space="preserve">merely </w:t>
      </w:r>
      <w:r w:rsidR="008D2217" w:rsidRPr="007E6C52">
        <w:rPr>
          <w:rFonts w:ascii="Times New Roman" w:hAnsi="Times New Roman"/>
          <w:sz w:val="24"/>
          <w:szCs w:val="24"/>
        </w:rPr>
        <w:t>within specific focus group sessions (Braun &amp; Clarke, 2006</w:t>
      </w:r>
      <w:r w:rsidR="00B93AD9" w:rsidRPr="007E6C52">
        <w:rPr>
          <w:rFonts w:ascii="Times New Roman" w:hAnsi="Times New Roman"/>
          <w:sz w:val="24"/>
          <w:szCs w:val="24"/>
        </w:rPr>
        <w:t>,</w:t>
      </w:r>
      <w:r w:rsidR="007245AA" w:rsidRPr="007E6C52">
        <w:rPr>
          <w:rFonts w:ascii="Times New Roman" w:hAnsi="Times New Roman"/>
          <w:sz w:val="24"/>
          <w:szCs w:val="24"/>
        </w:rPr>
        <w:t xml:space="preserve"> </w:t>
      </w:r>
      <w:r w:rsidR="00374802" w:rsidRPr="007E6C52">
        <w:rPr>
          <w:rFonts w:ascii="Times New Roman" w:hAnsi="Times New Roman"/>
          <w:sz w:val="24"/>
          <w:szCs w:val="24"/>
        </w:rPr>
        <w:t>82</w:t>
      </w:r>
      <w:r w:rsidR="008D2217" w:rsidRPr="007E6C52">
        <w:rPr>
          <w:rFonts w:ascii="Times New Roman" w:hAnsi="Times New Roman"/>
          <w:sz w:val="24"/>
          <w:szCs w:val="24"/>
        </w:rPr>
        <w:t>)</w:t>
      </w:r>
      <w:r w:rsidR="008A4E58" w:rsidRPr="007E6C52">
        <w:rPr>
          <w:rFonts w:ascii="Times New Roman" w:hAnsi="Times New Roman"/>
          <w:sz w:val="24"/>
          <w:szCs w:val="24"/>
        </w:rPr>
        <w:t>.</w:t>
      </w:r>
      <w:r w:rsidR="001D4593" w:rsidRPr="007E6C52">
        <w:rPr>
          <w:rFonts w:ascii="Times New Roman" w:hAnsi="Times New Roman"/>
          <w:sz w:val="24"/>
          <w:szCs w:val="24"/>
        </w:rPr>
        <w:t xml:space="preserve"> </w:t>
      </w:r>
      <w:r w:rsidR="00DF1F5A" w:rsidRPr="007E6C52">
        <w:rPr>
          <w:rFonts w:ascii="Times New Roman" w:hAnsi="Times New Roman"/>
          <w:sz w:val="24"/>
          <w:szCs w:val="24"/>
        </w:rPr>
        <w:t>Consistent with theoretical thematic analysis, t</w:t>
      </w:r>
      <w:r w:rsidR="00A10635" w:rsidRPr="007E6C52">
        <w:rPr>
          <w:rFonts w:ascii="Times New Roman" w:hAnsi="Times New Roman"/>
          <w:sz w:val="24"/>
          <w:szCs w:val="24"/>
        </w:rPr>
        <w:t>he prominence</w:t>
      </w:r>
      <w:r w:rsidR="001D2A58" w:rsidRPr="007E6C52">
        <w:rPr>
          <w:rFonts w:ascii="Times New Roman" w:hAnsi="Times New Roman"/>
          <w:sz w:val="24"/>
          <w:szCs w:val="24"/>
        </w:rPr>
        <w:t xml:space="preserve"> of </w:t>
      </w:r>
      <w:r w:rsidR="00B93AD9" w:rsidRPr="007E6C52">
        <w:rPr>
          <w:rFonts w:ascii="Times New Roman" w:hAnsi="Times New Roman"/>
          <w:sz w:val="24"/>
          <w:szCs w:val="24"/>
        </w:rPr>
        <w:t xml:space="preserve">each </w:t>
      </w:r>
      <w:r w:rsidR="001D2A58" w:rsidRPr="007E6C52">
        <w:rPr>
          <w:rFonts w:ascii="Times New Roman" w:hAnsi="Times New Roman"/>
          <w:sz w:val="24"/>
          <w:szCs w:val="24"/>
        </w:rPr>
        <w:t xml:space="preserve">theme that </w:t>
      </w:r>
      <w:r w:rsidR="00B93AD9" w:rsidRPr="007E6C52">
        <w:rPr>
          <w:rFonts w:ascii="Times New Roman" w:hAnsi="Times New Roman"/>
          <w:sz w:val="24"/>
          <w:szCs w:val="24"/>
        </w:rPr>
        <w:t xml:space="preserve">is </w:t>
      </w:r>
      <w:r w:rsidR="001D2A58" w:rsidRPr="007E6C52">
        <w:rPr>
          <w:rFonts w:ascii="Times New Roman" w:hAnsi="Times New Roman"/>
          <w:sz w:val="24"/>
          <w:szCs w:val="24"/>
        </w:rPr>
        <w:t xml:space="preserve">uncovered and discussed </w:t>
      </w:r>
      <w:r w:rsidR="00B93AD9" w:rsidRPr="007E6C52">
        <w:rPr>
          <w:rFonts w:ascii="Times New Roman" w:hAnsi="Times New Roman"/>
          <w:sz w:val="24"/>
          <w:szCs w:val="24"/>
        </w:rPr>
        <w:t xml:space="preserve">is </w:t>
      </w:r>
      <w:r w:rsidR="001D2A58" w:rsidRPr="007E6C52">
        <w:rPr>
          <w:rFonts w:ascii="Times New Roman" w:hAnsi="Times New Roman"/>
          <w:sz w:val="24"/>
          <w:szCs w:val="24"/>
        </w:rPr>
        <w:t>“not necessarily dependent on quantifiable measures – but in terms of whether it captures something important in relation to the overall research question</w:t>
      </w:r>
      <w:r w:rsidR="008D2217" w:rsidRPr="007E6C52">
        <w:rPr>
          <w:rFonts w:ascii="Times New Roman" w:hAnsi="Times New Roman"/>
          <w:sz w:val="24"/>
          <w:szCs w:val="24"/>
        </w:rPr>
        <w:t>” (Braun &amp; Clarke, 2006</w:t>
      </w:r>
      <w:r w:rsidR="00B93AD9" w:rsidRPr="007E6C52">
        <w:rPr>
          <w:rFonts w:ascii="Times New Roman" w:hAnsi="Times New Roman"/>
          <w:sz w:val="24"/>
          <w:szCs w:val="24"/>
        </w:rPr>
        <w:t>,</w:t>
      </w:r>
      <w:r w:rsidR="007245AA" w:rsidRPr="007E6C52">
        <w:rPr>
          <w:rFonts w:ascii="Times New Roman" w:hAnsi="Times New Roman"/>
          <w:sz w:val="24"/>
          <w:szCs w:val="24"/>
        </w:rPr>
        <w:t xml:space="preserve"> 81</w:t>
      </w:r>
      <w:r w:rsidR="008D2217" w:rsidRPr="007E6C52">
        <w:rPr>
          <w:rFonts w:ascii="Times New Roman" w:hAnsi="Times New Roman"/>
          <w:sz w:val="24"/>
          <w:szCs w:val="24"/>
        </w:rPr>
        <w:t>) and</w:t>
      </w:r>
      <w:r w:rsidR="00B93AD9" w:rsidRPr="007E6C52">
        <w:rPr>
          <w:rFonts w:ascii="Times New Roman" w:hAnsi="Times New Roman"/>
          <w:sz w:val="24"/>
          <w:szCs w:val="24"/>
        </w:rPr>
        <w:t>, we would add, in relation to</w:t>
      </w:r>
      <w:r w:rsidR="008D2217" w:rsidRPr="007E6C52">
        <w:rPr>
          <w:rFonts w:ascii="Times New Roman" w:hAnsi="Times New Roman"/>
          <w:sz w:val="24"/>
          <w:szCs w:val="24"/>
        </w:rPr>
        <w:t xml:space="preserve"> </w:t>
      </w:r>
      <w:r w:rsidR="004758A4" w:rsidRPr="007E6C52">
        <w:rPr>
          <w:rFonts w:ascii="Times New Roman" w:hAnsi="Times New Roman"/>
          <w:sz w:val="24"/>
          <w:szCs w:val="24"/>
        </w:rPr>
        <w:t xml:space="preserve">the </w:t>
      </w:r>
      <w:r w:rsidR="001D3B22" w:rsidRPr="007E6C52">
        <w:rPr>
          <w:rFonts w:ascii="Times New Roman" w:hAnsi="Times New Roman"/>
          <w:sz w:val="24"/>
          <w:szCs w:val="24"/>
        </w:rPr>
        <w:t xml:space="preserve">adopted </w:t>
      </w:r>
      <w:r w:rsidR="004758A4" w:rsidRPr="007E6C52">
        <w:rPr>
          <w:rFonts w:ascii="Times New Roman" w:hAnsi="Times New Roman"/>
          <w:sz w:val="24"/>
          <w:szCs w:val="24"/>
        </w:rPr>
        <w:t>theoretical framework</w:t>
      </w:r>
      <w:r w:rsidR="001D3B22" w:rsidRPr="007E6C52">
        <w:rPr>
          <w:rFonts w:ascii="Times New Roman" w:hAnsi="Times New Roman"/>
          <w:sz w:val="24"/>
          <w:szCs w:val="24"/>
        </w:rPr>
        <w:t>.</w:t>
      </w:r>
    </w:p>
    <w:p w14:paraId="69C0B8FF" w14:textId="0D76E34F" w:rsidR="00874F03" w:rsidRPr="007E6C52" w:rsidRDefault="005B787B">
      <w:pPr>
        <w:autoSpaceDE w:val="0"/>
        <w:autoSpaceDN w:val="0"/>
        <w:adjustRightInd w:val="0"/>
        <w:spacing w:before="100" w:beforeAutospacing="1" w:after="100" w:afterAutospacing="1" w:line="480" w:lineRule="auto"/>
        <w:jc w:val="both"/>
        <w:rPr>
          <w:rFonts w:ascii="Times New Roman" w:hAnsi="Times New Roman"/>
          <w:b/>
          <w:color w:val="000000"/>
          <w:sz w:val="24"/>
          <w:szCs w:val="24"/>
        </w:rPr>
      </w:pPr>
      <w:r w:rsidRPr="007E6C52">
        <w:rPr>
          <w:rFonts w:ascii="Times New Roman" w:hAnsi="Times New Roman"/>
          <w:b/>
          <w:color w:val="000000"/>
          <w:sz w:val="24"/>
          <w:szCs w:val="24"/>
        </w:rPr>
        <w:t xml:space="preserve">5.0 </w:t>
      </w:r>
      <w:r w:rsidR="0073321A" w:rsidRPr="007E6C52">
        <w:rPr>
          <w:rFonts w:ascii="Times New Roman" w:hAnsi="Times New Roman"/>
          <w:b/>
          <w:color w:val="000000"/>
          <w:sz w:val="24"/>
          <w:szCs w:val="24"/>
        </w:rPr>
        <w:t>FINDINGS</w:t>
      </w:r>
      <w:r w:rsidR="00761493" w:rsidRPr="007E6C52">
        <w:rPr>
          <w:rFonts w:ascii="Times New Roman" w:hAnsi="Times New Roman"/>
          <w:b/>
          <w:color w:val="000000"/>
          <w:sz w:val="24"/>
          <w:szCs w:val="24"/>
        </w:rPr>
        <w:t xml:space="preserve"> AND ANALYSIS</w:t>
      </w:r>
    </w:p>
    <w:p w14:paraId="0F578782" w14:textId="0D0ACE3D" w:rsidR="00001D40" w:rsidRPr="007E6C52" w:rsidRDefault="003D754F">
      <w:pPr>
        <w:autoSpaceDE w:val="0"/>
        <w:autoSpaceDN w:val="0"/>
        <w:adjustRightInd w:val="0"/>
        <w:spacing w:before="100" w:beforeAutospacing="1" w:after="100" w:afterAutospacing="1" w:line="480" w:lineRule="auto"/>
        <w:jc w:val="both"/>
        <w:rPr>
          <w:rFonts w:ascii="Times New Roman" w:hAnsi="Times New Roman"/>
          <w:color w:val="000000"/>
          <w:sz w:val="24"/>
          <w:szCs w:val="24"/>
        </w:rPr>
      </w:pPr>
      <w:r w:rsidRPr="007E6C52">
        <w:rPr>
          <w:rFonts w:ascii="Times New Roman" w:hAnsi="Times New Roman"/>
          <w:color w:val="000000"/>
          <w:sz w:val="24"/>
          <w:szCs w:val="24"/>
        </w:rPr>
        <w:t>The study's</w:t>
      </w:r>
      <w:r w:rsidR="00DB689B" w:rsidRPr="007E6C52">
        <w:rPr>
          <w:rFonts w:ascii="Times New Roman" w:hAnsi="Times New Roman"/>
          <w:color w:val="000000"/>
          <w:sz w:val="24"/>
          <w:szCs w:val="24"/>
        </w:rPr>
        <w:t xml:space="preserve"> findings</w:t>
      </w:r>
      <w:r w:rsidR="00874F03" w:rsidRPr="007E6C52">
        <w:rPr>
          <w:rFonts w:ascii="Times New Roman" w:hAnsi="Times New Roman"/>
          <w:color w:val="000000"/>
          <w:sz w:val="24"/>
          <w:szCs w:val="24"/>
        </w:rPr>
        <w:t xml:space="preserve"> </w:t>
      </w:r>
      <w:r w:rsidRPr="007E6C52">
        <w:rPr>
          <w:rFonts w:ascii="Times New Roman" w:hAnsi="Times New Roman"/>
          <w:color w:val="000000"/>
          <w:sz w:val="24"/>
          <w:szCs w:val="24"/>
        </w:rPr>
        <w:t xml:space="preserve">are presented </w:t>
      </w:r>
      <w:r w:rsidR="00874F03" w:rsidRPr="007E6C52">
        <w:rPr>
          <w:rFonts w:ascii="Times New Roman" w:hAnsi="Times New Roman"/>
          <w:color w:val="000000"/>
          <w:sz w:val="24"/>
          <w:szCs w:val="24"/>
        </w:rPr>
        <w:t>under t</w:t>
      </w:r>
      <w:r w:rsidR="00B9592B" w:rsidRPr="007E6C52">
        <w:rPr>
          <w:rFonts w:ascii="Times New Roman" w:hAnsi="Times New Roman"/>
          <w:color w:val="000000"/>
          <w:sz w:val="24"/>
          <w:szCs w:val="24"/>
        </w:rPr>
        <w:t>hree</w:t>
      </w:r>
      <w:r w:rsidR="00874F03" w:rsidRPr="007E6C52">
        <w:rPr>
          <w:rFonts w:ascii="Times New Roman" w:hAnsi="Times New Roman"/>
          <w:color w:val="000000"/>
          <w:sz w:val="24"/>
          <w:szCs w:val="24"/>
        </w:rPr>
        <w:t xml:space="preserve"> </w:t>
      </w:r>
      <w:r w:rsidR="00433ED0" w:rsidRPr="007E6C52">
        <w:rPr>
          <w:rFonts w:ascii="Times New Roman" w:hAnsi="Times New Roman"/>
          <w:color w:val="000000"/>
          <w:sz w:val="24"/>
          <w:szCs w:val="24"/>
        </w:rPr>
        <w:t>sections</w:t>
      </w:r>
      <w:r w:rsidR="00B9592B" w:rsidRPr="007E6C52">
        <w:rPr>
          <w:rFonts w:ascii="Times New Roman" w:hAnsi="Times New Roman"/>
          <w:color w:val="000000"/>
          <w:sz w:val="24"/>
          <w:szCs w:val="24"/>
        </w:rPr>
        <w:t>:</w:t>
      </w:r>
      <w:r w:rsidR="00433ED0" w:rsidRPr="007E6C52">
        <w:rPr>
          <w:rFonts w:ascii="Times New Roman" w:hAnsi="Times New Roman"/>
          <w:color w:val="000000"/>
          <w:sz w:val="24"/>
          <w:szCs w:val="24"/>
        </w:rPr>
        <w:t xml:space="preserve"> </w:t>
      </w:r>
      <w:r w:rsidR="00B9592B" w:rsidRPr="007E6C52">
        <w:rPr>
          <w:rFonts w:ascii="Times New Roman" w:hAnsi="Times New Roman"/>
          <w:color w:val="000000"/>
          <w:sz w:val="24"/>
          <w:szCs w:val="24"/>
        </w:rPr>
        <w:t xml:space="preserve">(1) the </w:t>
      </w:r>
      <w:r w:rsidR="004A6727" w:rsidRPr="007E6C52">
        <w:rPr>
          <w:rFonts w:ascii="Times New Roman" w:hAnsi="Times New Roman"/>
          <w:color w:val="000000"/>
          <w:sz w:val="24"/>
          <w:szCs w:val="24"/>
        </w:rPr>
        <w:t>neutral</w:t>
      </w:r>
      <w:r w:rsidR="009075E5" w:rsidRPr="007E6C52">
        <w:rPr>
          <w:rFonts w:ascii="Times New Roman" w:hAnsi="Times New Roman"/>
          <w:color w:val="000000"/>
          <w:sz w:val="24"/>
          <w:szCs w:val="24"/>
        </w:rPr>
        <w:t>ization</w:t>
      </w:r>
      <w:r w:rsidR="004A6727" w:rsidRPr="007E6C52">
        <w:rPr>
          <w:rFonts w:ascii="Times New Roman" w:hAnsi="Times New Roman"/>
          <w:color w:val="000000"/>
          <w:sz w:val="24"/>
          <w:szCs w:val="24"/>
        </w:rPr>
        <w:t xml:space="preserve"> </w:t>
      </w:r>
      <w:r w:rsidR="00B9592B" w:rsidRPr="007E6C52">
        <w:rPr>
          <w:rFonts w:ascii="Times New Roman" w:hAnsi="Times New Roman"/>
          <w:color w:val="000000"/>
          <w:sz w:val="24"/>
          <w:szCs w:val="24"/>
        </w:rPr>
        <w:t xml:space="preserve">techniques used </w:t>
      </w:r>
      <w:r w:rsidR="00C2057A" w:rsidRPr="007E6C52">
        <w:rPr>
          <w:rFonts w:ascii="Times New Roman" w:hAnsi="Times New Roman"/>
          <w:color w:val="000000"/>
          <w:sz w:val="24"/>
          <w:szCs w:val="24"/>
        </w:rPr>
        <w:t xml:space="preserve">by </w:t>
      </w:r>
      <w:r w:rsidR="007D0133" w:rsidRPr="007E6C52">
        <w:rPr>
          <w:rFonts w:ascii="Times New Roman" w:hAnsi="Times New Roman"/>
          <w:i/>
          <w:color w:val="000000"/>
          <w:sz w:val="24"/>
          <w:szCs w:val="24"/>
        </w:rPr>
        <w:t>persisters</w:t>
      </w:r>
      <w:r w:rsidR="00C2057A" w:rsidRPr="007E6C52">
        <w:rPr>
          <w:rFonts w:ascii="Times New Roman" w:hAnsi="Times New Roman"/>
          <w:color w:val="000000"/>
          <w:sz w:val="24"/>
          <w:szCs w:val="24"/>
        </w:rPr>
        <w:t xml:space="preserve">, i.e., </w:t>
      </w:r>
      <w:r w:rsidR="00B9592B" w:rsidRPr="007E6C52">
        <w:rPr>
          <w:rFonts w:ascii="Times New Roman" w:hAnsi="Times New Roman"/>
          <w:color w:val="000000"/>
          <w:sz w:val="24"/>
          <w:szCs w:val="24"/>
        </w:rPr>
        <w:t>students who favour</w:t>
      </w:r>
      <w:r w:rsidR="00761493" w:rsidRPr="007E6C52">
        <w:rPr>
          <w:rFonts w:ascii="Times New Roman" w:hAnsi="Times New Roman"/>
          <w:color w:val="000000"/>
          <w:sz w:val="24"/>
          <w:szCs w:val="24"/>
        </w:rPr>
        <w:t>ed</w:t>
      </w:r>
      <w:r w:rsidR="00B9592B" w:rsidRPr="007E6C52">
        <w:rPr>
          <w:rFonts w:ascii="Times New Roman" w:hAnsi="Times New Roman"/>
          <w:color w:val="000000"/>
          <w:sz w:val="24"/>
          <w:szCs w:val="24"/>
        </w:rPr>
        <w:t xml:space="preserve"> continued use of the car despite </w:t>
      </w:r>
      <w:r w:rsidR="00C2057A" w:rsidRPr="007E6C52">
        <w:rPr>
          <w:rFonts w:ascii="Times New Roman" w:hAnsi="Times New Roman"/>
          <w:color w:val="000000"/>
          <w:sz w:val="24"/>
          <w:szCs w:val="24"/>
        </w:rPr>
        <w:t>acknowledgement</w:t>
      </w:r>
      <w:r w:rsidR="00B9592B" w:rsidRPr="007E6C52">
        <w:rPr>
          <w:rFonts w:ascii="Times New Roman" w:hAnsi="Times New Roman"/>
          <w:color w:val="000000"/>
          <w:sz w:val="24"/>
          <w:szCs w:val="24"/>
        </w:rPr>
        <w:t xml:space="preserve"> of the environmental harm</w:t>
      </w:r>
      <w:r w:rsidR="00C2057A" w:rsidRPr="007E6C52">
        <w:rPr>
          <w:rFonts w:ascii="Times New Roman" w:hAnsi="Times New Roman"/>
          <w:color w:val="000000"/>
          <w:sz w:val="24"/>
          <w:szCs w:val="24"/>
        </w:rPr>
        <w:t xml:space="preserve"> caused by the</w:t>
      </w:r>
      <w:r w:rsidR="00787BF9" w:rsidRPr="007E6C52">
        <w:rPr>
          <w:rFonts w:ascii="Times New Roman" w:hAnsi="Times New Roman"/>
          <w:color w:val="000000"/>
          <w:sz w:val="24"/>
          <w:szCs w:val="24"/>
        </w:rPr>
        <w:t>ir</w:t>
      </w:r>
      <w:r w:rsidR="00C2057A" w:rsidRPr="007E6C52">
        <w:rPr>
          <w:rFonts w:ascii="Times New Roman" w:hAnsi="Times New Roman"/>
          <w:color w:val="000000"/>
          <w:sz w:val="24"/>
          <w:szCs w:val="24"/>
        </w:rPr>
        <w:t xml:space="preserve"> car</w:t>
      </w:r>
      <w:r w:rsidR="00787BF9" w:rsidRPr="007E6C52">
        <w:rPr>
          <w:rFonts w:ascii="Times New Roman" w:hAnsi="Times New Roman"/>
          <w:color w:val="000000"/>
          <w:sz w:val="24"/>
          <w:szCs w:val="24"/>
        </w:rPr>
        <w:t xml:space="preserve"> use</w:t>
      </w:r>
      <w:r w:rsidR="00C2057A" w:rsidRPr="007E6C52">
        <w:rPr>
          <w:rFonts w:ascii="Times New Roman" w:hAnsi="Times New Roman"/>
          <w:color w:val="000000"/>
          <w:sz w:val="24"/>
          <w:szCs w:val="24"/>
        </w:rPr>
        <w:t>; (2)</w:t>
      </w:r>
      <w:r w:rsidR="00B9592B" w:rsidRPr="007E6C52">
        <w:rPr>
          <w:rFonts w:ascii="Times New Roman" w:hAnsi="Times New Roman"/>
          <w:color w:val="000000"/>
          <w:sz w:val="24"/>
          <w:szCs w:val="24"/>
        </w:rPr>
        <w:t xml:space="preserve"> </w:t>
      </w:r>
      <w:r w:rsidR="00C2057A" w:rsidRPr="007E6C52">
        <w:rPr>
          <w:rFonts w:ascii="Times New Roman" w:hAnsi="Times New Roman"/>
          <w:color w:val="000000"/>
          <w:sz w:val="24"/>
          <w:szCs w:val="24"/>
        </w:rPr>
        <w:t>the</w:t>
      </w:r>
      <w:r w:rsidR="004A6727" w:rsidRPr="007E6C52">
        <w:rPr>
          <w:rFonts w:ascii="Times New Roman" w:hAnsi="Times New Roman"/>
          <w:color w:val="000000"/>
          <w:sz w:val="24"/>
          <w:szCs w:val="24"/>
        </w:rPr>
        <w:t xml:space="preserve"> affirmation techniques used by </w:t>
      </w:r>
      <w:r w:rsidR="007D0133" w:rsidRPr="007E6C52">
        <w:rPr>
          <w:rFonts w:ascii="Times New Roman" w:hAnsi="Times New Roman"/>
          <w:i/>
          <w:color w:val="000000"/>
          <w:sz w:val="24"/>
          <w:szCs w:val="24"/>
        </w:rPr>
        <w:t>desisters</w:t>
      </w:r>
      <w:r w:rsidR="00C2057A" w:rsidRPr="007E6C52">
        <w:rPr>
          <w:rFonts w:ascii="Times New Roman" w:hAnsi="Times New Roman"/>
          <w:color w:val="000000"/>
          <w:sz w:val="24"/>
          <w:szCs w:val="24"/>
        </w:rPr>
        <w:t xml:space="preserve">, i.e. </w:t>
      </w:r>
      <w:r w:rsidR="004A6727" w:rsidRPr="007E6C52">
        <w:rPr>
          <w:rFonts w:ascii="Times New Roman" w:hAnsi="Times New Roman"/>
          <w:color w:val="000000"/>
          <w:sz w:val="24"/>
          <w:szCs w:val="24"/>
        </w:rPr>
        <w:t>students</w:t>
      </w:r>
      <w:r w:rsidR="00C2057A" w:rsidRPr="007E6C52">
        <w:rPr>
          <w:rFonts w:ascii="Times New Roman" w:hAnsi="Times New Roman"/>
          <w:color w:val="000000"/>
          <w:sz w:val="24"/>
          <w:szCs w:val="24"/>
        </w:rPr>
        <w:t xml:space="preserve"> who favour</w:t>
      </w:r>
      <w:r w:rsidR="00761493" w:rsidRPr="007E6C52">
        <w:rPr>
          <w:rFonts w:ascii="Times New Roman" w:hAnsi="Times New Roman"/>
          <w:color w:val="000000"/>
          <w:sz w:val="24"/>
          <w:szCs w:val="24"/>
        </w:rPr>
        <w:t>ed</w:t>
      </w:r>
      <w:r w:rsidR="00C2057A" w:rsidRPr="007E6C52">
        <w:rPr>
          <w:rFonts w:ascii="Times New Roman" w:hAnsi="Times New Roman"/>
          <w:color w:val="000000"/>
          <w:sz w:val="24"/>
          <w:szCs w:val="24"/>
        </w:rPr>
        <w:t xml:space="preserve"> reduced/discontinued use of the car for environmental reasons; </w:t>
      </w:r>
      <w:r w:rsidR="00761493" w:rsidRPr="007E6C52">
        <w:rPr>
          <w:rFonts w:ascii="Times New Roman" w:hAnsi="Times New Roman"/>
          <w:color w:val="000000"/>
          <w:sz w:val="24"/>
          <w:szCs w:val="24"/>
        </w:rPr>
        <w:t xml:space="preserve">and </w:t>
      </w:r>
      <w:r w:rsidR="00C2057A" w:rsidRPr="007E6C52">
        <w:rPr>
          <w:rFonts w:ascii="Times New Roman" w:hAnsi="Times New Roman"/>
          <w:color w:val="000000"/>
          <w:sz w:val="24"/>
          <w:szCs w:val="24"/>
        </w:rPr>
        <w:t>(3)</w:t>
      </w:r>
      <w:r w:rsidR="004A6727" w:rsidRPr="007E6C52">
        <w:rPr>
          <w:rFonts w:ascii="Times New Roman" w:hAnsi="Times New Roman"/>
          <w:color w:val="000000"/>
          <w:sz w:val="24"/>
          <w:szCs w:val="24"/>
        </w:rPr>
        <w:t xml:space="preserve"> </w:t>
      </w:r>
      <w:r w:rsidR="00C2057A" w:rsidRPr="007E6C52">
        <w:rPr>
          <w:rFonts w:ascii="Times New Roman" w:hAnsi="Times New Roman"/>
          <w:color w:val="000000"/>
          <w:sz w:val="24"/>
          <w:szCs w:val="24"/>
        </w:rPr>
        <w:t>t</w:t>
      </w:r>
      <w:r w:rsidR="004A6727" w:rsidRPr="007E6C52">
        <w:rPr>
          <w:rFonts w:ascii="Times New Roman" w:hAnsi="Times New Roman"/>
          <w:color w:val="000000"/>
          <w:sz w:val="24"/>
          <w:szCs w:val="24"/>
        </w:rPr>
        <w:t xml:space="preserve">he </w:t>
      </w:r>
      <w:r w:rsidR="00C2057A" w:rsidRPr="007E6C52">
        <w:rPr>
          <w:rFonts w:ascii="Times New Roman" w:hAnsi="Times New Roman"/>
          <w:color w:val="000000"/>
          <w:sz w:val="24"/>
          <w:szCs w:val="24"/>
        </w:rPr>
        <w:t>interplay of these techniques by both groups</w:t>
      </w:r>
      <w:r w:rsidR="0073321A" w:rsidRPr="007E6C52">
        <w:rPr>
          <w:rFonts w:ascii="Times New Roman" w:hAnsi="Times New Roman"/>
          <w:color w:val="000000"/>
          <w:sz w:val="24"/>
          <w:szCs w:val="24"/>
        </w:rPr>
        <w:t>.</w:t>
      </w:r>
    </w:p>
    <w:p w14:paraId="2186082C" w14:textId="7151DAEA" w:rsidR="007B6C86" w:rsidRPr="007E6C52" w:rsidRDefault="00001D40">
      <w:pPr>
        <w:autoSpaceDE w:val="0"/>
        <w:autoSpaceDN w:val="0"/>
        <w:adjustRightInd w:val="0"/>
        <w:spacing w:before="100" w:beforeAutospacing="1" w:after="100" w:afterAutospacing="1" w:line="480" w:lineRule="auto"/>
        <w:jc w:val="both"/>
        <w:rPr>
          <w:rFonts w:ascii="Times New Roman" w:hAnsi="Times New Roman"/>
          <w:color w:val="000000"/>
          <w:sz w:val="24"/>
          <w:szCs w:val="24"/>
        </w:rPr>
      </w:pPr>
      <w:r w:rsidRPr="007E6C52">
        <w:rPr>
          <w:rFonts w:ascii="Times New Roman" w:hAnsi="Times New Roman"/>
          <w:color w:val="000000"/>
          <w:sz w:val="24"/>
          <w:szCs w:val="24"/>
        </w:rPr>
        <w:t>In most focus groups (</w:t>
      </w:r>
      <w:r w:rsidR="00761493" w:rsidRPr="007E6C52">
        <w:rPr>
          <w:rFonts w:ascii="Times New Roman" w:hAnsi="Times New Roman"/>
          <w:color w:val="000000"/>
          <w:sz w:val="24"/>
          <w:szCs w:val="24"/>
        </w:rPr>
        <w:t>four</w:t>
      </w:r>
      <w:r w:rsidRPr="007E6C52">
        <w:rPr>
          <w:rFonts w:ascii="Times New Roman" w:hAnsi="Times New Roman"/>
          <w:color w:val="000000"/>
          <w:sz w:val="24"/>
          <w:szCs w:val="24"/>
        </w:rPr>
        <w:t xml:space="preserve"> out of </w:t>
      </w:r>
      <w:r w:rsidR="00761493" w:rsidRPr="007E6C52">
        <w:rPr>
          <w:rFonts w:ascii="Times New Roman" w:hAnsi="Times New Roman"/>
          <w:color w:val="000000"/>
          <w:sz w:val="24"/>
          <w:szCs w:val="24"/>
        </w:rPr>
        <w:t>six</w:t>
      </w:r>
      <w:r w:rsidRPr="007E6C52">
        <w:rPr>
          <w:rFonts w:ascii="Times New Roman" w:hAnsi="Times New Roman"/>
          <w:color w:val="000000"/>
          <w:sz w:val="24"/>
          <w:szCs w:val="24"/>
        </w:rPr>
        <w:t xml:space="preserve">), participants were roughly </w:t>
      </w:r>
      <w:r w:rsidR="00761493" w:rsidRPr="007E6C52">
        <w:rPr>
          <w:rFonts w:ascii="Times New Roman" w:hAnsi="Times New Roman"/>
          <w:color w:val="000000"/>
          <w:sz w:val="24"/>
          <w:szCs w:val="24"/>
        </w:rPr>
        <w:t xml:space="preserve">equally </w:t>
      </w:r>
      <w:r w:rsidRPr="007E6C52">
        <w:rPr>
          <w:rFonts w:ascii="Times New Roman" w:hAnsi="Times New Roman"/>
          <w:color w:val="000000"/>
          <w:sz w:val="24"/>
          <w:szCs w:val="24"/>
        </w:rPr>
        <w:t xml:space="preserve">divided </w:t>
      </w:r>
      <w:r w:rsidR="00761493" w:rsidRPr="007E6C52">
        <w:rPr>
          <w:rFonts w:ascii="Times New Roman" w:hAnsi="Times New Roman"/>
          <w:color w:val="000000"/>
          <w:sz w:val="24"/>
          <w:szCs w:val="24"/>
        </w:rPr>
        <w:t>between</w:t>
      </w:r>
      <w:r w:rsidRPr="007E6C52">
        <w:rPr>
          <w:rFonts w:ascii="Times New Roman" w:hAnsi="Times New Roman"/>
          <w:color w:val="000000"/>
          <w:sz w:val="24"/>
          <w:szCs w:val="24"/>
        </w:rPr>
        <w:t xml:space="preserve"> persisters and desisters</w:t>
      </w:r>
      <w:r w:rsidR="00761493" w:rsidRPr="007E6C52">
        <w:rPr>
          <w:rFonts w:ascii="Times New Roman" w:hAnsi="Times New Roman"/>
          <w:color w:val="000000"/>
          <w:sz w:val="24"/>
          <w:szCs w:val="24"/>
        </w:rPr>
        <w:t>. One group</w:t>
      </w:r>
      <w:r w:rsidRPr="007E6C52">
        <w:rPr>
          <w:rFonts w:ascii="Times New Roman" w:hAnsi="Times New Roman"/>
          <w:color w:val="000000"/>
          <w:sz w:val="24"/>
          <w:szCs w:val="24"/>
        </w:rPr>
        <w:t xml:space="preserve"> (Group 4) </w:t>
      </w:r>
      <w:r w:rsidR="00761493" w:rsidRPr="007E6C52">
        <w:rPr>
          <w:rFonts w:ascii="Times New Roman" w:hAnsi="Times New Roman"/>
          <w:color w:val="000000"/>
          <w:sz w:val="24"/>
          <w:szCs w:val="24"/>
        </w:rPr>
        <w:t>was comprised of mainly persisters. A</w:t>
      </w:r>
      <w:r w:rsidRPr="007E6C52">
        <w:rPr>
          <w:rFonts w:ascii="Times New Roman" w:hAnsi="Times New Roman"/>
          <w:color w:val="000000"/>
          <w:sz w:val="24"/>
          <w:szCs w:val="24"/>
        </w:rPr>
        <w:t xml:space="preserve">nother </w:t>
      </w:r>
      <w:r w:rsidR="00761493" w:rsidRPr="007E6C52">
        <w:rPr>
          <w:rFonts w:ascii="Times New Roman" w:hAnsi="Times New Roman"/>
          <w:color w:val="000000"/>
          <w:sz w:val="24"/>
          <w:szCs w:val="24"/>
        </w:rPr>
        <w:t xml:space="preserve">group </w:t>
      </w:r>
      <w:r w:rsidRPr="007E6C52">
        <w:rPr>
          <w:rFonts w:ascii="Times New Roman" w:hAnsi="Times New Roman"/>
          <w:color w:val="000000"/>
          <w:sz w:val="24"/>
          <w:szCs w:val="24"/>
        </w:rPr>
        <w:t>(Group 6)</w:t>
      </w:r>
      <w:r w:rsidR="00761493" w:rsidRPr="007E6C52">
        <w:rPr>
          <w:rFonts w:ascii="Times New Roman" w:hAnsi="Times New Roman"/>
          <w:color w:val="000000"/>
          <w:sz w:val="24"/>
          <w:szCs w:val="24"/>
        </w:rPr>
        <w:t xml:space="preserve"> was comprised of mainly desisters</w:t>
      </w:r>
      <w:r w:rsidRPr="007E6C52">
        <w:rPr>
          <w:rFonts w:ascii="Times New Roman" w:hAnsi="Times New Roman"/>
          <w:color w:val="000000"/>
          <w:sz w:val="24"/>
          <w:szCs w:val="24"/>
        </w:rPr>
        <w:t>. As expected, the use of neutrali</w:t>
      </w:r>
      <w:r w:rsidR="00787BF9" w:rsidRPr="007E6C52">
        <w:rPr>
          <w:rFonts w:ascii="Times New Roman" w:hAnsi="Times New Roman"/>
          <w:color w:val="000000"/>
          <w:sz w:val="24"/>
          <w:szCs w:val="24"/>
        </w:rPr>
        <w:t>z</w:t>
      </w:r>
      <w:r w:rsidRPr="007E6C52">
        <w:rPr>
          <w:rFonts w:ascii="Times New Roman" w:hAnsi="Times New Roman"/>
          <w:color w:val="000000"/>
          <w:sz w:val="24"/>
          <w:szCs w:val="24"/>
        </w:rPr>
        <w:t xml:space="preserve">ation </w:t>
      </w:r>
      <w:r w:rsidRPr="007E6C52">
        <w:rPr>
          <w:rFonts w:ascii="Times New Roman" w:hAnsi="Times New Roman"/>
          <w:color w:val="000000"/>
          <w:sz w:val="24"/>
          <w:szCs w:val="24"/>
        </w:rPr>
        <w:lastRenderedPageBreak/>
        <w:t xml:space="preserve">and affirmation techniques followed the pattern of </w:t>
      </w:r>
      <w:r w:rsidR="009A66C8" w:rsidRPr="007E6C52">
        <w:rPr>
          <w:rFonts w:ascii="Times New Roman" w:hAnsi="Times New Roman"/>
          <w:color w:val="000000"/>
          <w:sz w:val="24"/>
          <w:szCs w:val="24"/>
        </w:rPr>
        <w:t>desistance</w:t>
      </w:r>
      <w:r w:rsidRPr="007E6C52">
        <w:rPr>
          <w:rFonts w:ascii="Times New Roman" w:hAnsi="Times New Roman"/>
          <w:color w:val="000000"/>
          <w:sz w:val="24"/>
          <w:szCs w:val="24"/>
        </w:rPr>
        <w:t xml:space="preserve">/persistence, with most affirmation techniques being used in the desister group and most neutralisation techniques </w:t>
      </w:r>
      <w:r w:rsidR="00761493" w:rsidRPr="007E6C52">
        <w:rPr>
          <w:rFonts w:ascii="Times New Roman" w:hAnsi="Times New Roman"/>
          <w:color w:val="000000"/>
          <w:sz w:val="24"/>
          <w:szCs w:val="24"/>
        </w:rPr>
        <w:t xml:space="preserve">being used </w:t>
      </w:r>
      <w:r w:rsidRPr="007E6C52">
        <w:rPr>
          <w:rFonts w:ascii="Times New Roman" w:hAnsi="Times New Roman"/>
          <w:color w:val="000000"/>
          <w:sz w:val="24"/>
          <w:szCs w:val="24"/>
        </w:rPr>
        <w:t>in the persister group</w:t>
      </w:r>
      <w:r w:rsidR="00120D9F" w:rsidRPr="007E6C52">
        <w:rPr>
          <w:rFonts w:ascii="Times New Roman" w:hAnsi="Times New Roman"/>
          <w:color w:val="000000"/>
          <w:sz w:val="24"/>
          <w:szCs w:val="24"/>
        </w:rPr>
        <w:t xml:space="preserve">. </w:t>
      </w:r>
      <w:r w:rsidR="00A55788" w:rsidRPr="007E6C52">
        <w:rPr>
          <w:rFonts w:ascii="Times New Roman" w:hAnsi="Times New Roman"/>
          <w:color w:val="000000"/>
          <w:sz w:val="24"/>
          <w:szCs w:val="24"/>
        </w:rPr>
        <w:t>There were n</w:t>
      </w:r>
      <w:r w:rsidR="00120D9F" w:rsidRPr="007E6C52">
        <w:rPr>
          <w:rFonts w:ascii="Times New Roman" w:hAnsi="Times New Roman"/>
          <w:color w:val="000000"/>
          <w:sz w:val="24"/>
          <w:szCs w:val="24"/>
        </w:rPr>
        <w:t>o specific difference</w:t>
      </w:r>
      <w:r w:rsidR="00A55788" w:rsidRPr="007E6C52">
        <w:rPr>
          <w:rFonts w:ascii="Times New Roman" w:hAnsi="Times New Roman"/>
          <w:color w:val="000000"/>
          <w:sz w:val="24"/>
          <w:szCs w:val="24"/>
        </w:rPr>
        <w:t>s noted in</w:t>
      </w:r>
      <w:r w:rsidR="00120D9F" w:rsidRPr="007E6C52">
        <w:rPr>
          <w:rFonts w:ascii="Times New Roman" w:hAnsi="Times New Roman"/>
          <w:color w:val="000000"/>
          <w:sz w:val="24"/>
          <w:szCs w:val="24"/>
        </w:rPr>
        <w:t xml:space="preserve"> relat</w:t>
      </w:r>
      <w:r w:rsidR="00A55788" w:rsidRPr="007E6C52">
        <w:rPr>
          <w:rFonts w:ascii="Times New Roman" w:hAnsi="Times New Roman"/>
          <w:color w:val="000000"/>
          <w:sz w:val="24"/>
          <w:szCs w:val="24"/>
        </w:rPr>
        <w:t>ion</w:t>
      </w:r>
      <w:r w:rsidR="00120D9F" w:rsidRPr="007E6C52">
        <w:rPr>
          <w:rFonts w:ascii="Times New Roman" w:hAnsi="Times New Roman"/>
          <w:color w:val="000000"/>
          <w:sz w:val="24"/>
          <w:szCs w:val="24"/>
        </w:rPr>
        <w:t xml:space="preserve"> to level </w:t>
      </w:r>
      <w:r w:rsidR="00A55788" w:rsidRPr="007E6C52">
        <w:rPr>
          <w:rFonts w:ascii="Times New Roman" w:hAnsi="Times New Roman"/>
          <w:color w:val="000000"/>
          <w:sz w:val="24"/>
          <w:szCs w:val="24"/>
        </w:rPr>
        <w:t xml:space="preserve">and </w:t>
      </w:r>
      <w:r w:rsidR="00107651" w:rsidRPr="007E6C52">
        <w:rPr>
          <w:rFonts w:ascii="Times New Roman" w:hAnsi="Times New Roman"/>
          <w:color w:val="000000"/>
          <w:sz w:val="24"/>
          <w:szCs w:val="24"/>
        </w:rPr>
        <w:t>subject</w:t>
      </w:r>
      <w:r w:rsidR="00A55788" w:rsidRPr="007E6C52">
        <w:rPr>
          <w:rFonts w:ascii="Times New Roman" w:hAnsi="Times New Roman"/>
          <w:color w:val="000000"/>
          <w:sz w:val="24"/>
          <w:szCs w:val="24"/>
        </w:rPr>
        <w:t xml:space="preserve"> </w:t>
      </w:r>
      <w:r w:rsidR="00120D9F" w:rsidRPr="007E6C52">
        <w:rPr>
          <w:rFonts w:ascii="Times New Roman" w:hAnsi="Times New Roman"/>
          <w:color w:val="000000"/>
          <w:sz w:val="24"/>
          <w:szCs w:val="24"/>
        </w:rPr>
        <w:t>of study.</w:t>
      </w:r>
    </w:p>
    <w:p w14:paraId="2DF44B4A" w14:textId="65D8FDCE" w:rsidR="007B6DB5" w:rsidRPr="007E6C52" w:rsidRDefault="005B787B">
      <w:pPr>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5.1 </w:t>
      </w:r>
      <w:r w:rsidR="007D0133" w:rsidRPr="007E6C52">
        <w:rPr>
          <w:rFonts w:ascii="Times New Roman" w:hAnsi="Times New Roman"/>
          <w:b/>
          <w:sz w:val="24"/>
          <w:szCs w:val="24"/>
        </w:rPr>
        <w:t>Techniques of neutral</w:t>
      </w:r>
      <w:r w:rsidR="009075E5" w:rsidRPr="007E6C52">
        <w:rPr>
          <w:rFonts w:ascii="Times New Roman" w:hAnsi="Times New Roman"/>
          <w:b/>
          <w:sz w:val="24"/>
          <w:szCs w:val="24"/>
        </w:rPr>
        <w:t>ization</w:t>
      </w:r>
      <w:r w:rsidR="007D0133" w:rsidRPr="007E6C52">
        <w:rPr>
          <w:rFonts w:ascii="Times New Roman" w:hAnsi="Times New Roman"/>
          <w:b/>
          <w:sz w:val="24"/>
          <w:szCs w:val="24"/>
        </w:rPr>
        <w:t>: persisters</w:t>
      </w:r>
      <w:r w:rsidR="00E05270" w:rsidRPr="007E6C52">
        <w:rPr>
          <w:rFonts w:ascii="Times New Roman" w:hAnsi="Times New Roman"/>
          <w:b/>
          <w:sz w:val="24"/>
          <w:szCs w:val="24"/>
        </w:rPr>
        <w:t>’</w:t>
      </w:r>
      <w:r w:rsidR="007D0133" w:rsidRPr="007E6C52">
        <w:rPr>
          <w:rFonts w:ascii="Times New Roman" w:hAnsi="Times New Roman"/>
          <w:b/>
          <w:sz w:val="24"/>
          <w:szCs w:val="24"/>
        </w:rPr>
        <w:t xml:space="preserve"> justification</w:t>
      </w:r>
      <w:r w:rsidR="00761493" w:rsidRPr="007E6C52">
        <w:rPr>
          <w:rFonts w:ascii="Times New Roman" w:hAnsi="Times New Roman"/>
          <w:b/>
          <w:sz w:val="24"/>
          <w:szCs w:val="24"/>
        </w:rPr>
        <w:t>s</w:t>
      </w:r>
      <w:r w:rsidR="007D0133" w:rsidRPr="007E6C52">
        <w:rPr>
          <w:rFonts w:ascii="Times New Roman" w:hAnsi="Times New Roman"/>
          <w:b/>
          <w:sz w:val="24"/>
          <w:szCs w:val="24"/>
        </w:rPr>
        <w:t xml:space="preserve"> for continued use of the car</w:t>
      </w:r>
    </w:p>
    <w:p w14:paraId="0FF91E6B" w14:textId="11215D0F" w:rsidR="003D2438" w:rsidRPr="007E6C52" w:rsidRDefault="00BE0F03" w:rsidP="00796417">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S</w:t>
      </w:r>
      <w:r w:rsidRPr="007E6C52">
        <w:rPr>
          <w:rFonts w:ascii="Times New Roman" w:hAnsi="Times New Roman"/>
          <w:color w:val="000000"/>
          <w:sz w:val="24"/>
          <w:szCs w:val="24"/>
        </w:rPr>
        <w:t>tudents who favour</w:t>
      </w:r>
      <w:r w:rsidR="00150F17" w:rsidRPr="007E6C52">
        <w:rPr>
          <w:rFonts w:ascii="Times New Roman" w:hAnsi="Times New Roman"/>
          <w:color w:val="000000"/>
          <w:sz w:val="24"/>
          <w:szCs w:val="24"/>
        </w:rPr>
        <w:t>ed</w:t>
      </w:r>
      <w:r w:rsidRPr="007E6C52">
        <w:rPr>
          <w:rFonts w:ascii="Times New Roman" w:hAnsi="Times New Roman"/>
          <w:color w:val="000000"/>
          <w:sz w:val="24"/>
          <w:szCs w:val="24"/>
        </w:rPr>
        <w:t xml:space="preserve"> continued use of the car (persisters) employed a range of neutral</w:t>
      </w:r>
      <w:r w:rsidR="009075E5" w:rsidRPr="007E6C52">
        <w:rPr>
          <w:rFonts w:ascii="Times New Roman" w:hAnsi="Times New Roman"/>
          <w:color w:val="000000"/>
          <w:sz w:val="24"/>
          <w:szCs w:val="24"/>
        </w:rPr>
        <w:t>ization</w:t>
      </w:r>
      <w:r w:rsidRPr="007E6C52">
        <w:rPr>
          <w:rFonts w:ascii="Times New Roman" w:hAnsi="Times New Roman"/>
          <w:color w:val="000000"/>
          <w:sz w:val="24"/>
          <w:szCs w:val="24"/>
        </w:rPr>
        <w:t xml:space="preserve"> techniques to justify their commitment</w:t>
      </w:r>
      <w:r w:rsidR="00C2057A" w:rsidRPr="007E6C52">
        <w:rPr>
          <w:rFonts w:ascii="Times New Roman" w:hAnsi="Times New Roman"/>
          <w:color w:val="000000"/>
          <w:sz w:val="24"/>
          <w:szCs w:val="24"/>
        </w:rPr>
        <w:t xml:space="preserve"> to continued use of the car</w:t>
      </w:r>
      <w:r w:rsidRPr="007E6C52">
        <w:rPr>
          <w:rFonts w:ascii="Times New Roman" w:hAnsi="Times New Roman"/>
          <w:color w:val="000000"/>
          <w:sz w:val="24"/>
          <w:szCs w:val="24"/>
        </w:rPr>
        <w:t xml:space="preserve"> </w:t>
      </w:r>
      <w:r w:rsidR="00150F17" w:rsidRPr="007E6C52">
        <w:rPr>
          <w:rFonts w:ascii="Times New Roman" w:hAnsi="Times New Roman"/>
          <w:color w:val="000000"/>
          <w:sz w:val="24"/>
          <w:szCs w:val="24"/>
        </w:rPr>
        <w:t xml:space="preserve">despite </w:t>
      </w:r>
      <w:r w:rsidR="00457477" w:rsidRPr="007E6C52">
        <w:rPr>
          <w:rFonts w:ascii="Times New Roman" w:hAnsi="Times New Roman"/>
          <w:color w:val="000000"/>
          <w:sz w:val="24"/>
          <w:szCs w:val="24"/>
        </w:rPr>
        <w:t xml:space="preserve">its </w:t>
      </w:r>
      <w:r w:rsidR="00150F17" w:rsidRPr="007E6C52">
        <w:rPr>
          <w:rFonts w:ascii="Times New Roman" w:hAnsi="Times New Roman"/>
          <w:color w:val="000000"/>
          <w:sz w:val="24"/>
          <w:szCs w:val="24"/>
        </w:rPr>
        <w:t>harmful effect</w:t>
      </w:r>
      <w:r w:rsidR="00761493" w:rsidRPr="007E6C52">
        <w:rPr>
          <w:rFonts w:ascii="Times New Roman" w:hAnsi="Times New Roman"/>
          <w:color w:val="000000"/>
          <w:sz w:val="24"/>
          <w:szCs w:val="24"/>
        </w:rPr>
        <w:t>s</w:t>
      </w:r>
      <w:r w:rsidR="00150F17" w:rsidRPr="007E6C52">
        <w:rPr>
          <w:rFonts w:ascii="Times New Roman" w:hAnsi="Times New Roman"/>
          <w:color w:val="000000"/>
          <w:sz w:val="24"/>
          <w:szCs w:val="24"/>
        </w:rPr>
        <w:t xml:space="preserve"> o</w:t>
      </w:r>
      <w:r w:rsidR="00BE0CB1" w:rsidRPr="007E6C52">
        <w:rPr>
          <w:rFonts w:ascii="Times New Roman" w:hAnsi="Times New Roman"/>
          <w:color w:val="000000"/>
          <w:sz w:val="24"/>
          <w:szCs w:val="24"/>
        </w:rPr>
        <w:t>n</w:t>
      </w:r>
      <w:r w:rsidR="00150F17" w:rsidRPr="007E6C52">
        <w:rPr>
          <w:rFonts w:ascii="Times New Roman" w:hAnsi="Times New Roman"/>
          <w:color w:val="000000"/>
          <w:sz w:val="24"/>
          <w:szCs w:val="24"/>
        </w:rPr>
        <w:t xml:space="preserve"> the environment</w:t>
      </w:r>
      <w:r w:rsidRPr="007E6C52">
        <w:rPr>
          <w:rFonts w:ascii="Times New Roman" w:hAnsi="Times New Roman"/>
          <w:color w:val="000000"/>
          <w:sz w:val="24"/>
          <w:szCs w:val="24"/>
        </w:rPr>
        <w:t>.</w:t>
      </w:r>
      <w:r w:rsidRPr="007E6C52">
        <w:rPr>
          <w:rFonts w:ascii="Times New Roman" w:hAnsi="Times New Roman"/>
          <w:sz w:val="24"/>
          <w:szCs w:val="24"/>
        </w:rPr>
        <w:t xml:space="preserve"> </w:t>
      </w:r>
      <w:r w:rsidR="00602F56" w:rsidRPr="007E6C52">
        <w:rPr>
          <w:rFonts w:ascii="Times New Roman" w:hAnsi="Times New Roman"/>
          <w:sz w:val="24"/>
          <w:szCs w:val="24"/>
        </w:rPr>
        <w:t>E</w:t>
      </w:r>
      <w:r w:rsidRPr="007E6C52">
        <w:rPr>
          <w:rFonts w:ascii="Times New Roman" w:hAnsi="Times New Roman"/>
          <w:sz w:val="24"/>
          <w:szCs w:val="24"/>
        </w:rPr>
        <w:t>vidence on the frequency of use of the different neutral</w:t>
      </w:r>
      <w:r w:rsidR="009075E5" w:rsidRPr="007E6C52">
        <w:rPr>
          <w:rFonts w:ascii="Times New Roman" w:hAnsi="Times New Roman"/>
          <w:sz w:val="24"/>
          <w:szCs w:val="24"/>
        </w:rPr>
        <w:t>ization</w:t>
      </w:r>
      <w:r w:rsidRPr="007E6C52">
        <w:rPr>
          <w:rFonts w:ascii="Times New Roman" w:hAnsi="Times New Roman"/>
          <w:sz w:val="24"/>
          <w:szCs w:val="24"/>
        </w:rPr>
        <w:t xml:space="preserve"> techniques is consistent with views that they may not </w:t>
      </w:r>
      <w:r w:rsidR="00936D2D" w:rsidRPr="007E6C52">
        <w:rPr>
          <w:rFonts w:ascii="Times New Roman" w:hAnsi="Times New Roman"/>
          <w:sz w:val="24"/>
          <w:szCs w:val="24"/>
        </w:rPr>
        <w:t xml:space="preserve">all </w:t>
      </w:r>
      <w:r w:rsidRPr="007E6C52">
        <w:rPr>
          <w:rFonts w:ascii="Times New Roman" w:hAnsi="Times New Roman"/>
          <w:sz w:val="24"/>
          <w:szCs w:val="24"/>
        </w:rPr>
        <w:t>be equally represented</w:t>
      </w:r>
      <w:r w:rsidR="00936D2D" w:rsidRPr="007E6C52">
        <w:rPr>
          <w:rFonts w:ascii="Times New Roman" w:hAnsi="Times New Roman"/>
          <w:sz w:val="24"/>
          <w:szCs w:val="24"/>
        </w:rPr>
        <w:t xml:space="preserve"> in different contexts</w:t>
      </w:r>
      <w:r w:rsidRPr="007E6C52">
        <w:rPr>
          <w:rFonts w:ascii="Times New Roman" w:hAnsi="Times New Roman"/>
          <w:sz w:val="24"/>
          <w:szCs w:val="24"/>
        </w:rPr>
        <w:t xml:space="preserve"> (Grove et al., 1989). </w:t>
      </w:r>
      <w:r w:rsidR="00C2057A" w:rsidRPr="007E6C52">
        <w:rPr>
          <w:rFonts w:ascii="Times New Roman" w:hAnsi="Times New Roman"/>
          <w:sz w:val="24"/>
          <w:szCs w:val="24"/>
        </w:rPr>
        <w:t>The most prevalent techniques used by persisters are denial of responsibility, claim of normalcy, defence of necessity</w:t>
      </w:r>
      <w:r w:rsidR="00BB18A0" w:rsidRPr="007E6C52">
        <w:rPr>
          <w:rFonts w:ascii="Times New Roman" w:hAnsi="Times New Roman"/>
          <w:sz w:val="24"/>
          <w:szCs w:val="24"/>
        </w:rPr>
        <w:t>, denial of injury,</w:t>
      </w:r>
      <w:r w:rsidR="00C2057A" w:rsidRPr="007E6C52">
        <w:rPr>
          <w:rFonts w:ascii="Times New Roman" w:hAnsi="Times New Roman"/>
          <w:sz w:val="24"/>
          <w:szCs w:val="24"/>
        </w:rPr>
        <w:t xml:space="preserve"> the claim of relative acceptability</w:t>
      </w:r>
      <w:r w:rsidR="00BB18A0" w:rsidRPr="007E6C52">
        <w:rPr>
          <w:rFonts w:ascii="Times New Roman" w:hAnsi="Times New Roman"/>
          <w:sz w:val="24"/>
          <w:szCs w:val="24"/>
        </w:rPr>
        <w:t xml:space="preserve"> and the claim of entitlement</w:t>
      </w:r>
      <w:r w:rsidR="00C2057A" w:rsidRPr="007E6C52">
        <w:rPr>
          <w:rFonts w:ascii="Times New Roman" w:hAnsi="Times New Roman"/>
          <w:sz w:val="24"/>
          <w:szCs w:val="24"/>
        </w:rPr>
        <w:t xml:space="preserve">. </w:t>
      </w:r>
      <w:r w:rsidR="00781DA1" w:rsidRPr="007E6C52">
        <w:rPr>
          <w:rFonts w:ascii="Times New Roman" w:hAnsi="Times New Roman"/>
          <w:sz w:val="24"/>
          <w:szCs w:val="24"/>
        </w:rPr>
        <w:t xml:space="preserve">We also identify a new prevalent technique (change – locus of control argument) not previously identified in past studies. </w:t>
      </w:r>
      <w:r w:rsidRPr="007E6C52">
        <w:rPr>
          <w:rFonts w:ascii="Times New Roman" w:hAnsi="Times New Roman"/>
          <w:sz w:val="24"/>
          <w:szCs w:val="24"/>
        </w:rPr>
        <w:t xml:space="preserve">Denial of victim, claim of individuality, appeal to higher loyalties, </w:t>
      </w:r>
      <w:r w:rsidR="00761493" w:rsidRPr="007E6C52">
        <w:rPr>
          <w:rFonts w:ascii="Times New Roman" w:hAnsi="Times New Roman"/>
          <w:sz w:val="24"/>
          <w:szCs w:val="24"/>
        </w:rPr>
        <w:t xml:space="preserve">the </w:t>
      </w:r>
      <w:r w:rsidR="006334AA" w:rsidRPr="007E6C52">
        <w:rPr>
          <w:rFonts w:ascii="Times New Roman" w:hAnsi="Times New Roman"/>
          <w:sz w:val="24"/>
          <w:szCs w:val="24"/>
        </w:rPr>
        <w:t>metaphor</w:t>
      </w:r>
      <w:r w:rsidRPr="007E6C52">
        <w:rPr>
          <w:rFonts w:ascii="Times New Roman" w:hAnsi="Times New Roman"/>
          <w:sz w:val="24"/>
          <w:szCs w:val="24"/>
        </w:rPr>
        <w:t xml:space="preserve"> of the ledger and condemnation of the condemners were less dominant</w:t>
      </w:r>
      <w:r w:rsidR="00761493" w:rsidRPr="007E6C52">
        <w:rPr>
          <w:rFonts w:ascii="Times New Roman" w:hAnsi="Times New Roman"/>
          <w:sz w:val="24"/>
          <w:szCs w:val="24"/>
        </w:rPr>
        <w:t>,</w:t>
      </w:r>
      <w:r w:rsidRPr="007E6C52">
        <w:rPr>
          <w:rFonts w:ascii="Times New Roman" w:hAnsi="Times New Roman"/>
          <w:sz w:val="24"/>
          <w:szCs w:val="24"/>
        </w:rPr>
        <w:t xml:space="preserve"> while justification by comparison, justification by postponement and denial of the necessity of the law were not used</w:t>
      </w:r>
      <w:r w:rsidR="00761493" w:rsidRPr="007E6C52">
        <w:rPr>
          <w:rFonts w:ascii="Times New Roman" w:hAnsi="Times New Roman"/>
          <w:sz w:val="24"/>
          <w:szCs w:val="24"/>
        </w:rPr>
        <w:t xml:space="preserve"> at all</w:t>
      </w:r>
      <w:r w:rsidR="00602F56" w:rsidRPr="007E6C52">
        <w:rPr>
          <w:rFonts w:ascii="Times New Roman" w:hAnsi="Times New Roman"/>
          <w:sz w:val="24"/>
          <w:szCs w:val="24"/>
        </w:rPr>
        <w:t>.</w:t>
      </w:r>
    </w:p>
    <w:p w14:paraId="63109BC0" w14:textId="47FBC631" w:rsidR="0018523E" w:rsidRPr="007E6C52" w:rsidRDefault="0018523E" w:rsidP="00796417">
      <w:pPr>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Table 1: Neutralization techniques and typical examples used by </w:t>
      </w:r>
      <w:r w:rsidR="00761493" w:rsidRPr="007E6C52">
        <w:rPr>
          <w:rFonts w:ascii="Times New Roman" w:hAnsi="Times New Roman"/>
          <w:b/>
          <w:sz w:val="24"/>
          <w:szCs w:val="24"/>
        </w:rPr>
        <w:t>p</w:t>
      </w:r>
      <w:r w:rsidRPr="007E6C52">
        <w:rPr>
          <w:rFonts w:ascii="Times New Roman" w:hAnsi="Times New Roman"/>
          <w:b/>
          <w:sz w:val="24"/>
          <w:szCs w:val="24"/>
        </w:rPr>
        <w:t>ersisters</w:t>
      </w:r>
    </w:p>
    <w:tbl>
      <w:tblPr>
        <w:tblStyle w:val="TableGrid"/>
        <w:tblW w:w="0" w:type="auto"/>
        <w:tblLook w:val="04A0" w:firstRow="1" w:lastRow="0" w:firstColumn="1" w:lastColumn="0" w:noHBand="0" w:noVBand="1"/>
      </w:tblPr>
      <w:tblGrid>
        <w:gridCol w:w="1951"/>
        <w:gridCol w:w="7291"/>
      </w:tblGrid>
      <w:tr w:rsidR="003D2438" w:rsidRPr="007E6C52" w14:paraId="5AF25360" w14:textId="77777777" w:rsidTr="00CC6FBC">
        <w:trPr>
          <w:trHeight w:val="526"/>
        </w:trPr>
        <w:tc>
          <w:tcPr>
            <w:tcW w:w="9242" w:type="dxa"/>
            <w:gridSpan w:val="2"/>
          </w:tcPr>
          <w:p w14:paraId="0F340D63" w14:textId="20EF130E" w:rsidR="000A4369" w:rsidRPr="007E6C52" w:rsidRDefault="003D2438">
            <w:pPr>
              <w:spacing w:after="200" w:line="276" w:lineRule="auto"/>
              <w:jc w:val="both"/>
              <w:rPr>
                <w:rFonts w:ascii="Times New Roman" w:hAnsi="Times New Roman"/>
                <w:b/>
              </w:rPr>
            </w:pPr>
            <w:r w:rsidRPr="007E6C52">
              <w:rPr>
                <w:rFonts w:ascii="Times New Roman" w:hAnsi="Times New Roman"/>
                <w:b/>
              </w:rPr>
              <w:t xml:space="preserve">Prevalent NTs                                                      Typical examples used by </w:t>
            </w:r>
            <w:r w:rsidR="00761493" w:rsidRPr="007E6C52">
              <w:rPr>
                <w:rFonts w:ascii="Times New Roman" w:hAnsi="Times New Roman"/>
                <w:b/>
              </w:rPr>
              <w:t>p</w:t>
            </w:r>
            <w:r w:rsidRPr="007E6C52">
              <w:rPr>
                <w:rFonts w:ascii="Times New Roman" w:hAnsi="Times New Roman"/>
                <w:b/>
              </w:rPr>
              <w:t>ersisters</w:t>
            </w:r>
          </w:p>
        </w:tc>
      </w:tr>
      <w:tr w:rsidR="003D2438" w:rsidRPr="007E6C52" w14:paraId="747E6192" w14:textId="77777777" w:rsidTr="00CC6FBC">
        <w:trPr>
          <w:trHeight w:val="2152"/>
        </w:trPr>
        <w:tc>
          <w:tcPr>
            <w:tcW w:w="1951" w:type="dxa"/>
          </w:tcPr>
          <w:p w14:paraId="1D755D7F" w14:textId="77777777" w:rsidR="000A4369" w:rsidRPr="007E6C52" w:rsidRDefault="000A4369">
            <w:pPr>
              <w:jc w:val="both"/>
              <w:rPr>
                <w:rFonts w:ascii="Times New Roman" w:hAnsi="Times New Roman"/>
                <w:sz w:val="24"/>
                <w:szCs w:val="24"/>
              </w:rPr>
            </w:pPr>
          </w:p>
          <w:p w14:paraId="3A909FE3"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Denial of responsibility</w:t>
            </w:r>
          </w:p>
          <w:p w14:paraId="59529DA2" w14:textId="77777777" w:rsidR="000A4369" w:rsidRPr="007E6C52" w:rsidRDefault="000A4369">
            <w:pPr>
              <w:jc w:val="both"/>
              <w:rPr>
                <w:rFonts w:ascii="Times New Roman" w:hAnsi="Times New Roman"/>
                <w:sz w:val="24"/>
                <w:szCs w:val="24"/>
              </w:rPr>
            </w:pPr>
          </w:p>
          <w:p w14:paraId="3C838479" w14:textId="77777777" w:rsidR="000A4369" w:rsidRPr="007E6C52" w:rsidRDefault="000A4369">
            <w:pPr>
              <w:tabs>
                <w:tab w:val="left" w:pos="2715"/>
              </w:tabs>
              <w:jc w:val="both"/>
              <w:rPr>
                <w:rFonts w:ascii="Times New Roman" w:hAnsi="Times New Roman"/>
                <w:sz w:val="24"/>
                <w:szCs w:val="24"/>
              </w:rPr>
            </w:pPr>
          </w:p>
        </w:tc>
        <w:tc>
          <w:tcPr>
            <w:tcW w:w="7291" w:type="dxa"/>
          </w:tcPr>
          <w:p w14:paraId="1C7DF831" w14:textId="77777777" w:rsidR="000A4369" w:rsidRPr="007E6C52" w:rsidRDefault="000A4369" w:rsidP="00505F63">
            <w:pPr>
              <w:rPr>
                <w:rFonts w:ascii="Times New Roman" w:hAnsi="Times New Roman"/>
                <w:sz w:val="24"/>
                <w:szCs w:val="24"/>
              </w:rPr>
            </w:pPr>
          </w:p>
          <w:p w14:paraId="27A7284C" w14:textId="0EBABDFB" w:rsidR="000A4369" w:rsidRPr="007E6C52" w:rsidRDefault="003D2438" w:rsidP="00505F63">
            <w:pPr>
              <w:rPr>
                <w:rFonts w:ascii="Times New Roman" w:hAnsi="Times New Roman"/>
                <w:sz w:val="24"/>
                <w:szCs w:val="24"/>
              </w:rPr>
            </w:pPr>
            <w:r w:rsidRPr="007E6C52">
              <w:rPr>
                <w:rFonts w:ascii="Times New Roman" w:hAnsi="Times New Roman"/>
                <w:sz w:val="24"/>
                <w:szCs w:val="24"/>
              </w:rPr>
              <w:t>“I think what is stopping more people buying these fuel</w:t>
            </w:r>
            <w:r w:rsidR="00C97E19" w:rsidRPr="007E6C52">
              <w:rPr>
                <w:rFonts w:ascii="Times New Roman" w:hAnsi="Times New Roman"/>
                <w:sz w:val="24"/>
                <w:szCs w:val="24"/>
              </w:rPr>
              <w:t>-</w:t>
            </w:r>
            <w:r w:rsidRPr="007E6C52">
              <w:rPr>
                <w:rFonts w:ascii="Times New Roman" w:hAnsi="Times New Roman"/>
                <w:sz w:val="24"/>
                <w:szCs w:val="24"/>
              </w:rPr>
              <w:t>efficient cars are because they are expensive. They are more expensive than normal cars, so why should you be paying more for electric cars</w:t>
            </w:r>
            <w:r w:rsidR="00C97E19" w:rsidRPr="007E6C52">
              <w:rPr>
                <w:rFonts w:ascii="Times New Roman" w:hAnsi="Times New Roman"/>
                <w:sz w:val="24"/>
                <w:szCs w:val="24"/>
              </w:rPr>
              <w:t>?</w:t>
            </w:r>
            <w:r w:rsidRPr="007E6C52">
              <w:rPr>
                <w:rFonts w:ascii="Times New Roman" w:hAnsi="Times New Roman"/>
                <w:sz w:val="24"/>
                <w:szCs w:val="24"/>
              </w:rPr>
              <w:t>” (MM3)</w:t>
            </w:r>
          </w:p>
          <w:p w14:paraId="52C1C3CD" w14:textId="77777777" w:rsidR="000A4369" w:rsidRPr="007E6C52" w:rsidRDefault="000A4369" w:rsidP="00505F63">
            <w:pPr>
              <w:rPr>
                <w:rFonts w:ascii="Times New Roman" w:hAnsi="Times New Roman"/>
                <w:sz w:val="24"/>
                <w:szCs w:val="24"/>
              </w:rPr>
            </w:pPr>
          </w:p>
          <w:p w14:paraId="6E81614B" w14:textId="38D56638" w:rsidR="000A4369" w:rsidRPr="007E6C52" w:rsidRDefault="00C97E19" w:rsidP="00505F63">
            <w:pPr>
              <w:rPr>
                <w:rFonts w:ascii="Times New Roman" w:hAnsi="Times New Roman"/>
                <w:sz w:val="24"/>
                <w:szCs w:val="24"/>
              </w:rPr>
            </w:pPr>
            <w:r w:rsidRPr="007E6C52">
              <w:rPr>
                <w:rFonts w:ascii="Times New Roman" w:hAnsi="Times New Roman"/>
                <w:sz w:val="24"/>
                <w:szCs w:val="24"/>
              </w:rPr>
              <w:t>“</w:t>
            </w:r>
            <w:r w:rsidR="003D2438" w:rsidRPr="007E6C52">
              <w:rPr>
                <w:rFonts w:ascii="Times New Roman" w:hAnsi="Times New Roman"/>
                <w:sz w:val="24"/>
                <w:szCs w:val="24"/>
              </w:rPr>
              <w:t>Yeah, green cars, just like the Roadstar, the designs are just bland</w:t>
            </w:r>
            <w:r w:rsidRPr="007E6C52">
              <w:rPr>
                <w:rFonts w:ascii="Times New Roman" w:hAnsi="Times New Roman"/>
                <w:sz w:val="24"/>
                <w:szCs w:val="24"/>
              </w:rPr>
              <w:t>.”</w:t>
            </w:r>
            <w:r w:rsidR="003D2438" w:rsidRPr="007E6C52">
              <w:rPr>
                <w:rFonts w:ascii="Times New Roman" w:hAnsi="Times New Roman"/>
                <w:sz w:val="24"/>
                <w:szCs w:val="24"/>
              </w:rPr>
              <w:t xml:space="preserve"> (MM5)</w:t>
            </w:r>
          </w:p>
        </w:tc>
      </w:tr>
      <w:tr w:rsidR="003D2438" w:rsidRPr="007E6C52" w14:paraId="47B5F72C" w14:textId="77777777" w:rsidTr="00CC6FBC">
        <w:trPr>
          <w:trHeight w:val="1083"/>
        </w:trPr>
        <w:tc>
          <w:tcPr>
            <w:tcW w:w="1951" w:type="dxa"/>
          </w:tcPr>
          <w:p w14:paraId="2F720A76"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lastRenderedPageBreak/>
              <w:t>Claim of normalcy</w:t>
            </w:r>
          </w:p>
        </w:tc>
        <w:tc>
          <w:tcPr>
            <w:tcW w:w="7291" w:type="dxa"/>
          </w:tcPr>
          <w:p w14:paraId="4508246A" w14:textId="6DBF3D0B" w:rsidR="000A4369" w:rsidRPr="007E6C52" w:rsidRDefault="003D2438" w:rsidP="00505F63">
            <w:pPr>
              <w:rPr>
                <w:rFonts w:ascii="Times New Roman" w:hAnsi="Times New Roman"/>
                <w:sz w:val="24"/>
                <w:szCs w:val="24"/>
              </w:rPr>
            </w:pPr>
            <w:r w:rsidRPr="007E6C52">
              <w:rPr>
                <w:rFonts w:ascii="Times New Roman" w:hAnsi="Times New Roman"/>
                <w:sz w:val="24"/>
                <w:szCs w:val="24"/>
              </w:rPr>
              <w:t>“When I was small I travelled in a car and when I grow I want to have a car</w:t>
            </w:r>
            <w:r w:rsidR="00C97E19" w:rsidRPr="007E6C52">
              <w:rPr>
                <w:rFonts w:ascii="Times New Roman" w:hAnsi="Times New Roman"/>
                <w:sz w:val="24"/>
                <w:szCs w:val="24"/>
              </w:rPr>
              <w:t>.</w:t>
            </w:r>
            <w:r w:rsidRPr="007E6C52">
              <w:rPr>
                <w:rFonts w:ascii="Times New Roman" w:hAnsi="Times New Roman"/>
                <w:sz w:val="24"/>
                <w:szCs w:val="24"/>
              </w:rPr>
              <w:t>” (MF2)</w:t>
            </w:r>
          </w:p>
          <w:p w14:paraId="5C95D2DE" w14:textId="77777777" w:rsidR="00C97E19" w:rsidRPr="007E6C52" w:rsidRDefault="00C97E19" w:rsidP="00505F63">
            <w:pPr>
              <w:rPr>
                <w:rFonts w:ascii="Times New Roman" w:hAnsi="Times New Roman"/>
                <w:sz w:val="24"/>
                <w:szCs w:val="24"/>
              </w:rPr>
            </w:pPr>
          </w:p>
          <w:p w14:paraId="6469BE4A"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“I think it (car use) is also a culture</w:t>
            </w:r>
            <w:r w:rsidR="008D1273" w:rsidRPr="007E6C52">
              <w:rPr>
                <w:rFonts w:ascii="Times New Roman" w:hAnsi="Times New Roman"/>
                <w:sz w:val="24"/>
                <w:szCs w:val="24"/>
              </w:rPr>
              <w:t>… It is a way of life</w:t>
            </w:r>
            <w:r w:rsidRPr="007E6C52">
              <w:rPr>
                <w:rFonts w:ascii="Times New Roman" w:hAnsi="Times New Roman"/>
                <w:sz w:val="24"/>
                <w:szCs w:val="24"/>
              </w:rPr>
              <w:t xml:space="preserve">” (BMM3).  </w:t>
            </w:r>
          </w:p>
        </w:tc>
      </w:tr>
      <w:tr w:rsidR="003D2438" w:rsidRPr="007E6C52" w14:paraId="158C36F3" w14:textId="77777777" w:rsidTr="00CC6FBC">
        <w:trPr>
          <w:trHeight w:val="526"/>
        </w:trPr>
        <w:tc>
          <w:tcPr>
            <w:tcW w:w="1951" w:type="dxa"/>
          </w:tcPr>
          <w:p w14:paraId="2AD8281B"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Defence of necessity</w:t>
            </w:r>
          </w:p>
        </w:tc>
        <w:tc>
          <w:tcPr>
            <w:tcW w:w="7291" w:type="dxa"/>
          </w:tcPr>
          <w:p w14:paraId="41875479" w14:textId="2D16FB02" w:rsidR="000A4369" w:rsidRPr="007E6C52" w:rsidRDefault="003D2438" w:rsidP="00505F63">
            <w:pPr>
              <w:rPr>
                <w:rFonts w:ascii="Times New Roman" w:hAnsi="Times New Roman"/>
                <w:sz w:val="24"/>
                <w:szCs w:val="24"/>
              </w:rPr>
            </w:pPr>
            <w:r w:rsidRPr="007E6C52">
              <w:rPr>
                <w:rFonts w:ascii="Times New Roman" w:hAnsi="Times New Roman"/>
                <w:sz w:val="24"/>
                <w:szCs w:val="24"/>
              </w:rPr>
              <w:t>“I am living at the border of the city. I often go to the countryside. There is just no public transport</w:t>
            </w:r>
            <w:r w:rsidR="00C97E19" w:rsidRPr="007E6C52">
              <w:rPr>
                <w:rFonts w:ascii="Times New Roman" w:hAnsi="Times New Roman"/>
                <w:sz w:val="24"/>
                <w:szCs w:val="24"/>
              </w:rPr>
              <w:t xml:space="preserve"> </w:t>
            </w:r>
            <w:r w:rsidRPr="007E6C52">
              <w:rPr>
                <w:rFonts w:ascii="Times New Roman" w:hAnsi="Times New Roman"/>
                <w:sz w:val="24"/>
                <w:szCs w:val="24"/>
              </w:rPr>
              <w:t>…” (BSF7)</w:t>
            </w:r>
          </w:p>
          <w:p w14:paraId="52F4278F" w14:textId="77777777" w:rsidR="00C97E19" w:rsidRPr="007E6C52" w:rsidRDefault="00C97E19" w:rsidP="00505F63">
            <w:pPr>
              <w:rPr>
                <w:rFonts w:ascii="Times New Roman" w:hAnsi="Times New Roman"/>
                <w:sz w:val="24"/>
                <w:szCs w:val="24"/>
              </w:rPr>
            </w:pPr>
          </w:p>
          <w:p w14:paraId="7FC0766D" w14:textId="17FFDD92" w:rsidR="000A4369" w:rsidRPr="007E6C52" w:rsidRDefault="003D2438" w:rsidP="00505F63">
            <w:pPr>
              <w:rPr>
                <w:rFonts w:ascii="Times New Roman" w:hAnsi="Times New Roman"/>
                <w:sz w:val="24"/>
                <w:szCs w:val="24"/>
              </w:rPr>
            </w:pPr>
            <w:r w:rsidRPr="007E6C52">
              <w:rPr>
                <w:rFonts w:ascii="Times New Roman" w:hAnsi="Times New Roman"/>
                <w:sz w:val="24"/>
                <w:szCs w:val="24"/>
              </w:rPr>
              <w:t>“It’s like a part of my life. It’s like the way we have to dress to go out; otherwise it is not the way it should be</w:t>
            </w:r>
            <w:r w:rsidR="00C97E19" w:rsidRPr="007E6C52">
              <w:rPr>
                <w:rFonts w:ascii="Times New Roman" w:hAnsi="Times New Roman"/>
                <w:sz w:val="24"/>
                <w:szCs w:val="24"/>
              </w:rPr>
              <w:t>.</w:t>
            </w:r>
            <w:r w:rsidRPr="007E6C52">
              <w:rPr>
                <w:rFonts w:ascii="Times New Roman" w:hAnsi="Times New Roman"/>
                <w:sz w:val="24"/>
                <w:szCs w:val="24"/>
              </w:rPr>
              <w:t>” (MMF2)</w:t>
            </w:r>
          </w:p>
        </w:tc>
      </w:tr>
      <w:tr w:rsidR="003D2438" w:rsidRPr="007E6C52" w14:paraId="6FF05E3B" w14:textId="77777777" w:rsidTr="00CC6FBC">
        <w:trPr>
          <w:trHeight w:val="812"/>
        </w:trPr>
        <w:tc>
          <w:tcPr>
            <w:tcW w:w="1951" w:type="dxa"/>
          </w:tcPr>
          <w:p w14:paraId="3F24CBCA"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Denial of injury</w:t>
            </w:r>
          </w:p>
        </w:tc>
        <w:tc>
          <w:tcPr>
            <w:tcW w:w="7291" w:type="dxa"/>
          </w:tcPr>
          <w:p w14:paraId="01AAD11D" w14:textId="73517B2B"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AMM1: </w:t>
            </w:r>
            <w:r w:rsidR="00C97E19" w:rsidRPr="007E6C52">
              <w:rPr>
                <w:rFonts w:ascii="Times New Roman" w:hAnsi="Times New Roman"/>
                <w:sz w:val="24"/>
                <w:szCs w:val="24"/>
              </w:rPr>
              <w:t>“</w:t>
            </w:r>
            <w:r w:rsidRPr="007E6C52">
              <w:rPr>
                <w:rFonts w:ascii="Times New Roman" w:hAnsi="Times New Roman"/>
                <w:sz w:val="24"/>
                <w:szCs w:val="24"/>
              </w:rPr>
              <w:t>It’s just individually we don’t see it (</w:t>
            </w:r>
            <w:r w:rsidR="009D55E7" w:rsidRPr="007E6C52">
              <w:rPr>
                <w:rFonts w:ascii="Times New Roman" w:hAnsi="Times New Roman"/>
                <w:sz w:val="24"/>
                <w:szCs w:val="24"/>
              </w:rPr>
              <w:t xml:space="preserve">environmental </w:t>
            </w:r>
            <w:r w:rsidRPr="007E6C52">
              <w:rPr>
                <w:rFonts w:ascii="Times New Roman" w:hAnsi="Times New Roman"/>
                <w:sz w:val="24"/>
                <w:szCs w:val="24"/>
              </w:rPr>
              <w:t>damage from car use).</w:t>
            </w:r>
            <w:r w:rsidR="00C97E19" w:rsidRPr="007E6C52">
              <w:rPr>
                <w:rFonts w:ascii="Times New Roman" w:hAnsi="Times New Roman"/>
                <w:sz w:val="24"/>
                <w:szCs w:val="24"/>
              </w:rPr>
              <w:t>”</w:t>
            </w:r>
            <w:r w:rsidRPr="007E6C52">
              <w:rPr>
                <w:rFonts w:ascii="Times New Roman" w:hAnsi="Times New Roman"/>
                <w:sz w:val="24"/>
                <w:szCs w:val="24"/>
              </w:rPr>
              <w:t xml:space="preserve"> </w:t>
            </w:r>
          </w:p>
          <w:p w14:paraId="1124F904" w14:textId="6C9D77C4"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AMF3: </w:t>
            </w:r>
            <w:r w:rsidR="00C97E19" w:rsidRPr="007E6C52">
              <w:rPr>
                <w:rFonts w:ascii="Times New Roman" w:hAnsi="Times New Roman"/>
                <w:sz w:val="24"/>
                <w:szCs w:val="24"/>
              </w:rPr>
              <w:t>“</w:t>
            </w:r>
            <w:r w:rsidRPr="007E6C52">
              <w:rPr>
                <w:rFonts w:ascii="Times New Roman" w:hAnsi="Times New Roman"/>
                <w:sz w:val="24"/>
                <w:szCs w:val="24"/>
              </w:rPr>
              <w:t>Yeah, it’s insignificant to us.</w:t>
            </w:r>
            <w:r w:rsidR="00C97E19" w:rsidRPr="007E6C52">
              <w:rPr>
                <w:rFonts w:ascii="Times New Roman" w:hAnsi="Times New Roman"/>
                <w:sz w:val="24"/>
                <w:szCs w:val="24"/>
              </w:rPr>
              <w:t>”</w:t>
            </w:r>
          </w:p>
          <w:p w14:paraId="5271B9C3" w14:textId="19D1C43B"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AMM2: </w:t>
            </w:r>
            <w:r w:rsidR="00C97E19" w:rsidRPr="007E6C52">
              <w:rPr>
                <w:rFonts w:ascii="Times New Roman" w:hAnsi="Times New Roman"/>
                <w:sz w:val="24"/>
                <w:szCs w:val="24"/>
              </w:rPr>
              <w:t>“</w:t>
            </w:r>
            <w:r w:rsidRPr="007E6C52">
              <w:rPr>
                <w:rFonts w:ascii="Times New Roman" w:hAnsi="Times New Roman"/>
                <w:sz w:val="24"/>
                <w:szCs w:val="24"/>
              </w:rPr>
              <w:t>It’s so small</w:t>
            </w:r>
            <w:r w:rsidR="00C97E19" w:rsidRPr="007E6C52">
              <w:rPr>
                <w:rFonts w:ascii="Times New Roman" w:hAnsi="Times New Roman"/>
                <w:sz w:val="24"/>
                <w:szCs w:val="24"/>
              </w:rPr>
              <w:t>.”</w:t>
            </w:r>
          </w:p>
        </w:tc>
      </w:tr>
      <w:tr w:rsidR="003D2438" w:rsidRPr="007E6C52" w14:paraId="5B05BEFA" w14:textId="77777777" w:rsidTr="00CC6FBC">
        <w:trPr>
          <w:trHeight w:val="797"/>
        </w:trPr>
        <w:tc>
          <w:tcPr>
            <w:tcW w:w="1951" w:type="dxa"/>
          </w:tcPr>
          <w:p w14:paraId="735BE8F4"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Claim of relative acceptability</w:t>
            </w:r>
          </w:p>
        </w:tc>
        <w:tc>
          <w:tcPr>
            <w:tcW w:w="7291" w:type="dxa"/>
          </w:tcPr>
          <w:p w14:paraId="2804CBA8" w14:textId="063AC99A" w:rsidR="000A4369" w:rsidRPr="007E6C52" w:rsidRDefault="00C97E19" w:rsidP="00505F63">
            <w:pPr>
              <w:rPr>
                <w:rFonts w:ascii="Times New Roman" w:hAnsi="Times New Roman"/>
                <w:sz w:val="24"/>
                <w:szCs w:val="24"/>
              </w:rPr>
            </w:pPr>
            <w:r w:rsidRPr="007E6C52">
              <w:rPr>
                <w:rFonts w:ascii="Times New Roman" w:hAnsi="Times New Roman"/>
                <w:sz w:val="24"/>
                <w:szCs w:val="24"/>
              </w:rPr>
              <w:t>“</w:t>
            </w:r>
            <w:r w:rsidR="003D2438" w:rsidRPr="007E6C52">
              <w:rPr>
                <w:rFonts w:ascii="Times New Roman" w:hAnsi="Times New Roman"/>
                <w:sz w:val="24"/>
                <w:szCs w:val="24"/>
              </w:rPr>
              <w:t xml:space="preserve">Fair enough, I use it (the car) mainly to </w:t>
            </w:r>
            <w:r w:rsidRPr="007E6C52">
              <w:rPr>
                <w:rFonts w:ascii="Times New Roman" w:hAnsi="Times New Roman"/>
                <w:sz w:val="24"/>
                <w:szCs w:val="24"/>
              </w:rPr>
              <w:t xml:space="preserve">get to </w:t>
            </w:r>
            <w:r w:rsidR="003D2438" w:rsidRPr="007E6C52">
              <w:rPr>
                <w:rFonts w:ascii="Times New Roman" w:hAnsi="Times New Roman"/>
                <w:sz w:val="24"/>
                <w:szCs w:val="24"/>
              </w:rPr>
              <w:t>university, but for some people it’s their livelihood. It informs whatever kind of jobs they do and things like that</w:t>
            </w:r>
            <w:r w:rsidRPr="007E6C52">
              <w:rPr>
                <w:rFonts w:ascii="Times New Roman" w:hAnsi="Times New Roman"/>
                <w:sz w:val="24"/>
                <w:szCs w:val="24"/>
              </w:rPr>
              <w:t>”.</w:t>
            </w:r>
            <w:r w:rsidR="003D2438" w:rsidRPr="007E6C52">
              <w:rPr>
                <w:rFonts w:ascii="Times New Roman" w:hAnsi="Times New Roman"/>
                <w:sz w:val="24"/>
                <w:szCs w:val="24"/>
              </w:rPr>
              <w:t xml:space="preserve"> (MMB)</w:t>
            </w:r>
          </w:p>
        </w:tc>
      </w:tr>
      <w:tr w:rsidR="003D2438" w:rsidRPr="007E6C52" w14:paraId="7B407E4C" w14:textId="77777777" w:rsidTr="00CC6FBC">
        <w:trPr>
          <w:trHeight w:val="797"/>
        </w:trPr>
        <w:tc>
          <w:tcPr>
            <w:tcW w:w="1951" w:type="dxa"/>
          </w:tcPr>
          <w:p w14:paraId="067C5996"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Claim of entitlement</w:t>
            </w:r>
          </w:p>
        </w:tc>
        <w:tc>
          <w:tcPr>
            <w:tcW w:w="7291" w:type="dxa"/>
          </w:tcPr>
          <w:p w14:paraId="6B857E05" w14:textId="5BAD4D0F" w:rsidR="000A4369" w:rsidRPr="007E6C52" w:rsidRDefault="003D2438" w:rsidP="00505F63">
            <w:pPr>
              <w:rPr>
                <w:rFonts w:ascii="Times New Roman" w:hAnsi="Times New Roman"/>
                <w:sz w:val="24"/>
                <w:szCs w:val="24"/>
              </w:rPr>
            </w:pPr>
            <w:r w:rsidRPr="007E6C52">
              <w:rPr>
                <w:rFonts w:ascii="Times New Roman" w:hAnsi="Times New Roman"/>
                <w:sz w:val="24"/>
                <w:szCs w:val="24"/>
              </w:rPr>
              <w:t>“First of all, I need a car. And then, it is a belief and I kind of agree with it. I mean, if you are the boss something has to show you are the boss, you know</w:t>
            </w:r>
            <w:r w:rsidR="00C97E19" w:rsidRPr="007E6C52">
              <w:rPr>
                <w:rFonts w:ascii="Times New Roman" w:hAnsi="Times New Roman"/>
                <w:sz w:val="24"/>
                <w:szCs w:val="24"/>
              </w:rPr>
              <w:t>.</w:t>
            </w:r>
            <w:r w:rsidRPr="007E6C52">
              <w:rPr>
                <w:rFonts w:ascii="Times New Roman" w:hAnsi="Times New Roman"/>
                <w:sz w:val="24"/>
                <w:szCs w:val="24"/>
              </w:rPr>
              <w:t>” (MM5)</w:t>
            </w:r>
          </w:p>
        </w:tc>
      </w:tr>
      <w:tr w:rsidR="003D2438" w:rsidRPr="007E6C52" w14:paraId="075A623D" w14:textId="77777777" w:rsidTr="00CC6FBC">
        <w:trPr>
          <w:trHeight w:val="1083"/>
        </w:trPr>
        <w:tc>
          <w:tcPr>
            <w:tcW w:w="1951" w:type="dxa"/>
          </w:tcPr>
          <w:p w14:paraId="743A2CCE" w14:textId="1854C78E" w:rsidR="000A4369" w:rsidRPr="007E6C52" w:rsidRDefault="003D2438" w:rsidP="00505F63">
            <w:pPr>
              <w:rPr>
                <w:rFonts w:ascii="Times New Roman" w:hAnsi="Times New Roman"/>
                <w:sz w:val="24"/>
                <w:szCs w:val="24"/>
              </w:rPr>
            </w:pPr>
            <w:r w:rsidRPr="007E6C52">
              <w:rPr>
                <w:rFonts w:ascii="Times New Roman" w:hAnsi="Times New Roman"/>
                <w:sz w:val="24"/>
                <w:szCs w:val="24"/>
              </w:rPr>
              <w:t>Change</w:t>
            </w:r>
            <w:r w:rsidR="00C97E19" w:rsidRPr="007E6C52">
              <w:rPr>
                <w:rFonts w:ascii="Times New Roman" w:hAnsi="Times New Roman"/>
                <w:sz w:val="24"/>
                <w:szCs w:val="24"/>
              </w:rPr>
              <w:t xml:space="preserve"> – </w:t>
            </w:r>
            <w:r w:rsidRPr="007E6C52">
              <w:rPr>
                <w:rFonts w:ascii="Times New Roman" w:hAnsi="Times New Roman"/>
                <w:sz w:val="24"/>
                <w:szCs w:val="24"/>
              </w:rPr>
              <w:t>locus of control argument</w:t>
            </w:r>
          </w:p>
        </w:tc>
        <w:tc>
          <w:tcPr>
            <w:tcW w:w="7291" w:type="dxa"/>
          </w:tcPr>
          <w:p w14:paraId="76D5DD22" w14:textId="2BFEC9B9"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BSF6: </w:t>
            </w:r>
            <w:r w:rsidR="00C97E19" w:rsidRPr="007E6C52">
              <w:rPr>
                <w:rFonts w:ascii="Times New Roman" w:hAnsi="Times New Roman"/>
                <w:sz w:val="24"/>
                <w:szCs w:val="24"/>
              </w:rPr>
              <w:t>“</w:t>
            </w:r>
            <w:r w:rsidRPr="007E6C52">
              <w:rPr>
                <w:rFonts w:ascii="Times New Roman" w:hAnsi="Times New Roman"/>
                <w:sz w:val="24"/>
                <w:szCs w:val="24"/>
              </w:rPr>
              <w:t>You may stop</w:t>
            </w:r>
            <w:r w:rsidR="00C97E19" w:rsidRPr="007E6C52">
              <w:rPr>
                <w:rFonts w:ascii="Times New Roman" w:hAnsi="Times New Roman"/>
                <w:sz w:val="24"/>
                <w:szCs w:val="24"/>
              </w:rPr>
              <w:t>,</w:t>
            </w:r>
            <w:r w:rsidRPr="007E6C52">
              <w:rPr>
                <w:rFonts w:ascii="Times New Roman" w:hAnsi="Times New Roman"/>
                <w:sz w:val="24"/>
                <w:szCs w:val="24"/>
              </w:rPr>
              <w:t xml:space="preserve"> but every other person won’t</w:t>
            </w:r>
            <w:r w:rsidR="00C97E19" w:rsidRPr="007E6C52">
              <w:rPr>
                <w:rFonts w:ascii="Times New Roman" w:hAnsi="Times New Roman"/>
                <w:sz w:val="24"/>
                <w:szCs w:val="24"/>
              </w:rPr>
              <w:t>.”</w:t>
            </w:r>
          </w:p>
          <w:p w14:paraId="05915CC3" w14:textId="2F83DFA9"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MD: </w:t>
            </w:r>
            <w:r w:rsidR="00C97E19" w:rsidRPr="007E6C52">
              <w:rPr>
                <w:rFonts w:ascii="Times New Roman" w:hAnsi="Times New Roman"/>
                <w:sz w:val="24"/>
                <w:szCs w:val="24"/>
              </w:rPr>
              <w:t>“</w:t>
            </w:r>
            <w:r w:rsidRPr="007E6C52">
              <w:rPr>
                <w:rFonts w:ascii="Times New Roman" w:hAnsi="Times New Roman"/>
                <w:sz w:val="24"/>
                <w:szCs w:val="24"/>
              </w:rPr>
              <w:t>You feel like you alone won’t make a difference?</w:t>
            </w:r>
            <w:r w:rsidR="00C97E19" w:rsidRPr="007E6C52">
              <w:rPr>
                <w:rFonts w:ascii="Times New Roman" w:hAnsi="Times New Roman"/>
                <w:sz w:val="24"/>
                <w:szCs w:val="24"/>
              </w:rPr>
              <w:t>”</w:t>
            </w:r>
          </w:p>
          <w:p w14:paraId="34A05E9C" w14:textId="4B62AB21"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BSF6: </w:t>
            </w:r>
            <w:r w:rsidR="00C97E19" w:rsidRPr="007E6C52">
              <w:rPr>
                <w:rFonts w:ascii="Times New Roman" w:hAnsi="Times New Roman"/>
                <w:sz w:val="24"/>
                <w:szCs w:val="24"/>
              </w:rPr>
              <w:t>“</w:t>
            </w:r>
            <w:r w:rsidRPr="007E6C52">
              <w:rPr>
                <w:rFonts w:ascii="Times New Roman" w:hAnsi="Times New Roman"/>
                <w:sz w:val="24"/>
                <w:szCs w:val="24"/>
              </w:rPr>
              <w:t>Exactly, exactly! It is very difficult seeing you alone making a difference</w:t>
            </w:r>
            <w:r w:rsidR="00C97E19" w:rsidRPr="007E6C52">
              <w:rPr>
                <w:rFonts w:ascii="Times New Roman" w:hAnsi="Times New Roman"/>
                <w:sz w:val="24"/>
                <w:szCs w:val="24"/>
              </w:rPr>
              <w:t>.”</w:t>
            </w:r>
          </w:p>
        </w:tc>
      </w:tr>
      <w:tr w:rsidR="003D2438" w:rsidRPr="007E6C52" w14:paraId="122BAAD3" w14:textId="77777777" w:rsidTr="00CC6FBC">
        <w:trPr>
          <w:trHeight w:val="812"/>
        </w:trPr>
        <w:tc>
          <w:tcPr>
            <w:tcW w:w="9242" w:type="dxa"/>
            <w:gridSpan w:val="2"/>
          </w:tcPr>
          <w:p w14:paraId="3177704A" w14:textId="77777777" w:rsidR="000A4369" w:rsidRPr="007E6C52" w:rsidRDefault="000A4369">
            <w:pPr>
              <w:jc w:val="both"/>
              <w:rPr>
                <w:rFonts w:ascii="Times New Roman" w:hAnsi="Times New Roman"/>
                <w:b/>
                <w:sz w:val="24"/>
                <w:szCs w:val="24"/>
              </w:rPr>
            </w:pPr>
          </w:p>
          <w:p w14:paraId="4E1B8E37" w14:textId="2C07E6C7" w:rsidR="000A4369" w:rsidRPr="007E6C52" w:rsidRDefault="003D2438">
            <w:pPr>
              <w:spacing w:after="200" w:line="276" w:lineRule="auto"/>
              <w:jc w:val="both"/>
              <w:rPr>
                <w:rFonts w:ascii="Times New Roman" w:hAnsi="Times New Roman"/>
                <w:b/>
              </w:rPr>
            </w:pPr>
            <w:r w:rsidRPr="007E6C52">
              <w:rPr>
                <w:rFonts w:ascii="Times New Roman" w:hAnsi="Times New Roman"/>
                <w:b/>
              </w:rPr>
              <w:t xml:space="preserve">Less prevalent NTs                      </w:t>
            </w:r>
            <w:r w:rsidR="00C97E19" w:rsidRPr="007E6C52">
              <w:rPr>
                <w:rFonts w:ascii="Times New Roman" w:hAnsi="Times New Roman"/>
                <w:b/>
              </w:rPr>
              <w:t xml:space="preserve">          </w:t>
            </w:r>
            <w:r w:rsidRPr="007E6C52">
              <w:rPr>
                <w:rFonts w:ascii="Times New Roman" w:hAnsi="Times New Roman"/>
                <w:b/>
              </w:rPr>
              <w:t xml:space="preserve">Typical examples used by </w:t>
            </w:r>
            <w:r w:rsidR="00C97E19" w:rsidRPr="007E6C52">
              <w:rPr>
                <w:rFonts w:ascii="Times New Roman" w:hAnsi="Times New Roman"/>
                <w:b/>
              </w:rPr>
              <w:t>p</w:t>
            </w:r>
            <w:r w:rsidRPr="007E6C52">
              <w:rPr>
                <w:rFonts w:ascii="Times New Roman" w:hAnsi="Times New Roman"/>
                <w:b/>
              </w:rPr>
              <w:t>ersisters</w:t>
            </w:r>
          </w:p>
        </w:tc>
      </w:tr>
      <w:tr w:rsidR="003D2438" w:rsidRPr="007E6C52" w14:paraId="68FD2897" w14:textId="77777777" w:rsidTr="00CC6FBC">
        <w:trPr>
          <w:trHeight w:val="1610"/>
        </w:trPr>
        <w:tc>
          <w:tcPr>
            <w:tcW w:w="1951" w:type="dxa"/>
          </w:tcPr>
          <w:p w14:paraId="30452823"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Denial of the victim</w:t>
            </w:r>
          </w:p>
        </w:tc>
        <w:tc>
          <w:tcPr>
            <w:tcW w:w="7291" w:type="dxa"/>
          </w:tcPr>
          <w:p w14:paraId="68218521" w14:textId="76FF5E43" w:rsidR="000A4369" w:rsidRPr="007E6C52" w:rsidRDefault="003D2438" w:rsidP="00BF5DD6">
            <w:pPr>
              <w:jc w:val="both"/>
              <w:rPr>
                <w:rFonts w:ascii="Times New Roman" w:hAnsi="Times New Roman"/>
                <w:sz w:val="24"/>
                <w:szCs w:val="24"/>
              </w:rPr>
            </w:pPr>
            <w:r w:rsidRPr="007E6C52">
              <w:rPr>
                <w:rFonts w:ascii="Times New Roman" w:hAnsi="Times New Roman"/>
                <w:sz w:val="24"/>
                <w:szCs w:val="24"/>
              </w:rPr>
              <w:t>“There was a girl jogging next to those cars</w:t>
            </w:r>
            <w:r w:rsidR="00C97E19" w:rsidRPr="007E6C52">
              <w:rPr>
                <w:rFonts w:ascii="Times New Roman" w:hAnsi="Times New Roman"/>
                <w:sz w:val="24"/>
                <w:szCs w:val="24"/>
              </w:rPr>
              <w:t>,</w:t>
            </w:r>
            <w:r w:rsidRPr="007E6C52">
              <w:rPr>
                <w:rFonts w:ascii="Times New Roman" w:hAnsi="Times New Roman"/>
                <w:sz w:val="24"/>
                <w:szCs w:val="24"/>
              </w:rPr>
              <w:t xml:space="preserve"> and I was thinking </w:t>
            </w:r>
            <w:r w:rsidR="00C97E19" w:rsidRPr="007E6C52">
              <w:rPr>
                <w:rFonts w:ascii="Times New Roman" w:hAnsi="Times New Roman"/>
                <w:sz w:val="24"/>
                <w:szCs w:val="24"/>
              </w:rPr>
              <w:t>‘</w:t>
            </w:r>
            <w:r w:rsidRPr="007E6C52">
              <w:rPr>
                <w:rFonts w:ascii="Times New Roman" w:hAnsi="Times New Roman"/>
                <w:sz w:val="24"/>
                <w:szCs w:val="24"/>
              </w:rPr>
              <w:t>not a good place for running</w:t>
            </w:r>
            <w:r w:rsidR="00C97E19" w:rsidRPr="007E6C52">
              <w:rPr>
                <w:rFonts w:ascii="Times New Roman" w:hAnsi="Times New Roman"/>
                <w:sz w:val="24"/>
                <w:szCs w:val="24"/>
              </w:rPr>
              <w:t>’</w:t>
            </w:r>
            <w:r w:rsidRPr="007E6C52">
              <w:rPr>
                <w:rFonts w:ascii="Times New Roman" w:hAnsi="Times New Roman"/>
                <w:sz w:val="24"/>
                <w:szCs w:val="24"/>
              </w:rPr>
              <w:t xml:space="preserve"> </w:t>
            </w:r>
            <w:r w:rsidR="00C97E19" w:rsidRPr="007E6C52">
              <w:rPr>
                <w:rFonts w:ascii="Times New Roman" w:hAnsi="Times New Roman"/>
                <w:sz w:val="24"/>
                <w:szCs w:val="24"/>
              </w:rPr>
              <w:t>’</w:t>
            </w:r>
            <w:r w:rsidRPr="007E6C52">
              <w:rPr>
                <w:rFonts w:ascii="Times New Roman" w:hAnsi="Times New Roman"/>
                <w:sz w:val="24"/>
                <w:szCs w:val="24"/>
              </w:rPr>
              <w:t>cos there was a lot of emissions coming from those cars</w:t>
            </w:r>
            <w:r w:rsidR="00C97E19" w:rsidRPr="007E6C52">
              <w:rPr>
                <w:rFonts w:ascii="Times New Roman" w:hAnsi="Times New Roman"/>
                <w:sz w:val="24"/>
                <w:szCs w:val="24"/>
              </w:rPr>
              <w:t>,</w:t>
            </w:r>
            <w:r w:rsidRPr="007E6C52">
              <w:rPr>
                <w:rFonts w:ascii="Times New Roman" w:hAnsi="Times New Roman"/>
                <w:sz w:val="24"/>
                <w:szCs w:val="24"/>
              </w:rPr>
              <w:t xml:space="preserve"> and she </w:t>
            </w:r>
            <w:r w:rsidR="002606BA" w:rsidRPr="007E6C52">
              <w:rPr>
                <w:rFonts w:ascii="Times New Roman" w:hAnsi="Times New Roman"/>
                <w:sz w:val="24"/>
                <w:szCs w:val="24"/>
              </w:rPr>
              <w:t>was inhaling a lot of it in her</w:t>
            </w:r>
            <w:r w:rsidRPr="007E6C52">
              <w:rPr>
                <w:rFonts w:ascii="Times New Roman" w:hAnsi="Times New Roman"/>
                <w:sz w:val="24"/>
                <w:szCs w:val="24"/>
              </w:rPr>
              <w:t xml:space="preserve"> lungs. That’s when I realized, yeah, that’s an issue. Then I find fault in her</w:t>
            </w:r>
            <w:r w:rsidR="001B4735" w:rsidRPr="007E6C52">
              <w:rPr>
                <w:rFonts w:ascii="Times New Roman" w:hAnsi="Times New Roman"/>
                <w:sz w:val="24"/>
                <w:szCs w:val="24"/>
              </w:rPr>
              <w:t>;</w:t>
            </w:r>
            <w:r w:rsidR="00C97E19" w:rsidRPr="007E6C52">
              <w:rPr>
                <w:rFonts w:ascii="Times New Roman" w:hAnsi="Times New Roman"/>
                <w:sz w:val="24"/>
                <w:szCs w:val="24"/>
              </w:rPr>
              <w:t xml:space="preserve"> </w:t>
            </w:r>
            <w:r w:rsidRPr="007E6C52">
              <w:rPr>
                <w:rFonts w:ascii="Times New Roman" w:hAnsi="Times New Roman"/>
                <w:sz w:val="24"/>
                <w:szCs w:val="24"/>
              </w:rPr>
              <w:t>instead of running in a park she is running in a road</w:t>
            </w:r>
            <w:r w:rsidR="001B4735" w:rsidRPr="007E6C52">
              <w:rPr>
                <w:rFonts w:ascii="Times New Roman" w:hAnsi="Times New Roman"/>
                <w:sz w:val="24"/>
                <w:szCs w:val="24"/>
              </w:rPr>
              <w:t xml:space="preserve"> –</w:t>
            </w:r>
            <w:r w:rsidRPr="007E6C52">
              <w:rPr>
                <w:rFonts w:ascii="Times New Roman" w:hAnsi="Times New Roman"/>
                <w:sz w:val="24"/>
                <w:szCs w:val="24"/>
              </w:rPr>
              <w:t xml:space="preserve"> so that’s her fault</w:t>
            </w:r>
            <w:r w:rsidR="00C97E19" w:rsidRPr="007E6C52">
              <w:rPr>
                <w:rFonts w:ascii="Times New Roman" w:hAnsi="Times New Roman"/>
                <w:sz w:val="24"/>
                <w:szCs w:val="24"/>
              </w:rPr>
              <w:t>.</w:t>
            </w:r>
            <w:r w:rsidRPr="007E6C52">
              <w:rPr>
                <w:rFonts w:ascii="Times New Roman" w:hAnsi="Times New Roman"/>
                <w:sz w:val="24"/>
                <w:szCs w:val="24"/>
              </w:rPr>
              <w:t>” (AMM1)</w:t>
            </w:r>
          </w:p>
        </w:tc>
      </w:tr>
      <w:tr w:rsidR="003D2438" w:rsidRPr="007E6C52" w14:paraId="5A2D9B93" w14:textId="77777777" w:rsidTr="00CC6FBC">
        <w:trPr>
          <w:trHeight w:val="541"/>
        </w:trPr>
        <w:tc>
          <w:tcPr>
            <w:tcW w:w="1951" w:type="dxa"/>
          </w:tcPr>
          <w:p w14:paraId="530B0E62"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Claim of individuality</w:t>
            </w:r>
          </w:p>
        </w:tc>
        <w:tc>
          <w:tcPr>
            <w:tcW w:w="7291" w:type="dxa"/>
          </w:tcPr>
          <w:p w14:paraId="6A33A429" w14:textId="46CC7605" w:rsidR="000A4369" w:rsidRPr="007E6C52" w:rsidRDefault="003D2438">
            <w:pPr>
              <w:jc w:val="both"/>
              <w:rPr>
                <w:rFonts w:ascii="Times New Roman" w:hAnsi="Times New Roman"/>
                <w:sz w:val="24"/>
                <w:szCs w:val="24"/>
              </w:rPr>
            </w:pPr>
            <w:r w:rsidRPr="007E6C52">
              <w:rPr>
                <w:rFonts w:ascii="Times New Roman" w:hAnsi="Times New Roman"/>
                <w:sz w:val="24"/>
                <w:szCs w:val="24"/>
              </w:rPr>
              <w:t>“I am gonna drive and I want everyone else to drive. I don’t care about the environment</w:t>
            </w:r>
            <w:r w:rsidR="001B4735" w:rsidRPr="007E6C52">
              <w:rPr>
                <w:rFonts w:ascii="Times New Roman" w:hAnsi="Times New Roman"/>
                <w:sz w:val="24"/>
                <w:szCs w:val="24"/>
              </w:rPr>
              <w:t>.</w:t>
            </w:r>
            <w:r w:rsidRPr="007E6C52">
              <w:rPr>
                <w:rFonts w:ascii="Times New Roman" w:hAnsi="Times New Roman"/>
                <w:sz w:val="24"/>
                <w:szCs w:val="24"/>
              </w:rPr>
              <w:t>” (ASM3)</w:t>
            </w:r>
          </w:p>
        </w:tc>
      </w:tr>
      <w:tr w:rsidR="003D2438" w:rsidRPr="007E6C52" w14:paraId="2839B417" w14:textId="77777777" w:rsidTr="00CC6FBC">
        <w:trPr>
          <w:trHeight w:val="1068"/>
        </w:trPr>
        <w:tc>
          <w:tcPr>
            <w:tcW w:w="1951" w:type="dxa"/>
          </w:tcPr>
          <w:p w14:paraId="22B638B6"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Appeal to higher loyalties</w:t>
            </w:r>
          </w:p>
        </w:tc>
        <w:tc>
          <w:tcPr>
            <w:tcW w:w="7291" w:type="dxa"/>
          </w:tcPr>
          <w:p w14:paraId="43AA5D95" w14:textId="2CD889B7" w:rsidR="000A4369" w:rsidRPr="007E6C52" w:rsidRDefault="003D2438">
            <w:pPr>
              <w:jc w:val="both"/>
              <w:rPr>
                <w:rFonts w:ascii="Times New Roman" w:hAnsi="Times New Roman"/>
                <w:sz w:val="24"/>
                <w:szCs w:val="24"/>
              </w:rPr>
            </w:pPr>
            <w:r w:rsidRPr="007E6C52">
              <w:rPr>
                <w:rFonts w:ascii="Times New Roman" w:hAnsi="Times New Roman"/>
                <w:sz w:val="24"/>
                <w:szCs w:val="24"/>
              </w:rPr>
              <w:t>“It is my mum, she expects me to take her shopping, and I have no choice</w:t>
            </w:r>
            <w:r w:rsidR="001B4735" w:rsidRPr="007E6C52">
              <w:rPr>
                <w:rFonts w:ascii="Times New Roman" w:hAnsi="Times New Roman"/>
                <w:sz w:val="24"/>
                <w:szCs w:val="24"/>
              </w:rPr>
              <w:t>.</w:t>
            </w:r>
            <w:r w:rsidRPr="007E6C52">
              <w:rPr>
                <w:rFonts w:ascii="Times New Roman" w:hAnsi="Times New Roman"/>
                <w:sz w:val="24"/>
                <w:szCs w:val="24"/>
              </w:rPr>
              <w:t>” (BSM10)</w:t>
            </w:r>
          </w:p>
          <w:p w14:paraId="79D4F132" w14:textId="77777777" w:rsidR="000A4369" w:rsidRPr="007E6C52" w:rsidRDefault="000A4369">
            <w:pPr>
              <w:jc w:val="both"/>
              <w:rPr>
                <w:rFonts w:ascii="Times New Roman" w:hAnsi="Times New Roman"/>
                <w:sz w:val="24"/>
                <w:szCs w:val="24"/>
              </w:rPr>
            </w:pPr>
          </w:p>
          <w:p w14:paraId="793603B8" w14:textId="3AC3376E" w:rsidR="000A4369" w:rsidRPr="007E6C52" w:rsidRDefault="003D2438">
            <w:pPr>
              <w:jc w:val="both"/>
              <w:rPr>
                <w:rFonts w:ascii="Times New Roman" w:hAnsi="Times New Roman"/>
                <w:sz w:val="24"/>
                <w:szCs w:val="24"/>
              </w:rPr>
            </w:pPr>
            <w:r w:rsidRPr="007E6C52">
              <w:rPr>
                <w:rFonts w:ascii="Times New Roman" w:hAnsi="Times New Roman"/>
                <w:sz w:val="24"/>
                <w:szCs w:val="24"/>
              </w:rPr>
              <w:t>“…</w:t>
            </w:r>
            <w:r w:rsidR="001B4735" w:rsidRPr="007E6C52">
              <w:rPr>
                <w:rFonts w:ascii="Times New Roman" w:hAnsi="Times New Roman"/>
                <w:sz w:val="24"/>
                <w:szCs w:val="24"/>
              </w:rPr>
              <w:t xml:space="preserve"> </w:t>
            </w:r>
            <w:r w:rsidRPr="007E6C52">
              <w:rPr>
                <w:rFonts w:ascii="Times New Roman" w:hAnsi="Times New Roman"/>
                <w:sz w:val="24"/>
                <w:szCs w:val="24"/>
              </w:rPr>
              <w:t>they (friends and relatives) expect you to drive a good car</w:t>
            </w:r>
            <w:r w:rsidR="001B4735" w:rsidRPr="007E6C52">
              <w:rPr>
                <w:rFonts w:ascii="Times New Roman" w:hAnsi="Times New Roman"/>
                <w:sz w:val="24"/>
                <w:szCs w:val="24"/>
              </w:rPr>
              <w:t>.</w:t>
            </w:r>
            <w:r w:rsidRPr="007E6C52">
              <w:rPr>
                <w:rFonts w:ascii="Times New Roman" w:hAnsi="Times New Roman"/>
                <w:sz w:val="24"/>
                <w:szCs w:val="24"/>
              </w:rPr>
              <w:t>” (MM5)</w:t>
            </w:r>
          </w:p>
        </w:tc>
      </w:tr>
      <w:tr w:rsidR="003D2438" w:rsidRPr="007E6C52" w14:paraId="7FEF0EF1" w14:textId="77777777" w:rsidTr="00CC6FBC">
        <w:trPr>
          <w:trHeight w:val="1068"/>
        </w:trPr>
        <w:tc>
          <w:tcPr>
            <w:tcW w:w="1951" w:type="dxa"/>
          </w:tcPr>
          <w:p w14:paraId="48BE8EC7" w14:textId="77777777" w:rsidR="000A4369" w:rsidRPr="007E6C52" w:rsidRDefault="003D2438" w:rsidP="00505F63">
            <w:pPr>
              <w:rPr>
                <w:rFonts w:ascii="Times New Roman" w:hAnsi="Times New Roman"/>
                <w:sz w:val="24"/>
                <w:szCs w:val="24"/>
              </w:rPr>
            </w:pPr>
            <w:r w:rsidRPr="007E6C52">
              <w:rPr>
                <w:rFonts w:ascii="Times New Roman" w:hAnsi="Times New Roman"/>
                <w:sz w:val="24"/>
                <w:szCs w:val="24"/>
              </w:rPr>
              <w:t xml:space="preserve">Condemnation of the condemners </w:t>
            </w:r>
          </w:p>
        </w:tc>
        <w:tc>
          <w:tcPr>
            <w:tcW w:w="7291" w:type="dxa"/>
          </w:tcPr>
          <w:p w14:paraId="51783984" w14:textId="3DD01B90" w:rsidR="000A4369" w:rsidRPr="007E6C52" w:rsidRDefault="003D2438">
            <w:pPr>
              <w:jc w:val="both"/>
              <w:rPr>
                <w:rFonts w:ascii="Times New Roman" w:hAnsi="Times New Roman"/>
                <w:sz w:val="24"/>
                <w:szCs w:val="24"/>
              </w:rPr>
            </w:pPr>
            <w:r w:rsidRPr="007E6C52">
              <w:rPr>
                <w:rFonts w:ascii="Times New Roman" w:hAnsi="Times New Roman"/>
                <w:sz w:val="24"/>
                <w:szCs w:val="24"/>
              </w:rPr>
              <w:t>“They (government) just say “we gonna charge you tax, charge you, charge you and get money from you</w:t>
            </w:r>
            <w:r w:rsidR="001B4735" w:rsidRPr="007E6C52">
              <w:rPr>
                <w:rFonts w:ascii="Times New Roman" w:hAnsi="Times New Roman"/>
                <w:sz w:val="24"/>
                <w:szCs w:val="24"/>
              </w:rPr>
              <w:t>,</w:t>
            </w:r>
            <w:r w:rsidRPr="007E6C52">
              <w:rPr>
                <w:rFonts w:ascii="Times New Roman" w:hAnsi="Times New Roman"/>
                <w:sz w:val="24"/>
                <w:szCs w:val="24"/>
              </w:rPr>
              <w:t>” expecting we raise the money. And if you can’t pay the money you don’t drive. All the</w:t>
            </w:r>
            <w:r w:rsidR="001B4735" w:rsidRPr="007E6C52">
              <w:rPr>
                <w:rFonts w:ascii="Times New Roman" w:hAnsi="Times New Roman"/>
                <w:sz w:val="24"/>
                <w:szCs w:val="24"/>
              </w:rPr>
              <w:t>y</w:t>
            </w:r>
            <w:r w:rsidRPr="007E6C52">
              <w:rPr>
                <w:rFonts w:ascii="Times New Roman" w:hAnsi="Times New Roman"/>
                <w:sz w:val="24"/>
                <w:szCs w:val="24"/>
              </w:rPr>
              <w:t xml:space="preserve"> do is get the money</w:t>
            </w:r>
            <w:r w:rsidR="001B4735" w:rsidRPr="007E6C52">
              <w:rPr>
                <w:rFonts w:ascii="Times New Roman" w:hAnsi="Times New Roman"/>
                <w:sz w:val="24"/>
                <w:szCs w:val="24"/>
              </w:rPr>
              <w:t>.</w:t>
            </w:r>
            <w:r w:rsidRPr="007E6C52">
              <w:rPr>
                <w:rFonts w:ascii="Times New Roman" w:hAnsi="Times New Roman"/>
                <w:sz w:val="24"/>
                <w:szCs w:val="24"/>
              </w:rPr>
              <w:t>”</w:t>
            </w:r>
            <w:r w:rsidR="00944898" w:rsidRPr="007E6C52">
              <w:rPr>
                <w:rFonts w:ascii="Times New Roman" w:hAnsi="Times New Roman"/>
                <w:sz w:val="24"/>
                <w:szCs w:val="24"/>
              </w:rPr>
              <w:t xml:space="preserve"> (AMF3)</w:t>
            </w:r>
          </w:p>
          <w:p w14:paraId="0C4352E6" w14:textId="77777777" w:rsidR="000A4369" w:rsidRPr="007E6C52" w:rsidRDefault="000A4369">
            <w:pPr>
              <w:jc w:val="both"/>
              <w:rPr>
                <w:rFonts w:ascii="Times New Roman" w:hAnsi="Times New Roman"/>
                <w:sz w:val="24"/>
                <w:szCs w:val="24"/>
              </w:rPr>
            </w:pPr>
          </w:p>
          <w:p w14:paraId="0DD00225" w14:textId="20D292D5" w:rsidR="000A4369" w:rsidRPr="007E6C52" w:rsidRDefault="00944898">
            <w:pPr>
              <w:jc w:val="both"/>
              <w:rPr>
                <w:rFonts w:ascii="Times New Roman" w:hAnsi="Times New Roman"/>
                <w:sz w:val="24"/>
                <w:szCs w:val="24"/>
              </w:rPr>
            </w:pPr>
            <w:r w:rsidRPr="007E6C52">
              <w:rPr>
                <w:rFonts w:ascii="Times New Roman" w:hAnsi="Times New Roman"/>
                <w:sz w:val="24"/>
                <w:szCs w:val="24"/>
              </w:rPr>
              <w:t>“Together with the companies who sell the cars to us. If they (government) don’t want us to drive cars by having all this CO</w:t>
            </w:r>
            <w:r w:rsidRPr="007E6C52">
              <w:rPr>
                <w:rFonts w:ascii="Times New Roman" w:hAnsi="Times New Roman"/>
                <w:sz w:val="24"/>
                <w:szCs w:val="24"/>
                <w:vertAlign w:val="superscript"/>
              </w:rPr>
              <w:t>2</w:t>
            </w:r>
            <w:r w:rsidRPr="007E6C52">
              <w:rPr>
                <w:rFonts w:ascii="Times New Roman" w:hAnsi="Times New Roman"/>
                <w:sz w:val="24"/>
                <w:szCs w:val="24"/>
              </w:rPr>
              <w:t xml:space="preserve"> tax</w:t>
            </w:r>
            <w:r w:rsidR="001B4735" w:rsidRPr="007E6C52">
              <w:rPr>
                <w:rFonts w:ascii="Times New Roman" w:hAnsi="Times New Roman"/>
                <w:sz w:val="24"/>
                <w:szCs w:val="24"/>
              </w:rPr>
              <w:t>,</w:t>
            </w:r>
            <w:r w:rsidRPr="007E6C52">
              <w:rPr>
                <w:rFonts w:ascii="Times New Roman" w:hAnsi="Times New Roman"/>
                <w:sz w:val="24"/>
                <w:szCs w:val="24"/>
              </w:rPr>
              <w:t xml:space="preserve"> then why don’t they just shut down the companies so they stop producing cars? (AMF2)</w:t>
            </w:r>
          </w:p>
        </w:tc>
      </w:tr>
    </w:tbl>
    <w:p w14:paraId="111D3B06" w14:textId="77777777" w:rsidR="00281926" w:rsidRPr="007E6C52" w:rsidRDefault="00281926" w:rsidP="00796417">
      <w:pPr>
        <w:spacing w:before="100" w:beforeAutospacing="1" w:after="100" w:afterAutospacing="1" w:line="480" w:lineRule="auto"/>
        <w:jc w:val="both"/>
        <w:rPr>
          <w:rFonts w:ascii="Times New Roman" w:hAnsi="Times New Roman"/>
          <w:sz w:val="24"/>
          <w:szCs w:val="24"/>
        </w:rPr>
      </w:pPr>
    </w:p>
    <w:p w14:paraId="296E183E" w14:textId="63D5577E" w:rsidR="00253C88" w:rsidRPr="007E6C52" w:rsidRDefault="00253C88"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lastRenderedPageBreak/>
        <w:t xml:space="preserve">Respondents who </w:t>
      </w:r>
      <w:r w:rsidR="00F815D0" w:rsidRPr="007E6C52">
        <w:rPr>
          <w:rFonts w:ascii="Times New Roman" w:hAnsi="Times New Roman"/>
          <w:sz w:val="24"/>
          <w:szCs w:val="24"/>
        </w:rPr>
        <w:t>den</w:t>
      </w:r>
      <w:r w:rsidR="001B4735" w:rsidRPr="007E6C52">
        <w:rPr>
          <w:rFonts w:ascii="Times New Roman" w:hAnsi="Times New Roman"/>
          <w:sz w:val="24"/>
          <w:szCs w:val="24"/>
        </w:rPr>
        <w:t>ied</w:t>
      </w:r>
      <w:r w:rsidR="00F815D0" w:rsidRPr="007E6C52">
        <w:rPr>
          <w:rFonts w:ascii="Times New Roman" w:hAnsi="Times New Roman"/>
          <w:sz w:val="24"/>
          <w:szCs w:val="24"/>
        </w:rPr>
        <w:t xml:space="preserve"> responsibility</w:t>
      </w:r>
      <w:r w:rsidR="00227A64" w:rsidRPr="007E6C52">
        <w:rPr>
          <w:rFonts w:ascii="Times New Roman" w:hAnsi="Times New Roman"/>
          <w:sz w:val="24"/>
          <w:szCs w:val="24"/>
        </w:rPr>
        <w:t xml:space="preserve"> </w:t>
      </w:r>
      <w:r w:rsidRPr="007E6C52">
        <w:rPr>
          <w:rFonts w:ascii="Times New Roman" w:hAnsi="Times New Roman"/>
          <w:sz w:val="24"/>
          <w:szCs w:val="24"/>
        </w:rPr>
        <w:t>place</w:t>
      </w:r>
      <w:r w:rsidR="001B4735" w:rsidRPr="007E6C52">
        <w:rPr>
          <w:rFonts w:ascii="Times New Roman" w:hAnsi="Times New Roman"/>
          <w:sz w:val="24"/>
          <w:szCs w:val="24"/>
        </w:rPr>
        <w:t>d</w:t>
      </w:r>
      <w:r w:rsidRPr="007E6C52">
        <w:rPr>
          <w:rFonts w:ascii="Times New Roman" w:hAnsi="Times New Roman"/>
          <w:sz w:val="24"/>
          <w:szCs w:val="24"/>
        </w:rPr>
        <w:t xml:space="preserve"> the burden of blame for</w:t>
      </w:r>
      <w:r w:rsidR="00F348F4" w:rsidRPr="007E6C52">
        <w:rPr>
          <w:rFonts w:ascii="Times New Roman" w:hAnsi="Times New Roman"/>
          <w:sz w:val="24"/>
          <w:szCs w:val="24"/>
        </w:rPr>
        <w:t xml:space="preserve"> their use of the car </w:t>
      </w:r>
      <w:r w:rsidRPr="007E6C52">
        <w:rPr>
          <w:rFonts w:ascii="Times New Roman" w:hAnsi="Times New Roman"/>
          <w:sz w:val="24"/>
          <w:szCs w:val="24"/>
        </w:rPr>
        <w:t xml:space="preserve">on </w:t>
      </w:r>
      <w:r w:rsidR="007F685C" w:rsidRPr="007E6C52">
        <w:rPr>
          <w:rFonts w:ascii="Times New Roman" w:hAnsi="Times New Roman"/>
          <w:sz w:val="24"/>
          <w:szCs w:val="24"/>
        </w:rPr>
        <w:t>influences somewhat beyond their control (Sykes &amp; Matza, 1957)</w:t>
      </w:r>
      <w:r w:rsidRPr="007E6C52">
        <w:rPr>
          <w:rFonts w:ascii="Times New Roman" w:hAnsi="Times New Roman"/>
          <w:sz w:val="24"/>
          <w:szCs w:val="24"/>
        </w:rPr>
        <w:t>. They often presented thems</w:t>
      </w:r>
      <w:r w:rsidR="00227A64" w:rsidRPr="007E6C52">
        <w:rPr>
          <w:rFonts w:ascii="Times New Roman" w:hAnsi="Times New Roman"/>
          <w:sz w:val="24"/>
          <w:szCs w:val="24"/>
        </w:rPr>
        <w:t>elves as being</w:t>
      </w:r>
      <w:r w:rsidRPr="007E6C52">
        <w:rPr>
          <w:rFonts w:ascii="Times New Roman" w:hAnsi="Times New Roman"/>
          <w:sz w:val="24"/>
          <w:szCs w:val="24"/>
        </w:rPr>
        <w:t xml:space="preserve"> left with no choice </w:t>
      </w:r>
      <w:r w:rsidR="001B4735" w:rsidRPr="007E6C52">
        <w:rPr>
          <w:rFonts w:ascii="Times New Roman" w:hAnsi="Times New Roman"/>
          <w:sz w:val="24"/>
          <w:szCs w:val="24"/>
        </w:rPr>
        <w:t xml:space="preserve">other </w:t>
      </w:r>
      <w:r w:rsidRPr="007E6C52">
        <w:rPr>
          <w:rFonts w:ascii="Times New Roman" w:hAnsi="Times New Roman"/>
          <w:sz w:val="24"/>
          <w:szCs w:val="24"/>
        </w:rPr>
        <w:t xml:space="preserve">than to persist in car usage. </w:t>
      </w:r>
      <w:r w:rsidR="00441DB3" w:rsidRPr="007E6C52">
        <w:rPr>
          <w:rFonts w:ascii="Times New Roman" w:hAnsi="Times New Roman"/>
          <w:sz w:val="24"/>
          <w:szCs w:val="24"/>
        </w:rPr>
        <w:t xml:space="preserve">Typical justifications included arguments that </w:t>
      </w:r>
      <w:r w:rsidR="009D55E7" w:rsidRPr="007E6C52">
        <w:rPr>
          <w:rFonts w:ascii="Times New Roman" w:hAnsi="Times New Roman"/>
          <w:sz w:val="24"/>
          <w:szCs w:val="24"/>
        </w:rPr>
        <w:t xml:space="preserve">alternatives to the car, especially </w:t>
      </w:r>
      <w:r w:rsidR="00441DB3" w:rsidRPr="007E6C52">
        <w:rPr>
          <w:rFonts w:ascii="Times New Roman" w:hAnsi="Times New Roman"/>
          <w:sz w:val="24"/>
          <w:szCs w:val="24"/>
        </w:rPr>
        <w:t>buses</w:t>
      </w:r>
      <w:r w:rsidR="009D55E7" w:rsidRPr="007E6C52">
        <w:rPr>
          <w:rFonts w:ascii="Times New Roman" w:hAnsi="Times New Roman"/>
          <w:sz w:val="24"/>
          <w:szCs w:val="24"/>
        </w:rPr>
        <w:t>,</w:t>
      </w:r>
      <w:r w:rsidR="00441DB3" w:rsidRPr="007E6C52">
        <w:rPr>
          <w:rFonts w:ascii="Times New Roman" w:hAnsi="Times New Roman"/>
          <w:sz w:val="24"/>
          <w:szCs w:val="24"/>
        </w:rPr>
        <w:t xml:space="preserve"> were expensive, time</w:t>
      </w:r>
      <w:r w:rsidR="001B4735" w:rsidRPr="007E6C52">
        <w:rPr>
          <w:rFonts w:ascii="Times New Roman" w:hAnsi="Times New Roman"/>
          <w:sz w:val="24"/>
          <w:szCs w:val="24"/>
        </w:rPr>
        <w:t>-</w:t>
      </w:r>
      <w:r w:rsidR="00441DB3" w:rsidRPr="007E6C52">
        <w:rPr>
          <w:rFonts w:ascii="Times New Roman" w:hAnsi="Times New Roman"/>
          <w:sz w:val="24"/>
          <w:szCs w:val="24"/>
        </w:rPr>
        <w:t>wasting, lacking in security and unable to cater for adverse weather conditions</w:t>
      </w:r>
      <w:r w:rsidR="00BB4917" w:rsidRPr="007E6C52">
        <w:rPr>
          <w:rFonts w:ascii="Times New Roman" w:hAnsi="Times New Roman"/>
          <w:sz w:val="24"/>
          <w:szCs w:val="24"/>
        </w:rPr>
        <w:t xml:space="preserve">. </w:t>
      </w:r>
      <w:r w:rsidR="00441DB3" w:rsidRPr="007E6C52">
        <w:rPr>
          <w:rFonts w:ascii="Times New Roman" w:hAnsi="Times New Roman"/>
          <w:sz w:val="24"/>
          <w:szCs w:val="24"/>
        </w:rPr>
        <w:t>Respondents also blamed governments for not p</w:t>
      </w:r>
      <w:r w:rsidR="000F29F2" w:rsidRPr="007E6C52">
        <w:rPr>
          <w:rFonts w:ascii="Times New Roman" w:hAnsi="Times New Roman"/>
          <w:sz w:val="24"/>
          <w:szCs w:val="24"/>
        </w:rPr>
        <w:t>roviding viable alternatives</w:t>
      </w:r>
      <w:r w:rsidR="009D55E7" w:rsidRPr="007E6C52">
        <w:rPr>
          <w:rFonts w:ascii="Times New Roman" w:hAnsi="Times New Roman"/>
          <w:sz w:val="24"/>
          <w:szCs w:val="24"/>
        </w:rPr>
        <w:t>,</w:t>
      </w:r>
      <w:r w:rsidR="00441DB3" w:rsidRPr="007E6C52">
        <w:rPr>
          <w:rFonts w:ascii="Times New Roman" w:hAnsi="Times New Roman"/>
          <w:sz w:val="24"/>
          <w:szCs w:val="24"/>
        </w:rPr>
        <w:t xml:space="preserve"> </w:t>
      </w:r>
      <w:r w:rsidR="001B4735" w:rsidRPr="007E6C52">
        <w:rPr>
          <w:rFonts w:ascii="Times New Roman" w:hAnsi="Times New Roman"/>
          <w:sz w:val="24"/>
          <w:szCs w:val="24"/>
        </w:rPr>
        <w:t xml:space="preserve">blamed </w:t>
      </w:r>
      <w:r w:rsidR="00441DB3" w:rsidRPr="007E6C52">
        <w:rPr>
          <w:rFonts w:ascii="Times New Roman" w:hAnsi="Times New Roman"/>
          <w:sz w:val="24"/>
          <w:szCs w:val="24"/>
        </w:rPr>
        <w:t>employers for often making driving a prerequisite for job</w:t>
      </w:r>
      <w:r w:rsidR="00BE0CB1" w:rsidRPr="007E6C52">
        <w:rPr>
          <w:rFonts w:ascii="Times New Roman" w:hAnsi="Times New Roman"/>
          <w:sz w:val="24"/>
          <w:szCs w:val="24"/>
        </w:rPr>
        <w:t xml:space="preserve"> </w:t>
      </w:r>
      <w:r w:rsidR="00441DB3" w:rsidRPr="007E6C52">
        <w:rPr>
          <w:rFonts w:ascii="Times New Roman" w:hAnsi="Times New Roman"/>
          <w:sz w:val="24"/>
          <w:szCs w:val="24"/>
        </w:rPr>
        <w:t>roles</w:t>
      </w:r>
      <w:r w:rsidR="001B4735" w:rsidRPr="007E6C52">
        <w:rPr>
          <w:rFonts w:ascii="Times New Roman" w:hAnsi="Times New Roman"/>
          <w:sz w:val="24"/>
          <w:szCs w:val="24"/>
        </w:rPr>
        <w:t>,</w:t>
      </w:r>
      <w:r w:rsidR="000F29F2" w:rsidRPr="007E6C52">
        <w:rPr>
          <w:rFonts w:ascii="Times New Roman" w:hAnsi="Times New Roman"/>
          <w:sz w:val="24"/>
          <w:szCs w:val="24"/>
        </w:rPr>
        <w:t xml:space="preserve"> and </w:t>
      </w:r>
      <w:r w:rsidR="001B4735" w:rsidRPr="007E6C52">
        <w:rPr>
          <w:rFonts w:ascii="Times New Roman" w:hAnsi="Times New Roman"/>
          <w:sz w:val="24"/>
          <w:szCs w:val="24"/>
        </w:rPr>
        <w:t xml:space="preserve">viewed </w:t>
      </w:r>
      <w:r w:rsidR="000F29F2" w:rsidRPr="007E6C52">
        <w:rPr>
          <w:rFonts w:ascii="Times New Roman" w:hAnsi="Times New Roman"/>
          <w:sz w:val="24"/>
          <w:szCs w:val="24"/>
        </w:rPr>
        <w:t xml:space="preserve">EFCs (environmentally friendly cars, </w:t>
      </w:r>
      <w:r w:rsidR="007F511D" w:rsidRPr="007E6C52">
        <w:rPr>
          <w:rFonts w:ascii="Times New Roman" w:hAnsi="Times New Roman"/>
          <w:sz w:val="24"/>
          <w:szCs w:val="24"/>
        </w:rPr>
        <w:t>e.g.</w:t>
      </w:r>
      <w:r w:rsidR="000F29F2" w:rsidRPr="007E6C52">
        <w:rPr>
          <w:rFonts w:ascii="Times New Roman" w:hAnsi="Times New Roman"/>
          <w:sz w:val="24"/>
          <w:szCs w:val="24"/>
        </w:rPr>
        <w:t xml:space="preserve"> hybrids) as bland and lacking contemporary aesthetics</w:t>
      </w:r>
      <w:r w:rsidR="00441DB3" w:rsidRPr="007E6C52">
        <w:rPr>
          <w:rFonts w:ascii="Times New Roman" w:hAnsi="Times New Roman"/>
          <w:sz w:val="24"/>
          <w:szCs w:val="24"/>
        </w:rPr>
        <w:t>.</w:t>
      </w:r>
    </w:p>
    <w:p w14:paraId="7FA4CBCD" w14:textId="779C141F" w:rsidR="00831AFD" w:rsidRPr="007E6C52" w:rsidRDefault="00CC77B6"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color w:val="000000"/>
          <w:sz w:val="24"/>
          <w:szCs w:val="24"/>
        </w:rPr>
        <w:t xml:space="preserve">In </w:t>
      </w:r>
      <w:r w:rsidR="00F43783" w:rsidRPr="007E6C52">
        <w:rPr>
          <w:rFonts w:ascii="Times New Roman" w:hAnsi="Times New Roman"/>
          <w:color w:val="000000"/>
          <w:sz w:val="24"/>
          <w:szCs w:val="24"/>
        </w:rPr>
        <w:t>the defence of</w:t>
      </w:r>
      <w:r w:rsidR="00F815D0" w:rsidRPr="007E6C52">
        <w:rPr>
          <w:rFonts w:ascii="Times New Roman" w:hAnsi="Times New Roman"/>
          <w:color w:val="000000"/>
          <w:sz w:val="24"/>
          <w:szCs w:val="24"/>
        </w:rPr>
        <w:t xml:space="preserve"> necessity</w:t>
      </w:r>
      <w:r w:rsidR="00227A64" w:rsidRPr="007E6C52">
        <w:rPr>
          <w:rFonts w:ascii="Times New Roman" w:hAnsi="Times New Roman"/>
          <w:color w:val="000000"/>
          <w:sz w:val="24"/>
          <w:szCs w:val="24"/>
        </w:rPr>
        <w:t>, respondents justif</w:t>
      </w:r>
      <w:r w:rsidR="001B4735" w:rsidRPr="007E6C52">
        <w:rPr>
          <w:rFonts w:ascii="Times New Roman" w:hAnsi="Times New Roman"/>
          <w:color w:val="000000"/>
          <w:sz w:val="24"/>
          <w:szCs w:val="24"/>
        </w:rPr>
        <w:t>ied</w:t>
      </w:r>
      <w:r w:rsidR="00227A64" w:rsidRPr="007E6C52">
        <w:rPr>
          <w:rFonts w:ascii="Times New Roman" w:hAnsi="Times New Roman"/>
          <w:color w:val="000000"/>
          <w:sz w:val="24"/>
          <w:szCs w:val="24"/>
        </w:rPr>
        <w:t xml:space="preserve"> persistence in car use by arguing for its necessity</w:t>
      </w:r>
      <w:r w:rsidR="000D6C59" w:rsidRPr="007E6C52">
        <w:rPr>
          <w:rFonts w:ascii="Times New Roman" w:hAnsi="Times New Roman"/>
          <w:color w:val="000000"/>
          <w:sz w:val="24"/>
          <w:szCs w:val="24"/>
        </w:rPr>
        <w:t xml:space="preserve">. </w:t>
      </w:r>
      <w:r w:rsidR="002606BA" w:rsidRPr="007E6C52">
        <w:rPr>
          <w:rFonts w:ascii="Times New Roman" w:hAnsi="Times New Roman"/>
          <w:color w:val="000000"/>
          <w:sz w:val="24"/>
          <w:szCs w:val="24"/>
        </w:rPr>
        <w:t>Consistent with the literature on why people use cars (see Gartman, 200</w:t>
      </w:r>
      <w:r w:rsidR="00F85C22" w:rsidRPr="007E6C52">
        <w:rPr>
          <w:rFonts w:ascii="Times New Roman" w:hAnsi="Times New Roman"/>
          <w:color w:val="000000"/>
          <w:sz w:val="24"/>
          <w:szCs w:val="24"/>
        </w:rPr>
        <w:t>4</w:t>
      </w:r>
      <w:r w:rsidR="002606BA" w:rsidRPr="007E6C52">
        <w:rPr>
          <w:rFonts w:ascii="Times New Roman" w:hAnsi="Times New Roman"/>
          <w:color w:val="000000"/>
          <w:sz w:val="24"/>
          <w:szCs w:val="24"/>
        </w:rPr>
        <w:t>; Guiver, 2007; Wright &amp; Curtis, 2005; Bamberg et al., 2011; Klockner &amp; Friedrichmeier, 2011; Uba, 2013)</w:t>
      </w:r>
      <w:r w:rsidR="001B4735" w:rsidRPr="007E6C52">
        <w:rPr>
          <w:rFonts w:ascii="Times New Roman" w:hAnsi="Times New Roman"/>
          <w:color w:val="000000"/>
          <w:sz w:val="24"/>
          <w:szCs w:val="24"/>
        </w:rPr>
        <w:t>,</w:t>
      </w:r>
      <w:r w:rsidR="002606BA" w:rsidRPr="007E6C52">
        <w:rPr>
          <w:rFonts w:ascii="Times New Roman" w:hAnsi="Times New Roman"/>
          <w:color w:val="000000"/>
          <w:sz w:val="24"/>
          <w:szCs w:val="24"/>
        </w:rPr>
        <w:t xml:space="preserve"> n</w:t>
      </w:r>
      <w:r w:rsidR="00227A64" w:rsidRPr="007E6C52">
        <w:rPr>
          <w:rFonts w:ascii="Times New Roman" w:hAnsi="Times New Roman"/>
          <w:color w:val="000000"/>
          <w:sz w:val="24"/>
          <w:szCs w:val="24"/>
        </w:rPr>
        <w:t>ecessity wa</w:t>
      </w:r>
      <w:r w:rsidR="00BB4917" w:rsidRPr="007E6C52">
        <w:rPr>
          <w:rFonts w:ascii="Times New Roman" w:hAnsi="Times New Roman"/>
          <w:color w:val="000000"/>
          <w:sz w:val="24"/>
          <w:szCs w:val="24"/>
        </w:rPr>
        <w:t xml:space="preserve">s </w:t>
      </w:r>
      <w:r w:rsidR="007E7637" w:rsidRPr="007E6C52">
        <w:rPr>
          <w:rFonts w:ascii="Times New Roman" w:hAnsi="Times New Roman"/>
          <w:color w:val="000000"/>
          <w:sz w:val="24"/>
          <w:szCs w:val="24"/>
        </w:rPr>
        <w:t>justified</w:t>
      </w:r>
      <w:r w:rsidR="00BB4917" w:rsidRPr="007E6C52">
        <w:rPr>
          <w:rFonts w:ascii="Times New Roman" w:hAnsi="Times New Roman"/>
          <w:color w:val="000000"/>
          <w:sz w:val="24"/>
          <w:szCs w:val="24"/>
        </w:rPr>
        <w:t xml:space="preserve"> </w:t>
      </w:r>
      <w:r w:rsidR="00D379E2" w:rsidRPr="007E6C52">
        <w:rPr>
          <w:rFonts w:ascii="Times New Roman" w:hAnsi="Times New Roman"/>
          <w:color w:val="000000"/>
          <w:sz w:val="24"/>
          <w:szCs w:val="24"/>
        </w:rPr>
        <w:t xml:space="preserve">mainly </w:t>
      </w:r>
      <w:r w:rsidR="0008256E" w:rsidRPr="007E6C52">
        <w:rPr>
          <w:rFonts w:ascii="Times New Roman" w:hAnsi="Times New Roman"/>
          <w:color w:val="000000"/>
          <w:sz w:val="24"/>
          <w:szCs w:val="24"/>
        </w:rPr>
        <w:t>by emphasizing the benefits of car use</w:t>
      </w:r>
      <w:r w:rsidR="002606BA" w:rsidRPr="007E6C52">
        <w:rPr>
          <w:rFonts w:ascii="Times New Roman" w:hAnsi="Times New Roman"/>
          <w:color w:val="000000"/>
          <w:sz w:val="24"/>
          <w:szCs w:val="24"/>
        </w:rPr>
        <w:t xml:space="preserve"> </w:t>
      </w:r>
      <w:r w:rsidR="0008256E" w:rsidRPr="007E6C52">
        <w:rPr>
          <w:rFonts w:ascii="Times New Roman" w:hAnsi="Times New Roman"/>
          <w:color w:val="000000"/>
          <w:sz w:val="24"/>
          <w:szCs w:val="24"/>
        </w:rPr>
        <w:t>(e.g.</w:t>
      </w:r>
      <w:r w:rsidR="00BB4917" w:rsidRPr="007E6C52">
        <w:rPr>
          <w:rFonts w:ascii="Times New Roman" w:hAnsi="Times New Roman"/>
          <w:color w:val="000000"/>
          <w:sz w:val="24"/>
          <w:szCs w:val="24"/>
        </w:rPr>
        <w:t xml:space="preserve"> </w:t>
      </w:r>
      <w:r w:rsidR="00227A64" w:rsidRPr="007E6C52">
        <w:rPr>
          <w:rFonts w:ascii="Times New Roman" w:hAnsi="Times New Roman"/>
          <w:color w:val="000000"/>
          <w:sz w:val="24"/>
          <w:szCs w:val="24"/>
        </w:rPr>
        <w:t>r</w:t>
      </w:r>
      <w:r w:rsidR="001623BA" w:rsidRPr="007E6C52">
        <w:rPr>
          <w:rFonts w:ascii="Times New Roman" w:hAnsi="Times New Roman"/>
          <w:color w:val="000000"/>
          <w:sz w:val="24"/>
          <w:szCs w:val="24"/>
        </w:rPr>
        <w:t>eductions in travel time and travel money,</w:t>
      </w:r>
      <w:r w:rsidR="00BB4917" w:rsidRPr="007E6C52">
        <w:rPr>
          <w:rFonts w:ascii="Times New Roman" w:hAnsi="Times New Roman"/>
          <w:color w:val="000000"/>
          <w:sz w:val="24"/>
          <w:szCs w:val="24"/>
        </w:rPr>
        <w:t xml:space="preserve"> comfort, safety,</w:t>
      </w:r>
      <w:r w:rsidR="00281926" w:rsidRPr="007E6C52">
        <w:rPr>
          <w:rFonts w:ascii="Times New Roman" w:hAnsi="Times New Roman"/>
          <w:color w:val="000000"/>
          <w:sz w:val="24"/>
          <w:szCs w:val="24"/>
        </w:rPr>
        <w:t xml:space="preserve"> protection from adverse weather conditions</w:t>
      </w:r>
      <w:r w:rsidR="00BB4917" w:rsidRPr="007E6C52">
        <w:rPr>
          <w:rFonts w:ascii="Times New Roman" w:hAnsi="Times New Roman"/>
          <w:color w:val="000000"/>
          <w:sz w:val="24"/>
          <w:szCs w:val="24"/>
        </w:rPr>
        <w:t xml:space="preserve"> and impression management</w:t>
      </w:r>
      <w:r w:rsidR="002606BA" w:rsidRPr="007E6C52">
        <w:rPr>
          <w:rFonts w:ascii="Times New Roman" w:hAnsi="Times New Roman"/>
          <w:color w:val="000000"/>
          <w:sz w:val="24"/>
          <w:szCs w:val="24"/>
        </w:rPr>
        <w:t xml:space="preserve"> status enhancement</w:t>
      </w:r>
      <w:r w:rsidR="0008256E" w:rsidRPr="007E6C52">
        <w:rPr>
          <w:rFonts w:ascii="Times New Roman" w:hAnsi="Times New Roman"/>
          <w:color w:val="000000"/>
          <w:sz w:val="24"/>
          <w:szCs w:val="24"/>
        </w:rPr>
        <w:t>)</w:t>
      </w:r>
      <w:r w:rsidR="002606BA" w:rsidRPr="007E6C52">
        <w:rPr>
          <w:rFonts w:ascii="Times New Roman" w:hAnsi="Times New Roman"/>
          <w:color w:val="000000"/>
          <w:sz w:val="24"/>
          <w:szCs w:val="24"/>
        </w:rPr>
        <w:t>.</w:t>
      </w:r>
      <w:r w:rsidR="00F33FC7" w:rsidRPr="007E6C52">
        <w:rPr>
          <w:rFonts w:ascii="Times New Roman" w:hAnsi="Times New Roman"/>
          <w:sz w:val="24"/>
          <w:szCs w:val="24"/>
        </w:rPr>
        <w:tab/>
      </w:r>
    </w:p>
    <w:p w14:paraId="702B6A09" w14:textId="78858A69" w:rsidR="00441DB3" w:rsidRPr="007E6C52" w:rsidRDefault="007206B8"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R</w:t>
      </w:r>
      <w:r w:rsidR="00416AFB" w:rsidRPr="007E6C52">
        <w:rPr>
          <w:rFonts w:ascii="Times New Roman" w:hAnsi="Times New Roman"/>
          <w:sz w:val="24"/>
          <w:szCs w:val="24"/>
        </w:rPr>
        <w:t>espondents</w:t>
      </w:r>
      <w:r w:rsidRPr="007E6C52">
        <w:rPr>
          <w:rFonts w:ascii="Times New Roman" w:hAnsi="Times New Roman"/>
          <w:sz w:val="24"/>
          <w:szCs w:val="24"/>
        </w:rPr>
        <w:t xml:space="preserve"> who employ</w:t>
      </w:r>
      <w:r w:rsidR="00BF5DD6" w:rsidRPr="007E6C52">
        <w:rPr>
          <w:rFonts w:ascii="Times New Roman" w:hAnsi="Times New Roman"/>
          <w:sz w:val="24"/>
          <w:szCs w:val="24"/>
        </w:rPr>
        <w:t>ed</w:t>
      </w:r>
      <w:r w:rsidRPr="007E6C52">
        <w:rPr>
          <w:rFonts w:ascii="Times New Roman" w:hAnsi="Times New Roman"/>
          <w:sz w:val="24"/>
          <w:szCs w:val="24"/>
        </w:rPr>
        <w:t xml:space="preserve"> denial of injury</w:t>
      </w:r>
      <w:r w:rsidR="00D84DE0" w:rsidRPr="007E6C52">
        <w:rPr>
          <w:rFonts w:ascii="Times New Roman" w:hAnsi="Times New Roman"/>
          <w:sz w:val="24"/>
          <w:szCs w:val="24"/>
        </w:rPr>
        <w:t xml:space="preserve"> claim</w:t>
      </w:r>
      <w:r w:rsidR="00BF5DD6" w:rsidRPr="007E6C52">
        <w:rPr>
          <w:rFonts w:ascii="Times New Roman" w:hAnsi="Times New Roman"/>
          <w:sz w:val="24"/>
          <w:szCs w:val="24"/>
        </w:rPr>
        <w:t>ed</w:t>
      </w:r>
      <w:r w:rsidR="00D84DE0" w:rsidRPr="007E6C52">
        <w:rPr>
          <w:rFonts w:ascii="Times New Roman" w:hAnsi="Times New Roman"/>
          <w:sz w:val="24"/>
          <w:szCs w:val="24"/>
        </w:rPr>
        <w:t xml:space="preserve"> that </w:t>
      </w:r>
      <w:r w:rsidRPr="007E6C52">
        <w:rPr>
          <w:rFonts w:ascii="Times New Roman" w:hAnsi="Times New Roman"/>
          <w:sz w:val="24"/>
          <w:szCs w:val="24"/>
        </w:rPr>
        <w:t>environmental damage</w:t>
      </w:r>
      <w:r w:rsidR="00D84DE0" w:rsidRPr="007E6C52">
        <w:rPr>
          <w:rFonts w:ascii="Times New Roman" w:hAnsi="Times New Roman"/>
          <w:sz w:val="24"/>
          <w:szCs w:val="24"/>
        </w:rPr>
        <w:t xml:space="preserve"> caused </w:t>
      </w:r>
      <w:r w:rsidRPr="007E6C52">
        <w:rPr>
          <w:rFonts w:ascii="Times New Roman" w:hAnsi="Times New Roman"/>
          <w:sz w:val="24"/>
          <w:szCs w:val="24"/>
        </w:rPr>
        <w:t>by</w:t>
      </w:r>
      <w:r w:rsidR="00D84DE0" w:rsidRPr="007E6C52">
        <w:rPr>
          <w:rFonts w:ascii="Times New Roman" w:hAnsi="Times New Roman"/>
          <w:sz w:val="24"/>
          <w:szCs w:val="24"/>
        </w:rPr>
        <w:t xml:space="preserve"> </w:t>
      </w:r>
      <w:r w:rsidR="007232C7" w:rsidRPr="007E6C52">
        <w:rPr>
          <w:rFonts w:ascii="Times New Roman" w:hAnsi="Times New Roman"/>
          <w:sz w:val="24"/>
          <w:szCs w:val="24"/>
        </w:rPr>
        <w:t>car use</w:t>
      </w:r>
      <w:r w:rsidR="00D84DE0" w:rsidRPr="007E6C52">
        <w:rPr>
          <w:rFonts w:ascii="Times New Roman" w:hAnsi="Times New Roman"/>
          <w:sz w:val="24"/>
          <w:szCs w:val="24"/>
        </w:rPr>
        <w:t xml:space="preserve"> </w:t>
      </w:r>
      <w:r w:rsidR="007232C7" w:rsidRPr="007E6C52">
        <w:rPr>
          <w:rFonts w:ascii="Times New Roman" w:hAnsi="Times New Roman"/>
          <w:sz w:val="24"/>
          <w:szCs w:val="24"/>
        </w:rPr>
        <w:t>i</w:t>
      </w:r>
      <w:r w:rsidR="00D84DE0" w:rsidRPr="007E6C52">
        <w:rPr>
          <w:rFonts w:ascii="Times New Roman" w:hAnsi="Times New Roman"/>
          <w:sz w:val="24"/>
          <w:szCs w:val="24"/>
        </w:rPr>
        <w:t>s insignificant, minimal or not readily experienced</w:t>
      </w:r>
      <w:r w:rsidR="00416AFB" w:rsidRPr="007E6C52">
        <w:rPr>
          <w:rFonts w:ascii="Times New Roman" w:hAnsi="Times New Roman"/>
          <w:sz w:val="24"/>
          <w:szCs w:val="24"/>
        </w:rPr>
        <w:t xml:space="preserve"> (threat trivial</w:t>
      </w:r>
      <w:r w:rsidR="009075E5" w:rsidRPr="007E6C52">
        <w:rPr>
          <w:rFonts w:ascii="Times New Roman" w:hAnsi="Times New Roman"/>
          <w:sz w:val="24"/>
          <w:szCs w:val="24"/>
        </w:rPr>
        <w:t>ization</w:t>
      </w:r>
      <w:r w:rsidR="00416AFB" w:rsidRPr="007E6C52">
        <w:rPr>
          <w:rFonts w:ascii="Times New Roman" w:hAnsi="Times New Roman"/>
          <w:sz w:val="24"/>
          <w:szCs w:val="24"/>
        </w:rPr>
        <w:t>)</w:t>
      </w:r>
      <w:r w:rsidR="00D84DE0" w:rsidRPr="007E6C52">
        <w:rPr>
          <w:rFonts w:ascii="Times New Roman" w:hAnsi="Times New Roman"/>
          <w:sz w:val="24"/>
          <w:szCs w:val="24"/>
        </w:rPr>
        <w:t xml:space="preserve">. </w:t>
      </w:r>
      <w:r w:rsidR="00F815D0" w:rsidRPr="007E6C52">
        <w:rPr>
          <w:rFonts w:ascii="Times New Roman" w:hAnsi="Times New Roman"/>
          <w:sz w:val="24"/>
          <w:szCs w:val="24"/>
        </w:rPr>
        <w:t xml:space="preserve"> </w:t>
      </w:r>
      <w:r w:rsidRPr="007E6C52">
        <w:rPr>
          <w:rFonts w:ascii="Times New Roman" w:hAnsi="Times New Roman"/>
          <w:sz w:val="24"/>
          <w:szCs w:val="24"/>
        </w:rPr>
        <w:t>By triviali</w:t>
      </w:r>
      <w:r w:rsidR="00BF5DD6" w:rsidRPr="007E6C52">
        <w:rPr>
          <w:rFonts w:ascii="Times New Roman" w:hAnsi="Times New Roman"/>
          <w:sz w:val="24"/>
          <w:szCs w:val="24"/>
        </w:rPr>
        <w:t>z</w:t>
      </w:r>
      <w:r w:rsidRPr="007E6C52">
        <w:rPr>
          <w:rFonts w:ascii="Times New Roman" w:hAnsi="Times New Roman"/>
          <w:sz w:val="24"/>
          <w:szCs w:val="24"/>
        </w:rPr>
        <w:t>ing</w:t>
      </w:r>
      <w:r w:rsidR="004B4D29" w:rsidRPr="007E6C52">
        <w:rPr>
          <w:rFonts w:ascii="Times New Roman" w:hAnsi="Times New Roman"/>
          <w:sz w:val="24"/>
          <w:szCs w:val="24"/>
        </w:rPr>
        <w:t xml:space="preserve"> the threat</w:t>
      </w:r>
      <w:r w:rsidR="00BF5DD6" w:rsidRPr="007E6C52">
        <w:rPr>
          <w:rFonts w:ascii="Times New Roman" w:hAnsi="Times New Roman"/>
          <w:sz w:val="24"/>
          <w:szCs w:val="24"/>
        </w:rPr>
        <w:t>,</w:t>
      </w:r>
      <w:r w:rsidR="004B4D29" w:rsidRPr="007E6C52">
        <w:rPr>
          <w:rFonts w:ascii="Times New Roman" w:hAnsi="Times New Roman"/>
          <w:sz w:val="24"/>
          <w:szCs w:val="24"/>
        </w:rPr>
        <w:t xml:space="preserve"> students effectively </w:t>
      </w:r>
      <w:r w:rsidR="00AF14B1" w:rsidRPr="007E6C52">
        <w:rPr>
          <w:rFonts w:ascii="Times New Roman" w:hAnsi="Times New Roman"/>
          <w:sz w:val="24"/>
          <w:szCs w:val="24"/>
        </w:rPr>
        <w:t>den</w:t>
      </w:r>
      <w:r w:rsidR="00BF5DD6" w:rsidRPr="007E6C52">
        <w:rPr>
          <w:rFonts w:ascii="Times New Roman" w:hAnsi="Times New Roman"/>
          <w:sz w:val="24"/>
          <w:szCs w:val="24"/>
        </w:rPr>
        <w:t>ied</w:t>
      </w:r>
      <w:r w:rsidR="00AF14B1" w:rsidRPr="007E6C52">
        <w:rPr>
          <w:rFonts w:ascii="Times New Roman" w:hAnsi="Times New Roman"/>
          <w:sz w:val="24"/>
          <w:szCs w:val="24"/>
        </w:rPr>
        <w:t xml:space="preserve"> the negative consequences that might </w:t>
      </w:r>
      <w:r w:rsidR="00BF5DD6" w:rsidRPr="007E6C52">
        <w:rPr>
          <w:rFonts w:ascii="Times New Roman" w:hAnsi="Times New Roman"/>
          <w:sz w:val="24"/>
          <w:szCs w:val="24"/>
        </w:rPr>
        <w:t xml:space="preserve">result </w:t>
      </w:r>
      <w:r w:rsidR="00AF14B1" w:rsidRPr="007E6C52">
        <w:rPr>
          <w:rFonts w:ascii="Times New Roman" w:hAnsi="Times New Roman"/>
          <w:sz w:val="24"/>
          <w:szCs w:val="24"/>
        </w:rPr>
        <w:t xml:space="preserve">from their car use. </w:t>
      </w:r>
      <w:r w:rsidR="00BF5DD6" w:rsidRPr="007E6C52">
        <w:rPr>
          <w:rFonts w:ascii="Times New Roman" w:hAnsi="Times New Roman"/>
          <w:sz w:val="24"/>
          <w:szCs w:val="24"/>
        </w:rPr>
        <w:t>When employing the</w:t>
      </w:r>
      <w:r w:rsidR="00441DB3" w:rsidRPr="007E6C52">
        <w:rPr>
          <w:rFonts w:ascii="Times New Roman" w:hAnsi="Times New Roman"/>
          <w:sz w:val="24"/>
          <w:szCs w:val="24"/>
        </w:rPr>
        <w:t xml:space="preserve"> </w:t>
      </w:r>
      <w:r w:rsidR="00F815D0" w:rsidRPr="007E6C52">
        <w:rPr>
          <w:rFonts w:ascii="Times New Roman" w:hAnsi="Times New Roman"/>
          <w:sz w:val="24"/>
          <w:szCs w:val="24"/>
        </w:rPr>
        <w:t>claim of relative acceptability</w:t>
      </w:r>
      <w:r w:rsidR="00441DB3" w:rsidRPr="007E6C52">
        <w:rPr>
          <w:rFonts w:ascii="Times New Roman" w:hAnsi="Times New Roman"/>
          <w:sz w:val="24"/>
          <w:szCs w:val="24"/>
        </w:rPr>
        <w:t xml:space="preserve">, </w:t>
      </w:r>
      <w:r w:rsidR="00BF5DD6" w:rsidRPr="007E6C52">
        <w:rPr>
          <w:rFonts w:ascii="Times New Roman" w:hAnsi="Times New Roman"/>
          <w:sz w:val="24"/>
          <w:szCs w:val="24"/>
        </w:rPr>
        <w:t xml:space="preserve">some </w:t>
      </w:r>
      <w:r w:rsidR="00441DB3" w:rsidRPr="007E6C52">
        <w:rPr>
          <w:rFonts w:ascii="Times New Roman" w:hAnsi="Times New Roman"/>
          <w:sz w:val="24"/>
          <w:szCs w:val="24"/>
        </w:rPr>
        <w:t>persisters compare</w:t>
      </w:r>
      <w:r w:rsidR="00BF5DD6" w:rsidRPr="007E6C52">
        <w:rPr>
          <w:rFonts w:ascii="Times New Roman" w:hAnsi="Times New Roman"/>
          <w:sz w:val="24"/>
          <w:szCs w:val="24"/>
        </w:rPr>
        <w:t>d</w:t>
      </w:r>
      <w:r w:rsidR="00441DB3" w:rsidRPr="007E6C52">
        <w:rPr>
          <w:rFonts w:ascii="Times New Roman" w:hAnsi="Times New Roman"/>
          <w:sz w:val="24"/>
          <w:szCs w:val="24"/>
        </w:rPr>
        <w:t xml:space="preserve"> their car</w:t>
      </w:r>
      <w:r w:rsidR="00BE2623" w:rsidRPr="007E6C52">
        <w:rPr>
          <w:rFonts w:ascii="Times New Roman" w:hAnsi="Times New Roman"/>
          <w:sz w:val="24"/>
          <w:szCs w:val="24"/>
        </w:rPr>
        <w:t xml:space="preserve"> </w:t>
      </w:r>
      <w:r w:rsidR="00441DB3" w:rsidRPr="007E6C52">
        <w:rPr>
          <w:rFonts w:ascii="Times New Roman" w:hAnsi="Times New Roman"/>
          <w:sz w:val="24"/>
          <w:szCs w:val="24"/>
        </w:rPr>
        <w:t>use</w:t>
      </w:r>
      <w:r w:rsidR="0008256E" w:rsidRPr="007E6C52">
        <w:rPr>
          <w:rFonts w:ascii="Times New Roman" w:hAnsi="Times New Roman"/>
          <w:sz w:val="24"/>
          <w:szCs w:val="24"/>
        </w:rPr>
        <w:t xml:space="preserve"> </w:t>
      </w:r>
      <w:r w:rsidR="00441DB3" w:rsidRPr="007E6C52">
        <w:rPr>
          <w:rFonts w:ascii="Times New Roman" w:hAnsi="Times New Roman"/>
          <w:sz w:val="24"/>
          <w:szCs w:val="24"/>
        </w:rPr>
        <w:t>to th</w:t>
      </w:r>
      <w:r w:rsidR="00BF5DD6" w:rsidRPr="007E6C52">
        <w:rPr>
          <w:rFonts w:ascii="Times New Roman" w:hAnsi="Times New Roman"/>
          <w:sz w:val="24"/>
          <w:szCs w:val="24"/>
        </w:rPr>
        <w:t>at</w:t>
      </w:r>
      <w:r w:rsidR="00416AFB" w:rsidRPr="007E6C52">
        <w:rPr>
          <w:rFonts w:ascii="Times New Roman" w:hAnsi="Times New Roman"/>
          <w:sz w:val="24"/>
          <w:szCs w:val="24"/>
        </w:rPr>
        <w:t xml:space="preserve"> of others, arguing</w:t>
      </w:r>
      <w:r w:rsidR="00441DB3" w:rsidRPr="007E6C52">
        <w:rPr>
          <w:rFonts w:ascii="Times New Roman" w:hAnsi="Times New Roman"/>
          <w:sz w:val="24"/>
          <w:szCs w:val="24"/>
        </w:rPr>
        <w:t xml:space="preserve"> that their</w:t>
      </w:r>
      <w:r w:rsidR="0096557B" w:rsidRPr="007E6C52">
        <w:rPr>
          <w:rFonts w:ascii="Times New Roman" w:hAnsi="Times New Roman"/>
          <w:sz w:val="24"/>
          <w:szCs w:val="24"/>
        </w:rPr>
        <w:t xml:space="preserve">s </w:t>
      </w:r>
      <w:r w:rsidR="00BF5DD6" w:rsidRPr="007E6C52">
        <w:rPr>
          <w:rFonts w:ascii="Times New Roman" w:hAnsi="Times New Roman"/>
          <w:sz w:val="24"/>
          <w:szCs w:val="24"/>
        </w:rPr>
        <w:t>wa</w:t>
      </w:r>
      <w:r w:rsidR="0096557B" w:rsidRPr="007E6C52">
        <w:rPr>
          <w:rFonts w:ascii="Times New Roman" w:hAnsi="Times New Roman"/>
          <w:sz w:val="24"/>
          <w:szCs w:val="24"/>
        </w:rPr>
        <w:t>s acceptab</w:t>
      </w:r>
      <w:r w:rsidR="00BE2623" w:rsidRPr="007E6C52">
        <w:rPr>
          <w:rFonts w:ascii="Times New Roman" w:hAnsi="Times New Roman"/>
          <w:sz w:val="24"/>
          <w:szCs w:val="24"/>
        </w:rPr>
        <w:t>le</w:t>
      </w:r>
      <w:r w:rsidR="0096557B" w:rsidRPr="007E6C52">
        <w:rPr>
          <w:rFonts w:ascii="Times New Roman" w:hAnsi="Times New Roman"/>
          <w:sz w:val="24"/>
          <w:szCs w:val="24"/>
        </w:rPr>
        <w:t xml:space="preserve"> relative</w:t>
      </w:r>
      <w:r w:rsidR="00416AFB" w:rsidRPr="007E6C52">
        <w:rPr>
          <w:rFonts w:ascii="Times New Roman" w:hAnsi="Times New Roman"/>
          <w:sz w:val="24"/>
          <w:szCs w:val="24"/>
        </w:rPr>
        <w:t xml:space="preserve"> to </w:t>
      </w:r>
      <w:r w:rsidR="00BF5DD6" w:rsidRPr="007E6C52">
        <w:rPr>
          <w:rFonts w:ascii="Times New Roman" w:hAnsi="Times New Roman"/>
          <w:sz w:val="24"/>
          <w:szCs w:val="24"/>
        </w:rPr>
        <w:t xml:space="preserve">that of </w:t>
      </w:r>
      <w:r w:rsidR="00416AFB" w:rsidRPr="007E6C52">
        <w:rPr>
          <w:rFonts w:ascii="Times New Roman" w:hAnsi="Times New Roman"/>
          <w:sz w:val="24"/>
          <w:szCs w:val="24"/>
        </w:rPr>
        <w:t>others</w:t>
      </w:r>
      <w:r w:rsidR="004B4D29" w:rsidRPr="007E6C52">
        <w:rPr>
          <w:rFonts w:ascii="Times New Roman" w:hAnsi="Times New Roman"/>
          <w:sz w:val="24"/>
          <w:szCs w:val="24"/>
        </w:rPr>
        <w:t xml:space="preserve"> (Henry &amp; Eaton, 1994)</w:t>
      </w:r>
      <w:r w:rsidR="00441DB3" w:rsidRPr="007E6C52">
        <w:rPr>
          <w:rFonts w:ascii="Times New Roman" w:hAnsi="Times New Roman"/>
          <w:sz w:val="24"/>
          <w:szCs w:val="24"/>
        </w:rPr>
        <w:t xml:space="preserve">. </w:t>
      </w:r>
    </w:p>
    <w:p w14:paraId="4C8FD122" w14:textId="15CF2790" w:rsidR="003D2C4E" w:rsidRPr="007E6C52" w:rsidRDefault="00AF14B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color w:val="000000"/>
          <w:sz w:val="24"/>
          <w:szCs w:val="24"/>
        </w:rPr>
        <w:t>On the other hand, s</w:t>
      </w:r>
      <w:r w:rsidR="00441DB3" w:rsidRPr="007E6C52">
        <w:rPr>
          <w:rFonts w:ascii="Times New Roman" w:hAnsi="Times New Roman"/>
          <w:color w:val="000000"/>
          <w:sz w:val="24"/>
          <w:szCs w:val="24"/>
        </w:rPr>
        <w:t>tudents who employ</w:t>
      </w:r>
      <w:r w:rsidR="00BF5DD6" w:rsidRPr="007E6C52">
        <w:rPr>
          <w:rFonts w:ascii="Times New Roman" w:hAnsi="Times New Roman"/>
          <w:color w:val="000000"/>
          <w:sz w:val="24"/>
          <w:szCs w:val="24"/>
        </w:rPr>
        <w:t>ed</w:t>
      </w:r>
      <w:r w:rsidR="00441DB3" w:rsidRPr="007E6C52">
        <w:rPr>
          <w:rFonts w:ascii="Times New Roman" w:hAnsi="Times New Roman"/>
          <w:color w:val="000000"/>
          <w:sz w:val="24"/>
          <w:szCs w:val="24"/>
        </w:rPr>
        <w:t xml:space="preserve"> the </w:t>
      </w:r>
      <w:r w:rsidR="00F815D0" w:rsidRPr="007E6C52">
        <w:rPr>
          <w:rFonts w:ascii="Times New Roman" w:hAnsi="Times New Roman"/>
          <w:color w:val="000000"/>
          <w:sz w:val="24"/>
          <w:szCs w:val="24"/>
        </w:rPr>
        <w:t>claim of individuality</w:t>
      </w:r>
      <w:r w:rsidR="00441DB3" w:rsidRPr="007E6C52">
        <w:rPr>
          <w:rFonts w:ascii="Times New Roman" w:hAnsi="Times New Roman"/>
          <w:color w:val="000000"/>
          <w:sz w:val="24"/>
          <w:szCs w:val="24"/>
        </w:rPr>
        <w:t xml:space="preserve"> emphasi</w:t>
      </w:r>
      <w:r w:rsidR="00BF5DD6" w:rsidRPr="007E6C52">
        <w:rPr>
          <w:rFonts w:ascii="Times New Roman" w:hAnsi="Times New Roman"/>
          <w:color w:val="000000"/>
          <w:sz w:val="24"/>
          <w:szCs w:val="24"/>
        </w:rPr>
        <w:t>z</w:t>
      </w:r>
      <w:r w:rsidR="00441DB3" w:rsidRPr="007E6C52">
        <w:rPr>
          <w:rFonts w:ascii="Times New Roman" w:hAnsi="Times New Roman"/>
          <w:color w:val="000000"/>
          <w:sz w:val="24"/>
          <w:szCs w:val="24"/>
        </w:rPr>
        <w:t>e</w:t>
      </w:r>
      <w:r w:rsidR="00BF5DD6" w:rsidRPr="007E6C52">
        <w:rPr>
          <w:rFonts w:ascii="Times New Roman" w:hAnsi="Times New Roman"/>
          <w:color w:val="000000"/>
          <w:sz w:val="24"/>
          <w:szCs w:val="24"/>
        </w:rPr>
        <w:t>d</w:t>
      </w:r>
      <w:r w:rsidR="00441DB3" w:rsidRPr="007E6C52">
        <w:rPr>
          <w:rFonts w:ascii="Times New Roman" w:hAnsi="Times New Roman"/>
          <w:color w:val="000000"/>
          <w:sz w:val="24"/>
          <w:szCs w:val="24"/>
        </w:rPr>
        <w:t xml:space="preserve"> their right to choice, often by adopting an </w:t>
      </w:r>
      <w:r w:rsidR="00BF5DD6" w:rsidRPr="007E6C52">
        <w:rPr>
          <w:rFonts w:ascii="Times New Roman" w:hAnsi="Times New Roman"/>
          <w:color w:val="000000"/>
          <w:sz w:val="24"/>
          <w:szCs w:val="24"/>
        </w:rPr>
        <w:t>“</w:t>
      </w:r>
      <w:r w:rsidR="00441DB3" w:rsidRPr="007E6C52">
        <w:rPr>
          <w:rFonts w:ascii="Times New Roman" w:hAnsi="Times New Roman"/>
          <w:color w:val="000000"/>
          <w:sz w:val="24"/>
          <w:szCs w:val="24"/>
        </w:rPr>
        <w:t>I don't care</w:t>
      </w:r>
      <w:r w:rsidR="00BF5DD6" w:rsidRPr="007E6C52">
        <w:rPr>
          <w:rFonts w:ascii="Times New Roman" w:hAnsi="Times New Roman"/>
          <w:color w:val="000000"/>
          <w:sz w:val="24"/>
          <w:szCs w:val="24"/>
        </w:rPr>
        <w:t>”</w:t>
      </w:r>
      <w:r w:rsidR="00441DB3" w:rsidRPr="007E6C52">
        <w:rPr>
          <w:rFonts w:ascii="Times New Roman" w:hAnsi="Times New Roman"/>
          <w:color w:val="000000"/>
          <w:sz w:val="24"/>
          <w:szCs w:val="24"/>
        </w:rPr>
        <w:t xml:space="preserve"> attitude</w:t>
      </w:r>
      <w:r w:rsidR="0008256E" w:rsidRPr="007E6C52">
        <w:rPr>
          <w:rFonts w:ascii="Times New Roman" w:hAnsi="Times New Roman"/>
          <w:color w:val="000000"/>
          <w:sz w:val="24"/>
          <w:szCs w:val="24"/>
        </w:rPr>
        <w:t xml:space="preserve"> (McGregor, 2008)</w:t>
      </w:r>
      <w:r w:rsidR="00441DB3" w:rsidRPr="007E6C52">
        <w:rPr>
          <w:rFonts w:ascii="Times New Roman" w:hAnsi="Times New Roman"/>
          <w:color w:val="000000"/>
          <w:sz w:val="24"/>
          <w:szCs w:val="24"/>
        </w:rPr>
        <w:t xml:space="preserve">. Interestingly, the </w:t>
      </w:r>
      <w:r w:rsidR="00CC6FBC" w:rsidRPr="007E6C52">
        <w:rPr>
          <w:rFonts w:ascii="Times New Roman" w:hAnsi="Times New Roman"/>
          <w:color w:val="000000"/>
          <w:sz w:val="24"/>
          <w:szCs w:val="24"/>
        </w:rPr>
        <w:t xml:space="preserve">two </w:t>
      </w:r>
      <w:r w:rsidR="00441DB3" w:rsidRPr="007E6C52">
        <w:rPr>
          <w:rFonts w:ascii="Times New Roman" w:hAnsi="Times New Roman"/>
          <w:color w:val="000000"/>
          <w:sz w:val="24"/>
          <w:szCs w:val="24"/>
        </w:rPr>
        <w:t xml:space="preserve">students </w:t>
      </w:r>
      <w:r w:rsidR="009D55E7" w:rsidRPr="007E6C52">
        <w:rPr>
          <w:rFonts w:ascii="Times New Roman" w:hAnsi="Times New Roman"/>
          <w:color w:val="000000"/>
          <w:sz w:val="24"/>
          <w:szCs w:val="24"/>
        </w:rPr>
        <w:t xml:space="preserve">(AMM1 and ASM3) </w:t>
      </w:r>
      <w:r w:rsidR="00441DB3" w:rsidRPr="007E6C52">
        <w:rPr>
          <w:rFonts w:ascii="Times New Roman" w:hAnsi="Times New Roman"/>
          <w:color w:val="000000"/>
          <w:sz w:val="24"/>
          <w:szCs w:val="24"/>
        </w:rPr>
        <w:t xml:space="preserve">who employed this technique were the only ones to </w:t>
      </w:r>
      <w:r w:rsidR="00BF5DD6" w:rsidRPr="007E6C52">
        <w:rPr>
          <w:rFonts w:ascii="Times New Roman" w:hAnsi="Times New Roman"/>
          <w:color w:val="000000"/>
          <w:sz w:val="24"/>
          <w:szCs w:val="24"/>
        </w:rPr>
        <w:t xml:space="preserve">also </w:t>
      </w:r>
      <w:r w:rsidR="00441DB3" w:rsidRPr="007E6C52">
        <w:rPr>
          <w:rFonts w:ascii="Times New Roman" w:hAnsi="Times New Roman"/>
          <w:color w:val="000000"/>
          <w:sz w:val="24"/>
          <w:szCs w:val="24"/>
        </w:rPr>
        <w:t xml:space="preserve">employ the </w:t>
      </w:r>
      <w:r w:rsidR="00F815D0" w:rsidRPr="007E6C52">
        <w:rPr>
          <w:rFonts w:ascii="Times New Roman" w:hAnsi="Times New Roman"/>
          <w:color w:val="000000"/>
          <w:sz w:val="24"/>
          <w:szCs w:val="24"/>
        </w:rPr>
        <w:t>denial of the victim</w:t>
      </w:r>
      <w:r w:rsidR="00BF5DD6" w:rsidRPr="007E6C52">
        <w:rPr>
          <w:rFonts w:ascii="Times New Roman" w:hAnsi="Times New Roman"/>
          <w:color w:val="000000"/>
          <w:sz w:val="24"/>
          <w:szCs w:val="24"/>
        </w:rPr>
        <w:t xml:space="preserve"> defence</w:t>
      </w:r>
      <w:r w:rsidR="004B4D29" w:rsidRPr="007E6C52">
        <w:rPr>
          <w:rFonts w:ascii="Times New Roman" w:hAnsi="Times New Roman"/>
          <w:color w:val="000000"/>
          <w:sz w:val="24"/>
          <w:szCs w:val="24"/>
        </w:rPr>
        <w:t>. In the denial of the victim</w:t>
      </w:r>
      <w:r w:rsidR="00BF5DD6" w:rsidRPr="007E6C52">
        <w:rPr>
          <w:rFonts w:ascii="Times New Roman" w:hAnsi="Times New Roman"/>
          <w:color w:val="000000"/>
          <w:sz w:val="24"/>
          <w:szCs w:val="24"/>
        </w:rPr>
        <w:t xml:space="preserve"> defence</w:t>
      </w:r>
      <w:r w:rsidR="004B4D29" w:rsidRPr="007E6C52">
        <w:rPr>
          <w:rFonts w:ascii="Times New Roman" w:hAnsi="Times New Roman"/>
          <w:color w:val="000000"/>
          <w:sz w:val="24"/>
          <w:szCs w:val="24"/>
        </w:rPr>
        <w:t xml:space="preserve">, </w:t>
      </w:r>
      <w:r w:rsidR="004B4D29" w:rsidRPr="007E6C52">
        <w:rPr>
          <w:rFonts w:ascii="Times New Roman" w:hAnsi="Times New Roman"/>
          <w:sz w:val="24"/>
          <w:szCs w:val="24"/>
        </w:rPr>
        <w:t xml:space="preserve">the victim </w:t>
      </w:r>
      <w:r w:rsidR="005F0ACE" w:rsidRPr="007E6C52">
        <w:rPr>
          <w:rFonts w:ascii="Times New Roman" w:hAnsi="Times New Roman"/>
          <w:sz w:val="24"/>
          <w:szCs w:val="24"/>
        </w:rPr>
        <w:t xml:space="preserve">(rather </w:t>
      </w:r>
      <w:r w:rsidR="005F0ACE" w:rsidRPr="007E6C52">
        <w:rPr>
          <w:rFonts w:ascii="Times New Roman" w:hAnsi="Times New Roman"/>
          <w:sz w:val="24"/>
          <w:szCs w:val="24"/>
        </w:rPr>
        <w:lastRenderedPageBreak/>
        <w:t>than</w:t>
      </w:r>
      <w:r w:rsidR="004B4D29" w:rsidRPr="007E6C52">
        <w:rPr>
          <w:rFonts w:ascii="Times New Roman" w:hAnsi="Times New Roman"/>
          <w:sz w:val="24"/>
          <w:szCs w:val="24"/>
        </w:rPr>
        <w:t xml:space="preserve"> the car user</w:t>
      </w:r>
      <w:r w:rsidR="005F0ACE" w:rsidRPr="007E6C52">
        <w:rPr>
          <w:rFonts w:ascii="Times New Roman" w:hAnsi="Times New Roman"/>
          <w:sz w:val="24"/>
          <w:szCs w:val="24"/>
        </w:rPr>
        <w:t>)</w:t>
      </w:r>
      <w:r w:rsidR="004B4D29" w:rsidRPr="007E6C52">
        <w:rPr>
          <w:rFonts w:ascii="Times New Roman" w:hAnsi="Times New Roman"/>
          <w:sz w:val="24"/>
          <w:szCs w:val="24"/>
        </w:rPr>
        <w:t xml:space="preserve"> is blamed for any harm they experience from the car user</w:t>
      </w:r>
      <w:r w:rsidR="005F0ACE" w:rsidRPr="007E6C52">
        <w:rPr>
          <w:rFonts w:ascii="Times New Roman" w:hAnsi="Times New Roman"/>
          <w:sz w:val="24"/>
          <w:szCs w:val="24"/>
        </w:rPr>
        <w:t>’</w:t>
      </w:r>
      <w:r w:rsidR="004B4D29" w:rsidRPr="007E6C52">
        <w:rPr>
          <w:rFonts w:ascii="Times New Roman" w:hAnsi="Times New Roman"/>
          <w:sz w:val="24"/>
          <w:szCs w:val="24"/>
        </w:rPr>
        <w:t xml:space="preserve">s behaviour. The </w:t>
      </w:r>
      <w:r w:rsidR="005F0ACE" w:rsidRPr="007E6C52">
        <w:rPr>
          <w:rFonts w:ascii="Times New Roman" w:hAnsi="Times New Roman"/>
          <w:sz w:val="24"/>
          <w:szCs w:val="24"/>
        </w:rPr>
        <w:t xml:space="preserve">fact that the same students </w:t>
      </w:r>
      <w:r w:rsidR="004B4D29" w:rsidRPr="007E6C52">
        <w:rPr>
          <w:rFonts w:ascii="Times New Roman" w:hAnsi="Times New Roman"/>
          <w:sz w:val="24"/>
          <w:szCs w:val="24"/>
        </w:rPr>
        <w:t>use</w:t>
      </w:r>
      <w:r w:rsidR="005F0ACE" w:rsidRPr="007E6C52">
        <w:rPr>
          <w:rFonts w:ascii="Times New Roman" w:hAnsi="Times New Roman"/>
          <w:sz w:val="24"/>
          <w:szCs w:val="24"/>
        </w:rPr>
        <w:t>d</w:t>
      </w:r>
      <w:r w:rsidR="004B4D29" w:rsidRPr="007E6C52">
        <w:rPr>
          <w:rFonts w:ascii="Times New Roman" w:hAnsi="Times New Roman"/>
          <w:sz w:val="24"/>
          <w:szCs w:val="24"/>
        </w:rPr>
        <w:t xml:space="preserve"> </w:t>
      </w:r>
      <w:r w:rsidR="005F0ACE" w:rsidRPr="007E6C52">
        <w:rPr>
          <w:rFonts w:ascii="Times New Roman" w:hAnsi="Times New Roman"/>
          <w:sz w:val="24"/>
          <w:szCs w:val="24"/>
        </w:rPr>
        <w:t xml:space="preserve">these two </w:t>
      </w:r>
      <w:r w:rsidR="004B4D29" w:rsidRPr="007E6C52">
        <w:rPr>
          <w:rFonts w:ascii="Times New Roman" w:hAnsi="Times New Roman"/>
          <w:sz w:val="24"/>
          <w:szCs w:val="24"/>
        </w:rPr>
        <w:t>techniques</w:t>
      </w:r>
      <w:r w:rsidR="005F0ACE" w:rsidRPr="007E6C52">
        <w:rPr>
          <w:rFonts w:ascii="Times New Roman" w:hAnsi="Times New Roman"/>
          <w:sz w:val="24"/>
          <w:szCs w:val="24"/>
        </w:rPr>
        <w:t xml:space="preserve"> concurrently </w:t>
      </w:r>
      <w:r w:rsidR="00B54C13" w:rsidRPr="007E6C52">
        <w:rPr>
          <w:rFonts w:ascii="Times New Roman" w:hAnsi="Times New Roman"/>
          <w:color w:val="000000"/>
          <w:sz w:val="24"/>
          <w:szCs w:val="24"/>
        </w:rPr>
        <w:t>echo</w:t>
      </w:r>
      <w:r w:rsidR="004B4D29" w:rsidRPr="007E6C52">
        <w:rPr>
          <w:rFonts w:ascii="Times New Roman" w:hAnsi="Times New Roman"/>
          <w:color w:val="000000"/>
          <w:sz w:val="24"/>
          <w:szCs w:val="24"/>
        </w:rPr>
        <w:t>es</w:t>
      </w:r>
      <w:r w:rsidR="0008256E" w:rsidRPr="007E6C52">
        <w:rPr>
          <w:rFonts w:ascii="Times New Roman" w:hAnsi="Times New Roman"/>
          <w:color w:val="000000"/>
          <w:sz w:val="24"/>
          <w:szCs w:val="24"/>
        </w:rPr>
        <w:t xml:space="preserve"> the view</w:t>
      </w:r>
      <w:r w:rsidR="00B54C13" w:rsidRPr="007E6C52">
        <w:rPr>
          <w:rFonts w:ascii="Times New Roman" w:hAnsi="Times New Roman"/>
          <w:color w:val="000000"/>
          <w:sz w:val="24"/>
          <w:szCs w:val="24"/>
        </w:rPr>
        <w:t xml:space="preserve"> </w:t>
      </w:r>
      <w:r w:rsidR="00BE2623" w:rsidRPr="007E6C52">
        <w:rPr>
          <w:rFonts w:ascii="Times New Roman" w:hAnsi="Times New Roman"/>
          <w:color w:val="000000"/>
          <w:sz w:val="24"/>
          <w:szCs w:val="24"/>
        </w:rPr>
        <w:t xml:space="preserve">of </w:t>
      </w:r>
      <w:r w:rsidR="0008256E" w:rsidRPr="007E6C52">
        <w:rPr>
          <w:rFonts w:ascii="Times New Roman" w:hAnsi="Times New Roman"/>
          <w:color w:val="000000"/>
          <w:sz w:val="24"/>
          <w:szCs w:val="24"/>
        </w:rPr>
        <w:t>McGregor</w:t>
      </w:r>
      <w:r w:rsidR="00BE2623" w:rsidRPr="007E6C52">
        <w:rPr>
          <w:rFonts w:ascii="Times New Roman" w:hAnsi="Times New Roman"/>
          <w:color w:val="000000"/>
          <w:sz w:val="24"/>
          <w:szCs w:val="24"/>
        </w:rPr>
        <w:t xml:space="preserve"> (</w:t>
      </w:r>
      <w:r w:rsidR="0008256E" w:rsidRPr="007E6C52">
        <w:rPr>
          <w:rFonts w:ascii="Times New Roman" w:hAnsi="Times New Roman"/>
          <w:color w:val="000000"/>
          <w:sz w:val="24"/>
          <w:szCs w:val="24"/>
        </w:rPr>
        <w:t xml:space="preserve">2008) </w:t>
      </w:r>
      <w:r w:rsidR="00441DB3" w:rsidRPr="007E6C52">
        <w:rPr>
          <w:rFonts w:ascii="Times New Roman" w:hAnsi="Times New Roman"/>
          <w:color w:val="000000"/>
          <w:sz w:val="24"/>
          <w:szCs w:val="24"/>
        </w:rPr>
        <w:t xml:space="preserve">that </w:t>
      </w:r>
      <w:r w:rsidR="00B54C13" w:rsidRPr="007E6C52">
        <w:rPr>
          <w:rFonts w:ascii="Times New Roman" w:hAnsi="Times New Roman"/>
          <w:color w:val="000000"/>
          <w:sz w:val="24"/>
          <w:szCs w:val="24"/>
        </w:rPr>
        <w:t xml:space="preserve">the </w:t>
      </w:r>
      <w:r w:rsidR="00441DB3" w:rsidRPr="007E6C52">
        <w:rPr>
          <w:rFonts w:ascii="Times New Roman" w:hAnsi="Times New Roman"/>
          <w:color w:val="000000"/>
          <w:sz w:val="24"/>
          <w:szCs w:val="24"/>
        </w:rPr>
        <w:t>use of these techniques suggest</w:t>
      </w:r>
      <w:r w:rsidR="00B54C13" w:rsidRPr="007E6C52">
        <w:rPr>
          <w:rFonts w:ascii="Times New Roman" w:hAnsi="Times New Roman"/>
          <w:color w:val="000000"/>
          <w:sz w:val="24"/>
          <w:szCs w:val="24"/>
        </w:rPr>
        <w:t>s</w:t>
      </w:r>
      <w:r w:rsidR="00441DB3" w:rsidRPr="007E6C52">
        <w:rPr>
          <w:rFonts w:ascii="Times New Roman" w:hAnsi="Times New Roman"/>
          <w:color w:val="000000"/>
          <w:sz w:val="24"/>
          <w:szCs w:val="24"/>
        </w:rPr>
        <w:t xml:space="preserve"> a selfish </w:t>
      </w:r>
      <w:r w:rsidR="0008256E" w:rsidRPr="007E6C52">
        <w:rPr>
          <w:rFonts w:ascii="Times New Roman" w:hAnsi="Times New Roman"/>
          <w:color w:val="000000"/>
          <w:sz w:val="24"/>
          <w:szCs w:val="24"/>
        </w:rPr>
        <w:t xml:space="preserve">(“I don’t care”) </w:t>
      </w:r>
      <w:r w:rsidR="00441DB3" w:rsidRPr="007E6C52">
        <w:rPr>
          <w:rFonts w:ascii="Times New Roman" w:hAnsi="Times New Roman"/>
          <w:color w:val="000000"/>
          <w:sz w:val="24"/>
          <w:szCs w:val="24"/>
        </w:rPr>
        <w:t xml:space="preserve">and uncaring </w:t>
      </w:r>
      <w:r w:rsidR="0008256E" w:rsidRPr="007E6C52">
        <w:rPr>
          <w:rFonts w:ascii="Times New Roman" w:hAnsi="Times New Roman"/>
          <w:color w:val="000000"/>
          <w:sz w:val="24"/>
          <w:szCs w:val="24"/>
        </w:rPr>
        <w:t>(“</w:t>
      </w:r>
      <w:r w:rsidR="005F0ACE" w:rsidRPr="007E6C52">
        <w:rPr>
          <w:rFonts w:ascii="Times New Roman" w:hAnsi="Times New Roman"/>
          <w:color w:val="000000"/>
          <w:sz w:val="24"/>
          <w:szCs w:val="24"/>
        </w:rPr>
        <w:t>I</w:t>
      </w:r>
      <w:r w:rsidR="0008256E" w:rsidRPr="007E6C52">
        <w:rPr>
          <w:rFonts w:ascii="Times New Roman" w:hAnsi="Times New Roman"/>
          <w:color w:val="000000"/>
          <w:sz w:val="24"/>
          <w:szCs w:val="24"/>
        </w:rPr>
        <w:t xml:space="preserve">t’s the victim’s fault”) </w:t>
      </w:r>
      <w:r w:rsidR="00441DB3" w:rsidRPr="007E6C52">
        <w:rPr>
          <w:rFonts w:ascii="Times New Roman" w:hAnsi="Times New Roman"/>
          <w:color w:val="000000"/>
          <w:sz w:val="24"/>
          <w:szCs w:val="24"/>
        </w:rPr>
        <w:t xml:space="preserve">disposition </w:t>
      </w:r>
      <w:r w:rsidR="00581272" w:rsidRPr="007E6C52">
        <w:rPr>
          <w:rFonts w:ascii="Times New Roman" w:hAnsi="Times New Roman"/>
          <w:color w:val="000000"/>
          <w:sz w:val="24"/>
          <w:szCs w:val="24"/>
        </w:rPr>
        <w:t>towards</w:t>
      </w:r>
      <w:r w:rsidR="00441DB3" w:rsidRPr="007E6C52">
        <w:rPr>
          <w:rFonts w:ascii="Times New Roman" w:hAnsi="Times New Roman"/>
          <w:color w:val="000000"/>
          <w:sz w:val="24"/>
          <w:szCs w:val="24"/>
        </w:rPr>
        <w:t xml:space="preserve"> othe</w:t>
      </w:r>
      <w:r w:rsidR="005F0ACE" w:rsidRPr="007E6C52">
        <w:rPr>
          <w:rFonts w:ascii="Times New Roman" w:hAnsi="Times New Roman"/>
          <w:color w:val="000000"/>
          <w:sz w:val="24"/>
          <w:szCs w:val="24"/>
        </w:rPr>
        <w:t>rs</w:t>
      </w:r>
      <w:r w:rsidR="0008256E" w:rsidRPr="007E6C52">
        <w:rPr>
          <w:rFonts w:ascii="Times New Roman" w:hAnsi="Times New Roman"/>
          <w:sz w:val="24"/>
          <w:szCs w:val="24"/>
        </w:rPr>
        <w:t xml:space="preserve">. </w:t>
      </w:r>
      <w:r w:rsidR="0094074D" w:rsidRPr="007E6C52">
        <w:rPr>
          <w:rFonts w:ascii="Times New Roman" w:hAnsi="Times New Roman"/>
          <w:sz w:val="24"/>
          <w:szCs w:val="24"/>
        </w:rPr>
        <w:t xml:space="preserve"> </w:t>
      </w:r>
      <w:r w:rsidR="008453EB" w:rsidRPr="007E6C52">
        <w:rPr>
          <w:rFonts w:ascii="Times New Roman" w:hAnsi="Times New Roman"/>
          <w:sz w:val="24"/>
          <w:szCs w:val="24"/>
        </w:rPr>
        <w:t xml:space="preserve">Those </w:t>
      </w:r>
      <w:r w:rsidR="005F0ACE" w:rsidRPr="007E6C52">
        <w:rPr>
          <w:rFonts w:ascii="Times New Roman" w:hAnsi="Times New Roman"/>
          <w:sz w:val="24"/>
          <w:szCs w:val="24"/>
        </w:rPr>
        <w:t xml:space="preserve">who </w:t>
      </w:r>
      <w:r w:rsidR="00F815D0" w:rsidRPr="007E6C52">
        <w:rPr>
          <w:rFonts w:ascii="Times New Roman" w:hAnsi="Times New Roman"/>
          <w:sz w:val="24"/>
          <w:szCs w:val="24"/>
        </w:rPr>
        <w:t>appeal</w:t>
      </w:r>
      <w:r w:rsidR="005F0ACE" w:rsidRPr="007E6C52">
        <w:rPr>
          <w:rFonts w:ascii="Times New Roman" w:hAnsi="Times New Roman"/>
          <w:sz w:val="24"/>
          <w:szCs w:val="24"/>
        </w:rPr>
        <w:t>ed</w:t>
      </w:r>
      <w:r w:rsidR="00F815D0" w:rsidRPr="007E6C52">
        <w:rPr>
          <w:rFonts w:ascii="Times New Roman" w:hAnsi="Times New Roman"/>
          <w:sz w:val="24"/>
          <w:szCs w:val="24"/>
        </w:rPr>
        <w:t xml:space="preserve"> to higher loyalties</w:t>
      </w:r>
      <w:r w:rsidR="008453EB" w:rsidRPr="007E6C52">
        <w:rPr>
          <w:rFonts w:ascii="Times New Roman" w:hAnsi="Times New Roman"/>
          <w:sz w:val="24"/>
          <w:szCs w:val="24"/>
        </w:rPr>
        <w:t xml:space="preserve"> argue</w:t>
      </w:r>
      <w:r w:rsidR="005F0ACE" w:rsidRPr="007E6C52">
        <w:rPr>
          <w:rFonts w:ascii="Times New Roman" w:hAnsi="Times New Roman"/>
          <w:sz w:val="24"/>
          <w:szCs w:val="24"/>
        </w:rPr>
        <w:t>d</w:t>
      </w:r>
      <w:r w:rsidR="008453EB" w:rsidRPr="007E6C52">
        <w:rPr>
          <w:rFonts w:ascii="Times New Roman" w:hAnsi="Times New Roman"/>
          <w:sz w:val="24"/>
          <w:szCs w:val="24"/>
        </w:rPr>
        <w:t xml:space="preserve"> that meeting the mobility needs of their small group </w:t>
      </w:r>
      <w:r w:rsidR="00BE2623" w:rsidRPr="007E6C52">
        <w:rPr>
          <w:rFonts w:ascii="Times New Roman" w:hAnsi="Times New Roman"/>
          <w:sz w:val="24"/>
          <w:szCs w:val="24"/>
        </w:rPr>
        <w:t xml:space="preserve">(e.g., </w:t>
      </w:r>
      <w:r w:rsidR="008453EB" w:rsidRPr="007E6C52">
        <w:rPr>
          <w:rFonts w:ascii="Times New Roman" w:hAnsi="Times New Roman"/>
          <w:sz w:val="24"/>
          <w:szCs w:val="24"/>
        </w:rPr>
        <w:t>friends or family</w:t>
      </w:r>
      <w:r w:rsidR="00BE2623" w:rsidRPr="007E6C52">
        <w:rPr>
          <w:rFonts w:ascii="Times New Roman" w:hAnsi="Times New Roman"/>
          <w:sz w:val="24"/>
          <w:szCs w:val="24"/>
        </w:rPr>
        <w:t>)</w:t>
      </w:r>
      <w:r w:rsidR="008453EB" w:rsidRPr="007E6C52">
        <w:rPr>
          <w:rFonts w:ascii="Times New Roman" w:hAnsi="Times New Roman"/>
          <w:sz w:val="24"/>
          <w:szCs w:val="24"/>
        </w:rPr>
        <w:t xml:space="preserve"> </w:t>
      </w:r>
      <w:r w:rsidR="005F0ACE" w:rsidRPr="007E6C52">
        <w:rPr>
          <w:rFonts w:ascii="Times New Roman" w:hAnsi="Times New Roman"/>
          <w:sz w:val="24"/>
          <w:szCs w:val="24"/>
        </w:rPr>
        <w:t xml:space="preserve">took </w:t>
      </w:r>
      <w:r w:rsidR="008453EB" w:rsidRPr="007E6C52">
        <w:rPr>
          <w:rFonts w:ascii="Times New Roman" w:hAnsi="Times New Roman"/>
          <w:sz w:val="24"/>
          <w:szCs w:val="24"/>
        </w:rPr>
        <w:t>precedence over any other considerations, while respondents who employ</w:t>
      </w:r>
      <w:r w:rsidR="005F0ACE" w:rsidRPr="007E6C52">
        <w:rPr>
          <w:rFonts w:ascii="Times New Roman" w:hAnsi="Times New Roman"/>
          <w:sz w:val="24"/>
          <w:szCs w:val="24"/>
        </w:rPr>
        <w:t>ed</w:t>
      </w:r>
      <w:r w:rsidR="008453EB" w:rsidRPr="007E6C52">
        <w:rPr>
          <w:rFonts w:ascii="Times New Roman" w:hAnsi="Times New Roman"/>
          <w:sz w:val="24"/>
          <w:szCs w:val="24"/>
        </w:rPr>
        <w:t xml:space="preserve"> the </w:t>
      </w:r>
      <w:r w:rsidR="00F815D0" w:rsidRPr="007E6C52">
        <w:rPr>
          <w:rFonts w:ascii="Times New Roman" w:hAnsi="Times New Roman"/>
          <w:sz w:val="24"/>
          <w:szCs w:val="24"/>
        </w:rPr>
        <w:t>claim of entitlement</w:t>
      </w:r>
      <w:r w:rsidR="008453EB" w:rsidRPr="007E6C52">
        <w:rPr>
          <w:rFonts w:ascii="Times New Roman" w:hAnsi="Times New Roman"/>
          <w:sz w:val="24"/>
          <w:szCs w:val="24"/>
        </w:rPr>
        <w:t xml:space="preserve"> argue</w:t>
      </w:r>
      <w:r w:rsidR="005F0ACE" w:rsidRPr="007E6C52">
        <w:rPr>
          <w:rFonts w:ascii="Times New Roman" w:hAnsi="Times New Roman"/>
          <w:sz w:val="24"/>
          <w:szCs w:val="24"/>
        </w:rPr>
        <w:t>d</w:t>
      </w:r>
      <w:r w:rsidR="008453EB" w:rsidRPr="007E6C52">
        <w:rPr>
          <w:rFonts w:ascii="Times New Roman" w:hAnsi="Times New Roman"/>
          <w:sz w:val="24"/>
          <w:szCs w:val="24"/>
        </w:rPr>
        <w:t xml:space="preserve"> that the use of the car was the entitlement of certain categories of people.</w:t>
      </w:r>
      <w:r w:rsidR="007232C7" w:rsidRPr="007E6C52">
        <w:rPr>
          <w:rFonts w:ascii="Times New Roman" w:hAnsi="Times New Roman"/>
          <w:sz w:val="24"/>
          <w:szCs w:val="24"/>
        </w:rPr>
        <w:t xml:space="preserve"> </w:t>
      </w:r>
    </w:p>
    <w:p w14:paraId="4456D48D" w14:textId="4295BDE9" w:rsidR="001623BA" w:rsidRPr="007E6C52" w:rsidRDefault="00AF5442">
      <w:pPr>
        <w:pStyle w:val="NoSpacing"/>
        <w:spacing w:before="100" w:beforeAutospacing="1" w:after="100" w:afterAutospacing="1" w:line="480" w:lineRule="auto"/>
        <w:jc w:val="both"/>
        <w:rPr>
          <w:rStyle w:val="Strong"/>
          <w:rFonts w:ascii="Times New Roman" w:hAnsi="Times New Roman"/>
          <w:b w:val="0"/>
          <w:sz w:val="24"/>
          <w:szCs w:val="24"/>
        </w:rPr>
      </w:pPr>
      <w:r w:rsidRPr="007E6C52">
        <w:rPr>
          <w:rStyle w:val="Strong"/>
          <w:rFonts w:ascii="Times New Roman" w:hAnsi="Times New Roman"/>
          <w:b w:val="0"/>
          <w:sz w:val="24"/>
          <w:szCs w:val="24"/>
        </w:rPr>
        <w:t xml:space="preserve">Respondents who </w:t>
      </w:r>
      <w:r w:rsidR="00F815D0" w:rsidRPr="007E6C52">
        <w:rPr>
          <w:rStyle w:val="Strong"/>
          <w:rFonts w:ascii="Times New Roman" w:hAnsi="Times New Roman"/>
          <w:b w:val="0"/>
          <w:sz w:val="24"/>
          <w:szCs w:val="24"/>
        </w:rPr>
        <w:t>condemn</w:t>
      </w:r>
      <w:r w:rsidR="005F0ACE" w:rsidRPr="007E6C52">
        <w:rPr>
          <w:rStyle w:val="Strong"/>
          <w:rFonts w:ascii="Times New Roman" w:hAnsi="Times New Roman"/>
          <w:b w:val="0"/>
          <w:sz w:val="24"/>
          <w:szCs w:val="24"/>
        </w:rPr>
        <w:t>ed</w:t>
      </w:r>
      <w:r w:rsidR="00F815D0" w:rsidRPr="007E6C52">
        <w:rPr>
          <w:rStyle w:val="Strong"/>
          <w:rFonts w:ascii="Times New Roman" w:hAnsi="Times New Roman"/>
          <w:b w:val="0"/>
          <w:sz w:val="24"/>
          <w:szCs w:val="24"/>
        </w:rPr>
        <w:t xml:space="preserve"> the condemner</w:t>
      </w:r>
      <w:r w:rsidRPr="007E6C52">
        <w:rPr>
          <w:rStyle w:val="Strong"/>
          <w:rFonts w:ascii="Times New Roman" w:hAnsi="Times New Roman"/>
          <w:b w:val="0"/>
          <w:sz w:val="24"/>
          <w:szCs w:val="24"/>
        </w:rPr>
        <w:t xml:space="preserve"> deflect</w:t>
      </w:r>
      <w:r w:rsidR="00412365" w:rsidRPr="007E6C52">
        <w:rPr>
          <w:rStyle w:val="Strong"/>
          <w:rFonts w:ascii="Times New Roman" w:hAnsi="Times New Roman"/>
          <w:b w:val="0"/>
          <w:sz w:val="24"/>
          <w:szCs w:val="24"/>
        </w:rPr>
        <w:t>ed</w:t>
      </w:r>
      <w:r w:rsidRPr="007E6C52">
        <w:rPr>
          <w:rStyle w:val="Strong"/>
          <w:rFonts w:ascii="Times New Roman" w:hAnsi="Times New Roman"/>
          <w:b w:val="0"/>
          <w:sz w:val="24"/>
          <w:szCs w:val="24"/>
        </w:rPr>
        <w:t xml:space="preserve"> attention directed </w:t>
      </w:r>
      <w:r w:rsidR="00631064" w:rsidRPr="007E6C52">
        <w:rPr>
          <w:rStyle w:val="Strong"/>
          <w:rFonts w:ascii="Times New Roman" w:hAnsi="Times New Roman"/>
          <w:b w:val="0"/>
          <w:sz w:val="24"/>
          <w:szCs w:val="24"/>
        </w:rPr>
        <w:t>at</w:t>
      </w:r>
      <w:r w:rsidRPr="007E6C52">
        <w:rPr>
          <w:rStyle w:val="Strong"/>
          <w:rFonts w:ascii="Times New Roman" w:hAnsi="Times New Roman"/>
          <w:b w:val="0"/>
          <w:sz w:val="24"/>
          <w:szCs w:val="24"/>
        </w:rPr>
        <w:t xml:space="preserve"> them back to the one</w:t>
      </w:r>
      <w:r w:rsidR="005F0ACE" w:rsidRPr="007E6C52">
        <w:rPr>
          <w:rStyle w:val="Strong"/>
          <w:rFonts w:ascii="Times New Roman" w:hAnsi="Times New Roman"/>
          <w:b w:val="0"/>
          <w:sz w:val="24"/>
          <w:szCs w:val="24"/>
        </w:rPr>
        <w:t>s</w:t>
      </w:r>
      <w:r w:rsidRPr="007E6C52">
        <w:rPr>
          <w:rStyle w:val="Strong"/>
          <w:rFonts w:ascii="Times New Roman" w:hAnsi="Times New Roman"/>
          <w:b w:val="0"/>
          <w:sz w:val="24"/>
          <w:szCs w:val="24"/>
        </w:rPr>
        <w:t xml:space="preserve"> they perceived as calling their car use behavio</w:t>
      </w:r>
      <w:r w:rsidR="00253C8B" w:rsidRPr="007E6C52">
        <w:rPr>
          <w:rStyle w:val="Strong"/>
          <w:rFonts w:ascii="Times New Roman" w:hAnsi="Times New Roman"/>
          <w:b w:val="0"/>
          <w:sz w:val="24"/>
          <w:szCs w:val="24"/>
        </w:rPr>
        <w:t xml:space="preserve">ur </w:t>
      </w:r>
      <w:r w:rsidR="005F0ACE" w:rsidRPr="007E6C52">
        <w:rPr>
          <w:rStyle w:val="Strong"/>
          <w:rFonts w:ascii="Times New Roman" w:hAnsi="Times New Roman"/>
          <w:b w:val="0"/>
          <w:sz w:val="24"/>
          <w:szCs w:val="24"/>
        </w:rPr>
        <w:t>in</w:t>
      </w:r>
      <w:r w:rsidR="00631064" w:rsidRPr="007E6C52">
        <w:rPr>
          <w:rStyle w:val="Strong"/>
          <w:rFonts w:ascii="Times New Roman" w:hAnsi="Times New Roman"/>
          <w:b w:val="0"/>
          <w:sz w:val="24"/>
          <w:szCs w:val="24"/>
        </w:rPr>
        <w:t>to</w:t>
      </w:r>
      <w:r w:rsidR="00253C8B" w:rsidRPr="007E6C52">
        <w:rPr>
          <w:rStyle w:val="Strong"/>
          <w:rFonts w:ascii="Times New Roman" w:hAnsi="Times New Roman"/>
          <w:b w:val="0"/>
          <w:sz w:val="24"/>
          <w:szCs w:val="24"/>
        </w:rPr>
        <w:t xml:space="preserve"> question (e.g</w:t>
      </w:r>
      <w:r w:rsidR="00037859" w:rsidRPr="007E6C52">
        <w:rPr>
          <w:rStyle w:val="Strong"/>
          <w:rFonts w:ascii="Times New Roman" w:hAnsi="Times New Roman"/>
          <w:b w:val="0"/>
          <w:sz w:val="24"/>
          <w:szCs w:val="24"/>
        </w:rPr>
        <w:t>.</w:t>
      </w:r>
      <w:r w:rsidR="005F0ACE" w:rsidRPr="007E6C52">
        <w:rPr>
          <w:rStyle w:val="Strong"/>
          <w:rFonts w:ascii="Times New Roman" w:hAnsi="Times New Roman"/>
          <w:b w:val="0"/>
          <w:sz w:val="24"/>
          <w:szCs w:val="24"/>
        </w:rPr>
        <w:t>,</w:t>
      </w:r>
      <w:r w:rsidR="00253C8B" w:rsidRPr="007E6C52">
        <w:rPr>
          <w:rStyle w:val="Strong"/>
          <w:rFonts w:ascii="Times New Roman" w:hAnsi="Times New Roman"/>
          <w:b w:val="0"/>
          <w:sz w:val="24"/>
          <w:szCs w:val="24"/>
        </w:rPr>
        <w:t xml:space="preserve"> </w:t>
      </w:r>
      <w:r w:rsidR="005F0ACE" w:rsidRPr="007E6C52">
        <w:rPr>
          <w:rStyle w:val="Strong"/>
          <w:rFonts w:ascii="Times New Roman" w:hAnsi="Times New Roman"/>
          <w:b w:val="0"/>
          <w:sz w:val="24"/>
          <w:szCs w:val="24"/>
        </w:rPr>
        <w:t xml:space="preserve">by presenting </w:t>
      </w:r>
      <w:r w:rsidR="0096557B" w:rsidRPr="007E6C52">
        <w:rPr>
          <w:rStyle w:val="Strong"/>
          <w:rFonts w:ascii="Times New Roman" w:hAnsi="Times New Roman"/>
          <w:b w:val="0"/>
          <w:sz w:val="24"/>
          <w:szCs w:val="24"/>
        </w:rPr>
        <w:t>arguments</w:t>
      </w:r>
      <w:r w:rsidR="003B2779" w:rsidRPr="007E6C52">
        <w:rPr>
          <w:rStyle w:val="Strong"/>
          <w:rFonts w:ascii="Times New Roman" w:hAnsi="Times New Roman"/>
          <w:b w:val="0"/>
          <w:sz w:val="24"/>
          <w:szCs w:val="24"/>
        </w:rPr>
        <w:t xml:space="preserve"> that</w:t>
      </w:r>
      <w:r w:rsidR="00CC4062" w:rsidRPr="007E6C52">
        <w:rPr>
          <w:rStyle w:val="Strong"/>
          <w:rFonts w:ascii="Times New Roman" w:hAnsi="Times New Roman"/>
          <w:b w:val="0"/>
          <w:sz w:val="24"/>
          <w:szCs w:val="24"/>
        </w:rPr>
        <w:t xml:space="preserve"> g</w:t>
      </w:r>
      <w:r w:rsidR="008453EB" w:rsidRPr="007E6C52">
        <w:rPr>
          <w:rStyle w:val="Strong"/>
          <w:rFonts w:ascii="Times New Roman" w:hAnsi="Times New Roman"/>
          <w:b w:val="0"/>
          <w:sz w:val="24"/>
          <w:szCs w:val="24"/>
        </w:rPr>
        <w:t>overnments and car manufacturers</w:t>
      </w:r>
      <w:r w:rsidR="003B2779" w:rsidRPr="007E6C52">
        <w:rPr>
          <w:rStyle w:val="Strong"/>
          <w:rFonts w:ascii="Times New Roman" w:hAnsi="Times New Roman"/>
          <w:b w:val="0"/>
          <w:sz w:val="24"/>
          <w:szCs w:val="24"/>
        </w:rPr>
        <w:t xml:space="preserve"> care only for tax revenue and profits, and </w:t>
      </w:r>
      <w:r w:rsidR="005F0ACE" w:rsidRPr="007E6C52">
        <w:rPr>
          <w:rStyle w:val="Strong"/>
          <w:rFonts w:ascii="Times New Roman" w:hAnsi="Times New Roman"/>
          <w:b w:val="0"/>
          <w:sz w:val="24"/>
          <w:szCs w:val="24"/>
        </w:rPr>
        <w:t xml:space="preserve">care </w:t>
      </w:r>
      <w:r w:rsidR="003B2779" w:rsidRPr="007E6C52">
        <w:rPr>
          <w:rStyle w:val="Strong"/>
          <w:rFonts w:ascii="Times New Roman" w:hAnsi="Times New Roman"/>
          <w:b w:val="0"/>
          <w:sz w:val="24"/>
          <w:szCs w:val="24"/>
        </w:rPr>
        <w:t>less about the environment</w:t>
      </w:r>
      <w:r w:rsidR="00253C8B" w:rsidRPr="007E6C52">
        <w:rPr>
          <w:rStyle w:val="Strong"/>
          <w:rFonts w:ascii="Times New Roman" w:hAnsi="Times New Roman"/>
          <w:b w:val="0"/>
          <w:sz w:val="24"/>
          <w:szCs w:val="24"/>
        </w:rPr>
        <w:t>)</w:t>
      </w:r>
      <w:r w:rsidR="00CC4062" w:rsidRPr="007E6C52">
        <w:rPr>
          <w:rStyle w:val="Strong"/>
          <w:rFonts w:ascii="Times New Roman" w:hAnsi="Times New Roman"/>
          <w:b w:val="0"/>
          <w:sz w:val="24"/>
          <w:szCs w:val="24"/>
        </w:rPr>
        <w:t>.</w:t>
      </w:r>
      <w:r w:rsidR="003B2779" w:rsidRPr="007E6C52">
        <w:rPr>
          <w:rStyle w:val="Strong"/>
          <w:rFonts w:ascii="Times New Roman" w:hAnsi="Times New Roman"/>
          <w:b w:val="0"/>
          <w:sz w:val="24"/>
          <w:szCs w:val="24"/>
        </w:rPr>
        <w:t xml:space="preserve"> </w:t>
      </w:r>
    </w:p>
    <w:p w14:paraId="5224FED6" w14:textId="1D2E1FBC" w:rsidR="0096557B" w:rsidRPr="007E6C52" w:rsidRDefault="00AF14B1">
      <w:pPr>
        <w:pStyle w:val="NoSpacing"/>
        <w:spacing w:before="100" w:beforeAutospacing="1" w:after="100" w:afterAutospacing="1" w:line="480" w:lineRule="auto"/>
        <w:jc w:val="both"/>
        <w:rPr>
          <w:rFonts w:ascii="Times New Roman" w:hAnsi="Times New Roman"/>
          <w:sz w:val="24"/>
          <w:szCs w:val="24"/>
        </w:rPr>
      </w:pPr>
      <w:r w:rsidRPr="007E6C52">
        <w:rPr>
          <w:rStyle w:val="Strong"/>
          <w:rFonts w:ascii="Times New Roman" w:hAnsi="Times New Roman"/>
          <w:b w:val="0"/>
          <w:sz w:val="24"/>
          <w:szCs w:val="24"/>
        </w:rPr>
        <w:t>Our f</w:t>
      </w:r>
      <w:r w:rsidR="001623BA" w:rsidRPr="007E6C52">
        <w:rPr>
          <w:rStyle w:val="Strong"/>
          <w:rFonts w:ascii="Times New Roman" w:hAnsi="Times New Roman"/>
          <w:b w:val="0"/>
          <w:sz w:val="24"/>
          <w:szCs w:val="24"/>
        </w:rPr>
        <w:t xml:space="preserve">indings </w:t>
      </w:r>
      <w:r w:rsidR="001623BA" w:rsidRPr="007E6C52">
        <w:rPr>
          <w:rFonts w:ascii="Times New Roman" w:hAnsi="Times New Roman"/>
          <w:sz w:val="24"/>
          <w:szCs w:val="24"/>
        </w:rPr>
        <w:t>reveal</w:t>
      </w:r>
      <w:r w:rsidR="005F0ACE" w:rsidRPr="007E6C52">
        <w:rPr>
          <w:rFonts w:ascii="Times New Roman" w:hAnsi="Times New Roman"/>
          <w:sz w:val="24"/>
          <w:szCs w:val="24"/>
        </w:rPr>
        <w:t>ed</w:t>
      </w:r>
      <w:r w:rsidRPr="007E6C52">
        <w:rPr>
          <w:rFonts w:ascii="Times New Roman" w:hAnsi="Times New Roman"/>
          <w:sz w:val="24"/>
          <w:szCs w:val="24"/>
        </w:rPr>
        <w:t xml:space="preserve"> the</w:t>
      </w:r>
      <w:r w:rsidR="001623BA" w:rsidRPr="007E6C52">
        <w:rPr>
          <w:rFonts w:ascii="Times New Roman" w:hAnsi="Times New Roman"/>
          <w:sz w:val="24"/>
          <w:szCs w:val="24"/>
        </w:rPr>
        <w:t xml:space="preserve"> use of a new neutral</w:t>
      </w:r>
      <w:r w:rsidR="009075E5" w:rsidRPr="007E6C52">
        <w:rPr>
          <w:rFonts w:ascii="Times New Roman" w:hAnsi="Times New Roman"/>
          <w:sz w:val="24"/>
          <w:szCs w:val="24"/>
        </w:rPr>
        <w:t>ization</w:t>
      </w:r>
      <w:r w:rsidR="001623BA" w:rsidRPr="007E6C52">
        <w:rPr>
          <w:rFonts w:ascii="Times New Roman" w:hAnsi="Times New Roman"/>
          <w:sz w:val="24"/>
          <w:szCs w:val="24"/>
        </w:rPr>
        <w:t xml:space="preserve"> technique that we term</w:t>
      </w:r>
      <w:r w:rsidR="005F0ACE" w:rsidRPr="007E6C52">
        <w:rPr>
          <w:rFonts w:ascii="Times New Roman" w:hAnsi="Times New Roman"/>
          <w:sz w:val="24"/>
          <w:szCs w:val="24"/>
        </w:rPr>
        <w:t>ed</w:t>
      </w:r>
      <w:r w:rsidR="001623BA" w:rsidRPr="007E6C52">
        <w:rPr>
          <w:rFonts w:ascii="Times New Roman" w:hAnsi="Times New Roman"/>
          <w:sz w:val="24"/>
          <w:szCs w:val="24"/>
        </w:rPr>
        <w:t xml:space="preserve"> the</w:t>
      </w:r>
      <w:r w:rsidR="00724EC7" w:rsidRPr="007E6C52">
        <w:rPr>
          <w:rFonts w:ascii="Times New Roman" w:hAnsi="Times New Roman"/>
          <w:sz w:val="24"/>
          <w:szCs w:val="24"/>
        </w:rPr>
        <w:t xml:space="preserve"> </w:t>
      </w:r>
      <w:r w:rsidR="00F815D0" w:rsidRPr="007E6C52">
        <w:rPr>
          <w:rFonts w:ascii="Times New Roman" w:hAnsi="Times New Roman"/>
          <w:sz w:val="24"/>
          <w:szCs w:val="24"/>
        </w:rPr>
        <w:t>change</w:t>
      </w:r>
      <w:r w:rsidR="005F0ACE" w:rsidRPr="007E6C52">
        <w:rPr>
          <w:rFonts w:ascii="Times New Roman" w:hAnsi="Times New Roman"/>
          <w:sz w:val="24"/>
          <w:szCs w:val="24"/>
        </w:rPr>
        <w:t xml:space="preserve"> – </w:t>
      </w:r>
      <w:r w:rsidR="00F815D0" w:rsidRPr="007E6C52">
        <w:rPr>
          <w:rFonts w:ascii="Times New Roman" w:hAnsi="Times New Roman"/>
          <w:sz w:val="24"/>
          <w:szCs w:val="24"/>
        </w:rPr>
        <w:t xml:space="preserve">locus </w:t>
      </w:r>
      <w:r w:rsidR="005F0ACE" w:rsidRPr="007E6C52">
        <w:rPr>
          <w:rFonts w:ascii="Times New Roman" w:hAnsi="Times New Roman"/>
          <w:sz w:val="24"/>
          <w:szCs w:val="24"/>
        </w:rPr>
        <w:t xml:space="preserve">of </w:t>
      </w:r>
      <w:r w:rsidR="00F815D0" w:rsidRPr="007E6C52">
        <w:rPr>
          <w:rFonts w:ascii="Times New Roman" w:hAnsi="Times New Roman"/>
          <w:sz w:val="24"/>
          <w:szCs w:val="24"/>
        </w:rPr>
        <w:t xml:space="preserve">control argument. </w:t>
      </w:r>
      <w:r w:rsidR="00724EC7" w:rsidRPr="007E6C52">
        <w:rPr>
          <w:rFonts w:ascii="Times New Roman" w:hAnsi="Times New Roman"/>
          <w:sz w:val="24"/>
          <w:szCs w:val="24"/>
        </w:rPr>
        <w:t xml:space="preserve">The underlying </w:t>
      </w:r>
      <w:r w:rsidR="00631064" w:rsidRPr="007E6C52">
        <w:rPr>
          <w:rFonts w:ascii="Times New Roman" w:hAnsi="Times New Roman"/>
          <w:sz w:val="24"/>
          <w:szCs w:val="24"/>
        </w:rPr>
        <w:t>rationalization here</w:t>
      </w:r>
      <w:r w:rsidR="00724EC7" w:rsidRPr="007E6C52">
        <w:rPr>
          <w:rFonts w:ascii="Times New Roman" w:hAnsi="Times New Roman"/>
          <w:sz w:val="24"/>
          <w:szCs w:val="24"/>
        </w:rPr>
        <w:t xml:space="preserve"> is that a single individual’s </w:t>
      </w:r>
      <w:r w:rsidR="009A66C8" w:rsidRPr="007E6C52">
        <w:rPr>
          <w:rFonts w:ascii="Times New Roman" w:hAnsi="Times New Roman"/>
          <w:sz w:val="24"/>
          <w:szCs w:val="24"/>
        </w:rPr>
        <w:t>desistance</w:t>
      </w:r>
      <w:r w:rsidR="00F7483C" w:rsidRPr="007E6C52">
        <w:rPr>
          <w:rFonts w:ascii="Times New Roman" w:hAnsi="Times New Roman"/>
          <w:sz w:val="24"/>
          <w:szCs w:val="24"/>
        </w:rPr>
        <w:t xml:space="preserve"> from car use</w:t>
      </w:r>
      <w:r w:rsidR="00724EC7" w:rsidRPr="007E6C52">
        <w:rPr>
          <w:rFonts w:ascii="Times New Roman" w:hAnsi="Times New Roman"/>
          <w:sz w:val="24"/>
          <w:szCs w:val="24"/>
        </w:rPr>
        <w:t xml:space="preserve"> does not make a difference. Similar to the denial of responsibility, this technique is based on the individual</w:t>
      </w:r>
      <w:r w:rsidR="005F0ACE" w:rsidRPr="007E6C52">
        <w:rPr>
          <w:rFonts w:ascii="Times New Roman" w:hAnsi="Times New Roman"/>
          <w:sz w:val="24"/>
          <w:szCs w:val="24"/>
        </w:rPr>
        <w:t>’</w:t>
      </w:r>
      <w:r w:rsidR="00724EC7" w:rsidRPr="007E6C52">
        <w:rPr>
          <w:rFonts w:ascii="Times New Roman" w:hAnsi="Times New Roman"/>
          <w:sz w:val="24"/>
          <w:szCs w:val="24"/>
        </w:rPr>
        <w:t xml:space="preserve">s interpretation of the extent to which they </w:t>
      </w:r>
      <w:r w:rsidRPr="007E6C52">
        <w:rPr>
          <w:rFonts w:ascii="Times New Roman" w:hAnsi="Times New Roman"/>
          <w:sz w:val="24"/>
          <w:szCs w:val="24"/>
        </w:rPr>
        <w:t>believe</w:t>
      </w:r>
      <w:r w:rsidR="00724EC7" w:rsidRPr="007E6C52">
        <w:rPr>
          <w:rFonts w:ascii="Times New Roman" w:hAnsi="Times New Roman"/>
          <w:sz w:val="24"/>
          <w:szCs w:val="24"/>
        </w:rPr>
        <w:t xml:space="preserve"> they can control the course of events (locus of control). However, it differs from denial of responsibility </w:t>
      </w:r>
      <w:r w:rsidR="00D567C1" w:rsidRPr="007E6C52">
        <w:rPr>
          <w:rFonts w:ascii="Times New Roman" w:hAnsi="Times New Roman"/>
          <w:sz w:val="24"/>
          <w:szCs w:val="24"/>
        </w:rPr>
        <w:t>(</w:t>
      </w:r>
      <w:r w:rsidR="00EB28FE" w:rsidRPr="007E6C52">
        <w:rPr>
          <w:rFonts w:ascii="Times New Roman" w:hAnsi="Times New Roman"/>
          <w:sz w:val="24"/>
          <w:szCs w:val="24"/>
        </w:rPr>
        <w:t xml:space="preserve">and </w:t>
      </w:r>
      <w:r w:rsidR="00D567C1" w:rsidRPr="007E6C52">
        <w:rPr>
          <w:rFonts w:ascii="Times New Roman" w:hAnsi="Times New Roman"/>
          <w:sz w:val="24"/>
          <w:szCs w:val="24"/>
        </w:rPr>
        <w:t xml:space="preserve">denial of </w:t>
      </w:r>
      <w:r w:rsidR="00EB28FE" w:rsidRPr="007E6C52">
        <w:rPr>
          <w:rFonts w:ascii="Times New Roman" w:hAnsi="Times New Roman"/>
          <w:sz w:val="24"/>
          <w:szCs w:val="24"/>
        </w:rPr>
        <w:t>injury</w:t>
      </w:r>
      <w:r w:rsidR="00D567C1" w:rsidRPr="007E6C52">
        <w:rPr>
          <w:rFonts w:ascii="Times New Roman" w:hAnsi="Times New Roman"/>
          <w:sz w:val="24"/>
          <w:szCs w:val="24"/>
        </w:rPr>
        <w:t>)</w:t>
      </w:r>
      <w:r w:rsidR="00EB28FE" w:rsidRPr="007E6C52">
        <w:rPr>
          <w:rFonts w:ascii="Times New Roman" w:hAnsi="Times New Roman"/>
          <w:sz w:val="24"/>
          <w:szCs w:val="24"/>
        </w:rPr>
        <w:t xml:space="preserve"> </w:t>
      </w:r>
      <w:r w:rsidR="00724EC7" w:rsidRPr="007E6C52">
        <w:rPr>
          <w:rFonts w:ascii="Times New Roman" w:hAnsi="Times New Roman"/>
          <w:sz w:val="24"/>
          <w:szCs w:val="24"/>
        </w:rPr>
        <w:t xml:space="preserve">in that the emphasis is not on </w:t>
      </w:r>
      <w:r w:rsidR="00D567C1" w:rsidRPr="007E6C52">
        <w:rPr>
          <w:rFonts w:ascii="Times New Roman" w:hAnsi="Times New Roman"/>
          <w:sz w:val="24"/>
          <w:szCs w:val="24"/>
        </w:rPr>
        <w:t>whether the individual can</w:t>
      </w:r>
      <w:r w:rsidR="00724EC7" w:rsidRPr="007E6C52">
        <w:rPr>
          <w:rFonts w:ascii="Times New Roman" w:hAnsi="Times New Roman"/>
          <w:sz w:val="24"/>
          <w:szCs w:val="24"/>
        </w:rPr>
        <w:t xml:space="preserve"> control </w:t>
      </w:r>
      <w:r w:rsidR="00D567C1" w:rsidRPr="007E6C52">
        <w:rPr>
          <w:rFonts w:ascii="Times New Roman" w:hAnsi="Times New Roman"/>
          <w:sz w:val="24"/>
          <w:szCs w:val="24"/>
        </w:rPr>
        <w:t>their</w:t>
      </w:r>
      <w:r w:rsidR="00EB28FE" w:rsidRPr="007E6C52">
        <w:rPr>
          <w:rFonts w:ascii="Times New Roman" w:hAnsi="Times New Roman"/>
          <w:sz w:val="24"/>
          <w:szCs w:val="24"/>
        </w:rPr>
        <w:t xml:space="preserve"> </w:t>
      </w:r>
      <w:r w:rsidR="00253C8B" w:rsidRPr="007E6C52">
        <w:rPr>
          <w:rFonts w:ascii="Times New Roman" w:hAnsi="Times New Roman"/>
          <w:sz w:val="24"/>
          <w:szCs w:val="24"/>
        </w:rPr>
        <w:t>car use</w:t>
      </w:r>
      <w:r w:rsidR="0096557B" w:rsidRPr="007E6C52">
        <w:rPr>
          <w:rFonts w:ascii="Times New Roman" w:hAnsi="Times New Roman"/>
          <w:sz w:val="24"/>
          <w:szCs w:val="24"/>
        </w:rPr>
        <w:t xml:space="preserve"> </w:t>
      </w:r>
      <w:r w:rsidR="00F7483C" w:rsidRPr="007E6C52">
        <w:rPr>
          <w:rFonts w:ascii="Times New Roman" w:hAnsi="Times New Roman"/>
          <w:sz w:val="24"/>
          <w:szCs w:val="24"/>
        </w:rPr>
        <w:t xml:space="preserve">or </w:t>
      </w:r>
      <w:r w:rsidR="00640E30" w:rsidRPr="007E6C52">
        <w:rPr>
          <w:rFonts w:ascii="Times New Roman" w:hAnsi="Times New Roman"/>
          <w:sz w:val="24"/>
          <w:szCs w:val="24"/>
        </w:rPr>
        <w:t xml:space="preserve">the </w:t>
      </w:r>
      <w:r w:rsidR="00F7483C" w:rsidRPr="007E6C52">
        <w:rPr>
          <w:rFonts w:ascii="Times New Roman" w:hAnsi="Times New Roman"/>
          <w:sz w:val="24"/>
          <w:szCs w:val="24"/>
        </w:rPr>
        <w:t xml:space="preserve">harm caused by </w:t>
      </w:r>
      <w:r w:rsidR="00D567C1" w:rsidRPr="007E6C52">
        <w:rPr>
          <w:rFonts w:ascii="Times New Roman" w:hAnsi="Times New Roman"/>
          <w:sz w:val="24"/>
          <w:szCs w:val="24"/>
        </w:rPr>
        <w:t>their use of the car. Rather, the emphasis is</w:t>
      </w:r>
      <w:r w:rsidR="00686C45" w:rsidRPr="007E6C52">
        <w:rPr>
          <w:rFonts w:ascii="Times New Roman" w:hAnsi="Times New Roman"/>
          <w:sz w:val="24"/>
          <w:szCs w:val="24"/>
        </w:rPr>
        <w:t xml:space="preserve"> on the </w:t>
      </w:r>
      <w:r w:rsidRPr="007E6C52">
        <w:rPr>
          <w:rFonts w:ascii="Times New Roman" w:hAnsi="Times New Roman"/>
          <w:sz w:val="24"/>
          <w:szCs w:val="24"/>
        </w:rPr>
        <w:t xml:space="preserve">potential </w:t>
      </w:r>
      <w:r w:rsidR="00686C45" w:rsidRPr="007E6C52">
        <w:rPr>
          <w:rFonts w:ascii="Times New Roman" w:hAnsi="Times New Roman"/>
          <w:sz w:val="24"/>
          <w:szCs w:val="24"/>
        </w:rPr>
        <w:t xml:space="preserve">effect of </w:t>
      </w:r>
      <w:r w:rsidRPr="007E6C52">
        <w:rPr>
          <w:rFonts w:ascii="Times New Roman" w:hAnsi="Times New Roman"/>
          <w:sz w:val="24"/>
          <w:szCs w:val="24"/>
        </w:rPr>
        <w:t xml:space="preserve">an </w:t>
      </w:r>
      <w:r w:rsidR="00686C45" w:rsidRPr="007E6C52">
        <w:rPr>
          <w:rFonts w:ascii="Times New Roman" w:hAnsi="Times New Roman"/>
          <w:sz w:val="24"/>
          <w:szCs w:val="24"/>
        </w:rPr>
        <w:t>individual</w:t>
      </w:r>
      <w:r w:rsidR="00D567C1" w:rsidRPr="007E6C52">
        <w:rPr>
          <w:rFonts w:ascii="Times New Roman" w:hAnsi="Times New Roman"/>
          <w:sz w:val="24"/>
          <w:szCs w:val="24"/>
        </w:rPr>
        <w:t>’s</w:t>
      </w:r>
      <w:r w:rsidR="00686C45" w:rsidRPr="007E6C52">
        <w:rPr>
          <w:rFonts w:ascii="Times New Roman" w:hAnsi="Times New Roman"/>
          <w:sz w:val="24"/>
          <w:szCs w:val="24"/>
        </w:rPr>
        <w:t xml:space="preserve"> </w:t>
      </w:r>
      <w:r w:rsidR="009A66C8" w:rsidRPr="007E6C52">
        <w:rPr>
          <w:rFonts w:ascii="Times New Roman" w:hAnsi="Times New Roman"/>
          <w:sz w:val="24"/>
          <w:szCs w:val="24"/>
        </w:rPr>
        <w:t>desistance</w:t>
      </w:r>
      <w:r w:rsidR="00686C45" w:rsidRPr="007E6C52">
        <w:rPr>
          <w:rFonts w:ascii="Times New Roman" w:hAnsi="Times New Roman"/>
          <w:sz w:val="24"/>
          <w:szCs w:val="24"/>
        </w:rPr>
        <w:t xml:space="preserve"> from car</w:t>
      </w:r>
      <w:r w:rsidR="00412365" w:rsidRPr="007E6C52">
        <w:rPr>
          <w:rFonts w:ascii="Times New Roman" w:hAnsi="Times New Roman"/>
          <w:sz w:val="24"/>
          <w:szCs w:val="24"/>
        </w:rPr>
        <w:t xml:space="preserve"> use</w:t>
      </w:r>
      <w:r w:rsidR="0096557B" w:rsidRPr="007E6C52">
        <w:rPr>
          <w:rFonts w:ascii="Times New Roman" w:hAnsi="Times New Roman"/>
          <w:sz w:val="24"/>
          <w:szCs w:val="24"/>
        </w:rPr>
        <w:t>. As highlighted in th</w:t>
      </w:r>
      <w:r w:rsidRPr="007E6C52">
        <w:rPr>
          <w:rFonts w:ascii="Times New Roman" w:hAnsi="Times New Roman"/>
          <w:sz w:val="24"/>
          <w:szCs w:val="24"/>
        </w:rPr>
        <w:t xml:space="preserve">e </w:t>
      </w:r>
      <w:r w:rsidR="00631064" w:rsidRPr="007E6C52">
        <w:rPr>
          <w:rFonts w:ascii="Times New Roman" w:hAnsi="Times New Roman"/>
          <w:sz w:val="24"/>
          <w:szCs w:val="24"/>
        </w:rPr>
        <w:t xml:space="preserve">exemplar quote in </w:t>
      </w:r>
      <w:r w:rsidR="00640E30" w:rsidRPr="007E6C52">
        <w:rPr>
          <w:rFonts w:ascii="Times New Roman" w:hAnsi="Times New Roman"/>
          <w:sz w:val="24"/>
          <w:szCs w:val="24"/>
        </w:rPr>
        <w:t>T</w:t>
      </w:r>
      <w:r w:rsidRPr="007E6C52">
        <w:rPr>
          <w:rFonts w:ascii="Times New Roman" w:hAnsi="Times New Roman"/>
          <w:sz w:val="24"/>
          <w:szCs w:val="24"/>
        </w:rPr>
        <w:t>able</w:t>
      </w:r>
      <w:r w:rsidR="00631064" w:rsidRPr="007E6C52">
        <w:rPr>
          <w:rFonts w:ascii="Times New Roman" w:hAnsi="Times New Roman"/>
          <w:sz w:val="24"/>
          <w:szCs w:val="24"/>
        </w:rPr>
        <w:t xml:space="preserve"> 1</w:t>
      </w:r>
      <w:r w:rsidR="00724EC7" w:rsidRPr="007E6C52">
        <w:rPr>
          <w:rFonts w:ascii="Times New Roman" w:hAnsi="Times New Roman"/>
          <w:sz w:val="24"/>
          <w:szCs w:val="24"/>
        </w:rPr>
        <w:t>,</w:t>
      </w:r>
      <w:r w:rsidR="00B65571" w:rsidRPr="007E6C52">
        <w:rPr>
          <w:rFonts w:ascii="Times New Roman" w:hAnsi="Times New Roman"/>
          <w:sz w:val="24"/>
          <w:szCs w:val="24"/>
        </w:rPr>
        <w:t xml:space="preserve"> the argument</w:t>
      </w:r>
      <w:r w:rsidR="00631064" w:rsidRPr="007E6C52">
        <w:rPr>
          <w:rFonts w:ascii="Times New Roman" w:hAnsi="Times New Roman"/>
          <w:sz w:val="24"/>
          <w:szCs w:val="24"/>
        </w:rPr>
        <w:t xml:space="preserve"> </w:t>
      </w:r>
      <w:r w:rsidR="00B65571" w:rsidRPr="007E6C52">
        <w:rPr>
          <w:rFonts w:ascii="Times New Roman" w:hAnsi="Times New Roman"/>
          <w:sz w:val="24"/>
          <w:szCs w:val="24"/>
        </w:rPr>
        <w:t xml:space="preserve">is </w:t>
      </w:r>
      <w:r w:rsidR="00631064" w:rsidRPr="007E6C52">
        <w:rPr>
          <w:rFonts w:ascii="Times New Roman" w:hAnsi="Times New Roman"/>
          <w:sz w:val="24"/>
          <w:szCs w:val="24"/>
        </w:rPr>
        <w:t>that</w:t>
      </w:r>
      <w:r w:rsidR="00D567C1" w:rsidRPr="007E6C52">
        <w:rPr>
          <w:rFonts w:ascii="Times New Roman" w:hAnsi="Times New Roman"/>
          <w:sz w:val="24"/>
          <w:szCs w:val="24"/>
        </w:rPr>
        <w:t xml:space="preserve"> an</w:t>
      </w:r>
      <w:r w:rsidR="00253C8B" w:rsidRPr="007E6C52">
        <w:rPr>
          <w:rFonts w:ascii="Times New Roman" w:hAnsi="Times New Roman"/>
          <w:sz w:val="24"/>
          <w:szCs w:val="24"/>
        </w:rPr>
        <w:t xml:space="preserve"> individual</w:t>
      </w:r>
      <w:r w:rsidRPr="007E6C52">
        <w:rPr>
          <w:rFonts w:ascii="Times New Roman" w:hAnsi="Times New Roman"/>
          <w:sz w:val="24"/>
          <w:szCs w:val="24"/>
        </w:rPr>
        <w:t>’s</w:t>
      </w:r>
      <w:r w:rsidR="0096557B" w:rsidRPr="007E6C52">
        <w:rPr>
          <w:rFonts w:ascii="Times New Roman" w:hAnsi="Times New Roman"/>
          <w:sz w:val="24"/>
          <w:szCs w:val="24"/>
        </w:rPr>
        <w:t xml:space="preserve"> efforts</w:t>
      </w:r>
      <w:r w:rsidR="00724EC7" w:rsidRPr="007E6C52">
        <w:rPr>
          <w:rFonts w:ascii="Times New Roman" w:hAnsi="Times New Roman"/>
          <w:sz w:val="24"/>
          <w:szCs w:val="24"/>
        </w:rPr>
        <w:t xml:space="preserve"> </w:t>
      </w:r>
      <w:r w:rsidRPr="007E6C52">
        <w:rPr>
          <w:rFonts w:ascii="Times New Roman" w:hAnsi="Times New Roman"/>
          <w:sz w:val="24"/>
          <w:szCs w:val="24"/>
        </w:rPr>
        <w:t xml:space="preserve">to reduce or to desist from car </w:t>
      </w:r>
      <w:r w:rsidR="00640E30" w:rsidRPr="007E6C52">
        <w:rPr>
          <w:rFonts w:ascii="Times New Roman" w:hAnsi="Times New Roman"/>
          <w:sz w:val="24"/>
          <w:szCs w:val="24"/>
        </w:rPr>
        <w:t xml:space="preserve">use </w:t>
      </w:r>
      <w:r w:rsidR="00037859" w:rsidRPr="007E6C52">
        <w:rPr>
          <w:rFonts w:ascii="Times New Roman" w:hAnsi="Times New Roman"/>
          <w:sz w:val="24"/>
          <w:szCs w:val="24"/>
        </w:rPr>
        <w:t>ha</w:t>
      </w:r>
      <w:r w:rsidRPr="007E6C52">
        <w:rPr>
          <w:rFonts w:ascii="Times New Roman" w:hAnsi="Times New Roman"/>
          <w:sz w:val="24"/>
          <w:szCs w:val="24"/>
        </w:rPr>
        <w:t>s</w:t>
      </w:r>
      <w:r w:rsidR="00037859" w:rsidRPr="007E6C52">
        <w:rPr>
          <w:rFonts w:ascii="Times New Roman" w:hAnsi="Times New Roman"/>
          <w:sz w:val="24"/>
          <w:szCs w:val="24"/>
        </w:rPr>
        <w:t xml:space="preserve"> </w:t>
      </w:r>
      <w:r w:rsidR="00724EC7" w:rsidRPr="007E6C52">
        <w:rPr>
          <w:rFonts w:ascii="Times New Roman" w:hAnsi="Times New Roman"/>
          <w:sz w:val="24"/>
          <w:szCs w:val="24"/>
        </w:rPr>
        <w:t xml:space="preserve">no effect </w:t>
      </w:r>
      <w:r w:rsidR="00F7483C" w:rsidRPr="007E6C52">
        <w:rPr>
          <w:rFonts w:ascii="Times New Roman" w:hAnsi="Times New Roman"/>
          <w:sz w:val="24"/>
          <w:szCs w:val="24"/>
        </w:rPr>
        <w:t xml:space="preserve">in addressing environmental damage caused by cars </w:t>
      </w:r>
      <w:r w:rsidR="00724EC7" w:rsidRPr="007E6C52">
        <w:rPr>
          <w:rFonts w:ascii="Times New Roman" w:hAnsi="Times New Roman"/>
          <w:sz w:val="24"/>
          <w:szCs w:val="24"/>
        </w:rPr>
        <w:t xml:space="preserve">and as such is not worth embarking upon. </w:t>
      </w:r>
    </w:p>
    <w:p w14:paraId="70513ADF" w14:textId="47D7133D" w:rsidR="007B6DB5" w:rsidRPr="007E6C52" w:rsidRDefault="005B787B">
      <w:pPr>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5.2 </w:t>
      </w:r>
      <w:r w:rsidR="00AB74AB" w:rsidRPr="007E6C52">
        <w:rPr>
          <w:rFonts w:ascii="Times New Roman" w:hAnsi="Times New Roman"/>
          <w:b/>
          <w:sz w:val="24"/>
          <w:szCs w:val="24"/>
        </w:rPr>
        <w:t xml:space="preserve">Techniques </w:t>
      </w:r>
      <w:r w:rsidR="00AF14B1" w:rsidRPr="007E6C52">
        <w:rPr>
          <w:rFonts w:ascii="Times New Roman" w:hAnsi="Times New Roman"/>
          <w:b/>
          <w:sz w:val="24"/>
          <w:szCs w:val="24"/>
        </w:rPr>
        <w:t>of counter-neutral</w:t>
      </w:r>
      <w:r w:rsidR="009075E5" w:rsidRPr="007E6C52">
        <w:rPr>
          <w:rFonts w:ascii="Times New Roman" w:hAnsi="Times New Roman"/>
          <w:b/>
          <w:sz w:val="24"/>
          <w:szCs w:val="24"/>
        </w:rPr>
        <w:t>ization</w:t>
      </w:r>
      <w:r w:rsidR="006334AA" w:rsidRPr="007E6C52">
        <w:rPr>
          <w:rFonts w:ascii="Times New Roman" w:hAnsi="Times New Roman"/>
          <w:b/>
          <w:sz w:val="24"/>
          <w:szCs w:val="24"/>
        </w:rPr>
        <w:t xml:space="preserve"> (affirmation)</w:t>
      </w:r>
      <w:r w:rsidR="00AF14B1" w:rsidRPr="007E6C52">
        <w:rPr>
          <w:rFonts w:ascii="Times New Roman" w:hAnsi="Times New Roman"/>
          <w:b/>
          <w:sz w:val="24"/>
          <w:szCs w:val="24"/>
        </w:rPr>
        <w:t>: desisters’ justification for reduced or discontinued use of the car</w:t>
      </w:r>
    </w:p>
    <w:p w14:paraId="774C62C3" w14:textId="6BC47F6D" w:rsidR="0018523E" w:rsidRPr="007E6C52" w:rsidRDefault="00A21688"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lastRenderedPageBreak/>
        <w:t>S</w:t>
      </w:r>
      <w:r w:rsidR="00E13649" w:rsidRPr="007E6C52">
        <w:rPr>
          <w:rFonts w:ascii="Times New Roman" w:hAnsi="Times New Roman"/>
          <w:color w:val="000000"/>
          <w:sz w:val="24"/>
          <w:szCs w:val="24"/>
        </w:rPr>
        <w:t>tudents who favour</w:t>
      </w:r>
      <w:r w:rsidR="00E90FF8" w:rsidRPr="007E6C52">
        <w:rPr>
          <w:rFonts w:ascii="Times New Roman" w:hAnsi="Times New Roman"/>
          <w:color w:val="000000"/>
          <w:sz w:val="24"/>
          <w:szCs w:val="24"/>
        </w:rPr>
        <w:t>ed</w:t>
      </w:r>
      <w:r w:rsidR="00E34607" w:rsidRPr="007E6C52">
        <w:rPr>
          <w:rFonts w:ascii="Times New Roman" w:hAnsi="Times New Roman"/>
          <w:color w:val="000000"/>
          <w:sz w:val="24"/>
          <w:szCs w:val="24"/>
        </w:rPr>
        <w:t xml:space="preserve"> discontinued or reduced use of the car (desisters) employed a range of </w:t>
      </w:r>
      <w:r w:rsidR="00CF378D" w:rsidRPr="007E6C52">
        <w:rPr>
          <w:rFonts w:ascii="Times New Roman" w:hAnsi="Times New Roman"/>
          <w:color w:val="000000"/>
          <w:sz w:val="24"/>
          <w:szCs w:val="24"/>
        </w:rPr>
        <w:t>counter</w:t>
      </w:r>
      <w:r w:rsidR="00E90FF8" w:rsidRPr="007E6C52">
        <w:rPr>
          <w:rFonts w:ascii="Times New Roman" w:hAnsi="Times New Roman"/>
          <w:color w:val="000000"/>
          <w:sz w:val="24"/>
          <w:szCs w:val="24"/>
        </w:rPr>
        <w:t>-</w:t>
      </w:r>
      <w:r w:rsidR="00CF378D" w:rsidRPr="007E6C52">
        <w:rPr>
          <w:rFonts w:ascii="Times New Roman" w:hAnsi="Times New Roman"/>
          <w:color w:val="000000"/>
          <w:sz w:val="24"/>
          <w:szCs w:val="24"/>
        </w:rPr>
        <w:t>neutralizations (</w:t>
      </w:r>
      <w:r w:rsidR="00E34607" w:rsidRPr="007E6C52">
        <w:rPr>
          <w:rFonts w:ascii="Times New Roman" w:hAnsi="Times New Roman"/>
          <w:color w:val="000000"/>
          <w:sz w:val="24"/>
          <w:szCs w:val="24"/>
        </w:rPr>
        <w:t>affirmation tec</w:t>
      </w:r>
      <w:r w:rsidR="000D6C59" w:rsidRPr="007E6C52">
        <w:rPr>
          <w:rFonts w:ascii="Times New Roman" w:hAnsi="Times New Roman"/>
          <w:color w:val="000000"/>
          <w:sz w:val="24"/>
          <w:szCs w:val="24"/>
        </w:rPr>
        <w:t>hniques</w:t>
      </w:r>
      <w:r w:rsidR="00CF378D" w:rsidRPr="007E6C52">
        <w:rPr>
          <w:rFonts w:ascii="Times New Roman" w:hAnsi="Times New Roman"/>
          <w:color w:val="000000"/>
          <w:sz w:val="24"/>
          <w:szCs w:val="24"/>
        </w:rPr>
        <w:t>)</w:t>
      </w:r>
      <w:r w:rsidR="000D6C59" w:rsidRPr="007E6C52">
        <w:rPr>
          <w:rFonts w:ascii="Times New Roman" w:hAnsi="Times New Roman"/>
          <w:color w:val="000000"/>
          <w:sz w:val="24"/>
          <w:szCs w:val="24"/>
        </w:rPr>
        <w:t xml:space="preserve"> to justify</w:t>
      </w:r>
      <w:r w:rsidR="003D2C4E" w:rsidRPr="007E6C52">
        <w:rPr>
          <w:rFonts w:ascii="Times New Roman" w:hAnsi="Times New Roman"/>
          <w:color w:val="000000"/>
          <w:sz w:val="24"/>
          <w:szCs w:val="24"/>
        </w:rPr>
        <w:t xml:space="preserve"> their </w:t>
      </w:r>
      <w:r w:rsidR="000D6C59" w:rsidRPr="007E6C52">
        <w:rPr>
          <w:rFonts w:ascii="Times New Roman" w:hAnsi="Times New Roman"/>
          <w:color w:val="000000"/>
          <w:sz w:val="24"/>
          <w:szCs w:val="24"/>
        </w:rPr>
        <w:t>commitment to</w:t>
      </w:r>
      <w:r w:rsidRPr="007E6C52">
        <w:rPr>
          <w:rFonts w:ascii="Times New Roman" w:hAnsi="Times New Roman"/>
          <w:color w:val="000000"/>
          <w:sz w:val="24"/>
          <w:szCs w:val="24"/>
        </w:rPr>
        <w:t xml:space="preserve"> </w:t>
      </w:r>
      <w:r w:rsidR="009A66C8" w:rsidRPr="007E6C52">
        <w:rPr>
          <w:rFonts w:ascii="Times New Roman" w:hAnsi="Times New Roman"/>
          <w:color w:val="000000"/>
          <w:sz w:val="24"/>
          <w:szCs w:val="24"/>
        </w:rPr>
        <w:t>desistance</w:t>
      </w:r>
      <w:r w:rsidR="003D2C4E" w:rsidRPr="007E6C52">
        <w:rPr>
          <w:rFonts w:ascii="Times New Roman" w:hAnsi="Times New Roman"/>
          <w:color w:val="000000"/>
          <w:sz w:val="24"/>
          <w:szCs w:val="24"/>
        </w:rPr>
        <w:t xml:space="preserve">. </w:t>
      </w:r>
      <w:r w:rsidR="007D1BB8" w:rsidRPr="007E6C52">
        <w:rPr>
          <w:rFonts w:ascii="Times New Roman" w:hAnsi="Times New Roman"/>
          <w:sz w:val="24"/>
          <w:szCs w:val="24"/>
        </w:rPr>
        <w:t>In line with</w:t>
      </w:r>
      <w:r w:rsidR="009A0111" w:rsidRPr="007E6C52">
        <w:rPr>
          <w:rFonts w:ascii="Times New Roman" w:hAnsi="Times New Roman"/>
          <w:sz w:val="24"/>
          <w:szCs w:val="24"/>
        </w:rPr>
        <w:t xml:space="preserve"> Copes and W</w:t>
      </w:r>
      <w:r w:rsidR="000D6C59" w:rsidRPr="007E6C52">
        <w:rPr>
          <w:rFonts w:ascii="Times New Roman" w:hAnsi="Times New Roman"/>
          <w:sz w:val="24"/>
          <w:szCs w:val="24"/>
        </w:rPr>
        <w:t>illiams</w:t>
      </w:r>
      <w:r w:rsidR="00E90FF8" w:rsidRPr="007E6C52">
        <w:rPr>
          <w:rFonts w:ascii="Times New Roman" w:hAnsi="Times New Roman"/>
          <w:sz w:val="24"/>
          <w:szCs w:val="24"/>
        </w:rPr>
        <w:t>’</w:t>
      </w:r>
      <w:r w:rsidR="000D6C59" w:rsidRPr="007E6C52">
        <w:rPr>
          <w:rFonts w:ascii="Times New Roman" w:hAnsi="Times New Roman"/>
          <w:sz w:val="24"/>
          <w:szCs w:val="24"/>
        </w:rPr>
        <w:t xml:space="preserve"> </w:t>
      </w:r>
      <w:r w:rsidR="00E90FF8" w:rsidRPr="007E6C52">
        <w:rPr>
          <w:rFonts w:ascii="Times New Roman" w:hAnsi="Times New Roman"/>
          <w:sz w:val="24"/>
          <w:szCs w:val="24"/>
        </w:rPr>
        <w:t xml:space="preserve">analysis </w:t>
      </w:r>
      <w:r w:rsidR="000D6C59" w:rsidRPr="007E6C52">
        <w:rPr>
          <w:rFonts w:ascii="Times New Roman" w:hAnsi="Times New Roman"/>
          <w:sz w:val="24"/>
          <w:szCs w:val="24"/>
        </w:rPr>
        <w:t>(2007)</w:t>
      </w:r>
      <w:r w:rsidR="00E90FF8" w:rsidRPr="007E6C52">
        <w:rPr>
          <w:rFonts w:ascii="Times New Roman" w:hAnsi="Times New Roman"/>
          <w:sz w:val="24"/>
          <w:szCs w:val="24"/>
        </w:rPr>
        <w:t>,</w:t>
      </w:r>
      <w:r w:rsidR="000D6C59" w:rsidRPr="007E6C52">
        <w:rPr>
          <w:rFonts w:ascii="Times New Roman" w:hAnsi="Times New Roman"/>
          <w:sz w:val="24"/>
          <w:szCs w:val="24"/>
        </w:rPr>
        <w:t xml:space="preserve"> </w:t>
      </w:r>
      <w:r w:rsidR="0018523E" w:rsidRPr="007E6C52">
        <w:rPr>
          <w:rFonts w:ascii="Times New Roman" w:hAnsi="Times New Roman"/>
          <w:sz w:val="24"/>
          <w:szCs w:val="24"/>
        </w:rPr>
        <w:t>the techniques used by desisters oppose</w:t>
      </w:r>
      <w:r w:rsidR="00E90FF8" w:rsidRPr="007E6C52">
        <w:rPr>
          <w:rFonts w:ascii="Times New Roman" w:hAnsi="Times New Roman"/>
          <w:sz w:val="24"/>
          <w:szCs w:val="24"/>
        </w:rPr>
        <w:t>d</w:t>
      </w:r>
      <w:r w:rsidR="0018523E" w:rsidRPr="007E6C52">
        <w:rPr>
          <w:rFonts w:ascii="Times New Roman" w:hAnsi="Times New Roman"/>
          <w:sz w:val="24"/>
          <w:szCs w:val="24"/>
        </w:rPr>
        <w:t xml:space="preserve"> typical neutralization techniques</w:t>
      </w:r>
      <w:r w:rsidR="004070D7" w:rsidRPr="007E6C52">
        <w:rPr>
          <w:rFonts w:ascii="Times New Roman" w:hAnsi="Times New Roman"/>
          <w:sz w:val="24"/>
          <w:szCs w:val="24"/>
        </w:rPr>
        <w:t>,</w:t>
      </w:r>
      <w:r w:rsidR="00CF378D" w:rsidRPr="007E6C52">
        <w:rPr>
          <w:rFonts w:ascii="Times New Roman" w:hAnsi="Times New Roman"/>
          <w:sz w:val="24"/>
          <w:szCs w:val="24"/>
        </w:rPr>
        <w:t xml:space="preserve"> enabling</w:t>
      </w:r>
      <w:r w:rsidR="00DB3C9F" w:rsidRPr="007E6C52">
        <w:rPr>
          <w:rFonts w:ascii="Times New Roman" w:hAnsi="Times New Roman"/>
          <w:sz w:val="24"/>
          <w:szCs w:val="24"/>
        </w:rPr>
        <w:t xml:space="preserve"> the</w:t>
      </w:r>
      <w:r w:rsidR="00E90FF8" w:rsidRPr="007E6C52">
        <w:rPr>
          <w:rFonts w:ascii="Times New Roman" w:hAnsi="Times New Roman"/>
          <w:sz w:val="24"/>
          <w:szCs w:val="24"/>
        </w:rPr>
        <w:t>se desisters</w:t>
      </w:r>
      <w:r w:rsidR="00DB3C9F" w:rsidRPr="007E6C52">
        <w:rPr>
          <w:rFonts w:ascii="Times New Roman" w:hAnsi="Times New Roman"/>
          <w:sz w:val="24"/>
          <w:szCs w:val="24"/>
        </w:rPr>
        <w:t xml:space="preserve"> to align their views with the pro-environmental frame of reference</w:t>
      </w:r>
      <w:r w:rsidR="00CF378D" w:rsidRPr="007E6C52">
        <w:rPr>
          <w:rFonts w:ascii="Times New Roman" w:hAnsi="Times New Roman"/>
          <w:sz w:val="24"/>
          <w:szCs w:val="24"/>
        </w:rPr>
        <w:t xml:space="preserve"> and corresponding imperative to reduce </w:t>
      </w:r>
      <w:r w:rsidR="003A4E7B" w:rsidRPr="007E6C52">
        <w:rPr>
          <w:rFonts w:ascii="Times New Roman" w:hAnsi="Times New Roman"/>
          <w:sz w:val="24"/>
          <w:szCs w:val="24"/>
        </w:rPr>
        <w:t xml:space="preserve">environmental damage caused by </w:t>
      </w:r>
      <w:r w:rsidR="00CF378D" w:rsidRPr="007E6C52">
        <w:rPr>
          <w:rFonts w:ascii="Times New Roman" w:hAnsi="Times New Roman"/>
          <w:sz w:val="24"/>
          <w:szCs w:val="24"/>
        </w:rPr>
        <w:t>car use.</w:t>
      </w:r>
    </w:p>
    <w:p w14:paraId="4875C674" w14:textId="0F339EE3" w:rsidR="0018523E" w:rsidRPr="007E6C52" w:rsidRDefault="0018523E" w:rsidP="00796417">
      <w:pPr>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Table </w:t>
      </w:r>
      <w:r w:rsidR="004070D7" w:rsidRPr="007E6C52">
        <w:rPr>
          <w:rFonts w:ascii="Times New Roman" w:hAnsi="Times New Roman"/>
          <w:b/>
          <w:sz w:val="24"/>
          <w:szCs w:val="24"/>
        </w:rPr>
        <w:t>2</w:t>
      </w:r>
      <w:r w:rsidRPr="007E6C52">
        <w:rPr>
          <w:rFonts w:ascii="Times New Roman" w:hAnsi="Times New Roman"/>
          <w:b/>
          <w:sz w:val="24"/>
          <w:szCs w:val="24"/>
        </w:rPr>
        <w:t>: Counter</w:t>
      </w:r>
      <w:r w:rsidR="00E90FF8" w:rsidRPr="007E6C52">
        <w:rPr>
          <w:rFonts w:ascii="Times New Roman" w:hAnsi="Times New Roman"/>
          <w:b/>
          <w:sz w:val="24"/>
          <w:szCs w:val="24"/>
        </w:rPr>
        <w:t>-</w:t>
      </w:r>
      <w:r w:rsidRPr="007E6C52">
        <w:rPr>
          <w:rFonts w:ascii="Times New Roman" w:hAnsi="Times New Roman"/>
          <w:b/>
          <w:sz w:val="24"/>
          <w:szCs w:val="24"/>
        </w:rPr>
        <w:t>neutralization techniques (</w:t>
      </w:r>
      <w:r w:rsidR="00E90FF8" w:rsidRPr="007E6C52">
        <w:rPr>
          <w:rFonts w:ascii="Times New Roman" w:hAnsi="Times New Roman"/>
          <w:b/>
          <w:sz w:val="24"/>
          <w:szCs w:val="24"/>
        </w:rPr>
        <w:t>a</w:t>
      </w:r>
      <w:r w:rsidRPr="007E6C52">
        <w:rPr>
          <w:rFonts w:ascii="Times New Roman" w:hAnsi="Times New Roman"/>
          <w:b/>
          <w:sz w:val="24"/>
          <w:szCs w:val="24"/>
        </w:rPr>
        <w:t xml:space="preserve">ffirmation </w:t>
      </w:r>
      <w:r w:rsidR="00E90FF8" w:rsidRPr="007E6C52">
        <w:rPr>
          <w:rFonts w:ascii="Times New Roman" w:hAnsi="Times New Roman"/>
          <w:b/>
          <w:sz w:val="24"/>
          <w:szCs w:val="24"/>
        </w:rPr>
        <w:t>t</w:t>
      </w:r>
      <w:r w:rsidRPr="007E6C52">
        <w:rPr>
          <w:rFonts w:ascii="Times New Roman" w:hAnsi="Times New Roman"/>
          <w:b/>
          <w:sz w:val="24"/>
          <w:szCs w:val="24"/>
        </w:rPr>
        <w:t>echniques) and typical examples used by desisters</w:t>
      </w:r>
    </w:p>
    <w:tbl>
      <w:tblPr>
        <w:tblStyle w:val="TableGrid"/>
        <w:tblW w:w="0" w:type="auto"/>
        <w:tblLook w:val="04A0" w:firstRow="1" w:lastRow="0" w:firstColumn="1" w:lastColumn="0" w:noHBand="0" w:noVBand="1"/>
      </w:tblPr>
      <w:tblGrid>
        <w:gridCol w:w="2029"/>
        <w:gridCol w:w="7213"/>
      </w:tblGrid>
      <w:tr w:rsidR="0018523E" w:rsidRPr="007E6C52" w14:paraId="0528C1C1" w14:textId="77777777" w:rsidTr="00CF5B5A">
        <w:trPr>
          <w:trHeight w:val="526"/>
        </w:trPr>
        <w:tc>
          <w:tcPr>
            <w:tcW w:w="9242" w:type="dxa"/>
            <w:gridSpan w:val="2"/>
          </w:tcPr>
          <w:p w14:paraId="694B3478" w14:textId="54943A94" w:rsidR="007B6DB5" w:rsidRPr="007E6C52" w:rsidRDefault="0018523E">
            <w:pPr>
              <w:jc w:val="both"/>
              <w:rPr>
                <w:rFonts w:ascii="Times New Roman" w:hAnsi="Times New Roman"/>
                <w:b/>
                <w:sz w:val="24"/>
                <w:szCs w:val="24"/>
              </w:rPr>
            </w:pPr>
            <w:r w:rsidRPr="007E6C52">
              <w:rPr>
                <w:rFonts w:ascii="Times New Roman" w:hAnsi="Times New Roman"/>
                <w:b/>
                <w:sz w:val="24"/>
                <w:szCs w:val="24"/>
              </w:rPr>
              <w:t xml:space="preserve">Prevalent ATs                                    Typical examples used by </w:t>
            </w:r>
            <w:r w:rsidR="00E90FF8" w:rsidRPr="007E6C52">
              <w:rPr>
                <w:rFonts w:ascii="Times New Roman" w:hAnsi="Times New Roman"/>
                <w:b/>
                <w:sz w:val="24"/>
                <w:szCs w:val="24"/>
              </w:rPr>
              <w:t>d</w:t>
            </w:r>
            <w:r w:rsidRPr="007E6C52">
              <w:rPr>
                <w:rFonts w:ascii="Times New Roman" w:hAnsi="Times New Roman"/>
                <w:b/>
                <w:sz w:val="24"/>
                <w:szCs w:val="24"/>
              </w:rPr>
              <w:t>esisters</w:t>
            </w:r>
          </w:p>
        </w:tc>
      </w:tr>
      <w:tr w:rsidR="0018523E" w:rsidRPr="007E6C52" w14:paraId="61CC9EF9" w14:textId="77777777" w:rsidTr="007E6C52">
        <w:trPr>
          <w:trHeight w:val="1201"/>
        </w:trPr>
        <w:tc>
          <w:tcPr>
            <w:tcW w:w="2029" w:type="dxa"/>
          </w:tcPr>
          <w:p w14:paraId="490E01E4" w14:textId="77777777" w:rsidR="007B6DB5" w:rsidRPr="007E6C52" w:rsidRDefault="0018523E" w:rsidP="00505F63">
            <w:pPr>
              <w:rPr>
                <w:rFonts w:ascii="Times New Roman" w:hAnsi="Times New Roman"/>
                <w:sz w:val="24"/>
                <w:szCs w:val="24"/>
              </w:rPr>
            </w:pPr>
            <w:r w:rsidRPr="007E6C52">
              <w:rPr>
                <w:rFonts w:ascii="Times New Roman" w:hAnsi="Times New Roman"/>
                <w:sz w:val="24"/>
                <w:szCs w:val="24"/>
              </w:rPr>
              <w:t>Acknowledgement of responsibility</w:t>
            </w:r>
          </w:p>
          <w:p w14:paraId="396B5947" w14:textId="77777777" w:rsidR="007B6DB5" w:rsidRPr="007E6C52" w:rsidRDefault="007B6DB5" w:rsidP="00505F63">
            <w:pPr>
              <w:rPr>
                <w:rFonts w:ascii="Times New Roman" w:hAnsi="Times New Roman"/>
                <w:sz w:val="24"/>
                <w:szCs w:val="24"/>
              </w:rPr>
            </w:pPr>
          </w:p>
          <w:p w14:paraId="664CBD47" w14:textId="77777777" w:rsidR="007B6DB5" w:rsidRPr="007E6C52" w:rsidRDefault="007B6DB5" w:rsidP="00505F63">
            <w:pPr>
              <w:tabs>
                <w:tab w:val="left" w:pos="2715"/>
              </w:tabs>
              <w:rPr>
                <w:rFonts w:ascii="Times New Roman" w:hAnsi="Times New Roman"/>
                <w:sz w:val="24"/>
                <w:szCs w:val="24"/>
              </w:rPr>
            </w:pPr>
          </w:p>
        </w:tc>
        <w:tc>
          <w:tcPr>
            <w:tcW w:w="7213" w:type="dxa"/>
          </w:tcPr>
          <w:p w14:paraId="6C21A53A" w14:textId="66BC2A50" w:rsidR="007B6DB5" w:rsidRPr="007E6C52" w:rsidRDefault="0018523E" w:rsidP="00505F63">
            <w:pPr>
              <w:rPr>
                <w:rFonts w:ascii="Times New Roman" w:hAnsi="Times New Roman"/>
                <w:sz w:val="24"/>
                <w:szCs w:val="24"/>
              </w:rPr>
            </w:pPr>
            <w:r w:rsidRPr="007E6C52">
              <w:rPr>
                <w:rFonts w:ascii="Times New Roman" w:hAnsi="Times New Roman"/>
                <w:sz w:val="24"/>
                <w:szCs w:val="24"/>
              </w:rPr>
              <w:t>“When I spent time in Italy in Milan</w:t>
            </w:r>
            <w:r w:rsidR="003315E9" w:rsidRPr="007E6C52">
              <w:rPr>
                <w:rFonts w:ascii="Times New Roman" w:hAnsi="Times New Roman"/>
                <w:sz w:val="24"/>
                <w:szCs w:val="24"/>
              </w:rPr>
              <w:t xml:space="preserve"> –</w:t>
            </w:r>
            <w:r w:rsidR="008C6C26" w:rsidRPr="007E6C52">
              <w:rPr>
                <w:rFonts w:ascii="Times New Roman" w:hAnsi="Times New Roman"/>
                <w:sz w:val="24"/>
                <w:szCs w:val="24"/>
              </w:rPr>
              <w:t xml:space="preserve"> </w:t>
            </w:r>
            <w:r w:rsidR="003315E9" w:rsidRPr="007E6C52">
              <w:rPr>
                <w:rFonts w:ascii="Times New Roman" w:hAnsi="Times New Roman"/>
                <w:sz w:val="24"/>
                <w:szCs w:val="24"/>
              </w:rPr>
              <w:t>w</w:t>
            </w:r>
            <w:r w:rsidR="008C6C26" w:rsidRPr="007E6C52">
              <w:rPr>
                <w:rFonts w:ascii="Times New Roman" w:hAnsi="Times New Roman"/>
                <w:sz w:val="24"/>
                <w:szCs w:val="24"/>
              </w:rPr>
              <w:t xml:space="preserve">ell, Milan is actually worse </w:t>
            </w:r>
            <w:r w:rsidRPr="007E6C52">
              <w:rPr>
                <w:rFonts w:ascii="Times New Roman" w:hAnsi="Times New Roman"/>
                <w:sz w:val="24"/>
                <w:szCs w:val="24"/>
              </w:rPr>
              <w:t>than Madrid. You could actually see the smog, the pollution ... an</w:t>
            </w:r>
            <w:r w:rsidR="008C6C26" w:rsidRPr="007E6C52">
              <w:rPr>
                <w:rFonts w:ascii="Times New Roman" w:hAnsi="Times New Roman"/>
                <w:sz w:val="24"/>
                <w:szCs w:val="24"/>
              </w:rPr>
              <w:t xml:space="preserve">d I </w:t>
            </w:r>
            <w:r w:rsidRPr="007E6C52">
              <w:rPr>
                <w:rFonts w:ascii="Times New Roman" w:hAnsi="Times New Roman"/>
                <w:sz w:val="24"/>
                <w:szCs w:val="24"/>
              </w:rPr>
              <w:t>reali</w:t>
            </w:r>
            <w:r w:rsidR="003315E9" w:rsidRPr="007E6C52">
              <w:rPr>
                <w:rFonts w:ascii="Times New Roman" w:hAnsi="Times New Roman"/>
                <w:sz w:val="24"/>
                <w:szCs w:val="24"/>
              </w:rPr>
              <w:t>z</w:t>
            </w:r>
            <w:r w:rsidRPr="007E6C52">
              <w:rPr>
                <w:rFonts w:ascii="Times New Roman" w:hAnsi="Times New Roman"/>
                <w:sz w:val="24"/>
                <w:szCs w:val="24"/>
              </w:rPr>
              <w:t>ed people had to not use their cars an</w:t>
            </w:r>
            <w:r w:rsidR="008C6C26" w:rsidRPr="007E6C52">
              <w:rPr>
                <w:rFonts w:ascii="Times New Roman" w:hAnsi="Times New Roman"/>
                <w:sz w:val="24"/>
                <w:szCs w:val="24"/>
              </w:rPr>
              <w:t xml:space="preserve">d use the train. These kind of </w:t>
            </w:r>
            <w:r w:rsidRPr="007E6C52">
              <w:rPr>
                <w:rFonts w:ascii="Times New Roman" w:hAnsi="Times New Roman"/>
                <w:sz w:val="24"/>
                <w:szCs w:val="24"/>
              </w:rPr>
              <w:t>day-by-day situations</w:t>
            </w:r>
            <w:r w:rsidR="003315E9" w:rsidRPr="007E6C52">
              <w:rPr>
                <w:rFonts w:ascii="Times New Roman" w:hAnsi="Times New Roman"/>
                <w:sz w:val="24"/>
                <w:szCs w:val="24"/>
              </w:rPr>
              <w:t>.</w:t>
            </w:r>
            <w:r w:rsidRPr="007E6C52">
              <w:rPr>
                <w:rFonts w:ascii="Times New Roman" w:hAnsi="Times New Roman"/>
                <w:sz w:val="24"/>
                <w:szCs w:val="24"/>
              </w:rPr>
              <w:t>” (MR</w:t>
            </w:r>
            <w:r w:rsidR="008C6C26" w:rsidRPr="007E6C52">
              <w:rPr>
                <w:rFonts w:ascii="Times New Roman" w:hAnsi="Times New Roman"/>
                <w:sz w:val="24"/>
                <w:szCs w:val="24"/>
              </w:rPr>
              <w:t>)</w:t>
            </w:r>
          </w:p>
        </w:tc>
      </w:tr>
      <w:tr w:rsidR="0018523E" w:rsidRPr="007E6C52" w14:paraId="291656D1" w14:textId="77777777" w:rsidTr="007E6C52">
        <w:trPr>
          <w:trHeight w:val="852"/>
        </w:trPr>
        <w:tc>
          <w:tcPr>
            <w:tcW w:w="2029" w:type="dxa"/>
          </w:tcPr>
          <w:p w14:paraId="01FBAEDF" w14:textId="77777777" w:rsidR="007B6DB5" w:rsidRPr="007E6C52" w:rsidRDefault="0018523E" w:rsidP="00505F63">
            <w:pPr>
              <w:rPr>
                <w:rFonts w:ascii="Times New Roman" w:hAnsi="Times New Roman"/>
                <w:sz w:val="24"/>
                <w:szCs w:val="24"/>
              </w:rPr>
            </w:pPr>
            <w:r w:rsidRPr="007E6C52">
              <w:rPr>
                <w:rFonts w:ascii="Times New Roman" w:hAnsi="Times New Roman"/>
                <w:sz w:val="24"/>
                <w:szCs w:val="24"/>
              </w:rPr>
              <w:t>Acknowledgement of injury</w:t>
            </w:r>
          </w:p>
        </w:tc>
        <w:tc>
          <w:tcPr>
            <w:tcW w:w="7213" w:type="dxa"/>
          </w:tcPr>
          <w:p w14:paraId="02CDB7F1" w14:textId="3C230339" w:rsidR="007B6DB5" w:rsidRPr="007E6C52" w:rsidRDefault="00944898">
            <w:pPr>
              <w:jc w:val="both"/>
              <w:rPr>
                <w:rFonts w:ascii="Times New Roman" w:hAnsi="Times New Roman"/>
                <w:sz w:val="24"/>
                <w:szCs w:val="24"/>
              </w:rPr>
            </w:pPr>
            <w:r w:rsidRPr="007E6C52">
              <w:rPr>
                <w:rFonts w:ascii="Times New Roman" w:hAnsi="Times New Roman"/>
                <w:sz w:val="24"/>
                <w:szCs w:val="24"/>
              </w:rPr>
              <w:t>“I think everyone is aware of that (environmental</w:t>
            </w:r>
            <w:r w:rsidR="00E05270" w:rsidRPr="007E6C52">
              <w:rPr>
                <w:rFonts w:ascii="Times New Roman" w:hAnsi="Times New Roman"/>
                <w:sz w:val="24"/>
                <w:szCs w:val="24"/>
              </w:rPr>
              <w:t xml:space="preserve"> </w:t>
            </w:r>
            <w:r w:rsidR="00B216D6" w:rsidRPr="007E6C52">
              <w:rPr>
                <w:rFonts w:ascii="Times New Roman" w:hAnsi="Times New Roman"/>
                <w:sz w:val="24"/>
                <w:szCs w:val="24"/>
              </w:rPr>
              <w:t>externalities</w:t>
            </w:r>
            <w:r w:rsidRPr="007E6C52">
              <w:rPr>
                <w:rFonts w:ascii="Times New Roman" w:hAnsi="Times New Roman"/>
                <w:sz w:val="24"/>
                <w:szCs w:val="24"/>
              </w:rPr>
              <w:t xml:space="preserve"> caused by car usage)</w:t>
            </w:r>
            <w:r w:rsidR="00E05270" w:rsidRPr="007E6C52">
              <w:rPr>
                <w:rFonts w:ascii="Times New Roman" w:hAnsi="Times New Roman"/>
                <w:sz w:val="24"/>
                <w:szCs w:val="24"/>
              </w:rPr>
              <w:t>;</w:t>
            </w:r>
            <w:r w:rsidRPr="007E6C52">
              <w:rPr>
                <w:rFonts w:ascii="Times New Roman" w:hAnsi="Times New Roman"/>
                <w:sz w:val="24"/>
                <w:szCs w:val="24"/>
              </w:rPr>
              <w:t xml:space="preserve"> but what can you do?</w:t>
            </w:r>
            <w:r w:rsidR="00D70FBA" w:rsidRPr="007E6C52">
              <w:rPr>
                <w:rFonts w:ascii="Times New Roman" w:hAnsi="Times New Roman"/>
                <w:sz w:val="24"/>
                <w:szCs w:val="24"/>
              </w:rPr>
              <w:t>”</w:t>
            </w:r>
            <w:r w:rsidRPr="007E6C52">
              <w:rPr>
                <w:rFonts w:ascii="Times New Roman" w:hAnsi="Times New Roman"/>
                <w:sz w:val="24"/>
                <w:szCs w:val="24"/>
              </w:rPr>
              <w:t xml:space="preserve"> (AMF2)</w:t>
            </w:r>
          </w:p>
        </w:tc>
      </w:tr>
      <w:tr w:rsidR="0018523E" w:rsidRPr="007E6C52" w14:paraId="34B656C8" w14:textId="77777777" w:rsidTr="007E6C52">
        <w:trPr>
          <w:trHeight w:val="526"/>
        </w:trPr>
        <w:tc>
          <w:tcPr>
            <w:tcW w:w="2029" w:type="dxa"/>
          </w:tcPr>
          <w:p w14:paraId="590D6798" w14:textId="77777777" w:rsidR="007B6DB5" w:rsidRPr="007E6C52" w:rsidRDefault="0018523E" w:rsidP="00505F63">
            <w:pPr>
              <w:rPr>
                <w:rFonts w:ascii="Times New Roman" w:hAnsi="Times New Roman"/>
                <w:sz w:val="24"/>
                <w:szCs w:val="24"/>
              </w:rPr>
            </w:pPr>
            <w:r w:rsidRPr="007E6C52">
              <w:rPr>
                <w:rFonts w:ascii="Times New Roman" w:hAnsi="Times New Roman"/>
                <w:sz w:val="24"/>
                <w:szCs w:val="24"/>
              </w:rPr>
              <w:t>Acknowledgement of the victim</w:t>
            </w:r>
          </w:p>
        </w:tc>
        <w:tc>
          <w:tcPr>
            <w:tcW w:w="7213" w:type="dxa"/>
          </w:tcPr>
          <w:p w14:paraId="7D40CB36" w14:textId="0427F8F7" w:rsidR="007B6DB5" w:rsidRPr="007E6C52" w:rsidRDefault="00E52B98" w:rsidP="00803C32">
            <w:pPr>
              <w:pStyle w:val="Default"/>
              <w:jc w:val="both"/>
              <w:rPr>
                <w:smallCaps/>
                <w:sz w:val="28"/>
                <w:szCs w:val="28"/>
              </w:rPr>
            </w:pPr>
            <w:r w:rsidRPr="007E6C52">
              <w:t>“…</w:t>
            </w:r>
            <w:r w:rsidR="003315E9" w:rsidRPr="007E6C52">
              <w:t xml:space="preserve"> </w:t>
            </w:r>
            <w:r w:rsidRPr="007E6C52">
              <w:t>and now the ice is melting faster and faster every single day, and we see how many natural disasters are happening, how many tsunamis and</w:t>
            </w:r>
            <w:r w:rsidR="003A4E7B" w:rsidRPr="007E6C52">
              <w:t xml:space="preserve"> </w:t>
            </w:r>
            <w:r w:rsidRPr="007E6C52">
              <w:t>how many are dying throughout Asia. These (car use and manufacturers) are the main reasons why these things are happening, they should not happen</w:t>
            </w:r>
            <w:r w:rsidR="003315E9" w:rsidRPr="007E6C52">
              <w:t>.</w:t>
            </w:r>
            <w:r w:rsidR="00D70FBA" w:rsidRPr="007E6C52">
              <w:t>”</w:t>
            </w:r>
            <w:r w:rsidRPr="007E6C52">
              <w:t xml:space="preserve"> (ASM1)</w:t>
            </w:r>
          </w:p>
          <w:p w14:paraId="39C0CE47" w14:textId="77777777" w:rsidR="007B6DB5" w:rsidRPr="007E6C52" w:rsidRDefault="007B6DB5">
            <w:pPr>
              <w:jc w:val="both"/>
              <w:rPr>
                <w:rFonts w:ascii="Times New Roman" w:hAnsi="Times New Roman"/>
                <w:sz w:val="24"/>
                <w:szCs w:val="24"/>
              </w:rPr>
            </w:pPr>
          </w:p>
        </w:tc>
      </w:tr>
      <w:tr w:rsidR="0018523E" w:rsidRPr="007E6C52" w14:paraId="031F6C90" w14:textId="77777777" w:rsidTr="007E6C52">
        <w:trPr>
          <w:trHeight w:val="812"/>
        </w:trPr>
        <w:tc>
          <w:tcPr>
            <w:tcW w:w="2029" w:type="dxa"/>
          </w:tcPr>
          <w:p w14:paraId="522BFA17" w14:textId="77777777" w:rsidR="007B6DB5" w:rsidRPr="007E6C52" w:rsidRDefault="0018523E" w:rsidP="00505F63">
            <w:pPr>
              <w:rPr>
                <w:rFonts w:ascii="Times New Roman" w:hAnsi="Times New Roman"/>
                <w:sz w:val="24"/>
                <w:szCs w:val="24"/>
              </w:rPr>
            </w:pPr>
            <w:r w:rsidRPr="007E6C52">
              <w:rPr>
                <w:rFonts w:ascii="Times New Roman" w:hAnsi="Times New Roman"/>
                <w:sz w:val="24"/>
                <w:szCs w:val="24"/>
              </w:rPr>
              <w:t>Discounting condemners</w:t>
            </w:r>
          </w:p>
        </w:tc>
        <w:tc>
          <w:tcPr>
            <w:tcW w:w="7213" w:type="dxa"/>
          </w:tcPr>
          <w:p w14:paraId="7C263079" w14:textId="5BB0257D" w:rsidR="007B6DB5" w:rsidRPr="007E6C52" w:rsidRDefault="008C6C26">
            <w:pPr>
              <w:pStyle w:val="Default"/>
              <w:jc w:val="both"/>
            </w:pPr>
            <w:r w:rsidRPr="007E6C52">
              <w:t>“</w:t>
            </w:r>
            <w:r w:rsidR="003315E9" w:rsidRPr="007E6C52">
              <w:t>… a</w:t>
            </w:r>
            <w:r w:rsidRPr="007E6C52">
              <w:t xml:space="preserve">nd also it (car usage) is a waste of time. I mean, even if it </w:t>
            </w:r>
          </w:p>
          <w:p w14:paraId="601E9647" w14:textId="0F9B11DE" w:rsidR="007B6DB5" w:rsidRPr="007E6C52" w:rsidRDefault="008C6C26">
            <w:pPr>
              <w:pStyle w:val="Default"/>
              <w:jc w:val="both"/>
            </w:pPr>
            <w:r w:rsidRPr="007E6C52">
              <w:t xml:space="preserve">seems contradictory, maybe you take </w:t>
            </w:r>
            <w:r w:rsidR="003315E9" w:rsidRPr="007E6C52">
              <w:t>ten</w:t>
            </w:r>
            <w:r w:rsidRPr="007E6C52">
              <w:t xml:space="preserve"> minutes with the </w:t>
            </w:r>
          </w:p>
          <w:p w14:paraId="1078199B" w14:textId="2332067F" w:rsidR="007B6DB5" w:rsidRPr="007E6C52" w:rsidRDefault="008C6C26">
            <w:pPr>
              <w:pStyle w:val="Default"/>
              <w:jc w:val="both"/>
            </w:pPr>
            <w:r w:rsidRPr="007E6C52">
              <w:t>car</w:t>
            </w:r>
            <w:r w:rsidR="00D70FBA" w:rsidRPr="007E6C52">
              <w:t>,</w:t>
            </w:r>
            <w:r w:rsidRPr="007E6C52">
              <w:t xml:space="preserve"> but then you are stuck in traffic doing nothing, while if you </w:t>
            </w:r>
          </w:p>
          <w:p w14:paraId="6A7B13CA" w14:textId="77777777" w:rsidR="007B6DB5" w:rsidRPr="007E6C52" w:rsidRDefault="008C6C26">
            <w:pPr>
              <w:pStyle w:val="Default"/>
              <w:jc w:val="both"/>
            </w:pPr>
            <w:r w:rsidRPr="007E6C52">
              <w:t xml:space="preserve">use train or bus you will use the time for relaxing or reading or </w:t>
            </w:r>
          </w:p>
          <w:p w14:paraId="0ADF06E0" w14:textId="670AEA47" w:rsidR="007B6DB5" w:rsidRPr="007E6C52" w:rsidRDefault="008C6C26">
            <w:pPr>
              <w:pStyle w:val="Default"/>
              <w:jc w:val="both"/>
            </w:pPr>
            <w:r w:rsidRPr="007E6C52">
              <w:t xml:space="preserve">studying. I use the train to come here from Madrid but I am studying </w:t>
            </w:r>
            <w:r w:rsidR="003315E9" w:rsidRPr="007E6C52">
              <w:t>o</w:t>
            </w:r>
            <w:r w:rsidRPr="007E6C52">
              <w:t>n the train</w:t>
            </w:r>
            <w:r w:rsidR="003315E9" w:rsidRPr="007E6C52">
              <w:t xml:space="preserve"> </w:t>
            </w:r>
            <w:r w:rsidRPr="007E6C52">
              <w:t>…</w:t>
            </w:r>
            <w:r w:rsidR="003315E9" w:rsidRPr="007E6C52">
              <w:t xml:space="preserve"> i</w:t>
            </w:r>
            <w:r w:rsidRPr="007E6C52">
              <w:t>n the car</w:t>
            </w:r>
            <w:r w:rsidR="003315E9" w:rsidRPr="007E6C52">
              <w:t>,</w:t>
            </w:r>
            <w:r w:rsidRPr="007E6C52">
              <w:t xml:space="preserve"> you can only listen to radio</w:t>
            </w:r>
            <w:r w:rsidR="003315E9" w:rsidRPr="007E6C52">
              <w:t>.</w:t>
            </w:r>
            <w:r w:rsidR="00D70FBA" w:rsidRPr="007E6C52">
              <w:t>”</w:t>
            </w:r>
            <w:r w:rsidRPr="007E6C52">
              <w:t xml:space="preserve"> (MR)</w:t>
            </w:r>
          </w:p>
          <w:p w14:paraId="29176F8E" w14:textId="77777777" w:rsidR="007B6DB5" w:rsidRPr="007E6C52" w:rsidRDefault="007B6DB5">
            <w:pPr>
              <w:pStyle w:val="Default"/>
              <w:jc w:val="both"/>
            </w:pPr>
          </w:p>
        </w:tc>
      </w:tr>
      <w:tr w:rsidR="0018523E" w:rsidRPr="007E6C52" w14:paraId="3049DB71" w14:textId="77777777" w:rsidTr="007E6C52">
        <w:trPr>
          <w:trHeight w:val="797"/>
        </w:trPr>
        <w:tc>
          <w:tcPr>
            <w:tcW w:w="2029" w:type="dxa"/>
          </w:tcPr>
          <w:p w14:paraId="679478D9" w14:textId="77777777" w:rsidR="007B6DB5" w:rsidRPr="007E6C52" w:rsidRDefault="0063031E" w:rsidP="00505F63">
            <w:pPr>
              <w:rPr>
                <w:rFonts w:ascii="Times New Roman" w:hAnsi="Times New Roman"/>
                <w:sz w:val="24"/>
                <w:szCs w:val="24"/>
              </w:rPr>
            </w:pPr>
            <w:r w:rsidRPr="007E6C52">
              <w:rPr>
                <w:rFonts w:ascii="Times New Roman" w:hAnsi="Times New Roman"/>
                <w:sz w:val="24"/>
                <w:szCs w:val="24"/>
              </w:rPr>
              <w:t>Reference to priority relationships</w:t>
            </w:r>
          </w:p>
        </w:tc>
        <w:tc>
          <w:tcPr>
            <w:tcW w:w="7213" w:type="dxa"/>
          </w:tcPr>
          <w:p w14:paraId="4169FE8D" w14:textId="7DE240C0" w:rsidR="007B6DB5" w:rsidRPr="007E6C52" w:rsidRDefault="00C57E53">
            <w:pPr>
              <w:pStyle w:val="Default"/>
              <w:jc w:val="both"/>
            </w:pPr>
            <w:r w:rsidRPr="007E6C52">
              <w:t>“</w:t>
            </w:r>
            <w:r w:rsidR="00CF5B5A" w:rsidRPr="007E6C52">
              <w:t>I just started reading and thinking about</w:t>
            </w:r>
            <w:r w:rsidRPr="007E6C52">
              <w:t xml:space="preserve"> (car use and environmental damage)</w:t>
            </w:r>
            <w:r w:rsidR="003315E9" w:rsidRPr="007E6C52">
              <w:t xml:space="preserve"> …</w:t>
            </w:r>
            <w:r w:rsidR="00CF5B5A" w:rsidRPr="007E6C52">
              <w:t xml:space="preserve"> oh well, it’s not about me</w:t>
            </w:r>
            <w:r w:rsidR="00D70FBA" w:rsidRPr="007E6C52">
              <w:t>,</w:t>
            </w:r>
            <w:r w:rsidR="00CF5B5A" w:rsidRPr="007E6C52">
              <w:t xml:space="preserve"> or it’s for my kids, if someone wants to get kids. So thinking about them or their kids</w:t>
            </w:r>
            <w:r w:rsidRPr="007E6C52">
              <w:t xml:space="preserve">. </w:t>
            </w:r>
            <w:r w:rsidR="00CF5B5A" w:rsidRPr="007E6C52">
              <w:rPr>
                <w:color w:val="auto"/>
              </w:rPr>
              <w:t>Maybe it’s something also because I am a woman and maybe that’s kind of such things that you care</w:t>
            </w:r>
            <w:r w:rsidR="00D70FBA" w:rsidRPr="007E6C52">
              <w:rPr>
                <w:color w:val="auto"/>
              </w:rPr>
              <w:t xml:space="preserve"> –</w:t>
            </w:r>
            <w:r w:rsidR="00CF5B5A" w:rsidRPr="007E6C52">
              <w:rPr>
                <w:color w:val="auto"/>
              </w:rPr>
              <w:t xml:space="preserve"> I mean</w:t>
            </w:r>
            <w:r w:rsidR="00D70FBA" w:rsidRPr="007E6C52">
              <w:rPr>
                <w:color w:val="auto"/>
              </w:rPr>
              <w:t>,</w:t>
            </w:r>
            <w:r w:rsidR="00CF5B5A" w:rsidRPr="007E6C52">
              <w:rPr>
                <w:color w:val="auto"/>
              </w:rPr>
              <w:t xml:space="preserve"> will be more </w:t>
            </w:r>
            <w:r w:rsidR="00CF5B5A" w:rsidRPr="007E6C52">
              <w:t>in your thoughts</w:t>
            </w:r>
            <w:r w:rsidR="003315E9" w:rsidRPr="007E6C52">
              <w:t>.</w:t>
            </w:r>
            <w:r w:rsidRPr="007E6C52">
              <w:t>”</w:t>
            </w:r>
            <w:r w:rsidR="00CF5B5A" w:rsidRPr="007E6C52">
              <w:t xml:space="preserve"> (FFA)</w:t>
            </w:r>
          </w:p>
          <w:p w14:paraId="45ED00F0" w14:textId="441C6BB8" w:rsidR="003315E9" w:rsidRPr="007E6C52" w:rsidRDefault="003315E9">
            <w:pPr>
              <w:pStyle w:val="Default"/>
              <w:jc w:val="both"/>
            </w:pPr>
          </w:p>
        </w:tc>
      </w:tr>
      <w:tr w:rsidR="0018523E" w:rsidRPr="007E6C52" w14:paraId="2566B6B4" w14:textId="77777777" w:rsidTr="007E6C52">
        <w:trPr>
          <w:trHeight w:val="541"/>
        </w:trPr>
        <w:tc>
          <w:tcPr>
            <w:tcW w:w="2029" w:type="dxa"/>
          </w:tcPr>
          <w:p w14:paraId="1C74593E" w14:textId="77777777" w:rsidR="007B6DB5" w:rsidRPr="007E6C52" w:rsidRDefault="008C6C26" w:rsidP="00505F63">
            <w:pPr>
              <w:rPr>
                <w:rFonts w:ascii="Times New Roman" w:hAnsi="Times New Roman"/>
                <w:sz w:val="24"/>
                <w:szCs w:val="24"/>
              </w:rPr>
            </w:pPr>
            <w:r w:rsidRPr="007E6C52">
              <w:rPr>
                <w:rFonts w:ascii="Times New Roman" w:hAnsi="Times New Roman"/>
                <w:sz w:val="24"/>
                <w:szCs w:val="24"/>
              </w:rPr>
              <w:t>Condemnation of individuality</w:t>
            </w:r>
          </w:p>
        </w:tc>
        <w:tc>
          <w:tcPr>
            <w:tcW w:w="7213" w:type="dxa"/>
          </w:tcPr>
          <w:p w14:paraId="3690552C" w14:textId="02E8C038" w:rsidR="007B6DB5" w:rsidRPr="007E6C52" w:rsidRDefault="008C6C26">
            <w:pPr>
              <w:jc w:val="both"/>
              <w:rPr>
                <w:rFonts w:ascii="Times New Roman" w:hAnsi="Times New Roman"/>
                <w:sz w:val="24"/>
                <w:szCs w:val="24"/>
              </w:rPr>
            </w:pPr>
            <w:r w:rsidRPr="007E6C52">
              <w:rPr>
                <w:rFonts w:ascii="Times New Roman" w:hAnsi="Times New Roman"/>
                <w:sz w:val="24"/>
                <w:szCs w:val="24"/>
              </w:rPr>
              <w:t xml:space="preserve">MD: </w:t>
            </w:r>
            <w:r w:rsidR="00D70FBA" w:rsidRPr="007E6C52">
              <w:rPr>
                <w:rFonts w:ascii="Times New Roman" w:hAnsi="Times New Roman"/>
                <w:sz w:val="24"/>
                <w:szCs w:val="24"/>
              </w:rPr>
              <w:t>“</w:t>
            </w:r>
            <w:r w:rsidRPr="007E6C52">
              <w:rPr>
                <w:rFonts w:ascii="Times New Roman" w:hAnsi="Times New Roman"/>
                <w:sz w:val="24"/>
                <w:szCs w:val="24"/>
              </w:rPr>
              <w:t>What do you think are the main reasons why people don’t think the way you think?</w:t>
            </w:r>
            <w:r w:rsidR="00D70FBA" w:rsidRPr="007E6C52">
              <w:rPr>
                <w:rFonts w:ascii="Times New Roman" w:hAnsi="Times New Roman"/>
                <w:sz w:val="24"/>
                <w:szCs w:val="24"/>
              </w:rPr>
              <w:t>”</w:t>
            </w:r>
          </w:p>
          <w:p w14:paraId="115D3FEC" w14:textId="09A1FB18" w:rsidR="007B6DB5" w:rsidRPr="007E6C52" w:rsidRDefault="008C6C26">
            <w:pPr>
              <w:jc w:val="both"/>
              <w:rPr>
                <w:rFonts w:ascii="Times New Roman" w:hAnsi="Times New Roman"/>
                <w:sz w:val="24"/>
                <w:szCs w:val="24"/>
              </w:rPr>
            </w:pPr>
            <w:r w:rsidRPr="007E6C52">
              <w:rPr>
                <w:rFonts w:ascii="Times New Roman" w:hAnsi="Times New Roman"/>
                <w:sz w:val="24"/>
                <w:szCs w:val="24"/>
              </w:rPr>
              <w:t xml:space="preserve">MR: </w:t>
            </w:r>
            <w:r w:rsidR="00D70FBA" w:rsidRPr="007E6C52">
              <w:rPr>
                <w:rFonts w:ascii="Times New Roman" w:hAnsi="Times New Roman"/>
                <w:sz w:val="24"/>
                <w:szCs w:val="24"/>
              </w:rPr>
              <w:t>“</w:t>
            </w:r>
            <w:r w:rsidRPr="007E6C52">
              <w:rPr>
                <w:rFonts w:ascii="Times New Roman" w:hAnsi="Times New Roman"/>
                <w:sz w:val="24"/>
                <w:szCs w:val="24"/>
              </w:rPr>
              <w:t xml:space="preserve">Yeah, because we are in greed (laughing). Yeah, I mean we don’t care about others. We don’t care about the environment, we just care </w:t>
            </w:r>
            <w:r w:rsidRPr="007E6C52">
              <w:rPr>
                <w:rFonts w:ascii="Times New Roman" w:hAnsi="Times New Roman"/>
                <w:sz w:val="24"/>
                <w:szCs w:val="24"/>
              </w:rPr>
              <w:lastRenderedPageBreak/>
              <w:t>about ourselves.</w:t>
            </w:r>
            <w:r w:rsidR="00D70FBA" w:rsidRPr="007E6C52">
              <w:rPr>
                <w:rFonts w:ascii="Times New Roman" w:hAnsi="Times New Roman"/>
                <w:sz w:val="24"/>
                <w:szCs w:val="24"/>
              </w:rPr>
              <w:t>”</w:t>
            </w:r>
          </w:p>
          <w:p w14:paraId="5A2054EC" w14:textId="77777777" w:rsidR="003315E9" w:rsidRPr="007E6C52" w:rsidRDefault="003315E9">
            <w:pPr>
              <w:jc w:val="both"/>
              <w:rPr>
                <w:rFonts w:ascii="Times New Roman" w:hAnsi="Times New Roman"/>
                <w:sz w:val="24"/>
                <w:szCs w:val="24"/>
              </w:rPr>
            </w:pPr>
          </w:p>
        </w:tc>
      </w:tr>
      <w:tr w:rsidR="0018523E" w:rsidRPr="007E6C52" w14:paraId="5BAAF74A" w14:textId="77777777" w:rsidTr="007E6C52">
        <w:trPr>
          <w:trHeight w:val="1068"/>
        </w:trPr>
        <w:tc>
          <w:tcPr>
            <w:tcW w:w="2029" w:type="dxa"/>
          </w:tcPr>
          <w:p w14:paraId="707BF07A" w14:textId="77777777" w:rsidR="000A4369" w:rsidRPr="007E6C52" w:rsidRDefault="00664F03" w:rsidP="00505F63">
            <w:pPr>
              <w:rPr>
                <w:rFonts w:ascii="Times New Roman" w:hAnsi="Times New Roman"/>
                <w:sz w:val="24"/>
                <w:szCs w:val="24"/>
              </w:rPr>
            </w:pPr>
            <w:r w:rsidRPr="007E6C52">
              <w:rPr>
                <w:rFonts w:ascii="Times New Roman" w:hAnsi="Times New Roman"/>
                <w:sz w:val="24"/>
                <w:szCs w:val="24"/>
              </w:rPr>
              <w:lastRenderedPageBreak/>
              <w:t xml:space="preserve">Recourse to </w:t>
            </w:r>
            <w:r w:rsidR="0077645E" w:rsidRPr="007E6C52">
              <w:rPr>
                <w:rFonts w:ascii="Times New Roman" w:hAnsi="Times New Roman"/>
                <w:sz w:val="24"/>
                <w:szCs w:val="24"/>
              </w:rPr>
              <w:t>contrary</w:t>
            </w:r>
            <w:r w:rsidRPr="007E6C52">
              <w:rPr>
                <w:rFonts w:ascii="Times New Roman" w:hAnsi="Times New Roman"/>
                <w:sz w:val="24"/>
                <w:szCs w:val="24"/>
              </w:rPr>
              <w:t xml:space="preserve"> necessity</w:t>
            </w:r>
          </w:p>
        </w:tc>
        <w:tc>
          <w:tcPr>
            <w:tcW w:w="7213" w:type="dxa"/>
          </w:tcPr>
          <w:p w14:paraId="5DC57766" w14:textId="77777777" w:rsidR="003601A9" w:rsidRPr="007E6C52" w:rsidRDefault="003601A9" w:rsidP="003601A9">
            <w:pPr>
              <w:pStyle w:val="Default"/>
              <w:jc w:val="both"/>
            </w:pPr>
            <w:r w:rsidRPr="007E6C52">
              <w:t xml:space="preserve">“And also it (car usage) is a waste of time. I mean, even if it </w:t>
            </w:r>
          </w:p>
          <w:p w14:paraId="7B82604A" w14:textId="6BDAFC6F" w:rsidR="003601A9" w:rsidRPr="007E6C52" w:rsidRDefault="003601A9" w:rsidP="003601A9">
            <w:pPr>
              <w:pStyle w:val="Default"/>
              <w:jc w:val="both"/>
            </w:pPr>
            <w:r w:rsidRPr="007E6C52">
              <w:t xml:space="preserve">seems contradictory, maybe you take </w:t>
            </w:r>
            <w:r w:rsidR="00D70FBA" w:rsidRPr="007E6C52">
              <w:t>ten</w:t>
            </w:r>
            <w:r w:rsidRPr="007E6C52">
              <w:t xml:space="preserve"> minutes with the </w:t>
            </w:r>
          </w:p>
          <w:p w14:paraId="53B4E7B9" w14:textId="20FE985E" w:rsidR="003601A9" w:rsidRPr="007E6C52" w:rsidRDefault="003601A9" w:rsidP="003601A9">
            <w:pPr>
              <w:pStyle w:val="Default"/>
              <w:jc w:val="both"/>
            </w:pPr>
            <w:r w:rsidRPr="007E6C52">
              <w:t>car</w:t>
            </w:r>
            <w:r w:rsidR="00D70FBA" w:rsidRPr="007E6C52">
              <w:t>,</w:t>
            </w:r>
            <w:r w:rsidRPr="007E6C52">
              <w:t xml:space="preserve"> but then you are stuck in traffic doing nothing, while if you </w:t>
            </w:r>
          </w:p>
          <w:p w14:paraId="5E2A9353" w14:textId="77777777" w:rsidR="003601A9" w:rsidRPr="007E6C52" w:rsidRDefault="003601A9" w:rsidP="003601A9">
            <w:pPr>
              <w:pStyle w:val="Default"/>
              <w:jc w:val="both"/>
            </w:pPr>
            <w:r w:rsidRPr="007E6C52">
              <w:t xml:space="preserve">use train or bus you will use the time for relaxing or reading or </w:t>
            </w:r>
          </w:p>
          <w:p w14:paraId="2262BF4E" w14:textId="77777777" w:rsidR="003601A9" w:rsidRPr="007E6C52" w:rsidRDefault="003601A9" w:rsidP="003601A9">
            <w:pPr>
              <w:pStyle w:val="Default"/>
              <w:jc w:val="both"/>
            </w:pPr>
            <w:r w:rsidRPr="007E6C52">
              <w:t xml:space="preserve">studying. I use the train to come here from Madrid but I am </w:t>
            </w:r>
          </w:p>
          <w:p w14:paraId="7C080B6B" w14:textId="0A84E8EF" w:rsidR="000A4369" w:rsidRPr="007E6C52" w:rsidRDefault="003601A9" w:rsidP="00505F63">
            <w:pPr>
              <w:pStyle w:val="Default"/>
              <w:jc w:val="both"/>
            </w:pPr>
            <w:r w:rsidRPr="007E6C52">
              <w:t xml:space="preserve">studying </w:t>
            </w:r>
            <w:r w:rsidR="00D70FBA" w:rsidRPr="007E6C52">
              <w:t>o</w:t>
            </w:r>
            <w:r w:rsidRPr="007E6C52">
              <w:t>n the train</w:t>
            </w:r>
            <w:r w:rsidR="00D70FBA" w:rsidRPr="007E6C52">
              <w:t xml:space="preserve"> </w:t>
            </w:r>
            <w:r w:rsidRPr="007E6C52">
              <w:t>…</w:t>
            </w:r>
            <w:r w:rsidR="00D70FBA" w:rsidRPr="007E6C52">
              <w:t xml:space="preserve"> i</w:t>
            </w:r>
            <w:r w:rsidRPr="007E6C52">
              <w:t>n the car</w:t>
            </w:r>
            <w:r w:rsidR="00D70FBA" w:rsidRPr="007E6C52">
              <w:t>,</w:t>
            </w:r>
            <w:r w:rsidRPr="007E6C52">
              <w:t xml:space="preserve"> you can only listen to radio</w:t>
            </w:r>
            <w:r w:rsidR="00D70FBA" w:rsidRPr="007E6C52">
              <w:t>.”</w:t>
            </w:r>
            <w:r w:rsidRPr="007E6C52">
              <w:t xml:space="preserve"> (MR)</w:t>
            </w:r>
          </w:p>
        </w:tc>
      </w:tr>
    </w:tbl>
    <w:p w14:paraId="51B38ECA" w14:textId="233765C8" w:rsidR="000C2D60" w:rsidRPr="007E6C52" w:rsidRDefault="0077645E" w:rsidP="00796417">
      <w:pPr>
        <w:pStyle w:val="NoSpacing"/>
        <w:spacing w:before="100" w:beforeAutospacing="1" w:after="100" w:afterAutospacing="1" w:line="480" w:lineRule="auto"/>
        <w:jc w:val="both"/>
      </w:pPr>
      <w:r w:rsidRPr="007E6C52">
        <w:rPr>
          <w:rStyle w:val="Strong"/>
          <w:rFonts w:ascii="Times New Roman" w:hAnsi="Times New Roman"/>
          <w:b w:val="0"/>
          <w:sz w:val="24"/>
          <w:szCs w:val="24"/>
        </w:rPr>
        <w:t>Similar</w:t>
      </w:r>
      <w:r w:rsidR="00D70FBA" w:rsidRPr="007E6C52">
        <w:rPr>
          <w:rStyle w:val="Strong"/>
          <w:rFonts w:ascii="Times New Roman" w:hAnsi="Times New Roman"/>
          <w:b w:val="0"/>
          <w:sz w:val="24"/>
          <w:szCs w:val="24"/>
        </w:rPr>
        <w:t>ly</w:t>
      </w:r>
      <w:r w:rsidRPr="007E6C52">
        <w:rPr>
          <w:rStyle w:val="Strong"/>
          <w:rFonts w:ascii="Times New Roman" w:hAnsi="Times New Roman"/>
          <w:b w:val="0"/>
          <w:sz w:val="24"/>
          <w:szCs w:val="24"/>
        </w:rPr>
        <w:t xml:space="preserve"> to</w:t>
      </w:r>
      <w:r w:rsidR="000C2D60" w:rsidRPr="007E6C52">
        <w:rPr>
          <w:rStyle w:val="Strong"/>
          <w:rFonts w:ascii="Times New Roman" w:hAnsi="Times New Roman"/>
          <w:b w:val="0"/>
          <w:sz w:val="24"/>
          <w:szCs w:val="24"/>
        </w:rPr>
        <w:t xml:space="preserve"> persisters, </w:t>
      </w:r>
      <w:r w:rsidRPr="007E6C52">
        <w:rPr>
          <w:rStyle w:val="Strong"/>
          <w:rFonts w:ascii="Times New Roman" w:hAnsi="Times New Roman"/>
          <w:b w:val="0"/>
          <w:sz w:val="24"/>
          <w:szCs w:val="24"/>
        </w:rPr>
        <w:t>desisters</w:t>
      </w:r>
      <w:r w:rsidR="000C2D60" w:rsidRPr="007E6C52">
        <w:rPr>
          <w:rStyle w:val="Strong"/>
          <w:rFonts w:ascii="Times New Roman" w:hAnsi="Times New Roman"/>
          <w:b w:val="0"/>
          <w:sz w:val="24"/>
          <w:szCs w:val="24"/>
        </w:rPr>
        <w:t xml:space="preserve"> </w:t>
      </w:r>
      <w:r w:rsidR="00CF378D" w:rsidRPr="007E6C52">
        <w:rPr>
          <w:rStyle w:val="Strong"/>
          <w:rFonts w:ascii="Times New Roman" w:hAnsi="Times New Roman"/>
          <w:b w:val="0"/>
          <w:sz w:val="24"/>
          <w:szCs w:val="24"/>
        </w:rPr>
        <w:t>contend</w:t>
      </w:r>
      <w:r w:rsidR="00D70FBA" w:rsidRPr="007E6C52">
        <w:rPr>
          <w:rStyle w:val="Strong"/>
          <w:rFonts w:ascii="Times New Roman" w:hAnsi="Times New Roman"/>
          <w:b w:val="0"/>
          <w:sz w:val="24"/>
          <w:szCs w:val="24"/>
        </w:rPr>
        <w:t>ed</w:t>
      </w:r>
      <w:r w:rsidR="000C2D60" w:rsidRPr="007E6C52">
        <w:rPr>
          <w:rStyle w:val="Strong"/>
          <w:rFonts w:ascii="Times New Roman" w:hAnsi="Times New Roman"/>
          <w:b w:val="0"/>
          <w:sz w:val="24"/>
          <w:szCs w:val="24"/>
        </w:rPr>
        <w:t xml:space="preserve"> </w:t>
      </w:r>
      <w:r w:rsidR="00F33FC7" w:rsidRPr="007E6C52">
        <w:rPr>
          <w:rStyle w:val="Strong"/>
          <w:rFonts w:ascii="Times New Roman" w:hAnsi="Times New Roman"/>
          <w:b w:val="0"/>
          <w:sz w:val="24"/>
          <w:szCs w:val="24"/>
        </w:rPr>
        <w:t xml:space="preserve">that </w:t>
      </w:r>
      <w:r w:rsidRPr="007E6C52">
        <w:rPr>
          <w:rStyle w:val="Strong"/>
          <w:rFonts w:ascii="Times New Roman" w:hAnsi="Times New Roman"/>
          <w:b w:val="0"/>
          <w:sz w:val="24"/>
          <w:szCs w:val="24"/>
        </w:rPr>
        <w:t>other parties (e.g.</w:t>
      </w:r>
      <w:r w:rsidR="00D70FBA" w:rsidRPr="007E6C52">
        <w:rPr>
          <w:rStyle w:val="Strong"/>
          <w:rFonts w:ascii="Times New Roman" w:hAnsi="Times New Roman"/>
          <w:b w:val="0"/>
          <w:sz w:val="24"/>
          <w:szCs w:val="24"/>
        </w:rPr>
        <w:t>,</w:t>
      </w:r>
      <w:r w:rsidRPr="007E6C52">
        <w:rPr>
          <w:rStyle w:val="Strong"/>
          <w:rFonts w:ascii="Times New Roman" w:hAnsi="Times New Roman"/>
          <w:b w:val="0"/>
          <w:sz w:val="24"/>
          <w:szCs w:val="24"/>
        </w:rPr>
        <w:t xml:space="preserve"> </w:t>
      </w:r>
      <w:r w:rsidR="000C2D60" w:rsidRPr="007E6C52">
        <w:rPr>
          <w:rStyle w:val="Strong"/>
          <w:rFonts w:ascii="Times New Roman" w:hAnsi="Times New Roman"/>
          <w:b w:val="0"/>
          <w:sz w:val="24"/>
          <w:szCs w:val="24"/>
        </w:rPr>
        <w:t>governments and companies</w:t>
      </w:r>
      <w:r w:rsidRPr="007E6C52">
        <w:rPr>
          <w:rStyle w:val="Strong"/>
          <w:rFonts w:ascii="Times New Roman" w:hAnsi="Times New Roman"/>
          <w:b w:val="0"/>
          <w:sz w:val="24"/>
          <w:szCs w:val="24"/>
        </w:rPr>
        <w:t>)</w:t>
      </w:r>
      <w:r w:rsidR="000C2D60" w:rsidRPr="007E6C52">
        <w:rPr>
          <w:rStyle w:val="Strong"/>
          <w:rFonts w:ascii="Times New Roman" w:hAnsi="Times New Roman"/>
          <w:b w:val="0"/>
          <w:sz w:val="24"/>
          <w:szCs w:val="24"/>
        </w:rPr>
        <w:t xml:space="preserve"> are not doing enough in encouraging the adoption of alternative travel modes. However, unlike persisters, they accept</w:t>
      </w:r>
      <w:r w:rsidR="00D70FBA" w:rsidRPr="007E6C52">
        <w:rPr>
          <w:rStyle w:val="Strong"/>
          <w:rFonts w:ascii="Times New Roman" w:hAnsi="Times New Roman"/>
          <w:b w:val="0"/>
          <w:sz w:val="24"/>
          <w:szCs w:val="24"/>
        </w:rPr>
        <w:t>ed</w:t>
      </w:r>
      <w:r w:rsidR="000C2D60" w:rsidRPr="007E6C52">
        <w:rPr>
          <w:rStyle w:val="Strong"/>
          <w:rFonts w:ascii="Times New Roman" w:hAnsi="Times New Roman"/>
          <w:b w:val="0"/>
          <w:sz w:val="24"/>
          <w:szCs w:val="24"/>
        </w:rPr>
        <w:t xml:space="preserve"> </w:t>
      </w:r>
      <w:r w:rsidR="00CF378D" w:rsidRPr="007E6C52">
        <w:rPr>
          <w:rStyle w:val="Strong"/>
          <w:rFonts w:ascii="Times New Roman" w:hAnsi="Times New Roman"/>
          <w:b w:val="0"/>
          <w:sz w:val="24"/>
          <w:szCs w:val="24"/>
        </w:rPr>
        <w:t>and acknowledge</w:t>
      </w:r>
      <w:r w:rsidR="00D70FBA" w:rsidRPr="007E6C52">
        <w:rPr>
          <w:rStyle w:val="Strong"/>
          <w:rFonts w:ascii="Times New Roman" w:hAnsi="Times New Roman"/>
          <w:b w:val="0"/>
          <w:sz w:val="24"/>
          <w:szCs w:val="24"/>
        </w:rPr>
        <w:t>d</w:t>
      </w:r>
      <w:r w:rsidR="00CF378D" w:rsidRPr="007E6C52">
        <w:rPr>
          <w:rStyle w:val="Strong"/>
          <w:rFonts w:ascii="Times New Roman" w:hAnsi="Times New Roman"/>
          <w:b w:val="0"/>
          <w:sz w:val="24"/>
          <w:szCs w:val="24"/>
        </w:rPr>
        <w:t xml:space="preserve"> </w:t>
      </w:r>
      <w:r w:rsidR="000C2D60" w:rsidRPr="007E6C52">
        <w:rPr>
          <w:rStyle w:val="Strong"/>
          <w:rFonts w:ascii="Times New Roman" w:hAnsi="Times New Roman"/>
          <w:b w:val="0"/>
          <w:sz w:val="24"/>
          <w:szCs w:val="24"/>
        </w:rPr>
        <w:t xml:space="preserve">responsibility for </w:t>
      </w:r>
      <w:r w:rsidR="00CF378D" w:rsidRPr="007E6C52">
        <w:rPr>
          <w:rStyle w:val="Strong"/>
          <w:rFonts w:ascii="Times New Roman" w:hAnsi="Times New Roman"/>
          <w:b w:val="0"/>
          <w:sz w:val="24"/>
          <w:szCs w:val="24"/>
        </w:rPr>
        <w:t>possible harm caused by car use</w:t>
      </w:r>
      <w:r w:rsidRPr="007E6C52">
        <w:rPr>
          <w:rStyle w:val="Strong"/>
          <w:rFonts w:ascii="Times New Roman" w:hAnsi="Times New Roman"/>
          <w:b w:val="0"/>
          <w:sz w:val="24"/>
          <w:szCs w:val="24"/>
        </w:rPr>
        <w:t>.</w:t>
      </w:r>
      <w:r w:rsidR="000C2D60" w:rsidRPr="007E6C52">
        <w:rPr>
          <w:rStyle w:val="Strong"/>
          <w:rFonts w:ascii="Times New Roman" w:hAnsi="Times New Roman"/>
          <w:b w:val="0"/>
          <w:sz w:val="24"/>
          <w:szCs w:val="24"/>
        </w:rPr>
        <w:t xml:space="preserve"> </w:t>
      </w:r>
      <w:r w:rsidR="00CF378D" w:rsidRPr="007E6C52">
        <w:rPr>
          <w:rStyle w:val="Strong"/>
          <w:rFonts w:ascii="Times New Roman" w:hAnsi="Times New Roman"/>
          <w:b w:val="0"/>
          <w:sz w:val="24"/>
          <w:szCs w:val="24"/>
        </w:rPr>
        <w:t>T</w:t>
      </w:r>
      <w:r w:rsidRPr="007E6C52">
        <w:rPr>
          <w:rStyle w:val="Strong"/>
          <w:rFonts w:ascii="Times New Roman" w:hAnsi="Times New Roman"/>
          <w:b w:val="0"/>
          <w:sz w:val="24"/>
          <w:szCs w:val="24"/>
        </w:rPr>
        <w:t>hey acknowledge</w:t>
      </w:r>
      <w:r w:rsidR="00D70FBA" w:rsidRPr="007E6C52">
        <w:rPr>
          <w:rStyle w:val="Strong"/>
          <w:rFonts w:ascii="Times New Roman" w:hAnsi="Times New Roman"/>
          <w:b w:val="0"/>
          <w:sz w:val="24"/>
          <w:szCs w:val="24"/>
        </w:rPr>
        <w:t>d</w:t>
      </w:r>
      <w:r w:rsidRPr="007E6C52">
        <w:rPr>
          <w:rStyle w:val="Strong"/>
          <w:rFonts w:ascii="Times New Roman" w:hAnsi="Times New Roman"/>
          <w:b w:val="0"/>
          <w:sz w:val="24"/>
          <w:szCs w:val="24"/>
        </w:rPr>
        <w:t xml:space="preserve"> </w:t>
      </w:r>
      <w:r w:rsidR="00C00AF5" w:rsidRPr="007E6C52">
        <w:rPr>
          <w:rStyle w:val="Strong"/>
          <w:rFonts w:ascii="Times New Roman" w:hAnsi="Times New Roman"/>
          <w:b w:val="0"/>
          <w:sz w:val="24"/>
          <w:szCs w:val="24"/>
        </w:rPr>
        <w:t>environmental externalities caused by car use and, correspondingly, argue</w:t>
      </w:r>
      <w:r w:rsidR="00D70FBA" w:rsidRPr="007E6C52">
        <w:rPr>
          <w:rStyle w:val="Strong"/>
          <w:rFonts w:ascii="Times New Roman" w:hAnsi="Times New Roman"/>
          <w:b w:val="0"/>
          <w:sz w:val="24"/>
          <w:szCs w:val="24"/>
        </w:rPr>
        <w:t>d</w:t>
      </w:r>
      <w:r w:rsidR="00C00AF5" w:rsidRPr="007E6C52">
        <w:rPr>
          <w:rStyle w:val="Strong"/>
          <w:rFonts w:ascii="Times New Roman" w:hAnsi="Times New Roman"/>
          <w:b w:val="0"/>
          <w:sz w:val="24"/>
          <w:szCs w:val="24"/>
        </w:rPr>
        <w:t xml:space="preserve"> for reduced or discontinued car use as a</w:t>
      </w:r>
      <w:r w:rsidR="00B65571" w:rsidRPr="007E6C52">
        <w:rPr>
          <w:rStyle w:val="Strong"/>
          <w:rFonts w:ascii="Times New Roman" w:hAnsi="Times New Roman"/>
          <w:b w:val="0"/>
          <w:sz w:val="24"/>
          <w:szCs w:val="24"/>
        </w:rPr>
        <w:t xml:space="preserve"> means of reducing</w:t>
      </w:r>
      <w:r w:rsidR="00C00AF5" w:rsidRPr="007E6C52">
        <w:rPr>
          <w:rStyle w:val="Strong"/>
          <w:rFonts w:ascii="Times New Roman" w:hAnsi="Times New Roman"/>
          <w:b w:val="0"/>
          <w:sz w:val="24"/>
          <w:szCs w:val="24"/>
        </w:rPr>
        <w:t xml:space="preserve"> </w:t>
      </w:r>
      <w:r w:rsidR="00B65571" w:rsidRPr="007E6C52">
        <w:rPr>
          <w:rStyle w:val="Strong"/>
          <w:rFonts w:ascii="Times New Roman" w:hAnsi="Times New Roman"/>
          <w:b w:val="0"/>
          <w:sz w:val="24"/>
          <w:szCs w:val="24"/>
        </w:rPr>
        <w:t>environmental damage</w:t>
      </w:r>
      <w:r w:rsidR="00C00AF5" w:rsidRPr="007E6C52">
        <w:rPr>
          <w:rStyle w:val="Strong"/>
          <w:rFonts w:ascii="Times New Roman" w:hAnsi="Times New Roman"/>
          <w:b w:val="0"/>
          <w:sz w:val="24"/>
          <w:szCs w:val="24"/>
        </w:rPr>
        <w:t xml:space="preserve">. </w:t>
      </w:r>
    </w:p>
    <w:p w14:paraId="7079CC4C" w14:textId="1B7D68BA" w:rsidR="000C2D60" w:rsidRPr="007E6C52" w:rsidRDefault="007B6DB5" w:rsidP="00796417">
      <w:pPr>
        <w:pStyle w:val="NoSpacing"/>
        <w:spacing w:before="100" w:beforeAutospacing="1" w:after="100" w:afterAutospacing="1" w:line="480" w:lineRule="auto"/>
        <w:jc w:val="both"/>
        <w:rPr>
          <w:rStyle w:val="Strong"/>
          <w:rFonts w:ascii="Times New Roman" w:hAnsi="Times New Roman"/>
          <w:b w:val="0"/>
          <w:bCs w:val="0"/>
          <w:sz w:val="24"/>
          <w:szCs w:val="24"/>
        </w:rPr>
      </w:pPr>
      <w:r w:rsidRPr="007E6C52">
        <w:rPr>
          <w:rStyle w:val="Strong"/>
          <w:rFonts w:ascii="Times New Roman" w:hAnsi="Times New Roman"/>
          <w:b w:val="0"/>
          <w:sz w:val="24"/>
          <w:szCs w:val="24"/>
        </w:rPr>
        <w:t>Consistent with their</w:t>
      </w:r>
      <w:r w:rsidR="00ED3243" w:rsidRPr="007E6C52">
        <w:rPr>
          <w:rStyle w:val="Strong"/>
          <w:rFonts w:ascii="Times New Roman" w:hAnsi="Times New Roman"/>
          <w:b w:val="0"/>
          <w:sz w:val="24"/>
          <w:szCs w:val="24"/>
        </w:rPr>
        <w:t xml:space="preserve"> acknowledgement of injury, desisters also</w:t>
      </w:r>
      <w:r w:rsidR="00664F03" w:rsidRPr="007E6C52">
        <w:rPr>
          <w:rStyle w:val="Strong"/>
          <w:rFonts w:ascii="Times New Roman" w:hAnsi="Times New Roman"/>
          <w:b w:val="0"/>
          <w:sz w:val="24"/>
          <w:szCs w:val="24"/>
        </w:rPr>
        <w:t xml:space="preserve"> acknowledg</w:t>
      </w:r>
      <w:r w:rsidR="00ED3243" w:rsidRPr="007E6C52">
        <w:rPr>
          <w:rStyle w:val="Strong"/>
          <w:rFonts w:ascii="Times New Roman" w:hAnsi="Times New Roman"/>
          <w:b w:val="0"/>
          <w:sz w:val="24"/>
          <w:szCs w:val="24"/>
        </w:rPr>
        <w:t>e</w:t>
      </w:r>
      <w:r w:rsidR="00D70FBA" w:rsidRPr="007E6C52">
        <w:rPr>
          <w:rStyle w:val="Strong"/>
          <w:rFonts w:ascii="Times New Roman" w:hAnsi="Times New Roman"/>
          <w:b w:val="0"/>
          <w:sz w:val="24"/>
          <w:szCs w:val="24"/>
        </w:rPr>
        <w:t>d</w:t>
      </w:r>
      <w:r w:rsidR="00664F03" w:rsidRPr="007E6C52">
        <w:rPr>
          <w:rStyle w:val="Strong"/>
          <w:rFonts w:ascii="Times New Roman" w:hAnsi="Times New Roman"/>
          <w:b w:val="0"/>
          <w:sz w:val="24"/>
          <w:szCs w:val="24"/>
        </w:rPr>
        <w:t xml:space="preserve"> the victim</w:t>
      </w:r>
      <w:r w:rsidRPr="007E6C52">
        <w:rPr>
          <w:rStyle w:val="Strong"/>
          <w:rFonts w:ascii="Times New Roman" w:hAnsi="Times New Roman"/>
          <w:b w:val="0"/>
          <w:sz w:val="24"/>
          <w:szCs w:val="24"/>
        </w:rPr>
        <w:t xml:space="preserve"> (Copes </w:t>
      </w:r>
      <w:r w:rsidR="00D70FBA" w:rsidRPr="007E6C52">
        <w:rPr>
          <w:rStyle w:val="Strong"/>
          <w:rFonts w:ascii="Times New Roman" w:hAnsi="Times New Roman"/>
          <w:b w:val="0"/>
          <w:sz w:val="24"/>
          <w:szCs w:val="24"/>
        </w:rPr>
        <w:t>&amp;</w:t>
      </w:r>
      <w:r w:rsidRPr="007E6C52">
        <w:rPr>
          <w:rStyle w:val="Strong"/>
          <w:rFonts w:ascii="Times New Roman" w:hAnsi="Times New Roman"/>
          <w:b w:val="0"/>
          <w:sz w:val="24"/>
          <w:szCs w:val="24"/>
        </w:rPr>
        <w:t xml:space="preserve"> Williams, 2007)</w:t>
      </w:r>
      <w:r w:rsidR="00C00AF5" w:rsidRPr="007E6C52">
        <w:rPr>
          <w:rStyle w:val="Strong"/>
          <w:rFonts w:ascii="Times New Roman" w:hAnsi="Times New Roman"/>
          <w:b w:val="0"/>
          <w:sz w:val="24"/>
          <w:szCs w:val="24"/>
        </w:rPr>
        <w:t>.</w:t>
      </w:r>
      <w:r w:rsidR="00664F03" w:rsidRPr="007E6C52">
        <w:rPr>
          <w:rStyle w:val="Strong"/>
          <w:rFonts w:ascii="Times New Roman" w:hAnsi="Times New Roman"/>
          <w:b w:val="0"/>
          <w:sz w:val="24"/>
          <w:szCs w:val="24"/>
        </w:rPr>
        <w:t xml:space="preserve"> </w:t>
      </w:r>
      <w:r w:rsidRPr="007E6C52">
        <w:rPr>
          <w:rStyle w:val="Strong"/>
          <w:rFonts w:ascii="Times New Roman" w:hAnsi="Times New Roman"/>
          <w:b w:val="0"/>
          <w:sz w:val="24"/>
          <w:szCs w:val="24"/>
        </w:rPr>
        <w:t>D</w:t>
      </w:r>
      <w:r w:rsidR="000B64AB" w:rsidRPr="007E6C52">
        <w:rPr>
          <w:rStyle w:val="Strong"/>
          <w:rFonts w:ascii="Times New Roman" w:hAnsi="Times New Roman"/>
          <w:b w:val="0"/>
          <w:sz w:val="24"/>
          <w:szCs w:val="24"/>
        </w:rPr>
        <w:t xml:space="preserve">esisters </w:t>
      </w:r>
      <w:r w:rsidR="00664F03" w:rsidRPr="007E6C52">
        <w:rPr>
          <w:rStyle w:val="Strong"/>
          <w:rFonts w:ascii="Times New Roman" w:hAnsi="Times New Roman"/>
          <w:b w:val="0"/>
          <w:sz w:val="24"/>
          <w:szCs w:val="24"/>
        </w:rPr>
        <w:t>distinguish</w:t>
      </w:r>
      <w:r w:rsidR="00D70FBA" w:rsidRPr="007E6C52">
        <w:rPr>
          <w:rStyle w:val="Strong"/>
          <w:rFonts w:ascii="Times New Roman" w:hAnsi="Times New Roman"/>
          <w:b w:val="0"/>
          <w:sz w:val="24"/>
          <w:szCs w:val="24"/>
        </w:rPr>
        <w:t>ed</w:t>
      </w:r>
      <w:r w:rsidR="005B32F9" w:rsidRPr="007E6C52">
        <w:rPr>
          <w:rStyle w:val="Strong"/>
          <w:rFonts w:ascii="Times New Roman" w:hAnsi="Times New Roman"/>
          <w:b w:val="0"/>
          <w:sz w:val="24"/>
          <w:szCs w:val="24"/>
        </w:rPr>
        <w:t xml:space="preserve"> between</w:t>
      </w:r>
      <w:r w:rsidR="00664F03" w:rsidRPr="007E6C52">
        <w:rPr>
          <w:rStyle w:val="Strong"/>
          <w:rFonts w:ascii="Times New Roman" w:hAnsi="Times New Roman"/>
          <w:b w:val="0"/>
          <w:sz w:val="24"/>
          <w:szCs w:val="24"/>
        </w:rPr>
        <w:t xml:space="preserve"> two sets of victims</w:t>
      </w:r>
      <w:r w:rsidR="005B32F9" w:rsidRPr="007E6C52">
        <w:rPr>
          <w:rStyle w:val="Strong"/>
          <w:rFonts w:ascii="Times New Roman" w:hAnsi="Times New Roman"/>
          <w:b w:val="0"/>
          <w:sz w:val="24"/>
          <w:szCs w:val="24"/>
        </w:rPr>
        <w:t>:</w:t>
      </w:r>
      <w:r w:rsidR="000B64AB" w:rsidRPr="007E6C52">
        <w:rPr>
          <w:rStyle w:val="Strong"/>
          <w:rFonts w:ascii="Times New Roman" w:hAnsi="Times New Roman"/>
          <w:b w:val="0"/>
          <w:sz w:val="24"/>
          <w:szCs w:val="24"/>
        </w:rPr>
        <w:t xml:space="preserve"> the natural environment that suffers degradation</w:t>
      </w:r>
      <w:r w:rsidR="005B32F9" w:rsidRPr="007E6C52">
        <w:rPr>
          <w:rStyle w:val="Strong"/>
          <w:rFonts w:ascii="Times New Roman" w:hAnsi="Times New Roman"/>
          <w:b w:val="0"/>
          <w:sz w:val="24"/>
          <w:szCs w:val="24"/>
        </w:rPr>
        <w:t>,</w:t>
      </w:r>
      <w:r w:rsidR="000B64AB" w:rsidRPr="007E6C52">
        <w:rPr>
          <w:rStyle w:val="Strong"/>
          <w:rFonts w:ascii="Times New Roman" w:hAnsi="Times New Roman"/>
          <w:b w:val="0"/>
          <w:sz w:val="24"/>
          <w:szCs w:val="24"/>
        </w:rPr>
        <w:t xml:space="preserve"> and individuals who are affected </w:t>
      </w:r>
      <w:r w:rsidR="00664F03" w:rsidRPr="007E6C52">
        <w:rPr>
          <w:rStyle w:val="Strong"/>
          <w:rFonts w:ascii="Times New Roman" w:hAnsi="Times New Roman"/>
          <w:b w:val="0"/>
          <w:sz w:val="24"/>
          <w:szCs w:val="24"/>
        </w:rPr>
        <w:t>by environment</w:t>
      </w:r>
      <w:r w:rsidR="005B32F9" w:rsidRPr="007E6C52">
        <w:rPr>
          <w:rStyle w:val="Strong"/>
          <w:rFonts w:ascii="Times New Roman" w:hAnsi="Times New Roman"/>
          <w:b w:val="0"/>
          <w:sz w:val="24"/>
          <w:szCs w:val="24"/>
        </w:rPr>
        <w:t>-</w:t>
      </w:r>
      <w:r w:rsidR="00664F03" w:rsidRPr="007E6C52">
        <w:rPr>
          <w:rStyle w:val="Strong"/>
          <w:rFonts w:ascii="Times New Roman" w:hAnsi="Times New Roman"/>
          <w:b w:val="0"/>
          <w:sz w:val="24"/>
          <w:szCs w:val="24"/>
        </w:rPr>
        <w:t>related problem</w:t>
      </w:r>
      <w:r w:rsidR="001A3046" w:rsidRPr="007E6C52">
        <w:rPr>
          <w:rStyle w:val="Strong"/>
          <w:rFonts w:ascii="Times New Roman" w:hAnsi="Times New Roman"/>
          <w:b w:val="0"/>
          <w:sz w:val="24"/>
          <w:szCs w:val="24"/>
        </w:rPr>
        <w:t>s</w:t>
      </w:r>
      <w:r w:rsidR="00664F03" w:rsidRPr="007E6C52">
        <w:rPr>
          <w:rStyle w:val="Strong"/>
          <w:rFonts w:ascii="Times New Roman" w:hAnsi="Times New Roman"/>
          <w:b w:val="0"/>
          <w:sz w:val="24"/>
          <w:szCs w:val="24"/>
        </w:rPr>
        <w:t xml:space="preserve"> (</w:t>
      </w:r>
      <w:r w:rsidR="006334AA" w:rsidRPr="007E6C52">
        <w:rPr>
          <w:rStyle w:val="Strong"/>
          <w:rFonts w:ascii="Times New Roman" w:hAnsi="Times New Roman"/>
          <w:b w:val="0"/>
          <w:sz w:val="24"/>
          <w:szCs w:val="24"/>
        </w:rPr>
        <w:t>e.g.</w:t>
      </w:r>
      <w:r w:rsidR="005B32F9" w:rsidRPr="007E6C52">
        <w:rPr>
          <w:rStyle w:val="Strong"/>
          <w:rFonts w:ascii="Times New Roman" w:hAnsi="Times New Roman"/>
          <w:b w:val="0"/>
          <w:sz w:val="24"/>
          <w:szCs w:val="24"/>
        </w:rPr>
        <w:t>,</w:t>
      </w:r>
      <w:r w:rsidR="00B65571" w:rsidRPr="007E6C52">
        <w:rPr>
          <w:rStyle w:val="Strong"/>
          <w:rFonts w:ascii="Times New Roman" w:hAnsi="Times New Roman"/>
          <w:b w:val="0"/>
          <w:sz w:val="24"/>
          <w:szCs w:val="24"/>
        </w:rPr>
        <w:t xml:space="preserve"> the effect of </w:t>
      </w:r>
      <w:r w:rsidR="005B32F9" w:rsidRPr="007E6C52">
        <w:rPr>
          <w:rStyle w:val="Strong"/>
          <w:rFonts w:ascii="Times New Roman" w:hAnsi="Times New Roman"/>
          <w:b w:val="0"/>
          <w:sz w:val="24"/>
          <w:szCs w:val="24"/>
        </w:rPr>
        <w:t>t</w:t>
      </w:r>
      <w:r w:rsidR="00664F03" w:rsidRPr="007E6C52">
        <w:rPr>
          <w:rStyle w:val="Strong"/>
          <w:rFonts w:ascii="Times New Roman" w:hAnsi="Times New Roman"/>
          <w:b w:val="0"/>
          <w:sz w:val="24"/>
          <w:szCs w:val="24"/>
        </w:rPr>
        <w:t xml:space="preserve">sunamis </w:t>
      </w:r>
      <w:r w:rsidR="00B65571" w:rsidRPr="007E6C52">
        <w:rPr>
          <w:rStyle w:val="Strong"/>
          <w:rFonts w:ascii="Times New Roman" w:hAnsi="Times New Roman"/>
          <w:b w:val="0"/>
          <w:sz w:val="24"/>
          <w:szCs w:val="24"/>
        </w:rPr>
        <w:t>on</w:t>
      </w:r>
      <w:r w:rsidR="008D1273" w:rsidRPr="007E6C52">
        <w:rPr>
          <w:rStyle w:val="Strong"/>
          <w:rFonts w:ascii="Times New Roman" w:hAnsi="Times New Roman"/>
          <w:b w:val="0"/>
          <w:sz w:val="24"/>
          <w:szCs w:val="24"/>
        </w:rPr>
        <w:t xml:space="preserve"> the natural environment as well as individuals who reside in </w:t>
      </w:r>
      <w:r w:rsidR="005B32F9" w:rsidRPr="007E6C52">
        <w:rPr>
          <w:rStyle w:val="Strong"/>
          <w:rFonts w:ascii="Times New Roman" w:hAnsi="Times New Roman"/>
          <w:b w:val="0"/>
          <w:sz w:val="24"/>
          <w:szCs w:val="24"/>
        </w:rPr>
        <w:t>t</w:t>
      </w:r>
      <w:r w:rsidR="008D1273" w:rsidRPr="007E6C52">
        <w:rPr>
          <w:rStyle w:val="Strong"/>
          <w:rFonts w:ascii="Times New Roman" w:hAnsi="Times New Roman"/>
          <w:b w:val="0"/>
          <w:sz w:val="24"/>
          <w:szCs w:val="24"/>
        </w:rPr>
        <w:t>sunami-hit area).</w:t>
      </w:r>
      <w:r w:rsidR="000C2D60" w:rsidRPr="007E6C52">
        <w:rPr>
          <w:rStyle w:val="Strong"/>
          <w:rFonts w:ascii="Times New Roman" w:hAnsi="Times New Roman"/>
          <w:b w:val="0"/>
          <w:sz w:val="24"/>
          <w:szCs w:val="24"/>
        </w:rPr>
        <w:t xml:space="preserve"> </w:t>
      </w:r>
      <w:r w:rsidRPr="007E6C52">
        <w:rPr>
          <w:rStyle w:val="Strong"/>
          <w:rFonts w:ascii="Times New Roman" w:hAnsi="Times New Roman"/>
          <w:b w:val="0"/>
          <w:sz w:val="24"/>
          <w:szCs w:val="24"/>
        </w:rPr>
        <w:t xml:space="preserve">Desisters’ views that car use ought to be </w:t>
      </w:r>
      <w:r w:rsidR="006334AA" w:rsidRPr="007E6C52">
        <w:rPr>
          <w:rStyle w:val="Strong"/>
          <w:rFonts w:ascii="Times New Roman" w:hAnsi="Times New Roman"/>
          <w:b w:val="0"/>
          <w:sz w:val="24"/>
          <w:szCs w:val="24"/>
        </w:rPr>
        <w:t>reduced</w:t>
      </w:r>
      <w:r w:rsidRPr="007E6C52">
        <w:rPr>
          <w:rStyle w:val="Strong"/>
          <w:rFonts w:ascii="Times New Roman" w:hAnsi="Times New Roman"/>
          <w:b w:val="0"/>
          <w:sz w:val="24"/>
          <w:szCs w:val="24"/>
        </w:rPr>
        <w:t xml:space="preserve"> or discontinued </w:t>
      </w:r>
      <w:r w:rsidR="005B32F9" w:rsidRPr="007E6C52">
        <w:rPr>
          <w:rStyle w:val="Strong"/>
          <w:rFonts w:ascii="Times New Roman" w:hAnsi="Times New Roman"/>
          <w:b w:val="0"/>
          <w:sz w:val="24"/>
          <w:szCs w:val="24"/>
        </w:rPr>
        <w:t>we</w:t>
      </w:r>
      <w:r w:rsidR="00B65571" w:rsidRPr="007E6C52">
        <w:rPr>
          <w:rStyle w:val="Strong"/>
          <w:rFonts w:ascii="Times New Roman" w:hAnsi="Times New Roman"/>
          <w:b w:val="0"/>
          <w:sz w:val="24"/>
          <w:szCs w:val="24"/>
        </w:rPr>
        <w:t>re</w:t>
      </w:r>
      <w:r w:rsidRPr="007E6C52">
        <w:rPr>
          <w:rStyle w:val="Strong"/>
          <w:rFonts w:ascii="Times New Roman" w:hAnsi="Times New Roman"/>
          <w:b w:val="0"/>
          <w:sz w:val="24"/>
          <w:szCs w:val="24"/>
        </w:rPr>
        <w:t xml:space="preserve"> </w:t>
      </w:r>
      <w:r w:rsidR="00B65571" w:rsidRPr="007E6C52">
        <w:rPr>
          <w:rStyle w:val="Strong"/>
          <w:rFonts w:ascii="Times New Roman" w:hAnsi="Times New Roman"/>
          <w:b w:val="0"/>
          <w:sz w:val="24"/>
          <w:szCs w:val="24"/>
        </w:rPr>
        <w:t xml:space="preserve">also </w:t>
      </w:r>
      <w:r w:rsidRPr="007E6C52">
        <w:rPr>
          <w:rStyle w:val="Strong"/>
          <w:rFonts w:ascii="Times New Roman" w:hAnsi="Times New Roman"/>
          <w:b w:val="0"/>
          <w:sz w:val="24"/>
          <w:szCs w:val="24"/>
        </w:rPr>
        <w:t xml:space="preserve">underpinned </w:t>
      </w:r>
      <w:r w:rsidR="00EA3C58" w:rsidRPr="007E6C52">
        <w:rPr>
          <w:rStyle w:val="Strong"/>
          <w:rFonts w:ascii="Times New Roman" w:hAnsi="Times New Roman"/>
          <w:b w:val="0"/>
          <w:sz w:val="24"/>
          <w:szCs w:val="24"/>
        </w:rPr>
        <w:t>by the</w:t>
      </w:r>
      <w:r w:rsidR="001A3046" w:rsidRPr="007E6C52">
        <w:rPr>
          <w:rStyle w:val="Strong"/>
          <w:rFonts w:ascii="Times New Roman" w:hAnsi="Times New Roman"/>
          <w:b w:val="0"/>
          <w:sz w:val="24"/>
          <w:szCs w:val="24"/>
        </w:rPr>
        <w:t>ir rationalization (</w:t>
      </w:r>
      <w:r w:rsidR="005B32F9" w:rsidRPr="007E6C52">
        <w:rPr>
          <w:rFonts w:ascii="Times New Roman" w:hAnsi="Times New Roman"/>
          <w:sz w:val="24"/>
          <w:szCs w:val="24"/>
        </w:rPr>
        <w:t>c</w:t>
      </w:r>
      <w:r w:rsidR="00894684" w:rsidRPr="007E6C52">
        <w:rPr>
          <w:rFonts w:ascii="Times New Roman" w:hAnsi="Times New Roman"/>
          <w:sz w:val="24"/>
          <w:szCs w:val="24"/>
        </w:rPr>
        <w:t>ondemnation of individuality</w:t>
      </w:r>
      <w:r w:rsidR="001A3046" w:rsidRPr="007E6C52">
        <w:rPr>
          <w:rStyle w:val="Strong"/>
          <w:rFonts w:ascii="Times New Roman" w:hAnsi="Times New Roman"/>
          <w:b w:val="0"/>
          <w:sz w:val="24"/>
          <w:szCs w:val="24"/>
        </w:rPr>
        <w:t>)</w:t>
      </w:r>
      <w:r w:rsidR="000C2D60" w:rsidRPr="007E6C52">
        <w:rPr>
          <w:rStyle w:val="Strong"/>
          <w:rFonts w:ascii="Times New Roman" w:hAnsi="Times New Roman"/>
          <w:b w:val="0"/>
          <w:sz w:val="24"/>
          <w:szCs w:val="24"/>
        </w:rPr>
        <w:t xml:space="preserve"> that persiste</w:t>
      </w:r>
      <w:r w:rsidR="00B65571" w:rsidRPr="007E6C52">
        <w:rPr>
          <w:rStyle w:val="Strong"/>
          <w:rFonts w:ascii="Times New Roman" w:hAnsi="Times New Roman"/>
          <w:b w:val="0"/>
          <w:sz w:val="24"/>
          <w:szCs w:val="24"/>
        </w:rPr>
        <w:t>nce</w:t>
      </w:r>
      <w:r w:rsidR="000C2D60" w:rsidRPr="007E6C52">
        <w:rPr>
          <w:rStyle w:val="Strong"/>
          <w:rFonts w:ascii="Times New Roman" w:hAnsi="Times New Roman"/>
          <w:b w:val="0"/>
          <w:sz w:val="24"/>
          <w:szCs w:val="24"/>
        </w:rPr>
        <w:t xml:space="preserve"> justifications are </w:t>
      </w:r>
      <w:r w:rsidR="00B65571" w:rsidRPr="007E6C52">
        <w:rPr>
          <w:rStyle w:val="Strong"/>
          <w:rFonts w:ascii="Times New Roman" w:hAnsi="Times New Roman"/>
          <w:b w:val="0"/>
          <w:sz w:val="24"/>
          <w:szCs w:val="24"/>
        </w:rPr>
        <w:t>underpinned by</w:t>
      </w:r>
      <w:r w:rsidR="000C2D60" w:rsidRPr="007E6C52">
        <w:rPr>
          <w:rStyle w:val="Strong"/>
          <w:rFonts w:ascii="Times New Roman" w:hAnsi="Times New Roman"/>
          <w:b w:val="0"/>
          <w:sz w:val="24"/>
          <w:szCs w:val="24"/>
        </w:rPr>
        <w:t xml:space="preserve"> </w:t>
      </w:r>
      <w:r w:rsidR="00B65571" w:rsidRPr="007E6C52">
        <w:rPr>
          <w:rStyle w:val="Strong"/>
          <w:rFonts w:ascii="Times New Roman" w:hAnsi="Times New Roman"/>
          <w:b w:val="0"/>
          <w:sz w:val="24"/>
          <w:szCs w:val="24"/>
        </w:rPr>
        <w:t xml:space="preserve">persisters’ </w:t>
      </w:r>
      <w:r w:rsidR="000C2D60" w:rsidRPr="007E6C52">
        <w:rPr>
          <w:rStyle w:val="Strong"/>
          <w:rFonts w:ascii="Times New Roman" w:hAnsi="Times New Roman"/>
          <w:b w:val="0"/>
          <w:sz w:val="24"/>
          <w:szCs w:val="24"/>
        </w:rPr>
        <w:t>selfishness</w:t>
      </w:r>
      <w:r w:rsidR="008D1273" w:rsidRPr="007E6C52">
        <w:rPr>
          <w:rStyle w:val="Strong"/>
          <w:rFonts w:ascii="Times New Roman" w:hAnsi="Times New Roman"/>
          <w:b w:val="0"/>
          <w:sz w:val="24"/>
          <w:szCs w:val="24"/>
        </w:rPr>
        <w:t xml:space="preserve"> and </w:t>
      </w:r>
      <w:r w:rsidR="005B32F9" w:rsidRPr="007E6C52">
        <w:rPr>
          <w:rStyle w:val="Strong"/>
          <w:rFonts w:ascii="Times New Roman" w:hAnsi="Times New Roman"/>
          <w:b w:val="0"/>
          <w:sz w:val="24"/>
          <w:szCs w:val="24"/>
        </w:rPr>
        <w:t>their</w:t>
      </w:r>
      <w:r w:rsidR="00B65571" w:rsidRPr="007E6C52">
        <w:rPr>
          <w:rStyle w:val="Strong"/>
          <w:rFonts w:ascii="Times New Roman" w:hAnsi="Times New Roman"/>
          <w:b w:val="0"/>
          <w:sz w:val="24"/>
          <w:szCs w:val="24"/>
        </w:rPr>
        <w:t xml:space="preserve"> </w:t>
      </w:r>
      <w:r w:rsidR="008D1273" w:rsidRPr="007E6C52">
        <w:rPr>
          <w:rStyle w:val="Strong"/>
          <w:rFonts w:ascii="Times New Roman" w:hAnsi="Times New Roman"/>
          <w:b w:val="0"/>
          <w:sz w:val="24"/>
          <w:szCs w:val="24"/>
        </w:rPr>
        <w:t>lack of concern for the victim</w:t>
      </w:r>
      <w:r w:rsidR="00B65571" w:rsidRPr="007E6C52">
        <w:rPr>
          <w:rStyle w:val="Strong"/>
          <w:rFonts w:ascii="Times New Roman" w:hAnsi="Times New Roman"/>
          <w:b w:val="0"/>
          <w:sz w:val="24"/>
          <w:szCs w:val="24"/>
        </w:rPr>
        <w:t xml:space="preserve"> (</w:t>
      </w:r>
      <w:r w:rsidR="005B32F9" w:rsidRPr="007E6C52">
        <w:rPr>
          <w:rStyle w:val="Strong"/>
          <w:rFonts w:ascii="Times New Roman" w:hAnsi="Times New Roman"/>
          <w:b w:val="0"/>
          <w:sz w:val="24"/>
          <w:szCs w:val="24"/>
        </w:rPr>
        <w:t>i.e</w:t>
      </w:r>
      <w:r w:rsidR="00B65571" w:rsidRPr="007E6C52">
        <w:rPr>
          <w:rStyle w:val="Strong"/>
          <w:rFonts w:ascii="Times New Roman" w:hAnsi="Times New Roman"/>
          <w:b w:val="0"/>
          <w:sz w:val="24"/>
          <w:szCs w:val="24"/>
        </w:rPr>
        <w:t>., that persisters</w:t>
      </w:r>
      <w:r w:rsidR="000C2D60" w:rsidRPr="007E6C52">
        <w:rPr>
          <w:rStyle w:val="Strong"/>
          <w:rFonts w:ascii="Times New Roman" w:hAnsi="Times New Roman"/>
          <w:b w:val="0"/>
          <w:sz w:val="24"/>
          <w:szCs w:val="24"/>
        </w:rPr>
        <w:t xml:space="preserve"> fail to acknowledge the victims</w:t>
      </w:r>
      <w:r w:rsidR="00B65571" w:rsidRPr="007E6C52">
        <w:rPr>
          <w:rStyle w:val="Strong"/>
          <w:rFonts w:ascii="Times New Roman" w:hAnsi="Times New Roman"/>
          <w:b w:val="0"/>
          <w:sz w:val="24"/>
          <w:szCs w:val="24"/>
        </w:rPr>
        <w:t xml:space="preserve"> of their car use </w:t>
      </w:r>
      <w:r w:rsidR="000C2D60" w:rsidRPr="007E6C52">
        <w:rPr>
          <w:rStyle w:val="Strong"/>
          <w:rFonts w:ascii="Times New Roman" w:hAnsi="Times New Roman"/>
          <w:b w:val="0"/>
          <w:sz w:val="24"/>
          <w:szCs w:val="24"/>
        </w:rPr>
        <w:t>because they are selfish</w:t>
      </w:r>
      <w:r w:rsidR="00B65571" w:rsidRPr="007E6C52">
        <w:rPr>
          <w:rStyle w:val="Strong"/>
          <w:rFonts w:ascii="Times New Roman" w:hAnsi="Times New Roman"/>
          <w:b w:val="0"/>
          <w:sz w:val="24"/>
          <w:szCs w:val="24"/>
        </w:rPr>
        <w:t>)</w:t>
      </w:r>
      <w:r w:rsidR="000B64AB" w:rsidRPr="007E6C52">
        <w:rPr>
          <w:rStyle w:val="Strong"/>
          <w:rFonts w:ascii="Times New Roman" w:hAnsi="Times New Roman"/>
          <w:b w:val="0"/>
          <w:sz w:val="24"/>
          <w:szCs w:val="24"/>
        </w:rPr>
        <w:t>.</w:t>
      </w:r>
      <w:r w:rsidR="00923C30" w:rsidRPr="007E6C52">
        <w:rPr>
          <w:rFonts w:ascii="Times New Roman" w:hAnsi="Times New Roman"/>
          <w:sz w:val="24"/>
          <w:szCs w:val="24"/>
        </w:rPr>
        <w:tab/>
      </w:r>
    </w:p>
    <w:p w14:paraId="0B9F758D" w14:textId="0CFF759C" w:rsidR="00B71550" w:rsidRPr="007E6C52" w:rsidRDefault="000C2D60" w:rsidP="00796417">
      <w:pPr>
        <w:pStyle w:val="NoSpacing"/>
        <w:spacing w:before="100" w:beforeAutospacing="1" w:after="100" w:afterAutospacing="1" w:line="480" w:lineRule="auto"/>
        <w:jc w:val="both"/>
        <w:rPr>
          <w:rStyle w:val="Strong"/>
          <w:rFonts w:ascii="Times New Roman" w:hAnsi="Times New Roman"/>
          <w:sz w:val="24"/>
          <w:szCs w:val="24"/>
        </w:rPr>
      </w:pPr>
      <w:r w:rsidRPr="007E6C52">
        <w:rPr>
          <w:rStyle w:val="Strong"/>
          <w:rFonts w:ascii="Times New Roman" w:hAnsi="Times New Roman"/>
          <w:b w:val="0"/>
          <w:sz w:val="24"/>
          <w:szCs w:val="24"/>
        </w:rPr>
        <w:t>Th</w:t>
      </w:r>
      <w:r w:rsidR="001A3046" w:rsidRPr="007E6C52">
        <w:rPr>
          <w:rStyle w:val="Strong"/>
          <w:rFonts w:ascii="Times New Roman" w:hAnsi="Times New Roman"/>
          <w:b w:val="0"/>
          <w:sz w:val="24"/>
          <w:szCs w:val="24"/>
        </w:rPr>
        <w:t xml:space="preserve">e </w:t>
      </w:r>
      <w:r w:rsidR="006334AA" w:rsidRPr="007E6C52">
        <w:rPr>
          <w:rStyle w:val="Strong"/>
          <w:rFonts w:ascii="Times New Roman" w:hAnsi="Times New Roman"/>
          <w:b w:val="0"/>
          <w:sz w:val="24"/>
          <w:szCs w:val="24"/>
        </w:rPr>
        <w:t>rational</w:t>
      </w:r>
      <w:r w:rsidR="009075E5" w:rsidRPr="007E6C52">
        <w:rPr>
          <w:rStyle w:val="Strong"/>
          <w:rFonts w:ascii="Times New Roman" w:hAnsi="Times New Roman"/>
          <w:b w:val="0"/>
          <w:sz w:val="24"/>
          <w:szCs w:val="24"/>
        </w:rPr>
        <w:t>ization</w:t>
      </w:r>
      <w:r w:rsidR="001A3046" w:rsidRPr="007E6C52">
        <w:rPr>
          <w:rStyle w:val="Strong"/>
          <w:rFonts w:ascii="Times New Roman" w:hAnsi="Times New Roman"/>
          <w:b w:val="0"/>
          <w:sz w:val="24"/>
          <w:szCs w:val="24"/>
        </w:rPr>
        <w:t xml:space="preserve"> underpinning the discounting of condemners</w:t>
      </w:r>
      <w:r w:rsidR="006C4770" w:rsidRPr="007E6C52">
        <w:rPr>
          <w:rStyle w:val="Strong"/>
          <w:rFonts w:ascii="Times New Roman" w:hAnsi="Times New Roman"/>
          <w:b w:val="0"/>
          <w:sz w:val="24"/>
          <w:szCs w:val="24"/>
        </w:rPr>
        <w:t xml:space="preserve"> and condemnation of individuality</w:t>
      </w:r>
      <w:r w:rsidR="001A3046" w:rsidRPr="007E6C52">
        <w:rPr>
          <w:rStyle w:val="Strong"/>
          <w:rFonts w:ascii="Times New Roman" w:hAnsi="Times New Roman"/>
          <w:b w:val="0"/>
          <w:sz w:val="24"/>
          <w:szCs w:val="24"/>
        </w:rPr>
        <w:t xml:space="preserve"> (Copes &amp; Williams, 2007) is </w:t>
      </w:r>
      <w:r w:rsidRPr="007E6C52">
        <w:rPr>
          <w:rStyle w:val="Strong"/>
          <w:rFonts w:ascii="Times New Roman" w:hAnsi="Times New Roman"/>
          <w:b w:val="0"/>
          <w:sz w:val="24"/>
          <w:szCs w:val="24"/>
        </w:rPr>
        <w:t xml:space="preserve">implicitly aligned to the </w:t>
      </w:r>
      <w:r w:rsidR="00484BF5" w:rsidRPr="007E6C52">
        <w:rPr>
          <w:rStyle w:val="Strong"/>
          <w:rFonts w:ascii="Times New Roman" w:hAnsi="Times New Roman"/>
          <w:b w:val="0"/>
          <w:sz w:val="24"/>
          <w:szCs w:val="24"/>
        </w:rPr>
        <w:t>r</w:t>
      </w:r>
      <w:r w:rsidRPr="007E6C52">
        <w:rPr>
          <w:rStyle w:val="Strong"/>
          <w:rFonts w:ascii="Times New Roman" w:hAnsi="Times New Roman"/>
          <w:b w:val="0"/>
          <w:sz w:val="24"/>
          <w:szCs w:val="24"/>
        </w:rPr>
        <w:t xml:space="preserve">eference to </w:t>
      </w:r>
      <w:r w:rsidR="00484BF5" w:rsidRPr="007E6C52">
        <w:rPr>
          <w:rStyle w:val="Strong"/>
          <w:rFonts w:ascii="Times New Roman" w:hAnsi="Times New Roman"/>
          <w:b w:val="0"/>
          <w:sz w:val="24"/>
          <w:szCs w:val="24"/>
        </w:rPr>
        <w:t>p</w:t>
      </w:r>
      <w:r w:rsidRPr="007E6C52">
        <w:rPr>
          <w:rStyle w:val="Strong"/>
          <w:rFonts w:ascii="Times New Roman" w:hAnsi="Times New Roman"/>
          <w:b w:val="0"/>
          <w:sz w:val="24"/>
          <w:szCs w:val="24"/>
        </w:rPr>
        <w:t xml:space="preserve">riority </w:t>
      </w:r>
      <w:r w:rsidR="00484BF5" w:rsidRPr="007E6C52">
        <w:rPr>
          <w:rStyle w:val="Strong"/>
          <w:rFonts w:ascii="Times New Roman" w:hAnsi="Times New Roman"/>
          <w:b w:val="0"/>
          <w:sz w:val="24"/>
          <w:szCs w:val="24"/>
        </w:rPr>
        <w:t>r</w:t>
      </w:r>
      <w:r w:rsidRPr="007E6C52">
        <w:rPr>
          <w:rStyle w:val="Strong"/>
          <w:rFonts w:ascii="Times New Roman" w:hAnsi="Times New Roman"/>
          <w:b w:val="0"/>
          <w:sz w:val="24"/>
          <w:szCs w:val="24"/>
        </w:rPr>
        <w:t xml:space="preserve">elationships (Copes &amp; Williams, 2007). The </w:t>
      </w:r>
      <w:r w:rsidR="003601A9" w:rsidRPr="007E6C52">
        <w:rPr>
          <w:rStyle w:val="Strong"/>
          <w:rFonts w:ascii="Times New Roman" w:hAnsi="Times New Roman"/>
          <w:b w:val="0"/>
          <w:sz w:val="24"/>
          <w:szCs w:val="24"/>
        </w:rPr>
        <w:t xml:space="preserve">implicit </w:t>
      </w:r>
      <w:r w:rsidRPr="007E6C52">
        <w:rPr>
          <w:rStyle w:val="Strong"/>
          <w:rFonts w:ascii="Times New Roman" w:hAnsi="Times New Roman"/>
          <w:b w:val="0"/>
          <w:sz w:val="24"/>
          <w:szCs w:val="24"/>
        </w:rPr>
        <w:t xml:space="preserve">logic here is that desistance ensures not </w:t>
      </w:r>
      <w:r w:rsidR="008D1273" w:rsidRPr="007E6C52">
        <w:rPr>
          <w:rStyle w:val="Strong"/>
          <w:rFonts w:ascii="Times New Roman" w:hAnsi="Times New Roman"/>
          <w:b w:val="0"/>
          <w:sz w:val="24"/>
          <w:szCs w:val="24"/>
        </w:rPr>
        <w:t>being selfish</w:t>
      </w:r>
      <w:r w:rsidR="008F7AC5" w:rsidRPr="007E6C52">
        <w:rPr>
          <w:rStyle w:val="Strong"/>
          <w:rFonts w:ascii="Times New Roman" w:hAnsi="Times New Roman"/>
          <w:b w:val="0"/>
          <w:sz w:val="24"/>
          <w:szCs w:val="24"/>
        </w:rPr>
        <w:t xml:space="preserve"> </w:t>
      </w:r>
      <w:r w:rsidR="003601A9" w:rsidRPr="007E6C52">
        <w:rPr>
          <w:rStyle w:val="Strong"/>
          <w:rFonts w:ascii="Times New Roman" w:hAnsi="Times New Roman"/>
          <w:b w:val="0"/>
          <w:sz w:val="24"/>
          <w:szCs w:val="24"/>
        </w:rPr>
        <w:t>and</w:t>
      </w:r>
      <w:r w:rsidR="00B664E9" w:rsidRPr="007E6C52">
        <w:rPr>
          <w:rStyle w:val="Strong"/>
          <w:rFonts w:ascii="Times New Roman" w:hAnsi="Times New Roman"/>
          <w:b w:val="0"/>
          <w:sz w:val="24"/>
          <w:szCs w:val="24"/>
        </w:rPr>
        <w:t>/or</w:t>
      </w:r>
      <w:r w:rsidR="003601A9" w:rsidRPr="007E6C52">
        <w:rPr>
          <w:rStyle w:val="Strong"/>
          <w:rFonts w:ascii="Times New Roman" w:hAnsi="Times New Roman"/>
          <w:b w:val="0"/>
          <w:sz w:val="24"/>
          <w:szCs w:val="24"/>
        </w:rPr>
        <w:t xml:space="preserve"> </w:t>
      </w:r>
      <w:r w:rsidRPr="007E6C52">
        <w:rPr>
          <w:rStyle w:val="Strong"/>
          <w:rFonts w:ascii="Times New Roman" w:hAnsi="Times New Roman"/>
          <w:b w:val="0"/>
          <w:sz w:val="24"/>
          <w:szCs w:val="24"/>
        </w:rPr>
        <w:t>causing harm to the natural environment on which the existence of significant others depend</w:t>
      </w:r>
      <w:r w:rsidR="00484BF5" w:rsidRPr="007E6C52">
        <w:rPr>
          <w:rStyle w:val="Strong"/>
          <w:rFonts w:ascii="Times New Roman" w:hAnsi="Times New Roman"/>
          <w:b w:val="0"/>
          <w:sz w:val="24"/>
          <w:szCs w:val="24"/>
        </w:rPr>
        <w:t>s</w:t>
      </w:r>
      <w:r w:rsidRPr="007E6C52">
        <w:rPr>
          <w:rStyle w:val="Strong"/>
          <w:rFonts w:ascii="Times New Roman" w:hAnsi="Times New Roman"/>
          <w:b w:val="0"/>
          <w:sz w:val="24"/>
          <w:szCs w:val="24"/>
        </w:rPr>
        <w:t>.</w:t>
      </w:r>
      <w:r w:rsidRPr="007E6C52">
        <w:rPr>
          <w:rStyle w:val="Strong"/>
          <w:rFonts w:ascii="Times New Roman" w:hAnsi="Times New Roman"/>
          <w:sz w:val="24"/>
          <w:szCs w:val="24"/>
        </w:rPr>
        <w:t xml:space="preserve"> </w:t>
      </w:r>
    </w:p>
    <w:p w14:paraId="7F6D5219" w14:textId="310DC678" w:rsidR="003601A9" w:rsidRPr="007E6C52" w:rsidRDefault="009A0111" w:rsidP="003601A9">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lastRenderedPageBreak/>
        <w:t xml:space="preserve">In addition, </w:t>
      </w:r>
      <w:r w:rsidR="00A52A2B" w:rsidRPr="007E6C52">
        <w:rPr>
          <w:rFonts w:ascii="Times New Roman" w:hAnsi="Times New Roman"/>
          <w:sz w:val="24"/>
          <w:szCs w:val="24"/>
        </w:rPr>
        <w:t xml:space="preserve">our </w:t>
      </w:r>
      <w:r w:rsidR="00A52A2B" w:rsidRPr="007E6C52">
        <w:rPr>
          <w:rFonts w:ascii="Times New Roman" w:hAnsi="Times New Roman"/>
          <w:color w:val="000000"/>
          <w:sz w:val="24"/>
          <w:szCs w:val="24"/>
        </w:rPr>
        <w:t xml:space="preserve">analysis </w:t>
      </w:r>
      <w:r w:rsidR="00EF56EB" w:rsidRPr="007E6C52">
        <w:rPr>
          <w:rFonts w:ascii="Times New Roman" w:hAnsi="Times New Roman"/>
          <w:color w:val="000000"/>
          <w:sz w:val="24"/>
          <w:szCs w:val="24"/>
        </w:rPr>
        <w:t>uncover</w:t>
      </w:r>
      <w:r w:rsidR="00A52A2B" w:rsidRPr="007E6C52">
        <w:rPr>
          <w:rFonts w:ascii="Times New Roman" w:hAnsi="Times New Roman"/>
          <w:color w:val="000000"/>
          <w:sz w:val="24"/>
          <w:szCs w:val="24"/>
        </w:rPr>
        <w:t>ed</w:t>
      </w:r>
      <w:r w:rsidR="003D2C4E" w:rsidRPr="007E6C52">
        <w:rPr>
          <w:rFonts w:ascii="Times New Roman" w:hAnsi="Times New Roman"/>
          <w:color w:val="000000"/>
          <w:sz w:val="24"/>
          <w:szCs w:val="24"/>
        </w:rPr>
        <w:t xml:space="preserve"> </w:t>
      </w:r>
      <w:r w:rsidRPr="007E6C52">
        <w:rPr>
          <w:rFonts w:ascii="Times New Roman" w:hAnsi="Times New Roman"/>
          <w:color w:val="000000"/>
          <w:sz w:val="24"/>
          <w:szCs w:val="24"/>
        </w:rPr>
        <w:t>the use of t</w:t>
      </w:r>
      <w:r w:rsidR="00C148D2" w:rsidRPr="007E6C52">
        <w:rPr>
          <w:rFonts w:ascii="Times New Roman" w:hAnsi="Times New Roman"/>
          <w:color w:val="000000"/>
          <w:sz w:val="24"/>
          <w:szCs w:val="24"/>
        </w:rPr>
        <w:t>wo</w:t>
      </w:r>
      <w:r w:rsidRPr="007E6C52">
        <w:rPr>
          <w:rFonts w:ascii="Times New Roman" w:hAnsi="Times New Roman"/>
          <w:color w:val="000000"/>
          <w:sz w:val="24"/>
          <w:szCs w:val="24"/>
        </w:rPr>
        <w:t xml:space="preserve"> </w:t>
      </w:r>
      <w:r w:rsidR="008D1273" w:rsidRPr="007E6C52">
        <w:rPr>
          <w:rFonts w:ascii="Times New Roman" w:hAnsi="Times New Roman"/>
          <w:color w:val="000000"/>
          <w:sz w:val="24"/>
          <w:szCs w:val="24"/>
        </w:rPr>
        <w:t xml:space="preserve">other </w:t>
      </w:r>
      <w:r w:rsidRPr="007E6C52">
        <w:rPr>
          <w:rFonts w:ascii="Times New Roman" w:hAnsi="Times New Roman"/>
          <w:color w:val="000000"/>
          <w:sz w:val="24"/>
          <w:szCs w:val="24"/>
        </w:rPr>
        <w:t>dominant</w:t>
      </w:r>
      <w:r w:rsidR="00F95DBB" w:rsidRPr="007E6C52">
        <w:rPr>
          <w:rFonts w:ascii="Times New Roman" w:hAnsi="Times New Roman"/>
          <w:color w:val="000000"/>
          <w:sz w:val="24"/>
          <w:szCs w:val="24"/>
        </w:rPr>
        <w:t xml:space="preserve"> affirmations</w:t>
      </w:r>
      <w:r w:rsidR="008F7AC5" w:rsidRPr="007E6C52">
        <w:rPr>
          <w:rFonts w:ascii="Times New Roman" w:hAnsi="Times New Roman"/>
          <w:color w:val="000000"/>
          <w:sz w:val="24"/>
          <w:szCs w:val="24"/>
        </w:rPr>
        <w:t xml:space="preserve"> that </w:t>
      </w:r>
      <w:r w:rsidR="00A52A2B" w:rsidRPr="007E6C52">
        <w:rPr>
          <w:rFonts w:ascii="Times New Roman" w:hAnsi="Times New Roman"/>
          <w:color w:val="000000"/>
          <w:sz w:val="24"/>
          <w:szCs w:val="24"/>
        </w:rPr>
        <w:t>we</w:t>
      </w:r>
      <w:r w:rsidR="008F7AC5" w:rsidRPr="007E6C52">
        <w:rPr>
          <w:rFonts w:ascii="Times New Roman" w:hAnsi="Times New Roman"/>
          <w:color w:val="000000"/>
          <w:sz w:val="24"/>
          <w:szCs w:val="24"/>
        </w:rPr>
        <w:t>re not included in the original formulation by Copes and Williams (2007).</w:t>
      </w:r>
      <w:r w:rsidR="008D1273" w:rsidRPr="007E6C52">
        <w:rPr>
          <w:rFonts w:ascii="Times New Roman" w:hAnsi="Times New Roman"/>
          <w:color w:val="000000"/>
          <w:sz w:val="24"/>
          <w:szCs w:val="24"/>
        </w:rPr>
        <w:t xml:space="preserve"> </w:t>
      </w:r>
      <w:r w:rsidR="003601A9" w:rsidRPr="007E6C52">
        <w:rPr>
          <w:rFonts w:ascii="Times New Roman" w:hAnsi="Times New Roman"/>
          <w:color w:val="000000"/>
          <w:sz w:val="24"/>
          <w:szCs w:val="24"/>
        </w:rPr>
        <w:t>The condemnation of individuality</w:t>
      </w:r>
      <w:r w:rsidR="00B664E9" w:rsidRPr="007E6C52">
        <w:rPr>
          <w:rFonts w:ascii="Times New Roman" w:hAnsi="Times New Roman"/>
          <w:color w:val="000000"/>
          <w:sz w:val="24"/>
          <w:szCs w:val="24"/>
        </w:rPr>
        <w:t xml:space="preserve"> </w:t>
      </w:r>
      <w:r w:rsidR="003601A9" w:rsidRPr="007E6C52">
        <w:rPr>
          <w:rFonts w:ascii="Times New Roman" w:hAnsi="Times New Roman"/>
          <w:color w:val="000000"/>
          <w:sz w:val="24"/>
          <w:szCs w:val="24"/>
        </w:rPr>
        <w:t>draw</w:t>
      </w:r>
      <w:r w:rsidR="00B664E9" w:rsidRPr="007E6C52">
        <w:rPr>
          <w:rFonts w:ascii="Times New Roman" w:hAnsi="Times New Roman"/>
          <w:color w:val="000000"/>
          <w:sz w:val="24"/>
          <w:szCs w:val="24"/>
        </w:rPr>
        <w:t>s</w:t>
      </w:r>
      <w:r w:rsidR="003601A9" w:rsidRPr="007E6C52">
        <w:rPr>
          <w:rFonts w:ascii="Times New Roman" w:hAnsi="Times New Roman"/>
          <w:color w:val="000000"/>
          <w:sz w:val="24"/>
          <w:szCs w:val="24"/>
        </w:rPr>
        <w:t xml:space="preserve"> from the logic underpinning the </w:t>
      </w:r>
      <w:r w:rsidR="00484BF5" w:rsidRPr="007E6C52">
        <w:rPr>
          <w:rFonts w:ascii="Times New Roman" w:hAnsi="Times New Roman"/>
          <w:color w:val="000000"/>
          <w:sz w:val="24"/>
          <w:szCs w:val="24"/>
        </w:rPr>
        <w:t>r</w:t>
      </w:r>
      <w:r w:rsidR="003601A9" w:rsidRPr="007E6C52">
        <w:rPr>
          <w:rFonts w:ascii="Times New Roman" w:hAnsi="Times New Roman"/>
          <w:color w:val="000000"/>
          <w:sz w:val="24"/>
          <w:szCs w:val="24"/>
        </w:rPr>
        <w:t xml:space="preserve">eference to </w:t>
      </w:r>
      <w:r w:rsidR="00484BF5" w:rsidRPr="007E6C52">
        <w:rPr>
          <w:rFonts w:ascii="Times New Roman" w:hAnsi="Times New Roman"/>
          <w:color w:val="000000"/>
          <w:sz w:val="24"/>
          <w:szCs w:val="24"/>
        </w:rPr>
        <w:t>p</w:t>
      </w:r>
      <w:r w:rsidR="003601A9" w:rsidRPr="007E6C52">
        <w:rPr>
          <w:rFonts w:ascii="Times New Roman" w:hAnsi="Times New Roman"/>
          <w:color w:val="000000"/>
          <w:sz w:val="24"/>
          <w:szCs w:val="24"/>
        </w:rPr>
        <w:t xml:space="preserve">riority </w:t>
      </w:r>
      <w:r w:rsidR="00484BF5" w:rsidRPr="007E6C52">
        <w:rPr>
          <w:rFonts w:ascii="Times New Roman" w:hAnsi="Times New Roman"/>
          <w:color w:val="000000"/>
          <w:sz w:val="24"/>
          <w:szCs w:val="24"/>
        </w:rPr>
        <w:t>r</w:t>
      </w:r>
      <w:r w:rsidR="003601A9" w:rsidRPr="007E6C52">
        <w:rPr>
          <w:rFonts w:ascii="Times New Roman" w:hAnsi="Times New Roman"/>
          <w:color w:val="000000"/>
          <w:sz w:val="24"/>
          <w:szCs w:val="24"/>
        </w:rPr>
        <w:t>elationships. Desisters suggest</w:t>
      </w:r>
      <w:r w:rsidR="00A52A2B" w:rsidRPr="007E6C52">
        <w:rPr>
          <w:rFonts w:ascii="Times New Roman" w:hAnsi="Times New Roman"/>
          <w:color w:val="000000"/>
          <w:sz w:val="24"/>
          <w:szCs w:val="24"/>
        </w:rPr>
        <w:t>ed</w:t>
      </w:r>
      <w:r w:rsidR="003601A9" w:rsidRPr="007E6C52">
        <w:rPr>
          <w:rFonts w:ascii="Times New Roman" w:hAnsi="Times New Roman"/>
          <w:color w:val="000000"/>
          <w:sz w:val="24"/>
          <w:szCs w:val="24"/>
        </w:rPr>
        <w:t xml:space="preserve"> that the “I don’t care” attitude of persisters is what underpins harm to individual</w:t>
      </w:r>
      <w:r w:rsidR="00333868" w:rsidRPr="007E6C52">
        <w:rPr>
          <w:rFonts w:ascii="Times New Roman" w:hAnsi="Times New Roman"/>
          <w:color w:val="000000"/>
          <w:sz w:val="24"/>
          <w:szCs w:val="24"/>
        </w:rPr>
        <w:t>s</w:t>
      </w:r>
      <w:r w:rsidR="003601A9" w:rsidRPr="007E6C52">
        <w:rPr>
          <w:rFonts w:ascii="Times New Roman" w:hAnsi="Times New Roman"/>
          <w:color w:val="000000"/>
          <w:sz w:val="24"/>
          <w:szCs w:val="24"/>
        </w:rPr>
        <w:t xml:space="preserve"> and the natural environment.  </w:t>
      </w:r>
      <w:r w:rsidR="003601A9" w:rsidRPr="007E6C52">
        <w:rPr>
          <w:rFonts w:ascii="Times New Roman" w:hAnsi="Times New Roman"/>
          <w:sz w:val="24"/>
          <w:szCs w:val="24"/>
        </w:rPr>
        <w:t>Consistent with this view, the typical desister assume</w:t>
      </w:r>
      <w:r w:rsidR="00A52A2B" w:rsidRPr="007E6C52">
        <w:rPr>
          <w:rFonts w:ascii="Times New Roman" w:hAnsi="Times New Roman"/>
          <w:sz w:val="24"/>
          <w:szCs w:val="24"/>
        </w:rPr>
        <w:t>d</w:t>
      </w:r>
      <w:r w:rsidR="003601A9" w:rsidRPr="007E6C52">
        <w:rPr>
          <w:rFonts w:ascii="Times New Roman" w:hAnsi="Times New Roman"/>
          <w:sz w:val="24"/>
          <w:szCs w:val="24"/>
        </w:rPr>
        <w:t xml:space="preserve"> an “I do care about the environment” </w:t>
      </w:r>
      <w:r w:rsidR="00A52A2B" w:rsidRPr="007E6C52">
        <w:rPr>
          <w:rFonts w:ascii="Times New Roman" w:hAnsi="Times New Roman"/>
          <w:sz w:val="24"/>
          <w:szCs w:val="24"/>
        </w:rPr>
        <w:t xml:space="preserve">stance </w:t>
      </w:r>
      <w:r w:rsidR="00333868" w:rsidRPr="007E6C52">
        <w:rPr>
          <w:rFonts w:ascii="Times New Roman" w:hAnsi="Times New Roman"/>
          <w:sz w:val="24"/>
          <w:szCs w:val="24"/>
        </w:rPr>
        <w:t>in opposition to</w:t>
      </w:r>
      <w:r w:rsidR="003601A9" w:rsidRPr="007E6C52">
        <w:rPr>
          <w:rFonts w:ascii="Times New Roman" w:hAnsi="Times New Roman"/>
          <w:sz w:val="24"/>
          <w:szCs w:val="24"/>
        </w:rPr>
        <w:t xml:space="preserve"> the persister’s “I don’t care” </w:t>
      </w:r>
      <w:r w:rsidR="004070D7" w:rsidRPr="007E6C52">
        <w:rPr>
          <w:rFonts w:ascii="Times New Roman" w:hAnsi="Times New Roman"/>
          <w:sz w:val="24"/>
          <w:szCs w:val="24"/>
        </w:rPr>
        <w:t xml:space="preserve">attitude </w:t>
      </w:r>
      <w:r w:rsidR="003601A9" w:rsidRPr="007E6C52">
        <w:rPr>
          <w:rFonts w:ascii="Times New Roman" w:hAnsi="Times New Roman"/>
          <w:sz w:val="24"/>
          <w:szCs w:val="24"/>
        </w:rPr>
        <w:t xml:space="preserve">towards the environment and/or the victim. </w:t>
      </w:r>
    </w:p>
    <w:p w14:paraId="1FF38BE9" w14:textId="3DCE470C" w:rsidR="00AF5892" w:rsidRPr="007E6C52" w:rsidRDefault="008D1273" w:rsidP="003601A9">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color w:val="000000"/>
          <w:sz w:val="24"/>
          <w:szCs w:val="24"/>
        </w:rPr>
        <w:t xml:space="preserve">In </w:t>
      </w:r>
      <w:r w:rsidR="00D505BA" w:rsidRPr="007E6C52">
        <w:rPr>
          <w:rFonts w:ascii="Times New Roman" w:hAnsi="Times New Roman"/>
          <w:color w:val="000000"/>
          <w:sz w:val="24"/>
          <w:szCs w:val="24"/>
        </w:rPr>
        <w:t xml:space="preserve">the </w:t>
      </w:r>
      <w:r w:rsidR="00333868" w:rsidRPr="007E6C52">
        <w:rPr>
          <w:rFonts w:ascii="Times New Roman" w:hAnsi="Times New Roman"/>
          <w:color w:val="000000"/>
          <w:sz w:val="24"/>
          <w:szCs w:val="24"/>
        </w:rPr>
        <w:t>r</w:t>
      </w:r>
      <w:r w:rsidR="00D505BA" w:rsidRPr="007E6C52">
        <w:rPr>
          <w:rFonts w:ascii="Times New Roman" w:hAnsi="Times New Roman"/>
          <w:color w:val="000000"/>
          <w:sz w:val="24"/>
          <w:szCs w:val="24"/>
        </w:rPr>
        <w:t xml:space="preserve">ecourse to </w:t>
      </w:r>
      <w:r w:rsidR="00333868" w:rsidRPr="007E6C52">
        <w:rPr>
          <w:rFonts w:ascii="Times New Roman" w:hAnsi="Times New Roman"/>
          <w:color w:val="000000"/>
          <w:sz w:val="24"/>
          <w:szCs w:val="24"/>
        </w:rPr>
        <w:t>c</w:t>
      </w:r>
      <w:r w:rsidR="00E27B81" w:rsidRPr="007E6C52">
        <w:rPr>
          <w:rFonts w:ascii="Times New Roman" w:hAnsi="Times New Roman"/>
          <w:color w:val="000000"/>
          <w:sz w:val="24"/>
          <w:szCs w:val="24"/>
        </w:rPr>
        <w:t>ontrary</w:t>
      </w:r>
      <w:r w:rsidR="00D505BA" w:rsidRPr="007E6C52">
        <w:rPr>
          <w:rFonts w:ascii="Times New Roman" w:hAnsi="Times New Roman"/>
          <w:color w:val="000000"/>
          <w:sz w:val="24"/>
          <w:szCs w:val="24"/>
        </w:rPr>
        <w:t xml:space="preserve"> </w:t>
      </w:r>
      <w:r w:rsidR="00333868" w:rsidRPr="007E6C52">
        <w:rPr>
          <w:rFonts w:ascii="Times New Roman" w:hAnsi="Times New Roman"/>
          <w:color w:val="000000"/>
          <w:sz w:val="24"/>
          <w:szCs w:val="24"/>
        </w:rPr>
        <w:t>n</w:t>
      </w:r>
      <w:r w:rsidR="00D505BA" w:rsidRPr="007E6C52">
        <w:rPr>
          <w:rFonts w:ascii="Times New Roman" w:hAnsi="Times New Roman"/>
          <w:color w:val="000000"/>
          <w:sz w:val="24"/>
          <w:szCs w:val="24"/>
        </w:rPr>
        <w:t>ecessity</w:t>
      </w:r>
      <w:r w:rsidR="00333868" w:rsidRPr="007E6C52">
        <w:rPr>
          <w:rFonts w:ascii="Times New Roman" w:hAnsi="Times New Roman"/>
          <w:color w:val="000000"/>
          <w:sz w:val="24"/>
          <w:szCs w:val="24"/>
        </w:rPr>
        <w:t xml:space="preserve"> argument</w:t>
      </w:r>
      <w:r w:rsidR="00E27B81" w:rsidRPr="007E6C52">
        <w:rPr>
          <w:rFonts w:ascii="Times New Roman" w:hAnsi="Times New Roman"/>
          <w:color w:val="000000"/>
          <w:sz w:val="24"/>
          <w:szCs w:val="24"/>
        </w:rPr>
        <w:t xml:space="preserve">, </w:t>
      </w:r>
      <w:r w:rsidR="001A3046" w:rsidRPr="007E6C52">
        <w:rPr>
          <w:rFonts w:ascii="Times New Roman" w:hAnsi="Times New Roman"/>
          <w:color w:val="000000"/>
          <w:sz w:val="24"/>
          <w:szCs w:val="24"/>
        </w:rPr>
        <w:t>de</w:t>
      </w:r>
      <w:r w:rsidR="00E27B81" w:rsidRPr="007E6C52">
        <w:rPr>
          <w:rFonts w:ascii="Times New Roman" w:hAnsi="Times New Roman"/>
          <w:color w:val="000000"/>
          <w:sz w:val="24"/>
          <w:szCs w:val="24"/>
        </w:rPr>
        <w:t>sisters</w:t>
      </w:r>
      <w:r w:rsidR="003601A9" w:rsidRPr="007E6C52">
        <w:rPr>
          <w:rFonts w:ascii="Times New Roman" w:hAnsi="Times New Roman"/>
          <w:color w:val="000000"/>
          <w:sz w:val="24"/>
          <w:szCs w:val="24"/>
        </w:rPr>
        <w:t xml:space="preserve"> counter</w:t>
      </w:r>
      <w:r w:rsidR="00A52A2B" w:rsidRPr="007E6C52">
        <w:rPr>
          <w:rFonts w:ascii="Times New Roman" w:hAnsi="Times New Roman"/>
          <w:color w:val="000000"/>
          <w:sz w:val="24"/>
          <w:szCs w:val="24"/>
        </w:rPr>
        <w:t>ed</w:t>
      </w:r>
      <w:r w:rsidR="003601A9" w:rsidRPr="007E6C52">
        <w:rPr>
          <w:rFonts w:ascii="Times New Roman" w:hAnsi="Times New Roman"/>
          <w:color w:val="000000"/>
          <w:sz w:val="24"/>
          <w:szCs w:val="24"/>
        </w:rPr>
        <w:t xml:space="preserve"> persisters’ </w:t>
      </w:r>
      <w:r w:rsidR="001A3046" w:rsidRPr="007E6C52">
        <w:rPr>
          <w:rFonts w:ascii="Times New Roman" w:hAnsi="Times New Roman"/>
          <w:color w:val="000000"/>
          <w:sz w:val="24"/>
          <w:szCs w:val="24"/>
        </w:rPr>
        <w:t>neutral</w:t>
      </w:r>
      <w:r w:rsidR="009075E5" w:rsidRPr="007E6C52">
        <w:rPr>
          <w:rFonts w:ascii="Times New Roman" w:hAnsi="Times New Roman"/>
          <w:color w:val="000000"/>
          <w:sz w:val="24"/>
          <w:szCs w:val="24"/>
        </w:rPr>
        <w:t>ization</w:t>
      </w:r>
      <w:r w:rsidR="001A3046" w:rsidRPr="007E6C52">
        <w:rPr>
          <w:rFonts w:ascii="Times New Roman" w:hAnsi="Times New Roman"/>
          <w:color w:val="000000"/>
          <w:sz w:val="24"/>
          <w:szCs w:val="24"/>
        </w:rPr>
        <w:t xml:space="preserve">s </w:t>
      </w:r>
      <w:r w:rsidR="003601A9" w:rsidRPr="007E6C52">
        <w:rPr>
          <w:rFonts w:ascii="Times New Roman" w:hAnsi="Times New Roman"/>
          <w:color w:val="000000"/>
          <w:sz w:val="24"/>
          <w:szCs w:val="24"/>
        </w:rPr>
        <w:t xml:space="preserve">by </w:t>
      </w:r>
      <w:r w:rsidR="00E27B81" w:rsidRPr="007E6C52">
        <w:rPr>
          <w:rFonts w:ascii="Times New Roman" w:hAnsi="Times New Roman"/>
          <w:color w:val="000000"/>
          <w:sz w:val="24"/>
          <w:szCs w:val="24"/>
        </w:rPr>
        <w:t>emphasiz</w:t>
      </w:r>
      <w:r w:rsidR="003601A9" w:rsidRPr="007E6C52">
        <w:rPr>
          <w:rFonts w:ascii="Times New Roman" w:hAnsi="Times New Roman"/>
          <w:color w:val="000000"/>
          <w:sz w:val="24"/>
          <w:szCs w:val="24"/>
        </w:rPr>
        <w:t>ing</w:t>
      </w:r>
      <w:r w:rsidR="00E27B81" w:rsidRPr="007E6C52">
        <w:rPr>
          <w:rFonts w:ascii="Times New Roman" w:hAnsi="Times New Roman"/>
          <w:color w:val="000000"/>
          <w:sz w:val="24"/>
          <w:szCs w:val="24"/>
        </w:rPr>
        <w:t xml:space="preserve"> the perceived advantages of the</w:t>
      </w:r>
      <w:r w:rsidR="003601A9" w:rsidRPr="007E6C52">
        <w:rPr>
          <w:rFonts w:ascii="Times New Roman" w:hAnsi="Times New Roman"/>
          <w:color w:val="000000"/>
          <w:sz w:val="24"/>
          <w:szCs w:val="24"/>
        </w:rPr>
        <w:t xml:space="preserve"> alternatives to car use</w:t>
      </w:r>
      <w:r w:rsidR="00E27B81" w:rsidRPr="007E6C52">
        <w:rPr>
          <w:rFonts w:ascii="Times New Roman" w:hAnsi="Times New Roman"/>
          <w:color w:val="000000"/>
          <w:sz w:val="24"/>
          <w:szCs w:val="24"/>
        </w:rPr>
        <w:t xml:space="preserve">. </w:t>
      </w:r>
      <w:r w:rsidR="00B664E9" w:rsidRPr="007E6C52">
        <w:rPr>
          <w:rFonts w:ascii="Times New Roman" w:hAnsi="Times New Roman"/>
          <w:color w:val="000000"/>
          <w:sz w:val="24"/>
          <w:szCs w:val="24"/>
        </w:rPr>
        <w:t>W</w:t>
      </w:r>
      <w:r w:rsidR="00E27B81" w:rsidRPr="007E6C52">
        <w:rPr>
          <w:rFonts w:ascii="Times New Roman" w:hAnsi="Times New Roman"/>
          <w:color w:val="000000"/>
          <w:sz w:val="24"/>
          <w:szCs w:val="24"/>
        </w:rPr>
        <w:t>hile persisters argue</w:t>
      </w:r>
      <w:r w:rsidR="00A52A2B" w:rsidRPr="007E6C52">
        <w:rPr>
          <w:rFonts w:ascii="Times New Roman" w:hAnsi="Times New Roman"/>
          <w:color w:val="000000"/>
          <w:sz w:val="24"/>
          <w:szCs w:val="24"/>
        </w:rPr>
        <w:t>d</w:t>
      </w:r>
      <w:r w:rsidR="00E27B81" w:rsidRPr="007E6C52">
        <w:rPr>
          <w:rFonts w:ascii="Times New Roman" w:hAnsi="Times New Roman"/>
          <w:color w:val="000000"/>
          <w:sz w:val="24"/>
          <w:szCs w:val="24"/>
        </w:rPr>
        <w:t xml:space="preserve"> that car use is necessary </w:t>
      </w:r>
      <w:r w:rsidR="00B664E9" w:rsidRPr="007E6C52">
        <w:rPr>
          <w:rFonts w:ascii="Times New Roman" w:hAnsi="Times New Roman"/>
          <w:color w:val="000000"/>
          <w:sz w:val="24"/>
          <w:szCs w:val="24"/>
        </w:rPr>
        <w:t>(</w:t>
      </w:r>
      <w:r w:rsidR="00E27B81" w:rsidRPr="007E6C52">
        <w:rPr>
          <w:rFonts w:ascii="Times New Roman" w:hAnsi="Times New Roman"/>
          <w:color w:val="000000"/>
          <w:sz w:val="24"/>
          <w:szCs w:val="24"/>
        </w:rPr>
        <w:t xml:space="preserve">because it saves time, costs </w:t>
      </w:r>
      <w:r w:rsidR="004070D7" w:rsidRPr="007E6C52">
        <w:rPr>
          <w:rFonts w:ascii="Times New Roman" w:hAnsi="Times New Roman"/>
          <w:color w:val="000000"/>
          <w:sz w:val="24"/>
          <w:szCs w:val="24"/>
        </w:rPr>
        <w:t>etc.</w:t>
      </w:r>
      <w:r w:rsidR="00B664E9" w:rsidRPr="007E6C52">
        <w:rPr>
          <w:rFonts w:ascii="Times New Roman" w:hAnsi="Times New Roman"/>
          <w:color w:val="000000"/>
          <w:sz w:val="24"/>
          <w:szCs w:val="24"/>
        </w:rPr>
        <w:t>),</w:t>
      </w:r>
      <w:r w:rsidR="00E27B81" w:rsidRPr="007E6C52">
        <w:rPr>
          <w:rFonts w:ascii="Times New Roman" w:hAnsi="Times New Roman"/>
          <w:color w:val="000000"/>
          <w:sz w:val="24"/>
          <w:szCs w:val="24"/>
        </w:rPr>
        <w:t xml:space="preserve"> desister</w:t>
      </w:r>
      <w:r w:rsidR="00B664E9" w:rsidRPr="007E6C52">
        <w:rPr>
          <w:rFonts w:ascii="Times New Roman" w:hAnsi="Times New Roman"/>
          <w:color w:val="000000"/>
          <w:sz w:val="24"/>
          <w:szCs w:val="24"/>
        </w:rPr>
        <w:t xml:space="preserve">s, in using the </w:t>
      </w:r>
      <w:r w:rsidR="00333868" w:rsidRPr="007E6C52">
        <w:rPr>
          <w:rFonts w:ascii="Times New Roman" w:hAnsi="Times New Roman"/>
          <w:color w:val="000000"/>
          <w:sz w:val="24"/>
          <w:szCs w:val="24"/>
        </w:rPr>
        <w:t>r</w:t>
      </w:r>
      <w:r w:rsidR="00B664E9" w:rsidRPr="007E6C52">
        <w:rPr>
          <w:rFonts w:ascii="Times New Roman" w:hAnsi="Times New Roman"/>
          <w:color w:val="000000"/>
          <w:sz w:val="24"/>
          <w:szCs w:val="24"/>
        </w:rPr>
        <w:t xml:space="preserve">ecourse to </w:t>
      </w:r>
      <w:r w:rsidR="00333868" w:rsidRPr="007E6C52">
        <w:rPr>
          <w:rFonts w:ascii="Times New Roman" w:hAnsi="Times New Roman"/>
          <w:color w:val="000000"/>
          <w:sz w:val="24"/>
          <w:szCs w:val="24"/>
        </w:rPr>
        <w:t>c</w:t>
      </w:r>
      <w:r w:rsidR="00B664E9" w:rsidRPr="007E6C52">
        <w:rPr>
          <w:rFonts w:ascii="Times New Roman" w:hAnsi="Times New Roman"/>
          <w:color w:val="000000"/>
          <w:sz w:val="24"/>
          <w:szCs w:val="24"/>
        </w:rPr>
        <w:t xml:space="preserve">ontrary </w:t>
      </w:r>
      <w:r w:rsidR="00333868" w:rsidRPr="007E6C52">
        <w:rPr>
          <w:rFonts w:ascii="Times New Roman" w:hAnsi="Times New Roman"/>
          <w:color w:val="000000"/>
          <w:sz w:val="24"/>
          <w:szCs w:val="24"/>
        </w:rPr>
        <w:t>n</w:t>
      </w:r>
      <w:r w:rsidR="00B664E9" w:rsidRPr="007E6C52">
        <w:rPr>
          <w:rFonts w:ascii="Times New Roman" w:hAnsi="Times New Roman"/>
          <w:color w:val="000000"/>
          <w:sz w:val="24"/>
          <w:szCs w:val="24"/>
        </w:rPr>
        <w:t>ecessity</w:t>
      </w:r>
      <w:r w:rsidR="00333868" w:rsidRPr="007E6C52">
        <w:rPr>
          <w:rFonts w:ascii="Times New Roman" w:hAnsi="Times New Roman"/>
          <w:color w:val="000000"/>
          <w:sz w:val="24"/>
          <w:szCs w:val="24"/>
        </w:rPr>
        <w:t xml:space="preserve"> argument</w:t>
      </w:r>
      <w:r w:rsidR="00B664E9" w:rsidRPr="007E6C52">
        <w:rPr>
          <w:rFonts w:ascii="Times New Roman" w:hAnsi="Times New Roman"/>
          <w:color w:val="000000"/>
          <w:sz w:val="24"/>
          <w:szCs w:val="24"/>
        </w:rPr>
        <w:t>,</w:t>
      </w:r>
      <w:r w:rsidR="00E27B81" w:rsidRPr="007E6C52">
        <w:rPr>
          <w:rFonts w:ascii="Times New Roman" w:hAnsi="Times New Roman"/>
          <w:color w:val="000000"/>
          <w:sz w:val="24"/>
          <w:szCs w:val="24"/>
        </w:rPr>
        <w:t xml:space="preserve"> counter</w:t>
      </w:r>
      <w:r w:rsidR="00A52A2B" w:rsidRPr="007E6C52">
        <w:rPr>
          <w:rFonts w:ascii="Times New Roman" w:hAnsi="Times New Roman"/>
          <w:color w:val="000000"/>
          <w:sz w:val="24"/>
          <w:szCs w:val="24"/>
        </w:rPr>
        <w:t>ed</w:t>
      </w:r>
      <w:r w:rsidR="00E27B81" w:rsidRPr="007E6C52">
        <w:rPr>
          <w:rFonts w:ascii="Times New Roman" w:hAnsi="Times New Roman"/>
          <w:color w:val="000000"/>
          <w:sz w:val="24"/>
          <w:szCs w:val="24"/>
        </w:rPr>
        <w:t xml:space="preserve"> such claims</w:t>
      </w:r>
      <w:r w:rsidR="00B664E9" w:rsidRPr="007E6C52">
        <w:rPr>
          <w:rFonts w:ascii="Times New Roman" w:hAnsi="Times New Roman"/>
          <w:color w:val="000000"/>
          <w:sz w:val="24"/>
          <w:szCs w:val="24"/>
        </w:rPr>
        <w:t>. The typical counter</w:t>
      </w:r>
      <w:r w:rsidR="00333868" w:rsidRPr="007E6C52">
        <w:rPr>
          <w:rFonts w:ascii="Times New Roman" w:hAnsi="Times New Roman"/>
          <w:color w:val="000000"/>
          <w:sz w:val="24"/>
          <w:szCs w:val="24"/>
        </w:rPr>
        <w:t>-</w:t>
      </w:r>
      <w:r w:rsidR="00B664E9" w:rsidRPr="007E6C52">
        <w:rPr>
          <w:rFonts w:ascii="Times New Roman" w:hAnsi="Times New Roman"/>
          <w:color w:val="000000"/>
          <w:sz w:val="24"/>
          <w:szCs w:val="24"/>
        </w:rPr>
        <w:t xml:space="preserve">argument </w:t>
      </w:r>
      <w:r w:rsidR="00A52A2B" w:rsidRPr="007E6C52">
        <w:rPr>
          <w:rFonts w:ascii="Times New Roman" w:hAnsi="Times New Roman"/>
          <w:color w:val="000000"/>
          <w:sz w:val="24"/>
          <w:szCs w:val="24"/>
        </w:rPr>
        <w:t>wa</w:t>
      </w:r>
      <w:r w:rsidR="00B664E9" w:rsidRPr="007E6C52">
        <w:rPr>
          <w:rFonts w:ascii="Times New Roman" w:hAnsi="Times New Roman"/>
          <w:color w:val="000000"/>
          <w:sz w:val="24"/>
          <w:szCs w:val="24"/>
        </w:rPr>
        <w:t xml:space="preserve">s </w:t>
      </w:r>
      <w:r w:rsidR="00E27B81" w:rsidRPr="007E6C52">
        <w:rPr>
          <w:rFonts w:ascii="Times New Roman" w:hAnsi="Times New Roman"/>
          <w:color w:val="000000"/>
          <w:sz w:val="24"/>
          <w:szCs w:val="24"/>
        </w:rPr>
        <w:t>that</w:t>
      </w:r>
      <w:r w:rsidR="00B664E9" w:rsidRPr="007E6C52">
        <w:rPr>
          <w:rFonts w:ascii="Times New Roman" w:hAnsi="Times New Roman"/>
          <w:color w:val="000000"/>
          <w:sz w:val="24"/>
          <w:szCs w:val="24"/>
        </w:rPr>
        <w:t xml:space="preserve"> </w:t>
      </w:r>
      <w:r w:rsidR="00E27B81" w:rsidRPr="007E6C52">
        <w:rPr>
          <w:rFonts w:ascii="Times New Roman" w:hAnsi="Times New Roman"/>
          <w:color w:val="000000"/>
          <w:sz w:val="24"/>
          <w:szCs w:val="24"/>
        </w:rPr>
        <w:t>alternative</w:t>
      </w:r>
      <w:r w:rsidR="008F7AC5" w:rsidRPr="007E6C52">
        <w:rPr>
          <w:rFonts w:ascii="Times New Roman" w:hAnsi="Times New Roman"/>
          <w:color w:val="000000"/>
          <w:sz w:val="24"/>
          <w:szCs w:val="24"/>
        </w:rPr>
        <w:t xml:space="preserve"> commuting modes </w:t>
      </w:r>
      <w:r w:rsidR="00333868" w:rsidRPr="007E6C52">
        <w:rPr>
          <w:rFonts w:ascii="Times New Roman" w:hAnsi="Times New Roman"/>
          <w:color w:val="000000"/>
          <w:sz w:val="24"/>
          <w:szCs w:val="24"/>
        </w:rPr>
        <w:t>(</w:t>
      </w:r>
      <w:r w:rsidR="008F7AC5" w:rsidRPr="007E6C52">
        <w:rPr>
          <w:rFonts w:ascii="Times New Roman" w:hAnsi="Times New Roman"/>
          <w:color w:val="000000"/>
          <w:sz w:val="24"/>
          <w:szCs w:val="24"/>
        </w:rPr>
        <w:t xml:space="preserve">such </w:t>
      </w:r>
      <w:r w:rsidR="00333868" w:rsidRPr="007E6C52">
        <w:rPr>
          <w:rFonts w:ascii="Times New Roman" w:hAnsi="Times New Roman"/>
          <w:color w:val="000000"/>
          <w:sz w:val="24"/>
          <w:szCs w:val="24"/>
        </w:rPr>
        <w:t xml:space="preserve">as </w:t>
      </w:r>
      <w:r w:rsidR="008F7AC5" w:rsidRPr="007E6C52">
        <w:rPr>
          <w:rFonts w:ascii="Times New Roman" w:hAnsi="Times New Roman"/>
          <w:color w:val="000000"/>
          <w:sz w:val="24"/>
          <w:szCs w:val="24"/>
        </w:rPr>
        <w:t>trains</w:t>
      </w:r>
      <w:r w:rsidR="00333868" w:rsidRPr="007E6C52">
        <w:rPr>
          <w:rFonts w:ascii="Times New Roman" w:hAnsi="Times New Roman"/>
          <w:color w:val="000000"/>
          <w:sz w:val="24"/>
          <w:szCs w:val="24"/>
        </w:rPr>
        <w:t>)</w:t>
      </w:r>
      <w:r w:rsidR="008F7AC5" w:rsidRPr="007E6C52">
        <w:rPr>
          <w:rFonts w:ascii="Times New Roman" w:hAnsi="Times New Roman"/>
          <w:color w:val="000000"/>
          <w:sz w:val="24"/>
          <w:szCs w:val="24"/>
        </w:rPr>
        <w:t xml:space="preserve"> offer more student</w:t>
      </w:r>
      <w:r w:rsidR="00333868" w:rsidRPr="007E6C52">
        <w:rPr>
          <w:rFonts w:ascii="Times New Roman" w:hAnsi="Times New Roman"/>
          <w:color w:val="000000"/>
          <w:sz w:val="24"/>
          <w:szCs w:val="24"/>
        </w:rPr>
        <w:t>-</w:t>
      </w:r>
      <w:r w:rsidR="008F7AC5" w:rsidRPr="007E6C52">
        <w:rPr>
          <w:rFonts w:ascii="Times New Roman" w:hAnsi="Times New Roman"/>
          <w:color w:val="000000"/>
          <w:sz w:val="24"/>
          <w:szCs w:val="24"/>
        </w:rPr>
        <w:t>friendly benefits</w:t>
      </w:r>
      <w:r w:rsidR="00E27B81" w:rsidRPr="007E6C52">
        <w:rPr>
          <w:rFonts w:ascii="Times New Roman" w:hAnsi="Times New Roman"/>
          <w:color w:val="000000"/>
          <w:sz w:val="24"/>
          <w:szCs w:val="24"/>
        </w:rPr>
        <w:t xml:space="preserve"> (</w:t>
      </w:r>
      <w:r w:rsidR="008F7AC5" w:rsidRPr="007E6C52">
        <w:rPr>
          <w:rFonts w:ascii="Times New Roman" w:hAnsi="Times New Roman"/>
          <w:color w:val="000000"/>
          <w:sz w:val="24"/>
          <w:szCs w:val="24"/>
        </w:rPr>
        <w:t>e.g.</w:t>
      </w:r>
      <w:r w:rsidR="00333868" w:rsidRPr="007E6C52">
        <w:rPr>
          <w:rFonts w:ascii="Times New Roman" w:hAnsi="Times New Roman"/>
          <w:color w:val="000000"/>
          <w:sz w:val="24"/>
          <w:szCs w:val="24"/>
        </w:rPr>
        <w:t>,</w:t>
      </w:r>
      <w:r w:rsidR="00E27B81" w:rsidRPr="007E6C52">
        <w:rPr>
          <w:rFonts w:ascii="Times New Roman" w:hAnsi="Times New Roman"/>
          <w:color w:val="000000"/>
          <w:sz w:val="24"/>
          <w:szCs w:val="24"/>
        </w:rPr>
        <w:t xml:space="preserve"> being able to read and relax)</w:t>
      </w:r>
      <w:r w:rsidR="008F7AC5" w:rsidRPr="007E6C52">
        <w:rPr>
          <w:rFonts w:ascii="Times New Roman" w:hAnsi="Times New Roman"/>
          <w:color w:val="000000"/>
          <w:sz w:val="24"/>
          <w:szCs w:val="24"/>
        </w:rPr>
        <w:t xml:space="preserve">. </w:t>
      </w:r>
      <w:r w:rsidR="0099545A" w:rsidRPr="007E6C52">
        <w:rPr>
          <w:rFonts w:ascii="Times New Roman" w:hAnsi="Times New Roman"/>
          <w:color w:val="000000"/>
          <w:sz w:val="24"/>
          <w:szCs w:val="24"/>
        </w:rPr>
        <w:t xml:space="preserve"> </w:t>
      </w:r>
    </w:p>
    <w:p w14:paraId="5D4B22D0" w14:textId="16877764" w:rsidR="001A3046" w:rsidRPr="007E6C52" w:rsidRDefault="00D505BA">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In </w:t>
      </w:r>
      <w:r w:rsidR="00CC00C5" w:rsidRPr="007E6C52">
        <w:rPr>
          <w:rFonts w:ascii="Times New Roman" w:hAnsi="Times New Roman"/>
          <w:sz w:val="24"/>
          <w:szCs w:val="24"/>
        </w:rPr>
        <w:t>addition</w:t>
      </w:r>
      <w:r w:rsidR="002D5BAB" w:rsidRPr="007E6C52">
        <w:rPr>
          <w:rFonts w:ascii="Times New Roman" w:hAnsi="Times New Roman"/>
          <w:sz w:val="24"/>
          <w:szCs w:val="24"/>
        </w:rPr>
        <w:t xml:space="preserve"> </w:t>
      </w:r>
      <w:r w:rsidR="001A3046" w:rsidRPr="007E6C52">
        <w:rPr>
          <w:rFonts w:ascii="Times New Roman" w:hAnsi="Times New Roman"/>
          <w:sz w:val="24"/>
          <w:szCs w:val="24"/>
        </w:rPr>
        <w:t xml:space="preserve">to </w:t>
      </w:r>
      <w:r w:rsidRPr="007E6C52">
        <w:rPr>
          <w:rFonts w:ascii="Times New Roman" w:hAnsi="Times New Roman"/>
          <w:sz w:val="24"/>
          <w:szCs w:val="24"/>
        </w:rPr>
        <w:t>uncover</w:t>
      </w:r>
      <w:r w:rsidR="00CC00C5" w:rsidRPr="007E6C52">
        <w:rPr>
          <w:rFonts w:ascii="Times New Roman" w:hAnsi="Times New Roman"/>
          <w:sz w:val="24"/>
          <w:szCs w:val="24"/>
        </w:rPr>
        <w:t xml:space="preserve">ing the specific </w:t>
      </w:r>
      <w:r w:rsidRPr="007E6C52">
        <w:rPr>
          <w:rFonts w:ascii="Times New Roman" w:hAnsi="Times New Roman"/>
          <w:sz w:val="24"/>
          <w:szCs w:val="24"/>
        </w:rPr>
        <w:t>neutral</w:t>
      </w:r>
      <w:r w:rsidR="009075E5" w:rsidRPr="007E6C52">
        <w:rPr>
          <w:rFonts w:ascii="Times New Roman" w:hAnsi="Times New Roman"/>
          <w:sz w:val="24"/>
          <w:szCs w:val="24"/>
        </w:rPr>
        <w:t>ization</w:t>
      </w:r>
      <w:r w:rsidRPr="007E6C52">
        <w:rPr>
          <w:rFonts w:ascii="Times New Roman" w:hAnsi="Times New Roman"/>
          <w:sz w:val="24"/>
          <w:szCs w:val="24"/>
        </w:rPr>
        <w:t xml:space="preserve">s </w:t>
      </w:r>
      <w:r w:rsidR="00CC00C5" w:rsidRPr="007E6C52">
        <w:rPr>
          <w:rFonts w:ascii="Times New Roman" w:hAnsi="Times New Roman"/>
          <w:sz w:val="24"/>
          <w:szCs w:val="24"/>
        </w:rPr>
        <w:t>and counter-neutral</w:t>
      </w:r>
      <w:r w:rsidR="009075E5" w:rsidRPr="007E6C52">
        <w:rPr>
          <w:rFonts w:ascii="Times New Roman" w:hAnsi="Times New Roman"/>
          <w:sz w:val="24"/>
          <w:szCs w:val="24"/>
        </w:rPr>
        <w:t>ization</w:t>
      </w:r>
      <w:r w:rsidR="00CC00C5" w:rsidRPr="007E6C52">
        <w:rPr>
          <w:rFonts w:ascii="Times New Roman" w:hAnsi="Times New Roman"/>
          <w:sz w:val="24"/>
          <w:szCs w:val="24"/>
        </w:rPr>
        <w:t xml:space="preserve">s </w:t>
      </w:r>
      <w:r w:rsidRPr="007E6C52">
        <w:rPr>
          <w:rFonts w:ascii="Times New Roman" w:hAnsi="Times New Roman"/>
          <w:sz w:val="24"/>
          <w:szCs w:val="24"/>
        </w:rPr>
        <w:t xml:space="preserve">employed </w:t>
      </w:r>
      <w:r w:rsidR="00B664E9" w:rsidRPr="007E6C52">
        <w:rPr>
          <w:rFonts w:ascii="Times New Roman" w:hAnsi="Times New Roman"/>
          <w:sz w:val="24"/>
          <w:szCs w:val="24"/>
        </w:rPr>
        <w:t xml:space="preserve"> by respondents to</w:t>
      </w:r>
      <w:r w:rsidRPr="007E6C52">
        <w:rPr>
          <w:rFonts w:ascii="Times New Roman" w:hAnsi="Times New Roman"/>
          <w:sz w:val="24"/>
          <w:szCs w:val="24"/>
        </w:rPr>
        <w:t xml:space="preserve"> justify persistence in and </w:t>
      </w:r>
      <w:r w:rsidR="009A66C8" w:rsidRPr="007E6C52">
        <w:rPr>
          <w:rFonts w:ascii="Times New Roman" w:hAnsi="Times New Roman"/>
          <w:sz w:val="24"/>
          <w:szCs w:val="24"/>
        </w:rPr>
        <w:t>desistance</w:t>
      </w:r>
      <w:r w:rsidRPr="007E6C52">
        <w:rPr>
          <w:rFonts w:ascii="Times New Roman" w:hAnsi="Times New Roman"/>
          <w:sz w:val="24"/>
          <w:szCs w:val="24"/>
        </w:rPr>
        <w:t xml:space="preserve"> from car use</w:t>
      </w:r>
      <w:r w:rsidR="00CC00C5" w:rsidRPr="007E6C52">
        <w:rPr>
          <w:rFonts w:ascii="Times New Roman" w:hAnsi="Times New Roman"/>
          <w:sz w:val="24"/>
          <w:szCs w:val="24"/>
        </w:rPr>
        <w:t xml:space="preserve">, </w:t>
      </w:r>
      <w:r w:rsidR="00A52A2B" w:rsidRPr="007E6C52">
        <w:rPr>
          <w:rFonts w:ascii="Times New Roman" w:hAnsi="Times New Roman"/>
          <w:sz w:val="24"/>
          <w:szCs w:val="24"/>
        </w:rPr>
        <w:t xml:space="preserve">analysis </w:t>
      </w:r>
      <w:r w:rsidR="00CF6A58" w:rsidRPr="007E6C52">
        <w:rPr>
          <w:rFonts w:ascii="Times New Roman" w:hAnsi="Times New Roman"/>
          <w:sz w:val="24"/>
          <w:szCs w:val="24"/>
        </w:rPr>
        <w:t xml:space="preserve">also </w:t>
      </w:r>
      <w:r w:rsidR="004D32E6" w:rsidRPr="007E6C52">
        <w:rPr>
          <w:rFonts w:ascii="Times New Roman" w:hAnsi="Times New Roman"/>
          <w:sz w:val="24"/>
          <w:szCs w:val="24"/>
        </w:rPr>
        <w:t>confirm</w:t>
      </w:r>
      <w:r w:rsidR="00333868" w:rsidRPr="007E6C52">
        <w:rPr>
          <w:rFonts w:ascii="Times New Roman" w:hAnsi="Times New Roman"/>
          <w:sz w:val="24"/>
          <w:szCs w:val="24"/>
        </w:rPr>
        <w:t>ed</w:t>
      </w:r>
      <w:r w:rsidR="00270AF9" w:rsidRPr="007E6C52">
        <w:rPr>
          <w:rFonts w:ascii="Times New Roman" w:hAnsi="Times New Roman"/>
          <w:sz w:val="24"/>
          <w:szCs w:val="24"/>
        </w:rPr>
        <w:t xml:space="preserve"> that</w:t>
      </w:r>
      <w:r w:rsidR="001A3046" w:rsidRPr="007E6C52">
        <w:rPr>
          <w:rFonts w:ascii="Times New Roman" w:hAnsi="Times New Roman"/>
          <w:sz w:val="24"/>
          <w:szCs w:val="24"/>
        </w:rPr>
        <w:t xml:space="preserve"> the use of neutral</w:t>
      </w:r>
      <w:r w:rsidR="009075E5" w:rsidRPr="007E6C52">
        <w:rPr>
          <w:rFonts w:ascii="Times New Roman" w:hAnsi="Times New Roman"/>
          <w:sz w:val="24"/>
          <w:szCs w:val="24"/>
        </w:rPr>
        <w:t>ization</w:t>
      </w:r>
      <w:r w:rsidR="001A3046" w:rsidRPr="007E6C52">
        <w:rPr>
          <w:rFonts w:ascii="Times New Roman" w:hAnsi="Times New Roman"/>
          <w:sz w:val="24"/>
          <w:szCs w:val="24"/>
        </w:rPr>
        <w:t xml:space="preserve"> (and counter-neutral</w:t>
      </w:r>
      <w:r w:rsidR="009075E5" w:rsidRPr="007E6C52">
        <w:rPr>
          <w:rFonts w:ascii="Times New Roman" w:hAnsi="Times New Roman"/>
          <w:sz w:val="24"/>
          <w:szCs w:val="24"/>
        </w:rPr>
        <w:t>ization</w:t>
      </w:r>
      <w:r w:rsidR="001A3046" w:rsidRPr="007E6C52">
        <w:rPr>
          <w:rFonts w:ascii="Times New Roman" w:hAnsi="Times New Roman"/>
          <w:sz w:val="24"/>
          <w:szCs w:val="24"/>
        </w:rPr>
        <w:t>)</w:t>
      </w:r>
      <w:r w:rsidR="004D32E6" w:rsidRPr="007E6C52">
        <w:rPr>
          <w:rFonts w:ascii="Times New Roman" w:hAnsi="Times New Roman"/>
          <w:sz w:val="24"/>
          <w:szCs w:val="24"/>
        </w:rPr>
        <w:t xml:space="preserve"> techniques</w:t>
      </w:r>
      <w:r w:rsidR="00270AF9" w:rsidRPr="007E6C52">
        <w:rPr>
          <w:rFonts w:ascii="Times New Roman" w:hAnsi="Times New Roman"/>
          <w:sz w:val="24"/>
          <w:szCs w:val="24"/>
        </w:rPr>
        <w:t xml:space="preserve"> rel</w:t>
      </w:r>
      <w:r w:rsidR="00333868" w:rsidRPr="007E6C52">
        <w:rPr>
          <w:rFonts w:ascii="Times New Roman" w:hAnsi="Times New Roman"/>
          <w:sz w:val="24"/>
          <w:szCs w:val="24"/>
        </w:rPr>
        <w:t>ied</w:t>
      </w:r>
      <w:r w:rsidR="00270AF9" w:rsidRPr="007E6C52">
        <w:rPr>
          <w:rFonts w:ascii="Times New Roman" w:hAnsi="Times New Roman"/>
          <w:sz w:val="24"/>
          <w:szCs w:val="24"/>
        </w:rPr>
        <w:t xml:space="preserve"> on specific </w:t>
      </w:r>
      <w:r w:rsidR="00671341" w:rsidRPr="007E6C52">
        <w:rPr>
          <w:rFonts w:ascii="Times New Roman" w:hAnsi="Times New Roman"/>
          <w:sz w:val="24"/>
          <w:szCs w:val="24"/>
        </w:rPr>
        <w:t>explanatory styles</w:t>
      </w:r>
      <w:r w:rsidR="004D32E6" w:rsidRPr="007E6C52">
        <w:rPr>
          <w:rFonts w:ascii="Times New Roman" w:hAnsi="Times New Roman"/>
          <w:sz w:val="24"/>
          <w:szCs w:val="24"/>
        </w:rPr>
        <w:t xml:space="preserve">, </w:t>
      </w:r>
      <w:r w:rsidR="006334AA" w:rsidRPr="007E6C52">
        <w:rPr>
          <w:rFonts w:ascii="Times New Roman" w:hAnsi="Times New Roman"/>
          <w:sz w:val="24"/>
          <w:szCs w:val="24"/>
        </w:rPr>
        <w:t>i.e.</w:t>
      </w:r>
      <w:r w:rsidR="004D32E6" w:rsidRPr="007E6C52">
        <w:rPr>
          <w:rFonts w:ascii="Times New Roman" w:hAnsi="Times New Roman"/>
          <w:sz w:val="24"/>
          <w:szCs w:val="24"/>
        </w:rPr>
        <w:t xml:space="preserve"> patterns of accounting for behaviour</w:t>
      </w:r>
      <w:r w:rsidR="003601A9" w:rsidRPr="007E6C52">
        <w:rPr>
          <w:rFonts w:ascii="Times New Roman" w:hAnsi="Times New Roman"/>
          <w:sz w:val="24"/>
          <w:szCs w:val="24"/>
        </w:rPr>
        <w:t xml:space="preserve"> (</w:t>
      </w:r>
      <w:r w:rsidR="004D32E6" w:rsidRPr="007E6C52">
        <w:rPr>
          <w:rFonts w:ascii="Times New Roman" w:hAnsi="Times New Roman"/>
          <w:sz w:val="24"/>
          <w:szCs w:val="24"/>
        </w:rPr>
        <w:t>Maruna &amp; Copes, 2005; Maruna &amp; Mann, 2006)</w:t>
      </w:r>
      <w:r w:rsidR="00343369" w:rsidRPr="007E6C52">
        <w:rPr>
          <w:rFonts w:ascii="Times New Roman" w:hAnsi="Times New Roman"/>
          <w:sz w:val="24"/>
          <w:szCs w:val="24"/>
        </w:rPr>
        <w:t xml:space="preserve">. </w:t>
      </w:r>
      <w:r w:rsidR="001A3046" w:rsidRPr="007E6C52">
        <w:rPr>
          <w:rFonts w:ascii="Times New Roman" w:hAnsi="Times New Roman"/>
          <w:sz w:val="24"/>
          <w:szCs w:val="24"/>
        </w:rPr>
        <w:t>The key pattern uncovered pertains to the manner and extent that neutral</w:t>
      </w:r>
      <w:r w:rsidR="009075E5" w:rsidRPr="007E6C52">
        <w:rPr>
          <w:rFonts w:ascii="Times New Roman" w:hAnsi="Times New Roman"/>
          <w:sz w:val="24"/>
          <w:szCs w:val="24"/>
        </w:rPr>
        <w:t>ization</w:t>
      </w:r>
      <w:r w:rsidR="001A3046" w:rsidRPr="007E6C52">
        <w:rPr>
          <w:rFonts w:ascii="Times New Roman" w:hAnsi="Times New Roman"/>
          <w:sz w:val="24"/>
          <w:szCs w:val="24"/>
        </w:rPr>
        <w:t>s and counter-neutral</w:t>
      </w:r>
      <w:r w:rsidR="009075E5" w:rsidRPr="007E6C52">
        <w:rPr>
          <w:rFonts w:ascii="Times New Roman" w:hAnsi="Times New Roman"/>
          <w:sz w:val="24"/>
          <w:szCs w:val="24"/>
        </w:rPr>
        <w:t>ization</w:t>
      </w:r>
      <w:r w:rsidR="001A3046" w:rsidRPr="007E6C52">
        <w:rPr>
          <w:rFonts w:ascii="Times New Roman" w:hAnsi="Times New Roman"/>
          <w:sz w:val="24"/>
          <w:szCs w:val="24"/>
        </w:rPr>
        <w:t xml:space="preserve">s </w:t>
      </w:r>
      <w:r w:rsidR="00333868" w:rsidRPr="007E6C52">
        <w:rPr>
          <w:rFonts w:ascii="Times New Roman" w:hAnsi="Times New Roman"/>
          <w:sz w:val="24"/>
          <w:szCs w:val="24"/>
        </w:rPr>
        <w:t>we</w:t>
      </w:r>
      <w:r w:rsidR="001A3046" w:rsidRPr="007E6C52">
        <w:rPr>
          <w:rFonts w:ascii="Times New Roman" w:hAnsi="Times New Roman"/>
          <w:sz w:val="24"/>
          <w:szCs w:val="24"/>
        </w:rPr>
        <w:t xml:space="preserve">re employed to enable engagement or disengagement from the </w:t>
      </w:r>
      <w:r w:rsidR="007A4F09" w:rsidRPr="007E6C52">
        <w:rPr>
          <w:rFonts w:ascii="Times New Roman" w:hAnsi="Times New Roman"/>
          <w:sz w:val="24"/>
          <w:szCs w:val="24"/>
        </w:rPr>
        <w:t>pro-</w:t>
      </w:r>
      <w:r w:rsidR="001A3046" w:rsidRPr="007E6C52">
        <w:rPr>
          <w:rFonts w:ascii="Times New Roman" w:hAnsi="Times New Roman"/>
          <w:sz w:val="24"/>
          <w:szCs w:val="24"/>
        </w:rPr>
        <w:t>environmental imperative to reduce car</w:t>
      </w:r>
      <w:r w:rsidR="00B406B6" w:rsidRPr="007E6C52">
        <w:rPr>
          <w:rFonts w:ascii="Times New Roman" w:hAnsi="Times New Roman"/>
          <w:sz w:val="24"/>
          <w:szCs w:val="24"/>
        </w:rPr>
        <w:t xml:space="preserve"> use.</w:t>
      </w:r>
      <w:r w:rsidR="001A3046" w:rsidRPr="007E6C52">
        <w:rPr>
          <w:rFonts w:ascii="Times New Roman" w:hAnsi="Times New Roman"/>
          <w:sz w:val="24"/>
          <w:szCs w:val="24"/>
        </w:rPr>
        <w:t xml:space="preserve"> </w:t>
      </w:r>
    </w:p>
    <w:p w14:paraId="2683761B" w14:textId="34E7E563" w:rsidR="00E344F9" w:rsidRPr="007E6C52" w:rsidRDefault="00690E76">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Generally, persisters </w:t>
      </w:r>
      <w:r w:rsidR="007C4DD8" w:rsidRPr="007E6C52">
        <w:rPr>
          <w:rFonts w:ascii="Times New Roman" w:hAnsi="Times New Roman"/>
          <w:sz w:val="24"/>
          <w:szCs w:val="24"/>
        </w:rPr>
        <w:t>acknowledge</w:t>
      </w:r>
      <w:r w:rsidR="00333868" w:rsidRPr="007E6C52">
        <w:rPr>
          <w:rFonts w:ascii="Times New Roman" w:hAnsi="Times New Roman"/>
          <w:sz w:val="24"/>
          <w:szCs w:val="24"/>
        </w:rPr>
        <w:t>d</w:t>
      </w:r>
      <w:r w:rsidR="007C4DD8" w:rsidRPr="007E6C52">
        <w:rPr>
          <w:rFonts w:ascii="Times New Roman" w:hAnsi="Times New Roman"/>
          <w:sz w:val="24"/>
          <w:szCs w:val="24"/>
        </w:rPr>
        <w:t xml:space="preserve"> the environmental imperative to reduce car use</w:t>
      </w:r>
      <w:r w:rsidR="00B406B6" w:rsidRPr="007E6C52">
        <w:rPr>
          <w:rFonts w:ascii="Times New Roman" w:hAnsi="Times New Roman"/>
          <w:sz w:val="24"/>
          <w:szCs w:val="24"/>
        </w:rPr>
        <w:t>. They</w:t>
      </w:r>
      <w:r w:rsidR="007C4DD8" w:rsidRPr="007E6C52">
        <w:rPr>
          <w:rFonts w:ascii="Times New Roman" w:hAnsi="Times New Roman"/>
          <w:sz w:val="24"/>
          <w:szCs w:val="24"/>
        </w:rPr>
        <w:t xml:space="preserve"> </w:t>
      </w:r>
      <w:r w:rsidR="00B406B6" w:rsidRPr="007E6C52">
        <w:rPr>
          <w:rFonts w:ascii="Times New Roman" w:hAnsi="Times New Roman"/>
          <w:sz w:val="24"/>
          <w:szCs w:val="24"/>
        </w:rPr>
        <w:t>all</w:t>
      </w:r>
      <w:r w:rsidR="00317A4E" w:rsidRPr="007E6C52">
        <w:rPr>
          <w:rFonts w:ascii="Times New Roman" w:hAnsi="Times New Roman"/>
          <w:sz w:val="24"/>
          <w:szCs w:val="24"/>
        </w:rPr>
        <w:t xml:space="preserve"> accept</w:t>
      </w:r>
      <w:r w:rsidR="00333868" w:rsidRPr="007E6C52">
        <w:rPr>
          <w:rFonts w:ascii="Times New Roman" w:hAnsi="Times New Roman"/>
          <w:sz w:val="24"/>
          <w:szCs w:val="24"/>
        </w:rPr>
        <w:t>ed</w:t>
      </w:r>
      <w:r w:rsidR="00317A4E" w:rsidRPr="007E6C52">
        <w:rPr>
          <w:rFonts w:ascii="Times New Roman" w:hAnsi="Times New Roman"/>
          <w:sz w:val="24"/>
          <w:szCs w:val="24"/>
        </w:rPr>
        <w:t xml:space="preserve"> responsibility for externalities caused by their actual or intended car use. H</w:t>
      </w:r>
      <w:r w:rsidR="005E7325" w:rsidRPr="007E6C52">
        <w:rPr>
          <w:rFonts w:ascii="Times New Roman" w:hAnsi="Times New Roman"/>
          <w:sz w:val="24"/>
          <w:szCs w:val="24"/>
        </w:rPr>
        <w:t xml:space="preserve">owever, they </w:t>
      </w:r>
      <w:r w:rsidR="00333868" w:rsidRPr="007E6C52">
        <w:rPr>
          <w:rFonts w:ascii="Times New Roman" w:hAnsi="Times New Roman"/>
          <w:sz w:val="24"/>
          <w:szCs w:val="24"/>
        </w:rPr>
        <w:t>we</w:t>
      </w:r>
      <w:r w:rsidR="007C4DD8" w:rsidRPr="007E6C52">
        <w:rPr>
          <w:rFonts w:ascii="Times New Roman" w:hAnsi="Times New Roman"/>
          <w:sz w:val="24"/>
          <w:szCs w:val="24"/>
        </w:rPr>
        <w:t xml:space="preserve">re able to </w:t>
      </w:r>
      <w:r w:rsidR="00BD636E" w:rsidRPr="007E6C52">
        <w:rPr>
          <w:rFonts w:ascii="Times New Roman" w:hAnsi="Times New Roman"/>
          <w:sz w:val="24"/>
          <w:szCs w:val="24"/>
        </w:rPr>
        <w:t>disengage from th</w:t>
      </w:r>
      <w:r w:rsidR="007C4DD8" w:rsidRPr="007E6C52">
        <w:rPr>
          <w:rFonts w:ascii="Times New Roman" w:hAnsi="Times New Roman"/>
          <w:sz w:val="24"/>
          <w:szCs w:val="24"/>
        </w:rPr>
        <w:t>e</w:t>
      </w:r>
      <w:r w:rsidR="00BD636E" w:rsidRPr="007E6C52">
        <w:rPr>
          <w:rFonts w:ascii="Times New Roman" w:hAnsi="Times New Roman"/>
          <w:sz w:val="24"/>
          <w:szCs w:val="24"/>
        </w:rPr>
        <w:t xml:space="preserve"> </w:t>
      </w:r>
      <w:r w:rsidR="00B406B6" w:rsidRPr="007E6C52">
        <w:rPr>
          <w:rFonts w:ascii="Times New Roman" w:hAnsi="Times New Roman"/>
          <w:sz w:val="24"/>
          <w:szCs w:val="24"/>
        </w:rPr>
        <w:t>pro-</w:t>
      </w:r>
      <w:r w:rsidR="00BD636E" w:rsidRPr="007E6C52">
        <w:rPr>
          <w:rFonts w:ascii="Times New Roman" w:hAnsi="Times New Roman"/>
          <w:sz w:val="24"/>
          <w:szCs w:val="24"/>
        </w:rPr>
        <w:t xml:space="preserve">environmental imperative to </w:t>
      </w:r>
      <w:r w:rsidR="00B406B6" w:rsidRPr="007E6C52">
        <w:rPr>
          <w:rFonts w:ascii="Times New Roman" w:hAnsi="Times New Roman"/>
          <w:sz w:val="24"/>
          <w:szCs w:val="24"/>
        </w:rPr>
        <w:t>reduce car use</w:t>
      </w:r>
      <w:r w:rsidR="00BD636E" w:rsidRPr="007E6C52">
        <w:rPr>
          <w:rFonts w:ascii="Times New Roman" w:hAnsi="Times New Roman"/>
          <w:sz w:val="24"/>
          <w:szCs w:val="24"/>
        </w:rPr>
        <w:t xml:space="preserve"> by </w:t>
      </w:r>
      <w:r w:rsidR="007C4DD8" w:rsidRPr="007E6C52">
        <w:rPr>
          <w:rFonts w:ascii="Times New Roman" w:hAnsi="Times New Roman"/>
          <w:sz w:val="24"/>
          <w:szCs w:val="24"/>
        </w:rPr>
        <w:t>appealing to a range of neutralization techniques</w:t>
      </w:r>
      <w:r w:rsidR="00987A73" w:rsidRPr="007E6C52">
        <w:rPr>
          <w:rFonts w:ascii="Times New Roman" w:hAnsi="Times New Roman"/>
          <w:sz w:val="24"/>
          <w:szCs w:val="24"/>
        </w:rPr>
        <w:t xml:space="preserve">. </w:t>
      </w:r>
      <w:r w:rsidRPr="007E6C52">
        <w:rPr>
          <w:rFonts w:ascii="Times New Roman" w:hAnsi="Times New Roman"/>
          <w:sz w:val="24"/>
          <w:szCs w:val="24"/>
        </w:rPr>
        <w:t>Interestingly</w:t>
      </w:r>
      <w:r w:rsidR="00BD636E" w:rsidRPr="007E6C52">
        <w:rPr>
          <w:rFonts w:ascii="Times New Roman" w:hAnsi="Times New Roman"/>
          <w:sz w:val="24"/>
          <w:szCs w:val="24"/>
        </w:rPr>
        <w:t>, a few persister</w:t>
      </w:r>
      <w:r w:rsidR="006746A9" w:rsidRPr="007E6C52">
        <w:rPr>
          <w:rFonts w:ascii="Times New Roman" w:hAnsi="Times New Roman"/>
          <w:sz w:val="24"/>
          <w:szCs w:val="24"/>
        </w:rPr>
        <w:t>s</w:t>
      </w:r>
      <w:r w:rsidR="00317A4E" w:rsidRPr="007E6C52">
        <w:rPr>
          <w:rFonts w:ascii="Times New Roman" w:hAnsi="Times New Roman"/>
          <w:sz w:val="24"/>
          <w:szCs w:val="24"/>
        </w:rPr>
        <w:t xml:space="preserve"> d</w:t>
      </w:r>
      <w:r w:rsidR="00333868" w:rsidRPr="007E6C52">
        <w:rPr>
          <w:rFonts w:ascii="Times New Roman" w:hAnsi="Times New Roman"/>
          <w:sz w:val="24"/>
          <w:szCs w:val="24"/>
        </w:rPr>
        <w:t>id</w:t>
      </w:r>
      <w:r w:rsidR="00317A4E" w:rsidRPr="007E6C52">
        <w:rPr>
          <w:rFonts w:ascii="Times New Roman" w:hAnsi="Times New Roman"/>
          <w:sz w:val="24"/>
          <w:szCs w:val="24"/>
        </w:rPr>
        <w:t xml:space="preserve"> not fit </w:t>
      </w:r>
      <w:r w:rsidR="00317A4E" w:rsidRPr="007E6C52">
        <w:rPr>
          <w:rFonts w:ascii="Times New Roman" w:hAnsi="Times New Roman"/>
          <w:sz w:val="24"/>
          <w:szCs w:val="24"/>
        </w:rPr>
        <w:lastRenderedPageBreak/>
        <w:t xml:space="preserve">within this broad </w:t>
      </w:r>
      <w:r w:rsidR="00333868" w:rsidRPr="007E6C52">
        <w:rPr>
          <w:rFonts w:ascii="Times New Roman" w:hAnsi="Times New Roman"/>
          <w:sz w:val="24"/>
          <w:szCs w:val="24"/>
        </w:rPr>
        <w:t xml:space="preserve">pattern </w:t>
      </w:r>
      <w:r w:rsidR="00B406B6" w:rsidRPr="007E6C52">
        <w:rPr>
          <w:rFonts w:ascii="Times New Roman" w:hAnsi="Times New Roman"/>
          <w:sz w:val="24"/>
          <w:szCs w:val="24"/>
        </w:rPr>
        <w:t>of disengagement</w:t>
      </w:r>
      <w:r w:rsidR="00317A4E" w:rsidRPr="007E6C52">
        <w:rPr>
          <w:rFonts w:ascii="Times New Roman" w:hAnsi="Times New Roman"/>
          <w:sz w:val="24"/>
          <w:szCs w:val="24"/>
        </w:rPr>
        <w:t xml:space="preserve">. This minority </w:t>
      </w:r>
      <w:r w:rsidR="00B406B6" w:rsidRPr="007E6C52">
        <w:rPr>
          <w:rFonts w:ascii="Times New Roman" w:hAnsi="Times New Roman"/>
          <w:sz w:val="24"/>
          <w:szCs w:val="24"/>
        </w:rPr>
        <w:t xml:space="preserve">category </w:t>
      </w:r>
      <w:r w:rsidR="00317A4E" w:rsidRPr="007E6C52">
        <w:rPr>
          <w:rFonts w:ascii="Times New Roman" w:hAnsi="Times New Roman"/>
          <w:sz w:val="24"/>
          <w:szCs w:val="24"/>
        </w:rPr>
        <w:t xml:space="preserve">adopted extremist </w:t>
      </w:r>
      <w:r w:rsidR="00BD636E" w:rsidRPr="007E6C52">
        <w:rPr>
          <w:rFonts w:ascii="Times New Roman" w:hAnsi="Times New Roman"/>
          <w:sz w:val="24"/>
          <w:szCs w:val="24"/>
        </w:rPr>
        <w:t>rational</w:t>
      </w:r>
      <w:r w:rsidR="009075E5" w:rsidRPr="007E6C52">
        <w:rPr>
          <w:rFonts w:ascii="Times New Roman" w:hAnsi="Times New Roman"/>
          <w:sz w:val="24"/>
          <w:szCs w:val="24"/>
        </w:rPr>
        <w:t>ization</w:t>
      </w:r>
      <w:r w:rsidR="00BD636E" w:rsidRPr="007E6C52">
        <w:rPr>
          <w:rFonts w:ascii="Times New Roman" w:hAnsi="Times New Roman"/>
          <w:sz w:val="24"/>
          <w:szCs w:val="24"/>
        </w:rPr>
        <w:t>s</w:t>
      </w:r>
      <w:r w:rsidR="00317A4E" w:rsidRPr="007E6C52">
        <w:rPr>
          <w:rFonts w:ascii="Times New Roman" w:hAnsi="Times New Roman"/>
          <w:sz w:val="24"/>
          <w:szCs w:val="24"/>
        </w:rPr>
        <w:t xml:space="preserve"> that allowed them</w:t>
      </w:r>
      <w:r w:rsidR="00BD636E" w:rsidRPr="007E6C52">
        <w:rPr>
          <w:rFonts w:ascii="Times New Roman" w:hAnsi="Times New Roman"/>
          <w:sz w:val="24"/>
          <w:szCs w:val="24"/>
        </w:rPr>
        <w:t xml:space="preserve"> to disengage comp</w:t>
      </w:r>
      <w:r w:rsidRPr="007E6C52">
        <w:rPr>
          <w:rFonts w:ascii="Times New Roman" w:hAnsi="Times New Roman"/>
          <w:sz w:val="24"/>
          <w:szCs w:val="24"/>
        </w:rPr>
        <w:t xml:space="preserve">letely </w:t>
      </w:r>
      <w:r w:rsidR="007C4DD8" w:rsidRPr="007E6C52">
        <w:rPr>
          <w:rFonts w:ascii="Times New Roman" w:hAnsi="Times New Roman"/>
          <w:sz w:val="24"/>
          <w:szCs w:val="24"/>
        </w:rPr>
        <w:t>from the environmental imperative to reduce or discontinue car use</w:t>
      </w:r>
      <w:r w:rsidR="00515B51" w:rsidRPr="007E6C52">
        <w:rPr>
          <w:rFonts w:ascii="Times New Roman" w:hAnsi="Times New Roman"/>
          <w:sz w:val="24"/>
          <w:szCs w:val="24"/>
        </w:rPr>
        <w:t xml:space="preserve">. </w:t>
      </w:r>
      <w:r w:rsidR="00E344F9" w:rsidRPr="007E6C52">
        <w:rPr>
          <w:rFonts w:ascii="Times New Roman" w:hAnsi="Times New Roman"/>
          <w:sz w:val="24"/>
          <w:szCs w:val="24"/>
        </w:rPr>
        <w:t>In line with th</w:t>
      </w:r>
      <w:r w:rsidR="00333868" w:rsidRPr="007E6C52">
        <w:rPr>
          <w:rFonts w:ascii="Times New Roman" w:hAnsi="Times New Roman"/>
          <w:sz w:val="24"/>
          <w:szCs w:val="24"/>
        </w:rPr>
        <w:t>is</w:t>
      </w:r>
      <w:r w:rsidR="00E344F9" w:rsidRPr="007E6C52">
        <w:rPr>
          <w:rFonts w:ascii="Times New Roman" w:hAnsi="Times New Roman"/>
          <w:sz w:val="24"/>
          <w:szCs w:val="24"/>
        </w:rPr>
        <w:t xml:space="preserve"> </w:t>
      </w:r>
      <w:r w:rsidR="00333868" w:rsidRPr="007E6C52">
        <w:rPr>
          <w:rFonts w:ascii="Times New Roman" w:hAnsi="Times New Roman"/>
          <w:sz w:val="24"/>
          <w:szCs w:val="24"/>
        </w:rPr>
        <w:t>divergence,</w:t>
      </w:r>
      <w:r w:rsidR="00E344F9" w:rsidRPr="007E6C52">
        <w:rPr>
          <w:rFonts w:ascii="Times New Roman" w:hAnsi="Times New Roman"/>
          <w:sz w:val="24"/>
          <w:szCs w:val="24"/>
        </w:rPr>
        <w:t xml:space="preserve"> we categori</w:t>
      </w:r>
      <w:r w:rsidR="00333868" w:rsidRPr="007E6C52">
        <w:rPr>
          <w:rFonts w:ascii="Times New Roman" w:hAnsi="Times New Roman"/>
          <w:sz w:val="24"/>
          <w:szCs w:val="24"/>
        </w:rPr>
        <w:t>z</w:t>
      </w:r>
      <w:r w:rsidR="00E344F9" w:rsidRPr="007E6C52">
        <w:rPr>
          <w:rFonts w:ascii="Times New Roman" w:hAnsi="Times New Roman"/>
          <w:sz w:val="24"/>
          <w:szCs w:val="24"/>
        </w:rPr>
        <w:t>e</w:t>
      </w:r>
      <w:r w:rsidR="00333868" w:rsidRPr="007E6C52">
        <w:rPr>
          <w:rFonts w:ascii="Times New Roman" w:hAnsi="Times New Roman"/>
          <w:sz w:val="24"/>
          <w:szCs w:val="24"/>
        </w:rPr>
        <w:t>d</w:t>
      </w:r>
      <w:r w:rsidR="00E344F9" w:rsidRPr="007E6C52">
        <w:rPr>
          <w:rFonts w:ascii="Times New Roman" w:hAnsi="Times New Roman"/>
          <w:sz w:val="24"/>
          <w:szCs w:val="24"/>
        </w:rPr>
        <w:t xml:space="preserve"> persisters as being </w:t>
      </w:r>
      <w:r w:rsidR="00333868" w:rsidRPr="007E6C52">
        <w:rPr>
          <w:rFonts w:ascii="Times New Roman" w:hAnsi="Times New Roman"/>
          <w:sz w:val="24"/>
          <w:szCs w:val="24"/>
        </w:rPr>
        <w:t>h</w:t>
      </w:r>
      <w:r w:rsidR="002462A4" w:rsidRPr="007E6C52">
        <w:rPr>
          <w:rFonts w:ascii="Times New Roman" w:hAnsi="Times New Roman"/>
          <w:sz w:val="24"/>
          <w:szCs w:val="24"/>
        </w:rPr>
        <w:t>ard-line</w:t>
      </w:r>
      <w:r w:rsidR="00E344F9" w:rsidRPr="007E6C52">
        <w:rPr>
          <w:rFonts w:ascii="Times New Roman" w:hAnsi="Times New Roman"/>
          <w:sz w:val="24"/>
          <w:szCs w:val="24"/>
        </w:rPr>
        <w:t xml:space="preserve"> </w:t>
      </w:r>
      <w:r w:rsidR="005175D3" w:rsidRPr="007E6C52">
        <w:rPr>
          <w:rFonts w:ascii="Times New Roman" w:hAnsi="Times New Roman"/>
          <w:sz w:val="24"/>
          <w:szCs w:val="24"/>
        </w:rPr>
        <w:t>(s</w:t>
      </w:r>
      <w:r w:rsidR="00E344F9" w:rsidRPr="007E6C52">
        <w:rPr>
          <w:rFonts w:ascii="Times New Roman" w:hAnsi="Times New Roman"/>
          <w:sz w:val="24"/>
          <w:szCs w:val="24"/>
        </w:rPr>
        <w:t>trong</w:t>
      </w:r>
      <w:r w:rsidR="005175D3" w:rsidRPr="007E6C52">
        <w:rPr>
          <w:rFonts w:ascii="Times New Roman" w:hAnsi="Times New Roman"/>
          <w:sz w:val="24"/>
          <w:szCs w:val="24"/>
        </w:rPr>
        <w:t>)</w:t>
      </w:r>
      <w:r w:rsidR="00E344F9" w:rsidRPr="007E6C52">
        <w:rPr>
          <w:rFonts w:ascii="Times New Roman" w:hAnsi="Times New Roman"/>
          <w:sz w:val="24"/>
          <w:szCs w:val="24"/>
        </w:rPr>
        <w:t xml:space="preserve"> </w:t>
      </w:r>
      <w:r w:rsidR="005175D3" w:rsidRPr="007E6C52">
        <w:rPr>
          <w:rFonts w:ascii="Times New Roman" w:hAnsi="Times New Roman"/>
          <w:sz w:val="24"/>
          <w:szCs w:val="24"/>
        </w:rPr>
        <w:t>or n</w:t>
      </w:r>
      <w:r w:rsidR="00E344F9" w:rsidRPr="007E6C52">
        <w:rPr>
          <w:rFonts w:ascii="Times New Roman" w:hAnsi="Times New Roman"/>
          <w:sz w:val="24"/>
          <w:szCs w:val="24"/>
        </w:rPr>
        <w:t>on-</w:t>
      </w:r>
      <w:r w:rsidR="002462A4" w:rsidRPr="007E6C52">
        <w:rPr>
          <w:rFonts w:ascii="Times New Roman" w:hAnsi="Times New Roman"/>
          <w:sz w:val="24"/>
          <w:szCs w:val="24"/>
        </w:rPr>
        <w:t>hard-line</w:t>
      </w:r>
      <w:r w:rsidR="00E344F9" w:rsidRPr="007E6C52">
        <w:rPr>
          <w:rFonts w:ascii="Times New Roman" w:hAnsi="Times New Roman"/>
          <w:sz w:val="24"/>
          <w:szCs w:val="24"/>
        </w:rPr>
        <w:t xml:space="preserve"> </w:t>
      </w:r>
      <w:r w:rsidR="005175D3" w:rsidRPr="007E6C52">
        <w:rPr>
          <w:rFonts w:ascii="Times New Roman" w:hAnsi="Times New Roman"/>
          <w:sz w:val="24"/>
          <w:szCs w:val="24"/>
        </w:rPr>
        <w:t>(w</w:t>
      </w:r>
      <w:r w:rsidR="00E344F9" w:rsidRPr="007E6C52">
        <w:rPr>
          <w:rFonts w:ascii="Times New Roman" w:hAnsi="Times New Roman"/>
          <w:sz w:val="24"/>
          <w:szCs w:val="24"/>
        </w:rPr>
        <w:t>eak</w:t>
      </w:r>
      <w:r w:rsidR="005175D3" w:rsidRPr="007E6C52">
        <w:rPr>
          <w:rFonts w:ascii="Times New Roman" w:hAnsi="Times New Roman"/>
          <w:sz w:val="24"/>
          <w:szCs w:val="24"/>
        </w:rPr>
        <w:t>),</w:t>
      </w:r>
      <w:r w:rsidR="00E344F9" w:rsidRPr="007E6C52">
        <w:rPr>
          <w:rFonts w:ascii="Times New Roman" w:hAnsi="Times New Roman"/>
          <w:sz w:val="24"/>
          <w:szCs w:val="24"/>
        </w:rPr>
        <w:t xml:space="preserve"> depending on the extent that their use of neutralizations allow</w:t>
      </w:r>
      <w:r w:rsidR="00A52A2B" w:rsidRPr="007E6C52">
        <w:rPr>
          <w:rFonts w:ascii="Times New Roman" w:hAnsi="Times New Roman"/>
          <w:sz w:val="24"/>
          <w:szCs w:val="24"/>
        </w:rPr>
        <w:t>ed</w:t>
      </w:r>
      <w:r w:rsidR="00E344F9" w:rsidRPr="007E6C52">
        <w:rPr>
          <w:rFonts w:ascii="Times New Roman" w:hAnsi="Times New Roman"/>
          <w:sz w:val="24"/>
          <w:szCs w:val="24"/>
        </w:rPr>
        <w:t xml:space="preserve"> them to disengage from the pro-environmental frame of reference.  </w:t>
      </w:r>
      <w:r w:rsidR="00B406B6" w:rsidRPr="007E6C52">
        <w:rPr>
          <w:rFonts w:ascii="Times New Roman" w:hAnsi="Times New Roman"/>
          <w:sz w:val="24"/>
          <w:szCs w:val="24"/>
        </w:rPr>
        <w:t xml:space="preserve">The two students (AMM1 &amp; ASM3) who employed the denial of the victim and claim of individuality </w:t>
      </w:r>
      <w:r w:rsidR="00A52A2B" w:rsidRPr="007E6C52">
        <w:rPr>
          <w:rFonts w:ascii="Times New Roman" w:hAnsi="Times New Roman"/>
          <w:sz w:val="24"/>
          <w:szCs w:val="24"/>
        </w:rPr>
        <w:t xml:space="preserve">arguments </w:t>
      </w:r>
      <w:r w:rsidR="00B406B6" w:rsidRPr="007E6C52">
        <w:rPr>
          <w:rFonts w:ascii="Times New Roman" w:hAnsi="Times New Roman"/>
          <w:sz w:val="24"/>
          <w:szCs w:val="24"/>
        </w:rPr>
        <w:t>constitute</w:t>
      </w:r>
      <w:r w:rsidR="005175D3" w:rsidRPr="007E6C52">
        <w:rPr>
          <w:rFonts w:ascii="Times New Roman" w:hAnsi="Times New Roman"/>
          <w:sz w:val="24"/>
          <w:szCs w:val="24"/>
        </w:rPr>
        <w:t>d</w:t>
      </w:r>
      <w:r w:rsidR="00B406B6" w:rsidRPr="007E6C52">
        <w:rPr>
          <w:rFonts w:ascii="Times New Roman" w:hAnsi="Times New Roman"/>
          <w:sz w:val="24"/>
          <w:szCs w:val="24"/>
        </w:rPr>
        <w:t xml:space="preserve"> the minority hard-line category. </w:t>
      </w:r>
      <w:r w:rsidR="00A25C3B" w:rsidRPr="007E6C52">
        <w:rPr>
          <w:rFonts w:ascii="Times New Roman" w:hAnsi="Times New Roman"/>
          <w:sz w:val="24"/>
          <w:szCs w:val="24"/>
        </w:rPr>
        <w:t xml:space="preserve">Over half of the </w:t>
      </w:r>
      <w:r w:rsidR="00675EB5" w:rsidRPr="007E6C52">
        <w:rPr>
          <w:rFonts w:ascii="Times New Roman" w:hAnsi="Times New Roman"/>
          <w:sz w:val="24"/>
          <w:szCs w:val="24"/>
        </w:rPr>
        <w:t xml:space="preserve">overall </w:t>
      </w:r>
      <w:r w:rsidR="00A25C3B" w:rsidRPr="007E6C52">
        <w:rPr>
          <w:rFonts w:ascii="Times New Roman" w:hAnsi="Times New Roman"/>
          <w:sz w:val="24"/>
          <w:szCs w:val="24"/>
        </w:rPr>
        <w:t>sample were identified as weak persisters, making this a majority category.</w:t>
      </w:r>
    </w:p>
    <w:p w14:paraId="1C56BCE8" w14:textId="0CA549DF" w:rsidR="00E344F9" w:rsidRPr="007E6C52" w:rsidRDefault="00E344F9">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Similarly, </w:t>
      </w:r>
      <w:r w:rsidR="00A52A2B" w:rsidRPr="007E6C52">
        <w:rPr>
          <w:rFonts w:ascii="Times New Roman" w:hAnsi="Times New Roman"/>
          <w:sz w:val="24"/>
          <w:szCs w:val="24"/>
        </w:rPr>
        <w:t xml:space="preserve">analysis </w:t>
      </w:r>
      <w:r w:rsidR="009B5FCE" w:rsidRPr="007E6C52">
        <w:rPr>
          <w:rFonts w:ascii="Times New Roman" w:hAnsi="Times New Roman"/>
          <w:sz w:val="24"/>
          <w:szCs w:val="24"/>
        </w:rPr>
        <w:t>uncover</w:t>
      </w:r>
      <w:r w:rsidR="00A52A2B" w:rsidRPr="007E6C52">
        <w:rPr>
          <w:rFonts w:ascii="Times New Roman" w:hAnsi="Times New Roman"/>
          <w:sz w:val="24"/>
          <w:szCs w:val="24"/>
        </w:rPr>
        <w:t>ed</w:t>
      </w:r>
      <w:r w:rsidRPr="007E6C52">
        <w:rPr>
          <w:rFonts w:ascii="Times New Roman" w:hAnsi="Times New Roman"/>
          <w:sz w:val="24"/>
          <w:szCs w:val="24"/>
        </w:rPr>
        <w:t xml:space="preserve"> a </w:t>
      </w:r>
      <w:r w:rsidR="00A52A2B" w:rsidRPr="007E6C52">
        <w:rPr>
          <w:rFonts w:ascii="Times New Roman" w:hAnsi="Times New Roman"/>
          <w:sz w:val="24"/>
          <w:szCs w:val="24"/>
        </w:rPr>
        <w:t>h</w:t>
      </w:r>
      <w:r w:rsidR="002462A4" w:rsidRPr="007E6C52">
        <w:rPr>
          <w:rFonts w:ascii="Times New Roman" w:hAnsi="Times New Roman"/>
          <w:sz w:val="24"/>
          <w:szCs w:val="24"/>
        </w:rPr>
        <w:t>ard-line</w:t>
      </w:r>
      <w:r w:rsidRPr="007E6C52">
        <w:rPr>
          <w:rFonts w:ascii="Times New Roman" w:hAnsi="Times New Roman"/>
          <w:sz w:val="24"/>
          <w:szCs w:val="24"/>
        </w:rPr>
        <w:t xml:space="preserve"> and </w:t>
      </w:r>
      <w:r w:rsidR="00A52A2B" w:rsidRPr="007E6C52">
        <w:rPr>
          <w:rFonts w:ascii="Times New Roman" w:hAnsi="Times New Roman"/>
          <w:sz w:val="24"/>
          <w:szCs w:val="24"/>
        </w:rPr>
        <w:t>n</w:t>
      </w:r>
      <w:r w:rsidRPr="007E6C52">
        <w:rPr>
          <w:rFonts w:ascii="Times New Roman" w:hAnsi="Times New Roman"/>
          <w:sz w:val="24"/>
          <w:szCs w:val="24"/>
        </w:rPr>
        <w:t>on-</w:t>
      </w:r>
      <w:r w:rsidR="002462A4" w:rsidRPr="007E6C52">
        <w:rPr>
          <w:rFonts w:ascii="Times New Roman" w:hAnsi="Times New Roman"/>
          <w:sz w:val="24"/>
          <w:szCs w:val="24"/>
        </w:rPr>
        <w:t>hard-line</w:t>
      </w:r>
      <w:r w:rsidRPr="007E6C52">
        <w:rPr>
          <w:rFonts w:ascii="Times New Roman" w:hAnsi="Times New Roman"/>
          <w:sz w:val="24"/>
          <w:szCs w:val="24"/>
        </w:rPr>
        <w:t xml:space="preserve"> categor</w:t>
      </w:r>
      <w:r w:rsidR="009075E5" w:rsidRPr="007E6C52">
        <w:rPr>
          <w:rFonts w:ascii="Times New Roman" w:hAnsi="Times New Roman"/>
          <w:sz w:val="24"/>
          <w:szCs w:val="24"/>
        </w:rPr>
        <w:t>ization</w:t>
      </w:r>
      <w:r w:rsidRPr="007E6C52">
        <w:rPr>
          <w:rFonts w:ascii="Times New Roman" w:hAnsi="Times New Roman"/>
          <w:sz w:val="24"/>
          <w:szCs w:val="24"/>
        </w:rPr>
        <w:t xml:space="preserve"> for desisters. All desisters tend</w:t>
      </w:r>
      <w:r w:rsidR="00A52A2B" w:rsidRPr="007E6C52">
        <w:rPr>
          <w:rFonts w:ascii="Times New Roman" w:hAnsi="Times New Roman"/>
          <w:sz w:val="24"/>
          <w:szCs w:val="24"/>
        </w:rPr>
        <w:t>ed</w:t>
      </w:r>
      <w:r w:rsidRPr="007E6C52">
        <w:rPr>
          <w:rFonts w:ascii="Times New Roman" w:hAnsi="Times New Roman"/>
          <w:sz w:val="24"/>
          <w:szCs w:val="24"/>
        </w:rPr>
        <w:t xml:space="preserve"> to engage with the environmental imperative to reduce or discontinue car use. This </w:t>
      </w:r>
      <w:r w:rsidR="00A52A2B" w:rsidRPr="007E6C52">
        <w:rPr>
          <w:rFonts w:ascii="Times New Roman" w:hAnsi="Times New Roman"/>
          <w:sz w:val="24"/>
          <w:szCs w:val="24"/>
        </w:rPr>
        <w:t>wa</w:t>
      </w:r>
      <w:r w:rsidRPr="007E6C52">
        <w:rPr>
          <w:rFonts w:ascii="Times New Roman" w:hAnsi="Times New Roman"/>
          <w:sz w:val="24"/>
          <w:szCs w:val="24"/>
        </w:rPr>
        <w:t>s achieved by countering the neutralizations techniques used by persisters. However</w:t>
      </w:r>
      <w:r w:rsidR="001A3046" w:rsidRPr="007E6C52">
        <w:rPr>
          <w:rFonts w:ascii="Times New Roman" w:hAnsi="Times New Roman"/>
          <w:sz w:val="24"/>
          <w:szCs w:val="24"/>
        </w:rPr>
        <w:t>,</w:t>
      </w:r>
      <w:r w:rsidRPr="007E6C52">
        <w:rPr>
          <w:rFonts w:ascii="Times New Roman" w:hAnsi="Times New Roman"/>
          <w:sz w:val="24"/>
          <w:szCs w:val="24"/>
        </w:rPr>
        <w:t xml:space="preserve"> they differ</w:t>
      </w:r>
      <w:r w:rsidR="00A52A2B" w:rsidRPr="007E6C52">
        <w:rPr>
          <w:rFonts w:ascii="Times New Roman" w:hAnsi="Times New Roman"/>
          <w:sz w:val="24"/>
          <w:szCs w:val="24"/>
        </w:rPr>
        <w:t>ed</w:t>
      </w:r>
      <w:r w:rsidRPr="007E6C52">
        <w:rPr>
          <w:rFonts w:ascii="Times New Roman" w:hAnsi="Times New Roman"/>
          <w:sz w:val="24"/>
          <w:szCs w:val="24"/>
        </w:rPr>
        <w:t xml:space="preserve"> </w:t>
      </w:r>
      <w:r w:rsidR="007D301D" w:rsidRPr="007E6C52">
        <w:rPr>
          <w:rFonts w:ascii="Times New Roman" w:hAnsi="Times New Roman"/>
          <w:sz w:val="24"/>
          <w:szCs w:val="24"/>
        </w:rPr>
        <w:t>i</w:t>
      </w:r>
      <w:r w:rsidRPr="007E6C52">
        <w:rPr>
          <w:rFonts w:ascii="Times New Roman" w:hAnsi="Times New Roman"/>
          <w:sz w:val="24"/>
          <w:szCs w:val="24"/>
        </w:rPr>
        <w:t xml:space="preserve">n their degree of disengagement from persistence-oriented frames of reference. </w:t>
      </w:r>
      <w:r w:rsidR="002462A4" w:rsidRPr="007E6C52">
        <w:rPr>
          <w:rFonts w:ascii="Times New Roman" w:hAnsi="Times New Roman"/>
          <w:sz w:val="24"/>
          <w:szCs w:val="24"/>
        </w:rPr>
        <w:t>Hard-line</w:t>
      </w:r>
      <w:r w:rsidRPr="007E6C52">
        <w:rPr>
          <w:rFonts w:ascii="Times New Roman" w:hAnsi="Times New Roman"/>
          <w:sz w:val="24"/>
          <w:szCs w:val="24"/>
        </w:rPr>
        <w:t xml:space="preserve"> desisters adopted extremist positions, framing their affirmations in manners that allow them to engage deeply with the pro-environmental frame of reference. On the other hand, </w:t>
      </w:r>
      <w:r w:rsidR="00A52A2B" w:rsidRPr="007E6C52">
        <w:rPr>
          <w:rFonts w:ascii="Times New Roman" w:hAnsi="Times New Roman"/>
          <w:sz w:val="24"/>
          <w:szCs w:val="24"/>
        </w:rPr>
        <w:t>n</w:t>
      </w:r>
      <w:r w:rsidRPr="007E6C52">
        <w:rPr>
          <w:rFonts w:ascii="Times New Roman" w:hAnsi="Times New Roman"/>
          <w:sz w:val="24"/>
          <w:szCs w:val="24"/>
        </w:rPr>
        <w:t>on-</w:t>
      </w:r>
      <w:r w:rsidR="002462A4" w:rsidRPr="007E6C52">
        <w:rPr>
          <w:rFonts w:ascii="Times New Roman" w:hAnsi="Times New Roman"/>
          <w:sz w:val="24"/>
          <w:szCs w:val="24"/>
        </w:rPr>
        <w:t>hard-line</w:t>
      </w:r>
      <w:r w:rsidRPr="007E6C52">
        <w:rPr>
          <w:rFonts w:ascii="Times New Roman" w:hAnsi="Times New Roman"/>
          <w:sz w:val="24"/>
          <w:szCs w:val="24"/>
        </w:rPr>
        <w:t xml:space="preserve"> desisters</w:t>
      </w:r>
      <w:r w:rsidR="00A52A2B" w:rsidRPr="007E6C52">
        <w:rPr>
          <w:rFonts w:ascii="Times New Roman" w:hAnsi="Times New Roman"/>
          <w:sz w:val="24"/>
          <w:szCs w:val="24"/>
        </w:rPr>
        <w:t>’</w:t>
      </w:r>
      <w:r w:rsidRPr="007E6C52">
        <w:rPr>
          <w:rFonts w:ascii="Times New Roman" w:hAnsi="Times New Roman"/>
          <w:sz w:val="24"/>
          <w:szCs w:val="24"/>
        </w:rPr>
        <w:t xml:space="preserve"> rational</w:t>
      </w:r>
      <w:r w:rsidR="009075E5" w:rsidRPr="007E6C52">
        <w:rPr>
          <w:rFonts w:ascii="Times New Roman" w:hAnsi="Times New Roman"/>
          <w:sz w:val="24"/>
          <w:szCs w:val="24"/>
        </w:rPr>
        <w:t>ization</w:t>
      </w:r>
      <w:r w:rsidRPr="007E6C52">
        <w:rPr>
          <w:rFonts w:ascii="Times New Roman" w:hAnsi="Times New Roman"/>
          <w:sz w:val="24"/>
          <w:szCs w:val="24"/>
        </w:rPr>
        <w:t xml:space="preserve">s </w:t>
      </w:r>
      <w:r w:rsidR="00A52A2B" w:rsidRPr="007E6C52">
        <w:rPr>
          <w:rFonts w:ascii="Times New Roman" w:hAnsi="Times New Roman"/>
          <w:sz w:val="24"/>
          <w:szCs w:val="24"/>
        </w:rPr>
        <w:t>we</w:t>
      </w:r>
      <w:r w:rsidRPr="007E6C52">
        <w:rPr>
          <w:rFonts w:ascii="Times New Roman" w:hAnsi="Times New Roman"/>
          <w:sz w:val="24"/>
          <w:szCs w:val="24"/>
        </w:rPr>
        <w:t xml:space="preserve">re framed in </w:t>
      </w:r>
      <w:r w:rsidR="007D301D" w:rsidRPr="007E6C52">
        <w:rPr>
          <w:rFonts w:ascii="Times New Roman" w:hAnsi="Times New Roman"/>
          <w:sz w:val="24"/>
          <w:szCs w:val="24"/>
        </w:rPr>
        <w:t>a milder</w:t>
      </w:r>
      <w:r w:rsidRPr="007E6C52">
        <w:rPr>
          <w:rFonts w:ascii="Times New Roman" w:hAnsi="Times New Roman"/>
          <w:sz w:val="24"/>
          <w:szCs w:val="24"/>
        </w:rPr>
        <w:t xml:space="preserve"> manner</w:t>
      </w:r>
      <w:r w:rsidR="00A52A2B" w:rsidRPr="007E6C52">
        <w:rPr>
          <w:rFonts w:ascii="Times New Roman" w:hAnsi="Times New Roman"/>
          <w:sz w:val="24"/>
          <w:szCs w:val="24"/>
        </w:rPr>
        <w:t>,</w:t>
      </w:r>
      <w:r w:rsidRPr="007E6C52">
        <w:rPr>
          <w:rFonts w:ascii="Times New Roman" w:hAnsi="Times New Roman"/>
          <w:sz w:val="24"/>
          <w:szCs w:val="24"/>
        </w:rPr>
        <w:t xml:space="preserve"> allowing them to disengage slightly from the environmental imperative to reduce car use. </w:t>
      </w:r>
      <w:r w:rsidR="00A25C3B" w:rsidRPr="007E6C52">
        <w:rPr>
          <w:rFonts w:ascii="Times New Roman" w:hAnsi="Times New Roman"/>
          <w:sz w:val="24"/>
          <w:szCs w:val="24"/>
        </w:rPr>
        <w:t>Similar</w:t>
      </w:r>
      <w:r w:rsidR="00A52A2B" w:rsidRPr="007E6C52">
        <w:rPr>
          <w:rFonts w:ascii="Times New Roman" w:hAnsi="Times New Roman"/>
          <w:sz w:val="24"/>
          <w:szCs w:val="24"/>
        </w:rPr>
        <w:t>ly</w:t>
      </w:r>
      <w:r w:rsidR="00A25C3B" w:rsidRPr="007E6C52">
        <w:rPr>
          <w:rFonts w:ascii="Times New Roman" w:hAnsi="Times New Roman"/>
          <w:sz w:val="24"/>
          <w:szCs w:val="24"/>
        </w:rPr>
        <w:t xml:space="preserve"> to hard-line persisters, two desisters (</w:t>
      </w:r>
      <w:r w:rsidR="000D0A77" w:rsidRPr="007E6C52">
        <w:rPr>
          <w:rFonts w:ascii="Times New Roman" w:hAnsi="Times New Roman"/>
          <w:sz w:val="24"/>
          <w:szCs w:val="24"/>
        </w:rPr>
        <w:t>MR &amp;</w:t>
      </w:r>
      <w:r w:rsidR="00A25C3B" w:rsidRPr="007E6C52">
        <w:rPr>
          <w:rFonts w:ascii="Times New Roman" w:hAnsi="Times New Roman"/>
          <w:sz w:val="24"/>
          <w:szCs w:val="24"/>
        </w:rPr>
        <w:t xml:space="preserve"> MMA) f</w:t>
      </w:r>
      <w:r w:rsidR="00A52A2B" w:rsidRPr="007E6C52">
        <w:rPr>
          <w:rFonts w:ascii="Times New Roman" w:hAnsi="Times New Roman"/>
          <w:sz w:val="24"/>
          <w:szCs w:val="24"/>
        </w:rPr>
        <w:t>e</w:t>
      </w:r>
      <w:r w:rsidR="00A25C3B" w:rsidRPr="007E6C52">
        <w:rPr>
          <w:rFonts w:ascii="Times New Roman" w:hAnsi="Times New Roman"/>
          <w:sz w:val="24"/>
          <w:szCs w:val="24"/>
        </w:rPr>
        <w:t xml:space="preserve">ll within this category. The remaining (about a third of the sample) </w:t>
      </w:r>
      <w:r w:rsidR="00A52A2B" w:rsidRPr="007E6C52">
        <w:rPr>
          <w:rFonts w:ascii="Times New Roman" w:hAnsi="Times New Roman"/>
          <w:sz w:val="24"/>
          <w:szCs w:val="24"/>
        </w:rPr>
        <w:t xml:space="preserve">were categorized as </w:t>
      </w:r>
      <w:r w:rsidR="00A25C3B" w:rsidRPr="007E6C52">
        <w:rPr>
          <w:rFonts w:ascii="Times New Roman" w:hAnsi="Times New Roman"/>
          <w:sz w:val="24"/>
          <w:szCs w:val="24"/>
        </w:rPr>
        <w:t xml:space="preserve">weak </w:t>
      </w:r>
      <w:r w:rsidR="00B071FE" w:rsidRPr="007E6C52">
        <w:rPr>
          <w:rFonts w:ascii="Times New Roman" w:hAnsi="Times New Roman"/>
          <w:sz w:val="24"/>
          <w:szCs w:val="24"/>
        </w:rPr>
        <w:t>d</w:t>
      </w:r>
      <w:r w:rsidR="00A25C3B" w:rsidRPr="007E6C52">
        <w:rPr>
          <w:rFonts w:ascii="Times New Roman" w:hAnsi="Times New Roman"/>
          <w:sz w:val="24"/>
          <w:szCs w:val="24"/>
        </w:rPr>
        <w:t>esisters</w:t>
      </w:r>
      <w:r w:rsidR="00A52A2B" w:rsidRPr="007E6C52">
        <w:rPr>
          <w:rFonts w:ascii="Times New Roman" w:hAnsi="Times New Roman"/>
          <w:sz w:val="24"/>
          <w:szCs w:val="24"/>
        </w:rPr>
        <w:t>;</w:t>
      </w:r>
      <w:r w:rsidR="00A25C3B" w:rsidRPr="007E6C52">
        <w:rPr>
          <w:rFonts w:ascii="Times New Roman" w:hAnsi="Times New Roman"/>
          <w:sz w:val="24"/>
          <w:szCs w:val="24"/>
        </w:rPr>
        <w:t xml:space="preserve"> a </w:t>
      </w:r>
      <w:r w:rsidR="003F74B1" w:rsidRPr="007E6C52">
        <w:rPr>
          <w:rFonts w:ascii="Times New Roman" w:hAnsi="Times New Roman"/>
          <w:sz w:val="24"/>
          <w:szCs w:val="24"/>
        </w:rPr>
        <w:t>major but less common</w:t>
      </w:r>
      <w:r w:rsidR="00A25C3B" w:rsidRPr="007E6C52">
        <w:rPr>
          <w:rFonts w:ascii="Times New Roman" w:hAnsi="Times New Roman"/>
          <w:sz w:val="24"/>
          <w:szCs w:val="24"/>
        </w:rPr>
        <w:t xml:space="preserve"> category</w:t>
      </w:r>
      <w:r w:rsidR="003F74B1" w:rsidRPr="007E6C52">
        <w:rPr>
          <w:rFonts w:ascii="Times New Roman" w:hAnsi="Times New Roman"/>
          <w:sz w:val="24"/>
          <w:szCs w:val="24"/>
        </w:rPr>
        <w:t xml:space="preserve"> compared to weak persisters</w:t>
      </w:r>
      <w:r w:rsidR="00A25C3B" w:rsidRPr="007E6C52">
        <w:rPr>
          <w:rFonts w:ascii="Times New Roman" w:hAnsi="Times New Roman"/>
          <w:sz w:val="24"/>
          <w:szCs w:val="24"/>
        </w:rPr>
        <w:t>.</w:t>
      </w:r>
    </w:p>
    <w:p w14:paraId="4699D49E" w14:textId="03C83FFA" w:rsidR="00BD62F5" w:rsidRPr="007E6C52" w:rsidRDefault="00E344F9">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F</w:t>
      </w:r>
      <w:r w:rsidR="0063568F" w:rsidRPr="007E6C52">
        <w:rPr>
          <w:rFonts w:ascii="Times New Roman" w:hAnsi="Times New Roman"/>
          <w:sz w:val="24"/>
          <w:szCs w:val="24"/>
        </w:rPr>
        <w:t>raming justifications for car use in absolute</w:t>
      </w:r>
      <w:r w:rsidR="007C4DD8" w:rsidRPr="007E6C52">
        <w:rPr>
          <w:rFonts w:ascii="Times New Roman" w:hAnsi="Times New Roman"/>
          <w:sz w:val="24"/>
          <w:szCs w:val="24"/>
        </w:rPr>
        <w:t xml:space="preserve"> </w:t>
      </w:r>
      <w:r w:rsidR="0063568F" w:rsidRPr="007E6C52">
        <w:rPr>
          <w:rFonts w:ascii="Times New Roman" w:hAnsi="Times New Roman"/>
          <w:sz w:val="24"/>
          <w:szCs w:val="24"/>
        </w:rPr>
        <w:t xml:space="preserve">or </w:t>
      </w:r>
      <w:r w:rsidR="007C4DD8" w:rsidRPr="007E6C52">
        <w:rPr>
          <w:rFonts w:ascii="Times New Roman" w:hAnsi="Times New Roman"/>
          <w:sz w:val="24"/>
          <w:szCs w:val="24"/>
        </w:rPr>
        <w:t xml:space="preserve">extremist </w:t>
      </w:r>
      <w:r w:rsidR="0063568F" w:rsidRPr="007E6C52">
        <w:rPr>
          <w:rFonts w:ascii="Times New Roman" w:hAnsi="Times New Roman"/>
          <w:sz w:val="24"/>
          <w:szCs w:val="24"/>
        </w:rPr>
        <w:t>terms serves the purpose of closing</w:t>
      </w:r>
      <w:r w:rsidR="007C4DD8" w:rsidRPr="007E6C52">
        <w:rPr>
          <w:rFonts w:ascii="Times New Roman" w:hAnsi="Times New Roman"/>
          <w:sz w:val="24"/>
          <w:szCs w:val="24"/>
        </w:rPr>
        <w:t xml:space="preserve"> the door</w:t>
      </w:r>
      <w:r w:rsidR="0063568F" w:rsidRPr="007E6C52">
        <w:rPr>
          <w:rFonts w:ascii="Times New Roman" w:hAnsi="Times New Roman"/>
          <w:sz w:val="24"/>
          <w:szCs w:val="24"/>
        </w:rPr>
        <w:t xml:space="preserve"> to</w:t>
      </w:r>
      <w:r w:rsidR="007C4DD8" w:rsidRPr="007E6C52">
        <w:rPr>
          <w:rFonts w:ascii="Times New Roman" w:hAnsi="Times New Roman"/>
          <w:sz w:val="24"/>
          <w:szCs w:val="24"/>
        </w:rPr>
        <w:t xml:space="preserve"> considerations of alternative behaviour</w:t>
      </w:r>
      <w:r w:rsidRPr="007E6C52">
        <w:rPr>
          <w:rFonts w:ascii="Times New Roman" w:hAnsi="Times New Roman"/>
          <w:sz w:val="24"/>
          <w:szCs w:val="24"/>
        </w:rPr>
        <w:t xml:space="preserve"> for both </w:t>
      </w:r>
      <w:r w:rsidR="002462A4" w:rsidRPr="007E6C52">
        <w:rPr>
          <w:rFonts w:ascii="Times New Roman" w:hAnsi="Times New Roman"/>
          <w:sz w:val="24"/>
          <w:szCs w:val="24"/>
        </w:rPr>
        <w:t>hard-line</w:t>
      </w:r>
      <w:r w:rsidR="001A3046" w:rsidRPr="007E6C52">
        <w:rPr>
          <w:rFonts w:ascii="Times New Roman" w:hAnsi="Times New Roman"/>
          <w:sz w:val="24"/>
          <w:szCs w:val="24"/>
        </w:rPr>
        <w:t xml:space="preserve"> </w:t>
      </w:r>
      <w:r w:rsidRPr="007E6C52">
        <w:rPr>
          <w:rFonts w:ascii="Times New Roman" w:hAnsi="Times New Roman"/>
          <w:sz w:val="24"/>
          <w:szCs w:val="24"/>
        </w:rPr>
        <w:t xml:space="preserve">persisters and </w:t>
      </w:r>
      <w:r w:rsidR="002462A4" w:rsidRPr="007E6C52">
        <w:rPr>
          <w:rFonts w:ascii="Times New Roman" w:hAnsi="Times New Roman"/>
          <w:sz w:val="24"/>
          <w:szCs w:val="24"/>
        </w:rPr>
        <w:t>hard-line</w:t>
      </w:r>
      <w:r w:rsidR="001A3046" w:rsidRPr="007E6C52">
        <w:rPr>
          <w:rFonts w:ascii="Times New Roman" w:hAnsi="Times New Roman"/>
          <w:sz w:val="24"/>
          <w:szCs w:val="24"/>
        </w:rPr>
        <w:t xml:space="preserve"> </w:t>
      </w:r>
      <w:r w:rsidRPr="007E6C52">
        <w:rPr>
          <w:rFonts w:ascii="Times New Roman" w:hAnsi="Times New Roman"/>
          <w:sz w:val="24"/>
          <w:szCs w:val="24"/>
        </w:rPr>
        <w:t>desisters</w:t>
      </w:r>
      <w:r w:rsidR="007C4DD8" w:rsidRPr="007E6C52">
        <w:rPr>
          <w:rFonts w:ascii="Times New Roman" w:hAnsi="Times New Roman"/>
          <w:sz w:val="24"/>
          <w:szCs w:val="24"/>
        </w:rPr>
        <w:t>. It is likely that the more neutral</w:t>
      </w:r>
      <w:r w:rsidR="009075E5" w:rsidRPr="007E6C52">
        <w:rPr>
          <w:rFonts w:ascii="Times New Roman" w:hAnsi="Times New Roman"/>
          <w:sz w:val="24"/>
          <w:szCs w:val="24"/>
        </w:rPr>
        <w:t>ization</w:t>
      </w:r>
      <w:r w:rsidR="007C4DD8" w:rsidRPr="007E6C52">
        <w:rPr>
          <w:rFonts w:ascii="Times New Roman" w:hAnsi="Times New Roman"/>
          <w:sz w:val="24"/>
          <w:szCs w:val="24"/>
        </w:rPr>
        <w:t>s</w:t>
      </w:r>
      <w:r w:rsidRPr="007E6C52">
        <w:rPr>
          <w:rFonts w:ascii="Times New Roman" w:hAnsi="Times New Roman"/>
          <w:sz w:val="24"/>
          <w:szCs w:val="24"/>
        </w:rPr>
        <w:t xml:space="preserve"> and affi</w:t>
      </w:r>
      <w:r w:rsidR="002462A4" w:rsidRPr="007E6C52">
        <w:rPr>
          <w:rFonts w:ascii="Times New Roman" w:hAnsi="Times New Roman"/>
          <w:sz w:val="24"/>
          <w:szCs w:val="24"/>
        </w:rPr>
        <w:t>r</w:t>
      </w:r>
      <w:r w:rsidRPr="007E6C52">
        <w:rPr>
          <w:rFonts w:ascii="Times New Roman" w:hAnsi="Times New Roman"/>
          <w:sz w:val="24"/>
          <w:szCs w:val="24"/>
        </w:rPr>
        <w:t>mations</w:t>
      </w:r>
      <w:r w:rsidR="007C4DD8" w:rsidRPr="007E6C52">
        <w:rPr>
          <w:rFonts w:ascii="Times New Roman" w:hAnsi="Times New Roman"/>
          <w:sz w:val="24"/>
          <w:szCs w:val="24"/>
        </w:rPr>
        <w:t xml:space="preserve"> are employed successfully to justify persistence, the greater the chance that the individual who uses them consistently will become deeply embedded </w:t>
      </w:r>
      <w:r w:rsidRPr="007E6C52">
        <w:rPr>
          <w:rFonts w:ascii="Times New Roman" w:hAnsi="Times New Roman"/>
          <w:sz w:val="24"/>
          <w:szCs w:val="24"/>
        </w:rPr>
        <w:t xml:space="preserve">or disengaged from the pro-environmental frame of reference and </w:t>
      </w:r>
      <w:r w:rsidR="000D0A77" w:rsidRPr="007E6C52">
        <w:rPr>
          <w:rFonts w:ascii="Times New Roman" w:hAnsi="Times New Roman"/>
          <w:sz w:val="24"/>
          <w:szCs w:val="24"/>
        </w:rPr>
        <w:t>its</w:t>
      </w:r>
      <w:r w:rsidRPr="007E6C52">
        <w:rPr>
          <w:rFonts w:ascii="Times New Roman" w:hAnsi="Times New Roman"/>
          <w:sz w:val="24"/>
          <w:szCs w:val="24"/>
        </w:rPr>
        <w:t xml:space="preserve"> corresponding imperative to reduce car use</w:t>
      </w:r>
      <w:r w:rsidR="007C4DD8" w:rsidRPr="007E6C52">
        <w:rPr>
          <w:rFonts w:ascii="Times New Roman" w:hAnsi="Times New Roman"/>
          <w:sz w:val="24"/>
          <w:szCs w:val="24"/>
        </w:rPr>
        <w:t xml:space="preserve">. </w:t>
      </w:r>
      <w:r w:rsidR="000D0A77" w:rsidRPr="007E6C52">
        <w:rPr>
          <w:rFonts w:ascii="Times New Roman" w:hAnsi="Times New Roman"/>
          <w:sz w:val="24"/>
          <w:szCs w:val="24"/>
        </w:rPr>
        <w:t>Specifically</w:t>
      </w:r>
      <w:r w:rsidRPr="007E6C52">
        <w:rPr>
          <w:rFonts w:ascii="Times New Roman" w:hAnsi="Times New Roman"/>
          <w:sz w:val="24"/>
          <w:szCs w:val="24"/>
        </w:rPr>
        <w:t>, the continued use of</w:t>
      </w:r>
      <w:r w:rsidR="007C4DD8" w:rsidRPr="007E6C52">
        <w:rPr>
          <w:rFonts w:ascii="Times New Roman" w:hAnsi="Times New Roman"/>
          <w:sz w:val="24"/>
          <w:szCs w:val="24"/>
        </w:rPr>
        <w:t xml:space="preserve"> specific </w:t>
      </w:r>
      <w:r w:rsidR="007C4DD8" w:rsidRPr="007E6C52">
        <w:rPr>
          <w:rFonts w:ascii="Times New Roman" w:hAnsi="Times New Roman"/>
          <w:sz w:val="24"/>
          <w:szCs w:val="24"/>
        </w:rPr>
        <w:lastRenderedPageBreak/>
        <w:t>neutral</w:t>
      </w:r>
      <w:r w:rsidR="009075E5" w:rsidRPr="007E6C52">
        <w:rPr>
          <w:rFonts w:ascii="Times New Roman" w:hAnsi="Times New Roman"/>
          <w:sz w:val="24"/>
          <w:szCs w:val="24"/>
        </w:rPr>
        <w:t>ization</w:t>
      </w:r>
      <w:r w:rsidR="007C4DD8" w:rsidRPr="007E6C52">
        <w:rPr>
          <w:rFonts w:ascii="Times New Roman" w:hAnsi="Times New Roman"/>
          <w:sz w:val="24"/>
          <w:szCs w:val="24"/>
        </w:rPr>
        <w:t xml:space="preserve">s to justify persistence in use might </w:t>
      </w:r>
      <w:r w:rsidR="000D0A77" w:rsidRPr="007E6C52">
        <w:rPr>
          <w:rFonts w:ascii="Times New Roman" w:hAnsi="Times New Roman"/>
          <w:sz w:val="24"/>
          <w:szCs w:val="24"/>
        </w:rPr>
        <w:t>increase</w:t>
      </w:r>
      <w:r w:rsidR="007C4DD8" w:rsidRPr="007E6C52">
        <w:rPr>
          <w:rFonts w:ascii="Times New Roman" w:hAnsi="Times New Roman"/>
          <w:sz w:val="24"/>
          <w:szCs w:val="24"/>
        </w:rPr>
        <w:t xml:space="preserve"> embedded</w:t>
      </w:r>
      <w:r w:rsidR="000D0A77" w:rsidRPr="007E6C52">
        <w:rPr>
          <w:rFonts w:ascii="Times New Roman" w:hAnsi="Times New Roman"/>
          <w:sz w:val="24"/>
          <w:szCs w:val="24"/>
        </w:rPr>
        <w:t>ness</w:t>
      </w:r>
      <w:r w:rsidR="007C4DD8" w:rsidRPr="007E6C52">
        <w:rPr>
          <w:rFonts w:ascii="Times New Roman" w:hAnsi="Times New Roman"/>
          <w:sz w:val="24"/>
          <w:szCs w:val="24"/>
        </w:rPr>
        <w:t xml:space="preserve"> in </w:t>
      </w:r>
      <w:r w:rsidR="000D0A77" w:rsidRPr="007E6C52">
        <w:rPr>
          <w:rFonts w:ascii="Times New Roman" w:hAnsi="Times New Roman"/>
          <w:sz w:val="24"/>
          <w:szCs w:val="24"/>
        </w:rPr>
        <w:t xml:space="preserve">car </w:t>
      </w:r>
      <w:r w:rsidR="007C4DD8" w:rsidRPr="007E6C52">
        <w:rPr>
          <w:rFonts w:ascii="Times New Roman" w:hAnsi="Times New Roman"/>
          <w:sz w:val="24"/>
          <w:szCs w:val="24"/>
        </w:rPr>
        <w:t>use up to the point that considerations of alternatives</w:t>
      </w:r>
      <w:r w:rsidR="000D0A77" w:rsidRPr="007E6C52">
        <w:rPr>
          <w:rFonts w:ascii="Times New Roman" w:hAnsi="Times New Roman"/>
          <w:sz w:val="24"/>
          <w:szCs w:val="24"/>
        </w:rPr>
        <w:t xml:space="preserve"> to the car</w:t>
      </w:r>
      <w:r w:rsidR="007C4DD8" w:rsidRPr="007E6C52">
        <w:rPr>
          <w:rFonts w:ascii="Times New Roman" w:hAnsi="Times New Roman"/>
          <w:sz w:val="24"/>
          <w:szCs w:val="24"/>
        </w:rPr>
        <w:t xml:space="preserve"> are eliminated. This view resonates with those of Sykes &amp; Matza (1957) that some delinquents may not employ neutral</w:t>
      </w:r>
      <w:r w:rsidR="009075E5" w:rsidRPr="007E6C52">
        <w:rPr>
          <w:rFonts w:ascii="Times New Roman" w:hAnsi="Times New Roman"/>
          <w:sz w:val="24"/>
          <w:szCs w:val="24"/>
        </w:rPr>
        <w:t>ization</w:t>
      </w:r>
      <w:r w:rsidR="007C4DD8" w:rsidRPr="007E6C52">
        <w:rPr>
          <w:rFonts w:ascii="Times New Roman" w:hAnsi="Times New Roman"/>
          <w:sz w:val="24"/>
          <w:szCs w:val="24"/>
        </w:rPr>
        <w:t xml:space="preserve"> techniques if they become </w:t>
      </w:r>
      <w:r w:rsidR="00A52A2B" w:rsidRPr="007E6C52">
        <w:rPr>
          <w:rFonts w:ascii="Times New Roman" w:hAnsi="Times New Roman"/>
          <w:sz w:val="24"/>
          <w:szCs w:val="24"/>
        </w:rPr>
        <w:t xml:space="preserve">too </w:t>
      </w:r>
      <w:r w:rsidR="007C4DD8" w:rsidRPr="007E6C52">
        <w:rPr>
          <w:rFonts w:ascii="Times New Roman" w:hAnsi="Times New Roman"/>
          <w:sz w:val="24"/>
          <w:szCs w:val="24"/>
        </w:rPr>
        <w:t>disengaged from conventional societal norms. The resonance with Sykes &amp; Matza (1957) lies on the assumption that the user of neutral</w:t>
      </w:r>
      <w:r w:rsidR="009075E5" w:rsidRPr="007E6C52">
        <w:rPr>
          <w:rFonts w:ascii="Times New Roman" w:hAnsi="Times New Roman"/>
          <w:sz w:val="24"/>
          <w:szCs w:val="24"/>
        </w:rPr>
        <w:t>ization</w:t>
      </w:r>
      <w:r w:rsidR="007C4DD8" w:rsidRPr="007E6C52">
        <w:rPr>
          <w:rFonts w:ascii="Times New Roman" w:hAnsi="Times New Roman"/>
          <w:sz w:val="24"/>
          <w:szCs w:val="24"/>
        </w:rPr>
        <w:t xml:space="preserve"> techniques seeks to neutrali</w:t>
      </w:r>
      <w:r w:rsidR="00A52A2B" w:rsidRPr="007E6C52">
        <w:rPr>
          <w:rFonts w:ascii="Times New Roman" w:hAnsi="Times New Roman"/>
          <w:sz w:val="24"/>
          <w:szCs w:val="24"/>
        </w:rPr>
        <w:t>z</w:t>
      </w:r>
      <w:r w:rsidR="007C4DD8" w:rsidRPr="007E6C52">
        <w:rPr>
          <w:rFonts w:ascii="Times New Roman" w:hAnsi="Times New Roman"/>
          <w:sz w:val="24"/>
          <w:szCs w:val="24"/>
        </w:rPr>
        <w:t>e norm imperatives that conflict with those of the b</w:t>
      </w:r>
      <w:r w:rsidR="0063568F" w:rsidRPr="007E6C52">
        <w:rPr>
          <w:rFonts w:ascii="Times New Roman" w:hAnsi="Times New Roman"/>
          <w:sz w:val="24"/>
          <w:szCs w:val="24"/>
        </w:rPr>
        <w:t xml:space="preserve">ehaviour they favour. </w:t>
      </w:r>
      <w:r w:rsidR="000D0A77" w:rsidRPr="007E6C52">
        <w:rPr>
          <w:rFonts w:ascii="Times New Roman" w:hAnsi="Times New Roman"/>
          <w:sz w:val="24"/>
          <w:szCs w:val="24"/>
        </w:rPr>
        <w:t>I</w:t>
      </w:r>
      <w:r w:rsidR="0063568F" w:rsidRPr="007E6C52">
        <w:rPr>
          <w:rFonts w:ascii="Times New Roman" w:hAnsi="Times New Roman"/>
          <w:sz w:val="24"/>
          <w:szCs w:val="24"/>
        </w:rPr>
        <w:t>n this case</w:t>
      </w:r>
      <w:r w:rsidR="000D0A77" w:rsidRPr="007E6C52">
        <w:rPr>
          <w:rFonts w:ascii="Times New Roman" w:hAnsi="Times New Roman"/>
          <w:sz w:val="24"/>
          <w:szCs w:val="24"/>
        </w:rPr>
        <w:t xml:space="preserve"> of car use</w:t>
      </w:r>
      <w:r w:rsidR="007C4DD8" w:rsidRPr="007E6C52">
        <w:rPr>
          <w:rFonts w:ascii="Times New Roman" w:hAnsi="Times New Roman"/>
          <w:sz w:val="24"/>
          <w:szCs w:val="24"/>
        </w:rPr>
        <w:t>, persisters’ attempts at disengagement are not from conventional social norms, as argued by Sykes &amp; Matza (1957), but from the environmental norm imperative that they acknowledge and seek to neutrali</w:t>
      </w:r>
      <w:r w:rsidR="00A52A2B" w:rsidRPr="007E6C52">
        <w:rPr>
          <w:rFonts w:ascii="Times New Roman" w:hAnsi="Times New Roman"/>
          <w:sz w:val="24"/>
          <w:szCs w:val="24"/>
        </w:rPr>
        <w:t>z</w:t>
      </w:r>
      <w:r w:rsidR="007C4DD8" w:rsidRPr="007E6C52">
        <w:rPr>
          <w:rFonts w:ascii="Times New Roman" w:hAnsi="Times New Roman"/>
          <w:sz w:val="24"/>
          <w:szCs w:val="24"/>
        </w:rPr>
        <w:t>e.</w:t>
      </w:r>
    </w:p>
    <w:p w14:paraId="167E7E0E" w14:textId="4519CB97" w:rsidR="00690E76" w:rsidRPr="007E6C52" w:rsidRDefault="00377294">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b/>
          <w:sz w:val="24"/>
          <w:szCs w:val="24"/>
        </w:rPr>
        <w:t xml:space="preserve">Table </w:t>
      </w:r>
      <w:r w:rsidR="0063568F" w:rsidRPr="007E6C52">
        <w:rPr>
          <w:rFonts w:ascii="Times New Roman" w:hAnsi="Times New Roman"/>
          <w:b/>
          <w:sz w:val="24"/>
          <w:szCs w:val="24"/>
        </w:rPr>
        <w:t>3</w:t>
      </w:r>
      <w:r w:rsidR="005B32F9" w:rsidRPr="007E6C52">
        <w:rPr>
          <w:rFonts w:ascii="Times New Roman" w:hAnsi="Times New Roman"/>
          <w:b/>
          <w:sz w:val="24"/>
          <w:szCs w:val="24"/>
        </w:rPr>
        <w:t>:</w:t>
      </w:r>
      <w:r w:rsidRPr="007E6C52">
        <w:rPr>
          <w:rFonts w:ascii="Times New Roman" w:hAnsi="Times New Roman"/>
          <w:b/>
          <w:sz w:val="24"/>
          <w:szCs w:val="24"/>
        </w:rPr>
        <w:t xml:space="preserve"> </w:t>
      </w:r>
      <w:r w:rsidR="00F815D0" w:rsidRPr="007E6C52">
        <w:rPr>
          <w:rFonts w:ascii="Times New Roman" w:hAnsi="Times New Roman"/>
          <w:b/>
          <w:sz w:val="24"/>
          <w:szCs w:val="24"/>
        </w:rPr>
        <w:t>Persister</w:t>
      </w:r>
      <w:r w:rsidR="00F657C2" w:rsidRPr="007E6C52">
        <w:rPr>
          <w:rFonts w:ascii="Times New Roman" w:hAnsi="Times New Roman"/>
          <w:b/>
          <w:sz w:val="24"/>
          <w:szCs w:val="24"/>
        </w:rPr>
        <w:t xml:space="preserve"> </w:t>
      </w:r>
      <w:r w:rsidR="005B32F9" w:rsidRPr="007E6C52">
        <w:rPr>
          <w:rFonts w:ascii="Times New Roman" w:hAnsi="Times New Roman"/>
          <w:b/>
          <w:sz w:val="24"/>
          <w:szCs w:val="24"/>
        </w:rPr>
        <w:t>and</w:t>
      </w:r>
      <w:r w:rsidR="00F657C2" w:rsidRPr="007E6C52">
        <w:rPr>
          <w:rFonts w:ascii="Times New Roman" w:hAnsi="Times New Roman"/>
          <w:b/>
          <w:sz w:val="24"/>
          <w:szCs w:val="24"/>
        </w:rPr>
        <w:t xml:space="preserve"> </w:t>
      </w:r>
      <w:r w:rsidR="005B32F9" w:rsidRPr="007E6C52">
        <w:rPr>
          <w:rFonts w:ascii="Times New Roman" w:hAnsi="Times New Roman"/>
          <w:b/>
          <w:sz w:val="24"/>
          <w:szCs w:val="24"/>
        </w:rPr>
        <w:t>d</w:t>
      </w:r>
      <w:r w:rsidR="00F657C2" w:rsidRPr="007E6C52">
        <w:rPr>
          <w:rFonts w:ascii="Times New Roman" w:hAnsi="Times New Roman"/>
          <w:b/>
          <w:sz w:val="24"/>
          <w:szCs w:val="24"/>
        </w:rPr>
        <w:t>esister</w:t>
      </w:r>
      <w:r w:rsidR="00F815D0" w:rsidRPr="007E6C52">
        <w:rPr>
          <w:rFonts w:ascii="Times New Roman" w:hAnsi="Times New Roman"/>
          <w:b/>
          <w:sz w:val="24"/>
          <w:szCs w:val="24"/>
        </w:rPr>
        <w:t xml:space="preserve"> categor</w:t>
      </w:r>
      <w:r w:rsidR="009075E5" w:rsidRPr="007E6C52">
        <w:rPr>
          <w:rFonts w:ascii="Times New Roman" w:hAnsi="Times New Roman"/>
          <w:b/>
          <w:sz w:val="24"/>
          <w:szCs w:val="24"/>
        </w:rPr>
        <w:t>ization</w:t>
      </w:r>
      <w:r w:rsidR="00F815D0" w:rsidRPr="007E6C52">
        <w:rPr>
          <w:rFonts w:ascii="Times New Roman" w:hAnsi="Times New Roman"/>
          <w:b/>
          <w:sz w:val="24"/>
          <w:szCs w:val="24"/>
        </w:rPr>
        <w:t xml:space="preserve"> </w:t>
      </w:r>
      <w:r w:rsidR="0055397D" w:rsidRPr="007E6C52">
        <w:rPr>
          <w:rFonts w:ascii="Times New Roman" w:hAnsi="Times New Roman"/>
          <w:b/>
          <w:sz w:val="24"/>
          <w:szCs w:val="24"/>
        </w:rPr>
        <w:t>based on explanatory styles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F657C2" w:rsidRPr="007E6C52" w14:paraId="7E3D781A" w14:textId="77777777" w:rsidTr="00505F63">
        <w:trPr>
          <w:trHeight w:val="732"/>
        </w:trPr>
        <w:tc>
          <w:tcPr>
            <w:tcW w:w="4219" w:type="dxa"/>
          </w:tcPr>
          <w:p w14:paraId="0DB68B99" w14:textId="437B68D3" w:rsidR="001F73C9" w:rsidRPr="007E6C52" w:rsidRDefault="00F657C2" w:rsidP="00505F63">
            <w:pPr>
              <w:pStyle w:val="NoSpacing"/>
              <w:spacing w:before="100" w:beforeAutospacing="1" w:after="100" w:afterAutospacing="1" w:line="480" w:lineRule="auto"/>
              <w:rPr>
                <w:rFonts w:ascii="Times New Roman" w:hAnsi="Times New Roman"/>
                <w:b/>
                <w:sz w:val="24"/>
                <w:szCs w:val="24"/>
              </w:rPr>
            </w:pPr>
            <w:r w:rsidRPr="007E6C52">
              <w:rPr>
                <w:rFonts w:ascii="Times New Roman" w:hAnsi="Times New Roman"/>
                <w:b/>
                <w:sz w:val="24"/>
                <w:szCs w:val="24"/>
              </w:rPr>
              <w:t xml:space="preserve"> HARDLINE</w:t>
            </w:r>
            <w:r w:rsidR="00642FE4" w:rsidRPr="007E6C52">
              <w:rPr>
                <w:rFonts w:ascii="Times New Roman" w:hAnsi="Times New Roman"/>
                <w:b/>
                <w:sz w:val="24"/>
                <w:szCs w:val="24"/>
              </w:rPr>
              <w:t xml:space="preserve"> </w:t>
            </w:r>
            <w:r w:rsidRPr="007E6C52">
              <w:rPr>
                <w:rFonts w:ascii="Times New Roman" w:hAnsi="Times New Roman"/>
                <w:b/>
                <w:sz w:val="24"/>
                <w:szCs w:val="24"/>
              </w:rPr>
              <w:t>(STRONG) PERSI</w:t>
            </w:r>
            <w:r w:rsidR="00A52A2B" w:rsidRPr="007E6C52">
              <w:rPr>
                <w:rFonts w:ascii="Times New Roman" w:hAnsi="Times New Roman"/>
                <w:b/>
                <w:sz w:val="24"/>
                <w:szCs w:val="24"/>
              </w:rPr>
              <w:t>S</w:t>
            </w:r>
            <w:r w:rsidRPr="007E6C52">
              <w:rPr>
                <w:rFonts w:ascii="Times New Roman" w:hAnsi="Times New Roman"/>
                <w:b/>
                <w:sz w:val="24"/>
                <w:szCs w:val="24"/>
              </w:rPr>
              <w:t>TERS</w:t>
            </w:r>
            <w:r w:rsidR="00A52A2B" w:rsidRPr="007E6C52">
              <w:rPr>
                <w:rFonts w:ascii="Times New Roman" w:hAnsi="Times New Roman"/>
                <w:b/>
                <w:sz w:val="24"/>
                <w:szCs w:val="24"/>
              </w:rPr>
              <w:t xml:space="preserve">  </w:t>
            </w:r>
            <w:r w:rsidR="000D0A77" w:rsidRPr="007E6C52">
              <w:rPr>
                <w:rFonts w:ascii="Times New Roman" w:hAnsi="Times New Roman"/>
                <w:b/>
                <w:sz w:val="24"/>
                <w:szCs w:val="24"/>
              </w:rPr>
              <w:t>(Minority Category)</w:t>
            </w:r>
          </w:p>
        </w:tc>
        <w:tc>
          <w:tcPr>
            <w:tcW w:w="4253" w:type="dxa"/>
          </w:tcPr>
          <w:p w14:paraId="2F161C03" w14:textId="60BB7497" w:rsidR="00F657C2" w:rsidRPr="007E6C52" w:rsidRDefault="00F657C2" w:rsidP="00505F63">
            <w:pPr>
              <w:pStyle w:val="NoSpacing"/>
              <w:spacing w:before="100" w:beforeAutospacing="1" w:after="100" w:afterAutospacing="1" w:line="480" w:lineRule="auto"/>
              <w:rPr>
                <w:rFonts w:ascii="Times New Roman" w:hAnsi="Times New Roman"/>
                <w:b/>
                <w:sz w:val="24"/>
                <w:szCs w:val="24"/>
              </w:rPr>
            </w:pPr>
            <w:r w:rsidRPr="007E6C52">
              <w:rPr>
                <w:rFonts w:ascii="Times New Roman" w:hAnsi="Times New Roman"/>
                <w:b/>
                <w:sz w:val="24"/>
                <w:szCs w:val="24"/>
              </w:rPr>
              <w:t xml:space="preserve"> HARDLINE (STRONG)</w:t>
            </w:r>
            <w:r w:rsidR="00616EDC" w:rsidRPr="007E6C52">
              <w:rPr>
                <w:rFonts w:ascii="Times New Roman" w:hAnsi="Times New Roman"/>
                <w:b/>
                <w:sz w:val="24"/>
                <w:szCs w:val="24"/>
              </w:rPr>
              <w:t xml:space="preserve"> </w:t>
            </w:r>
            <w:r w:rsidRPr="007E6C52">
              <w:rPr>
                <w:rFonts w:ascii="Times New Roman" w:hAnsi="Times New Roman"/>
                <w:b/>
                <w:sz w:val="24"/>
                <w:szCs w:val="24"/>
              </w:rPr>
              <w:t>DESISTERS</w:t>
            </w:r>
            <w:r w:rsidR="00A52A2B" w:rsidRPr="007E6C52">
              <w:rPr>
                <w:rFonts w:ascii="Times New Roman" w:hAnsi="Times New Roman"/>
                <w:b/>
                <w:sz w:val="24"/>
                <w:szCs w:val="24"/>
              </w:rPr>
              <w:t xml:space="preserve"> </w:t>
            </w:r>
            <w:r w:rsidR="000D0A77" w:rsidRPr="007E6C52">
              <w:rPr>
                <w:rFonts w:ascii="Times New Roman" w:hAnsi="Times New Roman"/>
                <w:b/>
                <w:sz w:val="24"/>
                <w:szCs w:val="24"/>
              </w:rPr>
              <w:t>(Minority Category)</w:t>
            </w:r>
            <w:r w:rsidRPr="007E6C52">
              <w:rPr>
                <w:rFonts w:ascii="Times New Roman" w:hAnsi="Times New Roman"/>
                <w:b/>
                <w:sz w:val="24"/>
                <w:szCs w:val="24"/>
              </w:rPr>
              <w:t xml:space="preserve"> </w:t>
            </w:r>
          </w:p>
        </w:tc>
      </w:tr>
      <w:tr w:rsidR="00F657C2" w:rsidRPr="007E6C52" w14:paraId="1CB844FE" w14:textId="77777777" w:rsidTr="00505F63">
        <w:trPr>
          <w:trHeight w:val="558"/>
        </w:trPr>
        <w:tc>
          <w:tcPr>
            <w:tcW w:w="4219" w:type="dxa"/>
          </w:tcPr>
          <w:p w14:paraId="1735758F" w14:textId="15BCC8BC"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Assume extremist positions when employing use of neutral</w:t>
            </w:r>
            <w:r w:rsidR="009075E5" w:rsidRPr="007E6C52">
              <w:rPr>
                <w:rFonts w:ascii="Times New Roman" w:hAnsi="Times New Roman"/>
                <w:sz w:val="24"/>
                <w:szCs w:val="24"/>
              </w:rPr>
              <w:t>ization</w:t>
            </w:r>
            <w:r w:rsidRPr="007E6C52">
              <w:rPr>
                <w:rFonts w:ascii="Times New Roman" w:hAnsi="Times New Roman"/>
                <w:sz w:val="24"/>
                <w:szCs w:val="24"/>
              </w:rPr>
              <w:t xml:space="preserve"> techniques.</w:t>
            </w:r>
          </w:p>
          <w:p w14:paraId="78EBA904" w14:textId="77777777"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Tend to disengage completely from wider environmental norms, e.g.:</w:t>
            </w:r>
          </w:p>
          <w:p w14:paraId="03BFF5E5" w14:textId="77777777" w:rsidR="0055397D"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“We can’t live without cars”;</w:t>
            </w:r>
          </w:p>
          <w:p w14:paraId="458717A5" w14:textId="5198866F" w:rsidR="00803C3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t>“</w:t>
            </w:r>
            <w:r w:rsidRPr="007E6C52">
              <w:rPr>
                <w:rFonts w:ascii="Times New Roman" w:hAnsi="Times New Roman"/>
                <w:sz w:val="24"/>
                <w:szCs w:val="24"/>
              </w:rPr>
              <w:t>I don’t care about the environment</w:t>
            </w:r>
            <w:r w:rsidR="00A52A2B" w:rsidRPr="007E6C52">
              <w:rPr>
                <w:rFonts w:ascii="Times New Roman" w:hAnsi="Times New Roman"/>
                <w:sz w:val="24"/>
                <w:szCs w:val="24"/>
              </w:rPr>
              <w:t xml:space="preserve"> </w:t>
            </w:r>
            <w:r w:rsidRPr="007E6C52">
              <w:rPr>
                <w:rFonts w:ascii="Times New Roman" w:hAnsi="Times New Roman"/>
                <w:sz w:val="24"/>
                <w:szCs w:val="24"/>
              </w:rPr>
              <w:t>...</w:t>
            </w:r>
            <w:r w:rsidR="00A52A2B" w:rsidRPr="007E6C52">
              <w:rPr>
                <w:rFonts w:ascii="Times New Roman" w:hAnsi="Times New Roman"/>
                <w:sz w:val="24"/>
                <w:szCs w:val="24"/>
              </w:rPr>
              <w:t xml:space="preserve"> </w:t>
            </w:r>
            <w:r w:rsidRPr="007E6C52">
              <w:rPr>
                <w:rFonts w:ascii="Times New Roman" w:hAnsi="Times New Roman"/>
                <w:sz w:val="24"/>
                <w:szCs w:val="24"/>
              </w:rPr>
              <w:t>I will keep using the car”</w:t>
            </w:r>
            <w:r w:rsidR="00A52A2B" w:rsidRPr="007E6C52">
              <w:rPr>
                <w:rFonts w:ascii="Times New Roman" w:hAnsi="Times New Roman"/>
                <w:sz w:val="24"/>
                <w:szCs w:val="24"/>
              </w:rPr>
              <w:t>.</w:t>
            </w:r>
          </w:p>
          <w:p w14:paraId="0704A118" w14:textId="4E5A7611" w:rsidR="00F657C2" w:rsidRPr="007E6C52" w:rsidRDefault="0055397D"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 xml:space="preserve">Justifications are strict in terms of car use; arguing for total </w:t>
            </w:r>
            <w:r w:rsidR="00020FC9" w:rsidRPr="007E6C52">
              <w:rPr>
                <w:rFonts w:ascii="Times New Roman" w:hAnsi="Times New Roman"/>
                <w:sz w:val="24"/>
                <w:szCs w:val="24"/>
              </w:rPr>
              <w:t>indulgence in</w:t>
            </w:r>
            <w:r w:rsidR="0003283B" w:rsidRPr="007E6C52">
              <w:rPr>
                <w:rFonts w:ascii="Times New Roman" w:hAnsi="Times New Roman"/>
                <w:sz w:val="24"/>
                <w:szCs w:val="24"/>
              </w:rPr>
              <w:t xml:space="preserve"> </w:t>
            </w:r>
            <w:r w:rsidRPr="007E6C52">
              <w:rPr>
                <w:rFonts w:ascii="Times New Roman" w:hAnsi="Times New Roman"/>
                <w:sz w:val="24"/>
                <w:szCs w:val="24"/>
              </w:rPr>
              <w:t xml:space="preserve">car </w:t>
            </w:r>
            <w:r w:rsidRPr="007E6C52">
              <w:rPr>
                <w:rFonts w:ascii="Times New Roman" w:hAnsi="Times New Roman"/>
                <w:sz w:val="24"/>
                <w:szCs w:val="24"/>
              </w:rPr>
              <w:lastRenderedPageBreak/>
              <w:t>use.</w:t>
            </w:r>
          </w:p>
        </w:tc>
        <w:tc>
          <w:tcPr>
            <w:tcW w:w="4253" w:type="dxa"/>
          </w:tcPr>
          <w:p w14:paraId="57A4BFD4" w14:textId="52B3E580"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lastRenderedPageBreak/>
              <w:t>Assume extremist positions when employing use of affirmative techniques</w:t>
            </w:r>
            <w:r w:rsidR="0055397D" w:rsidRPr="007E6C52">
              <w:rPr>
                <w:rFonts w:ascii="Times New Roman" w:hAnsi="Times New Roman"/>
                <w:sz w:val="24"/>
                <w:szCs w:val="24"/>
              </w:rPr>
              <w:t xml:space="preserve"> (counter</w:t>
            </w:r>
            <w:r w:rsidR="00A52A2B" w:rsidRPr="007E6C52">
              <w:rPr>
                <w:rFonts w:ascii="Times New Roman" w:hAnsi="Times New Roman"/>
                <w:sz w:val="24"/>
                <w:szCs w:val="24"/>
              </w:rPr>
              <w:t>-</w:t>
            </w:r>
            <w:r w:rsidR="0055397D" w:rsidRPr="007E6C52">
              <w:rPr>
                <w:rFonts w:ascii="Times New Roman" w:hAnsi="Times New Roman"/>
                <w:sz w:val="24"/>
                <w:szCs w:val="24"/>
              </w:rPr>
              <w:t>neutral</w:t>
            </w:r>
            <w:r w:rsidR="009075E5" w:rsidRPr="007E6C52">
              <w:rPr>
                <w:rFonts w:ascii="Times New Roman" w:hAnsi="Times New Roman"/>
                <w:sz w:val="24"/>
                <w:szCs w:val="24"/>
              </w:rPr>
              <w:t>ization</w:t>
            </w:r>
            <w:r w:rsidR="0055397D" w:rsidRPr="007E6C52">
              <w:rPr>
                <w:rFonts w:ascii="Times New Roman" w:hAnsi="Times New Roman"/>
                <w:sz w:val="24"/>
                <w:szCs w:val="24"/>
              </w:rPr>
              <w:t>s)</w:t>
            </w:r>
            <w:r w:rsidR="00A52A2B" w:rsidRPr="007E6C52">
              <w:rPr>
                <w:rFonts w:ascii="Times New Roman" w:hAnsi="Times New Roman"/>
                <w:sz w:val="24"/>
                <w:szCs w:val="24"/>
              </w:rPr>
              <w:t>.</w:t>
            </w:r>
          </w:p>
          <w:p w14:paraId="6A04291C" w14:textId="550264D3" w:rsidR="00505F63"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 xml:space="preserve">Tend to disengage completely </w:t>
            </w:r>
            <w:r w:rsidR="00A52A2B" w:rsidRPr="007E6C52">
              <w:rPr>
                <w:rFonts w:ascii="Times New Roman" w:hAnsi="Times New Roman"/>
                <w:sz w:val="24"/>
                <w:szCs w:val="24"/>
              </w:rPr>
              <w:t xml:space="preserve">from </w:t>
            </w:r>
            <w:r w:rsidRPr="007E6C52">
              <w:rPr>
                <w:rFonts w:ascii="Times New Roman" w:hAnsi="Times New Roman"/>
                <w:sz w:val="24"/>
                <w:szCs w:val="24"/>
              </w:rPr>
              <w:t>normative imperatives favouring car use</w:t>
            </w:r>
            <w:r w:rsidR="00A52A2B" w:rsidRPr="007E6C52">
              <w:rPr>
                <w:rFonts w:ascii="Times New Roman" w:hAnsi="Times New Roman"/>
                <w:sz w:val="24"/>
                <w:szCs w:val="24"/>
              </w:rPr>
              <w:t xml:space="preserve">, e.g.: </w:t>
            </w:r>
          </w:p>
          <w:p w14:paraId="09DCE73E" w14:textId="636A200C" w:rsidR="00803C3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“I don’t think anything will make me change my opinions, unless I am forced to use the car (laughs). If I must use a car, I will buy like a hybrid car, like Prius”</w:t>
            </w:r>
            <w:r w:rsidR="00A52A2B" w:rsidRPr="007E6C52">
              <w:rPr>
                <w:rFonts w:ascii="Times New Roman" w:hAnsi="Times New Roman"/>
                <w:sz w:val="24"/>
                <w:szCs w:val="24"/>
              </w:rPr>
              <w:t>.</w:t>
            </w:r>
          </w:p>
          <w:p w14:paraId="2D868565" w14:textId="7A9FEEB1"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lastRenderedPageBreak/>
              <w:t>Justifications are strict in terms of car use; arguing for total abstinence from car use.</w:t>
            </w:r>
          </w:p>
        </w:tc>
      </w:tr>
      <w:tr w:rsidR="00F657C2" w:rsidRPr="007E6C52" w14:paraId="31754824" w14:textId="77777777" w:rsidTr="00505F63">
        <w:trPr>
          <w:trHeight w:val="558"/>
        </w:trPr>
        <w:tc>
          <w:tcPr>
            <w:tcW w:w="4219" w:type="dxa"/>
          </w:tcPr>
          <w:p w14:paraId="0F7E5C91" w14:textId="3230966E" w:rsidR="00616EDC" w:rsidRPr="007E6C52" w:rsidRDefault="00F657C2" w:rsidP="00505F63">
            <w:pPr>
              <w:pStyle w:val="NoSpacing"/>
              <w:spacing w:before="100" w:beforeAutospacing="1" w:after="100" w:afterAutospacing="1" w:line="480" w:lineRule="auto"/>
              <w:rPr>
                <w:rFonts w:ascii="Times New Roman" w:hAnsi="Times New Roman"/>
                <w:b/>
                <w:sz w:val="24"/>
                <w:szCs w:val="24"/>
              </w:rPr>
            </w:pPr>
            <w:r w:rsidRPr="007E6C52">
              <w:rPr>
                <w:rFonts w:ascii="Times New Roman" w:hAnsi="Times New Roman"/>
                <w:b/>
                <w:sz w:val="24"/>
                <w:szCs w:val="24"/>
              </w:rPr>
              <w:lastRenderedPageBreak/>
              <w:t>NON-HARD</w:t>
            </w:r>
            <w:r w:rsidR="00A52A2B" w:rsidRPr="007E6C52">
              <w:rPr>
                <w:rFonts w:ascii="Times New Roman" w:hAnsi="Times New Roman"/>
                <w:b/>
                <w:sz w:val="24"/>
                <w:szCs w:val="24"/>
              </w:rPr>
              <w:t>-</w:t>
            </w:r>
            <w:r w:rsidRPr="007E6C52">
              <w:rPr>
                <w:rFonts w:ascii="Times New Roman" w:hAnsi="Times New Roman"/>
                <w:b/>
                <w:sz w:val="24"/>
                <w:szCs w:val="24"/>
              </w:rPr>
              <w:t>LINE</w:t>
            </w:r>
            <w:r w:rsidR="00A52A2B" w:rsidRPr="007E6C52">
              <w:rPr>
                <w:rFonts w:ascii="Times New Roman" w:hAnsi="Times New Roman"/>
                <w:b/>
                <w:sz w:val="24"/>
                <w:szCs w:val="24"/>
              </w:rPr>
              <w:t xml:space="preserve"> (</w:t>
            </w:r>
            <w:r w:rsidR="00642FE4" w:rsidRPr="007E6C52">
              <w:rPr>
                <w:rFonts w:ascii="Times New Roman" w:hAnsi="Times New Roman"/>
                <w:b/>
                <w:sz w:val="24"/>
                <w:szCs w:val="24"/>
              </w:rPr>
              <w:t>WEAK</w:t>
            </w:r>
            <w:r w:rsidR="00A52A2B" w:rsidRPr="007E6C52">
              <w:rPr>
                <w:rFonts w:ascii="Times New Roman" w:hAnsi="Times New Roman"/>
                <w:b/>
                <w:sz w:val="24"/>
                <w:szCs w:val="24"/>
              </w:rPr>
              <w:t>)</w:t>
            </w:r>
            <w:r w:rsidR="00642FE4" w:rsidRPr="007E6C52">
              <w:rPr>
                <w:rFonts w:ascii="Times New Roman" w:hAnsi="Times New Roman"/>
                <w:b/>
                <w:sz w:val="24"/>
                <w:szCs w:val="24"/>
              </w:rPr>
              <w:t xml:space="preserve"> </w:t>
            </w:r>
            <w:r w:rsidRPr="007E6C52">
              <w:rPr>
                <w:rFonts w:ascii="Times New Roman" w:hAnsi="Times New Roman"/>
                <w:b/>
                <w:sz w:val="24"/>
                <w:szCs w:val="24"/>
              </w:rPr>
              <w:t>PERSISTER</w:t>
            </w:r>
            <w:r w:rsidR="00A52A2B" w:rsidRPr="007E6C52">
              <w:rPr>
                <w:rFonts w:ascii="Times New Roman" w:hAnsi="Times New Roman"/>
                <w:b/>
                <w:sz w:val="24"/>
                <w:szCs w:val="24"/>
              </w:rPr>
              <w:t>S</w:t>
            </w:r>
          </w:p>
          <w:p w14:paraId="643B7AD2" w14:textId="0D07CBB6" w:rsidR="000D0A77" w:rsidRPr="007E6C52" w:rsidRDefault="000D0A77" w:rsidP="00505F63">
            <w:pPr>
              <w:pStyle w:val="NoSpacing"/>
              <w:spacing w:before="100" w:beforeAutospacing="1" w:after="100" w:afterAutospacing="1" w:line="480" w:lineRule="auto"/>
              <w:rPr>
                <w:rFonts w:ascii="Times New Roman" w:hAnsi="Times New Roman"/>
                <w:b/>
                <w:sz w:val="24"/>
                <w:szCs w:val="24"/>
              </w:rPr>
            </w:pPr>
            <w:r w:rsidRPr="007E6C52">
              <w:rPr>
                <w:rFonts w:ascii="Times New Roman" w:hAnsi="Times New Roman"/>
                <w:b/>
                <w:sz w:val="24"/>
                <w:szCs w:val="24"/>
              </w:rPr>
              <w:t>(Majority Category)</w:t>
            </w:r>
          </w:p>
        </w:tc>
        <w:tc>
          <w:tcPr>
            <w:tcW w:w="4253" w:type="dxa"/>
          </w:tcPr>
          <w:p w14:paraId="5D26A3DC" w14:textId="7F1EBF1C" w:rsidR="00F657C2" w:rsidRPr="007E6C52" w:rsidRDefault="00F657C2" w:rsidP="00505F63">
            <w:pPr>
              <w:pStyle w:val="NoSpacing"/>
              <w:spacing w:before="100" w:beforeAutospacing="1" w:after="100" w:afterAutospacing="1" w:line="480" w:lineRule="auto"/>
              <w:rPr>
                <w:rFonts w:ascii="Times New Roman" w:hAnsi="Times New Roman"/>
                <w:b/>
                <w:sz w:val="24"/>
                <w:szCs w:val="24"/>
              </w:rPr>
            </w:pPr>
            <w:r w:rsidRPr="007E6C52">
              <w:rPr>
                <w:rFonts w:ascii="Times New Roman" w:hAnsi="Times New Roman"/>
                <w:b/>
                <w:sz w:val="24"/>
                <w:szCs w:val="24"/>
              </w:rPr>
              <w:t>NON-HARD</w:t>
            </w:r>
            <w:r w:rsidR="00A52A2B" w:rsidRPr="007E6C52">
              <w:rPr>
                <w:rFonts w:ascii="Times New Roman" w:hAnsi="Times New Roman"/>
                <w:b/>
                <w:sz w:val="24"/>
                <w:szCs w:val="24"/>
              </w:rPr>
              <w:t>-</w:t>
            </w:r>
            <w:r w:rsidRPr="007E6C52">
              <w:rPr>
                <w:rFonts w:ascii="Times New Roman" w:hAnsi="Times New Roman"/>
                <w:b/>
                <w:sz w:val="24"/>
                <w:szCs w:val="24"/>
              </w:rPr>
              <w:t>LINE</w:t>
            </w:r>
            <w:r w:rsidR="00642FE4" w:rsidRPr="007E6C52">
              <w:rPr>
                <w:rFonts w:ascii="Times New Roman" w:hAnsi="Times New Roman"/>
                <w:b/>
                <w:sz w:val="24"/>
                <w:szCs w:val="24"/>
              </w:rPr>
              <w:t xml:space="preserve"> </w:t>
            </w:r>
            <w:r w:rsidR="00A52A2B" w:rsidRPr="007E6C52">
              <w:rPr>
                <w:rFonts w:ascii="Times New Roman" w:hAnsi="Times New Roman"/>
                <w:b/>
                <w:sz w:val="24"/>
                <w:szCs w:val="24"/>
              </w:rPr>
              <w:t>(</w:t>
            </w:r>
            <w:r w:rsidR="00642FE4" w:rsidRPr="007E6C52">
              <w:rPr>
                <w:rFonts w:ascii="Times New Roman" w:hAnsi="Times New Roman"/>
                <w:b/>
                <w:sz w:val="24"/>
                <w:szCs w:val="24"/>
              </w:rPr>
              <w:t>WEAK</w:t>
            </w:r>
            <w:r w:rsidR="00A52A2B" w:rsidRPr="007E6C52">
              <w:rPr>
                <w:rFonts w:ascii="Times New Roman" w:hAnsi="Times New Roman"/>
                <w:b/>
                <w:sz w:val="24"/>
                <w:szCs w:val="24"/>
              </w:rPr>
              <w:t>)</w:t>
            </w:r>
            <w:r w:rsidR="00642FE4" w:rsidRPr="007E6C52">
              <w:rPr>
                <w:rFonts w:ascii="Times New Roman" w:hAnsi="Times New Roman"/>
                <w:b/>
                <w:sz w:val="24"/>
                <w:szCs w:val="24"/>
              </w:rPr>
              <w:t xml:space="preserve"> </w:t>
            </w:r>
            <w:r w:rsidRPr="007E6C52">
              <w:rPr>
                <w:rFonts w:ascii="Times New Roman" w:hAnsi="Times New Roman"/>
                <w:b/>
                <w:sz w:val="24"/>
                <w:szCs w:val="24"/>
              </w:rPr>
              <w:t xml:space="preserve"> DESISTER</w:t>
            </w:r>
            <w:r w:rsidR="00A52A2B" w:rsidRPr="007E6C52">
              <w:rPr>
                <w:rFonts w:ascii="Times New Roman" w:hAnsi="Times New Roman"/>
                <w:b/>
                <w:sz w:val="24"/>
                <w:szCs w:val="24"/>
              </w:rPr>
              <w:t>S</w:t>
            </w:r>
          </w:p>
          <w:p w14:paraId="58E3AD1E" w14:textId="599685A3" w:rsidR="000D0A77" w:rsidRPr="007E6C52" w:rsidRDefault="000D0A77" w:rsidP="00505F63">
            <w:pPr>
              <w:pStyle w:val="NoSpacing"/>
              <w:spacing w:before="100" w:beforeAutospacing="1" w:after="100" w:afterAutospacing="1" w:line="480" w:lineRule="auto"/>
              <w:rPr>
                <w:rFonts w:ascii="Times New Roman" w:hAnsi="Times New Roman"/>
                <w:b/>
                <w:sz w:val="24"/>
                <w:szCs w:val="24"/>
              </w:rPr>
            </w:pPr>
            <w:r w:rsidRPr="007E6C52">
              <w:rPr>
                <w:rFonts w:ascii="Times New Roman" w:hAnsi="Times New Roman"/>
                <w:b/>
                <w:sz w:val="24"/>
                <w:szCs w:val="24"/>
              </w:rPr>
              <w:t>(</w:t>
            </w:r>
            <w:r w:rsidR="00237C03" w:rsidRPr="007E6C52">
              <w:rPr>
                <w:rFonts w:ascii="Times New Roman" w:hAnsi="Times New Roman"/>
                <w:b/>
                <w:sz w:val="24"/>
                <w:szCs w:val="24"/>
              </w:rPr>
              <w:t xml:space="preserve">Prevalent but not </w:t>
            </w:r>
            <w:r w:rsidRPr="007E6C52">
              <w:rPr>
                <w:rFonts w:ascii="Times New Roman" w:hAnsi="Times New Roman"/>
                <w:b/>
                <w:sz w:val="24"/>
                <w:szCs w:val="24"/>
              </w:rPr>
              <w:t>Majority Category)</w:t>
            </w:r>
          </w:p>
        </w:tc>
      </w:tr>
      <w:tr w:rsidR="00F657C2" w:rsidRPr="007E6C52" w14:paraId="61B58CEA" w14:textId="77777777" w:rsidTr="00505F63">
        <w:trPr>
          <w:trHeight w:val="1976"/>
        </w:trPr>
        <w:tc>
          <w:tcPr>
            <w:tcW w:w="4219" w:type="dxa"/>
          </w:tcPr>
          <w:p w14:paraId="7B5D6AA9" w14:textId="637BA8D8"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Assume non-extremist positions when justifying persistence</w:t>
            </w:r>
            <w:r w:rsidR="00D56A18" w:rsidRPr="007E6C52">
              <w:rPr>
                <w:rFonts w:ascii="Times New Roman" w:hAnsi="Times New Roman"/>
                <w:sz w:val="24"/>
                <w:szCs w:val="24"/>
              </w:rPr>
              <w:t>.</w:t>
            </w:r>
          </w:p>
          <w:p w14:paraId="372B83B9" w14:textId="77777777" w:rsidR="00803C3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Tend to disengage by lowering the moral imperative of environmental norms</w:t>
            </w:r>
            <w:r w:rsidR="006C4770" w:rsidRPr="007E6C52">
              <w:rPr>
                <w:rFonts w:ascii="Times New Roman" w:hAnsi="Times New Roman"/>
                <w:sz w:val="24"/>
                <w:szCs w:val="24"/>
              </w:rPr>
              <w:t>.</w:t>
            </w:r>
            <w:r w:rsidR="0055397D" w:rsidRPr="007E6C52">
              <w:rPr>
                <w:rFonts w:ascii="Times New Roman" w:hAnsi="Times New Roman"/>
                <w:sz w:val="24"/>
                <w:szCs w:val="24"/>
              </w:rPr>
              <w:t xml:space="preserve"> </w:t>
            </w:r>
          </w:p>
          <w:p w14:paraId="49D1D094" w14:textId="4FF50288" w:rsidR="0055397D" w:rsidRPr="007E6C52" w:rsidRDefault="0055397D"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 xml:space="preserve">Justifications are less strict; </w:t>
            </w:r>
            <w:r w:rsidR="004070D7" w:rsidRPr="007E6C52">
              <w:rPr>
                <w:rFonts w:ascii="Times New Roman" w:hAnsi="Times New Roman"/>
                <w:sz w:val="24"/>
                <w:szCs w:val="24"/>
              </w:rPr>
              <w:t>acknowledging environmental imperative</w:t>
            </w:r>
            <w:r w:rsidR="00D56A18" w:rsidRPr="007E6C52">
              <w:rPr>
                <w:rFonts w:ascii="Times New Roman" w:hAnsi="Times New Roman"/>
                <w:sz w:val="24"/>
                <w:szCs w:val="24"/>
              </w:rPr>
              <w:t>s</w:t>
            </w:r>
            <w:r w:rsidR="004070D7" w:rsidRPr="007E6C52">
              <w:rPr>
                <w:rFonts w:ascii="Times New Roman" w:hAnsi="Times New Roman"/>
                <w:sz w:val="24"/>
                <w:szCs w:val="24"/>
              </w:rPr>
              <w:t xml:space="preserve"> but </w:t>
            </w:r>
            <w:r w:rsidRPr="007E6C52">
              <w:rPr>
                <w:rFonts w:ascii="Times New Roman" w:hAnsi="Times New Roman"/>
                <w:sz w:val="24"/>
                <w:szCs w:val="24"/>
              </w:rPr>
              <w:t xml:space="preserve">arguing for </w:t>
            </w:r>
            <w:r w:rsidR="004070D7" w:rsidRPr="007E6C52">
              <w:rPr>
                <w:rFonts w:ascii="Times New Roman" w:hAnsi="Times New Roman"/>
                <w:sz w:val="24"/>
                <w:szCs w:val="24"/>
              </w:rPr>
              <w:t>continued</w:t>
            </w:r>
            <w:r w:rsidRPr="007E6C52">
              <w:rPr>
                <w:rFonts w:ascii="Times New Roman" w:hAnsi="Times New Roman"/>
                <w:sz w:val="24"/>
                <w:szCs w:val="24"/>
              </w:rPr>
              <w:t xml:space="preserve"> car use</w:t>
            </w:r>
            <w:r w:rsidR="00D56A18" w:rsidRPr="007E6C52">
              <w:rPr>
                <w:rFonts w:ascii="Times New Roman" w:hAnsi="Times New Roman"/>
                <w:sz w:val="24"/>
                <w:szCs w:val="24"/>
              </w:rPr>
              <w:t>:</w:t>
            </w:r>
          </w:p>
          <w:p w14:paraId="113B88EC" w14:textId="77777777"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“I agree we are harming the environment, but what can you do? You have to use the car”.</w:t>
            </w:r>
          </w:p>
        </w:tc>
        <w:tc>
          <w:tcPr>
            <w:tcW w:w="4253" w:type="dxa"/>
          </w:tcPr>
          <w:p w14:paraId="34008054" w14:textId="77777777" w:rsidR="00F657C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Assume non-extremist positions when justifying desistance.</w:t>
            </w:r>
          </w:p>
          <w:p w14:paraId="07ED4B87" w14:textId="1A09609B" w:rsidR="00803C32" w:rsidRPr="007E6C52" w:rsidRDefault="00F657C2"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 xml:space="preserve">Tend to engage </w:t>
            </w:r>
            <w:r w:rsidR="0055397D" w:rsidRPr="007E6C52">
              <w:rPr>
                <w:rFonts w:ascii="Times New Roman" w:hAnsi="Times New Roman"/>
                <w:sz w:val="24"/>
                <w:szCs w:val="24"/>
              </w:rPr>
              <w:t xml:space="preserve">with environmental </w:t>
            </w:r>
            <w:r w:rsidR="00803C32" w:rsidRPr="007E6C52">
              <w:rPr>
                <w:rFonts w:ascii="Times New Roman" w:hAnsi="Times New Roman"/>
                <w:sz w:val="24"/>
                <w:szCs w:val="24"/>
              </w:rPr>
              <w:t>imperative</w:t>
            </w:r>
            <w:r w:rsidR="00D56A18" w:rsidRPr="007E6C52">
              <w:rPr>
                <w:rFonts w:ascii="Times New Roman" w:hAnsi="Times New Roman"/>
                <w:sz w:val="24"/>
                <w:szCs w:val="24"/>
              </w:rPr>
              <w:t>s</w:t>
            </w:r>
            <w:r w:rsidR="00803C32" w:rsidRPr="007E6C52">
              <w:rPr>
                <w:rFonts w:ascii="Times New Roman" w:hAnsi="Times New Roman"/>
                <w:sz w:val="24"/>
                <w:szCs w:val="24"/>
              </w:rPr>
              <w:t>.</w:t>
            </w:r>
            <w:r w:rsidR="006C4770" w:rsidRPr="007E6C52">
              <w:rPr>
                <w:rFonts w:ascii="Times New Roman" w:hAnsi="Times New Roman"/>
                <w:sz w:val="24"/>
                <w:szCs w:val="24"/>
              </w:rPr>
              <w:t xml:space="preserve"> </w:t>
            </w:r>
          </w:p>
          <w:p w14:paraId="1247F202" w14:textId="7E91B0C7" w:rsidR="0055397D" w:rsidRPr="007E6C52" w:rsidRDefault="006C4770"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rPr>
              <w:t>Justifications</w:t>
            </w:r>
            <w:r w:rsidR="00F657C2" w:rsidRPr="007E6C52">
              <w:rPr>
                <w:rFonts w:ascii="Times New Roman" w:hAnsi="Times New Roman"/>
                <w:sz w:val="24"/>
                <w:szCs w:val="24"/>
              </w:rPr>
              <w:t xml:space="preserve"> are less strict; arguing for reduced car use or use of alternatives to conventional cars</w:t>
            </w:r>
            <w:r w:rsidR="00D56A18" w:rsidRPr="007E6C52">
              <w:rPr>
                <w:rFonts w:ascii="Times New Roman" w:hAnsi="Times New Roman"/>
                <w:sz w:val="24"/>
                <w:szCs w:val="24"/>
              </w:rPr>
              <w:t>:</w:t>
            </w:r>
          </w:p>
          <w:p w14:paraId="6D1BE1E2" w14:textId="5CEC303B" w:rsidR="0055397D" w:rsidRPr="007E6C52" w:rsidRDefault="006C4770" w:rsidP="00505F63">
            <w:pPr>
              <w:pStyle w:val="NoSpacing"/>
              <w:spacing w:before="100" w:beforeAutospacing="1" w:after="100" w:afterAutospacing="1" w:line="480" w:lineRule="auto"/>
              <w:rPr>
                <w:rFonts w:ascii="Times New Roman" w:hAnsi="Times New Roman"/>
                <w:sz w:val="24"/>
                <w:szCs w:val="24"/>
              </w:rPr>
            </w:pPr>
            <w:r w:rsidRPr="007E6C52">
              <w:rPr>
                <w:rFonts w:ascii="Times New Roman" w:hAnsi="Times New Roman"/>
                <w:sz w:val="24"/>
                <w:szCs w:val="24"/>
                <w:lang w:val="en-US"/>
              </w:rPr>
              <w:t>“</w:t>
            </w:r>
            <w:r w:rsidR="0055397D" w:rsidRPr="007E6C52">
              <w:rPr>
                <w:rFonts w:ascii="Times New Roman" w:hAnsi="Times New Roman"/>
                <w:sz w:val="24"/>
                <w:szCs w:val="24"/>
                <w:lang w:val="en-US"/>
              </w:rPr>
              <w:t>I would take it (hybrid vehicle) because I think about my pocket</w:t>
            </w:r>
            <w:r w:rsidRPr="007E6C52">
              <w:rPr>
                <w:rFonts w:ascii="Times New Roman" w:hAnsi="Times New Roman"/>
                <w:sz w:val="24"/>
                <w:szCs w:val="24"/>
                <w:lang w:val="en-US"/>
              </w:rPr>
              <w:t>”</w:t>
            </w:r>
            <w:r w:rsidR="00D56A18" w:rsidRPr="007E6C52">
              <w:rPr>
                <w:rFonts w:ascii="Times New Roman" w:hAnsi="Times New Roman"/>
                <w:sz w:val="24"/>
                <w:szCs w:val="24"/>
                <w:lang w:val="en-US"/>
              </w:rPr>
              <w:t>.</w:t>
            </w:r>
          </w:p>
        </w:tc>
      </w:tr>
    </w:tbl>
    <w:p w14:paraId="0CEBE9EB" w14:textId="77777777" w:rsidR="00642FE4" w:rsidRPr="007E6C52" w:rsidRDefault="00642FE4" w:rsidP="00796417">
      <w:pPr>
        <w:pStyle w:val="NoSpacing"/>
        <w:spacing w:before="100" w:beforeAutospacing="1" w:after="100" w:afterAutospacing="1" w:line="480" w:lineRule="auto"/>
        <w:jc w:val="both"/>
        <w:rPr>
          <w:rFonts w:ascii="Times New Roman" w:hAnsi="Times New Roman"/>
          <w:b/>
          <w:sz w:val="24"/>
          <w:szCs w:val="24"/>
        </w:rPr>
      </w:pPr>
    </w:p>
    <w:p w14:paraId="517987FB" w14:textId="3637B815" w:rsidR="003F6C3B" w:rsidRPr="007E6C52" w:rsidRDefault="005B787B" w:rsidP="00796417">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5.3 </w:t>
      </w:r>
      <w:r w:rsidR="00EA3C58" w:rsidRPr="007E6C52">
        <w:rPr>
          <w:rFonts w:ascii="Times New Roman" w:hAnsi="Times New Roman"/>
          <w:b/>
          <w:sz w:val="24"/>
          <w:szCs w:val="24"/>
        </w:rPr>
        <w:t>The interplay of neutralizations and counter-neutral</w:t>
      </w:r>
      <w:r w:rsidR="009075E5" w:rsidRPr="007E6C52">
        <w:rPr>
          <w:rFonts w:ascii="Times New Roman" w:hAnsi="Times New Roman"/>
          <w:b/>
          <w:sz w:val="24"/>
          <w:szCs w:val="24"/>
        </w:rPr>
        <w:t>ization</w:t>
      </w:r>
      <w:r w:rsidR="00EA3C58" w:rsidRPr="007E6C52">
        <w:rPr>
          <w:rFonts w:ascii="Times New Roman" w:hAnsi="Times New Roman"/>
          <w:b/>
          <w:sz w:val="24"/>
          <w:szCs w:val="24"/>
        </w:rPr>
        <w:t>s</w:t>
      </w:r>
      <w:r w:rsidR="00CF6A58" w:rsidRPr="007E6C52">
        <w:rPr>
          <w:rFonts w:ascii="Times New Roman" w:hAnsi="Times New Roman"/>
          <w:b/>
          <w:sz w:val="24"/>
          <w:szCs w:val="24"/>
        </w:rPr>
        <w:t>: university s</w:t>
      </w:r>
      <w:r w:rsidR="004B4211" w:rsidRPr="007E6C52">
        <w:rPr>
          <w:rFonts w:ascii="Times New Roman" w:hAnsi="Times New Roman"/>
          <w:b/>
          <w:sz w:val="24"/>
          <w:szCs w:val="24"/>
        </w:rPr>
        <w:t>tudent</w:t>
      </w:r>
      <w:r w:rsidR="00CF6A58" w:rsidRPr="007E6C52">
        <w:rPr>
          <w:rFonts w:ascii="Times New Roman" w:hAnsi="Times New Roman"/>
          <w:b/>
          <w:sz w:val="24"/>
          <w:szCs w:val="24"/>
        </w:rPr>
        <w:t>s’</w:t>
      </w:r>
      <w:r w:rsidR="004B4211" w:rsidRPr="007E6C52">
        <w:rPr>
          <w:rFonts w:ascii="Times New Roman" w:hAnsi="Times New Roman"/>
          <w:b/>
          <w:sz w:val="24"/>
          <w:szCs w:val="24"/>
        </w:rPr>
        <w:t xml:space="preserve"> </w:t>
      </w:r>
      <w:r w:rsidR="00CB4C66" w:rsidRPr="007E6C52">
        <w:rPr>
          <w:rFonts w:ascii="Times New Roman" w:hAnsi="Times New Roman"/>
          <w:b/>
          <w:sz w:val="24"/>
          <w:szCs w:val="24"/>
        </w:rPr>
        <w:t>negotiations of</w:t>
      </w:r>
      <w:r w:rsidR="004B4211" w:rsidRPr="007E6C52">
        <w:rPr>
          <w:rFonts w:ascii="Times New Roman" w:hAnsi="Times New Roman"/>
          <w:b/>
          <w:sz w:val="24"/>
          <w:szCs w:val="24"/>
        </w:rPr>
        <w:t xml:space="preserve"> normative </w:t>
      </w:r>
      <w:r w:rsidR="00CB4C66" w:rsidRPr="007E6C52">
        <w:rPr>
          <w:rFonts w:ascii="Times New Roman" w:hAnsi="Times New Roman"/>
          <w:b/>
          <w:sz w:val="24"/>
          <w:szCs w:val="24"/>
        </w:rPr>
        <w:t>contexts</w:t>
      </w:r>
      <w:r w:rsidR="004B4211" w:rsidRPr="007E6C52">
        <w:rPr>
          <w:rFonts w:ascii="Times New Roman" w:hAnsi="Times New Roman"/>
          <w:b/>
          <w:sz w:val="24"/>
          <w:szCs w:val="24"/>
        </w:rPr>
        <w:t xml:space="preserve"> </w:t>
      </w:r>
      <w:r w:rsidR="00EA3C58" w:rsidRPr="007E6C52">
        <w:rPr>
          <w:rFonts w:ascii="Times New Roman" w:hAnsi="Times New Roman"/>
          <w:b/>
          <w:sz w:val="24"/>
          <w:szCs w:val="24"/>
        </w:rPr>
        <w:t>and corresponding identities</w:t>
      </w:r>
    </w:p>
    <w:p w14:paraId="3E627715" w14:textId="47412C3C" w:rsidR="00CB4C66" w:rsidRPr="007E6C52" w:rsidRDefault="004D32E6"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The manner in which neutralizations and counter-neutralizations are used involves strategic negotiations around </w:t>
      </w:r>
      <w:r w:rsidR="00EA3C58" w:rsidRPr="007E6C52">
        <w:rPr>
          <w:rFonts w:ascii="Times New Roman" w:hAnsi="Times New Roman"/>
          <w:sz w:val="24"/>
          <w:szCs w:val="24"/>
        </w:rPr>
        <w:t xml:space="preserve">conflicting </w:t>
      </w:r>
      <w:r w:rsidRPr="007E6C52">
        <w:rPr>
          <w:rFonts w:ascii="Times New Roman" w:hAnsi="Times New Roman"/>
          <w:sz w:val="24"/>
          <w:szCs w:val="24"/>
        </w:rPr>
        <w:t xml:space="preserve">normative contexts </w:t>
      </w:r>
      <w:r w:rsidR="00EA3C58" w:rsidRPr="007E6C52">
        <w:rPr>
          <w:rFonts w:ascii="Times New Roman" w:hAnsi="Times New Roman"/>
          <w:sz w:val="24"/>
          <w:szCs w:val="24"/>
        </w:rPr>
        <w:t xml:space="preserve">(the pro-environmental versus the </w:t>
      </w:r>
      <w:r w:rsidR="0069731B" w:rsidRPr="007E6C52">
        <w:rPr>
          <w:rFonts w:ascii="Times New Roman" w:hAnsi="Times New Roman"/>
          <w:sz w:val="24"/>
          <w:szCs w:val="24"/>
        </w:rPr>
        <w:t>pro</w:t>
      </w:r>
      <w:r w:rsidR="00EA3C58" w:rsidRPr="007E6C52">
        <w:rPr>
          <w:rFonts w:ascii="Times New Roman" w:hAnsi="Times New Roman"/>
          <w:sz w:val="24"/>
          <w:szCs w:val="24"/>
        </w:rPr>
        <w:t>-</w:t>
      </w:r>
      <w:r w:rsidR="0069731B" w:rsidRPr="007E6C52">
        <w:rPr>
          <w:rFonts w:ascii="Times New Roman" w:hAnsi="Times New Roman"/>
          <w:sz w:val="24"/>
          <w:szCs w:val="24"/>
        </w:rPr>
        <w:lastRenderedPageBreak/>
        <w:t>driving</w:t>
      </w:r>
      <w:r w:rsidR="00EA3C58" w:rsidRPr="007E6C52">
        <w:rPr>
          <w:rFonts w:ascii="Times New Roman" w:hAnsi="Times New Roman"/>
          <w:sz w:val="24"/>
          <w:szCs w:val="24"/>
        </w:rPr>
        <w:t>) within</w:t>
      </w:r>
      <w:r w:rsidR="00475F74" w:rsidRPr="007E6C52">
        <w:rPr>
          <w:rFonts w:ascii="Times New Roman" w:hAnsi="Times New Roman"/>
          <w:sz w:val="24"/>
          <w:szCs w:val="24"/>
        </w:rPr>
        <w:t xml:space="preserve"> a</w:t>
      </w:r>
      <w:r w:rsidR="002301B8" w:rsidRPr="007E6C52">
        <w:rPr>
          <w:rFonts w:ascii="Times New Roman" w:hAnsi="Times New Roman"/>
          <w:sz w:val="24"/>
          <w:szCs w:val="24"/>
        </w:rPr>
        <w:t xml:space="preserve"> student subculture. </w:t>
      </w:r>
      <w:r w:rsidR="00C61D8F" w:rsidRPr="007E6C52">
        <w:rPr>
          <w:rFonts w:ascii="Times New Roman" w:hAnsi="Times New Roman"/>
          <w:sz w:val="24"/>
          <w:szCs w:val="24"/>
        </w:rPr>
        <w:t>Th</w:t>
      </w:r>
      <w:r w:rsidR="00EA3C58" w:rsidRPr="007E6C52">
        <w:rPr>
          <w:rFonts w:ascii="Times New Roman" w:hAnsi="Times New Roman"/>
          <w:sz w:val="24"/>
          <w:szCs w:val="24"/>
        </w:rPr>
        <w:t>e student</w:t>
      </w:r>
      <w:r w:rsidR="00C61D8F" w:rsidRPr="007E6C52">
        <w:rPr>
          <w:rFonts w:ascii="Times New Roman" w:hAnsi="Times New Roman"/>
          <w:sz w:val="24"/>
          <w:szCs w:val="24"/>
        </w:rPr>
        <w:t xml:space="preserve"> sub</w:t>
      </w:r>
      <w:r w:rsidR="002301B8" w:rsidRPr="007E6C52">
        <w:rPr>
          <w:rFonts w:ascii="Times New Roman" w:hAnsi="Times New Roman"/>
          <w:sz w:val="24"/>
          <w:szCs w:val="24"/>
        </w:rPr>
        <w:t xml:space="preserve">culture </w:t>
      </w:r>
      <w:r w:rsidR="004B4211" w:rsidRPr="007E6C52">
        <w:rPr>
          <w:rFonts w:ascii="Times New Roman" w:hAnsi="Times New Roman"/>
          <w:sz w:val="24"/>
          <w:szCs w:val="24"/>
        </w:rPr>
        <w:t>reflects</w:t>
      </w:r>
      <w:r w:rsidR="00340A44" w:rsidRPr="007E6C52">
        <w:rPr>
          <w:rFonts w:ascii="Times New Roman" w:hAnsi="Times New Roman"/>
          <w:sz w:val="24"/>
          <w:szCs w:val="24"/>
        </w:rPr>
        <w:t xml:space="preserve"> </w:t>
      </w:r>
      <w:r w:rsidR="00C61D8F" w:rsidRPr="007E6C52">
        <w:rPr>
          <w:rFonts w:ascii="Times New Roman" w:hAnsi="Times New Roman"/>
          <w:sz w:val="24"/>
          <w:szCs w:val="24"/>
        </w:rPr>
        <w:t xml:space="preserve">the frame of reference adopted by respondents when they attribute car use behaviour to the fact of their nature as </w:t>
      </w:r>
      <w:r w:rsidR="000256D4" w:rsidRPr="007E6C52">
        <w:rPr>
          <w:rFonts w:ascii="Times New Roman" w:hAnsi="Times New Roman"/>
          <w:sz w:val="24"/>
          <w:szCs w:val="24"/>
        </w:rPr>
        <w:t xml:space="preserve">young university </w:t>
      </w:r>
      <w:r w:rsidR="00C61D8F" w:rsidRPr="007E6C52">
        <w:rPr>
          <w:rFonts w:ascii="Times New Roman" w:hAnsi="Times New Roman"/>
          <w:sz w:val="24"/>
          <w:szCs w:val="24"/>
        </w:rPr>
        <w:t>students</w:t>
      </w:r>
      <w:r w:rsidR="00FA62A2" w:rsidRPr="007E6C52">
        <w:rPr>
          <w:rFonts w:ascii="Times New Roman" w:hAnsi="Times New Roman"/>
          <w:sz w:val="24"/>
          <w:szCs w:val="24"/>
        </w:rPr>
        <w:t>.</w:t>
      </w:r>
      <w:r w:rsidR="00E10F91" w:rsidRPr="007E6C52">
        <w:rPr>
          <w:rFonts w:ascii="Times New Roman" w:hAnsi="Times New Roman"/>
          <w:sz w:val="24"/>
          <w:szCs w:val="24"/>
        </w:rPr>
        <w:t xml:space="preserve"> </w:t>
      </w:r>
      <w:r w:rsidR="00642FE4" w:rsidRPr="007E6C52">
        <w:rPr>
          <w:rFonts w:ascii="Times New Roman" w:hAnsi="Times New Roman"/>
          <w:sz w:val="24"/>
          <w:szCs w:val="24"/>
        </w:rPr>
        <w:t>Key themes that emerged from the latent level analysis of focus group data are presented in the following sub-sections</w:t>
      </w:r>
      <w:r w:rsidR="006C4770" w:rsidRPr="007E6C52">
        <w:rPr>
          <w:rFonts w:ascii="Times New Roman" w:hAnsi="Times New Roman"/>
          <w:sz w:val="24"/>
          <w:szCs w:val="24"/>
        </w:rPr>
        <w:t>.</w:t>
      </w:r>
    </w:p>
    <w:p w14:paraId="627F44BB" w14:textId="70D089AF" w:rsidR="00EA3C58" w:rsidRPr="007E6C52" w:rsidRDefault="005B787B">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5.3.1 </w:t>
      </w:r>
      <w:r w:rsidR="00EA3C58" w:rsidRPr="007E6C52">
        <w:rPr>
          <w:rFonts w:ascii="Times New Roman" w:hAnsi="Times New Roman"/>
          <w:b/>
          <w:sz w:val="24"/>
          <w:szCs w:val="24"/>
        </w:rPr>
        <w:t xml:space="preserve">Car use as a </w:t>
      </w:r>
      <w:r w:rsidR="007F511D" w:rsidRPr="007E6C52">
        <w:rPr>
          <w:rFonts w:ascii="Times New Roman" w:hAnsi="Times New Roman"/>
          <w:b/>
          <w:sz w:val="24"/>
          <w:szCs w:val="24"/>
        </w:rPr>
        <w:t xml:space="preserve">symbolic </w:t>
      </w:r>
      <w:r w:rsidR="00EA3C58" w:rsidRPr="007E6C52">
        <w:rPr>
          <w:rFonts w:ascii="Times New Roman" w:hAnsi="Times New Roman"/>
          <w:b/>
          <w:sz w:val="24"/>
          <w:szCs w:val="24"/>
        </w:rPr>
        <w:t>tool for managing impressions of self</w:t>
      </w:r>
    </w:p>
    <w:p w14:paraId="477CAD8C" w14:textId="129DC5CA" w:rsidR="00414C66" w:rsidRPr="007E6C52" w:rsidRDefault="00713C44">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There was unanimous </w:t>
      </w:r>
      <w:r w:rsidR="003570C6" w:rsidRPr="007E6C52">
        <w:rPr>
          <w:rFonts w:ascii="Times New Roman" w:hAnsi="Times New Roman"/>
          <w:sz w:val="24"/>
          <w:szCs w:val="24"/>
        </w:rPr>
        <w:t xml:space="preserve">agreement </w:t>
      </w:r>
      <w:r w:rsidRPr="007E6C52">
        <w:rPr>
          <w:rFonts w:ascii="Times New Roman" w:hAnsi="Times New Roman"/>
          <w:sz w:val="24"/>
          <w:szCs w:val="24"/>
        </w:rPr>
        <w:t>that car use offer</w:t>
      </w:r>
      <w:r w:rsidR="00361867" w:rsidRPr="007E6C52">
        <w:rPr>
          <w:rFonts w:ascii="Times New Roman" w:hAnsi="Times New Roman"/>
          <w:sz w:val="24"/>
          <w:szCs w:val="24"/>
        </w:rPr>
        <w:t>s</w:t>
      </w:r>
      <w:r w:rsidRPr="007E6C52">
        <w:rPr>
          <w:rFonts w:ascii="Times New Roman" w:hAnsi="Times New Roman"/>
          <w:sz w:val="24"/>
          <w:szCs w:val="24"/>
        </w:rPr>
        <w:t xml:space="preserve"> distinctive advantages</w:t>
      </w:r>
      <w:r w:rsidR="00367BB8" w:rsidRPr="007E6C52">
        <w:rPr>
          <w:rFonts w:ascii="Times New Roman" w:hAnsi="Times New Roman"/>
          <w:sz w:val="24"/>
          <w:szCs w:val="24"/>
        </w:rPr>
        <w:t xml:space="preserve"> </w:t>
      </w:r>
      <w:r w:rsidR="00361867" w:rsidRPr="007E6C52">
        <w:rPr>
          <w:rFonts w:ascii="Times New Roman" w:hAnsi="Times New Roman"/>
          <w:sz w:val="24"/>
          <w:szCs w:val="24"/>
        </w:rPr>
        <w:t>to</w:t>
      </w:r>
      <w:r w:rsidR="00367BB8" w:rsidRPr="007E6C52">
        <w:rPr>
          <w:rFonts w:ascii="Times New Roman" w:hAnsi="Times New Roman"/>
          <w:sz w:val="24"/>
          <w:szCs w:val="24"/>
        </w:rPr>
        <w:t xml:space="preserve"> the university student</w:t>
      </w:r>
      <w:r w:rsidRPr="007E6C52">
        <w:rPr>
          <w:rFonts w:ascii="Times New Roman" w:hAnsi="Times New Roman"/>
          <w:sz w:val="24"/>
          <w:szCs w:val="24"/>
        </w:rPr>
        <w:t xml:space="preserve">. </w:t>
      </w:r>
      <w:r w:rsidR="00642FE4" w:rsidRPr="007E6C52">
        <w:rPr>
          <w:rFonts w:ascii="Times New Roman" w:hAnsi="Times New Roman"/>
          <w:sz w:val="24"/>
          <w:szCs w:val="24"/>
        </w:rPr>
        <w:t>Specifically</w:t>
      </w:r>
      <w:r w:rsidR="00367BB8" w:rsidRPr="007E6C52">
        <w:rPr>
          <w:rFonts w:ascii="Times New Roman" w:hAnsi="Times New Roman"/>
          <w:sz w:val="24"/>
          <w:szCs w:val="24"/>
        </w:rPr>
        <w:t>, desisters</w:t>
      </w:r>
      <w:r w:rsidR="00642FE4" w:rsidRPr="007E6C52">
        <w:rPr>
          <w:rFonts w:ascii="Times New Roman" w:hAnsi="Times New Roman"/>
          <w:sz w:val="24"/>
          <w:szCs w:val="24"/>
        </w:rPr>
        <w:t>’</w:t>
      </w:r>
      <w:r w:rsidR="00367BB8" w:rsidRPr="007E6C52">
        <w:rPr>
          <w:rFonts w:ascii="Times New Roman" w:hAnsi="Times New Roman"/>
          <w:sz w:val="24"/>
          <w:szCs w:val="24"/>
        </w:rPr>
        <w:t xml:space="preserve"> and persisters</w:t>
      </w:r>
      <w:r w:rsidR="00642FE4" w:rsidRPr="007E6C52">
        <w:rPr>
          <w:rFonts w:ascii="Times New Roman" w:hAnsi="Times New Roman"/>
          <w:sz w:val="24"/>
          <w:szCs w:val="24"/>
        </w:rPr>
        <w:t>’ views</w:t>
      </w:r>
      <w:r w:rsidR="00367BB8" w:rsidRPr="007E6C52">
        <w:rPr>
          <w:rFonts w:ascii="Times New Roman" w:hAnsi="Times New Roman"/>
          <w:sz w:val="24"/>
          <w:szCs w:val="24"/>
        </w:rPr>
        <w:t xml:space="preserve"> on how the </w:t>
      </w:r>
      <w:r w:rsidR="00414C66" w:rsidRPr="007E6C52">
        <w:rPr>
          <w:rFonts w:ascii="Times New Roman" w:hAnsi="Times New Roman"/>
          <w:sz w:val="24"/>
          <w:szCs w:val="24"/>
        </w:rPr>
        <w:t>car is</w:t>
      </w:r>
      <w:r w:rsidR="00367BB8" w:rsidRPr="007E6C52">
        <w:rPr>
          <w:rFonts w:ascii="Times New Roman" w:hAnsi="Times New Roman"/>
          <w:sz w:val="24"/>
          <w:szCs w:val="24"/>
        </w:rPr>
        <w:t xml:space="preserve"> used to manage </w:t>
      </w:r>
      <w:r w:rsidR="00B825D7" w:rsidRPr="007E6C52">
        <w:rPr>
          <w:rFonts w:ascii="Times New Roman" w:hAnsi="Times New Roman"/>
          <w:sz w:val="24"/>
          <w:szCs w:val="24"/>
        </w:rPr>
        <w:t xml:space="preserve">or control </w:t>
      </w:r>
      <w:r w:rsidR="000D0B30" w:rsidRPr="007E6C52">
        <w:rPr>
          <w:rFonts w:ascii="Times New Roman" w:hAnsi="Times New Roman"/>
          <w:sz w:val="24"/>
          <w:szCs w:val="24"/>
        </w:rPr>
        <w:t>peer</w:t>
      </w:r>
      <w:r w:rsidR="00367BB8" w:rsidRPr="007E6C52">
        <w:rPr>
          <w:rFonts w:ascii="Times New Roman" w:hAnsi="Times New Roman"/>
          <w:sz w:val="24"/>
          <w:szCs w:val="24"/>
        </w:rPr>
        <w:t xml:space="preserve"> impressions</w:t>
      </w:r>
      <w:r w:rsidR="00B825D7" w:rsidRPr="007E6C52">
        <w:rPr>
          <w:rFonts w:ascii="Times New Roman" w:hAnsi="Times New Roman"/>
          <w:sz w:val="24"/>
          <w:szCs w:val="24"/>
        </w:rPr>
        <w:t xml:space="preserve"> </w:t>
      </w:r>
      <w:r w:rsidR="00367BB8" w:rsidRPr="007E6C52">
        <w:rPr>
          <w:rFonts w:ascii="Times New Roman" w:hAnsi="Times New Roman"/>
          <w:sz w:val="24"/>
          <w:szCs w:val="24"/>
        </w:rPr>
        <w:t>and relationships on campus</w:t>
      </w:r>
      <w:r w:rsidR="00414C66" w:rsidRPr="007E6C52">
        <w:rPr>
          <w:rFonts w:ascii="Times New Roman" w:hAnsi="Times New Roman"/>
          <w:sz w:val="24"/>
          <w:szCs w:val="24"/>
        </w:rPr>
        <w:t xml:space="preserve"> reflected the con</w:t>
      </w:r>
      <w:r w:rsidR="00642FE4" w:rsidRPr="007E6C52">
        <w:rPr>
          <w:rFonts w:ascii="Times New Roman" w:hAnsi="Times New Roman"/>
          <w:sz w:val="24"/>
          <w:szCs w:val="24"/>
        </w:rPr>
        <w:t>flict</w:t>
      </w:r>
      <w:r w:rsidR="00414C66" w:rsidRPr="007E6C52">
        <w:rPr>
          <w:rFonts w:ascii="Times New Roman" w:hAnsi="Times New Roman"/>
          <w:sz w:val="24"/>
          <w:szCs w:val="24"/>
        </w:rPr>
        <w:t xml:space="preserve"> between </w:t>
      </w:r>
      <w:r w:rsidR="00642FE4" w:rsidRPr="007E6C52">
        <w:rPr>
          <w:rFonts w:ascii="Times New Roman" w:hAnsi="Times New Roman"/>
          <w:sz w:val="24"/>
          <w:szCs w:val="24"/>
        </w:rPr>
        <w:t xml:space="preserve">the frames of reference underpinning </w:t>
      </w:r>
      <w:r w:rsidR="00361867" w:rsidRPr="007E6C52">
        <w:rPr>
          <w:rFonts w:ascii="Times New Roman" w:hAnsi="Times New Roman"/>
          <w:sz w:val="24"/>
          <w:szCs w:val="24"/>
        </w:rPr>
        <w:t xml:space="preserve">the use of </w:t>
      </w:r>
      <w:r w:rsidR="00414C66" w:rsidRPr="007E6C52">
        <w:rPr>
          <w:rFonts w:ascii="Times New Roman" w:hAnsi="Times New Roman"/>
          <w:sz w:val="24"/>
          <w:szCs w:val="24"/>
        </w:rPr>
        <w:t>ne</w:t>
      </w:r>
      <w:r w:rsidR="00B825D7" w:rsidRPr="007E6C52">
        <w:rPr>
          <w:rFonts w:ascii="Times New Roman" w:hAnsi="Times New Roman"/>
          <w:sz w:val="24"/>
          <w:szCs w:val="24"/>
        </w:rPr>
        <w:t>utralizations and affirmations</w:t>
      </w:r>
      <w:r w:rsidR="00361867" w:rsidRPr="007E6C52">
        <w:rPr>
          <w:rFonts w:ascii="Times New Roman" w:hAnsi="Times New Roman"/>
          <w:sz w:val="24"/>
          <w:szCs w:val="24"/>
        </w:rPr>
        <w:t xml:space="preserve"> to justify</w:t>
      </w:r>
      <w:r w:rsidR="00642FE4" w:rsidRPr="007E6C52">
        <w:rPr>
          <w:rFonts w:ascii="Times New Roman" w:hAnsi="Times New Roman"/>
          <w:sz w:val="24"/>
          <w:szCs w:val="24"/>
        </w:rPr>
        <w:t xml:space="preserve"> persistence and </w:t>
      </w:r>
      <w:r w:rsidR="009A66C8" w:rsidRPr="007E6C52">
        <w:rPr>
          <w:rFonts w:ascii="Times New Roman" w:hAnsi="Times New Roman"/>
          <w:sz w:val="24"/>
          <w:szCs w:val="24"/>
        </w:rPr>
        <w:t>desistance</w:t>
      </w:r>
      <w:r w:rsidR="00361867" w:rsidRPr="007E6C52">
        <w:rPr>
          <w:rFonts w:ascii="Times New Roman" w:hAnsi="Times New Roman"/>
          <w:sz w:val="24"/>
          <w:szCs w:val="24"/>
        </w:rPr>
        <w:t>.</w:t>
      </w:r>
      <w:r w:rsidR="00367BB8" w:rsidRPr="007E6C52">
        <w:rPr>
          <w:rFonts w:ascii="Times New Roman" w:hAnsi="Times New Roman"/>
          <w:sz w:val="24"/>
          <w:szCs w:val="24"/>
        </w:rPr>
        <w:t xml:space="preserve"> </w:t>
      </w:r>
    </w:p>
    <w:p w14:paraId="151AB81E" w14:textId="1167C411" w:rsidR="00A63DF2" w:rsidRPr="007E6C52" w:rsidRDefault="0036186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R</w:t>
      </w:r>
      <w:r w:rsidR="002462A4" w:rsidRPr="007E6C52">
        <w:rPr>
          <w:rFonts w:ascii="Times New Roman" w:hAnsi="Times New Roman"/>
          <w:sz w:val="24"/>
          <w:szCs w:val="24"/>
        </w:rPr>
        <w:t>e</w:t>
      </w:r>
      <w:r w:rsidRPr="007E6C52">
        <w:rPr>
          <w:rFonts w:ascii="Times New Roman" w:hAnsi="Times New Roman"/>
          <w:sz w:val="24"/>
          <w:szCs w:val="24"/>
        </w:rPr>
        <w:t>flecting</w:t>
      </w:r>
      <w:r w:rsidR="002462A4" w:rsidRPr="007E6C52">
        <w:rPr>
          <w:rFonts w:ascii="Times New Roman" w:hAnsi="Times New Roman"/>
          <w:sz w:val="24"/>
          <w:szCs w:val="24"/>
        </w:rPr>
        <w:t xml:space="preserve"> on car use and impression management in his undergraduate years</w:t>
      </w:r>
      <w:r w:rsidRPr="007E6C52">
        <w:rPr>
          <w:rFonts w:ascii="Times New Roman" w:hAnsi="Times New Roman"/>
          <w:sz w:val="24"/>
          <w:szCs w:val="24"/>
        </w:rPr>
        <w:t>, a Master</w:t>
      </w:r>
      <w:r w:rsidR="00B65F44" w:rsidRPr="007E6C52">
        <w:rPr>
          <w:rFonts w:ascii="Times New Roman" w:hAnsi="Times New Roman"/>
          <w:sz w:val="24"/>
          <w:szCs w:val="24"/>
        </w:rPr>
        <w:t>’</w:t>
      </w:r>
      <w:r w:rsidRPr="007E6C52">
        <w:rPr>
          <w:rFonts w:ascii="Times New Roman" w:hAnsi="Times New Roman"/>
          <w:sz w:val="24"/>
          <w:szCs w:val="24"/>
        </w:rPr>
        <w:t>s student commented as follows</w:t>
      </w:r>
      <w:r w:rsidR="00713C44" w:rsidRPr="007E6C52">
        <w:rPr>
          <w:rFonts w:ascii="Times New Roman" w:hAnsi="Times New Roman"/>
          <w:sz w:val="24"/>
          <w:szCs w:val="24"/>
        </w:rPr>
        <w:t>:</w:t>
      </w:r>
    </w:p>
    <w:p w14:paraId="3D160BB9" w14:textId="6D74B3E5" w:rsidR="00713C44" w:rsidRPr="007E6C52" w:rsidRDefault="00A63DF2">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r>
      <w:r w:rsidR="00F815D0" w:rsidRPr="007E6C52">
        <w:rPr>
          <w:rFonts w:ascii="Times New Roman" w:hAnsi="Times New Roman"/>
          <w:sz w:val="24"/>
          <w:szCs w:val="24"/>
        </w:rPr>
        <w:t>I mean</w:t>
      </w:r>
      <w:r w:rsidR="00B65F44" w:rsidRPr="007E6C52">
        <w:rPr>
          <w:rFonts w:ascii="Times New Roman" w:hAnsi="Times New Roman"/>
          <w:sz w:val="24"/>
          <w:szCs w:val="24"/>
        </w:rPr>
        <w:t>,</w:t>
      </w:r>
      <w:r w:rsidR="00F815D0" w:rsidRPr="007E6C52">
        <w:rPr>
          <w:rFonts w:ascii="Times New Roman" w:hAnsi="Times New Roman"/>
          <w:sz w:val="24"/>
          <w:szCs w:val="24"/>
        </w:rPr>
        <w:t xml:space="preserve"> most of the guys that had cars, they could afford to just wear </w:t>
      </w:r>
      <w:r w:rsidR="00B65F44" w:rsidRPr="007E6C52">
        <w:rPr>
          <w:rFonts w:ascii="Times New Roman" w:hAnsi="Times New Roman"/>
          <w:sz w:val="24"/>
          <w:szCs w:val="24"/>
        </w:rPr>
        <w:t>t</w:t>
      </w:r>
      <w:r w:rsidR="00F815D0" w:rsidRPr="007E6C52">
        <w:rPr>
          <w:rFonts w:ascii="Times New Roman" w:hAnsi="Times New Roman"/>
          <w:sz w:val="24"/>
          <w:szCs w:val="24"/>
        </w:rPr>
        <w:t xml:space="preserve">-shirts </w:t>
      </w:r>
      <w:r w:rsidRPr="007E6C52">
        <w:rPr>
          <w:rFonts w:ascii="Times New Roman" w:hAnsi="Times New Roman"/>
          <w:sz w:val="24"/>
          <w:szCs w:val="24"/>
        </w:rPr>
        <w:t xml:space="preserve">        </w:t>
      </w:r>
      <w:r w:rsidRPr="007E6C52">
        <w:rPr>
          <w:rFonts w:ascii="Times New Roman" w:hAnsi="Times New Roman"/>
          <w:sz w:val="24"/>
          <w:szCs w:val="24"/>
        </w:rPr>
        <w:tab/>
      </w:r>
      <w:r w:rsidR="00F815D0" w:rsidRPr="007E6C52">
        <w:rPr>
          <w:rFonts w:ascii="Times New Roman" w:hAnsi="Times New Roman"/>
          <w:sz w:val="24"/>
          <w:szCs w:val="24"/>
        </w:rPr>
        <w:t xml:space="preserve">and shorts and slippers and drive around. If you are walking with a girl and </w:t>
      </w:r>
      <w:r w:rsidRPr="007E6C52">
        <w:rPr>
          <w:rFonts w:ascii="Times New Roman" w:hAnsi="Times New Roman"/>
          <w:sz w:val="24"/>
          <w:szCs w:val="24"/>
        </w:rPr>
        <w:tab/>
      </w:r>
      <w:r w:rsidR="00F815D0" w:rsidRPr="007E6C52">
        <w:rPr>
          <w:rFonts w:ascii="Times New Roman" w:hAnsi="Times New Roman"/>
          <w:sz w:val="24"/>
          <w:szCs w:val="24"/>
        </w:rPr>
        <w:t xml:space="preserve">he drives by, I mean that’s it, she is gone. It’s </w:t>
      </w:r>
      <w:r w:rsidR="00CB6C90" w:rsidRPr="007E6C52">
        <w:rPr>
          <w:rFonts w:ascii="Times New Roman" w:hAnsi="Times New Roman"/>
          <w:sz w:val="24"/>
          <w:szCs w:val="24"/>
        </w:rPr>
        <w:t>that whole</w:t>
      </w:r>
      <w:r w:rsidR="00F815D0" w:rsidRPr="007E6C52">
        <w:rPr>
          <w:rFonts w:ascii="Times New Roman" w:hAnsi="Times New Roman"/>
          <w:sz w:val="24"/>
          <w:szCs w:val="24"/>
        </w:rPr>
        <w:t xml:space="preserve"> status thing ... when </w:t>
      </w:r>
      <w:r w:rsidRPr="007E6C52">
        <w:rPr>
          <w:rFonts w:ascii="Times New Roman" w:hAnsi="Times New Roman"/>
          <w:sz w:val="24"/>
          <w:szCs w:val="24"/>
        </w:rPr>
        <w:tab/>
      </w:r>
      <w:r w:rsidR="00F815D0" w:rsidRPr="007E6C52">
        <w:rPr>
          <w:rFonts w:ascii="Times New Roman" w:hAnsi="Times New Roman"/>
          <w:sz w:val="24"/>
          <w:szCs w:val="24"/>
        </w:rPr>
        <w:t xml:space="preserve">you don’t drive then you have to make </w:t>
      </w:r>
      <w:r w:rsidR="00CB6C90" w:rsidRPr="007E6C52">
        <w:rPr>
          <w:rFonts w:ascii="Times New Roman" w:hAnsi="Times New Roman"/>
          <w:sz w:val="24"/>
          <w:szCs w:val="24"/>
        </w:rPr>
        <w:t>up for</w:t>
      </w:r>
      <w:r w:rsidR="00F815D0" w:rsidRPr="007E6C52">
        <w:rPr>
          <w:rFonts w:ascii="Times New Roman" w:hAnsi="Times New Roman"/>
          <w:sz w:val="24"/>
          <w:szCs w:val="24"/>
        </w:rPr>
        <w:t xml:space="preserve"> it</w:t>
      </w:r>
      <w:r w:rsidR="00B65F44" w:rsidRPr="007E6C52">
        <w:rPr>
          <w:rFonts w:ascii="Times New Roman" w:hAnsi="Times New Roman"/>
          <w:sz w:val="24"/>
          <w:szCs w:val="24"/>
        </w:rPr>
        <w:t>.</w:t>
      </w:r>
      <w:r w:rsidR="00F815D0" w:rsidRPr="007E6C52">
        <w:rPr>
          <w:rFonts w:ascii="Times New Roman" w:hAnsi="Times New Roman"/>
          <w:sz w:val="24"/>
          <w:szCs w:val="24"/>
        </w:rPr>
        <w:t xml:space="preserve"> (MM5)</w:t>
      </w:r>
    </w:p>
    <w:p w14:paraId="11CC9439" w14:textId="239BF496" w:rsidR="00093C5E" w:rsidRPr="007E6C52" w:rsidRDefault="003F65E8">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In addition to</w:t>
      </w:r>
      <w:r w:rsidR="00713C44" w:rsidRPr="007E6C52">
        <w:rPr>
          <w:rFonts w:ascii="Times New Roman" w:hAnsi="Times New Roman"/>
          <w:sz w:val="24"/>
          <w:szCs w:val="24"/>
        </w:rPr>
        <w:t xml:space="preserve"> offer</w:t>
      </w:r>
      <w:r w:rsidRPr="007E6C52">
        <w:rPr>
          <w:rFonts w:ascii="Times New Roman" w:hAnsi="Times New Roman"/>
          <w:sz w:val="24"/>
          <w:szCs w:val="24"/>
        </w:rPr>
        <w:t>ing</w:t>
      </w:r>
      <w:r w:rsidR="00713C44" w:rsidRPr="007E6C52">
        <w:rPr>
          <w:rFonts w:ascii="Times New Roman" w:hAnsi="Times New Roman"/>
          <w:sz w:val="24"/>
          <w:szCs w:val="24"/>
        </w:rPr>
        <w:t xml:space="preserve"> distinctive advantages for manag</w:t>
      </w:r>
      <w:r w:rsidR="00414C66" w:rsidRPr="007E6C52">
        <w:rPr>
          <w:rFonts w:ascii="Times New Roman" w:hAnsi="Times New Roman"/>
          <w:sz w:val="24"/>
          <w:szCs w:val="24"/>
        </w:rPr>
        <w:t>ing</w:t>
      </w:r>
      <w:r w:rsidR="00B825D7" w:rsidRPr="007E6C52">
        <w:rPr>
          <w:rFonts w:ascii="Times New Roman" w:hAnsi="Times New Roman"/>
          <w:sz w:val="24"/>
          <w:szCs w:val="24"/>
        </w:rPr>
        <w:t xml:space="preserve"> or controlling</w:t>
      </w:r>
      <w:r w:rsidR="00414C66" w:rsidRPr="007E6C52">
        <w:rPr>
          <w:rFonts w:ascii="Times New Roman" w:hAnsi="Times New Roman"/>
          <w:sz w:val="24"/>
          <w:szCs w:val="24"/>
        </w:rPr>
        <w:t xml:space="preserve"> </w:t>
      </w:r>
      <w:r w:rsidR="00361867" w:rsidRPr="007E6C52">
        <w:rPr>
          <w:rFonts w:ascii="Times New Roman" w:hAnsi="Times New Roman"/>
          <w:sz w:val="24"/>
          <w:szCs w:val="24"/>
        </w:rPr>
        <w:t>peer</w:t>
      </w:r>
      <w:r w:rsidR="00414C66" w:rsidRPr="007E6C52">
        <w:rPr>
          <w:rFonts w:ascii="Times New Roman" w:hAnsi="Times New Roman"/>
          <w:sz w:val="24"/>
          <w:szCs w:val="24"/>
        </w:rPr>
        <w:t xml:space="preserve"> impression</w:t>
      </w:r>
      <w:r w:rsidRPr="007E6C52">
        <w:rPr>
          <w:rFonts w:ascii="Times New Roman" w:hAnsi="Times New Roman"/>
          <w:sz w:val="24"/>
          <w:szCs w:val="24"/>
        </w:rPr>
        <w:t xml:space="preserve">, car use </w:t>
      </w:r>
      <w:r w:rsidR="00B65F44" w:rsidRPr="007E6C52">
        <w:rPr>
          <w:rFonts w:ascii="Times New Roman" w:hAnsi="Times New Roman"/>
          <w:sz w:val="24"/>
          <w:szCs w:val="24"/>
        </w:rPr>
        <w:t>wa</w:t>
      </w:r>
      <w:r w:rsidRPr="007E6C52">
        <w:rPr>
          <w:rFonts w:ascii="Times New Roman" w:hAnsi="Times New Roman"/>
          <w:sz w:val="24"/>
          <w:szCs w:val="24"/>
        </w:rPr>
        <w:t xml:space="preserve">s seen </w:t>
      </w:r>
      <w:r w:rsidR="008B4A62" w:rsidRPr="007E6C52">
        <w:rPr>
          <w:rFonts w:ascii="Times New Roman" w:hAnsi="Times New Roman"/>
          <w:sz w:val="24"/>
          <w:szCs w:val="24"/>
        </w:rPr>
        <w:t>by most respondents</w:t>
      </w:r>
      <w:r w:rsidR="00361867" w:rsidRPr="007E6C52">
        <w:rPr>
          <w:rFonts w:ascii="Times New Roman" w:hAnsi="Times New Roman"/>
          <w:sz w:val="24"/>
          <w:szCs w:val="24"/>
        </w:rPr>
        <w:t xml:space="preserve"> </w:t>
      </w:r>
      <w:r w:rsidRPr="007E6C52">
        <w:rPr>
          <w:rFonts w:ascii="Times New Roman" w:hAnsi="Times New Roman"/>
          <w:sz w:val="24"/>
          <w:szCs w:val="24"/>
        </w:rPr>
        <w:t>as an ideal means of communicating status</w:t>
      </w:r>
      <w:r w:rsidR="00361867" w:rsidRPr="007E6C52">
        <w:rPr>
          <w:rFonts w:ascii="Times New Roman" w:hAnsi="Times New Roman"/>
          <w:sz w:val="24"/>
          <w:szCs w:val="24"/>
        </w:rPr>
        <w:t xml:space="preserve"> on campus</w:t>
      </w:r>
      <w:r w:rsidRPr="007E6C52">
        <w:rPr>
          <w:rFonts w:ascii="Times New Roman" w:hAnsi="Times New Roman"/>
          <w:sz w:val="24"/>
          <w:szCs w:val="24"/>
        </w:rPr>
        <w:t>. This</w:t>
      </w:r>
      <w:r w:rsidR="00713C44" w:rsidRPr="007E6C52">
        <w:rPr>
          <w:rFonts w:ascii="Times New Roman" w:hAnsi="Times New Roman"/>
          <w:sz w:val="24"/>
          <w:szCs w:val="24"/>
        </w:rPr>
        <w:t xml:space="preserve"> </w:t>
      </w:r>
      <w:r w:rsidR="00B65F44" w:rsidRPr="007E6C52">
        <w:rPr>
          <w:rFonts w:ascii="Times New Roman" w:hAnsi="Times New Roman"/>
          <w:sz w:val="24"/>
          <w:szCs w:val="24"/>
        </w:rPr>
        <w:t>wa</w:t>
      </w:r>
      <w:r w:rsidR="000D0B30" w:rsidRPr="007E6C52">
        <w:rPr>
          <w:rFonts w:ascii="Times New Roman" w:hAnsi="Times New Roman"/>
          <w:sz w:val="24"/>
          <w:szCs w:val="24"/>
        </w:rPr>
        <w:t>s</w:t>
      </w:r>
      <w:r w:rsidR="00713C44" w:rsidRPr="007E6C52">
        <w:rPr>
          <w:rFonts w:ascii="Times New Roman" w:hAnsi="Times New Roman"/>
          <w:sz w:val="24"/>
          <w:szCs w:val="24"/>
        </w:rPr>
        <w:t xml:space="preserve"> confirmed i</w:t>
      </w:r>
      <w:r w:rsidR="0021778B" w:rsidRPr="007E6C52">
        <w:rPr>
          <w:rFonts w:ascii="Times New Roman" w:hAnsi="Times New Roman"/>
          <w:sz w:val="24"/>
          <w:szCs w:val="24"/>
        </w:rPr>
        <w:t xml:space="preserve">n the following </w:t>
      </w:r>
      <w:r w:rsidR="00A76E19" w:rsidRPr="007E6C52">
        <w:rPr>
          <w:rFonts w:ascii="Times New Roman" w:hAnsi="Times New Roman"/>
          <w:sz w:val="24"/>
          <w:szCs w:val="24"/>
        </w:rPr>
        <w:t>focus group excerpt</w:t>
      </w:r>
      <w:r w:rsidR="000D0B30" w:rsidRPr="007E6C52">
        <w:rPr>
          <w:rFonts w:ascii="Times New Roman" w:hAnsi="Times New Roman"/>
          <w:sz w:val="24"/>
          <w:szCs w:val="24"/>
        </w:rPr>
        <w:t xml:space="preserve"> as a majority view</w:t>
      </w:r>
      <w:r w:rsidR="007A2072" w:rsidRPr="007E6C52">
        <w:rPr>
          <w:rFonts w:ascii="Times New Roman" w:hAnsi="Times New Roman"/>
          <w:sz w:val="24"/>
          <w:szCs w:val="24"/>
        </w:rPr>
        <w:t>:</w:t>
      </w:r>
    </w:p>
    <w:p w14:paraId="705F0447" w14:textId="77777777" w:rsidR="007B6DB5" w:rsidRPr="007E6C52" w:rsidRDefault="006A190B">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r>
      <w:r w:rsidR="00F815D0" w:rsidRPr="007E6C52">
        <w:rPr>
          <w:rFonts w:ascii="Times New Roman" w:hAnsi="Times New Roman"/>
          <w:sz w:val="24"/>
          <w:szCs w:val="24"/>
        </w:rPr>
        <w:t xml:space="preserve">BSF6:  I think that we all want to get a driving licence and we all want to </w:t>
      </w:r>
      <w:r w:rsidRPr="007E6C52">
        <w:rPr>
          <w:rFonts w:ascii="Times New Roman" w:hAnsi="Times New Roman"/>
          <w:sz w:val="24"/>
          <w:szCs w:val="24"/>
        </w:rPr>
        <w:tab/>
      </w:r>
      <w:r w:rsidR="00F815D0" w:rsidRPr="007E6C52">
        <w:rPr>
          <w:rFonts w:ascii="Times New Roman" w:hAnsi="Times New Roman"/>
          <w:sz w:val="24"/>
          <w:szCs w:val="24"/>
        </w:rPr>
        <w:t xml:space="preserve">drive. I think that getting a car is like a kind of status. If you get the car then </w:t>
      </w:r>
      <w:r w:rsidRPr="007E6C52">
        <w:rPr>
          <w:rFonts w:ascii="Times New Roman" w:hAnsi="Times New Roman"/>
          <w:sz w:val="24"/>
          <w:szCs w:val="24"/>
        </w:rPr>
        <w:tab/>
      </w:r>
      <w:r w:rsidR="00F815D0" w:rsidRPr="007E6C52">
        <w:rPr>
          <w:rFonts w:ascii="Times New Roman" w:hAnsi="Times New Roman"/>
          <w:sz w:val="24"/>
          <w:szCs w:val="24"/>
        </w:rPr>
        <w:t xml:space="preserve">you are, like, better than the other person who gets a bus to school, you know </w:t>
      </w:r>
      <w:r w:rsidRPr="007E6C52">
        <w:rPr>
          <w:rFonts w:ascii="Times New Roman" w:hAnsi="Times New Roman"/>
          <w:sz w:val="24"/>
          <w:szCs w:val="24"/>
        </w:rPr>
        <w:tab/>
      </w:r>
      <w:r w:rsidR="00F815D0" w:rsidRPr="007E6C52">
        <w:rPr>
          <w:rFonts w:ascii="Times New Roman" w:hAnsi="Times New Roman"/>
          <w:sz w:val="24"/>
          <w:szCs w:val="24"/>
        </w:rPr>
        <w:t>what I mean, I think?</w:t>
      </w:r>
    </w:p>
    <w:p w14:paraId="08341321" w14:textId="3102E12E" w:rsidR="007B6DB5" w:rsidRPr="007E6C52" w:rsidRDefault="006A190B">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lastRenderedPageBreak/>
        <w:tab/>
      </w:r>
      <w:r w:rsidR="00F815D0" w:rsidRPr="007E6C52">
        <w:rPr>
          <w:rFonts w:ascii="Times New Roman" w:hAnsi="Times New Roman"/>
          <w:sz w:val="24"/>
          <w:szCs w:val="24"/>
        </w:rPr>
        <w:t>MD: (cutting in</w:t>
      </w:r>
      <w:r w:rsidR="00B65F44" w:rsidRPr="007E6C52">
        <w:rPr>
          <w:rFonts w:ascii="Times New Roman" w:hAnsi="Times New Roman"/>
          <w:sz w:val="24"/>
          <w:szCs w:val="24"/>
        </w:rPr>
        <w:t>,</w:t>
      </w:r>
      <w:r w:rsidR="00F815D0" w:rsidRPr="007E6C52">
        <w:rPr>
          <w:rFonts w:ascii="Times New Roman" w:hAnsi="Times New Roman"/>
          <w:sz w:val="24"/>
          <w:szCs w:val="24"/>
        </w:rPr>
        <w:t xml:space="preserve"> addressing the rest of the group amidst laughter) </w:t>
      </w:r>
      <w:r w:rsidR="00B65F44" w:rsidRPr="007E6C52">
        <w:rPr>
          <w:rFonts w:ascii="Times New Roman" w:hAnsi="Times New Roman"/>
          <w:sz w:val="24"/>
          <w:szCs w:val="24"/>
        </w:rPr>
        <w:t>I</w:t>
      </w:r>
      <w:r w:rsidR="002462A4" w:rsidRPr="007E6C52">
        <w:rPr>
          <w:rFonts w:ascii="Times New Roman" w:hAnsi="Times New Roman"/>
          <w:sz w:val="24"/>
          <w:szCs w:val="24"/>
        </w:rPr>
        <w:t>s</w:t>
      </w:r>
      <w:r w:rsidR="00F815D0" w:rsidRPr="007E6C52">
        <w:rPr>
          <w:rFonts w:ascii="Times New Roman" w:hAnsi="Times New Roman"/>
          <w:sz w:val="24"/>
          <w:szCs w:val="24"/>
        </w:rPr>
        <w:t xml:space="preserve"> it?</w:t>
      </w:r>
    </w:p>
    <w:p w14:paraId="50CE8BDD" w14:textId="38582A37" w:rsidR="007B6DB5" w:rsidRPr="007E6C52" w:rsidRDefault="006A190B">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r>
      <w:r w:rsidR="00F815D0" w:rsidRPr="007E6C52">
        <w:rPr>
          <w:rFonts w:ascii="Times New Roman" w:hAnsi="Times New Roman"/>
          <w:sz w:val="24"/>
          <w:szCs w:val="24"/>
        </w:rPr>
        <w:t>(Spontaneous response of “Yes” and laughter</w:t>
      </w:r>
      <w:r w:rsidR="000D0B30" w:rsidRPr="007E6C52">
        <w:rPr>
          <w:rFonts w:ascii="Times New Roman" w:hAnsi="Times New Roman"/>
          <w:sz w:val="24"/>
          <w:szCs w:val="24"/>
        </w:rPr>
        <w:t xml:space="preserve"> from all focus group members</w:t>
      </w:r>
      <w:r w:rsidR="00F815D0" w:rsidRPr="007E6C52">
        <w:rPr>
          <w:rFonts w:ascii="Times New Roman" w:hAnsi="Times New Roman"/>
          <w:sz w:val="24"/>
          <w:szCs w:val="24"/>
        </w:rPr>
        <w:t>)</w:t>
      </w:r>
    </w:p>
    <w:p w14:paraId="1ED883F0" w14:textId="57ED7865" w:rsidR="00750E73" w:rsidRPr="007E6C52" w:rsidRDefault="00BC0A85" w:rsidP="00750E73">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Similar views were expressed by most respondents across all the other focus groups. T</w:t>
      </w:r>
      <w:r w:rsidR="00361867" w:rsidRPr="007E6C52">
        <w:rPr>
          <w:rFonts w:ascii="Times New Roman" w:hAnsi="Times New Roman"/>
          <w:sz w:val="24"/>
          <w:szCs w:val="24"/>
        </w:rPr>
        <w:t>he spontaneous response of “</w:t>
      </w:r>
      <w:r w:rsidR="00B65F44" w:rsidRPr="007E6C52">
        <w:rPr>
          <w:rFonts w:ascii="Times New Roman" w:hAnsi="Times New Roman"/>
          <w:sz w:val="24"/>
          <w:szCs w:val="24"/>
        </w:rPr>
        <w:t>Yes</w:t>
      </w:r>
      <w:r w:rsidR="00361867" w:rsidRPr="007E6C52">
        <w:rPr>
          <w:rFonts w:ascii="Times New Roman" w:hAnsi="Times New Roman"/>
          <w:sz w:val="24"/>
          <w:szCs w:val="24"/>
        </w:rPr>
        <w:t>”</w:t>
      </w:r>
      <w:r w:rsidRPr="007E6C52">
        <w:rPr>
          <w:rFonts w:ascii="Times New Roman" w:hAnsi="Times New Roman"/>
          <w:sz w:val="24"/>
          <w:szCs w:val="24"/>
        </w:rPr>
        <w:t xml:space="preserve"> highlights the group’s agreement with</w:t>
      </w:r>
      <w:r w:rsidR="00361867" w:rsidRPr="007E6C52">
        <w:rPr>
          <w:rFonts w:ascii="Times New Roman" w:hAnsi="Times New Roman"/>
          <w:sz w:val="24"/>
          <w:szCs w:val="24"/>
        </w:rPr>
        <w:t xml:space="preserve"> t</w:t>
      </w:r>
      <w:r w:rsidRPr="007E6C52">
        <w:rPr>
          <w:rFonts w:ascii="Times New Roman" w:hAnsi="Times New Roman"/>
          <w:sz w:val="24"/>
          <w:szCs w:val="24"/>
        </w:rPr>
        <w:t>he individual</w:t>
      </w:r>
      <w:r w:rsidR="00B65F44" w:rsidRPr="007E6C52">
        <w:rPr>
          <w:rFonts w:ascii="Times New Roman" w:hAnsi="Times New Roman"/>
          <w:sz w:val="24"/>
          <w:szCs w:val="24"/>
        </w:rPr>
        <w:t>’s</w:t>
      </w:r>
      <w:r w:rsidRPr="007E6C52">
        <w:rPr>
          <w:rFonts w:ascii="Times New Roman" w:hAnsi="Times New Roman"/>
          <w:sz w:val="24"/>
          <w:szCs w:val="24"/>
        </w:rPr>
        <w:t xml:space="preserve"> opinion</w:t>
      </w:r>
      <w:r w:rsidR="00A46880" w:rsidRPr="007E6C52">
        <w:rPr>
          <w:rFonts w:ascii="Times New Roman" w:hAnsi="Times New Roman"/>
          <w:sz w:val="24"/>
          <w:szCs w:val="24"/>
        </w:rPr>
        <w:t xml:space="preserve">. </w:t>
      </w:r>
      <w:r w:rsidRPr="007E6C52">
        <w:rPr>
          <w:rFonts w:ascii="Times New Roman" w:hAnsi="Times New Roman"/>
          <w:sz w:val="24"/>
          <w:szCs w:val="24"/>
        </w:rPr>
        <w:t>T</w:t>
      </w:r>
      <w:r w:rsidR="00F23157" w:rsidRPr="007E6C52">
        <w:rPr>
          <w:rFonts w:ascii="Times New Roman" w:hAnsi="Times New Roman"/>
          <w:sz w:val="24"/>
          <w:szCs w:val="24"/>
        </w:rPr>
        <w:t xml:space="preserve">he two quotes above </w:t>
      </w:r>
      <w:r w:rsidRPr="007E6C52">
        <w:rPr>
          <w:rFonts w:ascii="Times New Roman" w:hAnsi="Times New Roman"/>
          <w:sz w:val="24"/>
          <w:szCs w:val="24"/>
        </w:rPr>
        <w:t>indicate</w:t>
      </w:r>
      <w:r w:rsidR="00947A1F" w:rsidRPr="007E6C52">
        <w:rPr>
          <w:rFonts w:ascii="Times New Roman" w:hAnsi="Times New Roman"/>
          <w:sz w:val="24"/>
          <w:szCs w:val="24"/>
        </w:rPr>
        <w:t xml:space="preserve"> that </w:t>
      </w:r>
      <w:r w:rsidRPr="007E6C52">
        <w:rPr>
          <w:rFonts w:ascii="Times New Roman" w:hAnsi="Times New Roman"/>
          <w:sz w:val="24"/>
          <w:szCs w:val="24"/>
        </w:rPr>
        <w:t>although</w:t>
      </w:r>
      <w:r w:rsidR="00947A1F" w:rsidRPr="007E6C52">
        <w:rPr>
          <w:rFonts w:ascii="Times New Roman" w:hAnsi="Times New Roman"/>
          <w:sz w:val="24"/>
          <w:szCs w:val="24"/>
        </w:rPr>
        <w:t xml:space="preserve"> universities have become sites of sustainability education and environmental issues have become a lot more salient for studen</w:t>
      </w:r>
      <w:r w:rsidR="00E10F91" w:rsidRPr="007E6C52">
        <w:rPr>
          <w:rFonts w:ascii="Times New Roman" w:hAnsi="Times New Roman"/>
          <w:sz w:val="24"/>
          <w:szCs w:val="24"/>
        </w:rPr>
        <w:t>ts</w:t>
      </w:r>
      <w:r w:rsidR="00947A1F" w:rsidRPr="007E6C52">
        <w:rPr>
          <w:rFonts w:ascii="Times New Roman" w:hAnsi="Times New Roman"/>
          <w:sz w:val="24"/>
          <w:szCs w:val="24"/>
        </w:rPr>
        <w:t xml:space="preserve">, </w:t>
      </w:r>
      <w:r w:rsidR="00E10F91" w:rsidRPr="007E6C52">
        <w:rPr>
          <w:rFonts w:ascii="Times New Roman" w:hAnsi="Times New Roman"/>
          <w:sz w:val="24"/>
          <w:szCs w:val="24"/>
        </w:rPr>
        <w:t>tradition</w:t>
      </w:r>
      <w:r w:rsidR="00713C44" w:rsidRPr="007E6C52">
        <w:rPr>
          <w:rFonts w:ascii="Times New Roman" w:hAnsi="Times New Roman"/>
          <w:sz w:val="24"/>
          <w:szCs w:val="24"/>
        </w:rPr>
        <w:t>a</w:t>
      </w:r>
      <w:r w:rsidR="00E10F91" w:rsidRPr="007E6C52">
        <w:rPr>
          <w:rFonts w:ascii="Times New Roman" w:hAnsi="Times New Roman"/>
          <w:sz w:val="24"/>
          <w:szCs w:val="24"/>
        </w:rPr>
        <w:t>l views of the university students</w:t>
      </w:r>
      <w:r w:rsidR="00B65F44" w:rsidRPr="007E6C52">
        <w:rPr>
          <w:rFonts w:ascii="Times New Roman" w:hAnsi="Times New Roman"/>
          <w:sz w:val="24"/>
          <w:szCs w:val="24"/>
        </w:rPr>
        <w:t>’</w:t>
      </w:r>
      <w:r w:rsidR="00E10F91" w:rsidRPr="007E6C52">
        <w:rPr>
          <w:rFonts w:ascii="Times New Roman" w:hAnsi="Times New Roman"/>
          <w:sz w:val="24"/>
          <w:szCs w:val="24"/>
        </w:rPr>
        <w:t xml:space="preserve"> culture as characterized by dates, cars and campus fun (see Clark &amp; Trow, 1966)</w:t>
      </w:r>
      <w:r w:rsidR="00947A1F" w:rsidRPr="007E6C52">
        <w:rPr>
          <w:rFonts w:ascii="Times New Roman" w:hAnsi="Times New Roman"/>
          <w:sz w:val="24"/>
          <w:szCs w:val="24"/>
        </w:rPr>
        <w:t xml:space="preserve"> are still relevant</w:t>
      </w:r>
      <w:r w:rsidRPr="007E6C52">
        <w:rPr>
          <w:rFonts w:ascii="Times New Roman" w:hAnsi="Times New Roman"/>
          <w:sz w:val="24"/>
          <w:szCs w:val="24"/>
        </w:rPr>
        <w:t xml:space="preserve">. As such, </w:t>
      </w:r>
      <w:r w:rsidR="007A2072" w:rsidRPr="007E6C52">
        <w:rPr>
          <w:rFonts w:ascii="Times New Roman" w:hAnsi="Times New Roman"/>
          <w:sz w:val="24"/>
          <w:szCs w:val="24"/>
        </w:rPr>
        <w:t>the</w:t>
      </w:r>
      <w:r w:rsidRPr="007E6C52">
        <w:rPr>
          <w:rFonts w:ascii="Times New Roman" w:hAnsi="Times New Roman"/>
          <w:sz w:val="24"/>
          <w:szCs w:val="24"/>
        </w:rPr>
        <w:t xml:space="preserve"> views regarding car use </w:t>
      </w:r>
      <w:r w:rsidR="008801FD" w:rsidRPr="007E6C52">
        <w:rPr>
          <w:rFonts w:ascii="Times New Roman" w:hAnsi="Times New Roman"/>
          <w:sz w:val="24"/>
          <w:szCs w:val="24"/>
        </w:rPr>
        <w:t>are</w:t>
      </w:r>
      <w:r w:rsidRPr="007E6C52">
        <w:rPr>
          <w:rFonts w:ascii="Times New Roman" w:hAnsi="Times New Roman"/>
          <w:sz w:val="24"/>
          <w:szCs w:val="24"/>
        </w:rPr>
        <w:t xml:space="preserve"> </w:t>
      </w:r>
      <w:r w:rsidR="008801FD" w:rsidRPr="007E6C52">
        <w:rPr>
          <w:rFonts w:ascii="Times New Roman" w:hAnsi="Times New Roman"/>
          <w:sz w:val="24"/>
          <w:szCs w:val="24"/>
        </w:rPr>
        <w:t>reflective of widespread</w:t>
      </w:r>
      <w:r w:rsidR="007A2072" w:rsidRPr="007E6C52">
        <w:rPr>
          <w:rFonts w:ascii="Times New Roman" w:hAnsi="Times New Roman"/>
          <w:sz w:val="24"/>
          <w:szCs w:val="24"/>
        </w:rPr>
        <w:t xml:space="preserve"> subcultural</w:t>
      </w:r>
      <w:r w:rsidRPr="007E6C52">
        <w:rPr>
          <w:rFonts w:ascii="Times New Roman" w:hAnsi="Times New Roman"/>
          <w:sz w:val="24"/>
          <w:szCs w:val="24"/>
        </w:rPr>
        <w:t xml:space="preserve"> norm</w:t>
      </w:r>
      <w:r w:rsidR="008801FD" w:rsidRPr="007E6C52">
        <w:rPr>
          <w:rFonts w:ascii="Times New Roman" w:hAnsi="Times New Roman"/>
          <w:sz w:val="24"/>
          <w:szCs w:val="24"/>
        </w:rPr>
        <w:t>s</w:t>
      </w:r>
      <w:r w:rsidRPr="007E6C52">
        <w:rPr>
          <w:rFonts w:ascii="Times New Roman" w:hAnsi="Times New Roman"/>
          <w:sz w:val="24"/>
          <w:szCs w:val="24"/>
        </w:rPr>
        <w:t xml:space="preserve"> in favour of car use. </w:t>
      </w:r>
      <w:r w:rsidR="00750E73" w:rsidRPr="007E6C52">
        <w:rPr>
          <w:rFonts w:ascii="Times New Roman" w:hAnsi="Times New Roman"/>
          <w:sz w:val="24"/>
          <w:szCs w:val="24"/>
        </w:rPr>
        <w:t xml:space="preserve">Interestingly, findings also highlight that the </w:t>
      </w:r>
      <w:r w:rsidR="00EB0507" w:rsidRPr="007E6C52">
        <w:rPr>
          <w:rFonts w:ascii="Times New Roman" w:hAnsi="Times New Roman"/>
          <w:sz w:val="24"/>
          <w:szCs w:val="24"/>
        </w:rPr>
        <w:t xml:space="preserve">extent </w:t>
      </w:r>
      <w:r w:rsidR="00750E73" w:rsidRPr="007E6C52">
        <w:rPr>
          <w:rFonts w:ascii="Times New Roman" w:hAnsi="Times New Roman"/>
          <w:sz w:val="24"/>
          <w:szCs w:val="24"/>
        </w:rPr>
        <w:t>of advantages offered is tied to the type of car that is used.</w:t>
      </w:r>
    </w:p>
    <w:p w14:paraId="734A622E" w14:textId="0111C10F" w:rsidR="00750E73" w:rsidRPr="007E6C52" w:rsidRDefault="00750E73" w:rsidP="00505F63">
      <w:pPr>
        <w:pStyle w:val="NoSpacing"/>
        <w:spacing w:before="100" w:beforeAutospacing="1" w:after="100" w:afterAutospacing="1" w:line="480" w:lineRule="auto"/>
        <w:ind w:left="720" w:right="804"/>
        <w:jc w:val="both"/>
        <w:rPr>
          <w:rFonts w:ascii="Times New Roman" w:hAnsi="Times New Roman"/>
          <w:sz w:val="24"/>
          <w:szCs w:val="24"/>
        </w:rPr>
      </w:pPr>
      <w:r w:rsidRPr="007E6C52">
        <w:rPr>
          <w:rFonts w:ascii="Times New Roman" w:hAnsi="Times New Roman"/>
          <w:sz w:val="24"/>
          <w:szCs w:val="24"/>
        </w:rPr>
        <w:t>BMM6: I can do a link between people and the car they have. For example people who are businessmen who are over 40 or over 35 may like Mercedes</w:t>
      </w:r>
      <w:r w:rsidR="00B65F44" w:rsidRPr="007E6C52">
        <w:rPr>
          <w:rFonts w:ascii="Times New Roman" w:hAnsi="Times New Roman"/>
          <w:sz w:val="24"/>
          <w:szCs w:val="24"/>
        </w:rPr>
        <w:t>,</w:t>
      </w:r>
      <w:r w:rsidRPr="007E6C52">
        <w:rPr>
          <w:rFonts w:ascii="Times New Roman" w:hAnsi="Times New Roman"/>
          <w:sz w:val="24"/>
          <w:szCs w:val="24"/>
        </w:rPr>
        <w:t xml:space="preserve"> but people who are younger </w:t>
      </w:r>
      <w:r w:rsidR="00B65F44" w:rsidRPr="007E6C52">
        <w:rPr>
          <w:rFonts w:ascii="Times New Roman" w:hAnsi="Times New Roman"/>
          <w:sz w:val="24"/>
          <w:szCs w:val="24"/>
        </w:rPr>
        <w:t xml:space="preserve">– </w:t>
      </w:r>
      <w:r w:rsidRPr="007E6C52">
        <w:rPr>
          <w:rFonts w:ascii="Times New Roman" w:hAnsi="Times New Roman"/>
          <w:sz w:val="24"/>
          <w:szCs w:val="24"/>
        </w:rPr>
        <w:t xml:space="preserve">like 25, 20 </w:t>
      </w:r>
      <w:r w:rsidR="00B65F44" w:rsidRPr="007E6C52">
        <w:rPr>
          <w:rFonts w:ascii="Times New Roman" w:hAnsi="Times New Roman"/>
          <w:sz w:val="24"/>
          <w:szCs w:val="24"/>
        </w:rPr>
        <w:t xml:space="preserve">– </w:t>
      </w:r>
      <w:r w:rsidRPr="007E6C52">
        <w:rPr>
          <w:rFonts w:ascii="Times New Roman" w:hAnsi="Times New Roman"/>
          <w:sz w:val="24"/>
          <w:szCs w:val="24"/>
        </w:rPr>
        <w:t>who are rich, they prefer BMW, and people who do not want to pay a lot who are well off, they buy Audi A3. People who are middle class, they would go for a Volkswagen Golf.</w:t>
      </w:r>
    </w:p>
    <w:p w14:paraId="07A5704E" w14:textId="2A4ADCEE" w:rsidR="00750E73" w:rsidRPr="007E6C52" w:rsidRDefault="00750E73" w:rsidP="00505F63">
      <w:pPr>
        <w:pStyle w:val="NoSpacing"/>
        <w:spacing w:before="100" w:beforeAutospacing="1" w:after="100" w:afterAutospacing="1" w:line="480" w:lineRule="auto"/>
        <w:ind w:right="804" w:firstLine="720"/>
        <w:jc w:val="both"/>
        <w:rPr>
          <w:rFonts w:ascii="Times New Roman" w:hAnsi="Times New Roman"/>
          <w:sz w:val="24"/>
          <w:szCs w:val="24"/>
        </w:rPr>
      </w:pPr>
      <w:r w:rsidRPr="007E6C52">
        <w:rPr>
          <w:rFonts w:ascii="Times New Roman" w:hAnsi="Times New Roman"/>
          <w:sz w:val="24"/>
          <w:szCs w:val="24"/>
        </w:rPr>
        <w:t>MD: What’s the basis for this categor</w:t>
      </w:r>
      <w:r w:rsidR="009075E5" w:rsidRPr="007E6C52">
        <w:rPr>
          <w:rFonts w:ascii="Times New Roman" w:hAnsi="Times New Roman"/>
          <w:sz w:val="24"/>
          <w:szCs w:val="24"/>
        </w:rPr>
        <w:t>ization</w:t>
      </w:r>
      <w:r w:rsidRPr="007E6C52">
        <w:rPr>
          <w:rFonts w:ascii="Times New Roman" w:hAnsi="Times New Roman"/>
          <w:sz w:val="24"/>
          <w:szCs w:val="24"/>
        </w:rPr>
        <w:t>?</w:t>
      </w:r>
    </w:p>
    <w:p w14:paraId="70D221E5" w14:textId="77777777" w:rsidR="00750E73" w:rsidRPr="007E6C52" w:rsidRDefault="00750E73" w:rsidP="00505F63">
      <w:pPr>
        <w:pStyle w:val="NoSpacing"/>
        <w:spacing w:before="100" w:beforeAutospacing="1" w:after="100" w:afterAutospacing="1" w:line="480" w:lineRule="auto"/>
        <w:ind w:left="720" w:right="804"/>
        <w:jc w:val="both"/>
        <w:rPr>
          <w:rFonts w:ascii="Times New Roman" w:hAnsi="Times New Roman"/>
          <w:sz w:val="24"/>
          <w:szCs w:val="24"/>
        </w:rPr>
      </w:pPr>
      <w:r w:rsidRPr="007E6C52">
        <w:rPr>
          <w:rFonts w:ascii="Times New Roman" w:hAnsi="Times New Roman"/>
          <w:sz w:val="24"/>
          <w:szCs w:val="24"/>
        </w:rPr>
        <w:t>BMM6: It’s my own life experience (causing a lot of laughter). This experience comes from the University of Life.</w:t>
      </w:r>
    </w:p>
    <w:p w14:paraId="486B4BEC" w14:textId="77777777" w:rsidR="00750E73" w:rsidRPr="007E6C52" w:rsidRDefault="00750E73" w:rsidP="00505F63">
      <w:pPr>
        <w:pStyle w:val="NoSpacing"/>
        <w:spacing w:before="100" w:beforeAutospacing="1" w:after="100" w:afterAutospacing="1" w:line="480" w:lineRule="auto"/>
        <w:ind w:right="804" w:firstLine="720"/>
        <w:jc w:val="both"/>
        <w:rPr>
          <w:rFonts w:ascii="Times New Roman" w:hAnsi="Times New Roman"/>
          <w:sz w:val="24"/>
          <w:szCs w:val="24"/>
        </w:rPr>
      </w:pPr>
      <w:r w:rsidRPr="007E6C52">
        <w:rPr>
          <w:rFonts w:ascii="Times New Roman" w:hAnsi="Times New Roman"/>
          <w:sz w:val="24"/>
          <w:szCs w:val="24"/>
        </w:rPr>
        <w:t>MD: Who believes in this University of Life?</w:t>
      </w:r>
    </w:p>
    <w:p w14:paraId="574C6EC8" w14:textId="77777777" w:rsidR="00750E73" w:rsidRPr="007E6C52" w:rsidRDefault="00750E73" w:rsidP="00505F63">
      <w:pPr>
        <w:pStyle w:val="NoSpacing"/>
        <w:spacing w:before="100" w:beforeAutospacing="1" w:after="100" w:afterAutospacing="1" w:line="480" w:lineRule="auto"/>
        <w:ind w:right="804" w:firstLine="720"/>
        <w:jc w:val="both"/>
        <w:rPr>
          <w:rFonts w:ascii="Times New Roman" w:hAnsi="Times New Roman"/>
          <w:sz w:val="24"/>
          <w:szCs w:val="24"/>
        </w:rPr>
      </w:pPr>
      <w:r w:rsidRPr="007E6C52">
        <w:rPr>
          <w:rFonts w:ascii="Times New Roman" w:hAnsi="Times New Roman"/>
          <w:sz w:val="24"/>
          <w:szCs w:val="24"/>
        </w:rPr>
        <w:t>BMM5: Everyone believes in it.</w:t>
      </w:r>
    </w:p>
    <w:p w14:paraId="2A42C487" w14:textId="77777777" w:rsidR="00750E73" w:rsidRPr="007E6C52" w:rsidRDefault="00750E73" w:rsidP="00505F63">
      <w:pPr>
        <w:pStyle w:val="NoSpacing"/>
        <w:spacing w:before="100" w:beforeAutospacing="1" w:after="100" w:afterAutospacing="1" w:line="480" w:lineRule="auto"/>
        <w:ind w:right="804" w:firstLine="720"/>
        <w:jc w:val="both"/>
        <w:rPr>
          <w:rFonts w:ascii="Times New Roman" w:hAnsi="Times New Roman"/>
          <w:sz w:val="24"/>
          <w:szCs w:val="24"/>
        </w:rPr>
      </w:pPr>
      <w:r w:rsidRPr="007E6C52">
        <w:rPr>
          <w:rFonts w:ascii="Times New Roman" w:hAnsi="Times New Roman"/>
          <w:sz w:val="24"/>
          <w:szCs w:val="24"/>
        </w:rPr>
        <w:t>(Affirmations of ‘yeah’ from others)</w:t>
      </w:r>
    </w:p>
    <w:p w14:paraId="5E7A28A9" w14:textId="4C30AE9B" w:rsidR="00612C80" w:rsidRPr="007E6C52" w:rsidRDefault="00EB0507" w:rsidP="00796417">
      <w:pPr>
        <w:pStyle w:val="NoSpacing"/>
        <w:spacing w:before="100" w:beforeAutospacing="1" w:after="100" w:afterAutospacing="1" w:line="480" w:lineRule="auto"/>
        <w:ind w:right="95"/>
        <w:jc w:val="both"/>
        <w:rPr>
          <w:rFonts w:ascii="Times New Roman" w:hAnsi="Times New Roman"/>
          <w:sz w:val="24"/>
          <w:szCs w:val="24"/>
        </w:rPr>
      </w:pPr>
      <w:r w:rsidRPr="007E6C52">
        <w:rPr>
          <w:rFonts w:ascii="Times New Roman" w:hAnsi="Times New Roman"/>
          <w:sz w:val="24"/>
          <w:szCs w:val="24"/>
        </w:rPr>
        <w:lastRenderedPageBreak/>
        <w:t>M</w:t>
      </w:r>
      <w:r w:rsidR="008B4A62" w:rsidRPr="007E6C52">
        <w:rPr>
          <w:rFonts w:ascii="Times New Roman" w:hAnsi="Times New Roman"/>
          <w:sz w:val="24"/>
          <w:szCs w:val="24"/>
        </w:rPr>
        <w:t>ost</w:t>
      </w:r>
      <w:r w:rsidR="008B4A62" w:rsidRPr="007E6C52" w:rsidDel="008B4A62">
        <w:rPr>
          <w:rFonts w:ascii="Times New Roman" w:hAnsi="Times New Roman"/>
          <w:sz w:val="24"/>
          <w:szCs w:val="24"/>
        </w:rPr>
        <w:t xml:space="preserve"> </w:t>
      </w:r>
      <w:r w:rsidR="008B4A62" w:rsidRPr="007E6C52">
        <w:rPr>
          <w:rFonts w:ascii="Times New Roman" w:hAnsi="Times New Roman"/>
          <w:sz w:val="24"/>
          <w:szCs w:val="24"/>
        </w:rPr>
        <w:t>r</w:t>
      </w:r>
      <w:r w:rsidR="00750E73" w:rsidRPr="007E6C52">
        <w:rPr>
          <w:rFonts w:ascii="Times New Roman" w:hAnsi="Times New Roman"/>
          <w:sz w:val="24"/>
          <w:szCs w:val="24"/>
        </w:rPr>
        <w:t>espondents (</w:t>
      </w:r>
      <w:r w:rsidR="00612C80" w:rsidRPr="007E6C52">
        <w:rPr>
          <w:rFonts w:ascii="Times New Roman" w:hAnsi="Times New Roman"/>
          <w:sz w:val="24"/>
          <w:szCs w:val="24"/>
        </w:rPr>
        <w:t>desisters</w:t>
      </w:r>
      <w:r w:rsidR="00750E73" w:rsidRPr="007E6C52">
        <w:rPr>
          <w:rFonts w:ascii="Times New Roman" w:hAnsi="Times New Roman"/>
          <w:sz w:val="24"/>
          <w:szCs w:val="24"/>
        </w:rPr>
        <w:t xml:space="preserve"> and </w:t>
      </w:r>
      <w:r w:rsidR="00836D2F" w:rsidRPr="007E6C52">
        <w:rPr>
          <w:rFonts w:ascii="Times New Roman" w:hAnsi="Times New Roman"/>
          <w:sz w:val="24"/>
          <w:szCs w:val="24"/>
        </w:rPr>
        <w:t>persis</w:t>
      </w:r>
      <w:r w:rsidR="006F55A8" w:rsidRPr="007E6C52">
        <w:rPr>
          <w:rFonts w:ascii="Times New Roman" w:hAnsi="Times New Roman"/>
          <w:sz w:val="24"/>
          <w:szCs w:val="24"/>
        </w:rPr>
        <w:t>ters</w:t>
      </w:r>
      <w:r w:rsidR="00836D2F" w:rsidRPr="007E6C52">
        <w:rPr>
          <w:rFonts w:ascii="Times New Roman" w:hAnsi="Times New Roman"/>
          <w:sz w:val="24"/>
          <w:szCs w:val="24"/>
        </w:rPr>
        <w:t xml:space="preserve"> </w:t>
      </w:r>
      <w:r w:rsidR="00750E73" w:rsidRPr="007E6C52">
        <w:rPr>
          <w:rFonts w:ascii="Times New Roman" w:hAnsi="Times New Roman"/>
          <w:sz w:val="24"/>
          <w:szCs w:val="24"/>
        </w:rPr>
        <w:t>alike</w:t>
      </w:r>
      <w:r w:rsidR="00A46880" w:rsidRPr="007E6C52">
        <w:rPr>
          <w:rFonts w:ascii="Times New Roman" w:hAnsi="Times New Roman"/>
          <w:sz w:val="24"/>
          <w:szCs w:val="24"/>
        </w:rPr>
        <w:t xml:space="preserve">) </w:t>
      </w:r>
      <w:r w:rsidR="008B4A62" w:rsidRPr="007E6C52">
        <w:rPr>
          <w:rFonts w:ascii="Times New Roman" w:hAnsi="Times New Roman"/>
          <w:sz w:val="24"/>
          <w:szCs w:val="24"/>
        </w:rPr>
        <w:t xml:space="preserve">agreed </w:t>
      </w:r>
      <w:r w:rsidR="00612C80" w:rsidRPr="007E6C52">
        <w:rPr>
          <w:rFonts w:ascii="Times New Roman" w:hAnsi="Times New Roman"/>
          <w:sz w:val="24"/>
          <w:szCs w:val="24"/>
        </w:rPr>
        <w:t xml:space="preserve">that car use </w:t>
      </w:r>
      <w:r w:rsidR="00EA3C58" w:rsidRPr="007E6C52">
        <w:rPr>
          <w:rFonts w:ascii="Times New Roman" w:hAnsi="Times New Roman"/>
          <w:sz w:val="24"/>
          <w:szCs w:val="24"/>
        </w:rPr>
        <w:t xml:space="preserve">in general, and specific types of car in particular, </w:t>
      </w:r>
      <w:r w:rsidR="00B65F44" w:rsidRPr="007E6C52">
        <w:rPr>
          <w:rFonts w:ascii="Times New Roman" w:hAnsi="Times New Roman"/>
          <w:sz w:val="24"/>
          <w:szCs w:val="24"/>
        </w:rPr>
        <w:t>are</w:t>
      </w:r>
      <w:r w:rsidR="0035366D" w:rsidRPr="007E6C52">
        <w:rPr>
          <w:rFonts w:ascii="Times New Roman" w:hAnsi="Times New Roman"/>
          <w:sz w:val="24"/>
          <w:szCs w:val="24"/>
        </w:rPr>
        <w:t xml:space="preserve"> perceived as </w:t>
      </w:r>
      <w:r w:rsidR="00612C80" w:rsidRPr="007E6C52">
        <w:rPr>
          <w:rFonts w:ascii="Times New Roman" w:hAnsi="Times New Roman"/>
          <w:sz w:val="24"/>
          <w:szCs w:val="24"/>
        </w:rPr>
        <w:t>offer</w:t>
      </w:r>
      <w:r w:rsidR="0035366D" w:rsidRPr="007E6C52">
        <w:rPr>
          <w:rFonts w:ascii="Times New Roman" w:hAnsi="Times New Roman"/>
          <w:sz w:val="24"/>
          <w:szCs w:val="24"/>
        </w:rPr>
        <w:t>ing</w:t>
      </w:r>
      <w:r w:rsidR="00612C80" w:rsidRPr="007E6C52">
        <w:rPr>
          <w:rFonts w:ascii="Times New Roman" w:hAnsi="Times New Roman"/>
          <w:sz w:val="24"/>
          <w:szCs w:val="24"/>
        </w:rPr>
        <w:t xml:space="preserve"> </w:t>
      </w:r>
      <w:r w:rsidR="0035366D" w:rsidRPr="007E6C52">
        <w:rPr>
          <w:rFonts w:ascii="Times New Roman" w:hAnsi="Times New Roman"/>
          <w:sz w:val="24"/>
          <w:szCs w:val="24"/>
        </w:rPr>
        <w:t>distinctive</w:t>
      </w:r>
      <w:r w:rsidR="00612C80" w:rsidRPr="007E6C52">
        <w:rPr>
          <w:rFonts w:ascii="Times New Roman" w:hAnsi="Times New Roman"/>
          <w:sz w:val="24"/>
          <w:szCs w:val="24"/>
        </w:rPr>
        <w:t xml:space="preserve"> advantage</w:t>
      </w:r>
      <w:r w:rsidR="00BC0A85" w:rsidRPr="007E6C52">
        <w:rPr>
          <w:rFonts w:ascii="Times New Roman" w:hAnsi="Times New Roman"/>
          <w:sz w:val="24"/>
          <w:szCs w:val="24"/>
        </w:rPr>
        <w:t>s</w:t>
      </w:r>
      <w:r w:rsidR="00612C80" w:rsidRPr="007E6C52">
        <w:rPr>
          <w:rFonts w:ascii="Times New Roman" w:hAnsi="Times New Roman"/>
          <w:sz w:val="24"/>
          <w:szCs w:val="24"/>
        </w:rPr>
        <w:t xml:space="preserve"> to student</w:t>
      </w:r>
      <w:r w:rsidR="00BC0A85" w:rsidRPr="007E6C52">
        <w:rPr>
          <w:rFonts w:ascii="Times New Roman" w:hAnsi="Times New Roman"/>
          <w:sz w:val="24"/>
          <w:szCs w:val="24"/>
        </w:rPr>
        <w:t>s</w:t>
      </w:r>
      <w:r w:rsidR="00B7030F" w:rsidRPr="007E6C52">
        <w:rPr>
          <w:rFonts w:ascii="Times New Roman" w:hAnsi="Times New Roman"/>
          <w:sz w:val="24"/>
          <w:szCs w:val="24"/>
        </w:rPr>
        <w:t>. However</w:t>
      </w:r>
      <w:r w:rsidR="00B65F44" w:rsidRPr="007E6C52">
        <w:rPr>
          <w:rFonts w:ascii="Times New Roman" w:hAnsi="Times New Roman"/>
          <w:sz w:val="24"/>
          <w:szCs w:val="24"/>
        </w:rPr>
        <w:t>,</w:t>
      </w:r>
      <w:r w:rsidR="005B6571" w:rsidRPr="007E6C52">
        <w:rPr>
          <w:rFonts w:ascii="Times New Roman" w:hAnsi="Times New Roman"/>
          <w:sz w:val="24"/>
          <w:szCs w:val="24"/>
        </w:rPr>
        <w:t xml:space="preserve"> in keeping with their view that car use ought to be reduced, </w:t>
      </w:r>
      <w:r w:rsidR="008B4A62" w:rsidRPr="007E6C52">
        <w:rPr>
          <w:rFonts w:ascii="Times New Roman" w:hAnsi="Times New Roman"/>
          <w:sz w:val="24"/>
          <w:szCs w:val="24"/>
        </w:rPr>
        <w:t>the two</w:t>
      </w:r>
      <w:r w:rsidR="00B7030F" w:rsidRPr="007E6C52">
        <w:rPr>
          <w:rFonts w:ascii="Times New Roman" w:hAnsi="Times New Roman"/>
          <w:sz w:val="24"/>
          <w:szCs w:val="24"/>
        </w:rPr>
        <w:t xml:space="preserve"> </w:t>
      </w:r>
      <w:r w:rsidR="002462A4" w:rsidRPr="007E6C52">
        <w:rPr>
          <w:rFonts w:ascii="Times New Roman" w:hAnsi="Times New Roman"/>
          <w:sz w:val="24"/>
          <w:szCs w:val="24"/>
        </w:rPr>
        <w:t xml:space="preserve">hard-line </w:t>
      </w:r>
      <w:r w:rsidR="00836D2F" w:rsidRPr="007E6C52">
        <w:rPr>
          <w:rFonts w:ascii="Times New Roman" w:hAnsi="Times New Roman"/>
          <w:sz w:val="24"/>
          <w:szCs w:val="24"/>
        </w:rPr>
        <w:t>desisters</w:t>
      </w:r>
      <w:r w:rsidR="002462A4" w:rsidRPr="007E6C52">
        <w:rPr>
          <w:rFonts w:ascii="Times New Roman" w:hAnsi="Times New Roman"/>
          <w:sz w:val="24"/>
          <w:szCs w:val="24"/>
        </w:rPr>
        <w:t xml:space="preserve"> </w:t>
      </w:r>
      <w:r w:rsidR="00A46880" w:rsidRPr="007E6C52">
        <w:rPr>
          <w:rFonts w:ascii="Times New Roman" w:hAnsi="Times New Roman"/>
          <w:sz w:val="24"/>
          <w:szCs w:val="24"/>
        </w:rPr>
        <w:t>challenged this</w:t>
      </w:r>
      <w:r w:rsidR="00645346" w:rsidRPr="007E6C52">
        <w:rPr>
          <w:rFonts w:ascii="Times New Roman" w:hAnsi="Times New Roman"/>
          <w:sz w:val="24"/>
          <w:szCs w:val="24"/>
        </w:rPr>
        <w:t xml:space="preserve"> perception. </w:t>
      </w:r>
      <w:r w:rsidR="005B6571" w:rsidRPr="007E6C52">
        <w:rPr>
          <w:rFonts w:ascii="Times New Roman" w:hAnsi="Times New Roman"/>
          <w:sz w:val="24"/>
          <w:szCs w:val="24"/>
        </w:rPr>
        <w:t xml:space="preserve">The following </w:t>
      </w:r>
      <w:r w:rsidR="00642FE4" w:rsidRPr="007E6C52">
        <w:rPr>
          <w:rFonts w:ascii="Times New Roman" w:hAnsi="Times New Roman"/>
          <w:sz w:val="24"/>
          <w:szCs w:val="24"/>
        </w:rPr>
        <w:t>quote</w:t>
      </w:r>
      <w:r w:rsidR="008B4A62" w:rsidRPr="007E6C52">
        <w:rPr>
          <w:rFonts w:ascii="Times New Roman" w:hAnsi="Times New Roman"/>
          <w:sz w:val="24"/>
          <w:szCs w:val="24"/>
        </w:rPr>
        <w:t>s</w:t>
      </w:r>
      <w:r w:rsidR="00B7030F" w:rsidRPr="007E6C52">
        <w:rPr>
          <w:rFonts w:ascii="Times New Roman" w:hAnsi="Times New Roman"/>
          <w:sz w:val="24"/>
          <w:szCs w:val="24"/>
        </w:rPr>
        <w:t xml:space="preserve"> reflec</w:t>
      </w:r>
      <w:r w:rsidR="008B4A62" w:rsidRPr="007E6C52">
        <w:rPr>
          <w:rFonts w:ascii="Times New Roman" w:hAnsi="Times New Roman"/>
          <w:sz w:val="24"/>
          <w:szCs w:val="24"/>
        </w:rPr>
        <w:t>t</w:t>
      </w:r>
      <w:r w:rsidR="00B7030F" w:rsidRPr="007E6C52">
        <w:rPr>
          <w:rFonts w:ascii="Times New Roman" w:hAnsi="Times New Roman"/>
          <w:sz w:val="24"/>
          <w:szCs w:val="24"/>
        </w:rPr>
        <w:t xml:space="preserve"> typical argument</w:t>
      </w:r>
      <w:r w:rsidR="00BC0A85" w:rsidRPr="007E6C52">
        <w:rPr>
          <w:rFonts w:ascii="Times New Roman" w:hAnsi="Times New Roman"/>
          <w:sz w:val="24"/>
          <w:szCs w:val="24"/>
        </w:rPr>
        <w:t>s</w:t>
      </w:r>
      <w:r w:rsidR="00B7030F" w:rsidRPr="007E6C52">
        <w:rPr>
          <w:rFonts w:ascii="Times New Roman" w:hAnsi="Times New Roman"/>
          <w:sz w:val="24"/>
          <w:szCs w:val="24"/>
        </w:rPr>
        <w:t xml:space="preserve"> they use</w:t>
      </w:r>
      <w:r w:rsidR="00B65F44" w:rsidRPr="007E6C52">
        <w:rPr>
          <w:rFonts w:ascii="Times New Roman" w:hAnsi="Times New Roman"/>
          <w:sz w:val="24"/>
          <w:szCs w:val="24"/>
        </w:rPr>
        <w:t>d</w:t>
      </w:r>
      <w:r w:rsidR="005B6571" w:rsidRPr="007E6C52">
        <w:rPr>
          <w:rFonts w:ascii="Times New Roman" w:hAnsi="Times New Roman"/>
          <w:sz w:val="24"/>
          <w:szCs w:val="24"/>
        </w:rPr>
        <w:t xml:space="preserve"> </w:t>
      </w:r>
      <w:r w:rsidR="00B7030F" w:rsidRPr="007E6C52">
        <w:rPr>
          <w:rFonts w:ascii="Times New Roman" w:hAnsi="Times New Roman"/>
          <w:sz w:val="24"/>
          <w:szCs w:val="24"/>
        </w:rPr>
        <w:t>to</w:t>
      </w:r>
      <w:r w:rsidR="005B6571" w:rsidRPr="007E6C52">
        <w:rPr>
          <w:rFonts w:ascii="Times New Roman" w:hAnsi="Times New Roman"/>
          <w:sz w:val="24"/>
          <w:szCs w:val="24"/>
        </w:rPr>
        <w:t xml:space="preserve"> negotiate this </w:t>
      </w:r>
      <w:r w:rsidR="00642FE4" w:rsidRPr="007E6C52">
        <w:rPr>
          <w:rFonts w:ascii="Times New Roman" w:hAnsi="Times New Roman"/>
          <w:sz w:val="24"/>
          <w:szCs w:val="24"/>
        </w:rPr>
        <w:t>popular symbolic attribute of the car</w:t>
      </w:r>
      <w:r w:rsidR="00042203" w:rsidRPr="007E6C52">
        <w:rPr>
          <w:rFonts w:ascii="Times New Roman" w:hAnsi="Times New Roman"/>
          <w:sz w:val="24"/>
          <w:szCs w:val="24"/>
        </w:rPr>
        <w:t xml:space="preserve">: </w:t>
      </w:r>
    </w:p>
    <w:p w14:paraId="0F76CF63" w14:textId="0EFF68D3" w:rsidR="00645346" w:rsidRPr="007E6C52" w:rsidRDefault="00042203">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t xml:space="preserve">But actually I don’t want to get involved in this kind of atmosphere </w:t>
      </w:r>
      <w:r w:rsidRPr="007E6C52">
        <w:rPr>
          <w:rFonts w:ascii="Times New Roman" w:hAnsi="Times New Roman"/>
          <w:sz w:val="24"/>
          <w:szCs w:val="24"/>
        </w:rPr>
        <w:tab/>
        <w:t xml:space="preserve">because if people like you because of your money, because of your car or </w:t>
      </w:r>
      <w:r w:rsidRPr="007E6C52">
        <w:rPr>
          <w:rFonts w:ascii="Times New Roman" w:hAnsi="Times New Roman"/>
          <w:sz w:val="24"/>
          <w:szCs w:val="24"/>
        </w:rPr>
        <w:tab/>
        <w:t>because of the clothes you wear, these are not friends</w:t>
      </w:r>
      <w:r w:rsidR="00B65F44" w:rsidRPr="007E6C52">
        <w:rPr>
          <w:rFonts w:ascii="Times New Roman" w:hAnsi="Times New Roman"/>
          <w:sz w:val="24"/>
          <w:szCs w:val="24"/>
        </w:rPr>
        <w:t>,</w:t>
      </w:r>
      <w:r w:rsidRPr="007E6C52">
        <w:rPr>
          <w:rFonts w:ascii="Times New Roman" w:hAnsi="Times New Roman"/>
          <w:sz w:val="24"/>
          <w:szCs w:val="24"/>
        </w:rPr>
        <w:t xml:space="preserve"> so I don’t really care, I </w:t>
      </w:r>
      <w:r w:rsidRPr="007E6C52">
        <w:rPr>
          <w:rFonts w:ascii="Times New Roman" w:hAnsi="Times New Roman"/>
          <w:sz w:val="24"/>
          <w:szCs w:val="24"/>
        </w:rPr>
        <w:tab/>
        <w:t xml:space="preserve">am not interested in this. I don’t want the friendship that comes from the cars </w:t>
      </w:r>
      <w:r w:rsidRPr="007E6C52">
        <w:rPr>
          <w:rFonts w:ascii="Times New Roman" w:hAnsi="Times New Roman"/>
          <w:sz w:val="24"/>
          <w:szCs w:val="24"/>
        </w:rPr>
        <w:tab/>
        <w:t xml:space="preserve">you use because it is not reality. It is not real friendship. Let’s say you have a </w:t>
      </w:r>
      <w:r w:rsidRPr="007E6C52">
        <w:rPr>
          <w:rFonts w:ascii="Times New Roman" w:hAnsi="Times New Roman"/>
          <w:sz w:val="24"/>
          <w:szCs w:val="24"/>
        </w:rPr>
        <w:tab/>
        <w:t xml:space="preserve">car, you have a Ferrari, you have glamorous life, one day you go bankrupt </w:t>
      </w:r>
      <w:r w:rsidRPr="007E6C52">
        <w:rPr>
          <w:rFonts w:ascii="Times New Roman" w:hAnsi="Times New Roman"/>
          <w:sz w:val="24"/>
          <w:szCs w:val="24"/>
        </w:rPr>
        <w:tab/>
        <w:t>you have nothing, so what’s gonna happen? All th</w:t>
      </w:r>
      <w:r w:rsidR="00B65F44" w:rsidRPr="007E6C52">
        <w:rPr>
          <w:rFonts w:ascii="Times New Roman" w:hAnsi="Times New Roman"/>
          <w:sz w:val="24"/>
          <w:szCs w:val="24"/>
        </w:rPr>
        <w:t>e</w:t>
      </w:r>
      <w:r w:rsidRPr="007E6C52">
        <w:rPr>
          <w:rFonts w:ascii="Times New Roman" w:hAnsi="Times New Roman"/>
          <w:sz w:val="24"/>
          <w:szCs w:val="24"/>
        </w:rPr>
        <w:t>s</w:t>
      </w:r>
      <w:r w:rsidR="00B65F44" w:rsidRPr="007E6C52">
        <w:rPr>
          <w:rFonts w:ascii="Times New Roman" w:hAnsi="Times New Roman"/>
          <w:sz w:val="24"/>
          <w:szCs w:val="24"/>
        </w:rPr>
        <w:t>e</w:t>
      </w:r>
      <w:r w:rsidRPr="007E6C52">
        <w:rPr>
          <w:rFonts w:ascii="Times New Roman" w:hAnsi="Times New Roman"/>
          <w:sz w:val="24"/>
          <w:szCs w:val="24"/>
        </w:rPr>
        <w:t xml:space="preserve"> people will disappear</w:t>
      </w:r>
      <w:r w:rsidR="00B65F44" w:rsidRPr="007E6C52">
        <w:rPr>
          <w:rFonts w:ascii="Times New Roman" w:hAnsi="Times New Roman"/>
          <w:sz w:val="24"/>
          <w:szCs w:val="24"/>
        </w:rPr>
        <w:t>.</w:t>
      </w:r>
      <w:r w:rsidRPr="007E6C52">
        <w:rPr>
          <w:rFonts w:ascii="Times New Roman" w:hAnsi="Times New Roman"/>
          <w:sz w:val="24"/>
          <w:szCs w:val="24"/>
        </w:rPr>
        <w:t xml:space="preserve"> </w:t>
      </w:r>
      <w:r w:rsidRPr="007E6C52">
        <w:rPr>
          <w:rFonts w:ascii="Times New Roman" w:hAnsi="Times New Roman"/>
          <w:sz w:val="24"/>
          <w:szCs w:val="24"/>
        </w:rPr>
        <w:tab/>
        <w:t>(MMA</w:t>
      </w:r>
      <w:r w:rsidR="007561C7" w:rsidRPr="007E6C52">
        <w:rPr>
          <w:rFonts w:ascii="Times New Roman" w:hAnsi="Times New Roman"/>
          <w:sz w:val="24"/>
          <w:szCs w:val="24"/>
        </w:rPr>
        <w:t>)</w:t>
      </w:r>
    </w:p>
    <w:p w14:paraId="5BFEC355" w14:textId="70A6DFA4" w:rsidR="005B6571" w:rsidRPr="007E6C52" w:rsidRDefault="005B6571" w:rsidP="0046083B">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In addition,</w:t>
      </w:r>
      <w:r w:rsidR="00BC28D9" w:rsidRPr="007E6C52">
        <w:rPr>
          <w:rFonts w:ascii="Times New Roman" w:hAnsi="Times New Roman"/>
          <w:sz w:val="24"/>
          <w:szCs w:val="24"/>
        </w:rPr>
        <w:t xml:space="preserve"> </w:t>
      </w:r>
      <w:r w:rsidR="008B4A62" w:rsidRPr="007E6C52">
        <w:rPr>
          <w:rFonts w:ascii="Times New Roman" w:hAnsi="Times New Roman"/>
          <w:sz w:val="24"/>
          <w:szCs w:val="24"/>
        </w:rPr>
        <w:t>the</w:t>
      </w:r>
      <w:r w:rsidRPr="007E6C52">
        <w:rPr>
          <w:rFonts w:ascii="Times New Roman" w:hAnsi="Times New Roman"/>
          <w:sz w:val="24"/>
          <w:szCs w:val="24"/>
        </w:rPr>
        <w:t xml:space="preserve"> hard</w:t>
      </w:r>
      <w:r w:rsidR="00BC0A85" w:rsidRPr="007E6C52">
        <w:rPr>
          <w:rFonts w:ascii="Times New Roman" w:hAnsi="Times New Roman"/>
          <w:sz w:val="24"/>
          <w:szCs w:val="24"/>
        </w:rPr>
        <w:t>-</w:t>
      </w:r>
      <w:r w:rsidRPr="007E6C52">
        <w:rPr>
          <w:rFonts w:ascii="Times New Roman" w:hAnsi="Times New Roman"/>
          <w:sz w:val="24"/>
          <w:szCs w:val="24"/>
        </w:rPr>
        <w:t>line desisters</w:t>
      </w:r>
      <w:r w:rsidR="00B65F44" w:rsidRPr="007E6C52">
        <w:rPr>
          <w:rFonts w:ascii="Times New Roman" w:hAnsi="Times New Roman"/>
          <w:sz w:val="24"/>
          <w:szCs w:val="24"/>
        </w:rPr>
        <w:t xml:space="preserve"> –</w:t>
      </w:r>
      <w:r w:rsidRPr="007E6C52">
        <w:rPr>
          <w:rFonts w:ascii="Times New Roman" w:hAnsi="Times New Roman"/>
          <w:sz w:val="24"/>
          <w:szCs w:val="24"/>
        </w:rPr>
        <w:t xml:space="preserve"> in keeping with the extremist positions adopted in justifying </w:t>
      </w:r>
      <w:r w:rsidR="00BC0A85" w:rsidRPr="007E6C52">
        <w:rPr>
          <w:rFonts w:ascii="Times New Roman" w:hAnsi="Times New Roman"/>
          <w:sz w:val="24"/>
          <w:szCs w:val="24"/>
        </w:rPr>
        <w:t>persistence</w:t>
      </w:r>
      <w:r w:rsidR="00B65F44" w:rsidRPr="007E6C52">
        <w:rPr>
          <w:rFonts w:ascii="Times New Roman" w:hAnsi="Times New Roman"/>
          <w:sz w:val="24"/>
          <w:szCs w:val="24"/>
        </w:rPr>
        <w:t xml:space="preserve"> –</w:t>
      </w:r>
      <w:r w:rsidRPr="007E6C52">
        <w:rPr>
          <w:rFonts w:ascii="Times New Roman" w:hAnsi="Times New Roman"/>
          <w:sz w:val="24"/>
          <w:szCs w:val="24"/>
        </w:rPr>
        <w:t xml:space="preserve"> close the do</w:t>
      </w:r>
      <w:r w:rsidR="005F788A" w:rsidRPr="007E6C52">
        <w:rPr>
          <w:rFonts w:ascii="Times New Roman" w:hAnsi="Times New Roman"/>
          <w:sz w:val="24"/>
          <w:szCs w:val="24"/>
        </w:rPr>
        <w:t>o</w:t>
      </w:r>
      <w:r w:rsidRPr="007E6C52">
        <w:rPr>
          <w:rFonts w:ascii="Times New Roman" w:hAnsi="Times New Roman"/>
          <w:sz w:val="24"/>
          <w:szCs w:val="24"/>
        </w:rPr>
        <w:t>r for any further consideration o</w:t>
      </w:r>
      <w:r w:rsidR="00B65F44" w:rsidRPr="007E6C52">
        <w:rPr>
          <w:rFonts w:ascii="Times New Roman" w:hAnsi="Times New Roman"/>
          <w:sz w:val="24"/>
          <w:szCs w:val="24"/>
        </w:rPr>
        <w:t>f</w:t>
      </w:r>
      <w:r w:rsidRPr="007E6C52">
        <w:rPr>
          <w:rFonts w:ascii="Times New Roman" w:hAnsi="Times New Roman"/>
          <w:sz w:val="24"/>
          <w:szCs w:val="24"/>
        </w:rPr>
        <w:t xml:space="preserve"> whether to use or not use the car</w:t>
      </w:r>
      <w:r w:rsidR="00B65F44" w:rsidRPr="007E6C52">
        <w:rPr>
          <w:rFonts w:ascii="Times New Roman" w:hAnsi="Times New Roman"/>
          <w:sz w:val="24"/>
          <w:szCs w:val="24"/>
        </w:rPr>
        <w:t>,</w:t>
      </w:r>
      <w:r w:rsidR="00BC0A85" w:rsidRPr="007E6C52">
        <w:rPr>
          <w:rFonts w:ascii="Times New Roman" w:hAnsi="Times New Roman"/>
          <w:sz w:val="24"/>
          <w:szCs w:val="24"/>
        </w:rPr>
        <w:t xml:space="preserve"> </w:t>
      </w:r>
      <w:r w:rsidR="00B160C7" w:rsidRPr="007E6C52">
        <w:rPr>
          <w:rFonts w:ascii="Times New Roman" w:hAnsi="Times New Roman"/>
          <w:sz w:val="24"/>
          <w:szCs w:val="24"/>
        </w:rPr>
        <w:t>in line with the dominant subcultural norms in favour of car use</w:t>
      </w:r>
      <w:r w:rsidRPr="007E6C52">
        <w:rPr>
          <w:rFonts w:ascii="Times New Roman" w:hAnsi="Times New Roman"/>
          <w:sz w:val="24"/>
          <w:szCs w:val="24"/>
        </w:rPr>
        <w:t xml:space="preserve">. In the words of </w:t>
      </w:r>
      <w:r w:rsidR="00A46880" w:rsidRPr="007E6C52">
        <w:rPr>
          <w:rFonts w:ascii="Times New Roman" w:hAnsi="Times New Roman"/>
          <w:sz w:val="24"/>
          <w:szCs w:val="24"/>
        </w:rPr>
        <w:t>the other</w:t>
      </w:r>
      <w:r w:rsidRPr="007E6C52">
        <w:rPr>
          <w:rFonts w:ascii="Times New Roman" w:hAnsi="Times New Roman"/>
          <w:sz w:val="24"/>
          <w:szCs w:val="24"/>
        </w:rPr>
        <w:t xml:space="preserve"> student categorize</w:t>
      </w:r>
      <w:r w:rsidR="00A46880" w:rsidRPr="007E6C52">
        <w:rPr>
          <w:rFonts w:ascii="Times New Roman" w:hAnsi="Times New Roman"/>
          <w:sz w:val="24"/>
          <w:szCs w:val="24"/>
        </w:rPr>
        <w:t>d</w:t>
      </w:r>
      <w:r w:rsidRPr="007E6C52">
        <w:rPr>
          <w:rFonts w:ascii="Times New Roman" w:hAnsi="Times New Roman"/>
          <w:sz w:val="24"/>
          <w:szCs w:val="24"/>
        </w:rPr>
        <w:t xml:space="preserve"> </w:t>
      </w:r>
      <w:r w:rsidR="0046083B" w:rsidRPr="007E6C52">
        <w:rPr>
          <w:rFonts w:ascii="Times New Roman" w:hAnsi="Times New Roman"/>
          <w:sz w:val="24"/>
          <w:szCs w:val="24"/>
        </w:rPr>
        <w:t>as</w:t>
      </w:r>
      <w:r w:rsidRPr="007E6C52">
        <w:rPr>
          <w:rFonts w:ascii="Times New Roman" w:hAnsi="Times New Roman"/>
          <w:sz w:val="24"/>
          <w:szCs w:val="24"/>
        </w:rPr>
        <w:t xml:space="preserve"> hard</w:t>
      </w:r>
      <w:r w:rsidR="00B160C7" w:rsidRPr="007E6C52">
        <w:rPr>
          <w:rFonts w:ascii="Times New Roman" w:hAnsi="Times New Roman"/>
          <w:sz w:val="24"/>
          <w:szCs w:val="24"/>
        </w:rPr>
        <w:t>-</w:t>
      </w:r>
      <w:r w:rsidRPr="007E6C52">
        <w:rPr>
          <w:rFonts w:ascii="Times New Roman" w:hAnsi="Times New Roman"/>
          <w:sz w:val="24"/>
          <w:szCs w:val="24"/>
        </w:rPr>
        <w:t>line desister</w:t>
      </w:r>
      <w:r w:rsidR="00B65F44" w:rsidRPr="007E6C52">
        <w:rPr>
          <w:rFonts w:ascii="Times New Roman" w:hAnsi="Times New Roman"/>
          <w:sz w:val="24"/>
          <w:szCs w:val="24"/>
        </w:rPr>
        <w:t>:</w:t>
      </w:r>
      <w:r w:rsidR="00AA51F4" w:rsidRPr="007E6C52">
        <w:rPr>
          <w:rFonts w:ascii="Times New Roman" w:hAnsi="Times New Roman"/>
          <w:sz w:val="24"/>
          <w:szCs w:val="24"/>
        </w:rPr>
        <w:t xml:space="preserve"> “I don’t think it (status) will affect me</w:t>
      </w:r>
      <w:r w:rsidR="00B65F44" w:rsidRPr="007E6C52">
        <w:rPr>
          <w:rFonts w:ascii="Times New Roman" w:hAnsi="Times New Roman"/>
          <w:sz w:val="24"/>
          <w:szCs w:val="24"/>
        </w:rPr>
        <w:t xml:space="preserve"> </w:t>
      </w:r>
      <w:r w:rsidR="0046083B" w:rsidRPr="007E6C52">
        <w:rPr>
          <w:rFonts w:ascii="Times New Roman" w:hAnsi="Times New Roman"/>
          <w:sz w:val="24"/>
          <w:szCs w:val="24"/>
          <w:lang w:val="en-US"/>
        </w:rPr>
        <w:t>… I don’t think anything will make me change my opinions. Unless I am forced to use the car (laughing</w:t>
      </w:r>
      <w:r w:rsidR="00281067" w:rsidRPr="007E6C52">
        <w:rPr>
          <w:rFonts w:ascii="Times New Roman" w:hAnsi="Times New Roman"/>
          <w:sz w:val="24"/>
          <w:szCs w:val="24"/>
          <w:lang w:val="en-US"/>
        </w:rPr>
        <w:t>)</w:t>
      </w:r>
      <w:r w:rsidR="005F788A" w:rsidRPr="007E6C52">
        <w:rPr>
          <w:rFonts w:ascii="Times New Roman" w:hAnsi="Times New Roman"/>
          <w:sz w:val="24"/>
          <w:szCs w:val="24"/>
          <w:lang w:val="en-US"/>
        </w:rPr>
        <w:t>”</w:t>
      </w:r>
      <w:r w:rsidR="00B65F44" w:rsidRPr="007E6C52">
        <w:rPr>
          <w:rFonts w:ascii="Times New Roman" w:hAnsi="Times New Roman"/>
          <w:sz w:val="24"/>
          <w:szCs w:val="24"/>
          <w:lang w:val="en-US"/>
        </w:rPr>
        <w:t>.</w:t>
      </w:r>
      <w:r w:rsidR="00281067" w:rsidRPr="007E6C52">
        <w:rPr>
          <w:rFonts w:ascii="Times New Roman" w:hAnsi="Times New Roman"/>
          <w:sz w:val="24"/>
          <w:szCs w:val="24"/>
          <w:lang w:val="en-US"/>
        </w:rPr>
        <w:t xml:space="preserve"> (</w:t>
      </w:r>
      <w:r w:rsidR="0046083B" w:rsidRPr="007E6C52">
        <w:rPr>
          <w:rFonts w:ascii="Times New Roman" w:hAnsi="Times New Roman"/>
          <w:sz w:val="24"/>
          <w:szCs w:val="24"/>
          <w:lang w:val="en-US"/>
        </w:rPr>
        <w:t xml:space="preserve">MR) </w:t>
      </w:r>
    </w:p>
    <w:p w14:paraId="579880D3" w14:textId="0B3EF291" w:rsidR="003C1D1C" w:rsidRPr="007E6C52" w:rsidRDefault="005B787B" w:rsidP="00796417">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5.3.2 </w:t>
      </w:r>
      <w:r w:rsidR="003C1D1C" w:rsidRPr="007E6C52">
        <w:rPr>
          <w:rFonts w:ascii="Times New Roman" w:hAnsi="Times New Roman"/>
          <w:b/>
          <w:sz w:val="24"/>
          <w:szCs w:val="24"/>
        </w:rPr>
        <w:t>Identity conflicts and the negotiation of conflicting normative contexts</w:t>
      </w:r>
    </w:p>
    <w:p w14:paraId="1092FC8A" w14:textId="4CDE86E5" w:rsidR="003F65E8" w:rsidRPr="007E6C52" w:rsidRDefault="008A3997"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In addition, </w:t>
      </w:r>
      <w:r w:rsidR="00414C66" w:rsidRPr="007E6C52">
        <w:rPr>
          <w:rFonts w:ascii="Times New Roman" w:hAnsi="Times New Roman"/>
          <w:sz w:val="24"/>
          <w:szCs w:val="24"/>
        </w:rPr>
        <w:t>the broader context</w:t>
      </w:r>
      <w:r w:rsidR="00B65F44" w:rsidRPr="007E6C52">
        <w:rPr>
          <w:rFonts w:ascii="Times New Roman" w:hAnsi="Times New Roman"/>
          <w:sz w:val="24"/>
          <w:szCs w:val="24"/>
        </w:rPr>
        <w:t>s</w:t>
      </w:r>
      <w:r w:rsidR="00414C66" w:rsidRPr="007E6C52">
        <w:rPr>
          <w:rFonts w:ascii="Times New Roman" w:hAnsi="Times New Roman"/>
          <w:sz w:val="24"/>
          <w:szCs w:val="24"/>
        </w:rPr>
        <w:t xml:space="preserve"> within which neutralizations and affirmations are used </w:t>
      </w:r>
      <w:r w:rsidRPr="007E6C52">
        <w:rPr>
          <w:rFonts w:ascii="Times New Roman" w:hAnsi="Times New Roman"/>
          <w:sz w:val="24"/>
          <w:szCs w:val="24"/>
        </w:rPr>
        <w:t xml:space="preserve"> highlight </w:t>
      </w:r>
      <w:r w:rsidR="003C1D1C" w:rsidRPr="007E6C52">
        <w:rPr>
          <w:rFonts w:ascii="Times New Roman" w:hAnsi="Times New Roman"/>
          <w:sz w:val="24"/>
          <w:szCs w:val="24"/>
        </w:rPr>
        <w:t>students</w:t>
      </w:r>
      <w:r w:rsidR="00B65F44" w:rsidRPr="007E6C52">
        <w:rPr>
          <w:rFonts w:ascii="Times New Roman" w:hAnsi="Times New Roman"/>
          <w:sz w:val="24"/>
          <w:szCs w:val="24"/>
        </w:rPr>
        <w:t>’</w:t>
      </w:r>
      <w:r w:rsidR="003C1D1C" w:rsidRPr="007E6C52">
        <w:rPr>
          <w:rFonts w:ascii="Times New Roman" w:hAnsi="Times New Roman"/>
          <w:sz w:val="24"/>
          <w:szCs w:val="24"/>
        </w:rPr>
        <w:t xml:space="preserve"> </w:t>
      </w:r>
      <w:r w:rsidR="00126A16" w:rsidRPr="007E6C52">
        <w:rPr>
          <w:rFonts w:ascii="Times New Roman" w:hAnsi="Times New Roman"/>
          <w:sz w:val="24"/>
          <w:szCs w:val="24"/>
        </w:rPr>
        <w:t xml:space="preserve">negotiation of </w:t>
      </w:r>
      <w:r w:rsidR="003C1D1C" w:rsidRPr="007E6C52">
        <w:rPr>
          <w:rFonts w:ascii="Times New Roman" w:hAnsi="Times New Roman"/>
          <w:sz w:val="24"/>
          <w:szCs w:val="24"/>
        </w:rPr>
        <w:t xml:space="preserve">conflicting normative contexts and </w:t>
      </w:r>
      <w:r w:rsidR="00B160C7" w:rsidRPr="007E6C52">
        <w:rPr>
          <w:rFonts w:ascii="Times New Roman" w:hAnsi="Times New Roman"/>
          <w:sz w:val="24"/>
          <w:szCs w:val="24"/>
        </w:rPr>
        <w:t xml:space="preserve">their </w:t>
      </w:r>
      <w:r w:rsidR="003C1D1C" w:rsidRPr="007E6C52">
        <w:rPr>
          <w:rFonts w:ascii="Times New Roman" w:hAnsi="Times New Roman"/>
          <w:sz w:val="24"/>
          <w:szCs w:val="24"/>
        </w:rPr>
        <w:t xml:space="preserve">alignment to </w:t>
      </w:r>
      <w:r w:rsidR="003B1F66" w:rsidRPr="007E6C52">
        <w:rPr>
          <w:rFonts w:ascii="Times New Roman" w:hAnsi="Times New Roman"/>
          <w:sz w:val="24"/>
          <w:szCs w:val="24"/>
        </w:rPr>
        <w:t xml:space="preserve">corresponding </w:t>
      </w:r>
      <w:r w:rsidR="00B160C7" w:rsidRPr="007E6C52">
        <w:rPr>
          <w:rFonts w:ascii="Times New Roman" w:hAnsi="Times New Roman"/>
          <w:sz w:val="24"/>
          <w:szCs w:val="24"/>
        </w:rPr>
        <w:t xml:space="preserve">environmental values and </w:t>
      </w:r>
      <w:r w:rsidR="003B1F66" w:rsidRPr="007E6C52">
        <w:rPr>
          <w:rFonts w:ascii="Times New Roman" w:hAnsi="Times New Roman"/>
          <w:sz w:val="24"/>
          <w:szCs w:val="24"/>
        </w:rPr>
        <w:t>identities</w:t>
      </w:r>
      <w:r w:rsidR="00126A16" w:rsidRPr="007E6C52">
        <w:rPr>
          <w:rFonts w:ascii="Times New Roman" w:hAnsi="Times New Roman"/>
          <w:sz w:val="24"/>
          <w:szCs w:val="24"/>
        </w:rPr>
        <w:t xml:space="preserve"> (pro</w:t>
      </w:r>
      <w:r w:rsidR="003C1D1C" w:rsidRPr="007E6C52">
        <w:rPr>
          <w:rFonts w:ascii="Times New Roman" w:hAnsi="Times New Roman"/>
          <w:sz w:val="24"/>
          <w:szCs w:val="24"/>
        </w:rPr>
        <w:t>-</w:t>
      </w:r>
      <w:r w:rsidR="00126A16" w:rsidRPr="007E6C52">
        <w:rPr>
          <w:rFonts w:ascii="Times New Roman" w:hAnsi="Times New Roman"/>
          <w:sz w:val="24"/>
          <w:szCs w:val="24"/>
        </w:rPr>
        <w:t>environmental versus non pro-environmental)</w:t>
      </w:r>
      <w:r w:rsidR="003B1F66" w:rsidRPr="007E6C52">
        <w:rPr>
          <w:rFonts w:ascii="Times New Roman" w:hAnsi="Times New Roman"/>
          <w:sz w:val="24"/>
          <w:szCs w:val="24"/>
        </w:rPr>
        <w:t xml:space="preserve">. </w:t>
      </w:r>
    </w:p>
    <w:p w14:paraId="71EF0475" w14:textId="7FF2DC0C" w:rsidR="003F65E8" w:rsidRPr="007E6C52" w:rsidRDefault="003F65E8" w:rsidP="003F65E8">
      <w:pPr>
        <w:pStyle w:val="NoSpacing"/>
        <w:spacing w:before="100" w:beforeAutospacing="1" w:after="100" w:afterAutospacing="1" w:line="480" w:lineRule="auto"/>
        <w:jc w:val="both"/>
        <w:rPr>
          <w:rFonts w:ascii="Times New Roman" w:hAnsi="Times New Roman"/>
          <w:sz w:val="24"/>
          <w:szCs w:val="24"/>
          <w:lang w:val="en-US"/>
        </w:rPr>
      </w:pPr>
      <w:r w:rsidRPr="007E6C52">
        <w:rPr>
          <w:rFonts w:ascii="Times New Roman" w:hAnsi="Times New Roman"/>
          <w:sz w:val="24"/>
          <w:szCs w:val="24"/>
          <w:lang w:val="en-US"/>
        </w:rPr>
        <w:lastRenderedPageBreak/>
        <w:t xml:space="preserve">The following extensive excerpt from one of the focus group sessions sheds light on </w:t>
      </w:r>
      <w:r w:rsidR="009F5111" w:rsidRPr="007E6C52">
        <w:rPr>
          <w:rFonts w:ascii="Times New Roman" w:hAnsi="Times New Roman"/>
          <w:sz w:val="24"/>
          <w:szCs w:val="24"/>
          <w:lang w:val="en-US"/>
        </w:rPr>
        <w:t xml:space="preserve">how students’ views and constructions </w:t>
      </w:r>
      <w:r w:rsidR="001A232A" w:rsidRPr="007E6C52">
        <w:rPr>
          <w:rFonts w:ascii="Times New Roman" w:hAnsi="Times New Roman"/>
          <w:sz w:val="24"/>
          <w:szCs w:val="24"/>
          <w:lang w:val="en-US"/>
        </w:rPr>
        <w:t>of</w:t>
      </w:r>
      <w:r w:rsidR="009F5111" w:rsidRPr="007E6C52">
        <w:rPr>
          <w:rFonts w:ascii="Times New Roman" w:hAnsi="Times New Roman"/>
          <w:sz w:val="24"/>
          <w:szCs w:val="24"/>
          <w:lang w:val="en-US"/>
        </w:rPr>
        <w:t xml:space="preserve"> “normalcy” and green vehicles (hybrid vehicles) reflect </w:t>
      </w:r>
      <w:r w:rsidR="0032289B" w:rsidRPr="007E6C52">
        <w:rPr>
          <w:rFonts w:ascii="Times New Roman" w:hAnsi="Times New Roman"/>
          <w:sz w:val="24"/>
          <w:szCs w:val="24"/>
          <w:lang w:val="en-US"/>
        </w:rPr>
        <w:t xml:space="preserve">possible </w:t>
      </w:r>
      <w:r w:rsidR="003C1D1C" w:rsidRPr="007E6C52">
        <w:rPr>
          <w:rFonts w:ascii="Times New Roman" w:hAnsi="Times New Roman"/>
          <w:sz w:val="24"/>
          <w:szCs w:val="24"/>
          <w:lang w:val="en-US"/>
        </w:rPr>
        <w:t xml:space="preserve">negotiations of </w:t>
      </w:r>
      <w:r w:rsidR="005372C9" w:rsidRPr="007E6C52">
        <w:rPr>
          <w:rFonts w:ascii="Times New Roman" w:hAnsi="Times New Roman"/>
          <w:sz w:val="24"/>
          <w:szCs w:val="24"/>
          <w:lang w:val="en-US"/>
        </w:rPr>
        <w:t xml:space="preserve">conflicting </w:t>
      </w:r>
      <w:r w:rsidR="009F5111" w:rsidRPr="007E6C52">
        <w:rPr>
          <w:rFonts w:ascii="Times New Roman" w:hAnsi="Times New Roman"/>
          <w:sz w:val="24"/>
          <w:szCs w:val="24"/>
          <w:lang w:val="en-US"/>
        </w:rPr>
        <w:t>environmental value</w:t>
      </w:r>
      <w:r w:rsidR="003C1D1C" w:rsidRPr="007E6C52">
        <w:rPr>
          <w:rFonts w:ascii="Times New Roman" w:hAnsi="Times New Roman"/>
          <w:sz w:val="24"/>
          <w:szCs w:val="24"/>
          <w:lang w:val="en-US"/>
        </w:rPr>
        <w:t xml:space="preserve">s and </w:t>
      </w:r>
      <w:r w:rsidR="00FC1FA8" w:rsidRPr="007E6C52">
        <w:rPr>
          <w:rFonts w:ascii="Times New Roman" w:hAnsi="Times New Roman"/>
          <w:sz w:val="24"/>
          <w:szCs w:val="24"/>
          <w:lang w:val="en-US"/>
        </w:rPr>
        <w:t>identities:</w:t>
      </w:r>
      <w:r w:rsidRPr="007E6C52">
        <w:rPr>
          <w:rFonts w:ascii="Times New Roman" w:hAnsi="Times New Roman"/>
          <w:sz w:val="24"/>
          <w:szCs w:val="24"/>
          <w:lang w:val="en-US"/>
        </w:rPr>
        <w:t xml:space="preserve"> </w:t>
      </w:r>
    </w:p>
    <w:p w14:paraId="798B03E5"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BMM1: Who goes on a date in a hybrid car, man? Get a taxi. </w:t>
      </w:r>
    </w:p>
    <w:p w14:paraId="65217115"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BMM5: At the end of the day, she will eat the food, hire a taxi and leave. </w:t>
      </w:r>
    </w:p>
    <w:p w14:paraId="4EFC2D70"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MD: What’s in the other car that is not in the hybrid car? </w:t>
      </w:r>
    </w:p>
    <w:p w14:paraId="3B67F05D"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BMM1: Status. </w:t>
      </w:r>
    </w:p>
    <w:p w14:paraId="1D7CEEFD"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BMM2: Performance and style, too. </w:t>
      </w:r>
    </w:p>
    <w:p w14:paraId="5CE91329"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BMM5: Yeah, green cars, just like that Roadster, the designs are just bland. </w:t>
      </w:r>
    </w:p>
    <w:p w14:paraId="7490EF06" w14:textId="0FE9E3D3" w:rsidR="003F65E8" w:rsidRPr="007E6C52" w:rsidRDefault="003F65E8" w:rsidP="00505F63">
      <w:pPr>
        <w:pStyle w:val="NoSpacing"/>
        <w:spacing w:before="100" w:beforeAutospacing="1" w:after="100" w:afterAutospacing="1" w:line="480" w:lineRule="auto"/>
        <w:ind w:left="720"/>
        <w:jc w:val="both"/>
        <w:rPr>
          <w:rFonts w:ascii="Times New Roman" w:hAnsi="Times New Roman"/>
          <w:sz w:val="24"/>
          <w:szCs w:val="24"/>
          <w:lang w:val="en-US"/>
        </w:rPr>
      </w:pPr>
      <w:r w:rsidRPr="007E6C52">
        <w:rPr>
          <w:rFonts w:ascii="Times New Roman" w:hAnsi="Times New Roman"/>
          <w:sz w:val="24"/>
          <w:szCs w:val="24"/>
          <w:lang w:val="en-US"/>
        </w:rPr>
        <w:t>BMM4: They (manufacturers and government) expect that because it is hybrid they don’t have to put anything</w:t>
      </w:r>
      <w:r w:rsidR="00B65F44" w:rsidRPr="007E6C52">
        <w:rPr>
          <w:rFonts w:ascii="Times New Roman" w:hAnsi="Times New Roman"/>
          <w:sz w:val="24"/>
          <w:szCs w:val="24"/>
          <w:lang w:val="en-US"/>
        </w:rPr>
        <w:t xml:space="preserve"> –</w:t>
      </w:r>
      <w:r w:rsidRPr="007E6C52">
        <w:rPr>
          <w:rFonts w:ascii="Times New Roman" w:hAnsi="Times New Roman"/>
          <w:sz w:val="24"/>
          <w:szCs w:val="24"/>
          <w:lang w:val="en-US"/>
        </w:rPr>
        <w:t xml:space="preserve"> any effort </w:t>
      </w:r>
      <w:r w:rsidR="00B65F44" w:rsidRPr="007E6C52">
        <w:rPr>
          <w:rFonts w:ascii="Times New Roman" w:hAnsi="Times New Roman"/>
          <w:sz w:val="24"/>
          <w:szCs w:val="24"/>
          <w:lang w:val="en-US"/>
        </w:rPr>
        <w:t xml:space="preserve">– </w:t>
      </w:r>
      <w:r w:rsidRPr="007E6C52">
        <w:rPr>
          <w:rFonts w:ascii="Times New Roman" w:hAnsi="Times New Roman"/>
          <w:sz w:val="24"/>
          <w:szCs w:val="24"/>
          <w:lang w:val="en-US"/>
        </w:rPr>
        <w:t>in the design</w:t>
      </w:r>
      <w:r w:rsidR="00B65F44" w:rsidRPr="007E6C52">
        <w:rPr>
          <w:rFonts w:ascii="Times New Roman" w:hAnsi="Times New Roman"/>
          <w:sz w:val="24"/>
          <w:szCs w:val="24"/>
          <w:lang w:val="en-US"/>
        </w:rPr>
        <w:t>,</w:t>
      </w:r>
      <w:r w:rsidRPr="007E6C52">
        <w:rPr>
          <w:rFonts w:ascii="Times New Roman" w:hAnsi="Times New Roman"/>
          <w:sz w:val="24"/>
          <w:szCs w:val="24"/>
          <w:lang w:val="en-US"/>
        </w:rPr>
        <w:t xml:space="preserve"> because people just take it because it is hybrid. </w:t>
      </w:r>
    </w:p>
    <w:p w14:paraId="772E9EEE" w14:textId="77777777" w:rsidR="005372C9" w:rsidRPr="007E6C52" w:rsidRDefault="005372C9"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 xml:space="preserve">BMM6: I would take it because I think about my pocket. </w:t>
      </w:r>
    </w:p>
    <w:p w14:paraId="52940413" w14:textId="77777777" w:rsidR="005372C9" w:rsidRPr="007E6C52" w:rsidRDefault="005372C9"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BMM2: It’s not cheap, it is more expensive.</w:t>
      </w:r>
    </w:p>
    <w:p w14:paraId="136D313C" w14:textId="77777777" w:rsidR="003F65E8" w:rsidRPr="007E6C52" w:rsidRDefault="003F65E8" w:rsidP="00505F63">
      <w:pPr>
        <w:pStyle w:val="NoSpacing"/>
        <w:spacing w:before="100" w:beforeAutospacing="1" w:after="100" w:afterAutospacing="1" w:line="480" w:lineRule="auto"/>
        <w:ind w:left="720"/>
        <w:jc w:val="both"/>
        <w:rPr>
          <w:rFonts w:ascii="Times New Roman" w:hAnsi="Times New Roman"/>
          <w:sz w:val="24"/>
          <w:szCs w:val="24"/>
          <w:lang w:val="en-US"/>
        </w:rPr>
      </w:pPr>
      <w:r w:rsidRPr="007E6C52">
        <w:rPr>
          <w:rFonts w:ascii="Times New Roman" w:hAnsi="Times New Roman"/>
          <w:sz w:val="24"/>
          <w:szCs w:val="24"/>
          <w:lang w:val="en-US"/>
        </w:rPr>
        <w:t xml:space="preserve">BMM1: I would rather hire a cab or something else. Personally I would never go on a date in a hybrid car, that’s it. I don’t mind owning it, like keeping it in my garage. </w:t>
      </w:r>
    </w:p>
    <w:p w14:paraId="5F068697" w14:textId="73D1D5F4"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BMM6: Why</w:t>
      </w:r>
      <w:r w:rsidR="00B65F44" w:rsidRPr="007E6C52">
        <w:rPr>
          <w:rFonts w:ascii="Times New Roman" w:hAnsi="Times New Roman"/>
          <w:sz w:val="24"/>
          <w:szCs w:val="24"/>
          <w:lang w:val="en-US"/>
        </w:rPr>
        <w:t>,</w:t>
      </w:r>
      <w:r w:rsidRPr="007E6C52">
        <w:rPr>
          <w:rFonts w:ascii="Times New Roman" w:hAnsi="Times New Roman"/>
          <w:sz w:val="24"/>
          <w:szCs w:val="24"/>
          <w:lang w:val="en-US"/>
        </w:rPr>
        <w:t xml:space="preserve"> man</w:t>
      </w:r>
      <w:r w:rsidR="00B65F44" w:rsidRPr="007E6C52">
        <w:rPr>
          <w:rFonts w:ascii="Times New Roman" w:hAnsi="Times New Roman"/>
          <w:sz w:val="24"/>
          <w:szCs w:val="24"/>
          <w:lang w:val="en-US"/>
        </w:rPr>
        <w:t>?</w:t>
      </w:r>
      <w:r w:rsidRPr="007E6C52">
        <w:rPr>
          <w:rFonts w:ascii="Times New Roman" w:hAnsi="Times New Roman"/>
          <w:sz w:val="24"/>
          <w:szCs w:val="24"/>
          <w:lang w:val="en-US"/>
        </w:rPr>
        <w:t xml:space="preserve"> </w:t>
      </w:r>
      <w:r w:rsidR="00B65F44" w:rsidRPr="007E6C52">
        <w:rPr>
          <w:rFonts w:ascii="Times New Roman" w:hAnsi="Times New Roman"/>
          <w:sz w:val="24"/>
          <w:szCs w:val="24"/>
          <w:lang w:val="en-US"/>
        </w:rPr>
        <w:t>W</w:t>
      </w:r>
      <w:r w:rsidRPr="007E6C52">
        <w:rPr>
          <w:rFonts w:ascii="Times New Roman" w:hAnsi="Times New Roman"/>
          <w:sz w:val="24"/>
          <w:szCs w:val="24"/>
          <w:lang w:val="en-US"/>
        </w:rPr>
        <w:t xml:space="preserve">hy won’t you go </w:t>
      </w:r>
      <w:r w:rsidR="005F788A" w:rsidRPr="007E6C52">
        <w:rPr>
          <w:rFonts w:ascii="Times New Roman" w:hAnsi="Times New Roman"/>
          <w:sz w:val="24"/>
          <w:szCs w:val="24"/>
          <w:lang w:val="en-US"/>
        </w:rPr>
        <w:t xml:space="preserve">on </w:t>
      </w:r>
      <w:r w:rsidRPr="007E6C52">
        <w:rPr>
          <w:rFonts w:ascii="Times New Roman" w:hAnsi="Times New Roman"/>
          <w:sz w:val="24"/>
          <w:szCs w:val="24"/>
          <w:lang w:val="en-US"/>
        </w:rPr>
        <w:t xml:space="preserve">a date </w:t>
      </w:r>
      <w:r w:rsidR="00B65F44" w:rsidRPr="007E6C52">
        <w:rPr>
          <w:rFonts w:ascii="Times New Roman" w:hAnsi="Times New Roman"/>
          <w:sz w:val="24"/>
          <w:szCs w:val="24"/>
          <w:lang w:val="en-US"/>
        </w:rPr>
        <w:t>i</w:t>
      </w:r>
      <w:r w:rsidRPr="007E6C52">
        <w:rPr>
          <w:rFonts w:ascii="Times New Roman" w:hAnsi="Times New Roman"/>
          <w:sz w:val="24"/>
          <w:szCs w:val="24"/>
          <w:lang w:val="en-US"/>
        </w:rPr>
        <w:t xml:space="preserve">n a hybrid car? </w:t>
      </w:r>
    </w:p>
    <w:p w14:paraId="186626C0" w14:textId="77777777" w:rsidR="003F65E8" w:rsidRPr="007E6C52" w:rsidRDefault="003F65E8" w:rsidP="00505F63">
      <w:pPr>
        <w:pStyle w:val="NoSpacing"/>
        <w:spacing w:before="100" w:beforeAutospacing="1" w:after="100" w:afterAutospacing="1" w:line="480" w:lineRule="auto"/>
        <w:ind w:firstLine="720"/>
        <w:jc w:val="both"/>
        <w:rPr>
          <w:rFonts w:ascii="Times New Roman" w:hAnsi="Times New Roman"/>
          <w:sz w:val="24"/>
          <w:szCs w:val="24"/>
          <w:lang w:val="en-US"/>
        </w:rPr>
      </w:pPr>
      <w:r w:rsidRPr="007E6C52">
        <w:rPr>
          <w:rFonts w:ascii="Times New Roman" w:hAnsi="Times New Roman"/>
          <w:sz w:val="24"/>
          <w:szCs w:val="24"/>
          <w:lang w:val="en-US"/>
        </w:rPr>
        <w:t>BMM1: Because it is different.</w:t>
      </w:r>
    </w:p>
    <w:p w14:paraId="21E949B3" w14:textId="22F0A468" w:rsidR="006756EB" w:rsidRPr="007E6C52" w:rsidRDefault="00126A16" w:rsidP="00505F63">
      <w:pPr>
        <w:pStyle w:val="NoSpacing"/>
        <w:spacing w:before="100" w:beforeAutospacing="1" w:after="100" w:afterAutospacing="1" w:line="480" w:lineRule="auto"/>
        <w:ind w:left="720"/>
        <w:jc w:val="both"/>
        <w:rPr>
          <w:rFonts w:ascii="Times New Roman" w:hAnsi="Times New Roman"/>
          <w:sz w:val="24"/>
          <w:szCs w:val="24"/>
          <w:lang w:val="en-US"/>
        </w:rPr>
      </w:pPr>
      <w:r w:rsidRPr="007E6C52">
        <w:rPr>
          <w:rFonts w:ascii="Times New Roman" w:hAnsi="Times New Roman"/>
          <w:sz w:val="24"/>
          <w:szCs w:val="24"/>
          <w:lang w:val="en-US"/>
        </w:rPr>
        <w:lastRenderedPageBreak/>
        <w:t>BMM4: Yeah! (</w:t>
      </w:r>
      <w:r w:rsidR="00602D2C" w:rsidRPr="007E6C52">
        <w:rPr>
          <w:rFonts w:ascii="Times New Roman" w:hAnsi="Times New Roman"/>
          <w:sz w:val="24"/>
          <w:szCs w:val="24"/>
          <w:lang w:val="en-US"/>
        </w:rPr>
        <w:t>Causing</w:t>
      </w:r>
      <w:r w:rsidRPr="007E6C52">
        <w:rPr>
          <w:rFonts w:ascii="Times New Roman" w:hAnsi="Times New Roman"/>
          <w:sz w:val="24"/>
          <w:szCs w:val="24"/>
          <w:lang w:val="en-US"/>
        </w:rPr>
        <w:t xml:space="preserve"> laughter from others) Hybrid car? It’s too controversial for a date. It shows that you are too extreme (causing laughter and “yeahs” of agreement).</w:t>
      </w:r>
      <w:r w:rsidR="001D6552" w:rsidRPr="007E6C52">
        <w:rPr>
          <w:rFonts w:ascii="Times New Roman" w:hAnsi="Times New Roman"/>
          <w:sz w:val="24"/>
          <w:szCs w:val="24"/>
          <w:lang w:val="en-US"/>
        </w:rPr>
        <w:t xml:space="preserve"> </w:t>
      </w:r>
    </w:p>
    <w:p w14:paraId="0DBD297A" w14:textId="4ABD4573" w:rsidR="003F65E8" w:rsidRPr="007E6C52" w:rsidRDefault="003C1D1C"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Consistent with our initial discussions o</w:t>
      </w:r>
      <w:r w:rsidR="00B65F44" w:rsidRPr="007E6C52">
        <w:rPr>
          <w:rFonts w:ascii="Times New Roman" w:hAnsi="Times New Roman"/>
          <w:sz w:val="24"/>
          <w:szCs w:val="24"/>
        </w:rPr>
        <w:t>f</w:t>
      </w:r>
      <w:r w:rsidRPr="007E6C52">
        <w:rPr>
          <w:rFonts w:ascii="Times New Roman" w:hAnsi="Times New Roman"/>
          <w:sz w:val="24"/>
          <w:szCs w:val="24"/>
        </w:rPr>
        <w:t xml:space="preserve"> the neutralizations and counter-neutralizations used by persisters and desister</w:t>
      </w:r>
      <w:r w:rsidR="006334AA" w:rsidRPr="007E6C52">
        <w:rPr>
          <w:rFonts w:ascii="Times New Roman" w:hAnsi="Times New Roman"/>
          <w:sz w:val="24"/>
          <w:szCs w:val="24"/>
        </w:rPr>
        <w:t>s</w:t>
      </w:r>
      <w:r w:rsidR="001D6552" w:rsidRPr="007E6C52">
        <w:rPr>
          <w:rFonts w:ascii="Times New Roman" w:hAnsi="Times New Roman"/>
          <w:sz w:val="24"/>
          <w:szCs w:val="24"/>
          <w:lang w:val="en-US"/>
        </w:rPr>
        <w:t>,</w:t>
      </w:r>
      <w:r w:rsidR="006756EB" w:rsidRPr="007E6C52">
        <w:rPr>
          <w:rFonts w:ascii="Times New Roman" w:hAnsi="Times New Roman"/>
          <w:sz w:val="24"/>
          <w:szCs w:val="24"/>
          <w:lang w:val="en-US"/>
        </w:rPr>
        <w:t xml:space="preserve"> the students</w:t>
      </w:r>
      <w:r w:rsidR="00126A16" w:rsidRPr="007E6C52">
        <w:rPr>
          <w:rFonts w:ascii="Times New Roman" w:hAnsi="Times New Roman"/>
          <w:sz w:val="24"/>
          <w:szCs w:val="24"/>
          <w:lang w:val="en-US"/>
        </w:rPr>
        <w:t xml:space="preserve"> </w:t>
      </w:r>
      <w:r w:rsidR="006756EB" w:rsidRPr="007E6C52">
        <w:rPr>
          <w:rFonts w:ascii="Times New Roman" w:hAnsi="Times New Roman"/>
          <w:sz w:val="24"/>
          <w:szCs w:val="24"/>
          <w:lang w:val="en-US"/>
        </w:rPr>
        <w:t>who listed</w:t>
      </w:r>
      <w:r w:rsidR="00126A16" w:rsidRPr="007E6C52">
        <w:rPr>
          <w:rFonts w:ascii="Times New Roman" w:hAnsi="Times New Roman"/>
          <w:sz w:val="24"/>
          <w:szCs w:val="24"/>
          <w:lang w:val="en-US"/>
        </w:rPr>
        <w:t xml:space="preserve"> the disadvantages and qualities lacking in hybrid cars (bland design, </w:t>
      </w:r>
      <w:r w:rsidR="00BD5797" w:rsidRPr="007E6C52">
        <w:rPr>
          <w:rFonts w:ascii="Times New Roman" w:hAnsi="Times New Roman"/>
          <w:sz w:val="24"/>
          <w:szCs w:val="24"/>
          <w:lang w:val="en-US"/>
        </w:rPr>
        <w:t xml:space="preserve">expensive, </w:t>
      </w:r>
      <w:r w:rsidR="00126A16" w:rsidRPr="007E6C52">
        <w:rPr>
          <w:rFonts w:ascii="Times New Roman" w:hAnsi="Times New Roman"/>
          <w:sz w:val="24"/>
          <w:szCs w:val="24"/>
          <w:lang w:val="en-US"/>
        </w:rPr>
        <w:t>lacks status and performance)</w:t>
      </w:r>
      <w:r w:rsidR="006756EB" w:rsidRPr="007E6C52">
        <w:rPr>
          <w:rFonts w:ascii="Times New Roman" w:hAnsi="Times New Roman"/>
          <w:sz w:val="24"/>
          <w:szCs w:val="24"/>
          <w:lang w:val="en-US"/>
        </w:rPr>
        <w:t xml:space="preserve"> are </w:t>
      </w:r>
      <w:r w:rsidR="00B65F44" w:rsidRPr="007E6C52">
        <w:rPr>
          <w:rFonts w:ascii="Times New Roman" w:hAnsi="Times New Roman"/>
          <w:sz w:val="24"/>
          <w:szCs w:val="24"/>
          <w:lang w:val="en-US"/>
        </w:rPr>
        <w:t>frequent</w:t>
      </w:r>
      <w:r w:rsidR="006756EB" w:rsidRPr="007E6C52">
        <w:rPr>
          <w:rFonts w:ascii="Times New Roman" w:hAnsi="Times New Roman"/>
          <w:sz w:val="24"/>
          <w:szCs w:val="24"/>
          <w:lang w:val="en-US"/>
        </w:rPr>
        <w:t>ly those previously identified as persister</w:t>
      </w:r>
      <w:r w:rsidRPr="007E6C52">
        <w:rPr>
          <w:rFonts w:ascii="Times New Roman" w:hAnsi="Times New Roman"/>
          <w:sz w:val="24"/>
          <w:szCs w:val="24"/>
          <w:lang w:val="en-US"/>
        </w:rPr>
        <w:t>s</w:t>
      </w:r>
      <w:r w:rsidR="00126A16" w:rsidRPr="007E6C52">
        <w:rPr>
          <w:rFonts w:ascii="Times New Roman" w:hAnsi="Times New Roman"/>
          <w:sz w:val="24"/>
          <w:szCs w:val="24"/>
          <w:lang w:val="en-US"/>
        </w:rPr>
        <w:t>. The same</w:t>
      </w:r>
      <w:r w:rsidR="005F788A" w:rsidRPr="007E6C52">
        <w:rPr>
          <w:rFonts w:ascii="Times New Roman" w:hAnsi="Times New Roman"/>
          <w:sz w:val="24"/>
          <w:szCs w:val="24"/>
          <w:lang w:val="en-US"/>
        </w:rPr>
        <w:t xml:space="preserve"> car</w:t>
      </w:r>
      <w:r w:rsidR="00126A16" w:rsidRPr="007E6C52">
        <w:rPr>
          <w:rFonts w:ascii="Times New Roman" w:hAnsi="Times New Roman"/>
          <w:sz w:val="24"/>
          <w:szCs w:val="24"/>
          <w:lang w:val="en-US"/>
        </w:rPr>
        <w:t xml:space="preserve"> qualities</w:t>
      </w:r>
      <w:r w:rsidR="006756EB" w:rsidRPr="007E6C52">
        <w:rPr>
          <w:rFonts w:ascii="Times New Roman" w:hAnsi="Times New Roman"/>
          <w:sz w:val="24"/>
          <w:szCs w:val="24"/>
          <w:lang w:val="en-US"/>
        </w:rPr>
        <w:t xml:space="preserve"> mentioned here underpinned the neutralizations used in the claim of </w:t>
      </w:r>
      <w:r w:rsidR="00126A16" w:rsidRPr="007E6C52">
        <w:rPr>
          <w:rFonts w:ascii="Times New Roman" w:hAnsi="Times New Roman"/>
          <w:sz w:val="24"/>
          <w:szCs w:val="24"/>
          <w:lang w:val="en-US"/>
        </w:rPr>
        <w:t>normal</w:t>
      </w:r>
      <w:r w:rsidR="005372C9" w:rsidRPr="007E6C52">
        <w:rPr>
          <w:rFonts w:ascii="Times New Roman" w:hAnsi="Times New Roman"/>
          <w:sz w:val="24"/>
          <w:szCs w:val="24"/>
          <w:lang w:val="en-US"/>
        </w:rPr>
        <w:t>cy</w:t>
      </w:r>
      <w:r w:rsidR="006756EB" w:rsidRPr="007E6C52">
        <w:rPr>
          <w:rFonts w:ascii="Times New Roman" w:hAnsi="Times New Roman"/>
          <w:sz w:val="24"/>
          <w:szCs w:val="24"/>
          <w:lang w:val="en-US"/>
        </w:rPr>
        <w:t xml:space="preserve"> and </w:t>
      </w:r>
      <w:r w:rsidR="006334AA" w:rsidRPr="007E6C52">
        <w:rPr>
          <w:rFonts w:ascii="Times New Roman" w:hAnsi="Times New Roman"/>
          <w:sz w:val="24"/>
          <w:szCs w:val="24"/>
          <w:lang w:val="en-US"/>
        </w:rPr>
        <w:t>defen</w:t>
      </w:r>
      <w:r w:rsidR="00B65F44" w:rsidRPr="007E6C52">
        <w:rPr>
          <w:rFonts w:ascii="Times New Roman" w:hAnsi="Times New Roman"/>
          <w:sz w:val="24"/>
          <w:szCs w:val="24"/>
          <w:lang w:val="en-US"/>
        </w:rPr>
        <w:t>c</w:t>
      </w:r>
      <w:r w:rsidR="006334AA" w:rsidRPr="007E6C52">
        <w:rPr>
          <w:rFonts w:ascii="Times New Roman" w:hAnsi="Times New Roman"/>
          <w:sz w:val="24"/>
          <w:szCs w:val="24"/>
          <w:lang w:val="en-US"/>
        </w:rPr>
        <w:t>e</w:t>
      </w:r>
      <w:r w:rsidR="006756EB" w:rsidRPr="007E6C52">
        <w:rPr>
          <w:rFonts w:ascii="Times New Roman" w:hAnsi="Times New Roman"/>
          <w:sz w:val="24"/>
          <w:szCs w:val="24"/>
          <w:lang w:val="en-US"/>
        </w:rPr>
        <w:t xml:space="preserve"> of necessity, confirming</w:t>
      </w:r>
      <w:r w:rsidR="00126A16" w:rsidRPr="007E6C52">
        <w:rPr>
          <w:rFonts w:ascii="Times New Roman" w:hAnsi="Times New Roman"/>
          <w:sz w:val="24"/>
          <w:szCs w:val="24"/>
          <w:lang w:val="en-US"/>
        </w:rPr>
        <w:t xml:space="preserve"> that </w:t>
      </w:r>
      <w:r w:rsidR="001D6552" w:rsidRPr="007E6C52">
        <w:rPr>
          <w:rFonts w:ascii="Times New Roman" w:hAnsi="Times New Roman"/>
          <w:sz w:val="24"/>
          <w:szCs w:val="24"/>
          <w:lang w:val="en-US"/>
        </w:rPr>
        <w:t>this category of students</w:t>
      </w:r>
      <w:r w:rsidR="006756EB" w:rsidRPr="007E6C52">
        <w:rPr>
          <w:rFonts w:ascii="Times New Roman" w:hAnsi="Times New Roman"/>
          <w:sz w:val="24"/>
          <w:szCs w:val="24"/>
          <w:lang w:val="en-US"/>
        </w:rPr>
        <w:t xml:space="preserve"> (persisters)</w:t>
      </w:r>
      <w:r w:rsidR="001D6552" w:rsidRPr="007E6C52">
        <w:rPr>
          <w:rFonts w:ascii="Times New Roman" w:hAnsi="Times New Roman"/>
          <w:sz w:val="24"/>
          <w:szCs w:val="24"/>
          <w:lang w:val="en-US"/>
        </w:rPr>
        <w:t xml:space="preserve"> tends towards the adoption of the non-pro-environmental frame of reference</w:t>
      </w:r>
      <w:r w:rsidR="005372C9" w:rsidRPr="007E6C52">
        <w:rPr>
          <w:rFonts w:ascii="Times New Roman" w:hAnsi="Times New Roman"/>
          <w:sz w:val="24"/>
          <w:szCs w:val="24"/>
          <w:lang w:val="en-US"/>
        </w:rPr>
        <w:t xml:space="preserve">. </w:t>
      </w:r>
      <w:r w:rsidR="006756EB" w:rsidRPr="007E6C52">
        <w:rPr>
          <w:rFonts w:ascii="Times New Roman" w:hAnsi="Times New Roman"/>
          <w:sz w:val="24"/>
          <w:szCs w:val="24"/>
          <w:lang w:val="en-US"/>
        </w:rPr>
        <w:t xml:space="preserve">An interesting finding from the excerpt pertains to how persistence and </w:t>
      </w:r>
      <w:r w:rsidR="009A66C8" w:rsidRPr="007E6C52">
        <w:rPr>
          <w:rFonts w:ascii="Times New Roman" w:hAnsi="Times New Roman"/>
          <w:sz w:val="24"/>
          <w:szCs w:val="24"/>
          <w:lang w:val="en-US"/>
        </w:rPr>
        <w:t>desistance</w:t>
      </w:r>
      <w:r w:rsidR="006756EB" w:rsidRPr="007E6C52">
        <w:rPr>
          <w:rFonts w:ascii="Times New Roman" w:hAnsi="Times New Roman"/>
          <w:sz w:val="24"/>
          <w:szCs w:val="24"/>
          <w:lang w:val="en-US"/>
        </w:rPr>
        <w:t xml:space="preserve"> </w:t>
      </w:r>
      <w:r w:rsidR="00B65F44" w:rsidRPr="007E6C52">
        <w:rPr>
          <w:rFonts w:ascii="Times New Roman" w:hAnsi="Times New Roman"/>
          <w:sz w:val="24"/>
          <w:szCs w:val="24"/>
          <w:lang w:val="en-US"/>
        </w:rPr>
        <w:t>are</w:t>
      </w:r>
      <w:r w:rsidR="006756EB" w:rsidRPr="007E6C52">
        <w:rPr>
          <w:rFonts w:ascii="Times New Roman" w:hAnsi="Times New Roman"/>
          <w:sz w:val="24"/>
          <w:szCs w:val="24"/>
          <w:lang w:val="en-US"/>
        </w:rPr>
        <w:t xml:space="preserve"> negotiated in interaction. We see this in</w:t>
      </w:r>
      <w:r w:rsidR="00126A16" w:rsidRPr="007E6C52">
        <w:rPr>
          <w:rFonts w:ascii="Times New Roman" w:hAnsi="Times New Roman"/>
          <w:sz w:val="24"/>
          <w:szCs w:val="24"/>
          <w:lang w:val="en-US"/>
        </w:rPr>
        <w:t xml:space="preserve"> the dissent expressed by the </w:t>
      </w:r>
      <w:r w:rsidR="00C55EFD" w:rsidRPr="007E6C52">
        <w:rPr>
          <w:rFonts w:ascii="Times New Roman" w:hAnsi="Times New Roman"/>
          <w:sz w:val="24"/>
          <w:szCs w:val="24"/>
          <w:lang w:val="en-US"/>
        </w:rPr>
        <w:t xml:space="preserve">weak </w:t>
      </w:r>
      <w:r w:rsidR="0053296A" w:rsidRPr="007E6C52">
        <w:rPr>
          <w:rFonts w:ascii="Times New Roman" w:hAnsi="Times New Roman"/>
          <w:sz w:val="24"/>
          <w:szCs w:val="24"/>
          <w:lang w:val="en-US"/>
        </w:rPr>
        <w:t>desister</w:t>
      </w:r>
      <w:r w:rsidR="00126A16" w:rsidRPr="007E6C52">
        <w:rPr>
          <w:rFonts w:ascii="Times New Roman" w:hAnsi="Times New Roman"/>
          <w:sz w:val="24"/>
          <w:szCs w:val="24"/>
          <w:lang w:val="en-US"/>
        </w:rPr>
        <w:t xml:space="preserve"> </w:t>
      </w:r>
      <w:r w:rsidR="006756EB" w:rsidRPr="007E6C52">
        <w:rPr>
          <w:rFonts w:ascii="Times New Roman" w:hAnsi="Times New Roman"/>
          <w:sz w:val="24"/>
          <w:szCs w:val="24"/>
          <w:lang w:val="en-US"/>
        </w:rPr>
        <w:t xml:space="preserve">(BMM6) </w:t>
      </w:r>
      <w:r w:rsidR="00126A16" w:rsidRPr="007E6C52">
        <w:rPr>
          <w:rFonts w:ascii="Times New Roman" w:hAnsi="Times New Roman"/>
          <w:sz w:val="24"/>
          <w:szCs w:val="24"/>
          <w:lang w:val="en-US"/>
        </w:rPr>
        <w:t xml:space="preserve">who </w:t>
      </w:r>
      <w:r w:rsidR="006334AA" w:rsidRPr="007E6C52">
        <w:rPr>
          <w:rFonts w:ascii="Times New Roman" w:hAnsi="Times New Roman"/>
          <w:sz w:val="24"/>
          <w:szCs w:val="24"/>
          <w:lang w:val="en-US"/>
        </w:rPr>
        <w:t>favo</w:t>
      </w:r>
      <w:r w:rsidR="00B65F44" w:rsidRPr="007E6C52">
        <w:rPr>
          <w:rFonts w:ascii="Times New Roman" w:hAnsi="Times New Roman"/>
          <w:sz w:val="24"/>
          <w:szCs w:val="24"/>
          <w:lang w:val="en-US"/>
        </w:rPr>
        <w:t>u</w:t>
      </w:r>
      <w:r w:rsidR="006334AA" w:rsidRPr="007E6C52">
        <w:rPr>
          <w:rFonts w:ascii="Times New Roman" w:hAnsi="Times New Roman"/>
          <w:sz w:val="24"/>
          <w:szCs w:val="24"/>
          <w:lang w:val="en-US"/>
        </w:rPr>
        <w:t>red</w:t>
      </w:r>
      <w:r w:rsidR="00126A16" w:rsidRPr="007E6C52">
        <w:rPr>
          <w:rFonts w:ascii="Times New Roman" w:hAnsi="Times New Roman"/>
          <w:sz w:val="24"/>
          <w:szCs w:val="24"/>
          <w:lang w:val="en-US"/>
        </w:rPr>
        <w:t xml:space="preserve"> use of hybrids. This respondent a</w:t>
      </w:r>
      <w:r w:rsidR="00C56F7F" w:rsidRPr="007E6C52">
        <w:rPr>
          <w:rFonts w:ascii="Times New Roman" w:hAnsi="Times New Roman"/>
          <w:sz w:val="24"/>
          <w:szCs w:val="24"/>
          <w:lang w:val="en-US"/>
        </w:rPr>
        <w:t>ttempt</w:t>
      </w:r>
      <w:r w:rsidR="00B65F44" w:rsidRPr="007E6C52">
        <w:rPr>
          <w:rFonts w:ascii="Times New Roman" w:hAnsi="Times New Roman"/>
          <w:sz w:val="24"/>
          <w:szCs w:val="24"/>
          <w:lang w:val="en-US"/>
        </w:rPr>
        <w:t>ed</w:t>
      </w:r>
      <w:r w:rsidR="00C56F7F" w:rsidRPr="007E6C52">
        <w:rPr>
          <w:rFonts w:ascii="Times New Roman" w:hAnsi="Times New Roman"/>
          <w:sz w:val="24"/>
          <w:szCs w:val="24"/>
          <w:lang w:val="en-US"/>
        </w:rPr>
        <w:t xml:space="preserve"> to make a case</w:t>
      </w:r>
      <w:r w:rsidR="00126A16" w:rsidRPr="007E6C52">
        <w:rPr>
          <w:rFonts w:ascii="Times New Roman" w:hAnsi="Times New Roman"/>
          <w:sz w:val="24"/>
          <w:szCs w:val="24"/>
          <w:lang w:val="en-US"/>
        </w:rPr>
        <w:t xml:space="preserve"> for </w:t>
      </w:r>
      <w:r w:rsidR="00C56F7F" w:rsidRPr="007E6C52">
        <w:rPr>
          <w:rFonts w:ascii="Times New Roman" w:hAnsi="Times New Roman"/>
          <w:sz w:val="24"/>
          <w:szCs w:val="24"/>
          <w:lang w:val="en-US"/>
        </w:rPr>
        <w:t xml:space="preserve">the </w:t>
      </w:r>
      <w:r w:rsidR="00126A16" w:rsidRPr="007E6C52">
        <w:rPr>
          <w:rFonts w:ascii="Times New Roman" w:hAnsi="Times New Roman"/>
          <w:sz w:val="24"/>
          <w:szCs w:val="24"/>
          <w:lang w:val="en-US"/>
        </w:rPr>
        <w:t>use of hybrid</w:t>
      </w:r>
      <w:r w:rsidR="00C56F7F" w:rsidRPr="007E6C52">
        <w:rPr>
          <w:rFonts w:ascii="Times New Roman" w:hAnsi="Times New Roman"/>
          <w:sz w:val="24"/>
          <w:szCs w:val="24"/>
          <w:lang w:val="en-US"/>
        </w:rPr>
        <w:t xml:space="preserve">s, </w:t>
      </w:r>
      <w:r w:rsidR="00BD5797" w:rsidRPr="007E6C52">
        <w:rPr>
          <w:rFonts w:ascii="Times New Roman" w:hAnsi="Times New Roman"/>
          <w:sz w:val="24"/>
          <w:szCs w:val="24"/>
          <w:lang w:val="en-US"/>
        </w:rPr>
        <w:t>arguing</w:t>
      </w:r>
      <w:r w:rsidR="00126A16" w:rsidRPr="007E6C52">
        <w:rPr>
          <w:rFonts w:ascii="Times New Roman" w:hAnsi="Times New Roman"/>
          <w:sz w:val="24"/>
          <w:szCs w:val="24"/>
          <w:lang w:val="en-US"/>
        </w:rPr>
        <w:t xml:space="preserve"> that hybrids are not as bad as the majority </w:t>
      </w:r>
      <w:r w:rsidR="00C56F7F" w:rsidRPr="007E6C52">
        <w:rPr>
          <w:rFonts w:ascii="Times New Roman" w:hAnsi="Times New Roman"/>
          <w:sz w:val="24"/>
          <w:szCs w:val="24"/>
          <w:lang w:val="en-US"/>
        </w:rPr>
        <w:t>claim</w:t>
      </w:r>
      <w:r w:rsidR="00126A16" w:rsidRPr="007E6C52">
        <w:rPr>
          <w:rFonts w:ascii="Times New Roman" w:hAnsi="Times New Roman"/>
          <w:sz w:val="24"/>
          <w:szCs w:val="24"/>
          <w:lang w:val="en-US"/>
        </w:rPr>
        <w:t xml:space="preserve">. </w:t>
      </w:r>
      <w:r w:rsidR="00BD5797" w:rsidRPr="007E6C52">
        <w:rPr>
          <w:rFonts w:ascii="Times New Roman" w:hAnsi="Times New Roman"/>
          <w:sz w:val="24"/>
          <w:szCs w:val="24"/>
          <w:lang w:val="en-US"/>
        </w:rPr>
        <w:t xml:space="preserve">Following the persister’s </w:t>
      </w:r>
      <w:r w:rsidR="006334AA" w:rsidRPr="007E6C52">
        <w:rPr>
          <w:rFonts w:ascii="Times New Roman" w:hAnsi="Times New Roman"/>
          <w:sz w:val="24"/>
          <w:szCs w:val="24"/>
          <w:lang w:val="en-US"/>
        </w:rPr>
        <w:t>label</w:t>
      </w:r>
      <w:r w:rsidR="00B65F44" w:rsidRPr="007E6C52">
        <w:rPr>
          <w:rFonts w:ascii="Times New Roman" w:hAnsi="Times New Roman"/>
          <w:sz w:val="24"/>
          <w:szCs w:val="24"/>
          <w:lang w:val="en-US"/>
        </w:rPr>
        <w:t>l</w:t>
      </w:r>
      <w:r w:rsidR="006334AA" w:rsidRPr="007E6C52">
        <w:rPr>
          <w:rFonts w:ascii="Times New Roman" w:hAnsi="Times New Roman"/>
          <w:sz w:val="24"/>
          <w:szCs w:val="24"/>
          <w:lang w:val="en-US"/>
        </w:rPr>
        <w:t>ing</w:t>
      </w:r>
      <w:r w:rsidR="00126A16" w:rsidRPr="007E6C52">
        <w:rPr>
          <w:rFonts w:ascii="Times New Roman" w:hAnsi="Times New Roman"/>
          <w:sz w:val="24"/>
          <w:szCs w:val="24"/>
          <w:lang w:val="en-US"/>
        </w:rPr>
        <w:t xml:space="preserve"> </w:t>
      </w:r>
      <w:r w:rsidR="008270E8" w:rsidRPr="007E6C52">
        <w:rPr>
          <w:rFonts w:ascii="Times New Roman" w:hAnsi="Times New Roman"/>
          <w:sz w:val="24"/>
          <w:szCs w:val="24"/>
          <w:lang w:val="en-US"/>
        </w:rPr>
        <w:t xml:space="preserve">of </w:t>
      </w:r>
      <w:r w:rsidR="00126A16" w:rsidRPr="007E6C52">
        <w:rPr>
          <w:rFonts w:ascii="Times New Roman" w:hAnsi="Times New Roman"/>
          <w:sz w:val="24"/>
          <w:szCs w:val="24"/>
          <w:lang w:val="en-US"/>
        </w:rPr>
        <w:t xml:space="preserve">hybrid users as </w:t>
      </w:r>
      <w:r w:rsidR="00BD5797" w:rsidRPr="007E6C52">
        <w:rPr>
          <w:rFonts w:ascii="Times New Roman" w:hAnsi="Times New Roman"/>
          <w:sz w:val="24"/>
          <w:szCs w:val="24"/>
          <w:lang w:val="en-US"/>
        </w:rPr>
        <w:t>“</w:t>
      </w:r>
      <w:r w:rsidR="00126A16" w:rsidRPr="007E6C52">
        <w:rPr>
          <w:rFonts w:ascii="Times New Roman" w:hAnsi="Times New Roman"/>
          <w:sz w:val="24"/>
          <w:szCs w:val="24"/>
          <w:lang w:val="en-US"/>
        </w:rPr>
        <w:t>extrem</w:t>
      </w:r>
      <w:r w:rsidR="00BD5797" w:rsidRPr="007E6C52">
        <w:rPr>
          <w:rFonts w:ascii="Times New Roman" w:hAnsi="Times New Roman"/>
          <w:sz w:val="24"/>
          <w:szCs w:val="24"/>
          <w:lang w:val="en-US"/>
        </w:rPr>
        <w:t>e”</w:t>
      </w:r>
      <w:r w:rsidR="00B65F44" w:rsidRPr="007E6C52">
        <w:rPr>
          <w:rFonts w:ascii="Times New Roman" w:hAnsi="Times New Roman"/>
          <w:sz w:val="24"/>
          <w:szCs w:val="24"/>
          <w:lang w:val="en-US"/>
        </w:rPr>
        <w:t>,</w:t>
      </w:r>
      <w:r w:rsidR="00BD5797" w:rsidRPr="007E6C52">
        <w:rPr>
          <w:rFonts w:ascii="Times New Roman" w:hAnsi="Times New Roman"/>
          <w:sz w:val="24"/>
          <w:szCs w:val="24"/>
          <w:lang w:val="en-US"/>
        </w:rPr>
        <w:t xml:space="preserve"> the student (BMM6) was silent for a while</w:t>
      </w:r>
      <w:r w:rsidR="00126A16" w:rsidRPr="007E6C52">
        <w:rPr>
          <w:rFonts w:ascii="Times New Roman" w:hAnsi="Times New Roman"/>
          <w:sz w:val="24"/>
          <w:szCs w:val="24"/>
          <w:lang w:val="en-US"/>
        </w:rPr>
        <w:t xml:space="preserve">. Perhaps this was due to </w:t>
      </w:r>
      <w:r w:rsidR="00BD5797" w:rsidRPr="007E6C52">
        <w:rPr>
          <w:rFonts w:ascii="Times New Roman" w:hAnsi="Times New Roman"/>
          <w:sz w:val="24"/>
          <w:szCs w:val="24"/>
          <w:lang w:val="en-US"/>
        </w:rPr>
        <w:t>his</w:t>
      </w:r>
      <w:r w:rsidR="00126A16" w:rsidRPr="007E6C52">
        <w:rPr>
          <w:rFonts w:ascii="Times New Roman" w:hAnsi="Times New Roman"/>
          <w:sz w:val="24"/>
          <w:szCs w:val="24"/>
          <w:lang w:val="en-US"/>
        </w:rPr>
        <w:t xml:space="preserve"> interpretation of being considered different </w:t>
      </w:r>
      <w:r w:rsidR="00C56F7F" w:rsidRPr="007E6C52">
        <w:rPr>
          <w:rFonts w:ascii="Times New Roman" w:hAnsi="Times New Roman"/>
          <w:sz w:val="24"/>
          <w:szCs w:val="24"/>
          <w:lang w:val="en-US"/>
        </w:rPr>
        <w:t xml:space="preserve">or extreme </w:t>
      </w:r>
      <w:r w:rsidR="00126A16" w:rsidRPr="007E6C52">
        <w:rPr>
          <w:rFonts w:ascii="Times New Roman" w:hAnsi="Times New Roman"/>
          <w:sz w:val="24"/>
          <w:szCs w:val="24"/>
          <w:lang w:val="en-US"/>
        </w:rPr>
        <w:t xml:space="preserve">by others. However, </w:t>
      </w:r>
      <w:r w:rsidR="00B65F44" w:rsidRPr="007E6C52">
        <w:rPr>
          <w:rFonts w:ascii="Times New Roman" w:hAnsi="Times New Roman"/>
          <w:sz w:val="24"/>
          <w:szCs w:val="24"/>
          <w:lang w:val="en-US"/>
        </w:rPr>
        <w:t>he</w:t>
      </w:r>
      <w:r w:rsidR="00126A16" w:rsidRPr="007E6C52">
        <w:rPr>
          <w:rFonts w:ascii="Times New Roman" w:hAnsi="Times New Roman"/>
          <w:sz w:val="24"/>
          <w:szCs w:val="24"/>
          <w:lang w:val="en-US"/>
        </w:rPr>
        <w:t xml:space="preserve"> later opened up </w:t>
      </w:r>
      <w:r w:rsidR="00B65F44" w:rsidRPr="007E6C52">
        <w:rPr>
          <w:rFonts w:ascii="Times New Roman" w:hAnsi="Times New Roman"/>
          <w:sz w:val="24"/>
          <w:szCs w:val="24"/>
          <w:lang w:val="en-US"/>
        </w:rPr>
        <w:t xml:space="preserve">again </w:t>
      </w:r>
      <w:r w:rsidR="00126A16" w:rsidRPr="007E6C52">
        <w:rPr>
          <w:rFonts w:ascii="Times New Roman" w:hAnsi="Times New Roman"/>
          <w:sz w:val="24"/>
          <w:szCs w:val="24"/>
          <w:lang w:val="en-US"/>
        </w:rPr>
        <w:t xml:space="preserve">and contributed </w:t>
      </w:r>
      <w:r w:rsidR="00B65F44" w:rsidRPr="007E6C52">
        <w:rPr>
          <w:rFonts w:ascii="Times New Roman" w:hAnsi="Times New Roman"/>
          <w:sz w:val="24"/>
          <w:szCs w:val="24"/>
          <w:lang w:val="en-US"/>
        </w:rPr>
        <w:t>to</w:t>
      </w:r>
      <w:r w:rsidR="00126A16" w:rsidRPr="007E6C52">
        <w:rPr>
          <w:rFonts w:ascii="Times New Roman" w:hAnsi="Times New Roman"/>
          <w:sz w:val="24"/>
          <w:szCs w:val="24"/>
          <w:lang w:val="en-US"/>
        </w:rPr>
        <w:t xml:space="preserve"> subsequent discussions. </w:t>
      </w:r>
      <w:r w:rsidR="00BD5797" w:rsidRPr="007E6C52">
        <w:rPr>
          <w:rFonts w:ascii="Times New Roman" w:hAnsi="Times New Roman"/>
          <w:sz w:val="24"/>
          <w:szCs w:val="24"/>
          <w:lang w:val="en-US"/>
        </w:rPr>
        <w:t>Our</w:t>
      </w:r>
      <w:r w:rsidR="00126A16" w:rsidRPr="007E6C52">
        <w:rPr>
          <w:rFonts w:ascii="Times New Roman" w:hAnsi="Times New Roman"/>
          <w:sz w:val="24"/>
          <w:szCs w:val="24"/>
          <w:lang w:val="en-US"/>
        </w:rPr>
        <w:t xml:space="preserve"> opinion is that this might be because he was </w:t>
      </w:r>
      <w:r w:rsidR="00B65F44" w:rsidRPr="007E6C52">
        <w:rPr>
          <w:rFonts w:ascii="Times New Roman" w:hAnsi="Times New Roman"/>
          <w:sz w:val="24"/>
          <w:szCs w:val="24"/>
          <w:lang w:val="en-US"/>
        </w:rPr>
        <w:t>familiar</w:t>
      </w:r>
      <w:r w:rsidR="00126A16" w:rsidRPr="007E6C52">
        <w:rPr>
          <w:rFonts w:ascii="Times New Roman" w:hAnsi="Times New Roman"/>
          <w:sz w:val="24"/>
          <w:szCs w:val="24"/>
          <w:lang w:val="en-US"/>
        </w:rPr>
        <w:t xml:space="preserve"> with other group members, making it eas</w:t>
      </w:r>
      <w:r w:rsidR="00E4083C" w:rsidRPr="007E6C52">
        <w:rPr>
          <w:rFonts w:ascii="Times New Roman" w:hAnsi="Times New Roman"/>
          <w:sz w:val="24"/>
          <w:szCs w:val="24"/>
          <w:lang w:val="en-US"/>
        </w:rPr>
        <w:t>ier</w:t>
      </w:r>
      <w:r w:rsidR="00126A16" w:rsidRPr="007E6C52">
        <w:rPr>
          <w:rFonts w:ascii="Times New Roman" w:hAnsi="Times New Roman"/>
          <w:sz w:val="24"/>
          <w:szCs w:val="24"/>
          <w:lang w:val="en-US"/>
        </w:rPr>
        <w:t xml:space="preserve"> for him to re-join the group discussions. </w:t>
      </w:r>
      <w:r w:rsidR="001B5013" w:rsidRPr="007E6C52">
        <w:rPr>
          <w:rFonts w:ascii="Times New Roman" w:hAnsi="Times New Roman"/>
          <w:sz w:val="24"/>
          <w:szCs w:val="24"/>
          <w:lang w:val="en-US"/>
        </w:rPr>
        <w:t>Thus</w:t>
      </w:r>
      <w:r w:rsidR="005F788A" w:rsidRPr="007E6C52">
        <w:rPr>
          <w:rFonts w:ascii="Times New Roman" w:hAnsi="Times New Roman"/>
          <w:sz w:val="24"/>
          <w:szCs w:val="24"/>
          <w:lang w:val="en-US"/>
        </w:rPr>
        <w:t>,</w:t>
      </w:r>
      <w:r w:rsidR="00126A16" w:rsidRPr="007E6C52">
        <w:rPr>
          <w:rFonts w:ascii="Times New Roman" w:hAnsi="Times New Roman"/>
          <w:sz w:val="24"/>
          <w:szCs w:val="24"/>
          <w:lang w:val="en-US"/>
        </w:rPr>
        <w:t xml:space="preserve"> had the </w:t>
      </w:r>
      <w:r w:rsidR="001B5013" w:rsidRPr="007E6C52">
        <w:rPr>
          <w:rFonts w:ascii="Times New Roman" w:hAnsi="Times New Roman"/>
          <w:sz w:val="24"/>
          <w:szCs w:val="24"/>
          <w:lang w:val="en-US"/>
        </w:rPr>
        <w:t>focus group session not been built around</w:t>
      </w:r>
      <w:r w:rsidR="00C56F7F" w:rsidRPr="007E6C52">
        <w:rPr>
          <w:rFonts w:ascii="Times New Roman" w:hAnsi="Times New Roman"/>
          <w:sz w:val="24"/>
          <w:szCs w:val="24"/>
          <w:lang w:val="en-US"/>
        </w:rPr>
        <w:t xml:space="preserve"> </w:t>
      </w:r>
      <w:r w:rsidR="001B5013" w:rsidRPr="007E6C52">
        <w:rPr>
          <w:rFonts w:ascii="Times New Roman" w:hAnsi="Times New Roman"/>
          <w:sz w:val="24"/>
          <w:szCs w:val="24"/>
          <w:lang w:val="en-US"/>
        </w:rPr>
        <w:t xml:space="preserve">a </w:t>
      </w:r>
      <w:r w:rsidR="00C56F7F" w:rsidRPr="007E6C52">
        <w:rPr>
          <w:rFonts w:ascii="Times New Roman" w:hAnsi="Times New Roman"/>
          <w:sz w:val="24"/>
          <w:szCs w:val="24"/>
          <w:lang w:val="en-US"/>
        </w:rPr>
        <w:t>friendship</w:t>
      </w:r>
      <w:r w:rsidR="00E4083C" w:rsidRPr="007E6C52">
        <w:rPr>
          <w:rFonts w:ascii="Times New Roman" w:hAnsi="Times New Roman"/>
          <w:sz w:val="24"/>
          <w:szCs w:val="24"/>
          <w:lang w:val="en-US"/>
        </w:rPr>
        <w:t>-</w:t>
      </w:r>
      <w:r w:rsidR="001B5013" w:rsidRPr="007E6C52">
        <w:rPr>
          <w:rFonts w:ascii="Times New Roman" w:hAnsi="Times New Roman"/>
          <w:sz w:val="24"/>
          <w:szCs w:val="24"/>
          <w:lang w:val="en-US"/>
        </w:rPr>
        <w:t>based group</w:t>
      </w:r>
      <w:r w:rsidR="00126A16" w:rsidRPr="007E6C52">
        <w:rPr>
          <w:rFonts w:ascii="Times New Roman" w:hAnsi="Times New Roman"/>
          <w:sz w:val="24"/>
          <w:szCs w:val="24"/>
          <w:lang w:val="en-US"/>
        </w:rPr>
        <w:t xml:space="preserve">, the respondent’s voice might have been suppressed </w:t>
      </w:r>
      <w:r w:rsidR="005F788A" w:rsidRPr="007E6C52">
        <w:rPr>
          <w:rFonts w:ascii="Times New Roman" w:hAnsi="Times New Roman"/>
          <w:sz w:val="24"/>
          <w:szCs w:val="24"/>
          <w:lang w:val="en-US"/>
        </w:rPr>
        <w:t xml:space="preserve">further </w:t>
      </w:r>
      <w:r w:rsidR="00126A16" w:rsidRPr="007E6C52">
        <w:rPr>
          <w:rFonts w:ascii="Times New Roman" w:hAnsi="Times New Roman"/>
          <w:sz w:val="24"/>
          <w:szCs w:val="24"/>
          <w:lang w:val="en-US"/>
        </w:rPr>
        <w:t xml:space="preserve">by the dominant views </w:t>
      </w:r>
      <w:r w:rsidR="00E4083C" w:rsidRPr="007E6C52">
        <w:rPr>
          <w:rFonts w:ascii="Times New Roman" w:hAnsi="Times New Roman"/>
          <w:sz w:val="24"/>
          <w:szCs w:val="24"/>
          <w:lang w:val="en-US"/>
        </w:rPr>
        <w:t xml:space="preserve">being expressed </w:t>
      </w:r>
      <w:r w:rsidR="00126A16" w:rsidRPr="007E6C52">
        <w:rPr>
          <w:rFonts w:ascii="Times New Roman" w:hAnsi="Times New Roman"/>
          <w:sz w:val="24"/>
          <w:szCs w:val="24"/>
          <w:lang w:val="en-US"/>
        </w:rPr>
        <w:t xml:space="preserve">that were </w:t>
      </w:r>
      <w:r w:rsidR="00C56F7F" w:rsidRPr="007E6C52">
        <w:rPr>
          <w:rFonts w:ascii="Times New Roman" w:hAnsi="Times New Roman"/>
          <w:sz w:val="24"/>
          <w:szCs w:val="24"/>
          <w:lang w:val="en-US"/>
        </w:rPr>
        <w:t>in</w:t>
      </w:r>
      <w:r w:rsidR="00126A16" w:rsidRPr="007E6C52">
        <w:rPr>
          <w:rFonts w:ascii="Times New Roman" w:hAnsi="Times New Roman"/>
          <w:sz w:val="24"/>
          <w:szCs w:val="24"/>
          <w:lang w:val="en-US"/>
        </w:rPr>
        <w:t>consistent with his.</w:t>
      </w:r>
      <w:r w:rsidR="008270E8" w:rsidRPr="007E6C52">
        <w:rPr>
          <w:rFonts w:ascii="Times New Roman" w:hAnsi="Times New Roman"/>
          <w:sz w:val="24"/>
          <w:szCs w:val="24"/>
          <w:lang w:val="en-US"/>
        </w:rPr>
        <w:t xml:space="preserve"> </w:t>
      </w:r>
      <w:r w:rsidR="001B5013" w:rsidRPr="007E6C52">
        <w:rPr>
          <w:rFonts w:ascii="Times New Roman" w:hAnsi="Times New Roman"/>
          <w:sz w:val="24"/>
          <w:szCs w:val="24"/>
          <w:lang w:val="en-US"/>
        </w:rPr>
        <w:t xml:space="preserve">We infer from this case that in addition to </w:t>
      </w:r>
      <w:r w:rsidR="005F788A" w:rsidRPr="007E6C52">
        <w:rPr>
          <w:rFonts w:ascii="Times New Roman" w:hAnsi="Times New Roman"/>
          <w:sz w:val="24"/>
          <w:szCs w:val="24"/>
          <w:lang w:val="en-US"/>
        </w:rPr>
        <w:t>aid</w:t>
      </w:r>
      <w:r w:rsidR="001B5013" w:rsidRPr="007E6C52">
        <w:rPr>
          <w:rFonts w:ascii="Times New Roman" w:hAnsi="Times New Roman"/>
          <w:sz w:val="24"/>
          <w:szCs w:val="24"/>
          <w:lang w:val="en-US"/>
        </w:rPr>
        <w:t>ing</w:t>
      </w:r>
      <w:r w:rsidR="005F788A" w:rsidRPr="007E6C52">
        <w:rPr>
          <w:rFonts w:ascii="Times New Roman" w:hAnsi="Times New Roman"/>
          <w:sz w:val="24"/>
          <w:szCs w:val="24"/>
          <w:lang w:val="en-US"/>
        </w:rPr>
        <w:t xml:space="preserve"> the development of plausible and authentic accounts (Golden-Biddle &amp; Locke, 2007)</w:t>
      </w:r>
      <w:r w:rsidR="00E4083C" w:rsidRPr="007E6C52">
        <w:rPr>
          <w:rFonts w:ascii="Times New Roman" w:hAnsi="Times New Roman"/>
          <w:sz w:val="24"/>
          <w:szCs w:val="24"/>
          <w:lang w:val="en-US"/>
        </w:rPr>
        <w:t>,</w:t>
      </w:r>
      <w:r w:rsidR="001B5013" w:rsidRPr="007E6C52">
        <w:rPr>
          <w:rFonts w:ascii="Times New Roman" w:hAnsi="Times New Roman"/>
          <w:sz w:val="24"/>
          <w:szCs w:val="24"/>
          <w:lang w:val="en-US"/>
        </w:rPr>
        <w:t xml:space="preserve"> friendship</w:t>
      </w:r>
      <w:r w:rsidR="00E4083C" w:rsidRPr="007E6C52">
        <w:rPr>
          <w:rFonts w:ascii="Times New Roman" w:hAnsi="Times New Roman"/>
          <w:sz w:val="24"/>
          <w:szCs w:val="24"/>
          <w:lang w:val="en-US"/>
        </w:rPr>
        <w:t>-</w:t>
      </w:r>
      <w:r w:rsidR="001B5013" w:rsidRPr="007E6C52">
        <w:rPr>
          <w:rFonts w:ascii="Times New Roman" w:hAnsi="Times New Roman"/>
          <w:sz w:val="24"/>
          <w:szCs w:val="24"/>
          <w:lang w:val="en-US"/>
        </w:rPr>
        <w:t>based focus groups</w:t>
      </w:r>
      <w:r w:rsidR="005F788A" w:rsidRPr="007E6C52">
        <w:rPr>
          <w:rFonts w:ascii="Times New Roman" w:hAnsi="Times New Roman"/>
          <w:sz w:val="24"/>
          <w:szCs w:val="24"/>
          <w:lang w:val="en-US"/>
        </w:rPr>
        <w:t xml:space="preserve"> </w:t>
      </w:r>
      <w:r w:rsidR="00DC4D0F" w:rsidRPr="007E6C52">
        <w:rPr>
          <w:rFonts w:ascii="Times New Roman" w:hAnsi="Times New Roman"/>
          <w:sz w:val="24"/>
          <w:szCs w:val="24"/>
          <w:lang w:val="en-US"/>
        </w:rPr>
        <w:t>can</w:t>
      </w:r>
      <w:r w:rsidR="005F788A" w:rsidRPr="007E6C52">
        <w:rPr>
          <w:rFonts w:ascii="Times New Roman" w:hAnsi="Times New Roman"/>
          <w:sz w:val="24"/>
          <w:szCs w:val="24"/>
          <w:lang w:val="en-US"/>
        </w:rPr>
        <w:t xml:space="preserve"> facilitate continued </w:t>
      </w:r>
      <w:r w:rsidR="00DC4D0F" w:rsidRPr="007E6C52">
        <w:rPr>
          <w:rFonts w:ascii="Times New Roman" w:hAnsi="Times New Roman"/>
          <w:sz w:val="24"/>
          <w:szCs w:val="24"/>
          <w:lang w:val="en-US"/>
        </w:rPr>
        <w:t xml:space="preserve">engagement among respondents </w:t>
      </w:r>
      <w:r w:rsidR="00E4083C" w:rsidRPr="007E6C52">
        <w:rPr>
          <w:rFonts w:ascii="Times New Roman" w:hAnsi="Times New Roman"/>
          <w:sz w:val="24"/>
          <w:szCs w:val="24"/>
          <w:lang w:val="en-US"/>
        </w:rPr>
        <w:t xml:space="preserve">even </w:t>
      </w:r>
      <w:r w:rsidR="00DC4D0F" w:rsidRPr="007E6C52">
        <w:rPr>
          <w:rFonts w:ascii="Times New Roman" w:hAnsi="Times New Roman"/>
          <w:sz w:val="24"/>
          <w:szCs w:val="24"/>
          <w:lang w:val="en-US"/>
        </w:rPr>
        <w:t>when personal and/or sensitive issues are raised.</w:t>
      </w:r>
      <w:r w:rsidR="005F788A" w:rsidRPr="007E6C52">
        <w:rPr>
          <w:rFonts w:ascii="Times New Roman" w:hAnsi="Times New Roman"/>
          <w:sz w:val="24"/>
          <w:szCs w:val="24"/>
          <w:lang w:val="en-US"/>
        </w:rPr>
        <w:t xml:space="preserve"> </w:t>
      </w:r>
    </w:p>
    <w:p w14:paraId="2CECF1CE" w14:textId="66D2BE0C" w:rsidR="00EF6F95" w:rsidRPr="007E6C52" w:rsidRDefault="00C55EFD" w:rsidP="005117E2">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lang w:val="en-US"/>
        </w:rPr>
        <w:t>Framing the use of</w:t>
      </w:r>
      <w:r w:rsidR="00BD5797" w:rsidRPr="007E6C52">
        <w:rPr>
          <w:rFonts w:ascii="Times New Roman" w:hAnsi="Times New Roman"/>
          <w:sz w:val="24"/>
          <w:szCs w:val="24"/>
          <w:lang w:val="en-US"/>
        </w:rPr>
        <w:t xml:space="preserve"> hybrid vehicles as extremis</w:t>
      </w:r>
      <w:r w:rsidRPr="007E6C52">
        <w:rPr>
          <w:rFonts w:ascii="Times New Roman" w:hAnsi="Times New Roman"/>
          <w:sz w:val="24"/>
          <w:szCs w:val="24"/>
          <w:lang w:val="en-US"/>
        </w:rPr>
        <w:t>t</w:t>
      </w:r>
      <w:r w:rsidR="00BD5797" w:rsidRPr="007E6C52">
        <w:rPr>
          <w:rFonts w:ascii="Times New Roman" w:hAnsi="Times New Roman"/>
          <w:sz w:val="24"/>
          <w:szCs w:val="24"/>
          <w:lang w:val="en-US"/>
        </w:rPr>
        <w:t xml:space="preserve"> </w:t>
      </w:r>
      <w:r w:rsidRPr="007E6C52">
        <w:rPr>
          <w:rFonts w:ascii="Times New Roman" w:hAnsi="Times New Roman"/>
          <w:sz w:val="24"/>
          <w:szCs w:val="24"/>
          <w:lang w:val="en-US"/>
        </w:rPr>
        <w:t>indicates</w:t>
      </w:r>
      <w:r w:rsidR="00BD5797" w:rsidRPr="007E6C52">
        <w:rPr>
          <w:rFonts w:ascii="Times New Roman" w:hAnsi="Times New Roman"/>
          <w:sz w:val="24"/>
          <w:szCs w:val="24"/>
          <w:lang w:val="en-US"/>
        </w:rPr>
        <w:t xml:space="preserve"> that</w:t>
      </w:r>
      <w:r w:rsidR="00A039ED" w:rsidRPr="007E6C52">
        <w:rPr>
          <w:rFonts w:ascii="Times New Roman" w:hAnsi="Times New Roman"/>
          <w:sz w:val="24"/>
          <w:szCs w:val="24"/>
          <w:lang w:val="en-US"/>
        </w:rPr>
        <w:t xml:space="preserve"> most</w:t>
      </w:r>
      <w:r w:rsidR="00BD5797" w:rsidRPr="007E6C52">
        <w:rPr>
          <w:rFonts w:ascii="Times New Roman" w:hAnsi="Times New Roman"/>
          <w:sz w:val="24"/>
          <w:szCs w:val="24"/>
          <w:lang w:val="en-US"/>
        </w:rPr>
        <w:t xml:space="preserve"> persisters </w:t>
      </w:r>
      <w:r w:rsidRPr="007E6C52">
        <w:rPr>
          <w:rFonts w:ascii="Times New Roman" w:hAnsi="Times New Roman"/>
          <w:sz w:val="24"/>
          <w:szCs w:val="24"/>
          <w:lang w:val="en-US"/>
        </w:rPr>
        <w:t xml:space="preserve">may not </w:t>
      </w:r>
      <w:r w:rsidR="007543C8" w:rsidRPr="007E6C52">
        <w:rPr>
          <w:rFonts w:ascii="Times New Roman" w:hAnsi="Times New Roman"/>
          <w:sz w:val="24"/>
          <w:szCs w:val="24"/>
          <w:lang w:val="en-US"/>
        </w:rPr>
        <w:t xml:space="preserve">have </w:t>
      </w:r>
      <w:r w:rsidRPr="007E6C52">
        <w:rPr>
          <w:rFonts w:ascii="Times New Roman" w:hAnsi="Times New Roman"/>
          <w:sz w:val="24"/>
          <w:szCs w:val="24"/>
          <w:lang w:val="en-US"/>
        </w:rPr>
        <w:t>wish</w:t>
      </w:r>
      <w:r w:rsidR="007543C8" w:rsidRPr="007E6C52">
        <w:rPr>
          <w:rFonts w:ascii="Times New Roman" w:hAnsi="Times New Roman"/>
          <w:sz w:val="24"/>
          <w:szCs w:val="24"/>
          <w:lang w:val="en-US"/>
        </w:rPr>
        <w:t>ed</w:t>
      </w:r>
      <w:r w:rsidR="00BD5797" w:rsidRPr="007E6C52">
        <w:rPr>
          <w:rFonts w:ascii="Times New Roman" w:hAnsi="Times New Roman"/>
          <w:sz w:val="24"/>
          <w:szCs w:val="24"/>
          <w:lang w:val="en-US"/>
        </w:rPr>
        <w:t xml:space="preserve"> to associate themselves with what they construct</w:t>
      </w:r>
      <w:r w:rsidR="007543C8" w:rsidRPr="007E6C52">
        <w:rPr>
          <w:rFonts w:ascii="Times New Roman" w:hAnsi="Times New Roman"/>
          <w:sz w:val="24"/>
          <w:szCs w:val="24"/>
          <w:lang w:val="en-US"/>
        </w:rPr>
        <w:t>ed</w:t>
      </w:r>
      <w:r w:rsidR="00BD5797" w:rsidRPr="007E6C52">
        <w:rPr>
          <w:rFonts w:ascii="Times New Roman" w:hAnsi="Times New Roman"/>
          <w:sz w:val="24"/>
          <w:szCs w:val="24"/>
          <w:lang w:val="en-US"/>
        </w:rPr>
        <w:t xml:space="preserve"> as socially </w:t>
      </w:r>
      <w:r w:rsidR="00386226" w:rsidRPr="007E6C52">
        <w:rPr>
          <w:rFonts w:ascii="Times New Roman" w:hAnsi="Times New Roman"/>
          <w:sz w:val="24"/>
          <w:szCs w:val="24"/>
          <w:lang w:val="en-US"/>
        </w:rPr>
        <w:t>awkward</w:t>
      </w:r>
      <w:r w:rsidR="00E4083C" w:rsidRPr="007E6C52">
        <w:rPr>
          <w:rFonts w:ascii="Times New Roman" w:hAnsi="Times New Roman"/>
          <w:sz w:val="24"/>
          <w:szCs w:val="24"/>
          <w:lang w:val="en-US"/>
        </w:rPr>
        <w:t xml:space="preserve"> (use of hybrids)</w:t>
      </w:r>
      <w:r w:rsidR="00BD5797" w:rsidRPr="007E6C52">
        <w:rPr>
          <w:rFonts w:ascii="Times New Roman" w:hAnsi="Times New Roman"/>
          <w:sz w:val="24"/>
          <w:szCs w:val="24"/>
          <w:lang w:val="en-US"/>
        </w:rPr>
        <w:t xml:space="preserve">. </w:t>
      </w:r>
      <w:r w:rsidRPr="007E6C52">
        <w:rPr>
          <w:rFonts w:ascii="Times New Roman" w:hAnsi="Times New Roman"/>
          <w:sz w:val="24"/>
          <w:szCs w:val="24"/>
          <w:lang w:val="en-US"/>
        </w:rPr>
        <w:t>T</w:t>
      </w:r>
      <w:r w:rsidR="00EF6F95" w:rsidRPr="007E6C52">
        <w:rPr>
          <w:rFonts w:ascii="Times New Roman" w:hAnsi="Times New Roman"/>
          <w:sz w:val="24"/>
          <w:szCs w:val="24"/>
          <w:lang w:val="en-US"/>
        </w:rPr>
        <w:t>he views of self (“non-extremist”</w:t>
      </w:r>
      <w:r w:rsidR="00BD5797" w:rsidRPr="007E6C52">
        <w:rPr>
          <w:rFonts w:ascii="Times New Roman" w:hAnsi="Times New Roman"/>
          <w:sz w:val="24"/>
          <w:szCs w:val="24"/>
          <w:lang w:val="en-US"/>
        </w:rPr>
        <w:t xml:space="preserve">) they </w:t>
      </w:r>
      <w:r w:rsidR="006334AA" w:rsidRPr="007E6C52">
        <w:rPr>
          <w:rFonts w:ascii="Times New Roman" w:hAnsi="Times New Roman"/>
          <w:sz w:val="24"/>
          <w:szCs w:val="24"/>
          <w:lang w:val="en-US"/>
        </w:rPr>
        <w:t>favo</w:t>
      </w:r>
      <w:r w:rsidR="00E4083C" w:rsidRPr="007E6C52">
        <w:rPr>
          <w:rFonts w:ascii="Times New Roman" w:hAnsi="Times New Roman"/>
          <w:sz w:val="24"/>
          <w:szCs w:val="24"/>
          <w:lang w:val="en-US"/>
        </w:rPr>
        <w:t>u</w:t>
      </w:r>
      <w:r w:rsidR="006334AA" w:rsidRPr="007E6C52">
        <w:rPr>
          <w:rFonts w:ascii="Times New Roman" w:hAnsi="Times New Roman"/>
          <w:sz w:val="24"/>
          <w:szCs w:val="24"/>
          <w:lang w:val="en-US"/>
        </w:rPr>
        <w:t>r</w:t>
      </w:r>
      <w:r w:rsidR="007543C8" w:rsidRPr="007E6C52">
        <w:rPr>
          <w:rFonts w:ascii="Times New Roman" w:hAnsi="Times New Roman"/>
          <w:sz w:val="24"/>
          <w:szCs w:val="24"/>
          <w:lang w:val="en-US"/>
        </w:rPr>
        <w:t>ed</w:t>
      </w:r>
      <w:r w:rsidR="00BD5797" w:rsidRPr="007E6C52">
        <w:rPr>
          <w:rFonts w:ascii="Times New Roman" w:hAnsi="Times New Roman"/>
          <w:sz w:val="24"/>
          <w:szCs w:val="24"/>
          <w:lang w:val="en-US"/>
        </w:rPr>
        <w:t xml:space="preserve"> </w:t>
      </w:r>
      <w:r w:rsidR="007543C8" w:rsidRPr="007E6C52">
        <w:rPr>
          <w:rFonts w:ascii="Times New Roman" w:hAnsi="Times New Roman"/>
          <w:sz w:val="24"/>
          <w:szCs w:val="24"/>
          <w:lang w:val="en-US"/>
        </w:rPr>
        <w:t>we</w:t>
      </w:r>
      <w:r w:rsidR="00DC4D0F" w:rsidRPr="007E6C52">
        <w:rPr>
          <w:rFonts w:ascii="Times New Roman" w:hAnsi="Times New Roman"/>
          <w:sz w:val="24"/>
          <w:szCs w:val="24"/>
          <w:lang w:val="en-US"/>
        </w:rPr>
        <w:t>re</w:t>
      </w:r>
      <w:r w:rsidR="00BD5797" w:rsidRPr="007E6C52">
        <w:rPr>
          <w:rFonts w:ascii="Times New Roman" w:hAnsi="Times New Roman"/>
          <w:sz w:val="24"/>
          <w:szCs w:val="24"/>
          <w:lang w:val="en-US"/>
        </w:rPr>
        <w:t xml:space="preserve"> in conflict with the </w:t>
      </w:r>
      <w:r w:rsidR="00EF6F95" w:rsidRPr="007E6C52">
        <w:rPr>
          <w:rFonts w:ascii="Times New Roman" w:hAnsi="Times New Roman"/>
          <w:sz w:val="24"/>
          <w:szCs w:val="24"/>
          <w:lang w:val="en-US"/>
        </w:rPr>
        <w:lastRenderedPageBreak/>
        <w:t>environmental impera</w:t>
      </w:r>
      <w:r w:rsidR="00FB69A5" w:rsidRPr="007E6C52">
        <w:rPr>
          <w:rFonts w:ascii="Times New Roman" w:hAnsi="Times New Roman"/>
          <w:sz w:val="24"/>
          <w:szCs w:val="24"/>
          <w:lang w:val="en-US"/>
        </w:rPr>
        <w:t>tive</w:t>
      </w:r>
      <w:r w:rsidR="00EF6F95" w:rsidRPr="007E6C52">
        <w:rPr>
          <w:rFonts w:ascii="Times New Roman" w:hAnsi="Times New Roman"/>
          <w:sz w:val="24"/>
          <w:szCs w:val="24"/>
          <w:lang w:val="en-US"/>
        </w:rPr>
        <w:t xml:space="preserve"> to reduce car use</w:t>
      </w:r>
      <w:r w:rsidR="00BD5797" w:rsidRPr="007E6C52">
        <w:rPr>
          <w:rFonts w:ascii="Times New Roman" w:hAnsi="Times New Roman"/>
          <w:sz w:val="24"/>
          <w:szCs w:val="24"/>
        </w:rPr>
        <w:t>.</w:t>
      </w:r>
      <w:r w:rsidR="00FB69A5" w:rsidRPr="007E6C52">
        <w:rPr>
          <w:rFonts w:ascii="Times New Roman" w:hAnsi="Times New Roman"/>
          <w:sz w:val="24"/>
          <w:szCs w:val="24"/>
        </w:rPr>
        <w:t xml:space="preserve"> </w:t>
      </w:r>
      <w:r w:rsidR="00F23D0B" w:rsidRPr="007E6C52">
        <w:rPr>
          <w:rFonts w:ascii="Times New Roman" w:hAnsi="Times New Roman"/>
          <w:sz w:val="24"/>
          <w:szCs w:val="24"/>
        </w:rPr>
        <w:t xml:space="preserve">Hence, persistence </w:t>
      </w:r>
      <w:r w:rsidR="007543C8" w:rsidRPr="007E6C52">
        <w:rPr>
          <w:rFonts w:ascii="Times New Roman" w:hAnsi="Times New Roman"/>
          <w:sz w:val="24"/>
          <w:szCs w:val="24"/>
        </w:rPr>
        <w:t>wa</w:t>
      </w:r>
      <w:r w:rsidR="00F23D0B" w:rsidRPr="007E6C52">
        <w:rPr>
          <w:rFonts w:ascii="Times New Roman" w:hAnsi="Times New Roman"/>
          <w:sz w:val="24"/>
          <w:szCs w:val="24"/>
        </w:rPr>
        <w:t xml:space="preserve">s tied to the traditional pro-driving imperative. </w:t>
      </w:r>
      <w:r w:rsidR="00FB69A5" w:rsidRPr="007E6C52">
        <w:rPr>
          <w:rFonts w:ascii="Times New Roman" w:hAnsi="Times New Roman"/>
          <w:sz w:val="24"/>
          <w:szCs w:val="24"/>
        </w:rPr>
        <w:t>Consistent with their use of counter-neutralizations</w:t>
      </w:r>
      <w:r w:rsidR="00BD5797" w:rsidRPr="007E6C52">
        <w:rPr>
          <w:rFonts w:ascii="Times New Roman" w:hAnsi="Times New Roman"/>
          <w:sz w:val="24"/>
          <w:szCs w:val="24"/>
        </w:rPr>
        <w:t xml:space="preserve">, typical </w:t>
      </w:r>
      <w:r w:rsidR="00602D2C" w:rsidRPr="007E6C52">
        <w:rPr>
          <w:rFonts w:ascii="Times New Roman" w:hAnsi="Times New Roman"/>
          <w:sz w:val="24"/>
          <w:szCs w:val="24"/>
        </w:rPr>
        <w:t>hard-line</w:t>
      </w:r>
      <w:r w:rsidR="00EF6F95" w:rsidRPr="007E6C52">
        <w:rPr>
          <w:rFonts w:ascii="Times New Roman" w:hAnsi="Times New Roman"/>
          <w:sz w:val="24"/>
          <w:szCs w:val="24"/>
        </w:rPr>
        <w:t xml:space="preserve"> </w:t>
      </w:r>
      <w:r w:rsidR="00BD5797" w:rsidRPr="007E6C52">
        <w:rPr>
          <w:rFonts w:ascii="Times New Roman" w:hAnsi="Times New Roman"/>
          <w:sz w:val="24"/>
          <w:szCs w:val="24"/>
        </w:rPr>
        <w:t>desisters</w:t>
      </w:r>
      <w:r w:rsidR="00750E73" w:rsidRPr="007E6C52">
        <w:rPr>
          <w:rFonts w:ascii="Times New Roman" w:hAnsi="Times New Roman"/>
          <w:sz w:val="24"/>
          <w:szCs w:val="24"/>
        </w:rPr>
        <w:t>’</w:t>
      </w:r>
      <w:r w:rsidR="00BD5797" w:rsidRPr="007E6C52">
        <w:rPr>
          <w:rFonts w:ascii="Times New Roman" w:hAnsi="Times New Roman"/>
          <w:sz w:val="24"/>
          <w:szCs w:val="24"/>
        </w:rPr>
        <w:t xml:space="preserve"> (</w:t>
      </w:r>
      <w:r w:rsidR="00DA760B" w:rsidRPr="007E6C52">
        <w:rPr>
          <w:rFonts w:ascii="Times New Roman" w:hAnsi="Times New Roman"/>
          <w:sz w:val="24"/>
          <w:szCs w:val="24"/>
        </w:rPr>
        <w:t>MMA and MR</w:t>
      </w:r>
      <w:r w:rsidR="00750E73" w:rsidRPr="007E6C52">
        <w:rPr>
          <w:rFonts w:ascii="Times New Roman" w:hAnsi="Times New Roman"/>
          <w:sz w:val="24"/>
          <w:szCs w:val="24"/>
        </w:rPr>
        <w:t>)</w:t>
      </w:r>
      <w:r w:rsidR="00BD5797" w:rsidRPr="007E6C52">
        <w:rPr>
          <w:rFonts w:ascii="Times New Roman" w:hAnsi="Times New Roman"/>
          <w:sz w:val="24"/>
          <w:szCs w:val="24"/>
        </w:rPr>
        <w:t xml:space="preserve"> </w:t>
      </w:r>
      <w:r w:rsidR="00750E73" w:rsidRPr="007E6C52">
        <w:rPr>
          <w:rFonts w:ascii="Times New Roman" w:hAnsi="Times New Roman"/>
          <w:sz w:val="24"/>
          <w:szCs w:val="24"/>
        </w:rPr>
        <w:t xml:space="preserve">accounts </w:t>
      </w:r>
      <w:r w:rsidR="00F23D0B" w:rsidRPr="007E6C52">
        <w:rPr>
          <w:rFonts w:ascii="Times New Roman" w:hAnsi="Times New Roman"/>
          <w:sz w:val="24"/>
          <w:szCs w:val="24"/>
        </w:rPr>
        <w:t>were</w:t>
      </w:r>
      <w:r w:rsidR="00750E73" w:rsidRPr="007E6C52">
        <w:rPr>
          <w:rFonts w:ascii="Times New Roman" w:hAnsi="Times New Roman"/>
          <w:sz w:val="24"/>
          <w:szCs w:val="24"/>
        </w:rPr>
        <w:t xml:space="preserve"> inclin</w:t>
      </w:r>
      <w:r w:rsidR="00F23D0B" w:rsidRPr="007E6C52">
        <w:rPr>
          <w:rFonts w:ascii="Times New Roman" w:hAnsi="Times New Roman"/>
          <w:sz w:val="24"/>
          <w:szCs w:val="24"/>
        </w:rPr>
        <w:t>ed</w:t>
      </w:r>
      <w:r w:rsidR="00750E73" w:rsidRPr="007E6C52">
        <w:rPr>
          <w:rFonts w:ascii="Times New Roman" w:hAnsi="Times New Roman"/>
          <w:sz w:val="24"/>
          <w:szCs w:val="24"/>
        </w:rPr>
        <w:t xml:space="preserve"> towards </w:t>
      </w:r>
      <w:r w:rsidR="00BD5797" w:rsidRPr="007E6C52">
        <w:rPr>
          <w:rFonts w:ascii="Times New Roman" w:hAnsi="Times New Roman"/>
          <w:sz w:val="24"/>
          <w:szCs w:val="24"/>
        </w:rPr>
        <w:t>t</w:t>
      </w:r>
      <w:r w:rsidR="00750E73" w:rsidRPr="007E6C52">
        <w:rPr>
          <w:rFonts w:ascii="Times New Roman" w:hAnsi="Times New Roman"/>
          <w:sz w:val="24"/>
          <w:szCs w:val="24"/>
        </w:rPr>
        <w:t>he</w:t>
      </w:r>
      <w:r w:rsidR="00BD5797" w:rsidRPr="007E6C52">
        <w:rPr>
          <w:rFonts w:ascii="Times New Roman" w:hAnsi="Times New Roman"/>
          <w:sz w:val="24"/>
          <w:szCs w:val="24"/>
        </w:rPr>
        <w:t xml:space="preserve"> </w:t>
      </w:r>
      <w:r w:rsidR="00750E73" w:rsidRPr="007E6C52">
        <w:rPr>
          <w:rFonts w:ascii="Times New Roman" w:hAnsi="Times New Roman"/>
          <w:sz w:val="24"/>
          <w:szCs w:val="24"/>
        </w:rPr>
        <w:t>adoption of</w:t>
      </w:r>
      <w:r w:rsidR="00414C66" w:rsidRPr="007E6C52">
        <w:rPr>
          <w:rFonts w:ascii="Times New Roman" w:hAnsi="Times New Roman"/>
          <w:sz w:val="24"/>
          <w:szCs w:val="24"/>
        </w:rPr>
        <w:t xml:space="preserve"> pro-environmen</w:t>
      </w:r>
      <w:r w:rsidR="00750E73" w:rsidRPr="007E6C52">
        <w:rPr>
          <w:rFonts w:ascii="Times New Roman" w:hAnsi="Times New Roman"/>
          <w:sz w:val="24"/>
          <w:szCs w:val="24"/>
        </w:rPr>
        <w:t>tal identities</w:t>
      </w:r>
      <w:r w:rsidR="008270E8" w:rsidRPr="007E6C52">
        <w:rPr>
          <w:rFonts w:ascii="Times New Roman" w:hAnsi="Times New Roman"/>
          <w:sz w:val="24"/>
          <w:szCs w:val="24"/>
        </w:rPr>
        <w:t xml:space="preserve">. </w:t>
      </w:r>
      <w:r w:rsidR="00EF6F95" w:rsidRPr="007E6C52">
        <w:rPr>
          <w:rFonts w:ascii="Times New Roman" w:hAnsi="Times New Roman"/>
          <w:sz w:val="24"/>
          <w:szCs w:val="24"/>
        </w:rPr>
        <w:t xml:space="preserve">This </w:t>
      </w:r>
      <w:r w:rsidR="007543C8" w:rsidRPr="007E6C52">
        <w:rPr>
          <w:rFonts w:ascii="Times New Roman" w:hAnsi="Times New Roman"/>
          <w:sz w:val="24"/>
          <w:szCs w:val="24"/>
        </w:rPr>
        <w:t>wa</w:t>
      </w:r>
      <w:r w:rsidR="00EF6F95" w:rsidRPr="007E6C52">
        <w:rPr>
          <w:rFonts w:ascii="Times New Roman" w:hAnsi="Times New Roman"/>
          <w:sz w:val="24"/>
          <w:szCs w:val="24"/>
        </w:rPr>
        <w:t>s confirmed in the</w:t>
      </w:r>
      <w:r w:rsidR="00F23D0B" w:rsidRPr="007E6C52">
        <w:rPr>
          <w:rFonts w:ascii="Times New Roman" w:hAnsi="Times New Roman"/>
          <w:sz w:val="24"/>
          <w:szCs w:val="24"/>
        </w:rPr>
        <w:t xml:space="preserve"> views of </w:t>
      </w:r>
      <w:r w:rsidR="007543C8" w:rsidRPr="007E6C52">
        <w:rPr>
          <w:rFonts w:ascii="Times New Roman" w:hAnsi="Times New Roman"/>
          <w:sz w:val="24"/>
          <w:szCs w:val="24"/>
        </w:rPr>
        <w:t xml:space="preserve">one </w:t>
      </w:r>
      <w:r w:rsidR="00F23D0B" w:rsidRPr="007E6C52">
        <w:rPr>
          <w:rFonts w:ascii="Times New Roman" w:hAnsi="Times New Roman"/>
          <w:sz w:val="24"/>
          <w:szCs w:val="24"/>
        </w:rPr>
        <w:t>hard-line desister</w:t>
      </w:r>
      <w:r w:rsidR="00DA760B" w:rsidRPr="007E6C52">
        <w:rPr>
          <w:rFonts w:ascii="Times New Roman" w:hAnsi="Times New Roman"/>
          <w:sz w:val="24"/>
          <w:szCs w:val="24"/>
        </w:rPr>
        <w:t>:</w:t>
      </w:r>
      <w:r w:rsidR="00EF6F95" w:rsidRPr="007E6C52">
        <w:rPr>
          <w:rFonts w:ascii="Times New Roman" w:hAnsi="Times New Roman"/>
          <w:sz w:val="24"/>
          <w:szCs w:val="24"/>
        </w:rPr>
        <w:t xml:space="preserve"> “I don’t think anything will make me change my opinions, unless I am forced to use the car (laughs). If I must use a car, I will buy like a hybrid car, like Prius”</w:t>
      </w:r>
      <w:r w:rsidR="007543C8" w:rsidRPr="007E6C52">
        <w:rPr>
          <w:rFonts w:ascii="Times New Roman" w:hAnsi="Times New Roman"/>
          <w:sz w:val="24"/>
          <w:szCs w:val="24"/>
        </w:rPr>
        <w:t>.</w:t>
      </w:r>
      <w:r w:rsidR="00EF6F95" w:rsidRPr="007E6C52">
        <w:rPr>
          <w:rFonts w:ascii="Times New Roman" w:hAnsi="Times New Roman"/>
          <w:sz w:val="24"/>
          <w:szCs w:val="24"/>
        </w:rPr>
        <w:t xml:space="preserve"> (MR)</w:t>
      </w:r>
      <w:r w:rsidR="007543C8" w:rsidRPr="007E6C52">
        <w:rPr>
          <w:rFonts w:ascii="Times New Roman" w:hAnsi="Times New Roman"/>
          <w:sz w:val="24"/>
          <w:szCs w:val="24"/>
        </w:rPr>
        <w:t xml:space="preserve"> </w:t>
      </w:r>
      <w:r w:rsidR="00F23D0B" w:rsidRPr="007E6C52">
        <w:rPr>
          <w:rFonts w:ascii="Times New Roman" w:hAnsi="Times New Roman"/>
          <w:sz w:val="24"/>
          <w:szCs w:val="24"/>
        </w:rPr>
        <w:t xml:space="preserve">This view highlights a consistent alignment with the pro-environmental imperative in the sense that the hard-line desister’s prime stance is that of discontinued (as against reduced) use of the car. Situational factors (i.e., “if forced”) may result </w:t>
      </w:r>
      <w:r w:rsidR="007543C8" w:rsidRPr="007E6C52">
        <w:rPr>
          <w:rFonts w:ascii="Times New Roman" w:hAnsi="Times New Roman"/>
          <w:sz w:val="24"/>
          <w:szCs w:val="24"/>
        </w:rPr>
        <w:t>in</w:t>
      </w:r>
      <w:r w:rsidR="00F23D0B" w:rsidRPr="007E6C52">
        <w:rPr>
          <w:rFonts w:ascii="Times New Roman" w:hAnsi="Times New Roman"/>
          <w:sz w:val="24"/>
          <w:szCs w:val="24"/>
        </w:rPr>
        <w:t xml:space="preserve"> pro-environmental driving (use of hybrids) but are not considered enough reason to embark on traditional driving</w:t>
      </w:r>
      <w:r w:rsidR="00015A6F" w:rsidRPr="007E6C52">
        <w:rPr>
          <w:rFonts w:ascii="Times New Roman" w:hAnsi="Times New Roman"/>
          <w:sz w:val="24"/>
          <w:szCs w:val="24"/>
        </w:rPr>
        <w:t xml:space="preserve">. In other words, situational factors are not likely to affect choice and decisions </w:t>
      </w:r>
      <w:r w:rsidR="007543C8" w:rsidRPr="007E6C52">
        <w:rPr>
          <w:rFonts w:ascii="Times New Roman" w:hAnsi="Times New Roman"/>
          <w:sz w:val="24"/>
          <w:szCs w:val="24"/>
        </w:rPr>
        <w:t xml:space="preserve">to </w:t>
      </w:r>
      <w:r w:rsidR="00015A6F" w:rsidRPr="007E6C52">
        <w:rPr>
          <w:rFonts w:ascii="Times New Roman" w:hAnsi="Times New Roman"/>
          <w:sz w:val="24"/>
          <w:szCs w:val="24"/>
        </w:rPr>
        <w:t>desist from car use for hard-line desisters.</w:t>
      </w:r>
      <w:r w:rsidR="00971835" w:rsidRPr="007E6C52">
        <w:rPr>
          <w:rFonts w:ascii="Times New Roman" w:hAnsi="Times New Roman"/>
          <w:sz w:val="24"/>
          <w:szCs w:val="24"/>
        </w:rPr>
        <w:t xml:space="preserve"> However, as we discuss in the following section, the contrary appeared to be the case for weak desisters.</w:t>
      </w:r>
    </w:p>
    <w:p w14:paraId="1905466D" w14:textId="08EC6A96" w:rsidR="00EF6F95" w:rsidRPr="007E6C52" w:rsidRDefault="005B787B" w:rsidP="00796417">
      <w:pPr>
        <w:pStyle w:val="NoSpacing"/>
        <w:spacing w:before="100" w:beforeAutospacing="1" w:after="100" w:afterAutospacing="1" w:line="480" w:lineRule="auto"/>
        <w:jc w:val="both"/>
        <w:rPr>
          <w:rFonts w:ascii="Times New Roman" w:hAnsi="Times New Roman"/>
          <w:b/>
          <w:sz w:val="24"/>
          <w:szCs w:val="24"/>
          <w:lang w:val="en-US"/>
        </w:rPr>
      </w:pPr>
      <w:r w:rsidRPr="007E6C52">
        <w:rPr>
          <w:rFonts w:ascii="Times New Roman" w:hAnsi="Times New Roman"/>
          <w:b/>
          <w:sz w:val="24"/>
          <w:szCs w:val="24"/>
          <w:lang w:val="en-US"/>
        </w:rPr>
        <w:t xml:space="preserve">5.3.3 </w:t>
      </w:r>
      <w:r w:rsidR="00557770" w:rsidRPr="007E6C52">
        <w:rPr>
          <w:rFonts w:ascii="Times New Roman" w:hAnsi="Times New Roman"/>
          <w:b/>
          <w:sz w:val="24"/>
          <w:szCs w:val="24"/>
          <w:lang w:val="en-US"/>
        </w:rPr>
        <w:t xml:space="preserve">The </w:t>
      </w:r>
      <w:r w:rsidR="00D2633F" w:rsidRPr="007E6C52">
        <w:rPr>
          <w:rFonts w:ascii="Times New Roman" w:hAnsi="Times New Roman"/>
          <w:b/>
          <w:sz w:val="24"/>
          <w:szCs w:val="24"/>
          <w:lang w:val="en-US"/>
        </w:rPr>
        <w:t>import of salience for self and identity negotiations</w:t>
      </w:r>
      <w:r w:rsidR="00557770" w:rsidRPr="007E6C52">
        <w:rPr>
          <w:rFonts w:ascii="Times New Roman" w:hAnsi="Times New Roman"/>
          <w:b/>
          <w:sz w:val="24"/>
          <w:szCs w:val="24"/>
          <w:lang w:val="en-US"/>
        </w:rPr>
        <w:t xml:space="preserve"> </w:t>
      </w:r>
    </w:p>
    <w:p w14:paraId="7A6B8E39" w14:textId="21E46DD2" w:rsidR="00E13B86" w:rsidRPr="007E6C52" w:rsidRDefault="007543C8"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The analysis</w:t>
      </w:r>
      <w:r w:rsidR="00D2633F" w:rsidRPr="007E6C52">
        <w:rPr>
          <w:rFonts w:ascii="Times New Roman" w:hAnsi="Times New Roman"/>
          <w:sz w:val="24"/>
          <w:szCs w:val="24"/>
        </w:rPr>
        <w:t xml:space="preserve"> </w:t>
      </w:r>
      <w:r w:rsidR="00DA760B" w:rsidRPr="007E6C52">
        <w:rPr>
          <w:rFonts w:ascii="Times New Roman" w:hAnsi="Times New Roman"/>
          <w:sz w:val="24"/>
          <w:szCs w:val="24"/>
        </w:rPr>
        <w:t>highlight</w:t>
      </w:r>
      <w:r w:rsidRPr="007E6C52">
        <w:rPr>
          <w:rFonts w:ascii="Times New Roman" w:hAnsi="Times New Roman"/>
          <w:sz w:val="24"/>
          <w:szCs w:val="24"/>
        </w:rPr>
        <w:t>s</w:t>
      </w:r>
      <w:r w:rsidR="00F74F33" w:rsidRPr="007E6C52">
        <w:rPr>
          <w:rFonts w:ascii="Times New Roman" w:hAnsi="Times New Roman"/>
          <w:sz w:val="24"/>
          <w:szCs w:val="24"/>
        </w:rPr>
        <w:t xml:space="preserve"> that</w:t>
      </w:r>
      <w:r w:rsidR="00D2633F" w:rsidRPr="007E6C52">
        <w:rPr>
          <w:rFonts w:ascii="Times New Roman" w:hAnsi="Times New Roman"/>
          <w:sz w:val="24"/>
          <w:szCs w:val="24"/>
        </w:rPr>
        <w:t xml:space="preserve"> </w:t>
      </w:r>
      <w:r w:rsidR="00713C44" w:rsidRPr="007E6C52">
        <w:rPr>
          <w:rFonts w:ascii="Times New Roman" w:hAnsi="Times New Roman"/>
          <w:sz w:val="24"/>
          <w:szCs w:val="24"/>
        </w:rPr>
        <w:t>the manner in which respondents</w:t>
      </w:r>
      <w:r w:rsidR="00DA760B" w:rsidRPr="007E6C52">
        <w:rPr>
          <w:rFonts w:ascii="Times New Roman" w:hAnsi="Times New Roman"/>
          <w:sz w:val="24"/>
          <w:szCs w:val="24"/>
        </w:rPr>
        <w:t>’</w:t>
      </w:r>
      <w:r w:rsidR="00713C44" w:rsidRPr="007E6C52">
        <w:rPr>
          <w:rFonts w:ascii="Times New Roman" w:hAnsi="Times New Roman"/>
          <w:sz w:val="24"/>
          <w:szCs w:val="24"/>
        </w:rPr>
        <w:t xml:space="preserve"> </w:t>
      </w:r>
      <w:r w:rsidR="007951F0" w:rsidRPr="007E6C52">
        <w:rPr>
          <w:rFonts w:ascii="Times New Roman" w:hAnsi="Times New Roman"/>
          <w:sz w:val="24"/>
          <w:szCs w:val="24"/>
        </w:rPr>
        <w:t xml:space="preserve">accounts are used to </w:t>
      </w:r>
      <w:r w:rsidR="00713C44" w:rsidRPr="007E6C52">
        <w:rPr>
          <w:rFonts w:ascii="Times New Roman" w:hAnsi="Times New Roman"/>
          <w:sz w:val="24"/>
          <w:szCs w:val="24"/>
        </w:rPr>
        <w:t xml:space="preserve">negotiate identities and selves </w:t>
      </w:r>
      <w:r w:rsidRPr="007E6C52">
        <w:rPr>
          <w:rFonts w:ascii="Times New Roman" w:hAnsi="Times New Roman"/>
          <w:sz w:val="24"/>
          <w:szCs w:val="24"/>
        </w:rPr>
        <w:t>is</w:t>
      </w:r>
      <w:r w:rsidR="00F74F33" w:rsidRPr="007E6C52">
        <w:rPr>
          <w:rFonts w:ascii="Times New Roman" w:hAnsi="Times New Roman"/>
          <w:sz w:val="24"/>
          <w:szCs w:val="24"/>
        </w:rPr>
        <w:t xml:space="preserve"> tied to</w:t>
      </w:r>
      <w:r w:rsidR="00713C44" w:rsidRPr="007E6C52">
        <w:rPr>
          <w:rFonts w:ascii="Times New Roman" w:hAnsi="Times New Roman"/>
          <w:sz w:val="24"/>
          <w:szCs w:val="24"/>
        </w:rPr>
        <w:t xml:space="preserve"> their process of becoming</w:t>
      </w:r>
      <w:r w:rsidRPr="007E6C52">
        <w:rPr>
          <w:rFonts w:ascii="Times New Roman" w:hAnsi="Times New Roman"/>
          <w:sz w:val="24"/>
          <w:szCs w:val="24"/>
        </w:rPr>
        <w:t>;</w:t>
      </w:r>
      <w:r w:rsidR="00713C44" w:rsidRPr="007E6C52">
        <w:rPr>
          <w:rFonts w:ascii="Times New Roman" w:hAnsi="Times New Roman"/>
          <w:sz w:val="24"/>
          <w:szCs w:val="24"/>
        </w:rPr>
        <w:t xml:space="preserve"> that is, </w:t>
      </w:r>
      <w:r w:rsidRPr="007E6C52">
        <w:rPr>
          <w:rFonts w:ascii="Times New Roman" w:hAnsi="Times New Roman"/>
          <w:sz w:val="24"/>
          <w:szCs w:val="24"/>
        </w:rPr>
        <w:t xml:space="preserve">their </w:t>
      </w:r>
      <w:r w:rsidR="00713C44" w:rsidRPr="007E6C52">
        <w:rPr>
          <w:rFonts w:ascii="Times New Roman" w:hAnsi="Times New Roman"/>
          <w:sz w:val="24"/>
          <w:szCs w:val="24"/>
        </w:rPr>
        <w:t>perceptions about their evolving sense</w:t>
      </w:r>
      <w:r w:rsidRPr="007E6C52">
        <w:rPr>
          <w:rFonts w:ascii="Times New Roman" w:hAnsi="Times New Roman"/>
          <w:sz w:val="24"/>
          <w:szCs w:val="24"/>
        </w:rPr>
        <w:t>s</w:t>
      </w:r>
      <w:r w:rsidR="00713C44" w:rsidRPr="007E6C52">
        <w:rPr>
          <w:rFonts w:ascii="Times New Roman" w:hAnsi="Times New Roman"/>
          <w:sz w:val="24"/>
          <w:szCs w:val="24"/>
        </w:rPr>
        <w:t xml:space="preserve"> of self (s</w:t>
      </w:r>
      <w:r w:rsidR="0021778B" w:rsidRPr="007E6C52">
        <w:rPr>
          <w:rFonts w:ascii="Times New Roman" w:hAnsi="Times New Roman"/>
          <w:sz w:val="24"/>
          <w:szCs w:val="24"/>
        </w:rPr>
        <w:t>ee Allport, 1955; Worth, 2009)</w:t>
      </w:r>
      <w:r w:rsidR="00E13B86" w:rsidRPr="007E6C52">
        <w:rPr>
          <w:rFonts w:ascii="Times New Roman" w:hAnsi="Times New Roman"/>
          <w:sz w:val="24"/>
          <w:szCs w:val="24"/>
        </w:rPr>
        <w:t xml:space="preserve"> and how</w:t>
      </w:r>
      <w:r w:rsidR="00774216" w:rsidRPr="007E6C52">
        <w:rPr>
          <w:rFonts w:ascii="Times New Roman" w:hAnsi="Times New Roman"/>
          <w:sz w:val="24"/>
          <w:szCs w:val="24"/>
        </w:rPr>
        <w:t xml:space="preserve"> </w:t>
      </w:r>
      <w:r w:rsidR="00015A6F" w:rsidRPr="007E6C52">
        <w:rPr>
          <w:rFonts w:ascii="Times New Roman" w:hAnsi="Times New Roman"/>
          <w:sz w:val="24"/>
          <w:szCs w:val="24"/>
        </w:rPr>
        <w:t>the</w:t>
      </w:r>
      <w:r w:rsidRPr="007E6C52">
        <w:rPr>
          <w:rFonts w:ascii="Times New Roman" w:hAnsi="Times New Roman"/>
          <w:sz w:val="24"/>
          <w:szCs w:val="24"/>
        </w:rPr>
        <w:t>se</w:t>
      </w:r>
      <w:r w:rsidR="00774216" w:rsidRPr="007E6C52">
        <w:rPr>
          <w:rFonts w:ascii="Times New Roman" w:hAnsi="Times New Roman"/>
          <w:sz w:val="24"/>
          <w:szCs w:val="24"/>
        </w:rPr>
        <w:t xml:space="preserve"> may</w:t>
      </w:r>
      <w:r w:rsidR="007951F0" w:rsidRPr="007E6C52">
        <w:rPr>
          <w:rFonts w:ascii="Times New Roman" w:hAnsi="Times New Roman"/>
          <w:sz w:val="24"/>
          <w:szCs w:val="24"/>
        </w:rPr>
        <w:t>, in turn,</w:t>
      </w:r>
      <w:r w:rsidR="00774216" w:rsidRPr="007E6C52">
        <w:rPr>
          <w:rFonts w:ascii="Times New Roman" w:hAnsi="Times New Roman"/>
          <w:sz w:val="24"/>
          <w:szCs w:val="24"/>
        </w:rPr>
        <w:t xml:space="preserve"> </w:t>
      </w:r>
      <w:r w:rsidR="00E13B86" w:rsidRPr="007E6C52">
        <w:rPr>
          <w:rFonts w:ascii="Times New Roman" w:hAnsi="Times New Roman"/>
          <w:sz w:val="24"/>
          <w:szCs w:val="24"/>
        </w:rPr>
        <w:t>affect their car use behaviour</w:t>
      </w:r>
      <w:r w:rsidR="0021778B" w:rsidRPr="007E6C52">
        <w:rPr>
          <w:rFonts w:ascii="Times New Roman" w:hAnsi="Times New Roman"/>
          <w:sz w:val="24"/>
          <w:szCs w:val="24"/>
        </w:rPr>
        <w:t xml:space="preserve">. </w:t>
      </w:r>
      <w:r w:rsidR="00C500DB" w:rsidRPr="007E6C52">
        <w:rPr>
          <w:rFonts w:ascii="Times New Roman" w:hAnsi="Times New Roman"/>
          <w:sz w:val="24"/>
          <w:szCs w:val="24"/>
        </w:rPr>
        <w:t>T</w:t>
      </w:r>
      <w:r w:rsidR="00F74F33" w:rsidRPr="007E6C52">
        <w:rPr>
          <w:rFonts w:ascii="Times New Roman" w:hAnsi="Times New Roman"/>
          <w:sz w:val="24"/>
          <w:szCs w:val="24"/>
        </w:rPr>
        <w:t>he</w:t>
      </w:r>
      <w:r w:rsidR="00247E2C" w:rsidRPr="007E6C52">
        <w:rPr>
          <w:rFonts w:ascii="Times New Roman" w:hAnsi="Times New Roman"/>
          <w:sz w:val="24"/>
          <w:szCs w:val="24"/>
        </w:rPr>
        <w:t xml:space="preserve"> </w:t>
      </w:r>
      <w:r w:rsidR="00C914EF" w:rsidRPr="007E6C52">
        <w:rPr>
          <w:rFonts w:ascii="Times New Roman" w:hAnsi="Times New Roman"/>
          <w:sz w:val="24"/>
          <w:szCs w:val="24"/>
        </w:rPr>
        <w:t>counter view posited by BSF7</w:t>
      </w:r>
      <w:r w:rsidR="0021778B" w:rsidRPr="007E6C52">
        <w:rPr>
          <w:rFonts w:ascii="Times New Roman" w:hAnsi="Times New Roman"/>
          <w:sz w:val="24"/>
          <w:szCs w:val="24"/>
        </w:rPr>
        <w:t xml:space="preserve"> </w:t>
      </w:r>
      <w:r w:rsidR="00E13B86" w:rsidRPr="007E6C52">
        <w:rPr>
          <w:rFonts w:ascii="Times New Roman" w:hAnsi="Times New Roman"/>
          <w:sz w:val="24"/>
          <w:szCs w:val="24"/>
        </w:rPr>
        <w:t xml:space="preserve">in the following excerpt </w:t>
      </w:r>
      <w:r w:rsidR="00247E2C" w:rsidRPr="007E6C52">
        <w:rPr>
          <w:rFonts w:ascii="Times New Roman" w:hAnsi="Times New Roman"/>
          <w:sz w:val="24"/>
          <w:szCs w:val="24"/>
        </w:rPr>
        <w:t xml:space="preserve">is illustrative of </w:t>
      </w:r>
      <w:r w:rsidR="00C500DB" w:rsidRPr="007E6C52">
        <w:rPr>
          <w:rFonts w:ascii="Times New Roman" w:hAnsi="Times New Roman"/>
          <w:sz w:val="24"/>
          <w:szCs w:val="24"/>
        </w:rPr>
        <w:t xml:space="preserve">how situational </w:t>
      </w:r>
      <w:r w:rsidR="00FC1FA8" w:rsidRPr="007E6C52">
        <w:rPr>
          <w:rFonts w:ascii="Times New Roman" w:hAnsi="Times New Roman"/>
          <w:sz w:val="24"/>
          <w:szCs w:val="24"/>
        </w:rPr>
        <w:t>factors may affect choice and decisions to persist and/or desist from car</w:t>
      </w:r>
      <w:r w:rsidR="0003179E" w:rsidRPr="007E6C52">
        <w:rPr>
          <w:rFonts w:ascii="Times New Roman" w:hAnsi="Times New Roman"/>
          <w:sz w:val="24"/>
          <w:szCs w:val="24"/>
        </w:rPr>
        <w:t xml:space="preserve"> use</w:t>
      </w:r>
      <w:r w:rsidR="00247E2C" w:rsidRPr="007E6C52">
        <w:rPr>
          <w:rFonts w:ascii="Times New Roman" w:hAnsi="Times New Roman"/>
          <w:sz w:val="24"/>
          <w:szCs w:val="24"/>
        </w:rPr>
        <w:t>:</w:t>
      </w:r>
    </w:p>
    <w:p w14:paraId="0B3C1D9E" w14:textId="5355CB35" w:rsidR="007951F0" w:rsidRPr="007E6C52" w:rsidRDefault="007951F0" w:rsidP="0046083B">
      <w:pPr>
        <w:pStyle w:val="NoSpacing"/>
        <w:spacing w:before="100" w:beforeAutospacing="1" w:after="100" w:afterAutospacing="1" w:line="480" w:lineRule="auto"/>
        <w:ind w:left="720" w:right="804"/>
        <w:jc w:val="both"/>
        <w:rPr>
          <w:rFonts w:ascii="Times New Roman" w:hAnsi="Times New Roman"/>
          <w:sz w:val="24"/>
          <w:szCs w:val="24"/>
        </w:rPr>
      </w:pPr>
      <w:r w:rsidRPr="007E6C52">
        <w:rPr>
          <w:rFonts w:ascii="Times New Roman" w:hAnsi="Times New Roman"/>
          <w:sz w:val="24"/>
          <w:szCs w:val="24"/>
        </w:rPr>
        <w:t xml:space="preserve">BSF6: </w:t>
      </w:r>
      <w:r w:rsidR="0046083B" w:rsidRPr="007E6C52">
        <w:rPr>
          <w:rFonts w:ascii="Times New Roman" w:hAnsi="Times New Roman"/>
          <w:sz w:val="24"/>
          <w:szCs w:val="24"/>
          <w:lang w:val="en-US"/>
        </w:rPr>
        <w:t xml:space="preserve">You know when you said you wanted to understand why people really like cars and stuff? </w:t>
      </w:r>
      <w:r w:rsidRPr="007E6C52">
        <w:rPr>
          <w:rFonts w:ascii="Times New Roman" w:hAnsi="Times New Roman"/>
          <w:sz w:val="24"/>
          <w:szCs w:val="24"/>
        </w:rPr>
        <w:t>I think that we all want to get a driving licence and we all want to drive.</w:t>
      </w:r>
      <w:r w:rsidR="00D6036B" w:rsidRPr="007E6C52">
        <w:rPr>
          <w:rFonts w:ascii="Times New Roman" w:hAnsi="Times New Roman"/>
          <w:sz w:val="24"/>
          <w:szCs w:val="24"/>
        </w:rPr>
        <w:t xml:space="preserve"> </w:t>
      </w:r>
      <w:r w:rsidRPr="007E6C52">
        <w:rPr>
          <w:rFonts w:ascii="Times New Roman" w:hAnsi="Times New Roman"/>
          <w:sz w:val="24"/>
          <w:szCs w:val="24"/>
        </w:rPr>
        <w:t>I think that getting a car is like a kind of status. If you get the car then you are, like, better than the other person who gets a bus to school, you know what I mean, I think?</w:t>
      </w:r>
    </w:p>
    <w:p w14:paraId="1C48E216" w14:textId="1D6199C1" w:rsidR="007951F0" w:rsidRPr="007E6C52" w:rsidRDefault="007951F0" w:rsidP="007951F0">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lastRenderedPageBreak/>
        <w:tab/>
        <w:t xml:space="preserve">MD: (cutting in addressing the rest of the group amidst laughter) </w:t>
      </w:r>
      <w:r w:rsidR="007543C8" w:rsidRPr="007E6C52">
        <w:rPr>
          <w:rFonts w:ascii="Times New Roman" w:hAnsi="Times New Roman"/>
          <w:sz w:val="24"/>
          <w:szCs w:val="24"/>
        </w:rPr>
        <w:t>I</w:t>
      </w:r>
      <w:r w:rsidR="00602D2C" w:rsidRPr="007E6C52">
        <w:rPr>
          <w:rFonts w:ascii="Times New Roman" w:hAnsi="Times New Roman"/>
          <w:sz w:val="24"/>
          <w:szCs w:val="24"/>
        </w:rPr>
        <w:t>s</w:t>
      </w:r>
      <w:r w:rsidRPr="007E6C52">
        <w:rPr>
          <w:rFonts w:ascii="Times New Roman" w:hAnsi="Times New Roman"/>
          <w:sz w:val="24"/>
          <w:szCs w:val="24"/>
        </w:rPr>
        <w:t xml:space="preserve"> it?</w:t>
      </w:r>
    </w:p>
    <w:p w14:paraId="3316157F" w14:textId="77777777" w:rsidR="007951F0" w:rsidRPr="007E6C52" w:rsidRDefault="007951F0">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t>(Spontaneous response of “Yes” and laughter)</w:t>
      </w:r>
    </w:p>
    <w:p w14:paraId="7143891E" w14:textId="4454515D" w:rsidR="007B6DB5" w:rsidRPr="007E6C52" w:rsidRDefault="00E13B86" w:rsidP="007951F0">
      <w:pPr>
        <w:pStyle w:val="NoSpacing"/>
        <w:spacing w:before="100" w:beforeAutospacing="1" w:after="100" w:afterAutospacing="1" w:line="480" w:lineRule="auto"/>
        <w:ind w:right="804" w:firstLine="720"/>
        <w:jc w:val="both"/>
        <w:rPr>
          <w:rFonts w:ascii="Times New Roman" w:hAnsi="Times New Roman"/>
          <w:sz w:val="24"/>
          <w:szCs w:val="24"/>
        </w:rPr>
      </w:pPr>
      <w:r w:rsidRPr="007E6C52">
        <w:rPr>
          <w:rFonts w:ascii="Times New Roman" w:hAnsi="Times New Roman"/>
          <w:sz w:val="24"/>
          <w:szCs w:val="24"/>
        </w:rPr>
        <w:t>BSF7: But also</w:t>
      </w:r>
      <w:r w:rsidR="007543C8" w:rsidRPr="007E6C52">
        <w:rPr>
          <w:rFonts w:ascii="Times New Roman" w:hAnsi="Times New Roman"/>
          <w:sz w:val="24"/>
          <w:szCs w:val="24"/>
        </w:rPr>
        <w:t>,</w:t>
      </w:r>
      <w:r w:rsidRPr="007E6C52">
        <w:rPr>
          <w:rFonts w:ascii="Times New Roman" w:hAnsi="Times New Roman"/>
          <w:sz w:val="24"/>
          <w:szCs w:val="24"/>
        </w:rPr>
        <w:t xml:space="preserve"> in my case, I often go to the countryside</w:t>
      </w:r>
      <w:r w:rsidR="007543C8" w:rsidRPr="007E6C52">
        <w:rPr>
          <w:rFonts w:ascii="Times New Roman" w:hAnsi="Times New Roman"/>
          <w:sz w:val="24"/>
          <w:szCs w:val="24"/>
        </w:rPr>
        <w:t xml:space="preserve"> –</w:t>
      </w:r>
      <w:r w:rsidRPr="007E6C52">
        <w:rPr>
          <w:rFonts w:ascii="Times New Roman" w:hAnsi="Times New Roman"/>
          <w:sz w:val="24"/>
          <w:szCs w:val="24"/>
        </w:rPr>
        <w:t xml:space="preserve"> I am living at the </w:t>
      </w:r>
      <w:r w:rsidRPr="007E6C52">
        <w:rPr>
          <w:rFonts w:ascii="Times New Roman" w:hAnsi="Times New Roman"/>
          <w:sz w:val="24"/>
          <w:szCs w:val="24"/>
        </w:rPr>
        <w:tab/>
        <w:t xml:space="preserve">border of the city. I often go to the countryside. </w:t>
      </w:r>
      <w:r w:rsidRPr="007E6C52">
        <w:rPr>
          <w:rFonts w:ascii="Times New Roman" w:hAnsi="Times New Roman"/>
          <w:b/>
          <w:sz w:val="24"/>
          <w:szCs w:val="24"/>
        </w:rPr>
        <w:t xml:space="preserve">There is just no public </w:t>
      </w:r>
      <w:r w:rsidRPr="007E6C52">
        <w:rPr>
          <w:rFonts w:ascii="Times New Roman" w:hAnsi="Times New Roman"/>
          <w:b/>
          <w:sz w:val="24"/>
          <w:szCs w:val="24"/>
        </w:rPr>
        <w:tab/>
        <w:t>transport</w:t>
      </w:r>
      <w:r w:rsidRPr="007E6C52">
        <w:rPr>
          <w:rFonts w:ascii="Times New Roman" w:hAnsi="Times New Roman"/>
          <w:sz w:val="24"/>
          <w:szCs w:val="24"/>
        </w:rPr>
        <w:t xml:space="preserve"> (emphasis on bold), so I don’t even have a choice. I take my bike </w:t>
      </w:r>
      <w:r w:rsidRPr="007E6C52">
        <w:rPr>
          <w:rFonts w:ascii="Times New Roman" w:hAnsi="Times New Roman"/>
          <w:sz w:val="24"/>
          <w:szCs w:val="24"/>
        </w:rPr>
        <w:tab/>
        <w:t xml:space="preserve">or I go by car and mostly I go for the car, just because there is no public </w:t>
      </w:r>
      <w:r w:rsidRPr="007E6C52">
        <w:rPr>
          <w:rFonts w:ascii="Times New Roman" w:hAnsi="Times New Roman"/>
          <w:sz w:val="24"/>
          <w:szCs w:val="24"/>
        </w:rPr>
        <w:tab/>
        <w:t xml:space="preserve">transport. </w:t>
      </w:r>
    </w:p>
    <w:p w14:paraId="46F037E3" w14:textId="77777777" w:rsidR="007B6DB5" w:rsidRPr="007E6C52" w:rsidRDefault="00E13B86">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t>MD: So what you mean is that it is absolutely necessary?</w:t>
      </w:r>
    </w:p>
    <w:p w14:paraId="089CE033" w14:textId="7381BC66" w:rsidR="007B6DB5" w:rsidRPr="007E6C52" w:rsidRDefault="00E13B86">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t>BSF7: Yes</w:t>
      </w:r>
      <w:r w:rsidR="007543C8" w:rsidRPr="007E6C52">
        <w:rPr>
          <w:rFonts w:ascii="Times New Roman" w:hAnsi="Times New Roman"/>
          <w:sz w:val="24"/>
          <w:szCs w:val="24"/>
        </w:rPr>
        <w:t>.</w:t>
      </w:r>
    </w:p>
    <w:p w14:paraId="0551CB1D" w14:textId="5325897E" w:rsidR="0003179E" w:rsidRPr="007E6C52" w:rsidRDefault="00E13B86">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ab/>
        <w:t xml:space="preserve">MD: Does anyone agree with this sort of thought? I want us to share </w:t>
      </w:r>
      <w:r w:rsidRPr="007E6C52">
        <w:rPr>
          <w:rFonts w:ascii="Times New Roman" w:hAnsi="Times New Roman"/>
          <w:sz w:val="24"/>
          <w:szCs w:val="24"/>
        </w:rPr>
        <w:tab/>
        <w:t>experiences about these things</w:t>
      </w:r>
      <w:r w:rsidR="007543C8" w:rsidRPr="007E6C52">
        <w:rPr>
          <w:rFonts w:ascii="Times New Roman" w:hAnsi="Times New Roman"/>
          <w:sz w:val="24"/>
          <w:szCs w:val="24"/>
        </w:rPr>
        <w:t>.</w:t>
      </w:r>
      <w:r w:rsidRPr="007E6C52">
        <w:rPr>
          <w:rFonts w:ascii="Times New Roman" w:hAnsi="Times New Roman"/>
          <w:sz w:val="24"/>
          <w:szCs w:val="24"/>
        </w:rPr>
        <w:t xml:space="preserve"> </w:t>
      </w:r>
    </w:p>
    <w:p w14:paraId="2DE9CF0F" w14:textId="27573D7C" w:rsidR="007B6DB5" w:rsidRPr="007E6C52" w:rsidRDefault="0003179E">
      <w:pPr>
        <w:pStyle w:val="NoSpacing"/>
        <w:spacing w:before="100" w:beforeAutospacing="1" w:after="100" w:afterAutospacing="1" w:line="480" w:lineRule="auto"/>
        <w:ind w:right="804"/>
        <w:jc w:val="both"/>
        <w:rPr>
          <w:rFonts w:ascii="Times New Roman" w:hAnsi="Times New Roman"/>
          <w:sz w:val="24"/>
          <w:szCs w:val="24"/>
        </w:rPr>
      </w:pPr>
      <w:r w:rsidRPr="007E6C52">
        <w:rPr>
          <w:rFonts w:ascii="Times New Roman" w:hAnsi="Times New Roman"/>
          <w:sz w:val="24"/>
          <w:szCs w:val="24"/>
        </w:rPr>
        <w:t xml:space="preserve">         </w:t>
      </w:r>
      <w:r w:rsidR="00B65F44" w:rsidRPr="007E6C52">
        <w:rPr>
          <w:rFonts w:ascii="Times New Roman" w:hAnsi="Times New Roman"/>
          <w:sz w:val="24"/>
          <w:szCs w:val="24"/>
        </w:rPr>
        <w:tab/>
      </w:r>
      <w:r w:rsidR="00E13B86" w:rsidRPr="007E6C52">
        <w:rPr>
          <w:rFonts w:ascii="Times New Roman" w:hAnsi="Times New Roman"/>
          <w:sz w:val="24"/>
          <w:szCs w:val="24"/>
        </w:rPr>
        <w:t>(</w:t>
      </w:r>
      <w:r w:rsidR="00602D2C" w:rsidRPr="007E6C52">
        <w:rPr>
          <w:rFonts w:ascii="Times New Roman" w:hAnsi="Times New Roman"/>
          <w:sz w:val="24"/>
          <w:szCs w:val="24"/>
        </w:rPr>
        <w:t>Unusual</w:t>
      </w:r>
      <w:r w:rsidR="00E13B86" w:rsidRPr="007E6C52">
        <w:rPr>
          <w:rFonts w:ascii="Times New Roman" w:hAnsi="Times New Roman"/>
          <w:sz w:val="24"/>
          <w:szCs w:val="24"/>
        </w:rPr>
        <w:t xml:space="preserve"> silence).</w:t>
      </w:r>
    </w:p>
    <w:p w14:paraId="7DB93CC6" w14:textId="400D2873" w:rsidR="003064F8" w:rsidRPr="007E6C52" w:rsidRDefault="00C914EF"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While </w:t>
      </w:r>
      <w:r w:rsidR="00E83664" w:rsidRPr="007E6C52">
        <w:rPr>
          <w:rFonts w:ascii="Times New Roman" w:hAnsi="Times New Roman"/>
          <w:sz w:val="24"/>
          <w:szCs w:val="24"/>
        </w:rPr>
        <w:t xml:space="preserve">the views of this particular </w:t>
      </w:r>
      <w:r w:rsidRPr="007E6C52">
        <w:rPr>
          <w:rFonts w:ascii="Times New Roman" w:hAnsi="Times New Roman"/>
          <w:sz w:val="24"/>
          <w:szCs w:val="24"/>
        </w:rPr>
        <w:t>(</w:t>
      </w:r>
      <w:r w:rsidR="00E83664" w:rsidRPr="007E6C52">
        <w:rPr>
          <w:rFonts w:ascii="Times New Roman" w:hAnsi="Times New Roman"/>
          <w:sz w:val="24"/>
          <w:szCs w:val="24"/>
        </w:rPr>
        <w:t>female</w:t>
      </w:r>
      <w:r w:rsidR="00015A6F" w:rsidRPr="007E6C52">
        <w:rPr>
          <w:rFonts w:ascii="Times New Roman" w:hAnsi="Times New Roman"/>
          <w:sz w:val="24"/>
          <w:szCs w:val="24"/>
        </w:rPr>
        <w:t xml:space="preserve"> undergrad</w:t>
      </w:r>
      <w:r w:rsidRPr="007E6C52">
        <w:rPr>
          <w:rFonts w:ascii="Times New Roman" w:hAnsi="Times New Roman"/>
          <w:sz w:val="24"/>
          <w:szCs w:val="24"/>
        </w:rPr>
        <w:t>)</w:t>
      </w:r>
      <w:r w:rsidR="00E83664" w:rsidRPr="007E6C52">
        <w:rPr>
          <w:rFonts w:ascii="Times New Roman" w:hAnsi="Times New Roman"/>
          <w:sz w:val="24"/>
          <w:szCs w:val="24"/>
        </w:rPr>
        <w:t xml:space="preserve"> respondent did not categorically counter </w:t>
      </w:r>
      <w:r w:rsidR="00E35587" w:rsidRPr="007E6C52">
        <w:rPr>
          <w:rFonts w:ascii="Times New Roman" w:hAnsi="Times New Roman"/>
          <w:sz w:val="24"/>
          <w:szCs w:val="24"/>
        </w:rPr>
        <w:t xml:space="preserve">popular views that car use </w:t>
      </w:r>
      <w:r w:rsidR="00E83664" w:rsidRPr="007E6C52">
        <w:rPr>
          <w:rFonts w:ascii="Times New Roman" w:hAnsi="Times New Roman"/>
          <w:sz w:val="24"/>
          <w:szCs w:val="24"/>
        </w:rPr>
        <w:t xml:space="preserve">serves </w:t>
      </w:r>
      <w:r w:rsidR="0021778B" w:rsidRPr="007E6C52">
        <w:rPr>
          <w:rFonts w:ascii="Times New Roman" w:hAnsi="Times New Roman"/>
          <w:sz w:val="24"/>
          <w:szCs w:val="24"/>
        </w:rPr>
        <w:t>student</w:t>
      </w:r>
      <w:r w:rsidR="007543C8" w:rsidRPr="007E6C52">
        <w:rPr>
          <w:rFonts w:ascii="Times New Roman" w:hAnsi="Times New Roman"/>
          <w:sz w:val="24"/>
          <w:szCs w:val="24"/>
        </w:rPr>
        <w:t>s’</w:t>
      </w:r>
      <w:r w:rsidR="0021778B" w:rsidRPr="007E6C52">
        <w:rPr>
          <w:rFonts w:ascii="Times New Roman" w:hAnsi="Times New Roman"/>
          <w:sz w:val="24"/>
          <w:szCs w:val="24"/>
        </w:rPr>
        <w:t xml:space="preserve"> specific </w:t>
      </w:r>
      <w:r w:rsidR="00E83664" w:rsidRPr="007E6C52">
        <w:rPr>
          <w:rFonts w:ascii="Times New Roman" w:hAnsi="Times New Roman"/>
          <w:sz w:val="24"/>
          <w:szCs w:val="24"/>
        </w:rPr>
        <w:t>self-image and self-promotion purposes</w:t>
      </w:r>
      <w:r w:rsidRPr="007E6C52">
        <w:rPr>
          <w:rFonts w:ascii="Times New Roman" w:hAnsi="Times New Roman"/>
          <w:sz w:val="24"/>
          <w:szCs w:val="24"/>
        </w:rPr>
        <w:t>, it suggest</w:t>
      </w:r>
      <w:r w:rsidR="00F95886" w:rsidRPr="007E6C52">
        <w:rPr>
          <w:rFonts w:ascii="Times New Roman" w:hAnsi="Times New Roman"/>
          <w:sz w:val="24"/>
          <w:szCs w:val="24"/>
        </w:rPr>
        <w:t>s</w:t>
      </w:r>
      <w:r w:rsidR="00E83664" w:rsidRPr="007E6C52">
        <w:rPr>
          <w:rFonts w:ascii="Times New Roman" w:hAnsi="Times New Roman"/>
          <w:sz w:val="24"/>
          <w:szCs w:val="24"/>
        </w:rPr>
        <w:t xml:space="preserve"> that situ</w:t>
      </w:r>
      <w:r w:rsidR="00F95886" w:rsidRPr="007E6C52">
        <w:rPr>
          <w:rFonts w:ascii="Times New Roman" w:hAnsi="Times New Roman"/>
          <w:sz w:val="24"/>
          <w:szCs w:val="24"/>
        </w:rPr>
        <w:t xml:space="preserve">ational factors </w:t>
      </w:r>
      <w:r w:rsidR="00E83664" w:rsidRPr="007E6C52">
        <w:rPr>
          <w:rFonts w:ascii="Times New Roman" w:hAnsi="Times New Roman"/>
          <w:sz w:val="24"/>
          <w:szCs w:val="24"/>
        </w:rPr>
        <w:t xml:space="preserve">could be assigned a </w:t>
      </w:r>
      <w:r w:rsidRPr="007E6C52">
        <w:rPr>
          <w:rFonts w:ascii="Times New Roman" w:hAnsi="Times New Roman"/>
          <w:sz w:val="24"/>
          <w:szCs w:val="24"/>
        </w:rPr>
        <w:t xml:space="preserve">higher place in the </w:t>
      </w:r>
      <w:r w:rsidR="00E83664" w:rsidRPr="007E6C52">
        <w:rPr>
          <w:rFonts w:ascii="Times New Roman" w:hAnsi="Times New Roman"/>
          <w:sz w:val="24"/>
          <w:szCs w:val="24"/>
        </w:rPr>
        <w:t>hie</w:t>
      </w:r>
      <w:r w:rsidR="00F95886" w:rsidRPr="007E6C52">
        <w:rPr>
          <w:rFonts w:ascii="Times New Roman" w:hAnsi="Times New Roman"/>
          <w:sz w:val="24"/>
          <w:szCs w:val="24"/>
        </w:rPr>
        <w:t xml:space="preserve">rarchy of motivations </w:t>
      </w:r>
      <w:r w:rsidR="007C48DB" w:rsidRPr="007E6C52">
        <w:rPr>
          <w:rFonts w:ascii="Times New Roman" w:hAnsi="Times New Roman"/>
          <w:sz w:val="24"/>
          <w:szCs w:val="24"/>
        </w:rPr>
        <w:t xml:space="preserve">for </w:t>
      </w:r>
      <w:r w:rsidR="00E83664" w:rsidRPr="007E6C52">
        <w:rPr>
          <w:rFonts w:ascii="Times New Roman" w:hAnsi="Times New Roman"/>
          <w:sz w:val="24"/>
          <w:szCs w:val="24"/>
        </w:rPr>
        <w:t>car</w:t>
      </w:r>
      <w:r w:rsidR="00F95886" w:rsidRPr="007E6C52">
        <w:rPr>
          <w:rFonts w:ascii="Times New Roman" w:hAnsi="Times New Roman"/>
          <w:sz w:val="24"/>
          <w:szCs w:val="24"/>
        </w:rPr>
        <w:t xml:space="preserve"> use. I</w:t>
      </w:r>
      <w:r w:rsidR="00E83664" w:rsidRPr="007E6C52">
        <w:rPr>
          <w:rFonts w:ascii="Times New Roman" w:hAnsi="Times New Roman"/>
          <w:sz w:val="24"/>
          <w:szCs w:val="24"/>
        </w:rPr>
        <w:t xml:space="preserve">t is also possible that </w:t>
      </w:r>
      <w:r w:rsidR="00130624" w:rsidRPr="007E6C52">
        <w:rPr>
          <w:rFonts w:ascii="Times New Roman" w:hAnsi="Times New Roman"/>
          <w:sz w:val="24"/>
          <w:szCs w:val="24"/>
        </w:rPr>
        <w:t xml:space="preserve">had </w:t>
      </w:r>
      <w:r w:rsidR="00E83664" w:rsidRPr="007E6C52">
        <w:rPr>
          <w:rFonts w:ascii="Times New Roman" w:hAnsi="Times New Roman"/>
          <w:sz w:val="24"/>
          <w:szCs w:val="24"/>
        </w:rPr>
        <w:t>the same respondent (BSF7) reside</w:t>
      </w:r>
      <w:r w:rsidR="00130624" w:rsidRPr="007E6C52">
        <w:rPr>
          <w:rFonts w:ascii="Times New Roman" w:hAnsi="Times New Roman"/>
          <w:sz w:val="24"/>
          <w:szCs w:val="24"/>
        </w:rPr>
        <w:t>d</w:t>
      </w:r>
      <w:r w:rsidR="00E83664" w:rsidRPr="007E6C52">
        <w:rPr>
          <w:rFonts w:ascii="Times New Roman" w:hAnsi="Times New Roman"/>
          <w:sz w:val="24"/>
          <w:szCs w:val="24"/>
        </w:rPr>
        <w:t xml:space="preserve"> in an area w</w:t>
      </w:r>
      <w:r w:rsidR="00015A6F" w:rsidRPr="007E6C52">
        <w:rPr>
          <w:rFonts w:ascii="Times New Roman" w:hAnsi="Times New Roman"/>
          <w:sz w:val="24"/>
          <w:szCs w:val="24"/>
        </w:rPr>
        <w:t>ith easy</w:t>
      </w:r>
      <w:r w:rsidR="00E83664" w:rsidRPr="007E6C52">
        <w:rPr>
          <w:rFonts w:ascii="Times New Roman" w:hAnsi="Times New Roman"/>
          <w:sz w:val="24"/>
          <w:szCs w:val="24"/>
        </w:rPr>
        <w:t xml:space="preserve"> access to rel</w:t>
      </w:r>
      <w:r w:rsidR="00E35587" w:rsidRPr="007E6C52">
        <w:rPr>
          <w:rFonts w:ascii="Times New Roman" w:hAnsi="Times New Roman"/>
          <w:sz w:val="24"/>
          <w:szCs w:val="24"/>
        </w:rPr>
        <w:t>iable transport modes, the</w:t>
      </w:r>
      <w:r w:rsidR="00E83664" w:rsidRPr="007E6C52">
        <w:rPr>
          <w:rFonts w:ascii="Times New Roman" w:hAnsi="Times New Roman"/>
          <w:sz w:val="24"/>
          <w:szCs w:val="24"/>
        </w:rPr>
        <w:t xml:space="preserve"> </w:t>
      </w:r>
      <w:r w:rsidR="00DE319D" w:rsidRPr="007E6C52">
        <w:rPr>
          <w:rFonts w:ascii="Times New Roman" w:hAnsi="Times New Roman"/>
          <w:sz w:val="24"/>
          <w:szCs w:val="24"/>
        </w:rPr>
        <w:t xml:space="preserve">attribution of car use to </w:t>
      </w:r>
      <w:r w:rsidR="00E83664" w:rsidRPr="007E6C52">
        <w:rPr>
          <w:rFonts w:ascii="Times New Roman" w:hAnsi="Times New Roman"/>
          <w:sz w:val="24"/>
          <w:szCs w:val="24"/>
        </w:rPr>
        <w:t>necessi</w:t>
      </w:r>
      <w:r w:rsidR="00F95886" w:rsidRPr="007E6C52">
        <w:rPr>
          <w:rFonts w:ascii="Times New Roman" w:hAnsi="Times New Roman"/>
          <w:sz w:val="24"/>
          <w:szCs w:val="24"/>
        </w:rPr>
        <w:t>ty</w:t>
      </w:r>
      <w:r w:rsidR="00DE319D" w:rsidRPr="007E6C52">
        <w:rPr>
          <w:rFonts w:ascii="Times New Roman" w:hAnsi="Times New Roman"/>
          <w:sz w:val="24"/>
          <w:szCs w:val="24"/>
        </w:rPr>
        <w:t xml:space="preserve"> </w:t>
      </w:r>
      <w:r w:rsidR="007C3569" w:rsidRPr="007E6C52">
        <w:rPr>
          <w:rFonts w:ascii="Times New Roman" w:hAnsi="Times New Roman"/>
          <w:sz w:val="24"/>
          <w:szCs w:val="24"/>
        </w:rPr>
        <w:t>may not</w:t>
      </w:r>
      <w:r w:rsidR="00580293" w:rsidRPr="007E6C52">
        <w:rPr>
          <w:rFonts w:ascii="Times New Roman" w:hAnsi="Times New Roman"/>
          <w:sz w:val="24"/>
          <w:szCs w:val="24"/>
        </w:rPr>
        <w:t xml:space="preserve"> </w:t>
      </w:r>
      <w:r w:rsidR="007543C8" w:rsidRPr="007E6C52">
        <w:rPr>
          <w:rFonts w:ascii="Times New Roman" w:hAnsi="Times New Roman"/>
          <w:sz w:val="24"/>
          <w:szCs w:val="24"/>
        </w:rPr>
        <w:t xml:space="preserve">have </w:t>
      </w:r>
      <w:r w:rsidR="00A76E19" w:rsidRPr="007E6C52">
        <w:rPr>
          <w:rFonts w:ascii="Times New Roman" w:hAnsi="Times New Roman"/>
          <w:sz w:val="24"/>
          <w:szCs w:val="24"/>
        </w:rPr>
        <w:t>be</w:t>
      </w:r>
      <w:r w:rsidR="00580293" w:rsidRPr="007E6C52">
        <w:rPr>
          <w:rFonts w:ascii="Times New Roman" w:hAnsi="Times New Roman"/>
          <w:sz w:val="24"/>
          <w:szCs w:val="24"/>
        </w:rPr>
        <w:t>en</w:t>
      </w:r>
      <w:r w:rsidR="00A76E19" w:rsidRPr="007E6C52">
        <w:rPr>
          <w:rFonts w:ascii="Times New Roman" w:hAnsi="Times New Roman"/>
          <w:sz w:val="24"/>
          <w:szCs w:val="24"/>
        </w:rPr>
        <w:t xml:space="preserve"> </w:t>
      </w:r>
      <w:r w:rsidR="00580293" w:rsidRPr="007E6C52">
        <w:rPr>
          <w:rFonts w:ascii="Times New Roman" w:hAnsi="Times New Roman"/>
          <w:sz w:val="24"/>
          <w:szCs w:val="24"/>
        </w:rPr>
        <w:t>applied</w:t>
      </w:r>
      <w:r w:rsidR="00E83664" w:rsidRPr="007E6C52">
        <w:rPr>
          <w:rFonts w:ascii="Times New Roman" w:hAnsi="Times New Roman"/>
          <w:sz w:val="24"/>
          <w:szCs w:val="24"/>
        </w:rPr>
        <w:t>.</w:t>
      </w:r>
      <w:r w:rsidR="003064F8" w:rsidRPr="007E6C52">
        <w:rPr>
          <w:rFonts w:ascii="Times New Roman" w:hAnsi="Times New Roman"/>
          <w:sz w:val="24"/>
          <w:szCs w:val="24"/>
        </w:rPr>
        <w:t xml:space="preserve"> This is justified </w:t>
      </w:r>
      <w:r w:rsidR="0003179E" w:rsidRPr="007E6C52">
        <w:rPr>
          <w:rFonts w:ascii="Times New Roman" w:hAnsi="Times New Roman"/>
          <w:sz w:val="24"/>
          <w:szCs w:val="24"/>
        </w:rPr>
        <w:t>by a</w:t>
      </w:r>
      <w:r w:rsidR="003064F8" w:rsidRPr="007E6C52">
        <w:rPr>
          <w:rFonts w:ascii="Times New Roman" w:hAnsi="Times New Roman"/>
          <w:sz w:val="24"/>
          <w:szCs w:val="24"/>
        </w:rPr>
        <w:t xml:space="preserve"> different student</w:t>
      </w:r>
      <w:r w:rsidR="00015A6F" w:rsidRPr="007E6C52">
        <w:rPr>
          <w:rFonts w:ascii="Times New Roman" w:hAnsi="Times New Roman"/>
          <w:sz w:val="24"/>
          <w:szCs w:val="24"/>
        </w:rPr>
        <w:t>’s</w:t>
      </w:r>
      <w:r w:rsidR="003064F8" w:rsidRPr="007E6C52">
        <w:rPr>
          <w:rFonts w:ascii="Times New Roman" w:hAnsi="Times New Roman"/>
          <w:sz w:val="24"/>
          <w:szCs w:val="24"/>
        </w:rPr>
        <w:t xml:space="preserve"> </w:t>
      </w:r>
      <w:r w:rsidR="0003179E" w:rsidRPr="007E6C52">
        <w:rPr>
          <w:rFonts w:ascii="Times New Roman" w:hAnsi="Times New Roman"/>
          <w:sz w:val="24"/>
          <w:szCs w:val="24"/>
        </w:rPr>
        <w:t>argument</w:t>
      </w:r>
      <w:r w:rsidR="003064F8" w:rsidRPr="007E6C52">
        <w:rPr>
          <w:rFonts w:ascii="Times New Roman" w:hAnsi="Times New Roman"/>
          <w:sz w:val="24"/>
          <w:szCs w:val="24"/>
        </w:rPr>
        <w:t xml:space="preserve"> that</w:t>
      </w:r>
      <w:r w:rsidR="007543C8" w:rsidRPr="007E6C52">
        <w:rPr>
          <w:rFonts w:ascii="Times New Roman" w:hAnsi="Times New Roman"/>
          <w:sz w:val="24"/>
          <w:szCs w:val="24"/>
        </w:rPr>
        <w:t>:</w:t>
      </w:r>
      <w:r w:rsidR="003064F8" w:rsidRPr="007E6C52">
        <w:rPr>
          <w:rFonts w:ascii="Times New Roman" w:hAnsi="Times New Roman"/>
          <w:sz w:val="24"/>
          <w:szCs w:val="24"/>
        </w:rPr>
        <w:t xml:space="preserve"> “... if you go to a place where there are no options, then car transport is a need … it depends on the location”</w:t>
      </w:r>
      <w:r w:rsidR="007543C8" w:rsidRPr="007E6C52">
        <w:rPr>
          <w:rFonts w:ascii="Times New Roman" w:hAnsi="Times New Roman"/>
          <w:sz w:val="24"/>
          <w:szCs w:val="24"/>
        </w:rPr>
        <w:t>.</w:t>
      </w:r>
      <w:r w:rsidR="003064F8" w:rsidRPr="007E6C52">
        <w:rPr>
          <w:rFonts w:ascii="Times New Roman" w:hAnsi="Times New Roman"/>
          <w:sz w:val="24"/>
          <w:szCs w:val="24"/>
        </w:rPr>
        <w:t xml:space="preserve"> (AMM2)</w:t>
      </w:r>
      <w:r w:rsidR="00015A6F" w:rsidRPr="007E6C52">
        <w:rPr>
          <w:rFonts w:ascii="Times New Roman" w:hAnsi="Times New Roman"/>
          <w:sz w:val="24"/>
          <w:szCs w:val="24"/>
        </w:rPr>
        <w:t xml:space="preserve">  </w:t>
      </w:r>
    </w:p>
    <w:p w14:paraId="465D7F53" w14:textId="2BD74D05" w:rsidR="00E83664" w:rsidRPr="007E6C52" w:rsidRDefault="00E83664"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The subsequent reaction from other students following this respondent’s </w:t>
      </w:r>
      <w:r w:rsidR="0003179E" w:rsidRPr="007E6C52">
        <w:rPr>
          <w:rFonts w:ascii="Times New Roman" w:hAnsi="Times New Roman"/>
          <w:sz w:val="24"/>
          <w:szCs w:val="24"/>
        </w:rPr>
        <w:t xml:space="preserve">(BSF7) </w:t>
      </w:r>
      <w:r w:rsidRPr="007E6C52">
        <w:rPr>
          <w:rFonts w:ascii="Times New Roman" w:hAnsi="Times New Roman"/>
          <w:sz w:val="24"/>
          <w:szCs w:val="24"/>
        </w:rPr>
        <w:t>dissonan</w:t>
      </w:r>
      <w:r w:rsidR="00F95886" w:rsidRPr="007E6C52">
        <w:rPr>
          <w:rFonts w:ascii="Times New Roman" w:hAnsi="Times New Roman"/>
          <w:sz w:val="24"/>
          <w:szCs w:val="24"/>
        </w:rPr>
        <w:t>t perspective</w:t>
      </w:r>
      <w:r w:rsidRPr="007E6C52">
        <w:rPr>
          <w:rFonts w:ascii="Times New Roman" w:hAnsi="Times New Roman"/>
          <w:sz w:val="24"/>
          <w:szCs w:val="24"/>
        </w:rPr>
        <w:t xml:space="preserve"> is particu</w:t>
      </w:r>
      <w:r w:rsidR="00F95886" w:rsidRPr="007E6C52">
        <w:rPr>
          <w:rFonts w:ascii="Times New Roman" w:hAnsi="Times New Roman"/>
          <w:sz w:val="24"/>
          <w:szCs w:val="24"/>
        </w:rPr>
        <w:t xml:space="preserve">larly interesting. Following </w:t>
      </w:r>
      <w:r w:rsidR="0003179E" w:rsidRPr="007E6C52">
        <w:rPr>
          <w:rFonts w:ascii="Times New Roman" w:hAnsi="Times New Roman"/>
          <w:sz w:val="24"/>
          <w:szCs w:val="24"/>
        </w:rPr>
        <w:t>the</w:t>
      </w:r>
      <w:r w:rsidRPr="007E6C52">
        <w:rPr>
          <w:rFonts w:ascii="Times New Roman" w:hAnsi="Times New Roman"/>
          <w:sz w:val="24"/>
          <w:szCs w:val="24"/>
        </w:rPr>
        <w:t xml:space="preserve"> </w:t>
      </w:r>
      <w:r w:rsidR="00F95886" w:rsidRPr="007E6C52">
        <w:rPr>
          <w:rFonts w:ascii="Times New Roman" w:hAnsi="Times New Roman"/>
          <w:sz w:val="24"/>
          <w:szCs w:val="24"/>
        </w:rPr>
        <w:t>dissonant views</w:t>
      </w:r>
      <w:r w:rsidRPr="007E6C52">
        <w:rPr>
          <w:rFonts w:ascii="Times New Roman" w:hAnsi="Times New Roman"/>
          <w:sz w:val="24"/>
          <w:szCs w:val="24"/>
        </w:rPr>
        <w:t xml:space="preserve">, other respondents made </w:t>
      </w:r>
      <w:r w:rsidRPr="007E6C52">
        <w:rPr>
          <w:rFonts w:ascii="Times New Roman" w:hAnsi="Times New Roman"/>
          <w:sz w:val="24"/>
          <w:szCs w:val="24"/>
        </w:rPr>
        <w:lastRenderedPageBreak/>
        <w:t>no further c</w:t>
      </w:r>
      <w:r w:rsidR="00C914EF" w:rsidRPr="007E6C52">
        <w:rPr>
          <w:rFonts w:ascii="Times New Roman" w:hAnsi="Times New Roman"/>
          <w:sz w:val="24"/>
          <w:szCs w:val="24"/>
        </w:rPr>
        <w:t>omments</w:t>
      </w:r>
      <w:r w:rsidR="00015A6F" w:rsidRPr="007E6C52">
        <w:rPr>
          <w:rFonts w:ascii="Times New Roman" w:hAnsi="Times New Roman"/>
          <w:sz w:val="24"/>
          <w:szCs w:val="24"/>
        </w:rPr>
        <w:t>. T</w:t>
      </w:r>
      <w:r w:rsidR="00C914EF" w:rsidRPr="007E6C52">
        <w:rPr>
          <w:rFonts w:ascii="Times New Roman" w:hAnsi="Times New Roman"/>
          <w:sz w:val="24"/>
          <w:szCs w:val="24"/>
        </w:rPr>
        <w:t>he focus group moderator</w:t>
      </w:r>
      <w:r w:rsidRPr="007E6C52">
        <w:rPr>
          <w:rFonts w:ascii="Times New Roman" w:hAnsi="Times New Roman"/>
          <w:sz w:val="24"/>
          <w:szCs w:val="24"/>
        </w:rPr>
        <w:t xml:space="preserve"> </w:t>
      </w:r>
      <w:r w:rsidR="00015A6F" w:rsidRPr="007E6C52">
        <w:rPr>
          <w:rFonts w:ascii="Times New Roman" w:hAnsi="Times New Roman"/>
          <w:sz w:val="24"/>
          <w:szCs w:val="24"/>
        </w:rPr>
        <w:t xml:space="preserve">used probes </w:t>
      </w:r>
      <w:r w:rsidR="000D48CE" w:rsidRPr="007E6C52">
        <w:rPr>
          <w:rFonts w:ascii="Times New Roman" w:hAnsi="Times New Roman"/>
          <w:sz w:val="24"/>
          <w:szCs w:val="24"/>
        </w:rPr>
        <w:t xml:space="preserve">(asking respondents to justify again why they aspired to drive) </w:t>
      </w:r>
      <w:r w:rsidR="00015A6F" w:rsidRPr="007E6C52">
        <w:rPr>
          <w:rFonts w:ascii="Times New Roman" w:hAnsi="Times New Roman"/>
          <w:sz w:val="24"/>
          <w:szCs w:val="24"/>
        </w:rPr>
        <w:t>to</w:t>
      </w:r>
      <w:r w:rsidRPr="007E6C52">
        <w:rPr>
          <w:rFonts w:ascii="Times New Roman" w:hAnsi="Times New Roman"/>
          <w:sz w:val="24"/>
          <w:szCs w:val="24"/>
        </w:rPr>
        <w:t xml:space="preserve"> </w:t>
      </w:r>
      <w:r w:rsidR="00015A6F" w:rsidRPr="007E6C52">
        <w:rPr>
          <w:rFonts w:ascii="Times New Roman" w:hAnsi="Times New Roman"/>
          <w:sz w:val="24"/>
          <w:szCs w:val="24"/>
        </w:rPr>
        <w:t>stimulate discussions around the disson</w:t>
      </w:r>
      <w:r w:rsidR="000D48CE" w:rsidRPr="007E6C52">
        <w:rPr>
          <w:rFonts w:ascii="Times New Roman" w:hAnsi="Times New Roman"/>
          <w:sz w:val="24"/>
          <w:szCs w:val="24"/>
        </w:rPr>
        <w:t>ant view.</w:t>
      </w:r>
      <w:r w:rsidRPr="007E6C52">
        <w:rPr>
          <w:rFonts w:ascii="Times New Roman" w:hAnsi="Times New Roman"/>
          <w:sz w:val="24"/>
          <w:szCs w:val="24"/>
        </w:rPr>
        <w:t xml:space="preserve"> </w:t>
      </w:r>
      <w:r w:rsidR="000D48CE" w:rsidRPr="007E6C52">
        <w:rPr>
          <w:rFonts w:ascii="Times New Roman" w:hAnsi="Times New Roman"/>
          <w:sz w:val="24"/>
          <w:szCs w:val="24"/>
        </w:rPr>
        <w:t>R</w:t>
      </w:r>
      <w:r w:rsidR="00E35587" w:rsidRPr="007E6C52">
        <w:rPr>
          <w:rFonts w:ascii="Times New Roman" w:hAnsi="Times New Roman"/>
          <w:sz w:val="24"/>
          <w:szCs w:val="24"/>
        </w:rPr>
        <w:t xml:space="preserve">esponses </w:t>
      </w:r>
      <w:r w:rsidR="000D48CE" w:rsidRPr="007E6C52">
        <w:rPr>
          <w:rFonts w:ascii="Times New Roman" w:hAnsi="Times New Roman"/>
          <w:sz w:val="24"/>
          <w:szCs w:val="24"/>
        </w:rPr>
        <w:t xml:space="preserve">to the probes </w:t>
      </w:r>
      <w:r w:rsidR="00E35587" w:rsidRPr="007E6C52">
        <w:rPr>
          <w:rFonts w:ascii="Times New Roman" w:hAnsi="Times New Roman"/>
          <w:sz w:val="24"/>
          <w:szCs w:val="24"/>
        </w:rPr>
        <w:t>drifted</w:t>
      </w:r>
      <w:r w:rsidRPr="007E6C52">
        <w:rPr>
          <w:rFonts w:ascii="Times New Roman" w:hAnsi="Times New Roman"/>
          <w:sz w:val="24"/>
          <w:szCs w:val="24"/>
        </w:rPr>
        <w:t xml:space="preserve"> from </w:t>
      </w:r>
      <w:r w:rsidR="00E13B86" w:rsidRPr="007E6C52">
        <w:rPr>
          <w:rFonts w:ascii="Times New Roman" w:hAnsi="Times New Roman"/>
          <w:sz w:val="24"/>
          <w:szCs w:val="24"/>
        </w:rPr>
        <w:t xml:space="preserve">initial focus on </w:t>
      </w:r>
      <w:r w:rsidRPr="007E6C52">
        <w:rPr>
          <w:rFonts w:ascii="Times New Roman" w:hAnsi="Times New Roman"/>
          <w:sz w:val="24"/>
          <w:szCs w:val="24"/>
        </w:rPr>
        <w:t xml:space="preserve">impression management to considerations of situational factors in line with the dissonant </w:t>
      </w:r>
      <w:r w:rsidR="000D48CE" w:rsidRPr="007E6C52">
        <w:rPr>
          <w:rFonts w:ascii="Times New Roman" w:hAnsi="Times New Roman"/>
          <w:sz w:val="24"/>
          <w:szCs w:val="24"/>
        </w:rPr>
        <w:t>perspective</w:t>
      </w:r>
      <w:r w:rsidRPr="007E6C52">
        <w:rPr>
          <w:rFonts w:ascii="Times New Roman" w:hAnsi="Times New Roman"/>
          <w:sz w:val="24"/>
          <w:szCs w:val="24"/>
        </w:rPr>
        <w:t xml:space="preserve">. </w:t>
      </w:r>
    </w:p>
    <w:p w14:paraId="0BEA75B0" w14:textId="589D34A9" w:rsidR="00E86861" w:rsidRPr="007E6C52" w:rsidRDefault="000D48CE"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An</w:t>
      </w:r>
      <w:r w:rsidR="0021778B" w:rsidRPr="007E6C52">
        <w:rPr>
          <w:rFonts w:ascii="Times New Roman" w:hAnsi="Times New Roman"/>
          <w:sz w:val="24"/>
          <w:szCs w:val="24"/>
        </w:rPr>
        <w:t xml:space="preserve"> interesting finding</w:t>
      </w:r>
      <w:r w:rsidR="00F95886" w:rsidRPr="007E6C52">
        <w:rPr>
          <w:rFonts w:ascii="Times New Roman" w:hAnsi="Times New Roman"/>
          <w:sz w:val="24"/>
          <w:szCs w:val="24"/>
        </w:rPr>
        <w:t xml:space="preserve"> </w:t>
      </w:r>
      <w:r w:rsidRPr="007E6C52">
        <w:rPr>
          <w:rFonts w:ascii="Times New Roman" w:hAnsi="Times New Roman"/>
          <w:sz w:val="24"/>
          <w:szCs w:val="24"/>
        </w:rPr>
        <w:t>tied to the dissonant per</w:t>
      </w:r>
      <w:r w:rsidR="00B86423" w:rsidRPr="007E6C52">
        <w:rPr>
          <w:rFonts w:ascii="Times New Roman" w:hAnsi="Times New Roman"/>
          <w:sz w:val="24"/>
          <w:szCs w:val="24"/>
        </w:rPr>
        <w:t>sp</w:t>
      </w:r>
      <w:r w:rsidRPr="007E6C52">
        <w:rPr>
          <w:rFonts w:ascii="Times New Roman" w:hAnsi="Times New Roman"/>
          <w:sz w:val="24"/>
          <w:szCs w:val="24"/>
        </w:rPr>
        <w:t>e</w:t>
      </w:r>
      <w:r w:rsidR="00B86423" w:rsidRPr="007E6C52">
        <w:rPr>
          <w:rFonts w:ascii="Times New Roman" w:hAnsi="Times New Roman"/>
          <w:sz w:val="24"/>
          <w:szCs w:val="24"/>
        </w:rPr>
        <w:t>c</w:t>
      </w:r>
      <w:r w:rsidRPr="007E6C52">
        <w:rPr>
          <w:rFonts w:ascii="Times New Roman" w:hAnsi="Times New Roman"/>
          <w:sz w:val="24"/>
          <w:szCs w:val="24"/>
        </w:rPr>
        <w:t xml:space="preserve">tive </w:t>
      </w:r>
      <w:r w:rsidR="0021778B" w:rsidRPr="007E6C52">
        <w:rPr>
          <w:rFonts w:ascii="Times New Roman" w:hAnsi="Times New Roman"/>
          <w:sz w:val="24"/>
          <w:szCs w:val="24"/>
        </w:rPr>
        <w:t>relates to how BSF7</w:t>
      </w:r>
      <w:r w:rsidR="00B86423" w:rsidRPr="007E6C52">
        <w:rPr>
          <w:rFonts w:ascii="Times New Roman" w:hAnsi="Times New Roman"/>
          <w:sz w:val="24"/>
          <w:szCs w:val="24"/>
        </w:rPr>
        <w:t>’</w:t>
      </w:r>
      <w:r w:rsidR="0021778B" w:rsidRPr="007E6C52">
        <w:rPr>
          <w:rFonts w:ascii="Times New Roman" w:hAnsi="Times New Roman"/>
          <w:sz w:val="24"/>
          <w:szCs w:val="24"/>
        </w:rPr>
        <w:t>s</w:t>
      </w:r>
      <w:r w:rsidR="00F95886" w:rsidRPr="007E6C52">
        <w:rPr>
          <w:rFonts w:ascii="Times New Roman" w:hAnsi="Times New Roman"/>
          <w:sz w:val="24"/>
          <w:szCs w:val="24"/>
        </w:rPr>
        <w:t xml:space="preserve"> response </w:t>
      </w:r>
      <w:r w:rsidR="00E83664" w:rsidRPr="007E6C52">
        <w:rPr>
          <w:rFonts w:ascii="Times New Roman" w:hAnsi="Times New Roman"/>
          <w:sz w:val="24"/>
          <w:szCs w:val="24"/>
        </w:rPr>
        <w:t>cued alternative considerations from other respondents. Th</w:t>
      </w:r>
      <w:r w:rsidRPr="007E6C52">
        <w:rPr>
          <w:rFonts w:ascii="Times New Roman" w:hAnsi="Times New Roman"/>
          <w:sz w:val="24"/>
          <w:szCs w:val="24"/>
        </w:rPr>
        <w:t>e alternative considerations d</w:t>
      </w:r>
      <w:r w:rsidR="00B86423" w:rsidRPr="007E6C52">
        <w:rPr>
          <w:rFonts w:ascii="Times New Roman" w:hAnsi="Times New Roman"/>
          <w:sz w:val="24"/>
          <w:szCs w:val="24"/>
        </w:rPr>
        <w:t>id</w:t>
      </w:r>
      <w:r w:rsidR="00E83664" w:rsidRPr="007E6C52">
        <w:rPr>
          <w:rFonts w:ascii="Times New Roman" w:hAnsi="Times New Roman"/>
          <w:sz w:val="24"/>
          <w:szCs w:val="24"/>
        </w:rPr>
        <w:t xml:space="preserve"> not imply the rejection of already-expressed views. </w:t>
      </w:r>
      <w:r w:rsidR="00B86423" w:rsidRPr="007E6C52">
        <w:rPr>
          <w:rFonts w:ascii="Times New Roman" w:hAnsi="Times New Roman"/>
          <w:sz w:val="24"/>
          <w:szCs w:val="24"/>
        </w:rPr>
        <w:t>They did,</w:t>
      </w:r>
      <w:r w:rsidR="00E83664" w:rsidRPr="007E6C52">
        <w:rPr>
          <w:rFonts w:ascii="Times New Roman" w:hAnsi="Times New Roman"/>
          <w:sz w:val="24"/>
          <w:szCs w:val="24"/>
        </w:rPr>
        <w:t xml:space="preserve"> </w:t>
      </w:r>
      <w:r w:rsidR="0077050D" w:rsidRPr="007E6C52">
        <w:rPr>
          <w:rFonts w:ascii="Times New Roman" w:hAnsi="Times New Roman"/>
          <w:sz w:val="24"/>
          <w:szCs w:val="24"/>
        </w:rPr>
        <w:t>however</w:t>
      </w:r>
      <w:r w:rsidR="00B86423" w:rsidRPr="007E6C52">
        <w:rPr>
          <w:rFonts w:ascii="Times New Roman" w:hAnsi="Times New Roman"/>
          <w:sz w:val="24"/>
          <w:szCs w:val="24"/>
        </w:rPr>
        <w:t>,</w:t>
      </w:r>
      <w:r w:rsidR="0077050D" w:rsidRPr="007E6C52">
        <w:rPr>
          <w:rFonts w:ascii="Times New Roman" w:hAnsi="Times New Roman"/>
          <w:sz w:val="24"/>
          <w:szCs w:val="24"/>
        </w:rPr>
        <w:t xml:space="preserve"> highlight how</w:t>
      </w:r>
      <w:r w:rsidR="00E83664" w:rsidRPr="007E6C52">
        <w:rPr>
          <w:rFonts w:ascii="Times New Roman" w:hAnsi="Times New Roman"/>
          <w:sz w:val="24"/>
          <w:szCs w:val="24"/>
        </w:rPr>
        <w:t xml:space="preserve"> alternative issues</w:t>
      </w:r>
      <w:r w:rsidR="0077050D" w:rsidRPr="007E6C52">
        <w:rPr>
          <w:rFonts w:ascii="Times New Roman" w:hAnsi="Times New Roman"/>
          <w:sz w:val="24"/>
          <w:szCs w:val="24"/>
        </w:rPr>
        <w:t xml:space="preserve"> may become</w:t>
      </w:r>
      <w:r w:rsidR="00E83664" w:rsidRPr="007E6C52">
        <w:rPr>
          <w:rFonts w:ascii="Times New Roman" w:hAnsi="Times New Roman"/>
          <w:sz w:val="24"/>
          <w:szCs w:val="24"/>
        </w:rPr>
        <w:t xml:space="preserve"> more salient based on the availability of fre</w:t>
      </w:r>
      <w:r w:rsidR="00F95886" w:rsidRPr="007E6C52">
        <w:rPr>
          <w:rFonts w:ascii="Times New Roman" w:hAnsi="Times New Roman"/>
          <w:sz w:val="24"/>
          <w:szCs w:val="24"/>
        </w:rPr>
        <w:t xml:space="preserve">sh information or </w:t>
      </w:r>
      <w:r w:rsidR="0077050D" w:rsidRPr="007E6C52">
        <w:rPr>
          <w:rFonts w:ascii="Times New Roman" w:hAnsi="Times New Roman"/>
          <w:sz w:val="24"/>
          <w:szCs w:val="24"/>
        </w:rPr>
        <w:t>related interventions</w:t>
      </w:r>
      <w:r w:rsidR="00E83664" w:rsidRPr="007E6C52">
        <w:rPr>
          <w:rFonts w:ascii="Times New Roman" w:hAnsi="Times New Roman"/>
          <w:sz w:val="24"/>
          <w:szCs w:val="24"/>
        </w:rPr>
        <w:t xml:space="preserve">. </w:t>
      </w:r>
    </w:p>
    <w:p w14:paraId="3CB18EF2" w14:textId="481E02AB" w:rsidR="00E86861" w:rsidRPr="007E6C52" w:rsidRDefault="00E83664" w:rsidP="00796417">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Following the </w:t>
      </w:r>
      <w:r w:rsidR="00F94D90" w:rsidRPr="007E6C52">
        <w:rPr>
          <w:rFonts w:ascii="Times New Roman" w:hAnsi="Times New Roman"/>
          <w:sz w:val="24"/>
          <w:szCs w:val="24"/>
        </w:rPr>
        <w:t xml:space="preserve">dissent from BSF7, </w:t>
      </w:r>
      <w:r w:rsidR="00C24116" w:rsidRPr="007E6C52">
        <w:rPr>
          <w:rFonts w:ascii="Times New Roman" w:hAnsi="Times New Roman"/>
          <w:sz w:val="24"/>
          <w:szCs w:val="24"/>
        </w:rPr>
        <w:t>most</w:t>
      </w:r>
      <w:r w:rsidR="00F94D90" w:rsidRPr="007E6C52">
        <w:rPr>
          <w:rFonts w:ascii="Times New Roman" w:hAnsi="Times New Roman"/>
          <w:sz w:val="24"/>
          <w:szCs w:val="24"/>
        </w:rPr>
        <w:t xml:space="preserve"> respondents</w:t>
      </w:r>
      <w:r w:rsidRPr="007E6C52">
        <w:rPr>
          <w:rFonts w:ascii="Times New Roman" w:hAnsi="Times New Roman"/>
          <w:sz w:val="24"/>
          <w:szCs w:val="24"/>
        </w:rPr>
        <w:t xml:space="preserve"> who initially subscribed to </w:t>
      </w:r>
      <w:r w:rsidR="00DA760B" w:rsidRPr="007E6C52">
        <w:rPr>
          <w:rFonts w:ascii="Times New Roman" w:hAnsi="Times New Roman"/>
          <w:sz w:val="24"/>
          <w:szCs w:val="24"/>
        </w:rPr>
        <w:t>weak</w:t>
      </w:r>
      <w:r w:rsidRPr="007E6C52">
        <w:rPr>
          <w:rFonts w:ascii="Times New Roman" w:hAnsi="Times New Roman"/>
          <w:sz w:val="24"/>
          <w:szCs w:val="24"/>
        </w:rPr>
        <w:t xml:space="preserve"> persistence weakened t</w:t>
      </w:r>
      <w:r w:rsidR="00F94D90" w:rsidRPr="007E6C52">
        <w:rPr>
          <w:rFonts w:ascii="Times New Roman" w:hAnsi="Times New Roman"/>
          <w:sz w:val="24"/>
          <w:szCs w:val="24"/>
        </w:rPr>
        <w:t>heir perspectives</w:t>
      </w:r>
      <w:r w:rsidRPr="007E6C52">
        <w:rPr>
          <w:rFonts w:ascii="Times New Roman" w:hAnsi="Times New Roman"/>
          <w:sz w:val="24"/>
          <w:szCs w:val="24"/>
        </w:rPr>
        <w:t>. This weakening of persistence reference fra</w:t>
      </w:r>
      <w:r w:rsidR="003756D5" w:rsidRPr="007E6C52">
        <w:rPr>
          <w:rFonts w:ascii="Times New Roman" w:hAnsi="Times New Roman"/>
          <w:sz w:val="24"/>
          <w:szCs w:val="24"/>
        </w:rPr>
        <w:t>mes occurred in response to cues</w:t>
      </w:r>
      <w:r w:rsidRPr="007E6C52">
        <w:rPr>
          <w:rFonts w:ascii="Times New Roman" w:hAnsi="Times New Roman"/>
          <w:sz w:val="24"/>
          <w:szCs w:val="24"/>
        </w:rPr>
        <w:t xml:space="preserve"> that made other frames of reference more salient. For instance, the same female respondent who argued that students would love to drive in order to present themselves as being “better off” than non-drivers subsequently wondered why people use 4x4s and “gas</w:t>
      </w:r>
      <w:r w:rsidR="00B86423" w:rsidRPr="007E6C52">
        <w:rPr>
          <w:rFonts w:ascii="Times New Roman" w:hAnsi="Times New Roman"/>
          <w:sz w:val="24"/>
          <w:szCs w:val="24"/>
        </w:rPr>
        <w:t>-</w:t>
      </w:r>
      <w:r w:rsidRPr="007E6C52">
        <w:rPr>
          <w:rFonts w:ascii="Times New Roman" w:hAnsi="Times New Roman"/>
          <w:sz w:val="24"/>
          <w:szCs w:val="24"/>
        </w:rPr>
        <w:t>guzzlers”. She then remarked that she would always opt for low</w:t>
      </w:r>
      <w:r w:rsidR="00B86423" w:rsidRPr="007E6C52">
        <w:rPr>
          <w:rFonts w:ascii="Times New Roman" w:hAnsi="Times New Roman"/>
          <w:sz w:val="24"/>
          <w:szCs w:val="24"/>
        </w:rPr>
        <w:t>-</w:t>
      </w:r>
      <w:r w:rsidRPr="007E6C52">
        <w:rPr>
          <w:rFonts w:ascii="Times New Roman" w:hAnsi="Times New Roman"/>
          <w:sz w:val="24"/>
          <w:szCs w:val="24"/>
        </w:rPr>
        <w:t>emission vehicle</w:t>
      </w:r>
      <w:r w:rsidR="00E43A0A" w:rsidRPr="007E6C52">
        <w:rPr>
          <w:rFonts w:ascii="Times New Roman" w:hAnsi="Times New Roman"/>
          <w:sz w:val="24"/>
          <w:szCs w:val="24"/>
        </w:rPr>
        <w:t xml:space="preserve">s; a choice </w:t>
      </w:r>
      <w:r w:rsidR="0003179E" w:rsidRPr="007E6C52">
        <w:rPr>
          <w:rFonts w:ascii="Times New Roman" w:hAnsi="Times New Roman"/>
          <w:sz w:val="24"/>
          <w:szCs w:val="24"/>
        </w:rPr>
        <w:t>that de-emphasized the symbolic role of the car she initially subscribed to.</w:t>
      </w:r>
      <w:r w:rsidRPr="007E6C52">
        <w:rPr>
          <w:rFonts w:ascii="Times New Roman" w:hAnsi="Times New Roman"/>
          <w:sz w:val="24"/>
          <w:szCs w:val="24"/>
        </w:rPr>
        <w:t xml:space="preserve"> Similarly, </w:t>
      </w:r>
      <w:r w:rsidR="00DA760B" w:rsidRPr="007E6C52">
        <w:rPr>
          <w:rFonts w:ascii="Times New Roman" w:hAnsi="Times New Roman"/>
          <w:sz w:val="24"/>
          <w:szCs w:val="24"/>
        </w:rPr>
        <w:t xml:space="preserve">the views of </w:t>
      </w:r>
      <w:r w:rsidR="00D4602E" w:rsidRPr="007E6C52">
        <w:rPr>
          <w:rFonts w:ascii="Times New Roman" w:hAnsi="Times New Roman"/>
          <w:sz w:val="24"/>
          <w:szCs w:val="24"/>
        </w:rPr>
        <w:t xml:space="preserve">most weak desisters in all focus </w:t>
      </w:r>
      <w:r w:rsidRPr="007E6C52">
        <w:rPr>
          <w:rFonts w:ascii="Times New Roman" w:hAnsi="Times New Roman"/>
          <w:sz w:val="24"/>
          <w:szCs w:val="24"/>
        </w:rPr>
        <w:t>groups fluctuated, often weakening, in response to different situation cues and question frame</w:t>
      </w:r>
      <w:r w:rsidR="009B5FCE" w:rsidRPr="007E6C52">
        <w:rPr>
          <w:rFonts w:ascii="Times New Roman" w:hAnsi="Times New Roman"/>
          <w:sz w:val="24"/>
          <w:szCs w:val="24"/>
        </w:rPr>
        <w:t xml:space="preserve">s. </w:t>
      </w:r>
      <w:r w:rsidR="00626126" w:rsidRPr="007E6C52">
        <w:rPr>
          <w:rFonts w:ascii="Times New Roman" w:hAnsi="Times New Roman"/>
          <w:sz w:val="24"/>
          <w:szCs w:val="24"/>
        </w:rPr>
        <w:t>The</w:t>
      </w:r>
      <w:r w:rsidR="00D4602E" w:rsidRPr="007E6C52">
        <w:rPr>
          <w:rFonts w:ascii="Times New Roman" w:hAnsi="Times New Roman"/>
          <w:sz w:val="24"/>
          <w:szCs w:val="24"/>
        </w:rPr>
        <w:t xml:space="preserve"> process of re-negotiating views is consistent with</w:t>
      </w:r>
      <w:r w:rsidRPr="007E6C52">
        <w:rPr>
          <w:rFonts w:ascii="Times New Roman" w:hAnsi="Times New Roman"/>
          <w:sz w:val="24"/>
          <w:szCs w:val="24"/>
        </w:rPr>
        <w:t xml:space="preserve"> </w:t>
      </w:r>
      <w:r w:rsidR="00B86423" w:rsidRPr="007E6C52">
        <w:rPr>
          <w:rFonts w:ascii="Times New Roman" w:hAnsi="Times New Roman"/>
          <w:sz w:val="24"/>
          <w:szCs w:val="24"/>
        </w:rPr>
        <w:t xml:space="preserve">the theory of </w:t>
      </w:r>
      <w:r w:rsidRPr="007E6C52">
        <w:rPr>
          <w:rFonts w:ascii="Times New Roman" w:hAnsi="Times New Roman"/>
          <w:sz w:val="24"/>
          <w:szCs w:val="24"/>
        </w:rPr>
        <w:t xml:space="preserve">LeBoeuf et al. (2010) that respondents’ views </w:t>
      </w:r>
      <w:r w:rsidR="00B86423" w:rsidRPr="007E6C52">
        <w:rPr>
          <w:rFonts w:ascii="Times New Roman" w:hAnsi="Times New Roman"/>
          <w:sz w:val="24"/>
          <w:szCs w:val="24"/>
        </w:rPr>
        <w:t xml:space="preserve">can </w:t>
      </w:r>
      <w:r w:rsidRPr="007E6C52">
        <w:rPr>
          <w:rFonts w:ascii="Times New Roman" w:hAnsi="Times New Roman"/>
          <w:sz w:val="24"/>
          <w:szCs w:val="24"/>
        </w:rPr>
        <w:t xml:space="preserve">change in response to alternative points of views that are made salient in a </w:t>
      </w:r>
      <w:r w:rsidR="00406BFC" w:rsidRPr="007E6C52">
        <w:rPr>
          <w:rFonts w:ascii="Times New Roman" w:hAnsi="Times New Roman"/>
          <w:sz w:val="24"/>
          <w:szCs w:val="24"/>
        </w:rPr>
        <w:t xml:space="preserve">dialogical </w:t>
      </w:r>
      <w:r w:rsidRPr="007E6C52">
        <w:rPr>
          <w:rFonts w:ascii="Times New Roman" w:hAnsi="Times New Roman"/>
          <w:sz w:val="24"/>
          <w:szCs w:val="24"/>
        </w:rPr>
        <w:t xml:space="preserve">process. </w:t>
      </w:r>
      <w:r w:rsidR="00815168" w:rsidRPr="007E6C52">
        <w:rPr>
          <w:rFonts w:ascii="Times New Roman" w:hAnsi="Times New Roman"/>
          <w:sz w:val="24"/>
          <w:szCs w:val="24"/>
        </w:rPr>
        <w:t>F</w:t>
      </w:r>
      <w:r w:rsidR="00E43A0A" w:rsidRPr="007E6C52">
        <w:rPr>
          <w:rFonts w:ascii="Times New Roman" w:hAnsi="Times New Roman"/>
          <w:sz w:val="24"/>
          <w:szCs w:val="24"/>
        </w:rPr>
        <w:t xml:space="preserve">or example, </w:t>
      </w:r>
      <w:r w:rsidRPr="007E6C52">
        <w:rPr>
          <w:rFonts w:ascii="Times New Roman" w:hAnsi="Times New Roman"/>
          <w:sz w:val="24"/>
          <w:szCs w:val="24"/>
        </w:rPr>
        <w:t xml:space="preserve">when the moderator asked what their car user choices would be if they became </w:t>
      </w:r>
      <w:r w:rsidR="007812A6" w:rsidRPr="007E6C52">
        <w:rPr>
          <w:rFonts w:ascii="Times New Roman" w:hAnsi="Times New Roman"/>
          <w:sz w:val="24"/>
          <w:szCs w:val="24"/>
        </w:rPr>
        <w:t xml:space="preserve">wealthier </w:t>
      </w:r>
      <w:r w:rsidR="00815168" w:rsidRPr="007E6C52">
        <w:rPr>
          <w:rFonts w:ascii="Times New Roman" w:hAnsi="Times New Roman"/>
          <w:sz w:val="24"/>
          <w:szCs w:val="24"/>
        </w:rPr>
        <w:t>in the future</w:t>
      </w:r>
      <w:r w:rsidR="00C148D2" w:rsidRPr="007E6C52">
        <w:rPr>
          <w:rFonts w:ascii="Times New Roman" w:hAnsi="Times New Roman"/>
          <w:sz w:val="24"/>
          <w:szCs w:val="24"/>
        </w:rPr>
        <w:t xml:space="preserve"> or attained top managerial positions</w:t>
      </w:r>
      <w:r w:rsidR="00B86423" w:rsidRPr="007E6C52">
        <w:rPr>
          <w:rFonts w:ascii="Times New Roman" w:hAnsi="Times New Roman"/>
          <w:sz w:val="24"/>
          <w:szCs w:val="24"/>
        </w:rPr>
        <w:t>,</w:t>
      </w:r>
      <w:r w:rsidR="00815168" w:rsidRPr="007E6C52">
        <w:rPr>
          <w:rFonts w:ascii="Times New Roman" w:hAnsi="Times New Roman"/>
          <w:sz w:val="24"/>
          <w:szCs w:val="24"/>
        </w:rPr>
        <w:t xml:space="preserve"> </w:t>
      </w:r>
      <w:r w:rsidR="00B93697" w:rsidRPr="007E6C52">
        <w:rPr>
          <w:rFonts w:ascii="Times New Roman" w:hAnsi="Times New Roman"/>
          <w:sz w:val="24"/>
          <w:szCs w:val="24"/>
        </w:rPr>
        <w:t>the views of m</w:t>
      </w:r>
      <w:r w:rsidR="00015171" w:rsidRPr="007E6C52">
        <w:rPr>
          <w:rFonts w:ascii="Times New Roman" w:hAnsi="Times New Roman"/>
          <w:sz w:val="24"/>
          <w:szCs w:val="24"/>
        </w:rPr>
        <w:t>any</w:t>
      </w:r>
      <w:r w:rsidR="00B93697" w:rsidRPr="007E6C52">
        <w:rPr>
          <w:rFonts w:ascii="Times New Roman" w:hAnsi="Times New Roman"/>
          <w:sz w:val="24"/>
          <w:szCs w:val="24"/>
        </w:rPr>
        <w:t xml:space="preserve"> weak</w:t>
      </w:r>
      <w:r w:rsidRPr="007E6C52">
        <w:rPr>
          <w:rFonts w:ascii="Times New Roman" w:hAnsi="Times New Roman"/>
          <w:sz w:val="24"/>
          <w:szCs w:val="24"/>
        </w:rPr>
        <w:t xml:space="preserve"> desister</w:t>
      </w:r>
      <w:r w:rsidR="00815168" w:rsidRPr="007E6C52">
        <w:rPr>
          <w:rFonts w:ascii="Times New Roman" w:hAnsi="Times New Roman"/>
          <w:sz w:val="24"/>
          <w:szCs w:val="24"/>
        </w:rPr>
        <w:t>s</w:t>
      </w:r>
      <w:r w:rsidR="00B93697" w:rsidRPr="007E6C52">
        <w:rPr>
          <w:rFonts w:ascii="Times New Roman" w:hAnsi="Times New Roman"/>
          <w:sz w:val="24"/>
          <w:szCs w:val="24"/>
        </w:rPr>
        <w:t xml:space="preserve"> and weak persisters</w:t>
      </w:r>
      <w:r w:rsidRPr="007E6C52">
        <w:rPr>
          <w:rFonts w:ascii="Times New Roman" w:hAnsi="Times New Roman"/>
          <w:sz w:val="24"/>
          <w:szCs w:val="24"/>
        </w:rPr>
        <w:t xml:space="preserve"> </w:t>
      </w:r>
      <w:r w:rsidR="00815168" w:rsidRPr="007E6C52">
        <w:rPr>
          <w:rFonts w:ascii="Times New Roman" w:hAnsi="Times New Roman"/>
          <w:sz w:val="24"/>
          <w:szCs w:val="24"/>
        </w:rPr>
        <w:t xml:space="preserve">drifted </w:t>
      </w:r>
      <w:r w:rsidRPr="007E6C52">
        <w:rPr>
          <w:rFonts w:ascii="Times New Roman" w:hAnsi="Times New Roman"/>
          <w:sz w:val="24"/>
          <w:szCs w:val="24"/>
        </w:rPr>
        <w:t xml:space="preserve">towards </w:t>
      </w:r>
      <w:r w:rsidR="00CE1494" w:rsidRPr="007E6C52">
        <w:rPr>
          <w:rFonts w:ascii="Times New Roman" w:hAnsi="Times New Roman"/>
          <w:sz w:val="24"/>
          <w:szCs w:val="24"/>
        </w:rPr>
        <w:t>hard</w:t>
      </w:r>
      <w:r w:rsidR="00602D2C" w:rsidRPr="007E6C52">
        <w:rPr>
          <w:rFonts w:ascii="Times New Roman" w:hAnsi="Times New Roman"/>
          <w:sz w:val="24"/>
          <w:szCs w:val="24"/>
        </w:rPr>
        <w:t>-</w:t>
      </w:r>
      <w:r w:rsidR="00CE1494" w:rsidRPr="007E6C52">
        <w:rPr>
          <w:rFonts w:ascii="Times New Roman" w:hAnsi="Times New Roman"/>
          <w:sz w:val="24"/>
          <w:szCs w:val="24"/>
        </w:rPr>
        <w:t>line</w:t>
      </w:r>
      <w:r w:rsidR="00602D2C" w:rsidRPr="007E6C52">
        <w:rPr>
          <w:rFonts w:ascii="Times New Roman" w:hAnsi="Times New Roman"/>
          <w:sz w:val="24"/>
          <w:szCs w:val="24"/>
        </w:rPr>
        <w:t xml:space="preserve"> </w:t>
      </w:r>
      <w:r w:rsidRPr="007E6C52">
        <w:rPr>
          <w:rFonts w:ascii="Times New Roman" w:hAnsi="Times New Roman"/>
          <w:sz w:val="24"/>
          <w:szCs w:val="24"/>
        </w:rPr>
        <w:t>persister f</w:t>
      </w:r>
      <w:r w:rsidR="00CE1494" w:rsidRPr="007E6C52">
        <w:rPr>
          <w:rFonts w:ascii="Times New Roman" w:hAnsi="Times New Roman"/>
          <w:sz w:val="24"/>
          <w:szCs w:val="24"/>
        </w:rPr>
        <w:t>rames of reference (not caring about the environment)</w:t>
      </w:r>
      <w:r w:rsidR="00B86423" w:rsidRPr="007E6C52">
        <w:rPr>
          <w:rFonts w:ascii="Times New Roman" w:hAnsi="Times New Roman"/>
          <w:sz w:val="24"/>
          <w:szCs w:val="24"/>
        </w:rPr>
        <w:t>,</w:t>
      </w:r>
      <w:r w:rsidRPr="007E6C52">
        <w:rPr>
          <w:rFonts w:ascii="Times New Roman" w:hAnsi="Times New Roman"/>
          <w:sz w:val="24"/>
          <w:szCs w:val="24"/>
        </w:rPr>
        <w:t xml:space="preserve"> suggesting that subscript</w:t>
      </w:r>
      <w:r w:rsidR="00CE1494" w:rsidRPr="007E6C52">
        <w:rPr>
          <w:rFonts w:ascii="Times New Roman" w:hAnsi="Times New Roman"/>
          <w:sz w:val="24"/>
          <w:szCs w:val="24"/>
        </w:rPr>
        <w:t>ions to</w:t>
      </w:r>
      <w:r w:rsidRPr="007E6C52">
        <w:rPr>
          <w:rFonts w:ascii="Times New Roman" w:hAnsi="Times New Roman"/>
          <w:sz w:val="24"/>
          <w:szCs w:val="24"/>
        </w:rPr>
        <w:t xml:space="preserve"> persistence or desistance could be influenced by </w:t>
      </w:r>
      <w:r w:rsidR="00CE1494" w:rsidRPr="007E6C52">
        <w:rPr>
          <w:rFonts w:ascii="Times New Roman" w:hAnsi="Times New Roman"/>
          <w:sz w:val="24"/>
          <w:szCs w:val="24"/>
        </w:rPr>
        <w:t xml:space="preserve">later </w:t>
      </w:r>
      <w:r w:rsidRPr="007E6C52">
        <w:rPr>
          <w:rFonts w:ascii="Times New Roman" w:hAnsi="Times New Roman"/>
          <w:sz w:val="24"/>
          <w:szCs w:val="24"/>
        </w:rPr>
        <w:t>changes in individual circumstances</w:t>
      </w:r>
      <w:r w:rsidR="00B93697" w:rsidRPr="007E6C52">
        <w:rPr>
          <w:rFonts w:ascii="Times New Roman" w:hAnsi="Times New Roman"/>
          <w:sz w:val="24"/>
          <w:szCs w:val="24"/>
        </w:rPr>
        <w:t xml:space="preserve"> and/or situations</w:t>
      </w:r>
      <w:r w:rsidRPr="007E6C52">
        <w:rPr>
          <w:rFonts w:ascii="Times New Roman" w:hAnsi="Times New Roman"/>
          <w:sz w:val="24"/>
          <w:szCs w:val="24"/>
        </w:rPr>
        <w:t xml:space="preserve">. </w:t>
      </w:r>
      <w:r w:rsidR="00464E70" w:rsidRPr="007E6C52">
        <w:rPr>
          <w:rFonts w:ascii="Times New Roman" w:hAnsi="Times New Roman"/>
          <w:sz w:val="24"/>
          <w:szCs w:val="24"/>
        </w:rPr>
        <w:t xml:space="preserve">The overall </w:t>
      </w:r>
      <w:r w:rsidR="00464E70" w:rsidRPr="007E6C52">
        <w:rPr>
          <w:rFonts w:ascii="Times New Roman" w:hAnsi="Times New Roman"/>
          <w:sz w:val="24"/>
          <w:szCs w:val="24"/>
        </w:rPr>
        <w:lastRenderedPageBreak/>
        <w:t>implication is that trends in students</w:t>
      </w:r>
      <w:r w:rsidR="00B86423" w:rsidRPr="007E6C52">
        <w:rPr>
          <w:rFonts w:ascii="Times New Roman" w:hAnsi="Times New Roman"/>
          <w:sz w:val="24"/>
          <w:szCs w:val="24"/>
        </w:rPr>
        <w:t>’</w:t>
      </w:r>
      <w:r w:rsidR="00464E70" w:rsidRPr="007E6C52">
        <w:rPr>
          <w:rFonts w:ascii="Times New Roman" w:hAnsi="Times New Roman"/>
          <w:sz w:val="24"/>
          <w:szCs w:val="24"/>
        </w:rPr>
        <w:t xml:space="preserve"> car use behaviour are</w:t>
      </w:r>
      <w:r w:rsidR="0003179E" w:rsidRPr="007E6C52">
        <w:rPr>
          <w:rFonts w:ascii="Times New Roman" w:hAnsi="Times New Roman"/>
          <w:sz w:val="24"/>
          <w:szCs w:val="24"/>
        </w:rPr>
        <w:t xml:space="preserve"> likely to be</w:t>
      </w:r>
      <w:r w:rsidR="00464E70" w:rsidRPr="007E6C52">
        <w:rPr>
          <w:rFonts w:ascii="Times New Roman" w:hAnsi="Times New Roman"/>
          <w:sz w:val="24"/>
          <w:szCs w:val="24"/>
        </w:rPr>
        <w:t xml:space="preserve"> subject to fluctuations</w:t>
      </w:r>
      <w:r w:rsidR="00D4602E" w:rsidRPr="007E6C52">
        <w:rPr>
          <w:rFonts w:ascii="Times New Roman" w:hAnsi="Times New Roman"/>
          <w:sz w:val="24"/>
          <w:szCs w:val="24"/>
        </w:rPr>
        <w:t xml:space="preserve"> (drift)</w:t>
      </w:r>
      <w:r w:rsidR="00D21581" w:rsidRPr="007E6C52">
        <w:rPr>
          <w:rFonts w:ascii="Times New Roman" w:hAnsi="Times New Roman"/>
          <w:sz w:val="24"/>
          <w:szCs w:val="24"/>
        </w:rPr>
        <w:t xml:space="preserve"> in line with </w:t>
      </w:r>
      <w:r w:rsidR="003064F8" w:rsidRPr="007E6C52">
        <w:rPr>
          <w:rFonts w:ascii="Times New Roman" w:hAnsi="Times New Roman"/>
          <w:sz w:val="24"/>
          <w:szCs w:val="24"/>
        </w:rPr>
        <w:t xml:space="preserve">their </w:t>
      </w:r>
      <w:r w:rsidR="00D21581" w:rsidRPr="007E6C52">
        <w:rPr>
          <w:rFonts w:ascii="Times New Roman" w:hAnsi="Times New Roman"/>
          <w:sz w:val="24"/>
          <w:szCs w:val="24"/>
        </w:rPr>
        <w:t>evol</w:t>
      </w:r>
      <w:r w:rsidR="003064F8" w:rsidRPr="007E6C52">
        <w:rPr>
          <w:rFonts w:ascii="Times New Roman" w:hAnsi="Times New Roman"/>
          <w:sz w:val="24"/>
          <w:szCs w:val="24"/>
        </w:rPr>
        <w:t>ution of self (e.g. from you</w:t>
      </w:r>
      <w:r w:rsidR="00B86423" w:rsidRPr="007E6C52">
        <w:rPr>
          <w:rFonts w:ascii="Times New Roman" w:hAnsi="Times New Roman"/>
          <w:sz w:val="24"/>
          <w:szCs w:val="24"/>
        </w:rPr>
        <w:t>ng</w:t>
      </w:r>
      <w:r w:rsidR="003064F8" w:rsidRPr="007E6C52">
        <w:rPr>
          <w:rFonts w:ascii="Times New Roman" w:hAnsi="Times New Roman"/>
          <w:sz w:val="24"/>
          <w:szCs w:val="24"/>
        </w:rPr>
        <w:t xml:space="preserve"> person to adult, </w:t>
      </w:r>
      <w:r w:rsidR="00B86423" w:rsidRPr="007E6C52">
        <w:rPr>
          <w:rFonts w:ascii="Times New Roman" w:hAnsi="Times New Roman"/>
          <w:sz w:val="24"/>
          <w:szCs w:val="24"/>
        </w:rPr>
        <w:t xml:space="preserve">from </w:t>
      </w:r>
      <w:r w:rsidR="003064F8" w:rsidRPr="007E6C52">
        <w:rPr>
          <w:rFonts w:ascii="Times New Roman" w:hAnsi="Times New Roman"/>
          <w:sz w:val="24"/>
          <w:szCs w:val="24"/>
        </w:rPr>
        <w:t>student to worker</w:t>
      </w:r>
      <w:r w:rsidR="00B86423" w:rsidRPr="007E6C52">
        <w:rPr>
          <w:rFonts w:ascii="Times New Roman" w:hAnsi="Times New Roman"/>
          <w:sz w:val="24"/>
          <w:szCs w:val="24"/>
        </w:rPr>
        <w:t>)</w:t>
      </w:r>
      <w:r w:rsidR="003064F8" w:rsidRPr="007E6C52">
        <w:rPr>
          <w:rFonts w:ascii="Times New Roman" w:hAnsi="Times New Roman"/>
          <w:sz w:val="24"/>
          <w:szCs w:val="24"/>
        </w:rPr>
        <w:t xml:space="preserve"> or </w:t>
      </w:r>
      <w:r w:rsidR="00B86423" w:rsidRPr="007E6C52">
        <w:rPr>
          <w:rFonts w:ascii="Times New Roman" w:hAnsi="Times New Roman"/>
          <w:sz w:val="24"/>
          <w:szCs w:val="24"/>
        </w:rPr>
        <w:t>in relation to their</w:t>
      </w:r>
      <w:r w:rsidR="003064F8" w:rsidRPr="007E6C52">
        <w:rPr>
          <w:rFonts w:ascii="Times New Roman" w:hAnsi="Times New Roman"/>
          <w:sz w:val="24"/>
          <w:szCs w:val="24"/>
        </w:rPr>
        <w:t xml:space="preserve"> level of income</w:t>
      </w:r>
      <w:r w:rsidR="00B86423" w:rsidRPr="007E6C52">
        <w:rPr>
          <w:rFonts w:ascii="Times New Roman" w:hAnsi="Times New Roman"/>
          <w:sz w:val="24"/>
          <w:szCs w:val="24"/>
        </w:rPr>
        <w:t>;</w:t>
      </w:r>
      <w:r w:rsidR="0003179E" w:rsidRPr="007E6C52">
        <w:rPr>
          <w:rFonts w:ascii="Times New Roman" w:hAnsi="Times New Roman"/>
          <w:sz w:val="24"/>
          <w:szCs w:val="24"/>
        </w:rPr>
        <w:t xml:space="preserve"> and </w:t>
      </w:r>
      <w:r w:rsidR="00B86423" w:rsidRPr="007E6C52">
        <w:rPr>
          <w:rFonts w:ascii="Times New Roman" w:hAnsi="Times New Roman"/>
          <w:sz w:val="24"/>
          <w:szCs w:val="24"/>
        </w:rPr>
        <w:t xml:space="preserve">thus to </w:t>
      </w:r>
      <w:r w:rsidR="0003179E" w:rsidRPr="007E6C52">
        <w:rPr>
          <w:rFonts w:ascii="Times New Roman" w:hAnsi="Times New Roman"/>
          <w:sz w:val="24"/>
          <w:szCs w:val="24"/>
        </w:rPr>
        <w:t>corresponding interpretations of circumstances</w:t>
      </w:r>
      <w:r w:rsidR="00B93697" w:rsidRPr="007E6C52">
        <w:rPr>
          <w:rFonts w:ascii="Times New Roman" w:hAnsi="Times New Roman"/>
          <w:sz w:val="24"/>
          <w:szCs w:val="24"/>
        </w:rPr>
        <w:t xml:space="preserve"> and/or situation</w:t>
      </w:r>
      <w:r w:rsidR="00B86423" w:rsidRPr="007E6C52">
        <w:rPr>
          <w:rFonts w:ascii="Times New Roman" w:hAnsi="Times New Roman"/>
          <w:sz w:val="24"/>
          <w:szCs w:val="24"/>
        </w:rPr>
        <w:t>s</w:t>
      </w:r>
      <w:r w:rsidR="00464E70" w:rsidRPr="007E6C52">
        <w:rPr>
          <w:rFonts w:ascii="Times New Roman" w:hAnsi="Times New Roman"/>
          <w:sz w:val="24"/>
          <w:szCs w:val="24"/>
        </w:rPr>
        <w:t>. Although</w:t>
      </w:r>
      <w:r w:rsidR="000B64AB" w:rsidRPr="007E6C52">
        <w:rPr>
          <w:rFonts w:ascii="Times New Roman" w:hAnsi="Times New Roman"/>
          <w:sz w:val="24"/>
          <w:szCs w:val="24"/>
        </w:rPr>
        <w:t xml:space="preserve"> persistence</w:t>
      </w:r>
      <w:r w:rsidR="00464E70" w:rsidRPr="007E6C52">
        <w:rPr>
          <w:rFonts w:ascii="Times New Roman" w:hAnsi="Times New Roman"/>
          <w:sz w:val="24"/>
          <w:szCs w:val="24"/>
        </w:rPr>
        <w:t xml:space="preserve"> appear</w:t>
      </w:r>
      <w:r w:rsidR="00DF5BD3" w:rsidRPr="007E6C52">
        <w:rPr>
          <w:rFonts w:ascii="Times New Roman" w:hAnsi="Times New Roman"/>
          <w:sz w:val="24"/>
          <w:szCs w:val="24"/>
        </w:rPr>
        <w:t>ed</w:t>
      </w:r>
      <w:r w:rsidR="00464E70" w:rsidRPr="007E6C52">
        <w:rPr>
          <w:rFonts w:ascii="Times New Roman" w:hAnsi="Times New Roman"/>
          <w:sz w:val="24"/>
          <w:szCs w:val="24"/>
        </w:rPr>
        <w:t xml:space="preserve"> to be motivated by </w:t>
      </w:r>
      <w:r w:rsidR="00373308" w:rsidRPr="007E6C52">
        <w:rPr>
          <w:rFonts w:ascii="Times New Roman" w:hAnsi="Times New Roman"/>
          <w:sz w:val="24"/>
          <w:szCs w:val="24"/>
        </w:rPr>
        <w:t>impression management</w:t>
      </w:r>
      <w:r w:rsidR="00464E70" w:rsidRPr="007E6C52">
        <w:rPr>
          <w:rFonts w:ascii="Times New Roman" w:hAnsi="Times New Roman"/>
          <w:sz w:val="24"/>
          <w:szCs w:val="24"/>
        </w:rPr>
        <w:t xml:space="preserve">, </w:t>
      </w:r>
      <w:r w:rsidR="00B86423" w:rsidRPr="007E6C52">
        <w:rPr>
          <w:rFonts w:ascii="Times New Roman" w:hAnsi="Times New Roman"/>
          <w:sz w:val="24"/>
          <w:szCs w:val="24"/>
        </w:rPr>
        <w:t xml:space="preserve">the apparent </w:t>
      </w:r>
      <w:r w:rsidR="00464E70" w:rsidRPr="007E6C52">
        <w:rPr>
          <w:rFonts w:ascii="Times New Roman" w:hAnsi="Times New Roman"/>
          <w:sz w:val="24"/>
          <w:szCs w:val="24"/>
        </w:rPr>
        <w:t>drift</w:t>
      </w:r>
      <w:r w:rsidR="00B86423" w:rsidRPr="007E6C52">
        <w:rPr>
          <w:rFonts w:ascii="Times New Roman" w:hAnsi="Times New Roman"/>
          <w:sz w:val="24"/>
          <w:szCs w:val="24"/>
        </w:rPr>
        <w:t xml:space="preserve"> </w:t>
      </w:r>
      <w:r w:rsidR="00464E70" w:rsidRPr="007E6C52">
        <w:rPr>
          <w:rFonts w:ascii="Times New Roman" w:hAnsi="Times New Roman"/>
          <w:sz w:val="24"/>
          <w:szCs w:val="24"/>
        </w:rPr>
        <w:t>highlight</w:t>
      </w:r>
      <w:r w:rsidR="00B86423" w:rsidRPr="007E6C52">
        <w:rPr>
          <w:rFonts w:ascii="Times New Roman" w:hAnsi="Times New Roman"/>
          <w:sz w:val="24"/>
          <w:szCs w:val="24"/>
        </w:rPr>
        <w:t>ed</w:t>
      </w:r>
      <w:r w:rsidR="00464E70" w:rsidRPr="007E6C52">
        <w:rPr>
          <w:rFonts w:ascii="Times New Roman" w:hAnsi="Times New Roman"/>
          <w:sz w:val="24"/>
          <w:szCs w:val="24"/>
        </w:rPr>
        <w:t xml:space="preserve"> </w:t>
      </w:r>
      <w:r w:rsidR="000B64AB" w:rsidRPr="007E6C52">
        <w:rPr>
          <w:rFonts w:ascii="Times New Roman" w:hAnsi="Times New Roman"/>
          <w:sz w:val="24"/>
          <w:szCs w:val="24"/>
        </w:rPr>
        <w:t>that university student</w:t>
      </w:r>
      <w:r w:rsidR="00B86423" w:rsidRPr="007E6C52">
        <w:rPr>
          <w:rFonts w:ascii="Times New Roman" w:hAnsi="Times New Roman"/>
          <w:sz w:val="24"/>
          <w:szCs w:val="24"/>
        </w:rPr>
        <w:t>s’</w:t>
      </w:r>
      <w:r w:rsidR="00D21581" w:rsidRPr="007E6C52">
        <w:rPr>
          <w:rFonts w:ascii="Times New Roman" w:hAnsi="Times New Roman"/>
          <w:sz w:val="24"/>
          <w:szCs w:val="24"/>
        </w:rPr>
        <w:t xml:space="preserve"> overall perceptions o</w:t>
      </w:r>
      <w:r w:rsidR="00483464" w:rsidRPr="007E6C52">
        <w:rPr>
          <w:rFonts w:ascii="Times New Roman" w:hAnsi="Times New Roman"/>
          <w:sz w:val="24"/>
          <w:szCs w:val="24"/>
        </w:rPr>
        <w:t>f self and others</w:t>
      </w:r>
      <w:r w:rsidR="00D21581" w:rsidRPr="007E6C52">
        <w:rPr>
          <w:rFonts w:ascii="Times New Roman" w:hAnsi="Times New Roman"/>
          <w:sz w:val="24"/>
          <w:szCs w:val="24"/>
        </w:rPr>
        <w:t xml:space="preserve"> in rela</w:t>
      </w:r>
      <w:r w:rsidR="00483464" w:rsidRPr="007E6C52">
        <w:rPr>
          <w:rFonts w:ascii="Times New Roman" w:hAnsi="Times New Roman"/>
          <w:sz w:val="24"/>
          <w:szCs w:val="24"/>
        </w:rPr>
        <w:t xml:space="preserve">tion to car use </w:t>
      </w:r>
      <w:r w:rsidR="00464E70" w:rsidRPr="007E6C52">
        <w:rPr>
          <w:rFonts w:ascii="Times New Roman" w:hAnsi="Times New Roman"/>
          <w:sz w:val="24"/>
          <w:szCs w:val="24"/>
        </w:rPr>
        <w:t xml:space="preserve">as young people are </w:t>
      </w:r>
      <w:r w:rsidR="00373308" w:rsidRPr="007E6C52">
        <w:rPr>
          <w:rFonts w:ascii="Times New Roman" w:hAnsi="Times New Roman"/>
          <w:sz w:val="24"/>
          <w:szCs w:val="24"/>
        </w:rPr>
        <w:t>fluid and susceptible to fluctuation</w:t>
      </w:r>
      <w:r w:rsidR="000F6862" w:rsidRPr="007E6C52">
        <w:rPr>
          <w:rFonts w:ascii="Times New Roman" w:hAnsi="Times New Roman"/>
          <w:sz w:val="24"/>
          <w:szCs w:val="24"/>
        </w:rPr>
        <w:t>s</w:t>
      </w:r>
      <w:r w:rsidR="00373308" w:rsidRPr="007E6C52">
        <w:rPr>
          <w:rFonts w:ascii="Times New Roman" w:hAnsi="Times New Roman"/>
          <w:sz w:val="24"/>
          <w:szCs w:val="24"/>
        </w:rPr>
        <w:t>.</w:t>
      </w:r>
      <w:r w:rsidR="00464E70" w:rsidRPr="007E6C52">
        <w:rPr>
          <w:rFonts w:ascii="Times New Roman" w:hAnsi="Times New Roman"/>
          <w:sz w:val="24"/>
          <w:szCs w:val="24"/>
        </w:rPr>
        <w:t xml:space="preserve"> As such, their future car use behaviour </w:t>
      </w:r>
      <w:r w:rsidR="00FF6887" w:rsidRPr="007E6C52">
        <w:rPr>
          <w:rFonts w:ascii="Times New Roman" w:hAnsi="Times New Roman"/>
          <w:sz w:val="24"/>
          <w:szCs w:val="24"/>
        </w:rPr>
        <w:t>may</w:t>
      </w:r>
      <w:r w:rsidR="00464E70" w:rsidRPr="007E6C52">
        <w:rPr>
          <w:rFonts w:ascii="Times New Roman" w:hAnsi="Times New Roman"/>
          <w:sz w:val="24"/>
          <w:szCs w:val="24"/>
        </w:rPr>
        <w:t xml:space="preserve"> </w:t>
      </w:r>
      <w:r w:rsidR="000B64AB" w:rsidRPr="007E6C52">
        <w:rPr>
          <w:rFonts w:ascii="Times New Roman" w:hAnsi="Times New Roman"/>
          <w:sz w:val="24"/>
          <w:szCs w:val="24"/>
        </w:rPr>
        <w:t>be underpinned</w:t>
      </w:r>
      <w:r w:rsidR="00464E70" w:rsidRPr="007E6C52">
        <w:rPr>
          <w:rFonts w:ascii="Times New Roman" w:hAnsi="Times New Roman"/>
          <w:sz w:val="24"/>
          <w:szCs w:val="24"/>
        </w:rPr>
        <w:t xml:space="preserve"> by</w:t>
      </w:r>
      <w:r w:rsidR="00373308" w:rsidRPr="007E6C52">
        <w:rPr>
          <w:rFonts w:ascii="Times New Roman" w:hAnsi="Times New Roman"/>
          <w:sz w:val="24"/>
          <w:szCs w:val="24"/>
        </w:rPr>
        <w:t xml:space="preserve"> factors that </w:t>
      </w:r>
      <w:r w:rsidR="000B64AB" w:rsidRPr="007E6C52">
        <w:rPr>
          <w:rFonts w:ascii="Times New Roman" w:hAnsi="Times New Roman"/>
          <w:sz w:val="24"/>
          <w:szCs w:val="24"/>
        </w:rPr>
        <w:t>characterize the</w:t>
      </w:r>
      <w:r w:rsidR="00373308" w:rsidRPr="007E6C52">
        <w:rPr>
          <w:rFonts w:ascii="Times New Roman" w:hAnsi="Times New Roman"/>
          <w:sz w:val="24"/>
          <w:szCs w:val="24"/>
        </w:rPr>
        <w:t xml:space="preserve"> contexts (</w:t>
      </w:r>
      <w:r w:rsidR="00602D2C" w:rsidRPr="007E6C52">
        <w:rPr>
          <w:rFonts w:ascii="Times New Roman" w:hAnsi="Times New Roman"/>
          <w:sz w:val="24"/>
          <w:szCs w:val="24"/>
        </w:rPr>
        <w:t>e.g.</w:t>
      </w:r>
      <w:r w:rsidR="00373308" w:rsidRPr="007E6C52">
        <w:rPr>
          <w:rFonts w:ascii="Times New Roman" w:hAnsi="Times New Roman"/>
          <w:sz w:val="24"/>
          <w:szCs w:val="24"/>
        </w:rPr>
        <w:t xml:space="preserve"> situations, circumstances, social and professional group affiliations</w:t>
      </w:r>
      <w:r w:rsidR="00B86423" w:rsidRPr="007E6C52">
        <w:rPr>
          <w:rFonts w:ascii="Times New Roman" w:hAnsi="Times New Roman"/>
          <w:sz w:val="24"/>
          <w:szCs w:val="24"/>
        </w:rPr>
        <w:t>,</w:t>
      </w:r>
      <w:r w:rsidR="00373308" w:rsidRPr="007E6C52">
        <w:rPr>
          <w:rFonts w:ascii="Times New Roman" w:hAnsi="Times New Roman"/>
          <w:sz w:val="24"/>
          <w:szCs w:val="24"/>
        </w:rPr>
        <w:t xml:space="preserve"> </w:t>
      </w:r>
      <w:r w:rsidR="00602D2C" w:rsidRPr="007E6C52">
        <w:rPr>
          <w:rFonts w:ascii="Times New Roman" w:hAnsi="Times New Roman"/>
          <w:sz w:val="24"/>
          <w:szCs w:val="24"/>
        </w:rPr>
        <w:t>etc.</w:t>
      </w:r>
      <w:r w:rsidR="00373308" w:rsidRPr="007E6C52">
        <w:rPr>
          <w:rFonts w:ascii="Times New Roman" w:hAnsi="Times New Roman"/>
          <w:sz w:val="24"/>
          <w:szCs w:val="24"/>
        </w:rPr>
        <w:t xml:space="preserve">) </w:t>
      </w:r>
      <w:r w:rsidR="00B86423" w:rsidRPr="007E6C52">
        <w:rPr>
          <w:rFonts w:ascii="Times New Roman" w:hAnsi="Times New Roman"/>
          <w:sz w:val="24"/>
          <w:szCs w:val="24"/>
        </w:rPr>
        <w:t xml:space="preserve">in which </w:t>
      </w:r>
      <w:r w:rsidR="00373308" w:rsidRPr="007E6C52">
        <w:rPr>
          <w:rFonts w:ascii="Times New Roman" w:hAnsi="Times New Roman"/>
          <w:sz w:val="24"/>
          <w:szCs w:val="24"/>
        </w:rPr>
        <w:t>they find themselves at specific points in time</w:t>
      </w:r>
      <w:r w:rsidR="000B64AB" w:rsidRPr="007E6C52">
        <w:rPr>
          <w:rFonts w:ascii="Times New Roman" w:hAnsi="Times New Roman"/>
          <w:sz w:val="24"/>
          <w:szCs w:val="24"/>
        </w:rPr>
        <w:t>.</w:t>
      </w:r>
      <w:r w:rsidR="00464E70" w:rsidRPr="007E6C52">
        <w:rPr>
          <w:rFonts w:ascii="Times New Roman" w:hAnsi="Times New Roman"/>
          <w:sz w:val="24"/>
          <w:szCs w:val="24"/>
        </w:rPr>
        <w:t xml:space="preserve"> </w:t>
      </w:r>
      <w:r w:rsidR="00373308" w:rsidRPr="007E6C52">
        <w:rPr>
          <w:rFonts w:ascii="Times New Roman" w:hAnsi="Times New Roman"/>
          <w:sz w:val="24"/>
          <w:szCs w:val="24"/>
        </w:rPr>
        <w:t xml:space="preserve"> In other words, their future car use will be determined by their future traveller segment characteristics</w:t>
      </w:r>
      <w:r w:rsidR="00AC6E03" w:rsidRPr="007E6C52">
        <w:rPr>
          <w:rFonts w:ascii="Times New Roman" w:hAnsi="Times New Roman"/>
          <w:sz w:val="24"/>
          <w:szCs w:val="24"/>
        </w:rPr>
        <w:t xml:space="preserve"> (Frandberg &amp; Wilhelmson, 2011</w:t>
      </w:r>
      <w:r w:rsidR="00B67DD3" w:rsidRPr="007E6C52">
        <w:rPr>
          <w:rFonts w:ascii="Times New Roman" w:hAnsi="Times New Roman"/>
          <w:sz w:val="24"/>
          <w:szCs w:val="24"/>
        </w:rPr>
        <w:t>) as well as their</w:t>
      </w:r>
      <w:r w:rsidR="00AC6E03" w:rsidRPr="007E6C52">
        <w:rPr>
          <w:rFonts w:ascii="Times New Roman" w:hAnsi="Times New Roman"/>
          <w:sz w:val="24"/>
          <w:szCs w:val="24"/>
        </w:rPr>
        <w:t xml:space="preserve"> physical environmen</w:t>
      </w:r>
      <w:r w:rsidR="00B67DD3" w:rsidRPr="007E6C52">
        <w:rPr>
          <w:rFonts w:ascii="Times New Roman" w:hAnsi="Times New Roman"/>
          <w:sz w:val="24"/>
          <w:szCs w:val="24"/>
        </w:rPr>
        <w:t>t</w:t>
      </w:r>
      <w:r w:rsidR="00AC6E03" w:rsidRPr="007E6C52">
        <w:rPr>
          <w:rFonts w:ascii="Times New Roman" w:hAnsi="Times New Roman"/>
          <w:sz w:val="24"/>
          <w:szCs w:val="24"/>
        </w:rPr>
        <w:t xml:space="preserve"> (Reuter &amp; Reuter, 1996</w:t>
      </w:r>
      <w:r w:rsidR="00B67DD3" w:rsidRPr="007E6C52">
        <w:rPr>
          <w:rFonts w:ascii="Times New Roman" w:hAnsi="Times New Roman"/>
          <w:sz w:val="24"/>
          <w:szCs w:val="24"/>
        </w:rPr>
        <w:t xml:space="preserve">; </w:t>
      </w:r>
      <w:r w:rsidR="00B67DD3" w:rsidRPr="007E6C52">
        <w:rPr>
          <w:rFonts w:ascii="Times New Roman" w:hAnsi="Times New Roman"/>
          <w:sz w:val="24"/>
          <w:szCs w:val="24"/>
          <w:lang w:eastAsia="en-GB"/>
        </w:rPr>
        <w:t>Manaugh &amp; El-Geneidy</w:t>
      </w:r>
      <w:r w:rsidR="007C5730" w:rsidRPr="007E6C52">
        <w:rPr>
          <w:rFonts w:ascii="Times New Roman" w:hAnsi="Times New Roman"/>
          <w:sz w:val="24"/>
          <w:szCs w:val="24"/>
          <w:lang w:eastAsia="en-GB"/>
        </w:rPr>
        <w:t>, 2013</w:t>
      </w:r>
      <w:r w:rsidR="00AC6E03" w:rsidRPr="007E6C52">
        <w:rPr>
          <w:rFonts w:ascii="Times New Roman" w:hAnsi="Times New Roman"/>
          <w:sz w:val="24"/>
          <w:szCs w:val="24"/>
        </w:rPr>
        <w:t>)</w:t>
      </w:r>
      <w:r w:rsidR="00373308" w:rsidRPr="007E6C52">
        <w:rPr>
          <w:rFonts w:ascii="Times New Roman" w:hAnsi="Times New Roman"/>
          <w:sz w:val="24"/>
          <w:szCs w:val="24"/>
        </w:rPr>
        <w:t>.</w:t>
      </w:r>
      <w:r w:rsidR="00B93697" w:rsidRPr="007E6C52">
        <w:rPr>
          <w:rFonts w:ascii="Times New Roman" w:hAnsi="Times New Roman"/>
          <w:sz w:val="24"/>
          <w:szCs w:val="24"/>
        </w:rPr>
        <w:t xml:space="preserve"> However, it is important to note that this may not necessarily be the case for the minority </w:t>
      </w:r>
      <w:r w:rsidR="00570CA6" w:rsidRPr="007E6C52">
        <w:rPr>
          <w:rFonts w:ascii="Times New Roman" w:hAnsi="Times New Roman"/>
          <w:sz w:val="24"/>
          <w:szCs w:val="24"/>
        </w:rPr>
        <w:t xml:space="preserve">of </w:t>
      </w:r>
      <w:r w:rsidR="00B93697" w:rsidRPr="007E6C52">
        <w:rPr>
          <w:rFonts w:ascii="Times New Roman" w:hAnsi="Times New Roman"/>
          <w:sz w:val="24"/>
          <w:szCs w:val="24"/>
        </w:rPr>
        <w:t>hard-line desisters</w:t>
      </w:r>
      <w:r w:rsidR="00B86423" w:rsidRPr="007E6C52">
        <w:rPr>
          <w:rFonts w:ascii="Times New Roman" w:hAnsi="Times New Roman"/>
          <w:sz w:val="24"/>
          <w:szCs w:val="24"/>
        </w:rPr>
        <w:t>,</w:t>
      </w:r>
      <w:r w:rsidR="00777710" w:rsidRPr="007E6C52">
        <w:rPr>
          <w:rFonts w:ascii="Times New Roman" w:hAnsi="Times New Roman"/>
          <w:sz w:val="24"/>
          <w:szCs w:val="24"/>
        </w:rPr>
        <w:t xml:space="preserve"> since they are less affected by normative expectations and situations that are in opposition to their adopted pro-environmental frame of reference.</w:t>
      </w:r>
    </w:p>
    <w:p w14:paraId="02C5A1A0" w14:textId="70C1C206" w:rsidR="009E70D1" w:rsidRPr="007E6C52" w:rsidRDefault="005B787B" w:rsidP="009E70D1">
      <w:pPr>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 xml:space="preserve">6.0 </w:t>
      </w:r>
      <w:r w:rsidR="009E70D1" w:rsidRPr="007E6C52">
        <w:rPr>
          <w:rFonts w:ascii="Times New Roman" w:hAnsi="Times New Roman"/>
          <w:b/>
          <w:sz w:val="24"/>
          <w:szCs w:val="24"/>
        </w:rPr>
        <w:t>DISCUSSION</w:t>
      </w:r>
    </w:p>
    <w:p w14:paraId="72D62414" w14:textId="4D831A7A" w:rsidR="009E70D1" w:rsidRPr="007E6C52" w:rsidRDefault="009E70D1"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This study explored university students</w:t>
      </w:r>
      <w:r w:rsidR="00B86423" w:rsidRPr="007E6C52">
        <w:rPr>
          <w:rFonts w:ascii="Times New Roman" w:hAnsi="Times New Roman"/>
          <w:sz w:val="24"/>
          <w:szCs w:val="24"/>
        </w:rPr>
        <w:t>’</w:t>
      </w:r>
      <w:r w:rsidRPr="007E6C52">
        <w:rPr>
          <w:rFonts w:ascii="Times New Roman" w:hAnsi="Times New Roman"/>
          <w:sz w:val="24"/>
          <w:szCs w:val="24"/>
        </w:rPr>
        <w:t xml:space="preserve"> justification accounts for persistence in and/or </w:t>
      </w:r>
      <w:r w:rsidR="009A66C8" w:rsidRPr="007E6C52">
        <w:rPr>
          <w:rFonts w:ascii="Times New Roman" w:hAnsi="Times New Roman"/>
          <w:sz w:val="24"/>
          <w:szCs w:val="24"/>
        </w:rPr>
        <w:t>desistance</w:t>
      </w:r>
      <w:r w:rsidRPr="007E6C52">
        <w:rPr>
          <w:rFonts w:ascii="Times New Roman" w:hAnsi="Times New Roman"/>
          <w:sz w:val="24"/>
          <w:szCs w:val="24"/>
        </w:rPr>
        <w:t xml:space="preserve"> from car use. </w:t>
      </w:r>
      <w:r w:rsidR="00B86423" w:rsidRPr="007E6C52">
        <w:rPr>
          <w:rFonts w:ascii="Times New Roman" w:hAnsi="Times New Roman"/>
          <w:sz w:val="24"/>
          <w:szCs w:val="24"/>
        </w:rPr>
        <w:t>Its f</w:t>
      </w:r>
      <w:r w:rsidRPr="007E6C52">
        <w:rPr>
          <w:rFonts w:ascii="Times New Roman" w:hAnsi="Times New Roman"/>
          <w:sz w:val="24"/>
          <w:szCs w:val="24"/>
        </w:rPr>
        <w:t>indings uncover</w:t>
      </w:r>
      <w:r w:rsidR="00B86423" w:rsidRPr="007E6C52">
        <w:rPr>
          <w:rFonts w:ascii="Times New Roman" w:hAnsi="Times New Roman"/>
          <w:sz w:val="24"/>
          <w:szCs w:val="24"/>
        </w:rPr>
        <w:t>ed</w:t>
      </w:r>
      <w:r w:rsidRPr="007E6C52">
        <w:rPr>
          <w:rFonts w:ascii="Times New Roman" w:hAnsi="Times New Roman"/>
          <w:sz w:val="24"/>
          <w:szCs w:val="24"/>
        </w:rPr>
        <w:t xml:space="preserve"> a range of neutralizations and counter</w:t>
      </w:r>
      <w:r w:rsidR="00B86423" w:rsidRPr="007E6C52">
        <w:rPr>
          <w:rFonts w:ascii="Times New Roman" w:hAnsi="Times New Roman"/>
          <w:sz w:val="24"/>
          <w:szCs w:val="24"/>
        </w:rPr>
        <w:t>-</w:t>
      </w:r>
      <w:r w:rsidRPr="007E6C52">
        <w:rPr>
          <w:rFonts w:ascii="Times New Roman" w:hAnsi="Times New Roman"/>
          <w:sz w:val="24"/>
          <w:szCs w:val="24"/>
        </w:rPr>
        <w:t>neutralizations employed by university students to justify and maintain persistence</w:t>
      </w:r>
      <w:r w:rsidR="00B93697" w:rsidRPr="007E6C52">
        <w:rPr>
          <w:rFonts w:ascii="Times New Roman" w:hAnsi="Times New Roman"/>
          <w:sz w:val="24"/>
          <w:szCs w:val="24"/>
        </w:rPr>
        <w:t xml:space="preserve"> in</w:t>
      </w:r>
      <w:r w:rsidRPr="007E6C52">
        <w:rPr>
          <w:rFonts w:ascii="Times New Roman" w:hAnsi="Times New Roman"/>
          <w:sz w:val="24"/>
          <w:szCs w:val="24"/>
        </w:rPr>
        <w:t xml:space="preserve"> (continued use) and </w:t>
      </w:r>
      <w:r w:rsidR="009A66C8" w:rsidRPr="007E6C52">
        <w:rPr>
          <w:rFonts w:ascii="Times New Roman" w:hAnsi="Times New Roman"/>
          <w:sz w:val="24"/>
          <w:szCs w:val="24"/>
        </w:rPr>
        <w:t>desistance</w:t>
      </w:r>
      <w:r w:rsidRPr="007E6C52">
        <w:rPr>
          <w:rFonts w:ascii="Times New Roman" w:hAnsi="Times New Roman"/>
          <w:sz w:val="24"/>
          <w:szCs w:val="24"/>
        </w:rPr>
        <w:t xml:space="preserve"> </w:t>
      </w:r>
      <w:r w:rsidR="00B86423" w:rsidRPr="007E6C52">
        <w:rPr>
          <w:rFonts w:ascii="Times New Roman" w:hAnsi="Times New Roman"/>
          <w:sz w:val="24"/>
          <w:szCs w:val="24"/>
        </w:rPr>
        <w:t xml:space="preserve">from </w:t>
      </w:r>
      <w:r w:rsidRPr="007E6C52">
        <w:rPr>
          <w:rFonts w:ascii="Times New Roman" w:hAnsi="Times New Roman"/>
          <w:sz w:val="24"/>
          <w:szCs w:val="24"/>
        </w:rPr>
        <w:t>(reduced and/or discontinued)</w:t>
      </w:r>
      <w:r w:rsidR="00B93697" w:rsidRPr="007E6C52">
        <w:rPr>
          <w:rFonts w:ascii="Times New Roman" w:hAnsi="Times New Roman"/>
          <w:sz w:val="24"/>
          <w:szCs w:val="24"/>
        </w:rPr>
        <w:t xml:space="preserve"> car use</w:t>
      </w:r>
      <w:r w:rsidRPr="007E6C52">
        <w:rPr>
          <w:rFonts w:ascii="Times New Roman" w:hAnsi="Times New Roman"/>
          <w:sz w:val="24"/>
          <w:szCs w:val="24"/>
        </w:rPr>
        <w:t xml:space="preserve"> when</w:t>
      </w:r>
      <w:r w:rsidR="00777710" w:rsidRPr="007E6C52">
        <w:rPr>
          <w:rFonts w:ascii="Times New Roman" w:hAnsi="Times New Roman"/>
          <w:sz w:val="24"/>
          <w:szCs w:val="24"/>
        </w:rPr>
        <w:t xml:space="preserve"> the pro-environmental norm imperative is made salient</w:t>
      </w:r>
      <w:r w:rsidRPr="007E6C52">
        <w:rPr>
          <w:rFonts w:ascii="Times New Roman" w:hAnsi="Times New Roman"/>
          <w:sz w:val="24"/>
          <w:szCs w:val="24"/>
        </w:rPr>
        <w:t>. Persisters employed neutral</w:t>
      </w:r>
      <w:r w:rsidR="009075E5" w:rsidRPr="007E6C52">
        <w:rPr>
          <w:rFonts w:ascii="Times New Roman" w:hAnsi="Times New Roman"/>
          <w:sz w:val="24"/>
          <w:szCs w:val="24"/>
        </w:rPr>
        <w:t>ization</w:t>
      </w:r>
      <w:r w:rsidRPr="007E6C52">
        <w:rPr>
          <w:rFonts w:ascii="Times New Roman" w:hAnsi="Times New Roman"/>
          <w:sz w:val="24"/>
          <w:szCs w:val="24"/>
        </w:rPr>
        <w:t xml:space="preserve">s to downplay the environmental impact of their </w:t>
      </w:r>
      <w:r w:rsidR="00FF6887" w:rsidRPr="007E6C52">
        <w:rPr>
          <w:rFonts w:ascii="Times New Roman" w:hAnsi="Times New Roman"/>
          <w:sz w:val="24"/>
          <w:szCs w:val="24"/>
        </w:rPr>
        <w:t xml:space="preserve">actual and potential </w:t>
      </w:r>
      <w:r w:rsidRPr="007E6C52">
        <w:rPr>
          <w:rFonts w:ascii="Times New Roman" w:hAnsi="Times New Roman"/>
          <w:sz w:val="24"/>
          <w:szCs w:val="24"/>
        </w:rPr>
        <w:t>actions</w:t>
      </w:r>
      <w:r w:rsidR="00C254BC" w:rsidRPr="007E6C52">
        <w:rPr>
          <w:rFonts w:ascii="Times New Roman" w:hAnsi="Times New Roman"/>
          <w:sz w:val="24"/>
          <w:szCs w:val="24"/>
        </w:rPr>
        <w:t>; they did this</w:t>
      </w:r>
      <w:r w:rsidRPr="007E6C52">
        <w:rPr>
          <w:rFonts w:ascii="Times New Roman" w:hAnsi="Times New Roman"/>
          <w:sz w:val="24"/>
          <w:szCs w:val="24"/>
        </w:rPr>
        <w:t xml:space="preserve"> as part of compromising strategies (Ahuvia, 2005)</w:t>
      </w:r>
      <w:r w:rsidR="00C254BC" w:rsidRPr="007E6C52">
        <w:rPr>
          <w:rFonts w:ascii="Times New Roman" w:hAnsi="Times New Roman"/>
          <w:sz w:val="24"/>
          <w:szCs w:val="24"/>
        </w:rPr>
        <w:t>.</w:t>
      </w:r>
      <w:r w:rsidRPr="007E6C52">
        <w:rPr>
          <w:rFonts w:ascii="Times New Roman" w:hAnsi="Times New Roman"/>
          <w:sz w:val="24"/>
          <w:szCs w:val="24"/>
        </w:rPr>
        <w:t xml:space="preserve"> </w:t>
      </w:r>
      <w:r w:rsidR="00C254BC" w:rsidRPr="007E6C52">
        <w:rPr>
          <w:rFonts w:ascii="Times New Roman" w:hAnsi="Times New Roman"/>
          <w:sz w:val="24"/>
          <w:szCs w:val="24"/>
        </w:rPr>
        <w:t xml:space="preserve">These </w:t>
      </w:r>
      <w:r w:rsidRPr="007E6C52">
        <w:rPr>
          <w:rFonts w:ascii="Times New Roman" w:hAnsi="Times New Roman"/>
          <w:sz w:val="24"/>
          <w:szCs w:val="24"/>
        </w:rPr>
        <w:t xml:space="preserve">were often accompanied, in the case of </w:t>
      </w:r>
      <w:r w:rsidR="00C254BC" w:rsidRPr="007E6C52">
        <w:rPr>
          <w:rFonts w:ascii="Times New Roman" w:hAnsi="Times New Roman"/>
          <w:sz w:val="24"/>
          <w:szCs w:val="24"/>
        </w:rPr>
        <w:t>w</w:t>
      </w:r>
      <w:r w:rsidRPr="007E6C52">
        <w:rPr>
          <w:rFonts w:ascii="Times New Roman" w:hAnsi="Times New Roman"/>
          <w:sz w:val="24"/>
          <w:szCs w:val="24"/>
        </w:rPr>
        <w:t xml:space="preserve">eak </w:t>
      </w:r>
      <w:r w:rsidR="006334AA" w:rsidRPr="007E6C52">
        <w:rPr>
          <w:rFonts w:ascii="Times New Roman" w:hAnsi="Times New Roman"/>
          <w:sz w:val="24"/>
          <w:szCs w:val="24"/>
        </w:rPr>
        <w:t>d</w:t>
      </w:r>
      <w:r w:rsidRPr="007E6C52">
        <w:rPr>
          <w:rFonts w:ascii="Times New Roman" w:hAnsi="Times New Roman"/>
          <w:sz w:val="24"/>
          <w:szCs w:val="24"/>
        </w:rPr>
        <w:t xml:space="preserve">esisters, by partial disengagement from the environmental imperative to reduce car use. </w:t>
      </w:r>
      <w:r w:rsidR="00FF6887" w:rsidRPr="007E6C52">
        <w:rPr>
          <w:rFonts w:ascii="Times New Roman" w:hAnsi="Times New Roman"/>
          <w:sz w:val="24"/>
          <w:szCs w:val="24"/>
        </w:rPr>
        <w:t>All p</w:t>
      </w:r>
      <w:r w:rsidRPr="007E6C52">
        <w:rPr>
          <w:rFonts w:ascii="Times New Roman" w:hAnsi="Times New Roman"/>
          <w:sz w:val="24"/>
          <w:szCs w:val="24"/>
        </w:rPr>
        <w:t>articipants employed a range of neutral</w:t>
      </w:r>
      <w:r w:rsidR="009075E5" w:rsidRPr="007E6C52">
        <w:rPr>
          <w:rFonts w:ascii="Times New Roman" w:hAnsi="Times New Roman"/>
          <w:sz w:val="24"/>
          <w:szCs w:val="24"/>
        </w:rPr>
        <w:t>ization</w:t>
      </w:r>
      <w:r w:rsidRPr="007E6C52">
        <w:rPr>
          <w:rFonts w:ascii="Times New Roman" w:hAnsi="Times New Roman"/>
          <w:sz w:val="24"/>
          <w:szCs w:val="24"/>
        </w:rPr>
        <w:t xml:space="preserve">s in the course of their interactions in </w:t>
      </w:r>
      <w:r w:rsidRPr="007E6C52">
        <w:rPr>
          <w:rFonts w:ascii="Times New Roman" w:hAnsi="Times New Roman"/>
          <w:sz w:val="24"/>
          <w:szCs w:val="24"/>
        </w:rPr>
        <w:lastRenderedPageBreak/>
        <w:t>a focus group setting. These neutral</w:t>
      </w:r>
      <w:r w:rsidR="009075E5" w:rsidRPr="007E6C52">
        <w:rPr>
          <w:rFonts w:ascii="Times New Roman" w:hAnsi="Times New Roman"/>
          <w:sz w:val="24"/>
          <w:szCs w:val="24"/>
        </w:rPr>
        <w:t>ization</w:t>
      </w:r>
      <w:r w:rsidRPr="007E6C52">
        <w:rPr>
          <w:rFonts w:ascii="Times New Roman" w:hAnsi="Times New Roman"/>
          <w:sz w:val="24"/>
          <w:szCs w:val="24"/>
        </w:rPr>
        <w:t>s served to protect self</w:t>
      </w:r>
      <w:r w:rsidR="000F6862" w:rsidRPr="007E6C52">
        <w:rPr>
          <w:rFonts w:ascii="Times New Roman" w:hAnsi="Times New Roman"/>
          <w:sz w:val="24"/>
          <w:szCs w:val="24"/>
        </w:rPr>
        <w:t>-</w:t>
      </w:r>
      <w:r w:rsidRPr="007E6C52">
        <w:rPr>
          <w:rFonts w:ascii="Times New Roman" w:hAnsi="Times New Roman"/>
          <w:sz w:val="24"/>
          <w:szCs w:val="24"/>
        </w:rPr>
        <w:t>interest points of views (Uba, 2013); incorporating both specific circumstances and interpretation</w:t>
      </w:r>
      <w:r w:rsidR="00FF6887" w:rsidRPr="007E6C52">
        <w:rPr>
          <w:rFonts w:ascii="Times New Roman" w:hAnsi="Times New Roman"/>
          <w:sz w:val="24"/>
          <w:szCs w:val="24"/>
        </w:rPr>
        <w:t>s</w:t>
      </w:r>
      <w:r w:rsidRPr="007E6C52">
        <w:rPr>
          <w:rFonts w:ascii="Times New Roman" w:hAnsi="Times New Roman"/>
          <w:sz w:val="24"/>
          <w:szCs w:val="24"/>
        </w:rPr>
        <w:t xml:space="preserve"> of travel mode choices a</w:t>
      </w:r>
      <w:r w:rsidR="00FF6887" w:rsidRPr="007E6C52">
        <w:rPr>
          <w:rFonts w:ascii="Times New Roman" w:hAnsi="Times New Roman"/>
          <w:sz w:val="24"/>
          <w:szCs w:val="24"/>
        </w:rPr>
        <w:t>s well as</w:t>
      </w:r>
      <w:r w:rsidRPr="007E6C52">
        <w:rPr>
          <w:rFonts w:ascii="Times New Roman" w:hAnsi="Times New Roman"/>
          <w:sz w:val="24"/>
          <w:szCs w:val="24"/>
        </w:rPr>
        <w:t xml:space="preserve"> </w:t>
      </w:r>
      <w:r w:rsidR="00FF6887" w:rsidRPr="007E6C52">
        <w:rPr>
          <w:rFonts w:ascii="Times New Roman" w:hAnsi="Times New Roman"/>
          <w:sz w:val="24"/>
          <w:szCs w:val="24"/>
        </w:rPr>
        <w:t xml:space="preserve">how these </w:t>
      </w:r>
      <w:r w:rsidR="00C254BC" w:rsidRPr="007E6C52">
        <w:rPr>
          <w:rFonts w:ascii="Times New Roman" w:hAnsi="Times New Roman"/>
          <w:sz w:val="24"/>
          <w:szCs w:val="24"/>
        </w:rPr>
        <w:t>we</w:t>
      </w:r>
      <w:r w:rsidR="00FF6887" w:rsidRPr="007E6C52">
        <w:rPr>
          <w:rFonts w:ascii="Times New Roman" w:hAnsi="Times New Roman"/>
          <w:sz w:val="24"/>
          <w:szCs w:val="24"/>
        </w:rPr>
        <w:t>re tied to respondents</w:t>
      </w:r>
      <w:r w:rsidR="00C254BC" w:rsidRPr="007E6C52">
        <w:rPr>
          <w:rFonts w:ascii="Times New Roman" w:hAnsi="Times New Roman"/>
          <w:sz w:val="24"/>
          <w:szCs w:val="24"/>
        </w:rPr>
        <w:t>’</w:t>
      </w:r>
      <w:r w:rsidRPr="007E6C52">
        <w:rPr>
          <w:rFonts w:ascii="Times New Roman" w:hAnsi="Times New Roman"/>
          <w:sz w:val="24"/>
          <w:szCs w:val="24"/>
        </w:rPr>
        <w:t xml:space="preserve"> overall </w:t>
      </w:r>
      <w:r w:rsidR="00FF6887" w:rsidRPr="007E6C52">
        <w:rPr>
          <w:rFonts w:ascii="Times New Roman" w:hAnsi="Times New Roman"/>
          <w:sz w:val="24"/>
          <w:szCs w:val="24"/>
        </w:rPr>
        <w:t xml:space="preserve">situation as young </w:t>
      </w:r>
      <w:r w:rsidRPr="007E6C52">
        <w:rPr>
          <w:rFonts w:ascii="Times New Roman" w:hAnsi="Times New Roman"/>
          <w:sz w:val="24"/>
          <w:szCs w:val="24"/>
        </w:rPr>
        <w:t>university students</w:t>
      </w:r>
      <w:r w:rsidR="00FF6887" w:rsidRPr="007E6C52">
        <w:rPr>
          <w:rFonts w:ascii="Times New Roman" w:hAnsi="Times New Roman"/>
          <w:sz w:val="24"/>
          <w:szCs w:val="24"/>
        </w:rPr>
        <w:t>.</w:t>
      </w:r>
      <w:r w:rsidRPr="007E6C52">
        <w:rPr>
          <w:rFonts w:ascii="Times New Roman" w:hAnsi="Times New Roman"/>
          <w:sz w:val="24"/>
          <w:szCs w:val="24"/>
        </w:rPr>
        <w:t xml:space="preserve"> </w:t>
      </w:r>
    </w:p>
    <w:p w14:paraId="1CD4A463" w14:textId="3247ECCA" w:rsidR="00985BAE" w:rsidRPr="007E6C52" w:rsidRDefault="003201E9" w:rsidP="009E70D1">
      <w:pPr>
        <w:pStyle w:val="NoSpacing"/>
        <w:spacing w:before="100" w:beforeAutospacing="1" w:after="100" w:afterAutospacing="1" w:line="480" w:lineRule="auto"/>
        <w:jc w:val="both"/>
        <w:rPr>
          <w:rFonts w:ascii="Times New Roman" w:hAnsi="Times New Roman"/>
          <w:sz w:val="24"/>
          <w:szCs w:val="24"/>
          <w:lang w:eastAsia="en-GB"/>
        </w:rPr>
      </w:pPr>
      <w:r w:rsidRPr="007E6C52">
        <w:rPr>
          <w:rFonts w:ascii="Times New Roman" w:hAnsi="Times New Roman"/>
          <w:sz w:val="24"/>
          <w:szCs w:val="24"/>
          <w:lang w:eastAsia="en-GB"/>
        </w:rPr>
        <w:t>P</w:t>
      </w:r>
      <w:r w:rsidR="009E70D1" w:rsidRPr="007E6C52">
        <w:rPr>
          <w:rFonts w:ascii="Times New Roman" w:hAnsi="Times New Roman"/>
          <w:sz w:val="24"/>
          <w:szCs w:val="24"/>
          <w:lang w:eastAsia="en-GB"/>
        </w:rPr>
        <w:t xml:space="preserve">revious literature on car use behaviour suggests </w:t>
      </w:r>
      <w:r w:rsidR="00817FFA" w:rsidRPr="007E6C52">
        <w:rPr>
          <w:rFonts w:ascii="Times New Roman" w:hAnsi="Times New Roman"/>
          <w:sz w:val="24"/>
          <w:szCs w:val="24"/>
          <w:lang w:eastAsia="en-GB"/>
        </w:rPr>
        <w:t xml:space="preserve">that </w:t>
      </w:r>
      <w:r w:rsidR="009E70D1" w:rsidRPr="007E6C52">
        <w:rPr>
          <w:rFonts w:ascii="Times New Roman" w:hAnsi="Times New Roman"/>
          <w:sz w:val="24"/>
          <w:szCs w:val="24"/>
          <w:lang w:eastAsia="en-GB"/>
        </w:rPr>
        <w:t>individuals would normally account for why they use the car by focusing on their interpretations of the advantages and benefits provided by the car (Guiver, 2007; Uba, 2013</w:t>
      </w:r>
      <w:r w:rsidRPr="007E6C52">
        <w:rPr>
          <w:rFonts w:ascii="Times New Roman" w:hAnsi="Times New Roman"/>
          <w:sz w:val="24"/>
          <w:szCs w:val="24"/>
          <w:lang w:eastAsia="en-GB"/>
        </w:rPr>
        <w:t>).</w:t>
      </w:r>
      <w:r w:rsidR="00626126" w:rsidRPr="007E6C52">
        <w:rPr>
          <w:rFonts w:ascii="Times New Roman" w:hAnsi="Times New Roman"/>
          <w:sz w:val="24"/>
          <w:szCs w:val="24"/>
          <w:lang w:eastAsia="en-GB"/>
        </w:rPr>
        <w:t xml:space="preserve"> </w:t>
      </w:r>
      <w:r w:rsidR="00777710" w:rsidRPr="007E6C52">
        <w:rPr>
          <w:rFonts w:ascii="Times New Roman" w:hAnsi="Times New Roman"/>
          <w:sz w:val="24"/>
          <w:szCs w:val="24"/>
          <w:lang w:eastAsia="en-GB"/>
        </w:rPr>
        <w:t>Our findings illustrate</w:t>
      </w:r>
      <w:r w:rsidR="009E70D1" w:rsidRPr="007E6C52">
        <w:rPr>
          <w:rFonts w:ascii="Times New Roman" w:hAnsi="Times New Roman"/>
          <w:sz w:val="24"/>
          <w:szCs w:val="24"/>
          <w:lang w:eastAsia="en-GB"/>
        </w:rPr>
        <w:t xml:space="preserve"> that persistence and/or </w:t>
      </w:r>
      <w:r w:rsidR="009A66C8" w:rsidRPr="007E6C52">
        <w:rPr>
          <w:rFonts w:ascii="Times New Roman" w:hAnsi="Times New Roman"/>
          <w:sz w:val="24"/>
          <w:szCs w:val="24"/>
          <w:lang w:eastAsia="en-GB"/>
        </w:rPr>
        <w:t>desistance</w:t>
      </w:r>
      <w:r w:rsidR="009E70D1" w:rsidRPr="007E6C52">
        <w:rPr>
          <w:rFonts w:ascii="Times New Roman" w:hAnsi="Times New Roman"/>
          <w:sz w:val="24"/>
          <w:szCs w:val="24"/>
          <w:lang w:eastAsia="en-GB"/>
        </w:rPr>
        <w:t xml:space="preserve"> may be further justified, and therefore maintained, by interpretations of situations </w:t>
      </w:r>
      <w:r w:rsidR="00777710" w:rsidRPr="007E6C52">
        <w:rPr>
          <w:rFonts w:ascii="Times New Roman" w:hAnsi="Times New Roman"/>
          <w:sz w:val="24"/>
          <w:szCs w:val="24"/>
          <w:lang w:eastAsia="en-GB"/>
        </w:rPr>
        <w:t xml:space="preserve">and/or contexts </w:t>
      </w:r>
      <w:r w:rsidR="009E70D1" w:rsidRPr="007E6C52">
        <w:rPr>
          <w:rFonts w:ascii="Times New Roman" w:hAnsi="Times New Roman"/>
          <w:sz w:val="24"/>
          <w:szCs w:val="24"/>
          <w:lang w:eastAsia="en-GB"/>
        </w:rPr>
        <w:t xml:space="preserve">that go </w:t>
      </w:r>
      <w:r w:rsidR="00817FFA" w:rsidRPr="007E6C52">
        <w:rPr>
          <w:rFonts w:ascii="Times New Roman" w:hAnsi="Times New Roman"/>
          <w:sz w:val="24"/>
          <w:szCs w:val="24"/>
          <w:lang w:eastAsia="en-GB"/>
        </w:rPr>
        <w:t>ab</w:t>
      </w:r>
      <w:r w:rsidR="009E70D1" w:rsidRPr="007E6C52">
        <w:rPr>
          <w:rFonts w:ascii="Times New Roman" w:hAnsi="Times New Roman"/>
          <w:sz w:val="24"/>
          <w:szCs w:val="24"/>
          <w:lang w:eastAsia="en-GB"/>
        </w:rPr>
        <w:t xml:space="preserve">ove and beyond </w:t>
      </w:r>
      <w:r w:rsidR="00FF6887" w:rsidRPr="007E6C52">
        <w:rPr>
          <w:rFonts w:ascii="Times New Roman" w:hAnsi="Times New Roman"/>
          <w:sz w:val="24"/>
          <w:szCs w:val="24"/>
          <w:lang w:eastAsia="en-GB"/>
        </w:rPr>
        <w:t>reference to</w:t>
      </w:r>
      <w:r w:rsidR="009E70D1" w:rsidRPr="007E6C52">
        <w:rPr>
          <w:rFonts w:ascii="Times New Roman" w:hAnsi="Times New Roman"/>
          <w:sz w:val="24"/>
          <w:szCs w:val="24"/>
          <w:lang w:eastAsia="en-GB"/>
        </w:rPr>
        <w:t xml:space="preserve"> perceived advantages and benefits of car use. Specifically, </w:t>
      </w:r>
      <w:r w:rsidR="00626126" w:rsidRPr="007E6C52">
        <w:rPr>
          <w:rFonts w:ascii="Times New Roman" w:hAnsi="Times New Roman"/>
          <w:sz w:val="24"/>
          <w:szCs w:val="24"/>
          <w:lang w:eastAsia="en-GB"/>
        </w:rPr>
        <w:t>they</w:t>
      </w:r>
      <w:r w:rsidR="009E70D1" w:rsidRPr="007E6C52">
        <w:rPr>
          <w:rFonts w:ascii="Times New Roman" w:hAnsi="Times New Roman"/>
          <w:sz w:val="24"/>
          <w:szCs w:val="24"/>
          <w:lang w:eastAsia="en-GB"/>
        </w:rPr>
        <w:t xml:space="preserve"> highlight that specific forms of behavioural accounts (</w:t>
      </w:r>
      <w:r w:rsidR="006334AA" w:rsidRPr="007E6C52">
        <w:rPr>
          <w:rFonts w:ascii="Times New Roman" w:hAnsi="Times New Roman"/>
          <w:sz w:val="24"/>
          <w:szCs w:val="24"/>
          <w:lang w:eastAsia="en-GB"/>
        </w:rPr>
        <w:t>e.g.</w:t>
      </w:r>
      <w:r w:rsidR="00817FFA" w:rsidRPr="007E6C52">
        <w:rPr>
          <w:rFonts w:ascii="Times New Roman" w:hAnsi="Times New Roman"/>
          <w:sz w:val="24"/>
          <w:szCs w:val="24"/>
          <w:lang w:eastAsia="en-GB"/>
        </w:rPr>
        <w:t>,</w:t>
      </w:r>
      <w:r w:rsidR="009E70D1" w:rsidRPr="007E6C52">
        <w:rPr>
          <w:rFonts w:ascii="Times New Roman" w:hAnsi="Times New Roman"/>
          <w:sz w:val="24"/>
          <w:szCs w:val="24"/>
          <w:lang w:eastAsia="en-GB"/>
        </w:rPr>
        <w:t xml:space="preserve"> that the individual’s own pro-environmental behaviour is not enough to address environmental issues), by justifying continued engagement in behaviours that are not consistent with existing pro-environmental beliefs, may become motiv</w:t>
      </w:r>
      <w:r w:rsidR="00FF6887" w:rsidRPr="007E6C52">
        <w:rPr>
          <w:rFonts w:ascii="Times New Roman" w:hAnsi="Times New Roman"/>
          <w:sz w:val="24"/>
          <w:szCs w:val="24"/>
          <w:lang w:eastAsia="en-GB"/>
        </w:rPr>
        <w:t>es</w:t>
      </w:r>
      <w:r w:rsidR="009E70D1" w:rsidRPr="007E6C52">
        <w:rPr>
          <w:rFonts w:ascii="Times New Roman" w:hAnsi="Times New Roman"/>
          <w:sz w:val="24"/>
          <w:szCs w:val="24"/>
          <w:lang w:eastAsia="en-GB"/>
        </w:rPr>
        <w:t xml:space="preserve"> for such behaviour</w:t>
      </w:r>
      <w:r w:rsidR="009E70D1" w:rsidRPr="007E6C52">
        <w:rPr>
          <w:rFonts w:ascii="Times New Roman" w:hAnsi="Times New Roman"/>
          <w:sz w:val="24"/>
          <w:szCs w:val="24"/>
          <w:lang w:val="en-US" w:eastAsia="en-GB"/>
        </w:rPr>
        <w:t>.</w:t>
      </w:r>
      <w:r w:rsidR="009E70D1" w:rsidRPr="007E6C52">
        <w:rPr>
          <w:rFonts w:ascii="Times New Roman" w:hAnsi="Times New Roman"/>
          <w:sz w:val="24"/>
          <w:szCs w:val="24"/>
          <w:lang w:eastAsia="en-GB"/>
        </w:rPr>
        <w:t xml:space="preserve"> As such, focusing on justification accounts set within different contexts (</w:t>
      </w:r>
      <w:r w:rsidR="006334AA" w:rsidRPr="007E6C52">
        <w:rPr>
          <w:rFonts w:ascii="Times New Roman" w:hAnsi="Times New Roman"/>
          <w:sz w:val="24"/>
          <w:szCs w:val="24"/>
          <w:lang w:eastAsia="en-GB"/>
        </w:rPr>
        <w:t>e.g.</w:t>
      </w:r>
      <w:r w:rsidR="00817FFA" w:rsidRPr="007E6C52">
        <w:rPr>
          <w:rFonts w:ascii="Times New Roman" w:hAnsi="Times New Roman"/>
          <w:sz w:val="24"/>
          <w:szCs w:val="24"/>
          <w:lang w:eastAsia="en-GB"/>
        </w:rPr>
        <w:t>,</w:t>
      </w:r>
      <w:r w:rsidR="009E70D1" w:rsidRPr="007E6C52">
        <w:rPr>
          <w:rFonts w:ascii="Times New Roman" w:hAnsi="Times New Roman"/>
          <w:sz w:val="24"/>
          <w:szCs w:val="24"/>
          <w:lang w:eastAsia="en-GB"/>
        </w:rPr>
        <w:t xml:space="preserve"> as we </w:t>
      </w:r>
      <w:r w:rsidR="00817FFA" w:rsidRPr="007E6C52">
        <w:rPr>
          <w:rFonts w:ascii="Times New Roman" w:hAnsi="Times New Roman"/>
          <w:sz w:val="24"/>
          <w:szCs w:val="24"/>
          <w:lang w:eastAsia="en-GB"/>
        </w:rPr>
        <w:t xml:space="preserve">focus </w:t>
      </w:r>
      <w:r w:rsidR="009E70D1" w:rsidRPr="007E6C52">
        <w:rPr>
          <w:rFonts w:ascii="Times New Roman" w:hAnsi="Times New Roman"/>
          <w:sz w:val="24"/>
          <w:szCs w:val="24"/>
          <w:lang w:eastAsia="en-GB"/>
        </w:rPr>
        <w:t xml:space="preserve">on </w:t>
      </w:r>
      <w:r w:rsidR="002B12E9" w:rsidRPr="007E6C52">
        <w:rPr>
          <w:rFonts w:ascii="Times New Roman" w:hAnsi="Times New Roman"/>
          <w:sz w:val="24"/>
          <w:szCs w:val="24"/>
          <w:lang w:eastAsia="en-GB"/>
        </w:rPr>
        <w:t xml:space="preserve">the import of </w:t>
      </w:r>
      <w:r w:rsidR="009E70D1" w:rsidRPr="007E6C52">
        <w:rPr>
          <w:rFonts w:ascii="Times New Roman" w:hAnsi="Times New Roman"/>
          <w:sz w:val="24"/>
          <w:szCs w:val="24"/>
          <w:lang w:eastAsia="en-GB"/>
        </w:rPr>
        <w:t>environmental be</w:t>
      </w:r>
      <w:r w:rsidR="002B12E9" w:rsidRPr="007E6C52">
        <w:rPr>
          <w:rFonts w:ascii="Times New Roman" w:hAnsi="Times New Roman"/>
          <w:sz w:val="24"/>
          <w:szCs w:val="24"/>
          <w:lang w:eastAsia="en-GB"/>
        </w:rPr>
        <w:t>liefs</w:t>
      </w:r>
      <w:r w:rsidR="009E70D1" w:rsidRPr="007E6C52">
        <w:rPr>
          <w:rFonts w:ascii="Times New Roman" w:hAnsi="Times New Roman"/>
          <w:sz w:val="24"/>
          <w:szCs w:val="24"/>
          <w:lang w:eastAsia="en-GB"/>
        </w:rPr>
        <w:t xml:space="preserve"> in this case) may help uncover context-specific</w:t>
      </w:r>
      <w:r w:rsidR="00817FFA" w:rsidRPr="007E6C52">
        <w:rPr>
          <w:rFonts w:ascii="Times New Roman" w:hAnsi="Times New Roman"/>
          <w:sz w:val="24"/>
          <w:szCs w:val="24"/>
          <w:lang w:eastAsia="en-GB"/>
        </w:rPr>
        <w:t xml:space="preserve"> </w:t>
      </w:r>
      <w:r w:rsidR="009E70D1" w:rsidRPr="007E6C52">
        <w:rPr>
          <w:rFonts w:ascii="Times New Roman" w:hAnsi="Times New Roman"/>
          <w:sz w:val="24"/>
          <w:szCs w:val="24"/>
          <w:lang w:eastAsia="en-GB"/>
        </w:rPr>
        <w:t>motiv</w:t>
      </w:r>
      <w:r w:rsidR="00FF6887" w:rsidRPr="007E6C52">
        <w:rPr>
          <w:rFonts w:ascii="Times New Roman" w:hAnsi="Times New Roman"/>
          <w:sz w:val="24"/>
          <w:szCs w:val="24"/>
          <w:lang w:eastAsia="en-GB"/>
        </w:rPr>
        <w:t>es</w:t>
      </w:r>
      <w:r w:rsidR="009E70D1" w:rsidRPr="007E6C52">
        <w:rPr>
          <w:rFonts w:ascii="Times New Roman" w:hAnsi="Times New Roman"/>
          <w:sz w:val="24"/>
          <w:szCs w:val="24"/>
          <w:lang w:eastAsia="en-GB"/>
        </w:rPr>
        <w:t xml:space="preserve"> for car use, and along this line </w:t>
      </w:r>
      <w:r w:rsidR="00FF6887" w:rsidRPr="007E6C52">
        <w:rPr>
          <w:rFonts w:ascii="Times New Roman" w:hAnsi="Times New Roman"/>
          <w:sz w:val="24"/>
          <w:szCs w:val="24"/>
          <w:lang w:eastAsia="en-GB"/>
        </w:rPr>
        <w:t xml:space="preserve">better </w:t>
      </w:r>
      <w:r w:rsidR="009E70D1" w:rsidRPr="007E6C52">
        <w:rPr>
          <w:rFonts w:ascii="Times New Roman" w:hAnsi="Times New Roman"/>
          <w:sz w:val="24"/>
          <w:szCs w:val="24"/>
          <w:lang w:eastAsia="en-GB"/>
        </w:rPr>
        <w:t>extend our understanding of the drivers of car use and/or non-car behaviour.</w:t>
      </w:r>
      <w:r w:rsidR="00870029" w:rsidRPr="007E6C52">
        <w:rPr>
          <w:rFonts w:ascii="Times New Roman" w:hAnsi="Times New Roman"/>
          <w:sz w:val="24"/>
          <w:szCs w:val="24"/>
          <w:lang w:eastAsia="en-GB"/>
        </w:rPr>
        <w:t xml:space="preserve"> </w:t>
      </w:r>
    </w:p>
    <w:p w14:paraId="6E67CC4D" w14:textId="47E2212C" w:rsidR="009E70D1" w:rsidRPr="007E6C52" w:rsidRDefault="005F1E29"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The current </w:t>
      </w:r>
      <w:r w:rsidR="009E70D1" w:rsidRPr="007E6C52">
        <w:rPr>
          <w:rFonts w:ascii="Times New Roman" w:hAnsi="Times New Roman"/>
          <w:sz w:val="24"/>
          <w:szCs w:val="24"/>
        </w:rPr>
        <w:t xml:space="preserve">findings </w:t>
      </w:r>
      <w:r w:rsidR="00626126" w:rsidRPr="007E6C52">
        <w:rPr>
          <w:rFonts w:ascii="Times New Roman" w:hAnsi="Times New Roman"/>
          <w:sz w:val="24"/>
          <w:szCs w:val="24"/>
        </w:rPr>
        <w:t xml:space="preserve">also </w:t>
      </w:r>
      <w:r w:rsidR="009E70D1" w:rsidRPr="007E6C52">
        <w:rPr>
          <w:rFonts w:ascii="Times New Roman" w:hAnsi="Times New Roman"/>
          <w:sz w:val="24"/>
          <w:szCs w:val="24"/>
        </w:rPr>
        <w:t>confirm that neutral</w:t>
      </w:r>
      <w:r w:rsidR="009075E5" w:rsidRPr="007E6C52">
        <w:rPr>
          <w:rFonts w:ascii="Times New Roman" w:hAnsi="Times New Roman"/>
          <w:sz w:val="24"/>
          <w:szCs w:val="24"/>
        </w:rPr>
        <w:t>ization</w:t>
      </w:r>
      <w:r w:rsidR="009E70D1" w:rsidRPr="007E6C52">
        <w:rPr>
          <w:rFonts w:ascii="Times New Roman" w:hAnsi="Times New Roman"/>
          <w:sz w:val="24"/>
          <w:szCs w:val="24"/>
        </w:rPr>
        <w:t xml:space="preserve"> theory (neutral</w:t>
      </w:r>
      <w:r w:rsidR="009075E5" w:rsidRPr="007E6C52">
        <w:rPr>
          <w:rFonts w:ascii="Times New Roman" w:hAnsi="Times New Roman"/>
          <w:sz w:val="24"/>
          <w:szCs w:val="24"/>
        </w:rPr>
        <w:t>ization</w:t>
      </w:r>
      <w:r w:rsidR="009E70D1" w:rsidRPr="007E6C52">
        <w:rPr>
          <w:rFonts w:ascii="Times New Roman" w:hAnsi="Times New Roman"/>
          <w:sz w:val="24"/>
          <w:szCs w:val="24"/>
        </w:rPr>
        <w:t xml:space="preserve"> and affirmation techniques) is </w:t>
      </w:r>
      <w:r w:rsidR="00FF6887" w:rsidRPr="007E6C52">
        <w:rPr>
          <w:rFonts w:ascii="Times New Roman" w:hAnsi="Times New Roman"/>
          <w:sz w:val="24"/>
          <w:szCs w:val="24"/>
        </w:rPr>
        <w:t xml:space="preserve">a </w:t>
      </w:r>
      <w:r w:rsidR="009E70D1" w:rsidRPr="007E6C52">
        <w:rPr>
          <w:rFonts w:ascii="Times New Roman" w:hAnsi="Times New Roman"/>
          <w:sz w:val="24"/>
          <w:szCs w:val="24"/>
        </w:rPr>
        <w:t>useful framework for understanding the cognitive representations that (de)legitimi</w:t>
      </w:r>
      <w:r w:rsidR="00817FFA" w:rsidRPr="007E6C52">
        <w:rPr>
          <w:rFonts w:ascii="Times New Roman" w:hAnsi="Times New Roman"/>
          <w:sz w:val="24"/>
          <w:szCs w:val="24"/>
        </w:rPr>
        <w:t>z</w:t>
      </w:r>
      <w:r w:rsidR="009E70D1" w:rsidRPr="007E6C52">
        <w:rPr>
          <w:rFonts w:ascii="Times New Roman" w:hAnsi="Times New Roman"/>
          <w:sz w:val="24"/>
          <w:szCs w:val="24"/>
        </w:rPr>
        <w:t xml:space="preserve">e decisions to </w:t>
      </w:r>
      <w:r w:rsidR="00FF6887" w:rsidRPr="007E6C52">
        <w:rPr>
          <w:rFonts w:ascii="Times New Roman" w:hAnsi="Times New Roman"/>
          <w:sz w:val="24"/>
          <w:szCs w:val="24"/>
        </w:rPr>
        <w:t>maintain continuance</w:t>
      </w:r>
      <w:r w:rsidR="009E70D1" w:rsidRPr="007E6C52">
        <w:rPr>
          <w:rFonts w:ascii="Times New Roman" w:hAnsi="Times New Roman"/>
          <w:sz w:val="24"/>
          <w:szCs w:val="24"/>
        </w:rPr>
        <w:t xml:space="preserve"> or </w:t>
      </w:r>
      <w:r w:rsidR="00FF6887" w:rsidRPr="007E6C52">
        <w:rPr>
          <w:rFonts w:ascii="Times New Roman" w:hAnsi="Times New Roman"/>
          <w:sz w:val="24"/>
          <w:szCs w:val="24"/>
        </w:rPr>
        <w:t>discontinuance</w:t>
      </w:r>
      <w:r w:rsidR="009E70D1" w:rsidRPr="007E6C52">
        <w:rPr>
          <w:rFonts w:ascii="Times New Roman" w:hAnsi="Times New Roman"/>
          <w:sz w:val="24"/>
          <w:szCs w:val="24"/>
        </w:rPr>
        <w:t xml:space="preserve"> (or reduc</w:t>
      </w:r>
      <w:r w:rsidR="00FF6887" w:rsidRPr="007E6C52">
        <w:rPr>
          <w:rFonts w:ascii="Times New Roman" w:hAnsi="Times New Roman"/>
          <w:sz w:val="24"/>
          <w:szCs w:val="24"/>
        </w:rPr>
        <w:t>tion</w:t>
      </w:r>
      <w:r w:rsidR="009E70D1" w:rsidRPr="007E6C52">
        <w:rPr>
          <w:rFonts w:ascii="Times New Roman" w:hAnsi="Times New Roman"/>
          <w:sz w:val="24"/>
          <w:szCs w:val="24"/>
        </w:rPr>
        <w:t xml:space="preserve">) </w:t>
      </w:r>
      <w:r w:rsidR="002B12E9" w:rsidRPr="007E6C52">
        <w:rPr>
          <w:rFonts w:ascii="Times New Roman" w:hAnsi="Times New Roman"/>
          <w:sz w:val="24"/>
          <w:szCs w:val="24"/>
        </w:rPr>
        <w:t xml:space="preserve">from </w:t>
      </w:r>
      <w:r w:rsidR="009E70D1" w:rsidRPr="007E6C52">
        <w:rPr>
          <w:rFonts w:ascii="Times New Roman" w:hAnsi="Times New Roman"/>
          <w:sz w:val="24"/>
          <w:szCs w:val="24"/>
        </w:rPr>
        <w:t>car use for environmental</w:t>
      </w:r>
      <w:r w:rsidR="00235BE3" w:rsidRPr="007E6C52">
        <w:rPr>
          <w:rFonts w:ascii="Times New Roman" w:hAnsi="Times New Roman"/>
          <w:sz w:val="24"/>
          <w:szCs w:val="24"/>
        </w:rPr>
        <w:t xml:space="preserve"> (and possibly other)</w:t>
      </w:r>
      <w:r w:rsidR="009E70D1" w:rsidRPr="007E6C52">
        <w:rPr>
          <w:rFonts w:ascii="Times New Roman" w:hAnsi="Times New Roman"/>
          <w:sz w:val="24"/>
          <w:szCs w:val="24"/>
        </w:rPr>
        <w:t xml:space="preserve"> reasons. </w:t>
      </w:r>
      <w:r w:rsidR="006334AA" w:rsidRPr="007E6C52">
        <w:rPr>
          <w:rFonts w:ascii="Times New Roman" w:hAnsi="Times New Roman"/>
          <w:sz w:val="24"/>
          <w:szCs w:val="24"/>
        </w:rPr>
        <w:t>Neutral</w:t>
      </w:r>
      <w:r w:rsidR="009075E5" w:rsidRPr="007E6C52">
        <w:rPr>
          <w:rFonts w:ascii="Times New Roman" w:hAnsi="Times New Roman"/>
          <w:sz w:val="24"/>
          <w:szCs w:val="24"/>
        </w:rPr>
        <w:t>ization</w:t>
      </w:r>
      <w:r w:rsidR="009E70D1" w:rsidRPr="007E6C52">
        <w:rPr>
          <w:rFonts w:ascii="Times New Roman" w:hAnsi="Times New Roman"/>
          <w:sz w:val="24"/>
          <w:szCs w:val="24"/>
        </w:rPr>
        <w:t xml:space="preserve"> techniques enable the user to free themselves from ethical restraints as well as to “drift in” and “drift out” of contexts of consideration. </w:t>
      </w:r>
      <w:r w:rsidR="00235BE3" w:rsidRPr="007E6C52">
        <w:rPr>
          <w:rFonts w:ascii="Times New Roman" w:hAnsi="Times New Roman"/>
          <w:sz w:val="24"/>
          <w:szCs w:val="24"/>
        </w:rPr>
        <w:t>Specific to car use, t</w:t>
      </w:r>
      <w:r w:rsidR="009E70D1" w:rsidRPr="007E6C52">
        <w:rPr>
          <w:rFonts w:ascii="Times New Roman" w:hAnsi="Times New Roman"/>
          <w:sz w:val="24"/>
          <w:szCs w:val="24"/>
        </w:rPr>
        <w:t xml:space="preserve">he extremist positions adopted by </w:t>
      </w:r>
      <w:r w:rsidR="00602D2C" w:rsidRPr="007E6C52">
        <w:rPr>
          <w:rFonts w:ascii="Times New Roman" w:hAnsi="Times New Roman"/>
          <w:sz w:val="24"/>
          <w:szCs w:val="24"/>
        </w:rPr>
        <w:t>hard-line</w:t>
      </w:r>
      <w:r w:rsidR="009E70D1" w:rsidRPr="007E6C52">
        <w:rPr>
          <w:rFonts w:ascii="Times New Roman" w:hAnsi="Times New Roman"/>
          <w:sz w:val="24"/>
          <w:szCs w:val="24"/>
        </w:rPr>
        <w:t xml:space="preserve"> </w:t>
      </w:r>
      <w:r w:rsidR="00602D2C" w:rsidRPr="007E6C52">
        <w:rPr>
          <w:rFonts w:ascii="Times New Roman" w:hAnsi="Times New Roman"/>
          <w:sz w:val="24"/>
          <w:szCs w:val="24"/>
        </w:rPr>
        <w:t>p</w:t>
      </w:r>
      <w:r w:rsidR="009E70D1" w:rsidRPr="007E6C52">
        <w:rPr>
          <w:rFonts w:ascii="Times New Roman" w:hAnsi="Times New Roman"/>
          <w:sz w:val="24"/>
          <w:szCs w:val="24"/>
        </w:rPr>
        <w:t xml:space="preserve">ersisters and </w:t>
      </w:r>
      <w:r w:rsidR="00602D2C" w:rsidRPr="007E6C52">
        <w:rPr>
          <w:rFonts w:ascii="Times New Roman" w:hAnsi="Times New Roman"/>
          <w:sz w:val="24"/>
          <w:szCs w:val="24"/>
        </w:rPr>
        <w:t>d</w:t>
      </w:r>
      <w:r w:rsidR="009E70D1" w:rsidRPr="007E6C52">
        <w:rPr>
          <w:rFonts w:ascii="Times New Roman" w:hAnsi="Times New Roman"/>
          <w:sz w:val="24"/>
          <w:szCs w:val="24"/>
        </w:rPr>
        <w:t xml:space="preserve">esisters </w:t>
      </w:r>
      <w:r w:rsidR="00817FFA" w:rsidRPr="007E6C52">
        <w:rPr>
          <w:rFonts w:ascii="Times New Roman" w:hAnsi="Times New Roman"/>
          <w:sz w:val="24"/>
          <w:szCs w:val="24"/>
        </w:rPr>
        <w:t xml:space="preserve">imply </w:t>
      </w:r>
      <w:r w:rsidR="009E70D1" w:rsidRPr="007E6C52">
        <w:rPr>
          <w:rFonts w:ascii="Times New Roman" w:hAnsi="Times New Roman"/>
          <w:sz w:val="24"/>
          <w:szCs w:val="24"/>
        </w:rPr>
        <w:t xml:space="preserve">that these </w:t>
      </w:r>
      <w:r w:rsidR="006334AA" w:rsidRPr="007E6C52">
        <w:rPr>
          <w:rFonts w:ascii="Times New Roman" w:hAnsi="Times New Roman"/>
          <w:sz w:val="24"/>
          <w:szCs w:val="24"/>
        </w:rPr>
        <w:t>categories</w:t>
      </w:r>
      <w:r w:rsidR="009E70D1" w:rsidRPr="007E6C52">
        <w:rPr>
          <w:rFonts w:ascii="Times New Roman" w:hAnsi="Times New Roman"/>
          <w:sz w:val="24"/>
          <w:szCs w:val="24"/>
        </w:rPr>
        <w:t xml:space="preserve"> of students are not likely to experience as much drift as weak persisters and desister</w:t>
      </w:r>
      <w:r w:rsidR="00817FFA" w:rsidRPr="007E6C52">
        <w:rPr>
          <w:rFonts w:ascii="Times New Roman" w:hAnsi="Times New Roman"/>
          <w:sz w:val="24"/>
          <w:szCs w:val="24"/>
        </w:rPr>
        <w:t>s</w:t>
      </w:r>
      <w:r w:rsidR="009E70D1" w:rsidRPr="007E6C52">
        <w:rPr>
          <w:rFonts w:ascii="Times New Roman" w:hAnsi="Times New Roman"/>
          <w:sz w:val="24"/>
          <w:szCs w:val="24"/>
        </w:rPr>
        <w:t>. This is because continuous involvement or deep</w:t>
      </w:r>
      <w:r w:rsidR="00817FFA" w:rsidRPr="007E6C52">
        <w:rPr>
          <w:rFonts w:ascii="Times New Roman" w:hAnsi="Times New Roman"/>
          <w:sz w:val="24"/>
          <w:szCs w:val="24"/>
        </w:rPr>
        <w:t>-</w:t>
      </w:r>
      <w:r w:rsidR="009E70D1" w:rsidRPr="007E6C52">
        <w:rPr>
          <w:rFonts w:ascii="Times New Roman" w:hAnsi="Times New Roman"/>
          <w:sz w:val="24"/>
          <w:szCs w:val="24"/>
        </w:rPr>
        <w:t xml:space="preserve">level </w:t>
      </w:r>
      <w:r w:rsidR="009E70D1" w:rsidRPr="007E6C52">
        <w:rPr>
          <w:rFonts w:ascii="Times New Roman" w:hAnsi="Times New Roman"/>
          <w:sz w:val="24"/>
          <w:szCs w:val="24"/>
        </w:rPr>
        <w:lastRenderedPageBreak/>
        <w:t>embeddedness in a behavioural act may lead to a hardening process (Hirschi, 1969) or graduated desensit</w:t>
      </w:r>
      <w:r w:rsidR="009075E5" w:rsidRPr="007E6C52">
        <w:rPr>
          <w:rFonts w:ascii="Times New Roman" w:hAnsi="Times New Roman"/>
          <w:sz w:val="24"/>
          <w:szCs w:val="24"/>
        </w:rPr>
        <w:t>ization</w:t>
      </w:r>
      <w:r w:rsidR="009E70D1" w:rsidRPr="007E6C52">
        <w:rPr>
          <w:rFonts w:ascii="Times New Roman" w:hAnsi="Times New Roman"/>
          <w:sz w:val="24"/>
          <w:szCs w:val="24"/>
        </w:rPr>
        <w:t xml:space="preserve"> (McCarthy &amp; Stewart, 1998) whereby there is a strong approval for car use and, hence, less need to employ neutral</w:t>
      </w:r>
      <w:r w:rsidR="009075E5" w:rsidRPr="007E6C52">
        <w:rPr>
          <w:rFonts w:ascii="Times New Roman" w:hAnsi="Times New Roman"/>
          <w:sz w:val="24"/>
          <w:szCs w:val="24"/>
        </w:rPr>
        <w:t>ization</w:t>
      </w:r>
      <w:r w:rsidR="009E70D1" w:rsidRPr="007E6C52">
        <w:rPr>
          <w:rFonts w:ascii="Times New Roman" w:hAnsi="Times New Roman"/>
          <w:sz w:val="24"/>
          <w:szCs w:val="24"/>
        </w:rPr>
        <w:t>s or counter</w:t>
      </w:r>
      <w:r w:rsidR="00817FFA" w:rsidRPr="007E6C52">
        <w:rPr>
          <w:rFonts w:ascii="Times New Roman" w:hAnsi="Times New Roman"/>
          <w:sz w:val="24"/>
          <w:szCs w:val="24"/>
        </w:rPr>
        <w:t>-</w:t>
      </w:r>
      <w:r w:rsidR="009E70D1" w:rsidRPr="007E6C52">
        <w:rPr>
          <w:rFonts w:ascii="Times New Roman" w:hAnsi="Times New Roman"/>
          <w:sz w:val="24"/>
          <w:szCs w:val="24"/>
        </w:rPr>
        <w:t>neutral</w:t>
      </w:r>
      <w:r w:rsidR="009075E5" w:rsidRPr="007E6C52">
        <w:rPr>
          <w:rFonts w:ascii="Times New Roman" w:hAnsi="Times New Roman"/>
          <w:sz w:val="24"/>
          <w:szCs w:val="24"/>
        </w:rPr>
        <w:t>ization</w:t>
      </w:r>
      <w:r w:rsidR="009E70D1" w:rsidRPr="007E6C52">
        <w:rPr>
          <w:rFonts w:ascii="Times New Roman" w:hAnsi="Times New Roman"/>
          <w:sz w:val="24"/>
          <w:szCs w:val="24"/>
        </w:rPr>
        <w:t>s. On the other hand, weak persisters and desisters are likely to employ neutral</w:t>
      </w:r>
      <w:r w:rsidR="009075E5" w:rsidRPr="007E6C52">
        <w:rPr>
          <w:rFonts w:ascii="Times New Roman" w:hAnsi="Times New Roman"/>
          <w:sz w:val="24"/>
          <w:szCs w:val="24"/>
        </w:rPr>
        <w:t>ization</w:t>
      </w:r>
      <w:r w:rsidR="009E70D1" w:rsidRPr="007E6C52">
        <w:rPr>
          <w:rFonts w:ascii="Times New Roman" w:hAnsi="Times New Roman"/>
          <w:sz w:val="24"/>
          <w:szCs w:val="24"/>
        </w:rPr>
        <w:t>s and counter</w:t>
      </w:r>
      <w:r w:rsidR="00817FFA" w:rsidRPr="007E6C52">
        <w:rPr>
          <w:rFonts w:ascii="Times New Roman" w:hAnsi="Times New Roman"/>
          <w:sz w:val="24"/>
          <w:szCs w:val="24"/>
        </w:rPr>
        <w:t>-</w:t>
      </w:r>
      <w:r w:rsidR="009E70D1" w:rsidRPr="007E6C52">
        <w:rPr>
          <w:rFonts w:ascii="Times New Roman" w:hAnsi="Times New Roman"/>
          <w:sz w:val="24"/>
          <w:szCs w:val="24"/>
        </w:rPr>
        <w:t>neutral</w:t>
      </w:r>
      <w:r w:rsidR="009075E5" w:rsidRPr="007E6C52">
        <w:rPr>
          <w:rFonts w:ascii="Times New Roman" w:hAnsi="Times New Roman"/>
          <w:sz w:val="24"/>
          <w:szCs w:val="24"/>
        </w:rPr>
        <w:t>ization</w:t>
      </w:r>
      <w:r w:rsidR="00817FFA" w:rsidRPr="007E6C52">
        <w:rPr>
          <w:rFonts w:ascii="Times New Roman" w:hAnsi="Times New Roman"/>
          <w:sz w:val="24"/>
          <w:szCs w:val="24"/>
        </w:rPr>
        <w:t>s,</w:t>
      </w:r>
      <w:r w:rsidR="009E70D1" w:rsidRPr="007E6C52">
        <w:rPr>
          <w:rFonts w:ascii="Times New Roman" w:hAnsi="Times New Roman"/>
          <w:sz w:val="24"/>
          <w:szCs w:val="24"/>
        </w:rPr>
        <w:t xml:space="preserve"> in keeping with their less “graduatedly desensiti</w:t>
      </w:r>
      <w:r w:rsidR="00817FFA" w:rsidRPr="007E6C52">
        <w:rPr>
          <w:rFonts w:ascii="Times New Roman" w:hAnsi="Times New Roman"/>
          <w:sz w:val="24"/>
          <w:szCs w:val="24"/>
        </w:rPr>
        <w:t>z</w:t>
      </w:r>
      <w:r w:rsidR="009E70D1" w:rsidRPr="007E6C52">
        <w:rPr>
          <w:rFonts w:ascii="Times New Roman" w:hAnsi="Times New Roman"/>
          <w:sz w:val="24"/>
          <w:szCs w:val="24"/>
        </w:rPr>
        <w:t>ed” character. The possibility of drift demonstrate</w:t>
      </w:r>
      <w:r w:rsidR="003E698F" w:rsidRPr="007E6C52">
        <w:rPr>
          <w:rFonts w:ascii="Times New Roman" w:hAnsi="Times New Roman"/>
          <w:sz w:val="24"/>
          <w:szCs w:val="24"/>
        </w:rPr>
        <w:t>s</w:t>
      </w:r>
      <w:r w:rsidR="00235BE3" w:rsidRPr="007E6C52">
        <w:rPr>
          <w:rFonts w:ascii="Times New Roman" w:hAnsi="Times New Roman"/>
          <w:sz w:val="24"/>
          <w:szCs w:val="24"/>
        </w:rPr>
        <w:t>, in at least two ways,</w:t>
      </w:r>
      <w:r w:rsidR="009E70D1" w:rsidRPr="007E6C52">
        <w:rPr>
          <w:rFonts w:ascii="Times New Roman" w:hAnsi="Times New Roman"/>
          <w:sz w:val="24"/>
          <w:szCs w:val="24"/>
        </w:rPr>
        <w:t xml:space="preserve"> the usefulness and limitations of existing segmentation approaches</w:t>
      </w:r>
      <w:r w:rsidR="003E698F" w:rsidRPr="007E6C52">
        <w:rPr>
          <w:rFonts w:ascii="Times New Roman" w:hAnsi="Times New Roman"/>
          <w:sz w:val="24"/>
          <w:szCs w:val="24"/>
        </w:rPr>
        <w:t>,</w:t>
      </w:r>
      <w:r w:rsidR="009E70D1" w:rsidRPr="007E6C52">
        <w:rPr>
          <w:rFonts w:ascii="Times New Roman" w:hAnsi="Times New Roman"/>
          <w:sz w:val="24"/>
          <w:szCs w:val="24"/>
        </w:rPr>
        <w:t xml:space="preserve"> and underline</w:t>
      </w:r>
      <w:r w:rsidR="003E698F" w:rsidRPr="007E6C52">
        <w:rPr>
          <w:rFonts w:ascii="Times New Roman" w:hAnsi="Times New Roman"/>
          <w:sz w:val="24"/>
          <w:szCs w:val="24"/>
        </w:rPr>
        <w:t>s</w:t>
      </w:r>
      <w:r w:rsidR="009E70D1" w:rsidRPr="007E6C52">
        <w:rPr>
          <w:rFonts w:ascii="Times New Roman" w:hAnsi="Times New Roman"/>
          <w:sz w:val="24"/>
          <w:szCs w:val="24"/>
        </w:rPr>
        <w:t xml:space="preserve"> the need for more complex and comprehensive mobility style frameworks (Prillwitz &amp; Barr, 2011). First, this theoretical framework allows for categorizations similar to Anable’s (2005) die</w:t>
      </w:r>
      <w:r w:rsidR="00817FFA" w:rsidRPr="007E6C52">
        <w:rPr>
          <w:rFonts w:ascii="Times New Roman" w:hAnsi="Times New Roman"/>
          <w:sz w:val="24"/>
          <w:szCs w:val="24"/>
        </w:rPr>
        <w:t>-</w:t>
      </w:r>
      <w:r w:rsidR="009E70D1" w:rsidRPr="007E6C52">
        <w:rPr>
          <w:rFonts w:ascii="Times New Roman" w:hAnsi="Times New Roman"/>
          <w:sz w:val="24"/>
          <w:szCs w:val="24"/>
        </w:rPr>
        <w:t>hard drivers (</w:t>
      </w:r>
      <w:r w:rsidR="00817FFA" w:rsidRPr="007E6C52">
        <w:rPr>
          <w:rFonts w:ascii="Times New Roman" w:hAnsi="Times New Roman"/>
          <w:sz w:val="24"/>
          <w:szCs w:val="24"/>
        </w:rPr>
        <w:t>strong</w:t>
      </w:r>
      <w:r w:rsidR="009E70D1" w:rsidRPr="007E6C52">
        <w:rPr>
          <w:rFonts w:ascii="Times New Roman" w:hAnsi="Times New Roman"/>
          <w:sz w:val="24"/>
          <w:szCs w:val="24"/>
        </w:rPr>
        <w:t xml:space="preserve"> persisters), aspiring environmentalists (</w:t>
      </w:r>
      <w:r w:rsidR="00020FC9" w:rsidRPr="007E6C52">
        <w:rPr>
          <w:rFonts w:ascii="Times New Roman" w:hAnsi="Times New Roman"/>
          <w:sz w:val="24"/>
          <w:szCs w:val="24"/>
        </w:rPr>
        <w:t>strong</w:t>
      </w:r>
      <w:r w:rsidR="00C148D2" w:rsidRPr="007E6C52">
        <w:rPr>
          <w:rFonts w:ascii="Times New Roman" w:hAnsi="Times New Roman"/>
          <w:sz w:val="24"/>
          <w:szCs w:val="24"/>
        </w:rPr>
        <w:t xml:space="preserve"> </w:t>
      </w:r>
      <w:r w:rsidR="009E70D1" w:rsidRPr="007E6C52">
        <w:rPr>
          <w:rFonts w:ascii="Times New Roman" w:hAnsi="Times New Roman"/>
          <w:sz w:val="24"/>
          <w:szCs w:val="24"/>
        </w:rPr>
        <w:t xml:space="preserve">desisters), malcontent motorists (weak desisters) and complacent car addicts (weak persisters). </w:t>
      </w:r>
      <w:r w:rsidR="00235BE3" w:rsidRPr="007E6C52">
        <w:rPr>
          <w:rFonts w:ascii="Times New Roman" w:hAnsi="Times New Roman"/>
          <w:sz w:val="24"/>
          <w:szCs w:val="24"/>
        </w:rPr>
        <w:t>Second, t</w:t>
      </w:r>
      <w:r w:rsidR="009E70D1" w:rsidRPr="007E6C52">
        <w:rPr>
          <w:rFonts w:ascii="Times New Roman" w:hAnsi="Times New Roman"/>
          <w:sz w:val="24"/>
          <w:szCs w:val="24"/>
        </w:rPr>
        <w:t>he possibilit</w:t>
      </w:r>
      <w:r w:rsidR="00FC456F" w:rsidRPr="007E6C52">
        <w:rPr>
          <w:rFonts w:ascii="Times New Roman" w:hAnsi="Times New Roman"/>
          <w:sz w:val="24"/>
          <w:szCs w:val="24"/>
        </w:rPr>
        <w:t>y</w:t>
      </w:r>
      <w:r w:rsidR="009E70D1" w:rsidRPr="007E6C52">
        <w:rPr>
          <w:rFonts w:ascii="Times New Roman" w:hAnsi="Times New Roman"/>
          <w:sz w:val="24"/>
          <w:szCs w:val="24"/>
        </w:rPr>
        <w:t xml:space="preserve"> of altering normative focus and drifting from one frame of reference </w:t>
      </w:r>
      <w:r w:rsidR="00FC456F" w:rsidRPr="007E6C52">
        <w:rPr>
          <w:rFonts w:ascii="Times New Roman" w:hAnsi="Times New Roman"/>
          <w:sz w:val="24"/>
          <w:szCs w:val="24"/>
        </w:rPr>
        <w:t xml:space="preserve">to another </w:t>
      </w:r>
      <w:r w:rsidR="009E70D1" w:rsidRPr="007E6C52">
        <w:rPr>
          <w:rFonts w:ascii="Times New Roman" w:hAnsi="Times New Roman"/>
          <w:sz w:val="24"/>
          <w:szCs w:val="24"/>
        </w:rPr>
        <w:t>(e.g.</w:t>
      </w:r>
      <w:r w:rsidR="00FC456F" w:rsidRPr="007E6C52">
        <w:rPr>
          <w:rFonts w:ascii="Times New Roman" w:hAnsi="Times New Roman"/>
          <w:sz w:val="24"/>
          <w:szCs w:val="24"/>
        </w:rPr>
        <w:t>,</w:t>
      </w:r>
      <w:r w:rsidR="009E70D1" w:rsidRPr="007E6C52">
        <w:rPr>
          <w:rFonts w:ascii="Times New Roman" w:hAnsi="Times New Roman"/>
          <w:sz w:val="24"/>
          <w:szCs w:val="24"/>
        </w:rPr>
        <w:t xml:space="preserve"> hardliner to non-hardliner and vice versa) highlight</w:t>
      </w:r>
      <w:r w:rsidR="00FC456F" w:rsidRPr="007E6C52">
        <w:rPr>
          <w:rFonts w:ascii="Times New Roman" w:hAnsi="Times New Roman"/>
          <w:sz w:val="24"/>
          <w:szCs w:val="24"/>
        </w:rPr>
        <w:t>s</w:t>
      </w:r>
      <w:r w:rsidR="009E70D1" w:rsidRPr="007E6C52">
        <w:rPr>
          <w:rFonts w:ascii="Times New Roman" w:hAnsi="Times New Roman"/>
          <w:sz w:val="24"/>
          <w:szCs w:val="24"/>
        </w:rPr>
        <w:t xml:space="preserve"> the limitations of models that assume that car users fall consistently into set or fixed categories. </w:t>
      </w:r>
      <w:r w:rsidR="00235BE3" w:rsidRPr="007E6C52">
        <w:rPr>
          <w:rFonts w:ascii="Times New Roman" w:hAnsi="Times New Roman"/>
          <w:sz w:val="24"/>
          <w:szCs w:val="24"/>
        </w:rPr>
        <w:t>In sum, the possibility of d</w:t>
      </w:r>
      <w:r w:rsidR="009E70D1" w:rsidRPr="007E6C52">
        <w:rPr>
          <w:rFonts w:ascii="Times New Roman" w:hAnsi="Times New Roman"/>
          <w:sz w:val="24"/>
          <w:szCs w:val="24"/>
        </w:rPr>
        <w:t>rift highlights that categor</w:t>
      </w:r>
      <w:r w:rsidR="009075E5" w:rsidRPr="007E6C52">
        <w:rPr>
          <w:rFonts w:ascii="Times New Roman" w:hAnsi="Times New Roman"/>
          <w:sz w:val="24"/>
          <w:szCs w:val="24"/>
        </w:rPr>
        <w:t>ization</w:t>
      </w:r>
      <w:r w:rsidR="009E70D1" w:rsidRPr="007E6C52">
        <w:rPr>
          <w:rFonts w:ascii="Times New Roman" w:hAnsi="Times New Roman"/>
          <w:sz w:val="24"/>
          <w:szCs w:val="24"/>
        </w:rPr>
        <w:t xml:space="preserve">s of individuals, </w:t>
      </w:r>
      <w:r w:rsidR="003E698F" w:rsidRPr="007E6C52">
        <w:rPr>
          <w:rFonts w:ascii="Times New Roman" w:hAnsi="Times New Roman"/>
          <w:sz w:val="24"/>
          <w:szCs w:val="24"/>
        </w:rPr>
        <w:t>e.g.</w:t>
      </w:r>
      <w:r w:rsidR="009E70D1" w:rsidRPr="007E6C52">
        <w:rPr>
          <w:rFonts w:ascii="Times New Roman" w:hAnsi="Times New Roman"/>
          <w:sz w:val="24"/>
          <w:szCs w:val="24"/>
        </w:rPr>
        <w:t xml:space="preserve"> as hardliner or non-hardliner, are not as clear-cut or fixed as they are often made out to be.  </w:t>
      </w:r>
      <w:r w:rsidR="009E70D1" w:rsidRPr="007E6C52">
        <w:rPr>
          <w:rFonts w:ascii="Times New Roman" w:hAnsi="Times New Roman"/>
          <w:bCs/>
          <w:sz w:val="24"/>
          <w:szCs w:val="24"/>
        </w:rPr>
        <w:t>The implication is that categor</w:t>
      </w:r>
      <w:r w:rsidR="009075E5" w:rsidRPr="007E6C52">
        <w:rPr>
          <w:rFonts w:ascii="Times New Roman" w:hAnsi="Times New Roman"/>
          <w:bCs/>
          <w:sz w:val="24"/>
          <w:szCs w:val="24"/>
        </w:rPr>
        <w:t>ization</w:t>
      </w:r>
      <w:r w:rsidR="009E70D1" w:rsidRPr="007E6C52">
        <w:rPr>
          <w:rFonts w:ascii="Times New Roman" w:hAnsi="Times New Roman"/>
          <w:bCs/>
          <w:sz w:val="24"/>
          <w:szCs w:val="24"/>
        </w:rPr>
        <w:t xml:space="preserve">s </w:t>
      </w:r>
      <w:r w:rsidR="00235BE3" w:rsidRPr="007E6C52">
        <w:rPr>
          <w:rFonts w:ascii="Times New Roman" w:hAnsi="Times New Roman"/>
          <w:bCs/>
          <w:sz w:val="24"/>
          <w:szCs w:val="24"/>
        </w:rPr>
        <w:t xml:space="preserve">of car-user types </w:t>
      </w:r>
      <w:r w:rsidR="009E70D1" w:rsidRPr="007E6C52">
        <w:rPr>
          <w:rFonts w:ascii="Times New Roman" w:hAnsi="Times New Roman"/>
          <w:bCs/>
          <w:sz w:val="24"/>
          <w:szCs w:val="24"/>
        </w:rPr>
        <w:t>need to account for, or at least factor-in, the possibilities and implications of “drifting” by individual</w:t>
      </w:r>
      <w:r w:rsidR="00235BE3" w:rsidRPr="007E6C52">
        <w:rPr>
          <w:rFonts w:ascii="Times New Roman" w:hAnsi="Times New Roman"/>
          <w:bCs/>
          <w:sz w:val="24"/>
          <w:szCs w:val="24"/>
        </w:rPr>
        <w:t>s in different traveller segments</w:t>
      </w:r>
      <w:r w:rsidR="00FC456F" w:rsidRPr="007E6C52">
        <w:rPr>
          <w:rFonts w:ascii="Times New Roman" w:hAnsi="Times New Roman"/>
          <w:bCs/>
          <w:sz w:val="24"/>
          <w:szCs w:val="24"/>
        </w:rPr>
        <w:t>.</w:t>
      </w:r>
    </w:p>
    <w:p w14:paraId="1F159744" w14:textId="77FDD94D" w:rsidR="009E70D1" w:rsidRPr="007E6C52" w:rsidRDefault="009E70D1"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Specific to university students and car use, </w:t>
      </w:r>
      <w:r w:rsidR="00235BE3" w:rsidRPr="007E6C52">
        <w:rPr>
          <w:rFonts w:ascii="Times New Roman" w:hAnsi="Times New Roman"/>
          <w:sz w:val="24"/>
          <w:szCs w:val="24"/>
        </w:rPr>
        <w:t xml:space="preserve">weak persister and/or weak desister </w:t>
      </w:r>
      <w:r w:rsidRPr="007E6C52">
        <w:rPr>
          <w:rFonts w:ascii="Times New Roman" w:hAnsi="Times New Roman"/>
          <w:sz w:val="24"/>
          <w:szCs w:val="24"/>
        </w:rPr>
        <w:t>“drift” is tied up with the individual’s intentional state – the meanings and interpretations that construct a field for action (Richardson et al., 2009) – and perceptions of self and identity. Intentional states can highlight present and future constructions of self and others in relation to persistence or desistance, and are reflected in</w:t>
      </w:r>
      <w:r w:rsidR="002B12E9" w:rsidRPr="007E6C52">
        <w:rPr>
          <w:rFonts w:ascii="Times New Roman" w:hAnsi="Times New Roman"/>
          <w:sz w:val="24"/>
          <w:szCs w:val="24"/>
        </w:rPr>
        <w:t xml:space="preserve"> the</w:t>
      </w:r>
      <w:r w:rsidRPr="007E6C52">
        <w:rPr>
          <w:rFonts w:ascii="Times New Roman" w:hAnsi="Times New Roman"/>
          <w:sz w:val="24"/>
          <w:szCs w:val="24"/>
        </w:rPr>
        <w:t xml:space="preserve"> manner in which neutral</w:t>
      </w:r>
      <w:r w:rsidR="009075E5" w:rsidRPr="007E6C52">
        <w:rPr>
          <w:rFonts w:ascii="Times New Roman" w:hAnsi="Times New Roman"/>
          <w:sz w:val="24"/>
          <w:szCs w:val="24"/>
        </w:rPr>
        <w:t>ization</w:t>
      </w:r>
      <w:r w:rsidRPr="007E6C52">
        <w:rPr>
          <w:rFonts w:ascii="Times New Roman" w:hAnsi="Times New Roman"/>
          <w:sz w:val="24"/>
          <w:szCs w:val="24"/>
        </w:rPr>
        <w:t>s and counter</w:t>
      </w:r>
      <w:r w:rsidR="00FC456F" w:rsidRPr="007E6C52">
        <w:rPr>
          <w:rFonts w:ascii="Times New Roman" w:hAnsi="Times New Roman"/>
          <w:sz w:val="24"/>
          <w:szCs w:val="24"/>
        </w:rPr>
        <w:t>-</w:t>
      </w:r>
      <w:r w:rsidRPr="007E6C52">
        <w:rPr>
          <w:rFonts w:ascii="Times New Roman" w:hAnsi="Times New Roman"/>
          <w:sz w:val="24"/>
          <w:szCs w:val="24"/>
        </w:rPr>
        <w:t>neutral</w:t>
      </w:r>
      <w:r w:rsidR="009075E5" w:rsidRPr="007E6C52">
        <w:rPr>
          <w:rFonts w:ascii="Times New Roman" w:hAnsi="Times New Roman"/>
          <w:sz w:val="24"/>
          <w:szCs w:val="24"/>
        </w:rPr>
        <w:t>ization</w:t>
      </w:r>
      <w:r w:rsidRPr="007E6C52">
        <w:rPr>
          <w:rFonts w:ascii="Times New Roman" w:hAnsi="Times New Roman"/>
          <w:sz w:val="24"/>
          <w:szCs w:val="24"/>
        </w:rPr>
        <w:t>s are used. For example, the drift instance whereby non-</w:t>
      </w:r>
      <w:r w:rsidR="00602D2C" w:rsidRPr="007E6C52">
        <w:rPr>
          <w:rFonts w:ascii="Times New Roman" w:hAnsi="Times New Roman"/>
          <w:sz w:val="24"/>
          <w:szCs w:val="24"/>
        </w:rPr>
        <w:t>hard-line</w:t>
      </w:r>
      <w:r w:rsidRPr="007E6C52">
        <w:rPr>
          <w:rFonts w:ascii="Times New Roman" w:hAnsi="Times New Roman"/>
          <w:sz w:val="24"/>
          <w:szCs w:val="24"/>
        </w:rPr>
        <w:t xml:space="preserve"> desisters drifted towards non-</w:t>
      </w:r>
      <w:r w:rsidR="00602D2C" w:rsidRPr="007E6C52">
        <w:rPr>
          <w:rFonts w:ascii="Times New Roman" w:hAnsi="Times New Roman"/>
          <w:sz w:val="24"/>
          <w:szCs w:val="24"/>
        </w:rPr>
        <w:t>hard-line</w:t>
      </w:r>
      <w:r w:rsidRPr="007E6C52">
        <w:rPr>
          <w:rFonts w:ascii="Times New Roman" w:hAnsi="Times New Roman"/>
          <w:sz w:val="24"/>
          <w:szCs w:val="24"/>
        </w:rPr>
        <w:t xml:space="preserve"> persistence</w:t>
      </w:r>
      <w:r w:rsidR="00FC456F" w:rsidRPr="007E6C52">
        <w:rPr>
          <w:rFonts w:ascii="Times New Roman" w:hAnsi="Times New Roman"/>
          <w:sz w:val="24"/>
          <w:szCs w:val="24"/>
        </w:rPr>
        <w:t xml:space="preserve"> –</w:t>
      </w:r>
      <w:r w:rsidRPr="007E6C52">
        <w:rPr>
          <w:rFonts w:ascii="Times New Roman" w:hAnsi="Times New Roman"/>
          <w:sz w:val="24"/>
          <w:szCs w:val="24"/>
        </w:rPr>
        <w:t xml:space="preserve"> when their future car user behaviour was </w:t>
      </w:r>
      <w:r w:rsidRPr="007E6C52">
        <w:rPr>
          <w:rFonts w:ascii="Times New Roman" w:hAnsi="Times New Roman"/>
          <w:sz w:val="24"/>
          <w:szCs w:val="24"/>
        </w:rPr>
        <w:lastRenderedPageBreak/>
        <w:t>considered from the perspective of being wealthy or managers</w:t>
      </w:r>
      <w:r w:rsidR="00FC456F" w:rsidRPr="007E6C52">
        <w:rPr>
          <w:rFonts w:ascii="Times New Roman" w:hAnsi="Times New Roman"/>
          <w:sz w:val="24"/>
          <w:szCs w:val="24"/>
        </w:rPr>
        <w:t xml:space="preserve"> –</w:t>
      </w:r>
      <w:r w:rsidRPr="007E6C52">
        <w:rPr>
          <w:rFonts w:ascii="Times New Roman" w:hAnsi="Times New Roman"/>
          <w:sz w:val="24"/>
          <w:szCs w:val="24"/>
        </w:rPr>
        <w:t xml:space="preserve"> is a reflection of how perceptions of self and identity are negotiated in response to </w:t>
      </w:r>
      <w:r w:rsidR="00235BE3" w:rsidRPr="007E6C52">
        <w:rPr>
          <w:rFonts w:ascii="Times New Roman" w:hAnsi="Times New Roman"/>
          <w:sz w:val="24"/>
          <w:szCs w:val="24"/>
        </w:rPr>
        <w:t xml:space="preserve">future </w:t>
      </w:r>
      <w:r w:rsidRPr="007E6C52">
        <w:rPr>
          <w:rFonts w:ascii="Times New Roman" w:hAnsi="Times New Roman"/>
          <w:sz w:val="24"/>
          <w:szCs w:val="24"/>
        </w:rPr>
        <w:t>scenarios or contexts that are made salient. Given the weak economic positions of students (Hossler &amp; Schmit, 1999; Bourn, 2008), it might be that th</w:t>
      </w:r>
      <w:r w:rsidR="00235BE3" w:rsidRPr="007E6C52">
        <w:rPr>
          <w:rFonts w:ascii="Times New Roman" w:hAnsi="Times New Roman"/>
          <w:sz w:val="24"/>
          <w:szCs w:val="24"/>
        </w:rPr>
        <w:t>is</w:t>
      </w:r>
      <w:r w:rsidRPr="007E6C52">
        <w:rPr>
          <w:rFonts w:ascii="Times New Roman" w:hAnsi="Times New Roman"/>
          <w:sz w:val="24"/>
          <w:szCs w:val="24"/>
        </w:rPr>
        <w:t xml:space="preserve"> current situation</w:t>
      </w:r>
      <w:r w:rsidR="00235BE3" w:rsidRPr="007E6C52">
        <w:rPr>
          <w:rFonts w:ascii="Times New Roman" w:hAnsi="Times New Roman"/>
          <w:sz w:val="24"/>
          <w:szCs w:val="24"/>
        </w:rPr>
        <w:t>, i.e.</w:t>
      </w:r>
      <w:r w:rsidR="006334AA" w:rsidRPr="007E6C52">
        <w:rPr>
          <w:rFonts w:ascii="Times New Roman" w:hAnsi="Times New Roman"/>
          <w:sz w:val="24"/>
          <w:szCs w:val="24"/>
        </w:rPr>
        <w:t>, not</w:t>
      </w:r>
      <w:r w:rsidRPr="007E6C52">
        <w:rPr>
          <w:rFonts w:ascii="Times New Roman" w:hAnsi="Times New Roman"/>
          <w:sz w:val="24"/>
          <w:szCs w:val="24"/>
        </w:rPr>
        <w:t xml:space="preserve"> being able to afford </w:t>
      </w:r>
      <w:r w:rsidR="00235BE3" w:rsidRPr="007E6C52">
        <w:rPr>
          <w:rFonts w:ascii="Times New Roman" w:hAnsi="Times New Roman"/>
          <w:sz w:val="24"/>
          <w:szCs w:val="24"/>
        </w:rPr>
        <w:t>specific car brands associated with desired symbolism</w:t>
      </w:r>
      <w:r w:rsidR="003E698F" w:rsidRPr="007E6C52">
        <w:rPr>
          <w:rFonts w:ascii="Times New Roman" w:hAnsi="Times New Roman"/>
          <w:sz w:val="24"/>
          <w:szCs w:val="24"/>
        </w:rPr>
        <w:t>,</w:t>
      </w:r>
      <w:r w:rsidRPr="007E6C52">
        <w:rPr>
          <w:rFonts w:ascii="Times New Roman" w:hAnsi="Times New Roman"/>
          <w:sz w:val="24"/>
          <w:szCs w:val="24"/>
        </w:rPr>
        <w:t xml:space="preserve"> is what drives some respondents to identify with the non-hard</w:t>
      </w:r>
      <w:r w:rsidR="00FC456F" w:rsidRPr="007E6C52">
        <w:rPr>
          <w:rFonts w:ascii="Times New Roman" w:hAnsi="Times New Roman"/>
          <w:sz w:val="24"/>
          <w:szCs w:val="24"/>
        </w:rPr>
        <w:t>-</w:t>
      </w:r>
      <w:r w:rsidRPr="007E6C52">
        <w:rPr>
          <w:rFonts w:ascii="Times New Roman" w:hAnsi="Times New Roman"/>
          <w:sz w:val="24"/>
          <w:szCs w:val="24"/>
        </w:rPr>
        <w:t xml:space="preserve">liner desister frame. This may account for why they drifted towards more </w:t>
      </w:r>
      <w:r w:rsidR="00602D2C" w:rsidRPr="007E6C52">
        <w:rPr>
          <w:rFonts w:ascii="Times New Roman" w:hAnsi="Times New Roman"/>
          <w:sz w:val="24"/>
          <w:szCs w:val="24"/>
        </w:rPr>
        <w:t>hard-line</w:t>
      </w:r>
      <w:r w:rsidRPr="007E6C52">
        <w:rPr>
          <w:rFonts w:ascii="Times New Roman" w:hAnsi="Times New Roman"/>
          <w:sz w:val="24"/>
          <w:szCs w:val="24"/>
        </w:rPr>
        <w:t xml:space="preserve"> positions</w:t>
      </w:r>
      <w:r w:rsidR="003E698F" w:rsidRPr="007E6C52">
        <w:rPr>
          <w:rFonts w:ascii="Times New Roman" w:hAnsi="Times New Roman"/>
          <w:sz w:val="24"/>
          <w:szCs w:val="24"/>
        </w:rPr>
        <w:t xml:space="preserve"> when the context required them to assume possession of material wealth or </w:t>
      </w:r>
      <w:r w:rsidR="00FC456F" w:rsidRPr="007E6C52">
        <w:rPr>
          <w:rFonts w:ascii="Times New Roman" w:hAnsi="Times New Roman"/>
          <w:sz w:val="24"/>
          <w:szCs w:val="24"/>
        </w:rPr>
        <w:t xml:space="preserve">the </w:t>
      </w:r>
      <w:r w:rsidR="003E698F" w:rsidRPr="007E6C52">
        <w:rPr>
          <w:rFonts w:ascii="Times New Roman" w:hAnsi="Times New Roman"/>
          <w:sz w:val="24"/>
          <w:szCs w:val="24"/>
        </w:rPr>
        <w:t xml:space="preserve">status </w:t>
      </w:r>
      <w:r w:rsidR="00FC456F" w:rsidRPr="007E6C52">
        <w:rPr>
          <w:rFonts w:ascii="Times New Roman" w:hAnsi="Times New Roman"/>
          <w:sz w:val="24"/>
          <w:szCs w:val="24"/>
        </w:rPr>
        <w:t xml:space="preserve">of </w:t>
      </w:r>
      <w:r w:rsidR="003E698F" w:rsidRPr="007E6C52">
        <w:rPr>
          <w:rFonts w:ascii="Times New Roman" w:hAnsi="Times New Roman"/>
          <w:sz w:val="24"/>
          <w:szCs w:val="24"/>
        </w:rPr>
        <w:t>manager</w:t>
      </w:r>
      <w:r w:rsidRPr="007E6C52">
        <w:rPr>
          <w:rFonts w:ascii="Times New Roman" w:hAnsi="Times New Roman"/>
          <w:sz w:val="24"/>
          <w:szCs w:val="24"/>
        </w:rPr>
        <w:t xml:space="preserve">. </w:t>
      </w:r>
    </w:p>
    <w:p w14:paraId="108A469F" w14:textId="35CC7272" w:rsidR="005D790A" w:rsidRPr="007E6C52" w:rsidRDefault="00985BAE"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Figure 2 summarises </w:t>
      </w:r>
      <w:r w:rsidR="007F0EC9" w:rsidRPr="007E6C52">
        <w:rPr>
          <w:rFonts w:ascii="Times New Roman" w:hAnsi="Times New Roman"/>
          <w:sz w:val="24"/>
          <w:szCs w:val="24"/>
        </w:rPr>
        <w:t>our theoretical</w:t>
      </w:r>
      <w:r w:rsidRPr="007E6C52">
        <w:rPr>
          <w:rFonts w:ascii="Times New Roman" w:hAnsi="Times New Roman"/>
          <w:sz w:val="24"/>
          <w:szCs w:val="24"/>
        </w:rPr>
        <w:t xml:space="preserve"> observations within a model </w:t>
      </w:r>
      <w:r w:rsidR="004E3881" w:rsidRPr="007E6C52">
        <w:rPr>
          <w:rFonts w:ascii="Times New Roman" w:hAnsi="Times New Roman"/>
          <w:sz w:val="24"/>
          <w:szCs w:val="24"/>
        </w:rPr>
        <w:t xml:space="preserve">that </w:t>
      </w:r>
      <w:r w:rsidR="007F0EC9" w:rsidRPr="007E6C52">
        <w:rPr>
          <w:rFonts w:ascii="Times New Roman" w:hAnsi="Times New Roman"/>
          <w:sz w:val="24"/>
          <w:szCs w:val="24"/>
        </w:rPr>
        <w:t>draws on bot</w:t>
      </w:r>
      <w:r w:rsidR="00B1267F" w:rsidRPr="007E6C52">
        <w:rPr>
          <w:rFonts w:ascii="Times New Roman" w:hAnsi="Times New Roman"/>
          <w:sz w:val="24"/>
          <w:szCs w:val="24"/>
        </w:rPr>
        <w:t>h</w:t>
      </w:r>
      <w:r w:rsidRPr="007E6C52">
        <w:rPr>
          <w:rFonts w:ascii="Times New Roman" w:hAnsi="Times New Roman"/>
          <w:sz w:val="24"/>
          <w:szCs w:val="24"/>
        </w:rPr>
        <w:t xml:space="preserve"> the TPB and NAM. Specifically, we postulate that alongside more traditional attitudinal and situational considerations (</w:t>
      </w:r>
      <w:r w:rsidR="003D0C38" w:rsidRPr="007E6C52">
        <w:rPr>
          <w:rFonts w:ascii="Times New Roman" w:hAnsi="Times New Roman"/>
          <w:sz w:val="24"/>
          <w:szCs w:val="24"/>
        </w:rPr>
        <w:t>as postulated in the TPB</w:t>
      </w:r>
      <w:r w:rsidR="00FC456F" w:rsidRPr="007E6C52">
        <w:rPr>
          <w:rFonts w:ascii="Times New Roman" w:hAnsi="Times New Roman"/>
          <w:sz w:val="24"/>
          <w:szCs w:val="24"/>
        </w:rPr>
        <w:t>,</w:t>
      </w:r>
      <w:r w:rsidR="003D0C38" w:rsidRPr="007E6C52">
        <w:rPr>
          <w:rFonts w:ascii="Times New Roman" w:hAnsi="Times New Roman"/>
          <w:sz w:val="24"/>
          <w:szCs w:val="24"/>
        </w:rPr>
        <w:t xml:space="preserve"> </w:t>
      </w:r>
      <w:r w:rsidRPr="007E6C52">
        <w:rPr>
          <w:rFonts w:ascii="Times New Roman" w:hAnsi="Times New Roman"/>
          <w:sz w:val="24"/>
          <w:szCs w:val="24"/>
        </w:rPr>
        <w:t xml:space="preserve">e.g. price, convenience, traffic situation </w:t>
      </w:r>
      <w:r w:rsidR="00602D2C" w:rsidRPr="007E6C52">
        <w:rPr>
          <w:rFonts w:ascii="Times New Roman" w:hAnsi="Times New Roman"/>
          <w:sz w:val="24"/>
          <w:szCs w:val="24"/>
        </w:rPr>
        <w:t>etc.</w:t>
      </w:r>
      <w:r w:rsidRPr="007E6C52">
        <w:rPr>
          <w:rFonts w:ascii="Times New Roman" w:hAnsi="Times New Roman"/>
          <w:sz w:val="24"/>
          <w:szCs w:val="24"/>
        </w:rPr>
        <w:t>)</w:t>
      </w:r>
      <w:r w:rsidR="00FC456F" w:rsidRPr="007E6C52">
        <w:rPr>
          <w:rFonts w:ascii="Times New Roman" w:hAnsi="Times New Roman"/>
          <w:sz w:val="24"/>
          <w:szCs w:val="24"/>
        </w:rPr>
        <w:t>,</w:t>
      </w:r>
      <w:r w:rsidRPr="007E6C52">
        <w:rPr>
          <w:rFonts w:ascii="Times New Roman" w:hAnsi="Times New Roman"/>
          <w:sz w:val="24"/>
          <w:szCs w:val="24"/>
        </w:rPr>
        <w:t xml:space="preserve"> car usage is </w:t>
      </w:r>
      <w:r w:rsidR="005F00DE" w:rsidRPr="007E6C52">
        <w:rPr>
          <w:rFonts w:ascii="Times New Roman" w:hAnsi="Times New Roman"/>
          <w:sz w:val="24"/>
          <w:szCs w:val="24"/>
        </w:rPr>
        <w:t>a context underpinned by two distinct</w:t>
      </w:r>
      <w:r w:rsidRPr="007E6C52">
        <w:rPr>
          <w:rFonts w:ascii="Times New Roman" w:hAnsi="Times New Roman"/>
          <w:sz w:val="24"/>
          <w:szCs w:val="24"/>
        </w:rPr>
        <w:t xml:space="preserve"> sets of pro-driving and pro-environmental </w:t>
      </w:r>
      <w:r w:rsidR="008D35C6" w:rsidRPr="007E6C52">
        <w:rPr>
          <w:rFonts w:ascii="Times New Roman" w:hAnsi="Times New Roman"/>
          <w:sz w:val="24"/>
          <w:szCs w:val="24"/>
        </w:rPr>
        <w:t>norms</w:t>
      </w:r>
      <w:r w:rsidR="005F00DE" w:rsidRPr="007E6C52">
        <w:rPr>
          <w:rFonts w:ascii="Times New Roman" w:hAnsi="Times New Roman"/>
          <w:sz w:val="24"/>
          <w:szCs w:val="24"/>
        </w:rPr>
        <w:t xml:space="preserve"> – therefore contrasting</w:t>
      </w:r>
      <w:r w:rsidR="002A7867" w:rsidRPr="007E6C52">
        <w:rPr>
          <w:rFonts w:ascii="Times New Roman" w:hAnsi="Times New Roman"/>
          <w:sz w:val="24"/>
          <w:szCs w:val="24"/>
        </w:rPr>
        <w:t xml:space="preserve"> with both TPB and NAM</w:t>
      </w:r>
      <w:r w:rsidR="005F00DE" w:rsidRPr="007E6C52">
        <w:rPr>
          <w:rFonts w:ascii="Times New Roman" w:hAnsi="Times New Roman"/>
          <w:sz w:val="24"/>
          <w:szCs w:val="24"/>
        </w:rPr>
        <w:t xml:space="preserve"> </w:t>
      </w:r>
      <w:r w:rsidR="00FC456F" w:rsidRPr="007E6C52">
        <w:rPr>
          <w:rFonts w:ascii="Times New Roman" w:hAnsi="Times New Roman"/>
          <w:sz w:val="24"/>
          <w:szCs w:val="24"/>
        </w:rPr>
        <w:t>–</w:t>
      </w:r>
      <w:r w:rsidRPr="007E6C52">
        <w:rPr>
          <w:rFonts w:ascii="Times New Roman" w:hAnsi="Times New Roman"/>
          <w:sz w:val="24"/>
          <w:szCs w:val="24"/>
        </w:rPr>
        <w:t xml:space="preserve"> </w:t>
      </w:r>
      <w:r w:rsidR="00FC456F" w:rsidRPr="007E6C52">
        <w:rPr>
          <w:rFonts w:ascii="Times New Roman" w:hAnsi="Times New Roman"/>
          <w:sz w:val="24"/>
          <w:szCs w:val="24"/>
        </w:rPr>
        <w:t xml:space="preserve">which </w:t>
      </w:r>
      <w:r w:rsidRPr="007E6C52">
        <w:rPr>
          <w:rFonts w:ascii="Times New Roman" w:hAnsi="Times New Roman"/>
          <w:sz w:val="24"/>
          <w:szCs w:val="24"/>
        </w:rPr>
        <w:t xml:space="preserve">point to car usage and non-car usage respectively. </w:t>
      </w:r>
      <w:r w:rsidR="005877A8" w:rsidRPr="007E6C52">
        <w:rPr>
          <w:rFonts w:ascii="Times New Roman" w:hAnsi="Times New Roman"/>
          <w:sz w:val="24"/>
          <w:szCs w:val="24"/>
        </w:rPr>
        <w:t>N</w:t>
      </w:r>
      <w:r w:rsidRPr="007E6C52">
        <w:rPr>
          <w:rFonts w:ascii="Times New Roman" w:hAnsi="Times New Roman"/>
          <w:sz w:val="24"/>
          <w:szCs w:val="24"/>
        </w:rPr>
        <w:t xml:space="preserve">eutralization techniques are expected to strengthen the relationship between pro-driving norms and </w:t>
      </w:r>
      <w:r w:rsidR="00A050FC" w:rsidRPr="007E6C52">
        <w:rPr>
          <w:rFonts w:ascii="Times New Roman" w:hAnsi="Times New Roman"/>
          <w:sz w:val="24"/>
          <w:szCs w:val="24"/>
        </w:rPr>
        <w:t>car usage</w:t>
      </w:r>
      <w:r w:rsidR="00675A99" w:rsidRPr="007E6C52">
        <w:rPr>
          <w:rFonts w:ascii="Times New Roman" w:hAnsi="Times New Roman"/>
          <w:sz w:val="24"/>
          <w:szCs w:val="24"/>
        </w:rPr>
        <w:t xml:space="preserve"> (both intentional and actual)</w:t>
      </w:r>
      <w:r w:rsidR="005877A8" w:rsidRPr="007E6C52">
        <w:rPr>
          <w:rFonts w:ascii="Times New Roman" w:hAnsi="Times New Roman"/>
          <w:sz w:val="24"/>
          <w:szCs w:val="24"/>
        </w:rPr>
        <w:t xml:space="preserve"> and to weaken the relationship between pro-environmental norms and </w:t>
      </w:r>
      <w:r w:rsidR="00A050FC" w:rsidRPr="007E6C52">
        <w:rPr>
          <w:rFonts w:ascii="Times New Roman" w:hAnsi="Times New Roman"/>
          <w:sz w:val="24"/>
          <w:szCs w:val="24"/>
        </w:rPr>
        <w:t>car usage</w:t>
      </w:r>
      <w:r w:rsidR="005877A8" w:rsidRPr="007E6C52">
        <w:rPr>
          <w:rFonts w:ascii="Times New Roman" w:hAnsi="Times New Roman"/>
          <w:sz w:val="24"/>
          <w:szCs w:val="24"/>
        </w:rPr>
        <w:t>. C</w:t>
      </w:r>
      <w:r w:rsidRPr="007E6C52">
        <w:rPr>
          <w:rFonts w:ascii="Times New Roman" w:hAnsi="Times New Roman"/>
          <w:sz w:val="24"/>
          <w:szCs w:val="24"/>
        </w:rPr>
        <w:t>ounter-neutralization techniques are</w:t>
      </w:r>
      <w:r w:rsidR="00FC456F" w:rsidRPr="007E6C52">
        <w:rPr>
          <w:rFonts w:ascii="Times New Roman" w:hAnsi="Times New Roman"/>
          <w:sz w:val="24"/>
          <w:szCs w:val="24"/>
        </w:rPr>
        <w:t>,</w:t>
      </w:r>
      <w:r w:rsidRPr="007E6C52">
        <w:rPr>
          <w:rFonts w:ascii="Times New Roman" w:hAnsi="Times New Roman"/>
          <w:sz w:val="24"/>
          <w:szCs w:val="24"/>
        </w:rPr>
        <w:t xml:space="preserve"> </w:t>
      </w:r>
      <w:r w:rsidR="005877A8" w:rsidRPr="007E6C52">
        <w:rPr>
          <w:rFonts w:ascii="Times New Roman" w:hAnsi="Times New Roman"/>
          <w:sz w:val="24"/>
          <w:szCs w:val="24"/>
        </w:rPr>
        <w:t>in turn</w:t>
      </w:r>
      <w:r w:rsidR="00FC456F" w:rsidRPr="007E6C52">
        <w:rPr>
          <w:rFonts w:ascii="Times New Roman" w:hAnsi="Times New Roman"/>
          <w:sz w:val="24"/>
          <w:szCs w:val="24"/>
        </w:rPr>
        <w:t>,</w:t>
      </w:r>
      <w:r w:rsidR="005877A8" w:rsidRPr="007E6C52">
        <w:rPr>
          <w:rFonts w:ascii="Times New Roman" w:hAnsi="Times New Roman"/>
          <w:sz w:val="24"/>
          <w:szCs w:val="24"/>
        </w:rPr>
        <w:t xml:space="preserve"> </w:t>
      </w:r>
      <w:r w:rsidRPr="007E6C52">
        <w:rPr>
          <w:rFonts w:ascii="Times New Roman" w:hAnsi="Times New Roman"/>
          <w:sz w:val="24"/>
          <w:szCs w:val="24"/>
        </w:rPr>
        <w:t>expected to strengthen the relationship between pro-enviro</w:t>
      </w:r>
      <w:r w:rsidR="005877A8" w:rsidRPr="007E6C52">
        <w:rPr>
          <w:rFonts w:ascii="Times New Roman" w:hAnsi="Times New Roman"/>
          <w:sz w:val="24"/>
          <w:szCs w:val="24"/>
        </w:rPr>
        <w:t xml:space="preserve">nmental norms and </w:t>
      </w:r>
      <w:r w:rsidR="006E1254" w:rsidRPr="007E6C52">
        <w:rPr>
          <w:rFonts w:ascii="Times New Roman" w:hAnsi="Times New Roman"/>
          <w:sz w:val="24"/>
          <w:szCs w:val="24"/>
        </w:rPr>
        <w:t>car usage</w:t>
      </w:r>
      <w:r w:rsidR="005877A8" w:rsidRPr="007E6C52">
        <w:rPr>
          <w:rFonts w:ascii="Times New Roman" w:hAnsi="Times New Roman"/>
          <w:sz w:val="24"/>
          <w:szCs w:val="24"/>
        </w:rPr>
        <w:t xml:space="preserve"> and to weaken the relationship between pro-driving norms and </w:t>
      </w:r>
      <w:r w:rsidR="004556E7" w:rsidRPr="007E6C52">
        <w:rPr>
          <w:rFonts w:ascii="Times New Roman" w:hAnsi="Times New Roman"/>
          <w:sz w:val="24"/>
          <w:szCs w:val="24"/>
        </w:rPr>
        <w:t>car usage</w:t>
      </w:r>
      <w:r w:rsidR="005877A8" w:rsidRPr="007E6C52">
        <w:rPr>
          <w:rFonts w:ascii="Times New Roman" w:hAnsi="Times New Roman"/>
          <w:sz w:val="24"/>
          <w:szCs w:val="24"/>
        </w:rPr>
        <w:t xml:space="preserve">. </w:t>
      </w:r>
      <w:r w:rsidR="00224C1D" w:rsidRPr="007E6C52">
        <w:rPr>
          <w:rFonts w:ascii="Times New Roman" w:hAnsi="Times New Roman"/>
          <w:sz w:val="24"/>
          <w:szCs w:val="24"/>
        </w:rPr>
        <w:t>Both neutrali</w:t>
      </w:r>
      <w:r w:rsidR="00FC456F" w:rsidRPr="007E6C52">
        <w:rPr>
          <w:rFonts w:ascii="Times New Roman" w:hAnsi="Times New Roman"/>
          <w:sz w:val="24"/>
          <w:szCs w:val="24"/>
        </w:rPr>
        <w:t>z</w:t>
      </w:r>
      <w:r w:rsidR="00224C1D" w:rsidRPr="007E6C52">
        <w:rPr>
          <w:rFonts w:ascii="Times New Roman" w:hAnsi="Times New Roman"/>
          <w:sz w:val="24"/>
          <w:szCs w:val="24"/>
        </w:rPr>
        <w:t>ation and counter-neutrali</w:t>
      </w:r>
      <w:r w:rsidR="00FC456F" w:rsidRPr="007E6C52">
        <w:rPr>
          <w:rFonts w:ascii="Times New Roman" w:hAnsi="Times New Roman"/>
          <w:sz w:val="24"/>
          <w:szCs w:val="24"/>
        </w:rPr>
        <w:t>z</w:t>
      </w:r>
      <w:r w:rsidR="00224C1D" w:rsidRPr="007E6C52">
        <w:rPr>
          <w:rFonts w:ascii="Times New Roman" w:hAnsi="Times New Roman"/>
          <w:sz w:val="24"/>
          <w:szCs w:val="24"/>
        </w:rPr>
        <w:t>ation techniques are</w:t>
      </w:r>
      <w:r w:rsidR="005D790A" w:rsidRPr="007E6C52">
        <w:rPr>
          <w:rFonts w:ascii="Times New Roman" w:hAnsi="Times New Roman"/>
          <w:sz w:val="24"/>
          <w:szCs w:val="24"/>
        </w:rPr>
        <w:t xml:space="preserve"> also expected to moderate the effect of attitudinal and situational factors on intention. Specifically, we expect </w:t>
      </w:r>
      <w:r w:rsidR="005D790A" w:rsidRPr="007E6C52">
        <w:rPr>
          <w:rFonts w:ascii="Times New Roman" w:hAnsi="Times New Roman"/>
          <w:color w:val="212121"/>
          <w:sz w:val="24"/>
          <w:szCs w:val="24"/>
          <w:shd w:val="clear" w:color="auto" w:fill="FFFFFF"/>
        </w:rPr>
        <w:t>neutrali</w:t>
      </w:r>
      <w:r w:rsidR="00FC456F" w:rsidRPr="007E6C52">
        <w:rPr>
          <w:rFonts w:ascii="Times New Roman" w:hAnsi="Times New Roman"/>
          <w:color w:val="212121"/>
          <w:sz w:val="24"/>
          <w:szCs w:val="24"/>
          <w:shd w:val="clear" w:color="auto" w:fill="FFFFFF"/>
        </w:rPr>
        <w:t>z</w:t>
      </w:r>
      <w:r w:rsidR="005D790A" w:rsidRPr="007E6C52">
        <w:rPr>
          <w:rFonts w:ascii="Times New Roman" w:hAnsi="Times New Roman"/>
          <w:color w:val="212121"/>
          <w:sz w:val="24"/>
          <w:szCs w:val="24"/>
          <w:shd w:val="clear" w:color="auto" w:fill="FFFFFF"/>
        </w:rPr>
        <w:t>ation (counter-neutrali</w:t>
      </w:r>
      <w:r w:rsidR="00FC456F" w:rsidRPr="007E6C52">
        <w:rPr>
          <w:rFonts w:ascii="Times New Roman" w:hAnsi="Times New Roman"/>
          <w:color w:val="212121"/>
          <w:sz w:val="24"/>
          <w:szCs w:val="24"/>
          <w:shd w:val="clear" w:color="auto" w:fill="FFFFFF"/>
        </w:rPr>
        <w:t>z</w:t>
      </w:r>
      <w:r w:rsidR="005D790A" w:rsidRPr="007E6C52">
        <w:rPr>
          <w:rFonts w:ascii="Times New Roman" w:hAnsi="Times New Roman"/>
          <w:color w:val="212121"/>
          <w:sz w:val="24"/>
          <w:szCs w:val="24"/>
          <w:shd w:val="clear" w:color="auto" w:fill="FFFFFF"/>
        </w:rPr>
        <w:t xml:space="preserve">ation) techniques to strengthen (weaken) the effect of attitudinal and situational factors favouring car usage. </w:t>
      </w:r>
    </w:p>
    <w:p w14:paraId="4B70DE0D" w14:textId="22C9D534" w:rsidR="00985BAE" w:rsidRPr="007E6C52" w:rsidRDefault="00985BAE"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In addition</w:t>
      </w:r>
      <w:r w:rsidR="00FC456F" w:rsidRPr="007E6C52">
        <w:rPr>
          <w:rFonts w:ascii="Times New Roman" w:hAnsi="Times New Roman"/>
          <w:sz w:val="24"/>
          <w:szCs w:val="24"/>
        </w:rPr>
        <w:t>,</w:t>
      </w:r>
      <w:r w:rsidRPr="007E6C52">
        <w:rPr>
          <w:rFonts w:ascii="Times New Roman" w:hAnsi="Times New Roman"/>
          <w:sz w:val="24"/>
          <w:szCs w:val="24"/>
        </w:rPr>
        <w:t xml:space="preserve"> we postulate direct effects</w:t>
      </w:r>
      <w:r w:rsidR="00E43EC5" w:rsidRPr="007E6C52">
        <w:rPr>
          <w:rFonts w:ascii="Times New Roman" w:hAnsi="Times New Roman"/>
          <w:sz w:val="24"/>
          <w:szCs w:val="24"/>
        </w:rPr>
        <w:t>, i.e. neutral</w:t>
      </w:r>
      <w:r w:rsidR="009075E5" w:rsidRPr="007E6C52">
        <w:rPr>
          <w:rFonts w:ascii="Times New Roman" w:hAnsi="Times New Roman"/>
          <w:sz w:val="24"/>
          <w:szCs w:val="24"/>
        </w:rPr>
        <w:t>ization</w:t>
      </w:r>
      <w:r w:rsidR="00537814" w:rsidRPr="007E6C52">
        <w:rPr>
          <w:rFonts w:ascii="Times New Roman" w:hAnsi="Times New Roman"/>
          <w:sz w:val="24"/>
          <w:szCs w:val="24"/>
        </w:rPr>
        <w:t>s</w:t>
      </w:r>
      <w:r w:rsidR="00E43EC5" w:rsidRPr="007E6C52">
        <w:rPr>
          <w:rFonts w:ascii="Times New Roman" w:hAnsi="Times New Roman"/>
          <w:sz w:val="24"/>
          <w:szCs w:val="24"/>
        </w:rPr>
        <w:t xml:space="preserve"> (counter-neutral</w:t>
      </w:r>
      <w:r w:rsidR="009075E5" w:rsidRPr="007E6C52">
        <w:rPr>
          <w:rFonts w:ascii="Times New Roman" w:hAnsi="Times New Roman"/>
          <w:sz w:val="24"/>
          <w:szCs w:val="24"/>
        </w:rPr>
        <w:t>ization</w:t>
      </w:r>
      <w:r w:rsidR="00537814" w:rsidRPr="007E6C52">
        <w:rPr>
          <w:rFonts w:ascii="Times New Roman" w:hAnsi="Times New Roman"/>
          <w:sz w:val="24"/>
          <w:szCs w:val="24"/>
        </w:rPr>
        <w:t>s</w:t>
      </w:r>
      <w:r w:rsidR="00E43EC5" w:rsidRPr="007E6C52">
        <w:rPr>
          <w:rFonts w:ascii="Times New Roman" w:hAnsi="Times New Roman"/>
          <w:sz w:val="24"/>
          <w:szCs w:val="24"/>
        </w:rPr>
        <w:t xml:space="preserve">) positively (negatively) affect </w:t>
      </w:r>
      <w:r w:rsidR="005D790A" w:rsidRPr="007E6C52">
        <w:rPr>
          <w:rFonts w:ascii="Times New Roman" w:hAnsi="Times New Roman"/>
          <w:sz w:val="24"/>
          <w:szCs w:val="24"/>
        </w:rPr>
        <w:t xml:space="preserve">intended and actual </w:t>
      </w:r>
      <w:r w:rsidR="00E43EC5" w:rsidRPr="007E6C52">
        <w:rPr>
          <w:rFonts w:ascii="Times New Roman" w:hAnsi="Times New Roman"/>
          <w:sz w:val="24"/>
          <w:szCs w:val="24"/>
        </w:rPr>
        <w:t>car usage</w:t>
      </w:r>
      <w:r w:rsidR="00726EB7" w:rsidRPr="007E6C52">
        <w:rPr>
          <w:rFonts w:ascii="Times New Roman" w:hAnsi="Times New Roman"/>
          <w:sz w:val="24"/>
          <w:szCs w:val="24"/>
        </w:rPr>
        <w:t xml:space="preserve">. </w:t>
      </w:r>
      <w:r w:rsidR="00505F63" w:rsidRPr="007E6C52">
        <w:rPr>
          <w:rFonts w:ascii="Times New Roman" w:hAnsi="Times New Roman"/>
          <w:sz w:val="24"/>
          <w:szCs w:val="24"/>
        </w:rPr>
        <w:t>Specifically, neutralizations reinforce persistence in actual or intended car use</w:t>
      </w:r>
      <w:r w:rsidR="00537814" w:rsidRPr="007E6C52">
        <w:rPr>
          <w:rFonts w:ascii="Times New Roman" w:hAnsi="Times New Roman"/>
          <w:sz w:val="24"/>
          <w:szCs w:val="24"/>
        </w:rPr>
        <w:t>,</w:t>
      </w:r>
      <w:r w:rsidR="00505F63" w:rsidRPr="007E6C52">
        <w:rPr>
          <w:rFonts w:ascii="Times New Roman" w:hAnsi="Times New Roman"/>
          <w:sz w:val="24"/>
          <w:szCs w:val="24"/>
        </w:rPr>
        <w:t xml:space="preserve"> while counter</w:t>
      </w:r>
      <w:r w:rsidR="00537814" w:rsidRPr="007E6C52">
        <w:rPr>
          <w:rFonts w:ascii="Times New Roman" w:hAnsi="Times New Roman"/>
          <w:sz w:val="24"/>
          <w:szCs w:val="24"/>
        </w:rPr>
        <w:t>-</w:t>
      </w:r>
      <w:r w:rsidR="00505F63" w:rsidRPr="007E6C52">
        <w:rPr>
          <w:rFonts w:ascii="Times New Roman" w:hAnsi="Times New Roman"/>
          <w:sz w:val="24"/>
          <w:szCs w:val="24"/>
        </w:rPr>
        <w:t>neutralization</w:t>
      </w:r>
      <w:r w:rsidR="00537814" w:rsidRPr="007E6C52">
        <w:rPr>
          <w:rFonts w:ascii="Times New Roman" w:hAnsi="Times New Roman"/>
          <w:sz w:val="24"/>
          <w:szCs w:val="24"/>
        </w:rPr>
        <w:t>s</w:t>
      </w:r>
      <w:r w:rsidR="00505F63" w:rsidRPr="007E6C52">
        <w:rPr>
          <w:rFonts w:ascii="Times New Roman" w:hAnsi="Times New Roman"/>
          <w:sz w:val="24"/>
          <w:szCs w:val="24"/>
        </w:rPr>
        <w:t xml:space="preserve"> reinforce desist</w:t>
      </w:r>
      <w:r w:rsidR="00537814" w:rsidRPr="007E6C52">
        <w:rPr>
          <w:rFonts w:ascii="Times New Roman" w:hAnsi="Times New Roman"/>
          <w:sz w:val="24"/>
          <w:szCs w:val="24"/>
        </w:rPr>
        <w:t>a</w:t>
      </w:r>
      <w:r w:rsidR="00505F63" w:rsidRPr="007E6C52">
        <w:rPr>
          <w:rFonts w:ascii="Times New Roman" w:hAnsi="Times New Roman"/>
          <w:sz w:val="24"/>
          <w:szCs w:val="24"/>
        </w:rPr>
        <w:t xml:space="preserve">nce </w:t>
      </w:r>
      <w:r w:rsidR="00505F63" w:rsidRPr="007E6C52">
        <w:rPr>
          <w:rFonts w:ascii="Times New Roman" w:hAnsi="Times New Roman"/>
          <w:sz w:val="24"/>
          <w:szCs w:val="24"/>
        </w:rPr>
        <w:lastRenderedPageBreak/>
        <w:t>from actual or intended car use.</w:t>
      </w:r>
      <w:r w:rsidR="00537814" w:rsidRPr="007E6C52">
        <w:rPr>
          <w:rFonts w:ascii="Times New Roman" w:hAnsi="Times New Roman"/>
          <w:sz w:val="24"/>
          <w:szCs w:val="24"/>
        </w:rPr>
        <w:t xml:space="preserve"> </w:t>
      </w:r>
      <w:r w:rsidR="00726EB7" w:rsidRPr="007E6C52">
        <w:rPr>
          <w:rFonts w:ascii="Times New Roman" w:hAnsi="Times New Roman"/>
          <w:sz w:val="24"/>
          <w:szCs w:val="24"/>
        </w:rPr>
        <w:t>O</w:t>
      </w:r>
      <w:r w:rsidRPr="007E6C52">
        <w:rPr>
          <w:rFonts w:ascii="Times New Roman" w:hAnsi="Times New Roman"/>
          <w:sz w:val="24"/>
          <w:szCs w:val="24"/>
        </w:rPr>
        <w:t>n the basis of our observations</w:t>
      </w:r>
      <w:r w:rsidR="00726EB7" w:rsidRPr="007E6C52">
        <w:rPr>
          <w:rFonts w:ascii="Times New Roman" w:hAnsi="Times New Roman"/>
          <w:sz w:val="24"/>
          <w:szCs w:val="24"/>
        </w:rPr>
        <w:t>, these positive</w:t>
      </w:r>
      <w:r w:rsidR="00505F63" w:rsidRPr="007E6C52">
        <w:rPr>
          <w:rFonts w:ascii="Times New Roman" w:hAnsi="Times New Roman"/>
          <w:sz w:val="24"/>
          <w:szCs w:val="24"/>
        </w:rPr>
        <w:t xml:space="preserve"> (negative)</w:t>
      </w:r>
      <w:r w:rsidR="00726EB7" w:rsidRPr="007E6C52">
        <w:rPr>
          <w:rFonts w:ascii="Times New Roman" w:hAnsi="Times New Roman"/>
          <w:sz w:val="24"/>
          <w:szCs w:val="24"/>
        </w:rPr>
        <w:t xml:space="preserve"> effects</w:t>
      </w:r>
      <w:r w:rsidRPr="007E6C52">
        <w:rPr>
          <w:rFonts w:ascii="Times New Roman" w:hAnsi="Times New Roman"/>
          <w:sz w:val="24"/>
          <w:szCs w:val="24"/>
        </w:rPr>
        <w:t xml:space="preserve"> are likely to hold stronger for </w:t>
      </w:r>
      <w:r w:rsidR="00602D2C" w:rsidRPr="007E6C52">
        <w:rPr>
          <w:rFonts w:ascii="Times New Roman" w:hAnsi="Times New Roman"/>
          <w:sz w:val="24"/>
          <w:szCs w:val="24"/>
        </w:rPr>
        <w:t>hard-line</w:t>
      </w:r>
      <w:r w:rsidR="00E43EC5" w:rsidRPr="007E6C52">
        <w:rPr>
          <w:rFonts w:ascii="Times New Roman" w:hAnsi="Times New Roman"/>
          <w:sz w:val="24"/>
          <w:szCs w:val="24"/>
        </w:rPr>
        <w:t xml:space="preserve"> </w:t>
      </w:r>
      <w:r w:rsidR="006C2852" w:rsidRPr="007E6C52">
        <w:rPr>
          <w:rFonts w:ascii="Times New Roman" w:hAnsi="Times New Roman"/>
          <w:sz w:val="24"/>
          <w:szCs w:val="24"/>
        </w:rPr>
        <w:t xml:space="preserve">persisters </w:t>
      </w:r>
      <w:r w:rsidR="003B3EC2">
        <w:rPr>
          <w:rFonts w:ascii="Times New Roman" w:hAnsi="Times New Roman"/>
          <w:sz w:val="24"/>
          <w:szCs w:val="24"/>
        </w:rPr>
        <w:t>(</w:t>
      </w:r>
      <w:r w:rsidR="006C2852" w:rsidRPr="007E6C52">
        <w:rPr>
          <w:rFonts w:ascii="Times New Roman" w:hAnsi="Times New Roman"/>
          <w:sz w:val="24"/>
          <w:szCs w:val="24"/>
        </w:rPr>
        <w:t>desisters</w:t>
      </w:r>
      <w:r w:rsidR="003B3EC2">
        <w:rPr>
          <w:rFonts w:ascii="Times New Roman" w:hAnsi="Times New Roman"/>
          <w:sz w:val="24"/>
          <w:szCs w:val="24"/>
        </w:rPr>
        <w:t>)</w:t>
      </w:r>
      <w:bookmarkStart w:id="0" w:name="_GoBack"/>
      <w:bookmarkEnd w:id="0"/>
      <w:r w:rsidR="006C2852" w:rsidRPr="007E6C52">
        <w:rPr>
          <w:rFonts w:ascii="Times New Roman" w:hAnsi="Times New Roman"/>
          <w:sz w:val="24"/>
          <w:szCs w:val="24"/>
        </w:rPr>
        <w:t xml:space="preserve">, given that </w:t>
      </w:r>
      <w:r w:rsidR="00E43EC5" w:rsidRPr="007E6C52">
        <w:rPr>
          <w:rFonts w:ascii="Times New Roman" w:hAnsi="Times New Roman"/>
          <w:sz w:val="24"/>
          <w:szCs w:val="24"/>
        </w:rPr>
        <w:t>they are less</w:t>
      </w:r>
      <w:r w:rsidRPr="007E6C52">
        <w:rPr>
          <w:rFonts w:ascii="Times New Roman" w:hAnsi="Times New Roman"/>
          <w:sz w:val="24"/>
          <w:szCs w:val="24"/>
        </w:rPr>
        <w:t xml:space="preserve"> affected by opposing normative expectations. </w:t>
      </w:r>
      <w:r w:rsidR="001A21F6" w:rsidRPr="007E6C52">
        <w:rPr>
          <w:rFonts w:ascii="Times New Roman" w:hAnsi="Times New Roman"/>
          <w:color w:val="212121"/>
          <w:sz w:val="24"/>
          <w:szCs w:val="24"/>
          <w:shd w:val="clear" w:color="auto" w:fill="FFFFFF"/>
        </w:rPr>
        <w:t>This echoes what Hirschi (1969), drawing on Sykes and Matza</w:t>
      </w:r>
      <w:r w:rsidR="008D1F52" w:rsidRPr="007E6C52">
        <w:rPr>
          <w:rFonts w:ascii="Times New Roman" w:hAnsi="Times New Roman"/>
          <w:color w:val="212121"/>
          <w:sz w:val="24"/>
          <w:szCs w:val="24"/>
          <w:shd w:val="clear" w:color="auto" w:fill="FFFFFF"/>
        </w:rPr>
        <w:t>,</w:t>
      </w:r>
      <w:r w:rsidR="001A21F6" w:rsidRPr="007E6C52">
        <w:rPr>
          <w:rFonts w:ascii="Times New Roman" w:hAnsi="Times New Roman"/>
          <w:color w:val="212121"/>
          <w:sz w:val="24"/>
          <w:szCs w:val="24"/>
          <w:shd w:val="clear" w:color="auto" w:fill="FFFFFF"/>
        </w:rPr>
        <w:t xml:space="preserve"> describe</w:t>
      </w:r>
      <w:r w:rsidR="002E7A30" w:rsidRPr="007E6C52">
        <w:rPr>
          <w:rFonts w:ascii="Times New Roman" w:hAnsi="Times New Roman"/>
          <w:color w:val="212121"/>
          <w:sz w:val="24"/>
          <w:szCs w:val="24"/>
          <w:shd w:val="clear" w:color="auto" w:fill="FFFFFF"/>
        </w:rPr>
        <w:t>s</w:t>
      </w:r>
      <w:r w:rsidR="001A21F6" w:rsidRPr="007E6C52">
        <w:rPr>
          <w:rFonts w:ascii="Times New Roman" w:hAnsi="Times New Roman"/>
          <w:color w:val="212121"/>
          <w:sz w:val="24"/>
          <w:szCs w:val="24"/>
          <w:shd w:val="clear" w:color="auto" w:fill="FFFFFF"/>
        </w:rPr>
        <w:t xml:space="preserve"> as</w:t>
      </w:r>
      <w:r w:rsidR="00063E0C" w:rsidRPr="007E6C52">
        <w:rPr>
          <w:rFonts w:ascii="Times New Roman" w:hAnsi="Times New Roman"/>
          <w:color w:val="212121"/>
          <w:sz w:val="24"/>
          <w:szCs w:val="24"/>
          <w:shd w:val="clear" w:color="auto" w:fill="FFFFFF"/>
        </w:rPr>
        <w:t xml:space="preserve"> the outcome of</w:t>
      </w:r>
      <w:r w:rsidR="001A21F6" w:rsidRPr="007E6C52">
        <w:rPr>
          <w:rFonts w:ascii="Times New Roman" w:hAnsi="Times New Roman"/>
          <w:color w:val="212121"/>
          <w:sz w:val="24"/>
          <w:szCs w:val="24"/>
          <w:shd w:val="clear" w:color="auto" w:fill="FFFFFF"/>
        </w:rPr>
        <w:t xml:space="preserve"> “hardening processes”</w:t>
      </w:r>
      <w:r w:rsidR="00FC456F" w:rsidRPr="007E6C52">
        <w:rPr>
          <w:rFonts w:ascii="Times New Roman" w:hAnsi="Times New Roman"/>
          <w:color w:val="212121"/>
          <w:sz w:val="24"/>
          <w:szCs w:val="24"/>
          <w:shd w:val="clear" w:color="auto" w:fill="FFFFFF"/>
        </w:rPr>
        <w:t>,</w:t>
      </w:r>
      <w:r w:rsidR="001A21F6" w:rsidRPr="007E6C52">
        <w:rPr>
          <w:rFonts w:ascii="Times New Roman" w:hAnsi="Times New Roman"/>
          <w:color w:val="212121"/>
          <w:sz w:val="24"/>
          <w:szCs w:val="24"/>
          <w:shd w:val="clear" w:color="auto" w:fill="FFFFFF"/>
        </w:rPr>
        <w:t xml:space="preserve"> but is here applied to both</w:t>
      </w:r>
      <w:r w:rsidR="00860BD7" w:rsidRPr="007E6C52">
        <w:rPr>
          <w:rFonts w:ascii="Times New Roman" w:hAnsi="Times New Roman"/>
          <w:color w:val="212121"/>
          <w:sz w:val="24"/>
          <w:szCs w:val="24"/>
          <w:shd w:val="clear" w:color="auto" w:fill="FFFFFF"/>
        </w:rPr>
        <w:t xml:space="preserve"> phenomena of</w:t>
      </w:r>
      <w:r w:rsidR="008D1F52" w:rsidRPr="007E6C52">
        <w:rPr>
          <w:rFonts w:ascii="Times New Roman" w:hAnsi="Times New Roman"/>
          <w:color w:val="212121"/>
          <w:sz w:val="24"/>
          <w:szCs w:val="24"/>
          <w:shd w:val="clear" w:color="auto" w:fill="FFFFFF"/>
        </w:rPr>
        <w:t xml:space="preserve"> (hardened)</w:t>
      </w:r>
      <w:r w:rsidR="001A21F6" w:rsidRPr="007E6C52">
        <w:rPr>
          <w:rFonts w:ascii="Times New Roman" w:hAnsi="Times New Roman"/>
          <w:color w:val="212121"/>
          <w:sz w:val="24"/>
          <w:szCs w:val="24"/>
          <w:shd w:val="clear" w:color="auto" w:fill="FFFFFF"/>
        </w:rPr>
        <w:t xml:space="preserve"> persiste</w:t>
      </w:r>
      <w:r w:rsidR="00A84B3E" w:rsidRPr="007E6C52">
        <w:rPr>
          <w:rFonts w:ascii="Times New Roman" w:hAnsi="Times New Roman"/>
          <w:color w:val="212121"/>
          <w:sz w:val="24"/>
          <w:szCs w:val="24"/>
          <w:shd w:val="clear" w:color="auto" w:fill="FFFFFF"/>
        </w:rPr>
        <w:t>nce</w:t>
      </w:r>
      <w:r w:rsidR="001A21F6" w:rsidRPr="007E6C52">
        <w:rPr>
          <w:rFonts w:ascii="Times New Roman" w:hAnsi="Times New Roman"/>
          <w:color w:val="212121"/>
          <w:sz w:val="24"/>
          <w:szCs w:val="24"/>
          <w:shd w:val="clear" w:color="auto" w:fill="FFFFFF"/>
        </w:rPr>
        <w:t xml:space="preserve"> and </w:t>
      </w:r>
      <w:r w:rsidR="009A66C8" w:rsidRPr="007E6C52">
        <w:rPr>
          <w:rFonts w:ascii="Times New Roman" w:hAnsi="Times New Roman"/>
          <w:color w:val="212121"/>
          <w:sz w:val="24"/>
          <w:szCs w:val="24"/>
          <w:shd w:val="clear" w:color="auto" w:fill="FFFFFF"/>
        </w:rPr>
        <w:t>desistance</w:t>
      </w:r>
      <w:r w:rsidR="002E7A30" w:rsidRPr="007E6C52">
        <w:rPr>
          <w:rFonts w:ascii="Times New Roman" w:hAnsi="Times New Roman"/>
          <w:color w:val="212121"/>
          <w:sz w:val="24"/>
          <w:szCs w:val="24"/>
          <w:shd w:val="clear" w:color="auto" w:fill="FFFFFF"/>
        </w:rPr>
        <w:t>.</w:t>
      </w:r>
      <w:r w:rsidR="001A21F6" w:rsidRPr="007E6C52">
        <w:rPr>
          <w:rFonts w:ascii="Times New Roman" w:hAnsi="Times New Roman"/>
          <w:i/>
          <w:color w:val="212121"/>
          <w:shd w:val="clear" w:color="auto" w:fill="FFFFFF"/>
        </w:rPr>
        <w:t xml:space="preserve"> </w:t>
      </w:r>
      <w:r w:rsidR="003E5B60" w:rsidRPr="007E6C52">
        <w:rPr>
          <w:rFonts w:ascii="Times New Roman" w:hAnsi="Times New Roman"/>
          <w:sz w:val="24"/>
          <w:szCs w:val="24"/>
        </w:rPr>
        <w:t xml:space="preserve">The moderating effects </w:t>
      </w:r>
      <w:r w:rsidR="00B54F71" w:rsidRPr="007E6C52">
        <w:rPr>
          <w:rFonts w:ascii="Times New Roman" w:hAnsi="Times New Roman"/>
          <w:sz w:val="24"/>
          <w:szCs w:val="24"/>
        </w:rPr>
        <w:t xml:space="preserve">of neutralization and counter-neutralization techniques </w:t>
      </w:r>
      <w:r w:rsidR="003E5B60" w:rsidRPr="007E6C52">
        <w:rPr>
          <w:rFonts w:ascii="Times New Roman" w:hAnsi="Times New Roman"/>
          <w:sz w:val="24"/>
          <w:szCs w:val="24"/>
        </w:rPr>
        <w:t>are</w:t>
      </w:r>
      <w:r w:rsidR="00FC456F" w:rsidRPr="007E6C52">
        <w:rPr>
          <w:rFonts w:ascii="Times New Roman" w:hAnsi="Times New Roman"/>
          <w:sz w:val="24"/>
          <w:szCs w:val="24"/>
        </w:rPr>
        <w:t>,</w:t>
      </w:r>
      <w:r w:rsidR="003E5B60" w:rsidRPr="007E6C52">
        <w:rPr>
          <w:rFonts w:ascii="Times New Roman" w:hAnsi="Times New Roman"/>
          <w:sz w:val="24"/>
          <w:szCs w:val="24"/>
        </w:rPr>
        <w:t xml:space="preserve"> in turn</w:t>
      </w:r>
      <w:r w:rsidR="00FC456F" w:rsidRPr="007E6C52">
        <w:rPr>
          <w:rFonts w:ascii="Times New Roman" w:hAnsi="Times New Roman"/>
          <w:sz w:val="24"/>
          <w:szCs w:val="24"/>
        </w:rPr>
        <w:t>,</w:t>
      </w:r>
      <w:r w:rsidR="003E5B60" w:rsidRPr="007E6C52">
        <w:rPr>
          <w:rFonts w:ascii="Times New Roman" w:hAnsi="Times New Roman"/>
          <w:sz w:val="24"/>
          <w:szCs w:val="24"/>
        </w:rPr>
        <w:t xml:space="preserve"> more in line with </w:t>
      </w:r>
      <w:r w:rsidR="00005327" w:rsidRPr="007E6C52">
        <w:rPr>
          <w:rFonts w:ascii="Times New Roman" w:hAnsi="Times New Roman"/>
          <w:sz w:val="24"/>
          <w:szCs w:val="24"/>
        </w:rPr>
        <w:t>Sykes and Matza’s (1961) notion of</w:t>
      </w:r>
      <w:r w:rsidR="003E5B60" w:rsidRPr="007E6C52">
        <w:rPr>
          <w:rFonts w:ascii="Times New Roman" w:hAnsi="Times New Roman"/>
          <w:sz w:val="24"/>
          <w:szCs w:val="24"/>
        </w:rPr>
        <w:t xml:space="preserve"> </w:t>
      </w:r>
      <w:r w:rsidR="00005327" w:rsidRPr="007E6C52">
        <w:rPr>
          <w:rFonts w:ascii="Times New Roman" w:hAnsi="Times New Roman"/>
          <w:sz w:val="24"/>
          <w:szCs w:val="24"/>
        </w:rPr>
        <w:t>“</w:t>
      </w:r>
      <w:r w:rsidR="003E5B60" w:rsidRPr="007E6C52">
        <w:rPr>
          <w:rFonts w:ascii="Times New Roman" w:hAnsi="Times New Roman"/>
          <w:sz w:val="24"/>
          <w:szCs w:val="24"/>
        </w:rPr>
        <w:t>drifting</w:t>
      </w:r>
      <w:r w:rsidR="00005327" w:rsidRPr="007E6C52">
        <w:rPr>
          <w:rFonts w:ascii="Times New Roman" w:hAnsi="Times New Roman"/>
          <w:sz w:val="24"/>
          <w:szCs w:val="24"/>
        </w:rPr>
        <w:t>”</w:t>
      </w:r>
      <w:r w:rsidR="006F57D0" w:rsidRPr="007E6C52">
        <w:rPr>
          <w:rFonts w:ascii="Times New Roman" w:hAnsi="Times New Roman"/>
          <w:sz w:val="24"/>
          <w:szCs w:val="24"/>
        </w:rPr>
        <w:t xml:space="preserve"> and </w:t>
      </w:r>
      <w:r w:rsidR="00745A4C" w:rsidRPr="007E6C52">
        <w:rPr>
          <w:rFonts w:ascii="Times New Roman" w:hAnsi="Times New Roman"/>
          <w:sz w:val="24"/>
          <w:szCs w:val="24"/>
        </w:rPr>
        <w:t>are more likely to apply to softer</w:t>
      </w:r>
      <w:r w:rsidR="006F57D0" w:rsidRPr="007E6C52">
        <w:rPr>
          <w:rFonts w:ascii="Times New Roman" w:hAnsi="Times New Roman"/>
          <w:sz w:val="24"/>
          <w:szCs w:val="24"/>
        </w:rPr>
        <w:t xml:space="preserve"> </w:t>
      </w:r>
      <w:r w:rsidR="00443836" w:rsidRPr="007E6C52">
        <w:rPr>
          <w:rFonts w:ascii="Times New Roman" w:hAnsi="Times New Roman"/>
          <w:sz w:val="24"/>
          <w:szCs w:val="24"/>
        </w:rPr>
        <w:t xml:space="preserve">desisters </w:t>
      </w:r>
      <w:r w:rsidR="006F57D0" w:rsidRPr="007E6C52">
        <w:rPr>
          <w:rFonts w:ascii="Times New Roman" w:hAnsi="Times New Roman"/>
          <w:sz w:val="24"/>
          <w:szCs w:val="24"/>
        </w:rPr>
        <w:t xml:space="preserve">and </w:t>
      </w:r>
      <w:r w:rsidR="00443836" w:rsidRPr="007E6C52">
        <w:rPr>
          <w:rFonts w:ascii="Times New Roman" w:hAnsi="Times New Roman"/>
          <w:sz w:val="24"/>
          <w:szCs w:val="24"/>
        </w:rPr>
        <w:t>persisters</w:t>
      </w:r>
      <w:r w:rsidR="003E5B60" w:rsidRPr="007E6C52">
        <w:rPr>
          <w:rFonts w:ascii="Times New Roman" w:hAnsi="Times New Roman"/>
          <w:sz w:val="24"/>
          <w:szCs w:val="24"/>
        </w:rPr>
        <w:t xml:space="preserve">. </w:t>
      </w:r>
    </w:p>
    <w:p w14:paraId="31322EFD" w14:textId="68EC5347" w:rsidR="00872EB6" w:rsidRPr="007E6C52" w:rsidRDefault="00872EB6" w:rsidP="000F3D15">
      <w:pPr>
        <w:pStyle w:val="NoSpacing"/>
        <w:spacing w:before="100" w:beforeAutospacing="1" w:after="100" w:afterAutospacing="1" w:line="480" w:lineRule="auto"/>
        <w:jc w:val="center"/>
        <w:rPr>
          <w:rFonts w:ascii="Times New Roman" w:hAnsi="Times New Roman"/>
          <w:b/>
          <w:sz w:val="24"/>
          <w:szCs w:val="24"/>
        </w:rPr>
      </w:pPr>
      <w:r w:rsidRPr="007E6C52">
        <w:rPr>
          <w:rFonts w:ascii="Times New Roman" w:hAnsi="Times New Roman"/>
          <w:b/>
          <w:sz w:val="24"/>
          <w:szCs w:val="24"/>
        </w:rPr>
        <w:t xml:space="preserve">Figure 2: Neutralization and </w:t>
      </w:r>
      <w:r w:rsidR="008E03F1" w:rsidRPr="007E6C52">
        <w:rPr>
          <w:rFonts w:ascii="Times New Roman" w:hAnsi="Times New Roman"/>
          <w:b/>
          <w:sz w:val="24"/>
          <w:szCs w:val="24"/>
        </w:rPr>
        <w:t>c</w:t>
      </w:r>
      <w:r w:rsidRPr="007E6C52">
        <w:rPr>
          <w:rFonts w:ascii="Times New Roman" w:hAnsi="Times New Roman"/>
          <w:b/>
          <w:sz w:val="24"/>
          <w:szCs w:val="24"/>
        </w:rPr>
        <w:t>ounter-</w:t>
      </w:r>
      <w:r w:rsidR="008E03F1" w:rsidRPr="007E6C52">
        <w:rPr>
          <w:rFonts w:ascii="Times New Roman" w:hAnsi="Times New Roman"/>
          <w:b/>
          <w:sz w:val="24"/>
          <w:szCs w:val="24"/>
        </w:rPr>
        <w:t>n</w:t>
      </w:r>
      <w:r w:rsidRPr="007E6C52">
        <w:rPr>
          <w:rFonts w:ascii="Times New Roman" w:hAnsi="Times New Roman"/>
          <w:b/>
          <w:sz w:val="24"/>
          <w:szCs w:val="24"/>
        </w:rPr>
        <w:t xml:space="preserve">eutralization </w:t>
      </w:r>
      <w:r w:rsidR="008E03F1" w:rsidRPr="007E6C52">
        <w:rPr>
          <w:rFonts w:ascii="Times New Roman" w:hAnsi="Times New Roman"/>
          <w:b/>
          <w:sz w:val="24"/>
          <w:szCs w:val="24"/>
        </w:rPr>
        <w:t>t</w:t>
      </w:r>
      <w:r w:rsidRPr="007E6C52">
        <w:rPr>
          <w:rFonts w:ascii="Times New Roman" w:hAnsi="Times New Roman"/>
          <w:b/>
          <w:sz w:val="24"/>
          <w:szCs w:val="24"/>
        </w:rPr>
        <w:t>echniques within the context of TPB and NAM</w:t>
      </w:r>
    </w:p>
    <w:p w14:paraId="5965045A" w14:textId="3AC4C10F" w:rsidR="00D02F78" w:rsidRPr="007E6C52" w:rsidRDefault="00224C1D" w:rsidP="00803C32">
      <w:pPr>
        <w:pStyle w:val="NoSpacing"/>
        <w:spacing w:before="100" w:beforeAutospacing="1" w:after="100" w:afterAutospacing="1" w:line="480" w:lineRule="auto"/>
        <w:jc w:val="center"/>
        <w:rPr>
          <w:rFonts w:ascii="Times New Roman" w:hAnsi="Times New Roman"/>
          <w:sz w:val="24"/>
          <w:szCs w:val="24"/>
        </w:rPr>
      </w:pPr>
      <w:r w:rsidRPr="007E6C52">
        <w:rPr>
          <w:rFonts w:ascii="Times New Roman" w:hAnsi="Times New Roman"/>
          <w:noProof/>
          <w:sz w:val="24"/>
          <w:szCs w:val="24"/>
          <w:lang w:val="en-US"/>
        </w:rPr>
        <w:drawing>
          <wp:inline distT="0" distB="0" distL="0" distR="0" wp14:anchorId="5ADBC28C" wp14:editId="083EDDC6">
            <wp:extent cx="5731510" cy="3930491"/>
            <wp:effectExtent l="0" t="0" r="8890" b="698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30491"/>
                    </a:xfrm>
                    <a:prstGeom prst="rect">
                      <a:avLst/>
                    </a:prstGeom>
                    <a:noFill/>
                    <a:ln>
                      <a:noFill/>
                    </a:ln>
                  </pic:spPr>
                </pic:pic>
              </a:graphicData>
            </a:graphic>
          </wp:inline>
        </w:drawing>
      </w:r>
    </w:p>
    <w:p w14:paraId="2D863478" w14:textId="77777777" w:rsidR="00FC456F" w:rsidRPr="007E6C52" w:rsidRDefault="00163BF6"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lang w:val="en-US"/>
        </w:rPr>
        <w:lastRenderedPageBreak/>
        <w:t xml:space="preserve">In addition to theoretical implications, our </w:t>
      </w:r>
      <w:r w:rsidR="009E70D1" w:rsidRPr="007E6C52">
        <w:rPr>
          <w:rFonts w:ascii="Times New Roman" w:hAnsi="Times New Roman"/>
          <w:sz w:val="24"/>
          <w:szCs w:val="24"/>
          <w:lang w:val="en-US"/>
        </w:rPr>
        <w:t>findings are</w:t>
      </w:r>
      <w:r w:rsidRPr="007E6C52">
        <w:rPr>
          <w:rFonts w:ascii="Times New Roman" w:hAnsi="Times New Roman"/>
          <w:sz w:val="24"/>
          <w:szCs w:val="24"/>
          <w:lang w:val="en-US"/>
        </w:rPr>
        <w:t xml:space="preserve"> of potential</w:t>
      </w:r>
      <w:r w:rsidR="009E70D1" w:rsidRPr="007E6C52">
        <w:rPr>
          <w:rFonts w:ascii="Times New Roman" w:hAnsi="Times New Roman"/>
          <w:sz w:val="24"/>
          <w:szCs w:val="24"/>
          <w:lang w:val="en-US"/>
        </w:rPr>
        <w:t xml:space="preserve"> </w:t>
      </w:r>
      <w:r w:rsidRPr="007E6C52">
        <w:rPr>
          <w:rFonts w:ascii="Times New Roman" w:hAnsi="Times New Roman"/>
          <w:sz w:val="24"/>
          <w:szCs w:val="24"/>
          <w:lang w:val="en-US"/>
        </w:rPr>
        <w:t xml:space="preserve">relevance </w:t>
      </w:r>
      <w:r w:rsidR="009E70D1" w:rsidRPr="007E6C52">
        <w:rPr>
          <w:rFonts w:ascii="Times New Roman" w:hAnsi="Times New Roman"/>
          <w:sz w:val="24"/>
          <w:szCs w:val="24"/>
          <w:lang w:val="en-US"/>
        </w:rPr>
        <w:t>for interventions (policy and practice)</w:t>
      </w:r>
      <w:r w:rsidR="009E70D1" w:rsidRPr="007E6C52">
        <w:rPr>
          <w:rFonts w:ascii="Times New Roman" w:hAnsi="Times New Roman"/>
          <w:sz w:val="24"/>
          <w:szCs w:val="24"/>
        </w:rPr>
        <w:t xml:space="preserve"> aimed at enhancing sustainable commuting among specific traveller segments. </w:t>
      </w:r>
    </w:p>
    <w:p w14:paraId="1A58D7C2" w14:textId="1E5BB09C" w:rsidR="009E70D1" w:rsidRPr="007E6C52" w:rsidRDefault="009E70D1"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First, </w:t>
      </w:r>
      <w:r w:rsidR="006976EC" w:rsidRPr="007E6C52">
        <w:rPr>
          <w:rFonts w:ascii="Times New Roman" w:hAnsi="Times New Roman"/>
          <w:sz w:val="24"/>
          <w:szCs w:val="24"/>
        </w:rPr>
        <w:t xml:space="preserve">our </w:t>
      </w:r>
      <w:r w:rsidRPr="007E6C52">
        <w:rPr>
          <w:rFonts w:ascii="Times New Roman" w:hAnsi="Times New Roman"/>
          <w:sz w:val="24"/>
          <w:szCs w:val="24"/>
        </w:rPr>
        <w:t>findings</w:t>
      </w:r>
      <w:r w:rsidR="006D1C2E" w:rsidRPr="007E6C52">
        <w:rPr>
          <w:rFonts w:ascii="Times New Roman" w:hAnsi="Times New Roman"/>
          <w:sz w:val="24"/>
          <w:szCs w:val="24"/>
        </w:rPr>
        <w:t xml:space="preserve"> illustrate</w:t>
      </w:r>
      <w:r w:rsidRPr="007E6C52">
        <w:rPr>
          <w:rFonts w:ascii="Times New Roman" w:hAnsi="Times New Roman"/>
          <w:sz w:val="24"/>
          <w:szCs w:val="24"/>
        </w:rPr>
        <w:t xml:space="preserve"> that the majority of university students may possess strong emotional and symbolic associations with car use (Clark &amp; Trow, 1966; Uba, 2013)</w:t>
      </w:r>
      <w:r w:rsidR="00FC456F" w:rsidRPr="007E6C52">
        <w:rPr>
          <w:rFonts w:ascii="Times New Roman" w:hAnsi="Times New Roman"/>
          <w:sz w:val="24"/>
          <w:szCs w:val="24"/>
        </w:rPr>
        <w:t>.</w:t>
      </w:r>
      <w:r w:rsidRPr="007E6C52">
        <w:rPr>
          <w:rFonts w:ascii="Times New Roman" w:hAnsi="Times New Roman"/>
          <w:sz w:val="24"/>
          <w:szCs w:val="24"/>
        </w:rPr>
        <w:t xml:space="preserve"> </w:t>
      </w:r>
      <w:r w:rsidR="006D1C2E" w:rsidRPr="007E6C52">
        <w:rPr>
          <w:rFonts w:ascii="Times New Roman" w:hAnsi="Times New Roman"/>
          <w:sz w:val="24"/>
          <w:szCs w:val="24"/>
        </w:rPr>
        <w:t xml:space="preserve">This </w:t>
      </w:r>
      <w:r w:rsidRPr="007E6C52">
        <w:rPr>
          <w:rFonts w:ascii="Times New Roman" w:hAnsi="Times New Roman"/>
          <w:sz w:val="24"/>
          <w:szCs w:val="24"/>
        </w:rPr>
        <w:t>highlight</w:t>
      </w:r>
      <w:r w:rsidR="006D1C2E" w:rsidRPr="007E6C52">
        <w:rPr>
          <w:rFonts w:ascii="Times New Roman" w:hAnsi="Times New Roman"/>
          <w:sz w:val="24"/>
          <w:szCs w:val="24"/>
        </w:rPr>
        <w:t>s</w:t>
      </w:r>
      <w:r w:rsidRPr="007E6C52">
        <w:rPr>
          <w:rFonts w:ascii="Times New Roman" w:hAnsi="Times New Roman"/>
          <w:sz w:val="24"/>
          <w:szCs w:val="24"/>
        </w:rPr>
        <w:t xml:space="preserve"> the need to ensure consistency between traveller segments’ interests and intervention strategies aimed at getting them to reduce use of the car. Students or any other traveller segment can be made to feel good about reducing car use if alternatives to car use are aligned to their self</w:t>
      </w:r>
      <w:r w:rsidR="004E7661" w:rsidRPr="007E6C52">
        <w:rPr>
          <w:rFonts w:ascii="Times New Roman" w:hAnsi="Times New Roman"/>
          <w:sz w:val="24"/>
          <w:szCs w:val="24"/>
        </w:rPr>
        <w:t>-</w:t>
      </w:r>
      <w:r w:rsidRPr="007E6C52">
        <w:rPr>
          <w:rFonts w:ascii="Times New Roman" w:hAnsi="Times New Roman"/>
          <w:sz w:val="24"/>
          <w:szCs w:val="24"/>
        </w:rPr>
        <w:t xml:space="preserve">interest points of view. For instance, when it comes to the possibility of adopting green vehicles (hybrid vehicles specifically), our findings are consistent with those of Schuitema et al., (2013), that the rejection of green vehicles </w:t>
      </w:r>
      <w:r w:rsidR="00FC456F" w:rsidRPr="007E6C52">
        <w:rPr>
          <w:rFonts w:ascii="Times New Roman" w:hAnsi="Times New Roman"/>
          <w:sz w:val="24"/>
          <w:szCs w:val="24"/>
        </w:rPr>
        <w:t xml:space="preserve">is </w:t>
      </w:r>
      <w:r w:rsidRPr="007E6C52">
        <w:rPr>
          <w:rFonts w:ascii="Times New Roman" w:hAnsi="Times New Roman"/>
          <w:sz w:val="24"/>
          <w:szCs w:val="24"/>
        </w:rPr>
        <w:t>linked to</w:t>
      </w:r>
      <w:r w:rsidRPr="007E6C52">
        <w:rPr>
          <w:rFonts w:ascii="Times New Roman" w:hAnsi="Times New Roman"/>
          <w:sz w:val="24"/>
          <w:szCs w:val="24"/>
          <w:lang w:val="en-US"/>
        </w:rPr>
        <w:t xml:space="preserve"> perceptions of limited symbolic attributes and a negative social identity</w:t>
      </w:r>
      <w:r w:rsidRPr="007E6C52">
        <w:rPr>
          <w:rFonts w:ascii="Times New Roman" w:hAnsi="Times New Roman"/>
          <w:sz w:val="24"/>
          <w:szCs w:val="24"/>
        </w:rPr>
        <w:t>. This suggests that student persisters are more likely to adopt green vehicles if these possess specific symbolic properties (e.g.</w:t>
      </w:r>
      <w:r w:rsidR="00FC456F" w:rsidRPr="007E6C52">
        <w:rPr>
          <w:rFonts w:ascii="Times New Roman" w:hAnsi="Times New Roman"/>
          <w:sz w:val="24"/>
          <w:szCs w:val="24"/>
        </w:rPr>
        <w:t>, they are</w:t>
      </w:r>
      <w:r w:rsidRPr="007E6C52">
        <w:rPr>
          <w:rFonts w:ascii="Times New Roman" w:hAnsi="Times New Roman"/>
          <w:sz w:val="24"/>
          <w:szCs w:val="24"/>
        </w:rPr>
        <w:t xml:space="preserve"> </w:t>
      </w:r>
      <w:r w:rsidR="00FC456F" w:rsidRPr="007E6C52">
        <w:rPr>
          <w:rFonts w:ascii="Times New Roman" w:hAnsi="Times New Roman"/>
          <w:sz w:val="24"/>
          <w:szCs w:val="24"/>
        </w:rPr>
        <w:t>“</w:t>
      </w:r>
      <w:r w:rsidRPr="007E6C52">
        <w:rPr>
          <w:rFonts w:ascii="Times New Roman" w:hAnsi="Times New Roman"/>
          <w:sz w:val="24"/>
          <w:szCs w:val="24"/>
        </w:rPr>
        <w:t>flashy</w:t>
      </w:r>
      <w:r w:rsidR="00FC456F" w:rsidRPr="007E6C52">
        <w:rPr>
          <w:rFonts w:ascii="Times New Roman" w:hAnsi="Times New Roman"/>
          <w:sz w:val="24"/>
          <w:szCs w:val="24"/>
        </w:rPr>
        <w:t>”</w:t>
      </w:r>
      <w:r w:rsidRPr="007E6C52">
        <w:rPr>
          <w:rFonts w:ascii="Times New Roman" w:hAnsi="Times New Roman"/>
          <w:sz w:val="24"/>
          <w:szCs w:val="24"/>
        </w:rPr>
        <w:t xml:space="preserve"> and affordable)</w:t>
      </w:r>
      <w:r w:rsidR="00FC456F" w:rsidRPr="007E6C52">
        <w:rPr>
          <w:rFonts w:ascii="Times New Roman" w:hAnsi="Times New Roman"/>
          <w:sz w:val="24"/>
          <w:szCs w:val="24"/>
        </w:rPr>
        <w:t>; properties which are</w:t>
      </w:r>
      <w:r w:rsidRPr="007E6C52">
        <w:rPr>
          <w:rFonts w:ascii="Times New Roman" w:hAnsi="Times New Roman"/>
          <w:sz w:val="24"/>
          <w:szCs w:val="24"/>
        </w:rPr>
        <w:t xml:space="preserve"> seen as lacking in existing green vehicles. To encourage </w:t>
      </w:r>
      <w:r w:rsidR="009A66C8" w:rsidRPr="007E6C52">
        <w:rPr>
          <w:rFonts w:ascii="Times New Roman" w:hAnsi="Times New Roman"/>
          <w:sz w:val="24"/>
          <w:szCs w:val="24"/>
        </w:rPr>
        <w:t>desistance</w:t>
      </w:r>
      <w:r w:rsidRPr="007E6C52">
        <w:rPr>
          <w:rFonts w:ascii="Times New Roman" w:hAnsi="Times New Roman"/>
          <w:sz w:val="24"/>
          <w:szCs w:val="24"/>
        </w:rPr>
        <w:t xml:space="preserve">, policy makers and car manufacturers can make this category of traveller segment (and indeed young people) feel good about adopting </w:t>
      </w:r>
      <w:r w:rsidR="009A66C8" w:rsidRPr="007E6C52">
        <w:rPr>
          <w:rFonts w:ascii="Times New Roman" w:hAnsi="Times New Roman"/>
          <w:sz w:val="24"/>
          <w:szCs w:val="24"/>
        </w:rPr>
        <w:t>desistance</w:t>
      </w:r>
      <w:r w:rsidRPr="007E6C52">
        <w:rPr>
          <w:rFonts w:ascii="Times New Roman" w:hAnsi="Times New Roman"/>
          <w:sz w:val="24"/>
          <w:szCs w:val="24"/>
        </w:rPr>
        <w:t xml:space="preserve"> frames of reference, for instance, by aligning the design of </w:t>
      </w:r>
      <w:r w:rsidR="00FC456F" w:rsidRPr="007E6C52">
        <w:rPr>
          <w:rFonts w:ascii="Times New Roman" w:hAnsi="Times New Roman"/>
          <w:sz w:val="24"/>
          <w:szCs w:val="24"/>
        </w:rPr>
        <w:t>“</w:t>
      </w:r>
      <w:r w:rsidRPr="007E6C52">
        <w:rPr>
          <w:rFonts w:ascii="Times New Roman" w:hAnsi="Times New Roman"/>
          <w:sz w:val="24"/>
          <w:szCs w:val="24"/>
        </w:rPr>
        <w:t>green</w:t>
      </w:r>
      <w:r w:rsidR="00FC456F" w:rsidRPr="007E6C52">
        <w:rPr>
          <w:rFonts w:ascii="Times New Roman" w:hAnsi="Times New Roman"/>
          <w:sz w:val="24"/>
          <w:szCs w:val="24"/>
        </w:rPr>
        <w:t>”</w:t>
      </w:r>
      <w:r w:rsidRPr="007E6C52">
        <w:rPr>
          <w:rFonts w:ascii="Times New Roman" w:hAnsi="Times New Roman"/>
          <w:sz w:val="24"/>
          <w:szCs w:val="24"/>
        </w:rPr>
        <w:t xml:space="preserve"> vehicles to the tastes of th</w:t>
      </w:r>
      <w:r w:rsidR="00FC456F" w:rsidRPr="007E6C52">
        <w:rPr>
          <w:rFonts w:ascii="Times New Roman" w:hAnsi="Times New Roman"/>
          <w:sz w:val="24"/>
          <w:szCs w:val="24"/>
        </w:rPr>
        <w:t>is</w:t>
      </w:r>
      <w:r w:rsidRPr="007E6C52">
        <w:rPr>
          <w:rFonts w:ascii="Times New Roman" w:hAnsi="Times New Roman"/>
          <w:sz w:val="24"/>
          <w:szCs w:val="24"/>
        </w:rPr>
        <w:t xml:space="preserve"> specific traveller segment (</w:t>
      </w:r>
      <w:r w:rsidR="00FC456F" w:rsidRPr="007E6C52">
        <w:rPr>
          <w:rFonts w:ascii="Times New Roman" w:hAnsi="Times New Roman"/>
          <w:sz w:val="24"/>
          <w:szCs w:val="24"/>
        </w:rPr>
        <w:t>i.e. by making them</w:t>
      </w:r>
      <w:r w:rsidRPr="007E6C52">
        <w:rPr>
          <w:rFonts w:ascii="Times New Roman" w:hAnsi="Times New Roman"/>
          <w:sz w:val="24"/>
          <w:szCs w:val="24"/>
        </w:rPr>
        <w:t xml:space="preserve"> </w:t>
      </w:r>
      <w:r w:rsidR="00FC456F" w:rsidRPr="007E6C52">
        <w:rPr>
          <w:rFonts w:ascii="Times New Roman" w:hAnsi="Times New Roman"/>
          <w:sz w:val="24"/>
          <w:szCs w:val="24"/>
        </w:rPr>
        <w:t>“</w:t>
      </w:r>
      <w:r w:rsidRPr="007E6C52">
        <w:rPr>
          <w:rFonts w:ascii="Times New Roman" w:hAnsi="Times New Roman"/>
          <w:sz w:val="24"/>
          <w:szCs w:val="24"/>
        </w:rPr>
        <w:t>flashy</w:t>
      </w:r>
      <w:r w:rsidR="00FC456F" w:rsidRPr="007E6C52">
        <w:rPr>
          <w:rFonts w:ascii="Times New Roman" w:hAnsi="Times New Roman"/>
          <w:sz w:val="24"/>
          <w:szCs w:val="24"/>
        </w:rPr>
        <w:t>”</w:t>
      </w:r>
      <w:r w:rsidRPr="007E6C52">
        <w:rPr>
          <w:rFonts w:ascii="Times New Roman" w:hAnsi="Times New Roman"/>
          <w:sz w:val="24"/>
          <w:szCs w:val="24"/>
        </w:rPr>
        <w:t xml:space="preserve"> and affordable). A key implication is that effective policy proposals should, therefore, attempt to move beyond the provision of alternative transport and incentive schemes for reductions in car usage. While providing alternative means of commuting is indeed useful, we argue that understanding and acting upon the cognitive representations underpinning persistent use of the car provides</w:t>
      </w:r>
      <w:r w:rsidR="006D1C2E" w:rsidRPr="007E6C52">
        <w:rPr>
          <w:rFonts w:ascii="Times New Roman" w:hAnsi="Times New Roman"/>
          <w:sz w:val="24"/>
          <w:szCs w:val="24"/>
        </w:rPr>
        <w:t>, in addition,</w:t>
      </w:r>
      <w:r w:rsidR="004E7661" w:rsidRPr="007E6C52">
        <w:rPr>
          <w:rFonts w:ascii="Times New Roman" w:hAnsi="Times New Roman"/>
          <w:sz w:val="24"/>
          <w:szCs w:val="24"/>
        </w:rPr>
        <w:t xml:space="preserve"> an</w:t>
      </w:r>
      <w:r w:rsidRPr="007E6C52">
        <w:rPr>
          <w:rFonts w:ascii="Times New Roman" w:hAnsi="Times New Roman"/>
          <w:sz w:val="24"/>
          <w:szCs w:val="24"/>
        </w:rPr>
        <w:t xml:space="preserve"> effective way going forward</w:t>
      </w:r>
      <w:r w:rsidR="00FC456F" w:rsidRPr="007E6C52">
        <w:rPr>
          <w:rFonts w:ascii="Times New Roman" w:hAnsi="Times New Roman"/>
          <w:sz w:val="24"/>
          <w:szCs w:val="24"/>
        </w:rPr>
        <w:t>.</w:t>
      </w:r>
    </w:p>
    <w:p w14:paraId="5D59EEF6" w14:textId="405E1631" w:rsidR="009E70D1" w:rsidRPr="007E6C52" w:rsidRDefault="009E70D1" w:rsidP="009E70D1">
      <w:pPr>
        <w:pStyle w:val="NoSpacing"/>
        <w:spacing w:before="100" w:beforeAutospacing="1" w:after="100" w:afterAutospacing="1" w:line="480" w:lineRule="auto"/>
        <w:jc w:val="both"/>
        <w:rPr>
          <w:rFonts w:ascii="Times New Roman" w:hAnsi="Times New Roman"/>
          <w:sz w:val="24"/>
          <w:szCs w:val="24"/>
          <w:lang w:val="en-US"/>
        </w:rPr>
      </w:pPr>
      <w:r w:rsidRPr="007E6C52">
        <w:rPr>
          <w:rFonts w:ascii="Times New Roman" w:hAnsi="Times New Roman"/>
          <w:sz w:val="24"/>
          <w:szCs w:val="24"/>
        </w:rPr>
        <w:t>Second, a</w:t>
      </w:r>
      <w:r w:rsidR="00FC456F" w:rsidRPr="007E6C52">
        <w:rPr>
          <w:rFonts w:ascii="Times New Roman" w:hAnsi="Times New Roman"/>
          <w:sz w:val="24"/>
          <w:szCs w:val="24"/>
        </w:rPr>
        <w:t xml:space="preserve">n </w:t>
      </w:r>
      <w:r w:rsidRPr="007E6C52">
        <w:rPr>
          <w:rFonts w:ascii="Times New Roman" w:hAnsi="Times New Roman"/>
          <w:sz w:val="24"/>
          <w:szCs w:val="24"/>
          <w:lang w:eastAsia="en-GB"/>
        </w:rPr>
        <w:t>importan</w:t>
      </w:r>
      <w:r w:rsidR="00FC456F" w:rsidRPr="007E6C52">
        <w:rPr>
          <w:rFonts w:ascii="Times New Roman" w:hAnsi="Times New Roman"/>
          <w:sz w:val="24"/>
          <w:szCs w:val="24"/>
          <w:lang w:eastAsia="en-GB"/>
        </w:rPr>
        <w:t>t feature</w:t>
      </w:r>
      <w:r w:rsidRPr="007E6C52">
        <w:rPr>
          <w:rFonts w:ascii="Times New Roman" w:hAnsi="Times New Roman"/>
          <w:sz w:val="24"/>
          <w:szCs w:val="24"/>
          <w:lang w:eastAsia="en-GB"/>
        </w:rPr>
        <w:t xml:space="preserve"> of applying neutralization techniques theory to behavioural studies is its ability to identify areas where positive behaviour can be achieved (Maruna &amp; </w:t>
      </w:r>
      <w:r w:rsidRPr="007E6C52">
        <w:rPr>
          <w:rFonts w:ascii="Times New Roman" w:hAnsi="Times New Roman"/>
          <w:sz w:val="24"/>
          <w:szCs w:val="24"/>
          <w:lang w:eastAsia="en-GB"/>
        </w:rPr>
        <w:lastRenderedPageBreak/>
        <w:t xml:space="preserve">Copes, 2005). </w:t>
      </w:r>
      <w:r w:rsidRPr="007E6C52">
        <w:rPr>
          <w:rFonts w:ascii="Times New Roman" w:hAnsi="Times New Roman"/>
          <w:sz w:val="24"/>
          <w:szCs w:val="24"/>
        </w:rPr>
        <w:t xml:space="preserve">The current findings </w:t>
      </w:r>
      <w:r w:rsidR="006D1C2E" w:rsidRPr="007E6C52">
        <w:rPr>
          <w:rFonts w:ascii="Times New Roman" w:hAnsi="Times New Roman"/>
          <w:sz w:val="24"/>
          <w:szCs w:val="24"/>
        </w:rPr>
        <w:t>indicate</w:t>
      </w:r>
      <w:r w:rsidRPr="007E6C52">
        <w:rPr>
          <w:rFonts w:ascii="Times New Roman" w:hAnsi="Times New Roman"/>
          <w:sz w:val="24"/>
          <w:szCs w:val="24"/>
        </w:rPr>
        <w:t xml:space="preserve"> that not all neutral</w:t>
      </w:r>
      <w:r w:rsidR="009075E5" w:rsidRPr="007E6C52">
        <w:rPr>
          <w:rFonts w:ascii="Times New Roman" w:hAnsi="Times New Roman"/>
          <w:sz w:val="24"/>
          <w:szCs w:val="24"/>
        </w:rPr>
        <w:t>ization</w:t>
      </w:r>
      <w:r w:rsidRPr="007E6C52">
        <w:rPr>
          <w:rFonts w:ascii="Times New Roman" w:hAnsi="Times New Roman"/>
          <w:sz w:val="24"/>
          <w:szCs w:val="24"/>
        </w:rPr>
        <w:t xml:space="preserve"> techniques are used equally in the student context</w:t>
      </w:r>
      <w:r w:rsidR="006D1C2E" w:rsidRPr="007E6C52">
        <w:rPr>
          <w:rFonts w:ascii="Times New Roman" w:hAnsi="Times New Roman"/>
          <w:sz w:val="24"/>
          <w:szCs w:val="24"/>
        </w:rPr>
        <w:t>. The study also</w:t>
      </w:r>
      <w:r w:rsidRPr="007E6C52">
        <w:rPr>
          <w:rFonts w:ascii="Times New Roman" w:hAnsi="Times New Roman"/>
          <w:sz w:val="24"/>
          <w:szCs w:val="24"/>
        </w:rPr>
        <w:t xml:space="preserve"> identif</w:t>
      </w:r>
      <w:r w:rsidR="006D1C2E" w:rsidRPr="007E6C52">
        <w:rPr>
          <w:rFonts w:ascii="Times New Roman" w:hAnsi="Times New Roman"/>
          <w:sz w:val="24"/>
          <w:szCs w:val="24"/>
        </w:rPr>
        <w:t>ies</w:t>
      </w:r>
      <w:r w:rsidRPr="007E6C52">
        <w:rPr>
          <w:rFonts w:ascii="Times New Roman" w:hAnsi="Times New Roman"/>
          <w:sz w:val="24"/>
          <w:szCs w:val="24"/>
        </w:rPr>
        <w:t xml:space="preserve"> specific techniques that </w:t>
      </w:r>
      <w:r w:rsidR="006D1C2E" w:rsidRPr="007E6C52">
        <w:rPr>
          <w:rFonts w:ascii="Times New Roman" w:hAnsi="Times New Roman"/>
          <w:sz w:val="24"/>
          <w:szCs w:val="24"/>
        </w:rPr>
        <w:t>may be</w:t>
      </w:r>
      <w:r w:rsidRPr="007E6C52">
        <w:rPr>
          <w:rFonts w:ascii="Times New Roman" w:hAnsi="Times New Roman"/>
          <w:sz w:val="24"/>
          <w:szCs w:val="24"/>
        </w:rPr>
        <w:t xml:space="preserve"> dominantly used by both persisters and desisters.</w:t>
      </w:r>
      <w:r w:rsidR="00455130" w:rsidRPr="007E6C52">
        <w:rPr>
          <w:rFonts w:ascii="Times New Roman" w:hAnsi="Times New Roman"/>
          <w:sz w:val="24"/>
          <w:szCs w:val="24"/>
        </w:rPr>
        <w:t xml:space="preserve"> </w:t>
      </w:r>
      <w:r w:rsidR="006D1C2E" w:rsidRPr="007E6C52">
        <w:rPr>
          <w:rFonts w:ascii="Times New Roman" w:hAnsi="Times New Roman"/>
          <w:sz w:val="24"/>
          <w:szCs w:val="24"/>
        </w:rPr>
        <w:t>Specific to intervention, t</w:t>
      </w:r>
      <w:r w:rsidR="00455130" w:rsidRPr="007E6C52">
        <w:rPr>
          <w:rFonts w:ascii="Times New Roman" w:hAnsi="Times New Roman"/>
          <w:sz w:val="24"/>
          <w:szCs w:val="24"/>
        </w:rPr>
        <w:t xml:space="preserve">he identification of dominant techniques can be seen as key points for intervention focus. </w:t>
      </w:r>
      <w:r w:rsidRPr="007E6C52">
        <w:rPr>
          <w:rFonts w:ascii="Times New Roman" w:hAnsi="Times New Roman"/>
          <w:sz w:val="24"/>
          <w:szCs w:val="24"/>
        </w:rPr>
        <w:t xml:space="preserve">For instance, while the findings of Kim et al., (2013) suggest that university students </w:t>
      </w:r>
      <w:r w:rsidRPr="007E6C52">
        <w:rPr>
          <w:rFonts w:ascii="Times New Roman" w:hAnsi="Times New Roman"/>
          <w:sz w:val="24"/>
          <w:szCs w:val="24"/>
          <w:lang w:val="en-US"/>
        </w:rPr>
        <w:t>who understand that their own behavio</w:t>
      </w:r>
      <w:r w:rsidR="00FC456F" w:rsidRPr="007E6C52">
        <w:rPr>
          <w:rFonts w:ascii="Times New Roman" w:hAnsi="Times New Roman"/>
          <w:sz w:val="24"/>
          <w:szCs w:val="24"/>
          <w:lang w:val="en-US"/>
        </w:rPr>
        <w:t>u</w:t>
      </w:r>
      <w:r w:rsidRPr="007E6C52">
        <w:rPr>
          <w:rFonts w:ascii="Times New Roman" w:hAnsi="Times New Roman"/>
          <w:sz w:val="24"/>
          <w:szCs w:val="24"/>
          <w:lang w:val="en-US"/>
        </w:rPr>
        <w:t xml:space="preserve">r is part of the problem are more likely to understand that effective policies need to be introduced to solve the problem, our findings show that even this level of understanding may not be sufficient to reduce use of the car. </w:t>
      </w:r>
      <w:r w:rsidR="00455130" w:rsidRPr="007E6C52">
        <w:rPr>
          <w:rFonts w:ascii="Times New Roman" w:hAnsi="Times New Roman"/>
          <w:sz w:val="24"/>
          <w:szCs w:val="24"/>
          <w:lang w:val="en-US"/>
        </w:rPr>
        <w:t xml:space="preserve">In </w:t>
      </w:r>
      <w:r w:rsidR="006D1C2E" w:rsidRPr="007E6C52">
        <w:rPr>
          <w:rFonts w:ascii="Times New Roman" w:hAnsi="Times New Roman"/>
          <w:sz w:val="24"/>
          <w:szCs w:val="24"/>
          <w:lang w:val="en-US"/>
        </w:rPr>
        <w:t>cases</w:t>
      </w:r>
      <w:r w:rsidR="00455130" w:rsidRPr="007E6C52">
        <w:rPr>
          <w:rFonts w:ascii="Times New Roman" w:hAnsi="Times New Roman"/>
          <w:sz w:val="24"/>
          <w:szCs w:val="24"/>
          <w:lang w:val="en-US"/>
        </w:rPr>
        <w:t xml:space="preserve"> where the majority of</w:t>
      </w:r>
      <w:r w:rsidRPr="007E6C52">
        <w:rPr>
          <w:rFonts w:ascii="Times New Roman" w:hAnsi="Times New Roman"/>
          <w:sz w:val="24"/>
          <w:szCs w:val="24"/>
          <w:lang w:val="en-US"/>
        </w:rPr>
        <w:t xml:space="preserve"> individual</w:t>
      </w:r>
      <w:r w:rsidR="006D1C2E" w:rsidRPr="007E6C52">
        <w:rPr>
          <w:rFonts w:ascii="Times New Roman" w:hAnsi="Times New Roman"/>
          <w:sz w:val="24"/>
          <w:szCs w:val="24"/>
          <w:lang w:val="en-US"/>
        </w:rPr>
        <w:t>s</w:t>
      </w:r>
      <w:r w:rsidRPr="007E6C52">
        <w:rPr>
          <w:rFonts w:ascii="Times New Roman" w:hAnsi="Times New Roman"/>
          <w:sz w:val="24"/>
          <w:szCs w:val="24"/>
          <w:lang w:val="en-US"/>
        </w:rPr>
        <w:t xml:space="preserve"> assume that </w:t>
      </w:r>
      <w:r w:rsidR="00FC456F" w:rsidRPr="007E6C52">
        <w:rPr>
          <w:rFonts w:ascii="Times New Roman" w:hAnsi="Times New Roman"/>
          <w:sz w:val="24"/>
          <w:szCs w:val="24"/>
          <w:lang w:val="en-US"/>
        </w:rPr>
        <w:t xml:space="preserve">their </w:t>
      </w:r>
      <w:r w:rsidRPr="007E6C52">
        <w:rPr>
          <w:rFonts w:ascii="Times New Roman" w:hAnsi="Times New Roman"/>
          <w:sz w:val="24"/>
          <w:szCs w:val="24"/>
          <w:lang w:val="en-US"/>
        </w:rPr>
        <w:t>own behavio</w:t>
      </w:r>
      <w:r w:rsidR="00FC456F" w:rsidRPr="007E6C52">
        <w:rPr>
          <w:rFonts w:ascii="Times New Roman" w:hAnsi="Times New Roman"/>
          <w:sz w:val="24"/>
          <w:szCs w:val="24"/>
          <w:lang w:val="en-US"/>
        </w:rPr>
        <w:t>u</w:t>
      </w:r>
      <w:r w:rsidRPr="007E6C52">
        <w:rPr>
          <w:rFonts w:ascii="Times New Roman" w:hAnsi="Times New Roman"/>
          <w:sz w:val="24"/>
          <w:szCs w:val="24"/>
          <w:lang w:val="en-US"/>
        </w:rPr>
        <w:t xml:space="preserve">r in terms of </w:t>
      </w:r>
      <w:r w:rsidR="009A66C8" w:rsidRPr="007E6C52">
        <w:rPr>
          <w:rFonts w:ascii="Times New Roman" w:hAnsi="Times New Roman"/>
          <w:sz w:val="24"/>
          <w:szCs w:val="24"/>
          <w:lang w:val="en-US"/>
        </w:rPr>
        <w:t>desistance</w:t>
      </w:r>
      <w:r w:rsidRPr="007E6C52">
        <w:rPr>
          <w:rFonts w:ascii="Times New Roman" w:hAnsi="Times New Roman"/>
          <w:sz w:val="24"/>
          <w:szCs w:val="24"/>
          <w:lang w:val="en-US"/>
        </w:rPr>
        <w:t xml:space="preserve"> does not make a difference</w:t>
      </w:r>
      <w:r w:rsidR="00FC456F" w:rsidRPr="007E6C52">
        <w:rPr>
          <w:rFonts w:ascii="Times New Roman" w:hAnsi="Times New Roman"/>
          <w:sz w:val="24"/>
          <w:szCs w:val="24"/>
          <w:lang w:val="en-US"/>
        </w:rPr>
        <w:t xml:space="preserve"> (change – locus of control argument)</w:t>
      </w:r>
      <w:r w:rsidRPr="007E6C52">
        <w:rPr>
          <w:rFonts w:ascii="Times New Roman" w:hAnsi="Times New Roman"/>
          <w:sz w:val="24"/>
          <w:szCs w:val="24"/>
          <w:lang w:val="en-US"/>
        </w:rPr>
        <w:t xml:space="preserve">, acceptance of responsibility may not necessarily lead to actual </w:t>
      </w:r>
      <w:r w:rsidR="009A66C8" w:rsidRPr="007E6C52">
        <w:rPr>
          <w:rFonts w:ascii="Times New Roman" w:hAnsi="Times New Roman"/>
          <w:sz w:val="24"/>
          <w:szCs w:val="24"/>
          <w:lang w:val="en-US"/>
        </w:rPr>
        <w:t>desistance</w:t>
      </w:r>
      <w:r w:rsidRPr="007E6C52">
        <w:rPr>
          <w:rFonts w:ascii="Times New Roman" w:hAnsi="Times New Roman"/>
          <w:sz w:val="24"/>
          <w:szCs w:val="24"/>
          <w:lang w:val="en-US"/>
        </w:rPr>
        <w:t xml:space="preserve">. More creative </w:t>
      </w:r>
      <w:r w:rsidR="00455130" w:rsidRPr="007E6C52">
        <w:rPr>
          <w:rFonts w:ascii="Times New Roman" w:hAnsi="Times New Roman"/>
          <w:sz w:val="24"/>
          <w:szCs w:val="24"/>
          <w:lang w:val="en-US"/>
        </w:rPr>
        <w:t>and joined</w:t>
      </w:r>
      <w:r w:rsidR="00FC456F" w:rsidRPr="007E6C52">
        <w:rPr>
          <w:rFonts w:ascii="Times New Roman" w:hAnsi="Times New Roman"/>
          <w:sz w:val="24"/>
          <w:szCs w:val="24"/>
          <w:lang w:val="en-US"/>
        </w:rPr>
        <w:t>-</w:t>
      </w:r>
      <w:r w:rsidR="00455130" w:rsidRPr="007E6C52">
        <w:rPr>
          <w:rFonts w:ascii="Times New Roman" w:hAnsi="Times New Roman"/>
          <w:sz w:val="24"/>
          <w:szCs w:val="24"/>
          <w:lang w:val="en-US"/>
        </w:rPr>
        <w:t>up approaches to</w:t>
      </w:r>
      <w:r w:rsidRPr="007E6C52">
        <w:rPr>
          <w:rFonts w:ascii="Times New Roman" w:hAnsi="Times New Roman"/>
          <w:sz w:val="24"/>
          <w:szCs w:val="24"/>
          <w:lang w:val="en-US"/>
        </w:rPr>
        <w:t xml:space="preserve"> intervention are required. For instance, university gym instructors could encourage registered gym members to use </w:t>
      </w:r>
      <w:r w:rsidR="00FC456F" w:rsidRPr="007E6C52">
        <w:rPr>
          <w:rFonts w:ascii="Times New Roman" w:hAnsi="Times New Roman"/>
          <w:sz w:val="24"/>
          <w:szCs w:val="24"/>
          <w:lang w:val="en-US"/>
        </w:rPr>
        <w:t xml:space="preserve">– </w:t>
      </w:r>
      <w:r w:rsidRPr="007E6C52">
        <w:rPr>
          <w:rFonts w:ascii="Times New Roman" w:hAnsi="Times New Roman"/>
          <w:sz w:val="24"/>
          <w:szCs w:val="24"/>
          <w:lang w:val="en-US"/>
        </w:rPr>
        <w:t>for free</w:t>
      </w:r>
      <w:r w:rsidR="00FC456F" w:rsidRPr="007E6C52">
        <w:rPr>
          <w:rFonts w:ascii="Times New Roman" w:hAnsi="Times New Roman"/>
          <w:sz w:val="24"/>
          <w:szCs w:val="24"/>
          <w:lang w:val="en-US"/>
        </w:rPr>
        <w:t>, during lovely summer days</w:t>
      </w:r>
      <w:r w:rsidRPr="007E6C52">
        <w:rPr>
          <w:rFonts w:ascii="Times New Roman" w:hAnsi="Times New Roman"/>
          <w:sz w:val="24"/>
          <w:szCs w:val="24"/>
          <w:lang w:val="en-US"/>
        </w:rPr>
        <w:t xml:space="preserve"> </w:t>
      </w:r>
      <w:r w:rsidR="00FC456F" w:rsidRPr="007E6C52">
        <w:rPr>
          <w:rFonts w:ascii="Times New Roman" w:hAnsi="Times New Roman"/>
          <w:sz w:val="24"/>
          <w:szCs w:val="24"/>
          <w:lang w:val="en-US"/>
        </w:rPr>
        <w:t xml:space="preserve">– </w:t>
      </w:r>
      <w:r w:rsidRPr="007E6C52">
        <w:rPr>
          <w:rFonts w:ascii="Times New Roman" w:hAnsi="Times New Roman"/>
          <w:sz w:val="24"/>
          <w:szCs w:val="24"/>
          <w:lang w:val="en-US"/>
        </w:rPr>
        <w:t>bikes provided as part of the university cycling scheme</w:t>
      </w:r>
      <w:r w:rsidR="00FC456F" w:rsidRPr="007E6C52">
        <w:rPr>
          <w:rFonts w:ascii="Times New Roman" w:hAnsi="Times New Roman"/>
          <w:sz w:val="24"/>
          <w:szCs w:val="24"/>
          <w:lang w:val="en-US"/>
        </w:rPr>
        <w:t>,</w:t>
      </w:r>
      <w:r w:rsidRPr="007E6C52">
        <w:rPr>
          <w:rFonts w:ascii="Times New Roman" w:hAnsi="Times New Roman"/>
          <w:sz w:val="24"/>
          <w:szCs w:val="24"/>
          <w:lang w:val="en-US"/>
        </w:rPr>
        <w:t xml:space="preserve"> </w:t>
      </w:r>
      <w:r w:rsidR="00FC456F" w:rsidRPr="007E6C52">
        <w:rPr>
          <w:rFonts w:ascii="Times New Roman" w:hAnsi="Times New Roman"/>
          <w:sz w:val="24"/>
          <w:szCs w:val="24"/>
          <w:lang w:val="en-US"/>
        </w:rPr>
        <w:t>rather</w:t>
      </w:r>
      <w:r w:rsidRPr="007E6C52">
        <w:rPr>
          <w:rFonts w:ascii="Times New Roman" w:hAnsi="Times New Roman"/>
          <w:sz w:val="24"/>
          <w:szCs w:val="24"/>
          <w:lang w:val="en-US"/>
        </w:rPr>
        <w:t xml:space="preserve"> using the gym (even if </w:t>
      </w:r>
      <w:r w:rsidR="00455130" w:rsidRPr="007E6C52">
        <w:rPr>
          <w:rFonts w:ascii="Times New Roman" w:hAnsi="Times New Roman"/>
          <w:sz w:val="24"/>
          <w:szCs w:val="24"/>
          <w:lang w:val="en-US"/>
        </w:rPr>
        <w:t>cycling</w:t>
      </w:r>
      <w:r w:rsidRPr="007E6C52">
        <w:rPr>
          <w:rFonts w:ascii="Times New Roman" w:hAnsi="Times New Roman"/>
          <w:sz w:val="24"/>
          <w:szCs w:val="24"/>
          <w:lang w:val="en-US"/>
        </w:rPr>
        <w:t xml:space="preserve"> is done only around campus). </w:t>
      </w:r>
      <w:r w:rsidR="00455130" w:rsidRPr="007E6C52">
        <w:rPr>
          <w:rFonts w:ascii="Times New Roman" w:hAnsi="Times New Roman"/>
          <w:sz w:val="24"/>
          <w:szCs w:val="24"/>
          <w:lang w:val="en-US"/>
        </w:rPr>
        <w:t xml:space="preserve">Recipients of this incentive, if made </w:t>
      </w:r>
      <w:r w:rsidR="00FC456F" w:rsidRPr="007E6C52">
        <w:rPr>
          <w:rFonts w:ascii="Times New Roman" w:hAnsi="Times New Roman"/>
          <w:sz w:val="24"/>
          <w:szCs w:val="24"/>
          <w:lang w:val="en-US"/>
        </w:rPr>
        <w:t>aware</w:t>
      </w:r>
      <w:r w:rsidR="00455130" w:rsidRPr="007E6C52">
        <w:rPr>
          <w:rFonts w:ascii="Times New Roman" w:hAnsi="Times New Roman"/>
          <w:sz w:val="24"/>
          <w:szCs w:val="24"/>
          <w:lang w:val="en-US"/>
        </w:rPr>
        <w:t xml:space="preserve"> that such exercise </w:t>
      </w:r>
      <w:r w:rsidR="00FC456F" w:rsidRPr="007E6C52">
        <w:rPr>
          <w:rFonts w:ascii="Times New Roman" w:hAnsi="Times New Roman"/>
          <w:sz w:val="24"/>
          <w:szCs w:val="24"/>
          <w:lang w:val="en-US"/>
        </w:rPr>
        <w:t xml:space="preserve">is </w:t>
      </w:r>
      <w:r w:rsidR="00455130" w:rsidRPr="007E6C52">
        <w:rPr>
          <w:rFonts w:ascii="Times New Roman" w:hAnsi="Times New Roman"/>
          <w:sz w:val="24"/>
          <w:szCs w:val="24"/>
          <w:lang w:val="en-US"/>
        </w:rPr>
        <w:t>fun and offer</w:t>
      </w:r>
      <w:r w:rsidR="00FC456F" w:rsidRPr="007E6C52">
        <w:rPr>
          <w:rFonts w:ascii="Times New Roman" w:hAnsi="Times New Roman"/>
          <w:sz w:val="24"/>
          <w:szCs w:val="24"/>
          <w:lang w:val="en-US"/>
        </w:rPr>
        <w:t>s</w:t>
      </w:r>
      <w:r w:rsidR="00455130" w:rsidRPr="007E6C52">
        <w:rPr>
          <w:rFonts w:ascii="Times New Roman" w:hAnsi="Times New Roman"/>
          <w:sz w:val="24"/>
          <w:szCs w:val="24"/>
          <w:lang w:val="en-US"/>
        </w:rPr>
        <w:t xml:space="preserve"> health benefits similar to those acquired in the gym, are more likely to adopt cycling </w:t>
      </w:r>
      <w:r w:rsidR="00FC456F" w:rsidRPr="007E6C52">
        <w:rPr>
          <w:rFonts w:ascii="Times New Roman" w:hAnsi="Times New Roman"/>
          <w:sz w:val="24"/>
          <w:szCs w:val="24"/>
          <w:lang w:val="en-US"/>
        </w:rPr>
        <w:t xml:space="preserve">than they are </w:t>
      </w:r>
      <w:r w:rsidR="00455130" w:rsidRPr="007E6C52">
        <w:rPr>
          <w:rFonts w:ascii="Times New Roman" w:hAnsi="Times New Roman"/>
          <w:sz w:val="24"/>
          <w:szCs w:val="24"/>
          <w:lang w:val="en-US"/>
        </w:rPr>
        <w:t>whe</w:t>
      </w:r>
      <w:r w:rsidR="00FC456F" w:rsidRPr="007E6C52">
        <w:rPr>
          <w:rFonts w:ascii="Times New Roman" w:hAnsi="Times New Roman"/>
          <w:sz w:val="24"/>
          <w:szCs w:val="24"/>
          <w:lang w:val="en-US"/>
        </w:rPr>
        <w:t>re</w:t>
      </w:r>
      <w:r w:rsidR="00455130" w:rsidRPr="007E6C52">
        <w:rPr>
          <w:rFonts w:ascii="Times New Roman" w:hAnsi="Times New Roman"/>
          <w:sz w:val="24"/>
          <w:szCs w:val="24"/>
          <w:lang w:val="en-US"/>
        </w:rPr>
        <w:t xml:space="preserve"> bikes are merely made available on the assumption that students </w:t>
      </w:r>
      <w:r w:rsidR="00FC456F" w:rsidRPr="007E6C52">
        <w:rPr>
          <w:rFonts w:ascii="Times New Roman" w:hAnsi="Times New Roman"/>
          <w:sz w:val="24"/>
          <w:szCs w:val="24"/>
          <w:lang w:val="en-US"/>
        </w:rPr>
        <w:t xml:space="preserve">will </w:t>
      </w:r>
      <w:r w:rsidR="00455130" w:rsidRPr="007E6C52">
        <w:rPr>
          <w:rFonts w:ascii="Times New Roman" w:hAnsi="Times New Roman"/>
          <w:sz w:val="24"/>
          <w:szCs w:val="24"/>
          <w:lang w:val="en-US"/>
        </w:rPr>
        <w:t xml:space="preserve">use cycling schemes.  </w:t>
      </w:r>
      <w:r w:rsidRPr="007E6C52">
        <w:rPr>
          <w:rFonts w:ascii="Times New Roman" w:hAnsi="Times New Roman"/>
          <w:sz w:val="24"/>
          <w:szCs w:val="24"/>
          <w:lang w:val="en-US"/>
        </w:rPr>
        <w:t xml:space="preserve">The benefits of this sort of </w:t>
      </w:r>
      <w:r w:rsidR="00671382" w:rsidRPr="007E6C52">
        <w:rPr>
          <w:rFonts w:ascii="Times New Roman" w:hAnsi="Times New Roman"/>
          <w:sz w:val="24"/>
          <w:szCs w:val="24"/>
          <w:lang w:val="en-US"/>
        </w:rPr>
        <w:t xml:space="preserve">joined-up </w:t>
      </w:r>
      <w:r w:rsidRPr="007E6C52">
        <w:rPr>
          <w:rFonts w:ascii="Times New Roman" w:hAnsi="Times New Roman"/>
          <w:sz w:val="24"/>
          <w:szCs w:val="24"/>
          <w:lang w:val="en-US"/>
        </w:rPr>
        <w:t xml:space="preserve">approach tie into a key feature, identified by students, of a </w:t>
      </w:r>
      <w:r w:rsidR="00FC456F" w:rsidRPr="007E6C52">
        <w:rPr>
          <w:rFonts w:ascii="Times New Roman" w:hAnsi="Times New Roman"/>
          <w:sz w:val="24"/>
          <w:szCs w:val="24"/>
          <w:lang w:val="en-US"/>
        </w:rPr>
        <w:t>h</w:t>
      </w:r>
      <w:r w:rsidRPr="007E6C52">
        <w:rPr>
          <w:rFonts w:ascii="Times New Roman" w:hAnsi="Times New Roman"/>
          <w:sz w:val="24"/>
          <w:szCs w:val="24"/>
          <w:lang w:val="en-US"/>
        </w:rPr>
        <w:t xml:space="preserve">ealthy </w:t>
      </w:r>
      <w:r w:rsidR="00FC456F" w:rsidRPr="007E6C52">
        <w:rPr>
          <w:rFonts w:ascii="Times New Roman" w:hAnsi="Times New Roman"/>
          <w:sz w:val="24"/>
          <w:szCs w:val="24"/>
          <w:lang w:val="en-US"/>
        </w:rPr>
        <w:t>u</w:t>
      </w:r>
      <w:r w:rsidRPr="007E6C52">
        <w:rPr>
          <w:rFonts w:ascii="Times New Roman" w:hAnsi="Times New Roman"/>
          <w:sz w:val="24"/>
          <w:szCs w:val="24"/>
          <w:lang w:val="en-US"/>
        </w:rPr>
        <w:t xml:space="preserve">niversity as one that provides reasonably priced exercise facilities (Holt et al., 2015). </w:t>
      </w:r>
      <w:r w:rsidR="009D0BB6" w:rsidRPr="007E6C52">
        <w:rPr>
          <w:rFonts w:ascii="Times New Roman" w:hAnsi="Times New Roman"/>
          <w:sz w:val="24"/>
          <w:szCs w:val="24"/>
          <w:lang w:val="en-US"/>
        </w:rPr>
        <w:t>Such joined-up approaches also may increase the likelihood of previously non-cyclists to adopt cycling. In addition, the benefits can provide</w:t>
      </w:r>
      <w:r w:rsidRPr="007E6C52">
        <w:rPr>
          <w:rFonts w:ascii="Times New Roman" w:hAnsi="Times New Roman"/>
          <w:sz w:val="24"/>
          <w:szCs w:val="24"/>
          <w:lang w:val="en-US"/>
        </w:rPr>
        <w:t xml:space="preserve"> the subsequent </w:t>
      </w:r>
      <w:r w:rsidR="00671382" w:rsidRPr="007E6C52">
        <w:rPr>
          <w:rFonts w:ascii="Times New Roman" w:hAnsi="Times New Roman"/>
          <w:sz w:val="24"/>
          <w:szCs w:val="24"/>
          <w:lang w:val="en-US"/>
        </w:rPr>
        <w:t>motivation for continued</w:t>
      </w:r>
      <w:r w:rsidRPr="007E6C52">
        <w:rPr>
          <w:rFonts w:ascii="Times New Roman" w:hAnsi="Times New Roman"/>
          <w:sz w:val="24"/>
          <w:szCs w:val="24"/>
          <w:lang w:val="en-US"/>
        </w:rPr>
        <w:t xml:space="preserve"> cycling. </w:t>
      </w:r>
      <w:r w:rsidR="00671382" w:rsidRPr="007E6C52">
        <w:rPr>
          <w:rFonts w:ascii="Times New Roman" w:hAnsi="Times New Roman"/>
          <w:sz w:val="24"/>
          <w:szCs w:val="24"/>
          <w:lang w:val="en-US"/>
        </w:rPr>
        <w:t>This argument is c</w:t>
      </w:r>
      <w:r w:rsidRPr="007E6C52">
        <w:rPr>
          <w:rFonts w:ascii="Times New Roman" w:hAnsi="Times New Roman"/>
          <w:sz w:val="24"/>
          <w:szCs w:val="24"/>
          <w:lang w:val="en-US"/>
        </w:rPr>
        <w:t>onsistent with self-perception theory (</w:t>
      </w:r>
      <w:r w:rsidR="0028561A" w:rsidRPr="007E6C52">
        <w:rPr>
          <w:rFonts w:ascii="Times New Roman" w:hAnsi="Times New Roman"/>
          <w:sz w:val="24"/>
          <w:szCs w:val="24"/>
          <w:lang w:val="en-US"/>
        </w:rPr>
        <w:t xml:space="preserve">Bem &amp; McConnell, 1970; </w:t>
      </w:r>
      <w:r w:rsidRPr="007E6C52">
        <w:rPr>
          <w:rFonts w:ascii="Times New Roman" w:hAnsi="Times New Roman"/>
          <w:sz w:val="24"/>
          <w:szCs w:val="24"/>
          <w:lang w:val="en-US"/>
        </w:rPr>
        <w:t>Bem</w:t>
      </w:r>
      <w:r w:rsidR="00FC456F" w:rsidRPr="007E6C52">
        <w:rPr>
          <w:rFonts w:ascii="Times New Roman" w:hAnsi="Times New Roman"/>
          <w:sz w:val="24"/>
          <w:szCs w:val="24"/>
          <w:lang w:val="en-US"/>
        </w:rPr>
        <w:t>,</w:t>
      </w:r>
      <w:r w:rsidRPr="007E6C52">
        <w:rPr>
          <w:rFonts w:ascii="Times New Roman" w:hAnsi="Times New Roman"/>
          <w:sz w:val="24"/>
          <w:szCs w:val="24"/>
          <w:lang w:val="en-US"/>
        </w:rPr>
        <w:t xml:space="preserve"> 1972)</w:t>
      </w:r>
      <w:r w:rsidR="00671382" w:rsidRPr="007E6C52">
        <w:rPr>
          <w:rFonts w:ascii="Times New Roman" w:hAnsi="Times New Roman"/>
          <w:sz w:val="24"/>
          <w:szCs w:val="24"/>
          <w:lang w:val="en-US"/>
        </w:rPr>
        <w:t>; that</w:t>
      </w:r>
      <w:r w:rsidRPr="007E6C52">
        <w:rPr>
          <w:rFonts w:ascii="Times New Roman" w:hAnsi="Times New Roman"/>
          <w:sz w:val="24"/>
          <w:szCs w:val="24"/>
          <w:lang w:val="en-US"/>
        </w:rPr>
        <w:t xml:space="preserve"> a counter-attitudinal behavio</w:t>
      </w:r>
      <w:r w:rsidR="00FC456F" w:rsidRPr="007E6C52">
        <w:rPr>
          <w:rFonts w:ascii="Times New Roman" w:hAnsi="Times New Roman"/>
          <w:sz w:val="24"/>
          <w:szCs w:val="24"/>
          <w:lang w:val="en-US"/>
        </w:rPr>
        <w:t>u</w:t>
      </w:r>
      <w:r w:rsidRPr="007E6C52">
        <w:rPr>
          <w:rFonts w:ascii="Times New Roman" w:hAnsi="Times New Roman"/>
          <w:sz w:val="24"/>
          <w:szCs w:val="24"/>
          <w:lang w:val="en-US"/>
        </w:rPr>
        <w:t>r (</w:t>
      </w:r>
      <w:r w:rsidR="00602D2C" w:rsidRPr="007E6C52">
        <w:rPr>
          <w:rFonts w:ascii="Times New Roman" w:hAnsi="Times New Roman"/>
          <w:sz w:val="24"/>
          <w:szCs w:val="24"/>
          <w:lang w:val="en-US"/>
        </w:rPr>
        <w:t>e.g.</w:t>
      </w:r>
      <w:r w:rsidR="00FC456F" w:rsidRPr="007E6C52">
        <w:rPr>
          <w:rFonts w:ascii="Times New Roman" w:hAnsi="Times New Roman"/>
          <w:sz w:val="24"/>
          <w:szCs w:val="24"/>
          <w:lang w:val="en-US"/>
        </w:rPr>
        <w:t>,</w:t>
      </w:r>
      <w:r w:rsidRPr="007E6C52">
        <w:rPr>
          <w:rFonts w:ascii="Times New Roman" w:hAnsi="Times New Roman"/>
          <w:sz w:val="24"/>
          <w:szCs w:val="24"/>
          <w:lang w:val="en-US"/>
        </w:rPr>
        <w:t xml:space="preserve"> when a desister cycles </w:t>
      </w:r>
      <w:r w:rsidR="00FC456F" w:rsidRPr="007E6C52">
        <w:rPr>
          <w:rFonts w:ascii="Times New Roman" w:hAnsi="Times New Roman"/>
          <w:sz w:val="24"/>
          <w:szCs w:val="24"/>
          <w:lang w:val="en-US"/>
        </w:rPr>
        <w:t>rather than</w:t>
      </w:r>
      <w:r w:rsidRPr="007E6C52">
        <w:rPr>
          <w:rFonts w:ascii="Times New Roman" w:hAnsi="Times New Roman"/>
          <w:sz w:val="24"/>
          <w:szCs w:val="24"/>
          <w:lang w:val="en-US"/>
        </w:rPr>
        <w:t xml:space="preserve"> using the car) </w:t>
      </w:r>
      <w:r w:rsidR="00671382" w:rsidRPr="007E6C52">
        <w:rPr>
          <w:rFonts w:ascii="Times New Roman" w:hAnsi="Times New Roman"/>
          <w:sz w:val="24"/>
          <w:szCs w:val="24"/>
          <w:lang w:val="en-US"/>
        </w:rPr>
        <w:t>may become interpreted as</w:t>
      </w:r>
      <w:r w:rsidRPr="007E6C52">
        <w:rPr>
          <w:rFonts w:ascii="Times New Roman" w:hAnsi="Times New Roman"/>
          <w:sz w:val="24"/>
          <w:szCs w:val="24"/>
          <w:lang w:val="en-US"/>
        </w:rPr>
        <w:t xml:space="preserve"> consistent with the individual’s values and </w:t>
      </w:r>
      <w:r w:rsidR="00602D2C" w:rsidRPr="007E6C52">
        <w:rPr>
          <w:rFonts w:ascii="Times New Roman" w:hAnsi="Times New Roman"/>
          <w:sz w:val="24"/>
          <w:szCs w:val="24"/>
          <w:lang w:val="en-US"/>
        </w:rPr>
        <w:t>self-interests</w:t>
      </w:r>
      <w:r w:rsidRPr="007E6C52">
        <w:rPr>
          <w:rFonts w:ascii="Times New Roman" w:hAnsi="Times New Roman"/>
          <w:sz w:val="24"/>
          <w:szCs w:val="24"/>
          <w:lang w:val="en-US"/>
        </w:rPr>
        <w:t xml:space="preserve"> (</w:t>
      </w:r>
      <w:r w:rsidR="00602D2C" w:rsidRPr="007E6C52">
        <w:rPr>
          <w:rFonts w:ascii="Times New Roman" w:hAnsi="Times New Roman"/>
          <w:sz w:val="24"/>
          <w:szCs w:val="24"/>
          <w:lang w:val="en-US"/>
        </w:rPr>
        <w:t>e.g.</w:t>
      </w:r>
      <w:r w:rsidRPr="007E6C52">
        <w:rPr>
          <w:rFonts w:ascii="Times New Roman" w:hAnsi="Times New Roman"/>
          <w:sz w:val="24"/>
          <w:szCs w:val="24"/>
          <w:lang w:val="en-US"/>
        </w:rPr>
        <w:t xml:space="preserve"> fitness and health) </w:t>
      </w:r>
      <w:r w:rsidR="00671382" w:rsidRPr="007E6C52">
        <w:rPr>
          <w:rFonts w:ascii="Times New Roman" w:hAnsi="Times New Roman"/>
          <w:sz w:val="24"/>
          <w:szCs w:val="24"/>
          <w:lang w:val="en-US"/>
        </w:rPr>
        <w:t>following reflection after the behavio</w:t>
      </w:r>
      <w:r w:rsidR="00FC456F" w:rsidRPr="007E6C52">
        <w:rPr>
          <w:rFonts w:ascii="Times New Roman" w:hAnsi="Times New Roman"/>
          <w:sz w:val="24"/>
          <w:szCs w:val="24"/>
          <w:lang w:val="en-US"/>
        </w:rPr>
        <w:t>u</w:t>
      </w:r>
      <w:r w:rsidR="00671382" w:rsidRPr="007E6C52">
        <w:rPr>
          <w:rFonts w:ascii="Times New Roman" w:hAnsi="Times New Roman"/>
          <w:sz w:val="24"/>
          <w:szCs w:val="24"/>
          <w:lang w:val="en-US"/>
        </w:rPr>
        <w:t>ral act.</w:t>
      </w:r>
    </w:p>
    <w:p w14:paraId="5E314A21" w14:textId="06161ADE" w:rsidR="009E70D1" w:rsidRPr="007E6C52" w:rsidRDefault="00671382" w:rsidP="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lastRenderedPageBreak/>
        <w:t xml:space="preserve">Furthermore, </w:t>
      </w:r>
      <w:r w:rsidR="00BD2248" w:rsidRPr="007E6C52">
        <w:rPr>
          <w:rFonts w:ascii="Times New Roman" w:hAnsi="Times New Roman"/>
          <w:sz w:val="24"/>
          <w:szCs w:val="24"/>
        </w:rPr>
        <w:t xml:space="preserve">the current study’s finding </w:t>
      </w:r>
      <w:r w:rsidR="009D0BB6" w:rsidRPr="007E6C52">
        <w:rPr>
          <w:rFonts w:ascii="Times New Roman" w:hAnsi="Times New Roman"/>
          <w:sz w:val="24"/>
          <w:szCs w:val="24"/>
        </w:rPr>
        <w:t xml:space="preserve">that </w:t>
      </w:r>
      <w:r w:rsidR="009E70D1" w:rsidRPr="007E6C52">
        <w:rPr>
          <w:rFonts w:ascii="Times New Roman" w:hAnsi="Times New Roman"/>
          <w:sz w:val="24"/>
          <w:szCs w:val="24"/>
        </w:rPr>
        <w:t>neutral</w:t>
      </w:r>
      <w:r w:rsidR="009075E5" w:rsidRPr="007E6C52">
        <w:rPr>
          <w:rFonts w:ascii="Times New Roman" w:hAnsi="Times New Roman"/>
          <w:sz w:val="24"/>
          <w:szCs w:val="24"/>
        </w:rPr>
        <w:t>ization</w:t>
      </w:r>
      <w:r w:rsidR="009E70D1" w:rsidRPr="007E6C52">
        <w:rPr>
          <w:rFonts w:ascii="Times New Roman" w:hAnsi="Times New Roman"/>
          <w:sz w:val="24"/>
          <w:szCs w:val="24"/>
        </w:rPr>
        <w:t xml:space="preserve"> techniques </w:t>
      </w:r>
      <w:r w:rsidR="00BD2248" w:rsidRPr="007E6C52">
        <w:rPr>
          <w:rFonts w:ascii="Times New Roman" w:hAnsi="Times New Roman"/>
          <w:sz w:val="24"/>
          <w:szCs w:val="24"/>
        </w:rPr>
        <w:t xml:space="preserve">may </w:t>
      </w:r>
      <w:r w:rsidR="009E70D1" w:rsidRPr="007E6C52">
        <w:rPr>
          <w:rFonts w:ascii="Times New Roman" w:hAnsi="Times New Roman"/>
          <w:sz w:val="24"/>
          <w:szCs w:val="24"/>
        </w:rPr>
        <w:t>differ in terms of magnitude</w:t>
      </w:r>
      <w:r w:rsidRPr="007E6C52">
        <w:rPr>
          <w:rFonts w:ascii="Times New Roman" w:hAnsi="Times New Roman"/>
          <w:sz w:val="24"/>
          <w:szCs w:val="24"/>
        </w:rPr>
        <w:t xml:space="preserve"> </w:t>
      </w:r>
      <w:r w:rsidR="009D0BB6" w:rsidRPr="007E6C52">
        <w:rPr>
          <w:rFonts w:ascii="Times New Roman" w:hAnsi="Times New Roman"/>
          <w:sz w:val="24"/>
          <w:szCs w:val="24"/>
        </w:rPr>
        <w:t>is</w:t>
      </w:r>
      <w:r w:rsidRPr="007E6C52">
        <w:rPr>
          <w:rFonts w:ascii="Times New Roman" w:hAnsi="Times New Roman"/>
          <w:sz w:val="24"/>
          <w:szCs w:val="24"/>
        </w:rPr>
        <w:t xml:space="preserve"> relevan</w:t>
      </w:r>
      <w:r w:rsidR="009D0BB6" w:rsidRPr="007E6C52">
        <w:rPr>
          <w:rFonts w:ascii="Times New Roman" w:hAnsi="Times New Roman"/>
          <w:sz w:val="24"/>
          <w:szCs w:val="24"/>
        </w:rPr>
        <w:t>t</w:t>
      </w:r>
      <w:r w:rsidRPr="007E6C52">
        <w:rPr>
          <w:rFonts w:ascii="Times New Roman" w:hAnsi="Times New Roman"/>
          <w:sz w:val="24"/>
          <w:szCs w:val="24"/>
        </w:rPr>
        <w:t xml:space="preserve"> for intervention</w:t>
      </w:r>
      <w:r w:rsidR="009E70D1" w:rsidRPr="007E6C52">
        <w:rPr>
          <w:rFonts w:ascii="Times New Roman" w:hAnsi="Times New Roman"/>
          <w:sz w:val="24"/>
          <w:szCs w:val="24"/>
        </w:rPr>
        <w:t xml:space="preserve">. Some </w:t>
      </w:r>
      <w:r w:rsidRPr="007E6C52">
        <w:rPr>
          <w:rFonts w:ascii="Times New Roman" w:hAnsi="Times New Roman"/>
          <w:sz w:val="24"/>
          <w:szCs w:val="24"/>
        </w:rPr>
        <w:t>techniques are more</w:t>
      </w:r>
      <w:r w:rsidR="009E70D1" w:rsidRPr="007E6C52">
        <w:rPr>
          <w:rFonts w:ascii="Times New Roman" w:hAnsi="Times New Roman"/>
          <w:sz w:val="24"/>
          <w:szCs w:val="24"/>
        </w:rPr>
        <w:t xml:space="preserve"> </w:t>
      </w:r>
      <w:r w:rsidRPr="007E6C52">
        <w:rPr>
          <w:rFonts w:ascii="Times New Roman" w:hAnsi="Times New Roman"/>
          <w:sz w:val="24"/>
          <w:szCs w:val="24"/>
        </w:rPr>
        <w:t>malleable</w:t>
      </w:r>
      <w:r w:rsidR="009E70D1" w:rsidRPr="007E6C52">
        <w:rPr>
          <w:rFonts w:ascii="Times New Roman" w:hAnsi="Times New Roman"/>
          <w:sz w:val="24"/>
          <w:szCs w:val="24"/>
        </w:rPr>
        <w:t xml:space="preserve"> (i.e. can be altered)</w:t>
      </w:r>
      <w:r w:rsidR="00E7509E" w:rsidRPr="007E6C52">
        <w:rPr>
          <w:rFonts w:ascii="Times New Roman" w:hAnsi="Times New Roman"/>
          <w:sz w:val="24"/>
          <w:szCs w:val="24"/>
        </w:rPr>
        <w:t>,</w:t>
      </w:r>
      <w:r w:rsidR="009E70D1" w:rsidRPr="007E6C52">
        <w:rPr>
          <w:rFonts w:ascii="Times New Roman" w:hAnsi="Times New Roman"/>
          <w:sz w:val="24"/>
          <w:szCs w:val="24"/>
        </w:rPr>
        <w:t xml:space="preserve"> while some</w:t>
      </w:r>
      <w:r w:rsidR="00E7509E" w:rsidRPr="007E6C52">
        <w:rPr>
          <w:rFonts w:ascii="Times New Roman" w:hAnsi="Times New Roman"/>
          <w:sz w:val="24"/>
          <w:szCs w:val="24"/>
        </w:rPr>
        <w:t xml:space="preserve"> –</w:t>
      </w:r>
      <w:r w:rsidR="009E70D1" w:rsidRPr="007E6C52">
        <w:rPr>
          <w:rFonts w:ascii="Times New Roman" w:hAnsi="Times New Roman"/>
          <w:sz w:val="24"/>
          <w:szCs w:val="24"/>
        </w:rPr>
        <w:t xml:space="preserve"> particularly those employed by </w:t>
      </w:r>
      <w:r w:rsidR="00602D2C" w:rsidRPr="007E6C52">
        <w:rPr>
          <w:rFonts w:ascii="Times New Roman" w:hAnsi="Times New Roman"/>
          <w:sz w:val="24"/>
          <w:szCs w:val="24"/>
        </w:rPr>
        <w:t>hard-line</w:t>
      </w:r>
      <w:r w:rsidR="009E70D1" w:rsidRPr="007E6C52">
        <w:rPr>
          <w:rFonts w:ascii="Times New Roman" w:hAnsi="Times New Roman"/>
          <w:sz w:val="24"/>
          <w:szCs w:val="24"/>
        </w:rPr>
        <w:t xml:space="preserve"> persisters</w:t>
      </w:r>
      <w:r w:rsidR="00E7509E" w:rsidRPr="007E6C52">
        <w:rPr>
          <w:rFonts w:ascii="Times New Roman" w:hAnsi="Times New Roman"/>
          <w:sz w:val="24"/>
          <w:szCs w:val="24"/>
        </w:rPr>
        <w:t xml:space="preserve"> –</w:t>
      </w:r>
      <w:r w:rsidR="009E70D1" w:rsidRPr="007E6C52">
        <w:rPr>
          <w:rFonts w:ascii="Times New Roman" w:hAnsi="Times New Roman"/>
          <w:sz w:val="24"/>
          <w:szCs w:val="24"/>
        </w:rPr>
        <w:t xml:space="preserve"> are more extreme (</w:t>
      </w:r>
      <w:r w:rsidRPr="007E6C52">
        <w:rPr>
          <w:rFonts w:ascii="Times New Roman" w:hAnsi="Times New Roman"/>
          <w:sz w:val="24"/>
          <w:szCs w:val="24"/>
        </w:rPr>
        <w:t>less malleab</w:t>
      </w:r>
      <w:r w:rsidR="00E7509E" w:rsidRPr="007E6C52">
        <w:rPr>
          <w:rFonts w:ascii="Times New Roman" w:hAnsi="Times New Roman"/>
          <w:sz w:val="24"/>
          <w:szCs w:val="24"/>
        </w:rPr>
        <w:t>le</w:t>
      </w:r>
      <w:r w:rsidR="009E70D1" w:rsidRPr="007E6C52">
        <w:rPr>
          <w:rFonts w:ascii="Times New Roman" w:hAnsi="Times New Roman"/>
          <w:sz w:val="24"/>
          <w:szCs w:val="24"/>
        </w:rPr>
        <w:t>) (McGregor, 2008). Identifying these can provide useful insights to policy</w:t>
      </w:r>
      <w:r w:rsidR="00E7509E" w:rsidRPr="007E6C52">
        <w:rPr>
          <w:rFonts w:ascii="Times New Roman" w:hAnsi="Times New Roman"/>
          <w:sz w:val="24"/>
          <w:szCs w:val="24"/>
        </w:rPr>
        <w:t xml:space="preserve"> </w:t>
      </w:r>
      <w:r w:rsidR="009E70D1" w:rsidRPr="007E6C52">
        <w:rPr>
          <w:rFonts w:ascii="Times New Roman" w:hAnsi="Times New Roman"/>
          <w:sz w:val="24"/>
          <w:szCs w:val="24"/>
        </w:rPr>
        <w:t>makers on way</w:t>
      </w:r>
      <w:r w:rsidR="00BD2248" w:rsidRPr="007E6C52">
        <w:rPr>
          <w:rFonts w:ascii="Times New Roman" w:hAnsi="Times New Roman"/>
          <w:sz w:val="24"/>
          <w:szCs w:val="24"/>
        </w:rPr>
        <w:t>s</w:t>
      </w:r>
      <w:r w:rsidR="009E70D1" w:rsidRPr="007E6C52">
        <w:rPr>
          <w:rFonts w:ascii="Times New Roman" w:hAnsi="Times New Roman"/>
          <w:sz w:val="24"/>
          <w:szCs w:val="24"/>
        </w:rPr>
        <w:t xml:space="preserve"> of working around </w:t>
      </w:r>
      <w:r w:rsidR="00E7509E" w:rsidRPr="007E6C52">
        <w:rPr>
          <w:rFonts w:ascii="Times New Roman" w:hAnsi="Times New Roman"/>
          <w:sz w:val="24"/>
          <w:szCs w:val="24"/>
        </w:rPr>
        <w:t>such</w:t>
      </w:r>
      <w:r w:rsidR="009E70D1" w:rsidRPr="007E6C52">
        <w:rPr>
          <w:rFonts w:ascii="Times New Roman" w:hAnsi="Times New Roman"/>
          <w:sz w:val="24"/>
          <w:szCs w:val="24"/>
        </w:rPr>
        <w:t xml:space="preserve"> malleability using joined-up approaches similar </w:t>
      </w:r>
      <w:r w:rsidRPr="007E6C52">
        <w:rPr>
          <w:rFonts w:ascii="Times New Roman" w:hAnsi="Times New Roman"/>
          <w:sz w:val="24"/>
          <w:szCs w:val="24"/>
        </w:rPr>
        <w:t xml:space="preserve">to </w:t>
      </w:r>
      <w:r w:rsidR="00BD2248" w:rsidRPr="007E6C52">
        <w:rPr>
          <w:rFonts w:ascii="Times New Roman" w:hAnsi="Times New Roman"/>
          <w:sz w:val="24"/>
          <w:szCs w:val="24"/>
        </w:rPr>
        <w:t>the</w:t>
      </w:r>
      <w:r w:rsidR="009E70D1" w:rsidRPr="007E6C52">
        <w:rPr>
          <w:rFonts w:ascii="Times New Roman" w:hAnsi="Times New Roman"/>
          <w:sz w:val="24"/>
          <w:szCs w:val="24"/>
        </w:rPr>
        <w:t xml:space="preserve"> </w:t>
      </w:r>
      <w:r w:rsidR="00BD2248" w:rsidRPr="007E6C52">
        <w:rPr>
          <w:rFonts w:ascii="Times New Roman" w:hAnsi="Times New Roman"/>
          <w:sz w:val="24"/>
          <w:szCs w:val="24"/>
        </w:rPr>
        <w:t>“</w:t>
      </w:r>
      <w:r w:rsidR="009E70D1" w:rsidRPr="007E6C52">
        <w:rPr>
          <w:rFonts w:ascii="Times New Roman" w:hAnsi="Times New Roman"/>
          <w:sz w:val="24"/>
          <w:szCs w:val="24"/>
        </w:rPr>
        <w:t>gyming</w:t>
      </w:r>
      <w:r w:rsidR="00BD2248" w:rsidRPr="007E6C52">
        <w:rPr>
          <w:rFonts w:ascii="Times New Roman" w:hAnsi="Times New Roman"/>
          <w:sz w:val="24"/>
          <w:szCs w:val="24"/>
        </w:rPr>
        <w:t>”</w:t>
      </w:r>
      <w:r w:rsidR="009E70D1" w:rsidRPr="007E6C52">
        <w:rPr>
          <w:rFonts w:ascii="Times New Roman" w:hAnsi="Times New Roman"/>
          <w:sz w:val="24"/>
          <w:szCs w:val="24"/>
        </w:rPr>
        <w:t xml:space="preserve"> versus cycling example above. Finally, the possibility of drift underlines that </w:t>
      </w:r>
      <w:r w:rsidR="009A66C8" w:rsidRPr="007E6C52">
        <w:rPr>
          <w:rFonts w:ascii="Times New Roman" w:hAnsi="Times New Roman"/>
          <w:sz w:val="24"/>
          <w:szCs w:val="24"/>
        </w:rPr>
        <w:t>desistance</w:t>
      </w:r>
      <w:r w:rsidR="009E70D1" w:rsidRPr="007E6C52">
        <w:rPr>
          <w:rFonts w:ascii="Times New Roman" w:hAnsi="Times New Roman"/>
          <w:sz w:val="24"/>
          <w:szCs w:val="24"/>
        </w:rPr>
        <w:t xml:space="preserve"> orientations can be substituted by persistence frames of reference. Thus, besides focusing on getting more people to adopt sustainable modes of commuting, it is equally important t</w:t>
      </w:r>
      <w:r w:rsidR="00BD2248" w:rsidRPr="007E6C52">
        <w:rPr>
          <w:rFonts w:ascii="Times New Roman" w:hAnsi="Times New Roman"/>
          <w:sz w:val="24"/>
          <w:szCs w:val="24"/>
        </w:rPr>
        <w:t>hat interventions consider ways</w:t>
      </w:r>
      <w:r w:rsidR="009E70D1" w:rsidRPr="007E6C52">
        <w:rPr>
          <w:rFonts w:ascii="Times New Roman" w:hAnsi="Times New Roman"/>
          <w:sz w:val="24"/>
          <w:szCs w:val="24"/>
        </w:rPr>
        <w:t xml:space="preserve"> of reinforcing </w:t>
      </w:r>
      <w:r w:rsidR="009A66C8" w:rsidRPr="007E6C52">
        <w:rPr>
          <w:rFonts w:ascii="Times New Roman" w:hAnsi="Times New Roman"/>
          <w:sz w:val="24"/>
          <w:szCs w:val="24"/>
        </w:rPr>
        <w:t>desistance</w:t>
      </w:r>
      <w:r w:rsidR="00BD2248" w:rsidRPr="007E6C52">
        <w:rPr>
          <w:rFonts w:ascii="Times New Roman" w:hAnsi="Times New Roman"/>
          <w:sz w:val="24"/>
          <w:szCs w:val="24"/>
        </w:rPr>
        <w:t>-oriented</w:t>
      </w:r>
      <w:r w:rsidR="009E70D1" w:rsidRPr="007E6C52">
        <w:rPr>
          <w:rFonts w:ascii="Times New Roman" w:hAnsi="Times New Roman"/>
          <w:sz w:val="24"/>
          <w:szCs w:val="24"/>
        </w:rPr>
        <w:t xml:space="preserve"> lifestyles</w:t>
      </w:r>
      <w:r w:rsidR="00BD2248" w:rsidRPr="007E6C52">
        <w:rPr>
          <w:rFonts w:ascii="Times New Roman" w:hAnsi="Times New Roman"/>
          <w:sz w:val="24"/>
          <w:szCs w:val="24"/>
        </w:rPr>
        <w:t>.</w:t>
      </w:r>
      <w:r w:rsidR="009E70D1" w:rsidRPr="007E6C52">
        <w:rPr>
          <w:rFonts w:ascii="Times New Roman" w:hAnsi="Times New Roman"/>
          <w:sz w:val="24"/>
          <w:szCs w:val="24"/>
        </w:rPr>
        <w:t xml:space="preserve"> </w:t>
      </w:r>
    </w:p>
    <w:p w14:paraId="23F5AA02" w14:textId="2E831A2E" w:rsidR="009E70D1" w:rsidRPr="007E6C52" w:rsidRDefault="009E70D1" w:rsidP="009E70D1">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 xml:space="preserve">Although the current study sheds light </w:t>
      </w:r>
      <w:r w:rsidR="00E7509E" w:rsidRPr="007E6C52">
        <w:rPr>
          <w:rFonts w:ascii="Times New Roman" w:hAnsi="Times New Roman"/>
          <w:sz w:val="24"/>
          <w:szCs w:val="24"/>
        </w:rPr>
        <w:t xml:space="preserve">on </w:t>
      </w:r>
      <w:r w:rsidRPr="007E6C52">
        <w:rPr>
          <w:rFonts w:ascii="Times New Roman" w:hAnsi="Times New Roman"/>
          <w:sz w:val="24"/>
          <w:szCs w:val="24"/>
        </w:rPr>
        <w:t xml:space="preserve">the nature of the justifications for persistence in and </w:t>
      </w:r>
      <w:r w:rsidR="009A66C8" w:rsidRPr="007E6C52">
        <w:rPr>
          <w:rFonts w:ascii="Times New Roman" w:hAnsi="Times New Roman"/>
          <w:sz w:val="24"/>
          <w:szCs w:val="24"/>
        </w:rPr>
        <w:t>desistance</w:t>
      </w:r>
      <w:r w:rsidRPr="007E6C52">
        <w:rPr>
          <w:rFonts w:ascii="Times New Roman" w:hAnsi="Times New Roman"/>
          <w:sz w:val="24"/>
          <w:szCs w:val="24"/>
        </w:rPr>
        <w:t xml:space="preserve"> from car use, its focus on the role of pro-environmental cognitions for persistence or </w:t>
      </w:r>
      <w:r w:rsidR="009A66C8" w:rsidRPr="007E6C52">
        <w:rPr>
          <w:rFonts w:ascii="Times New Roman" w:hAnsi="Times New Roman"/>
          <w:sz w:val="24"/>
          <w:szCs w:val="24"/>
        </w:rPr>
        <w:t>desistance</w:t>
      </w:r>
      <w:r w:rsidRPr="007E6C52">
        <w:rPr>
          <w:rFonts w:ascii="Times New Roman" w:hAnsi="Times New Roman"/>
          <w:sz w:val="24"/>
          <w:szCs w:val="24"/>
        </w:rPr>
        <w:t xml:space="preserve"> implies that other determinants of car use may have not been made salient in the data. For instance, </w:t>
      </w:r>
      <w:r w:rsidR="009A66C8" w:rsidRPr="007E6C52">
        <w:rPr>
          <w:rFonts w:ascii="Times New Roman" w:hAnsi="Times New Roman"/>
          <w:sz w:val="24"/>
          <w:szCs w:val="24"/>
        </w:rPr>
        <w:t>desistance</w:t>
      </w:r>
      <w:r w:rsidRPr="007E6C52">
        <w:rPr>
          <w:rFonts w:ascii="Times New Roman" w:hAnsi="Times New Roman"/>
          <w:sz w:val="24"/>
          <w:szCs w:val="24"/>
        </w:rPr>
        <w:t xml:space="preserve"> from car use is dependent on factors that are </w:t>
      </w:r>
      <w:r w:rsidR="00602D2C" w:rsidRPr="007E6C52">
        <w:rPr>
          <w:rFonts w:ascii="Times New Roman" w:hAnsi="Times New Roman"/>
          <w:sz w:val="24"/>
          <w:szCs w:val="24"/>
        </w:rPr>
        <w:t>non-pro-</w:t>
      </w:r>
      <w:r w:rsidRPr="007E6C52">
        <w:rPr>
          <w:rFonts w:ascii="Times New Roman" w:hAnsi="Times New Roman"/>
          <w:sz w:val="24"/>
          <w:szCs w:val="24"/>
        </w:rPr>
        <w:t>environmental, e.g., the proximity to workplaces and/or social amenities, the reduction barriers to using active modes, residence in car</w:t>
      </w:r>
      <w:r w:rsidR="00E7509E" w:rsidRPr="007E6C52">
        <w:rPr>
          <w:rFonts w:ascii="Times New Roman" w:hAnsi="Times New Roman"/>
          <w:sz w:val="24"/>
          <w:szCs w:val="24"/>
        </w:rPr>
        <w:t>-</w:t>
      </w:r>
      <w:r w:rsidRPr="007E6C52">
        <w:rPr>
          <w:rFonts w:ascii="Times New Roman" w:hAnsi="Times New Roman"/>
          <w:sz w:val="24"/>
          <w:szCs w:val="24"/>
        </w:rPr>
        <w:t>free developments, presence or absence of infrastructure such as road access, etc. (Guiver, 2007; Shannon et al., 2006; Frandberg &amp; Wilhelmson, 2011; Erickson &amp; Garling, 2008; Melia et al</w:t>
      </w:r>
      <w:r w:rsidR="00E7509E" w:rsidRPr="007E6C52">
        <w:rPr>
          <w:rFonts w:ascii="Times New Roman" w:hAnsi="Times New Roman"/>
          <w:sz w:val="24"/>
          <w:szCs w:val="24"/>
        </w:rPr>
        <w:t>.</w:t>
      </w:r>
      <w:r w:rsidRPr="007E6C52">
        <w:rPr>
          <w:rFonts w:ascii="Times New Roman" w:hAnsi="Times New Roman"/>
          <w:sz w:val="24"/>
          <w:szCs w:val="24"/>
        </w:rPr>
        <w:t xml:space="preserve">, 2011). On this basis, this study cannot claim to have adequately captured the phenomenon of </w:t>
      </w:r>
      <w:r w:rsidR="009A66C8" w:rsidRPr="007E6C52">
        <w:rPr>
          <w:rFonts w:ascii="Times New Roman" w:hAnsi="Times New Roman"/>
          <w:sz w:val="24"/>
          <w:szCs w:val="24"/>
        </w:rPr>
        <w:t>desistance</w:t>
      </w:r>
      <w:r w:rsidRPr="007E6C52">
        <w:rPr>
          <w:rFonts w:ascii="Times New Roman" w:hAnsi="Times New Roman"/>
          <w:sz w:val="24"/>
          <w:szCs w:val="24"/>
        </w:rPr>
        <w:t xml:space="preserve"> in its entirety. Finally, our findings are limited in terms of representativeness of the wider student population. </w:t>
      </w:r>
    </w:p>
    <w:p w14:paraId="430D177A" w14:textId="2FBCB230" w:rsidR="00FC0BE9" w:rsidRPr="007E6C52" w:rsidRDefault="009E70D1">
      <w:pPr>
        <w:pStyle w:val="NoSpacing"/>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In sum, the current study uncovers the dominant techniques of neutral</w:t>
      </w:r>
      <w:r w:rsidR="009075E5" w:rsidRPr="007E6C52">
        <w:rPr>
          <w:rFonts w:ascii="Times New Roman" w:hAnsi="Times New Roman"/>
          <w:sz w:val="24"/>
          <w:szCs w:val="24"/>
        </w:rPr>
        <w:t>ization</w:t>
      </w:r>
      <w:r w:rsidRPr="007E6C52">
        <w:rPr>
          <w:rFonts w:ascii="Times New Roman" w:hAnsi="Times New Roman"/>
          <w:sz w:val="24"/>
          <w:szCs w:val="24"/>
        </w:rPr>
        <w:t xml:space="preserve"> and affirmation employed by students </w:t>
      </w:r>
      <w:r w:rsidR="00C12E74" w:rsidRPr="007E6C52">
        <w:rPr>
          <w:rFonts w:ascii="Times New Roman" w:hAnsi="Times New Roman"/>
          <w:sz w:val="24"/>
          <w:szCs w:val="24"/>
        </w:rPr>
        <w:t>to justify favoured car user behaviour within the context of the environmental imperative to reduce car use</w:t>
      </w:r>
      <w:r w:rsidRPr="007E6C52">
        <w:rPr>
          <w:rFonts w:ascii="Times New Roman" w:hAnsi="Times New Roman"/>
          <w:sz w:val="24"/>
          <w:szCs w:val="24"/>
        </w:rPr>
        <w:t xml:space="preserve">. In addition, it identifies the different roles and functions served by these techniques; in line with previous findings that car use serves different purposes for </w:t>
      </w:r>
      <w:r w:rsidR="00E7509E" w:rsidRPr="007E6C52">
        <w:rPr>
          <w:rFonts w:ascii="Times New Roman" w:hAnsi="Times New Roman"/>
          <w:sz w:val="24"/>
          <w:szCs w:val="24"/>
        </w:rPr>
        <w:t xml:space="preserve">different </w:t>
      </w:r>
      <w:r w:rsidRPr="007E6C52">
        <w:rPr>
          <w:rFonts w:ascii="Times New Roman" w:hAnsi="Times New Roman"/>
          <w:sz w:val="24"/>
          <w:szCs w:val="24"/>
        </w:rPr>
        <w:t>individual</w:t>
      </w:r>
      <w:r w:rsidR="00E7509E" w:rsidRPr="007E6C52">
        <w:rPr>
          <w:rFonts w:ascii="Times New Roman" w:hAnsi="Times New Roman"/>
          <w:sz w:val="24"/>
          <w:szCs w:val="24"/>
        </w:rPr>
        <w:t xml:space="preserve"> users</w:t>
      </w:r>
      <w:r w:rsidRPr="007E6C52">
        <w:rPr>
          <w:rFonts w:ascii="Times New Roman" w:hAnsi="Times New Roman"/>
          <w:sz w:val="24"/>
          <w:szCs w:val="24"/>
        </w:rPr>
        <w:t xml:space="preserve"> (Guiver, 2007; Wright &amp; Curtis; Bergstad et </w:t>
      </w:r>
      <w:r w:rsidRPr="007E6C52">
        <w:rPr>
          <w:rFonts w:ascii="Times New Roman" w:hAnsi="Times New Roman"/>
          <w:sz w:val="24"/>
          <w:szCs w:val="24"/>
        </w:rPr>
        <w:lastRenderedPageBreak/>
        <w:t xml:space="preserve">al., 2011; </w:t>
      </w:r>
      <w:r w:rsidRPr="007E6C52">
        <w:rPr>
          <w:rFonts w:ascii="Times New Roman" w:hAnsi="Times New Roman"/>
          <w:color w:val="000000"/>
          <w:sz w:val="24"/>
          <w:szCs w:val="24"/>
        </w:rPr>
        <w:t>Klockner &amp; Friedrichsmeier, 2011). Our study also makes significant theoretical contributions,</w:t>
      </w:r>
      <w:r w:rsidR="00E7509E" w:rsidRPr="007E6C52">
        <w:rPr>
          <w:rFonts w:ascii="Times New Roman" w:hAnsi="Times New Roman"/>
          <w:color w:val="000000"/>
          <w:sz w:val="24"/>
          <w:szCs w:val="24"/>
        </w:rPr>
        <w:t xml:space="preserve"> for example</w:t>
      </w:r>
      <w:r w:rsidRPr="007E6C52">
        <w:rPr>
          <w:rFonts w:ascii="Times New Roman" w:hAnsi="Times New Roman"/>
          <w:color w:val="000000"/>
          <w:sz w:val="24"/>
          <w:szCs w:val="24"/>
        </w:rPr>
        <w:t>, by expanding the range of neutral</w:t>
      </w:r>
      <w:r w:rsidR="009075E5" w:rsidRPr="007E6C52">
        <w:rPr>
          <w:rFonts w:ascii="Times New Roman" w:hAnsi="Times New Roman"/>
          <w:color w:val="000000"/>
          <w:sz w:val="24"/>
          <w:szCs w:val="24"/>
        </w:rPr>
        <w:t>ization</w:t>
      </w:r>
      <w:r w:rsidRPr="007E6C52">
        <w:rPr>
          <w:rFonts w:ascii="Times New Roman" w:hAnsi="Times New Roman"/>
          <w:color w:val="000000"/>
          <w:sz w:val="24"/>
          <w:szCs w:val="24"/>
        </w:rPr>
        <w:t xml:space="preserve"> techniques (e.g. introducing the change</w:t>
      </w:r>
      <w:r w:rsidR="005F0ACE" w:rsidRPr="007E6C52">
        <w:rPr>
          <w:rFonts w:ascii="Times New Roman" w:hAnsi="Times New Roman"/>
          <w:color w:val="000000"/>
          <w:sz w:val="24"/>
          <w:szCs w:val="24"/>
        </w:rPr>
        <w:t xml:space="preserve"> – </w:t>
      </w:r>
      <w:r w:rsidRPr="007E6C52">
        <w:rPr>
          <w:rFonts w:ascii="Times New Roman" w:hAnsi="Times New Roman"/>
          <w:color w:val="000000"/>
          <w:sz w:val="24"/>
          <w:szCs w:val="24"/>
        </w:rPr>
        <w:t>locus control argument</w:t>
      </w:r>
      <w:r w:rsidR="00C12E74" w:rsidRPr="007E6C52">
        <w:rPr>
          <w:rFonts w:ascii="Times New Roman" w:hAnsi="Times New Roman"/>
          <w:color w:val="000000"/>
          <w:sz w:val="24"/>
          <w:szCs w:val="24"/>
        </w:rPr>
        <w:t xml:space="preserve"> and expanding the range of affirmations</w:t>
      </w:r>
      <w:r w:rsidRPr="007E6C52">
        <w:rPr>
          <w:rFonts w:ascii="Times New Roman" w:hAnsi="Times New Roman"/>
          <w:color w:val="000000"/>
          <w:sz w:val="24"/>
          <w:szCs w:val="24"/>
        </w:rPr>
        <w:t>) and offering insight for policy and practice interventions aimed at moderating car use at local (university) and public levels</w:t>
      </w:r>
      <w:r w:rsidR="00563B49" w:rsidRPr="007E6C52">
        <w:rPr>
          <w:rFonts w:ascii="Times New Roman" w:hAnsi="Times New Roman"/>
          <w:color w:val="000000"/>
          <w:sz w:val="24"/>
          <w:szCs w:val="24"/>
        </w:rPr>
        <w:t>.</w:t>
      </w:r>
    </w:p>
    <w:p w14:paraId="1E85E286" w14:textId="73D13D7C" w:rsidR="002E31A5" w:rsidRPr="007E6C52" w:rsidRDefault="002E31A5">
      <w:pPr>
        <w:pStyle w:val="NoSpacing"/>
        <w:spacing w:before="100" w:beforeAutospacing="1" w:after="100" w:afterAutospacing="1" w:line="480" w:lineRule="auto"/>
        <w:jc w:val="both"/>
        <w:rPr>
          <w:rFonts w:ascii="Times New Roman" w:hAnsi="Times New Roman"/>
          <w:sz w:val="24"/>
          <w:szCs w:val="24"/>
        </w:rPr>
      </w:pPr>
    </w:p>
    <w:p w14:paraId="1E5D13E7" w14:textId="77777777" w:rsidR="00F17EEA" w:rsidRPr="007E6C52" w:rsidRDefault="00F17EEA">
      <w:pPr>
        <w:pStyle w:val="NoSpacing"/>
        <w:spacing w:before="100" w:beforeAutospacing="1" w:after="100" w:afterAutospacing="1" w:line="480" w:lineRule="auto"/>
        <w:jc w:val="both"/>
        <w:rPr>
          <w:rFonts w:ascii="Times New Roman" w:hAnsi="Times New Roman"/>
          <w:sz w:val="24"/>
          <w:szCs w:val="24"/>
        </w:rPr>
      </w:pPr>
    </w:p>
    <w:p w14:paraId="297D6651" w14:textId="4000B2A3" w:rsidR="005317EA" w:rsidRPr="007E6C52" w:rsidRDefault="005317EA">
      <w:pPr>
        <w:pStyle w:val="NoSpacing"/>
        <w:spacing w:before="100" w:beforeAutospacing="1" w:after="100" w:afterAutospacing="1" w:line="480" w:lineRule="auto"/>
        <w:jc w:val="both"/>
        <w:rPr>
          <w:rFonts w:ascii="Times New Roman" w:hAnsi="Times New Roman"/>
          <w:sz w:val="24"/>
          <w:szCs w:val="24"/>
        </w:rPr>
      </w:pPr>
    </w:p>
    <w:p w14:paraId="5670F7B2" w14:textId="2093F3AD" w:rsidR="00903F0B" w:rsidRPr="007E6C52" w:rsidRDefault="00903F0B">
      <w:pPr>
        <w:pStyle w:val="NoSpacing"/>
        <w:spacing w:before="100" w:beforeAutospacing="1" w:after="100" w:afterAutospacing="1" w:line="480" w:lineRule="auto"/>
        <w:jc w:val="both"/>
        <w:rPr>
          <w:rFonts w:ascii="Times New Roman" w:hAnsi="Times New Roman"/>
          <w:sz w:val="24"/>
          <w:szCs w:val="24"/>
        </w:rPr>
      </w:pPr>
    </w:p>
    <w:p w14:paraId="6298F24A" w14:textId="77777777" w:rsidR="00903F0B" w:rsidRPr="007E6C52" w:rsidRDefault="00903F0B">
      <w:pPr>
        <w:pStyle w:val="NoSpacing"/>
        <w:spacing w:before="100" w:beforeAutospacing="1" w:after="100" w:afterAutospacing="1" w:line="480" w:lineRule="auto"/>
        <w:jc w:val="both"/>
        <w:rPr>
          <w:rFonts w:ascii="Times New Roman" w:hAnsi="Times New Roman"/>
          <w:sz w:val="24"/>
          <w:szCs w:val="24"/>
        </w:rPr>
      </w:pPr>
    </w:p>
    <w:p w14:paraId="684A7BD0" w14:textId="77777777" w:rsidR="00281926" w:rsidRPr="007E6C52" w:rsidRDefault="00281926">
      <w:pPr>
        <w:pStyle w:val="NoSpacing"/>
        <w:spacing w:before="100" w:beforeAutospacing="1" w:after="100" w:afterAutospacing="1" w:line="480" w:lineRule="auto"/>
        <w:jc w:val="both"/>
        <w:rPr>
          <w:rFonts w:ascii="Times New Roman" w:hAnsi="Times New Roman"/>
          <w:b/>
          <w:sz w:val="24"/>
          <w:szCs w:val="24"/>
        </w:rPr>
      </w:pPr>
      <w:r w:rsidRPr="007E6C52">
        <w:rPr>
          <w:rFonts w:ascii="Times New Roman" w:hAnsi="Times New Roman"/>
          <w:b/>
          <w:sz w:val="24"/>
          <w:szCs w:val="24"/>
        </w:rPr>
        <w:t>REFERENCES</w:t>
      </w:r>
    </w:p>
    <w:p w14:paraId="0C7CB8E7" w14:textId="04342F3A" w:rsidR="00EC0049" w:rsidRPr="007E6C52" w:rsidRDefault="00EC0049" w:rsidP="00EC0049">
      <w:pPr>
        <w:spacing w:before="100" w:beforeAutospacing="1" w:after="100" w:afterAutospacing="1" w:line="480" w:lineRule="auto"/>
        <w:ind w:left="720" w:hanging="720"/>
        <w:jc w:val="both"/>
        <w:rPr>
          <w:rFonts w:ascii="Times New Roman" w:hAnsi="Times New Roman"/>
          <w:sz w:val="24"/>
          <w:szCs w:val="24"/>
          <w:lang w:val="en-US"/>
        </w:rPr>
      </w:pPr>
      <w:r w:rsidRPr="007E6C52">
        <w:rPr>
          <w:rFonts w:ascii="Times New Roman" w:hAnsi="Times New Roman"/>
          <w:sz w:val="24"/>
          <w:szCs w:val="24"/>
          <w:lang w:val="en-US"/>
        </w:rPr>
        <w:t>Ahuvia, A. C. (2005). Beyond the extended self: Loved objects and consumers</w:t>
      </w:r>
      <w:r w:rsidR="004040A9" w:rsidRPr="007E6C52">
        <w:rPr>
          <w:rFonts w:ascii="Times New Roman" w:hAnsi="Times New Roman"/>
          <w:sz w:val="24"/>
          <w:szCs w:val="24"/>
          <w:lang w:val="en-US"/>
        </w:rPr>
        <w:t>’</w:t>
      </w:r>
      <w:r w:rsidRPr="007E6C52">
        <w:rPr>
          <w:rFonts w:ascii="Times New Roman" w:hAnsi="Times New Roman"/>
          <w:sz w:val="24"/>
          <w:szCs w:val="24"/>
          <w:lang w:val="en-US"/>
        </w:rPr>
        <w:t xml:space="preserve"> identity narratives. </w:t>
      </w:r>
      <w:r w:rsidRPr="007E6C52">
        <w:rPr>
          <w:rFonts w:ascii="Times New Roman" w:hAnsi="Times New Roman"/>
          <w:i/>
          <w:iCs/>
          <w:sz w:val="24"/>
          <w:szCs w:val="24"/>
          <w:lang w:val="en-US"/>
        </w:rPr>
        <w:t>Journal of consumer research</w:t>
      </w:r>
      <w:r w:rsidRPr="007E6C52">
        <w:rPr>
          <w:rFonts w:ascii="Times New Roman" w:hAnsi="Times New Roman"/>
          <w:sz w:val="24"/>
          <w:szCs w:val="24"/>
          <w:lang w:val="en-US"/>
        </w:rPr>
        <w:t xml:space="preserve">, </w:t>
      </w:r>
      <w:r w:rsidRPr="007E6C52">
        <w:rPr>
          <w:rFonts w:ascii="Times New Roman" w:hAnsi="Times New Roman"/>
          <w:iCs/>
          <w:sz w:val="24"/>
          <w:szCs w:val="24"/>
          <w:lang w:val="en-US"/>
        </w:rPr>
        <w:t>32</w:t>
      </w:r>
      <w:r w:rsidRPr="007E6C52">
        <w:rPr>
          <w:rFonts w:ascii="Times New Roman" w:hAnsi="Times New Roman"/>
          <w:sz w:val="24"/>
          <w:szCs w:val="24"/>
          <w:lang w:val="en-US"/>
        </w:rPr>
        <w:t>(1), 171</w:t>
      </w:r>
      <w:r w:rsidR="008E03F1" w:rsidRPr="007E6C52">
        <w:rPr>
          <w:rFonts w:ascii="Times New Roman" w:hAnsi="Times New Roman"/>
          <w:sz w:val="24"/>
          <w:szCs w:val="24"/>
          <w:lang w:val="en-US"/>
        </w:rPr>
        <w:t>–</w:t>
      </w:r>
      <w:r w:rsidRPr="007E6C52">
        <w:rPr>
          <w:rFonts w:ascii="Times New Roman" w:hAnsi="Times New Roman"/>
          <w:sz w:val="24"/>
          <w:szCs w:val="24"/>
          <w:lang w:val="en-US"/>
        </w:rPr>
        <w:t>184.</w:t>
      </w:r>
    </w:p>
    <w:p w14:paraId="27CE1D55" w14:textId="7777777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Allport, G. (1955). </w:t>
      </w:r>
      <w:r w:rsidRPr="007E6C52">
        <w:rPr>
          <w:rFonts w:ascii="Times New Roman" w:hAnsi="Times New Roman"/>
          <w:i/>
          <w:sz w:val="24"/>
          <w:szCs w:val="24"/>
        </w:rPr>
        <w:t>Becoming: basic considerations for a psychology of personality.</w:t>
      </w:r>
      <w:r w:rsidRPr="007E6C52">
        <w:rPr>
          <w:rFonts w:ascii="Times New Roman" w:hAnsi="Times New Roman"/>
          <w:sz w:val="24"/>
          <w:szCs w:val="24"/>
        </w:rPr>
        <w:t xml:space="preserve"> New Haven: Yale University Press.</w:t>
      </w:r>
    </w:p>
    <w:p w14:paraId="29480E30" w14:textId="6104767F"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Anable, J. (2005). Complacent car addicts or aspiring environmentalists? Identifying Travel behaviour segments using attitude theory. </w:t>
      </w:r>
      <w:r w:rsidRPr="007E6C52">
        <w:rPr>
          <w:rFonts w:ascii="Times New Roman" w:hAnsi="Times New Roman"/>
          <w:i/>
          <w:sz w:val="24"/>
          <w:szCs w:val="24"/>
        </w:rPr>
        <w:t>Transport Policy</w:t>
      </w:r>
      <w:r w:rsidRPr="007E6C52">
        <w:rPr>
          <w:rFonts w:ascii="Times New Roman" w:hAnsi="Times New Roman"/>
          <w:sz w:val="24"/>
          <w:szCs w:val="24"/>
        </w:rPr>
        <w:t>, 12(1), 65</w:t>
      </w:r>
      <w:r w:rsidR="008E03F1" w:rsidRPr="007E6C52">
        <w:rPr>
          <w:rFonts w:ascii="Times New Roman" w:hAnsi="Times New Roman"/>
          <w:sz w:val="24"/>
          <w:szCs w:val="24"/>
        </w:rPr>
        <w:t>–</w:t>
      </w:r>
      <w:r w:rsidRPr="007E6C52">
        <w:rPr>
          <w:rFonts w:ascii="Times New Roman" w:hAnsi="Times New Roman"/>
          <w:sz w:val="24"/>
          <w:szCs w:val="24"/>
        </w:rPr>
        <w:t>78.</w:t>
      </w:r>
    </w:p>
    <w:p w14:paraId="4C5505C7" w14:textId="6862EB25"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Anable, J., Lane, B</w:t>
      </w:r>
      <w:r w:rsidR="008E03F1" w:rsidRPr="007E6C52">
        <w:rPr>
          <w:rFonts w:ascii="Times New Roman" w:hAnsi="Times New Roman"/>
          <w:sz w:val="24"/>
          <w:szCs w:val="24"/>
        </w:rPr>
        <w:t>.</w:t>
      </w:r>
      <w:r w:rsidRPr="007E6C52">
        <w:rPr>
          <w:rFonts w:ascii="Times New Roman" w:hAnsi="Times New Roman"/>
          <w:sz w:val="24"/>
          <w:szCs w:val="24"/>
        </w:rPr>
        <w:t xml:space="preserve"> &amp; Kaley, T. (2006). An evidence base review of public attitudes to climate change and transport behaviour. </w:t>
      </w:r>
      <w:r w:rsidRPr="007E6C52">
        <w:rPr>
          <w:rFonts w:ascii="Times New Roman" w:hAnsi="Times New Roman"/>
          <w:i/>
          <w:sz w:val="24"/>
          <w:szCs w:val="24"/>
        </w:rPr>
        <w:t>Final Report to the Depa</w:t>
      </w:r>
      <w:r w:rsidR="00C12E74" w:rsidRPr="007E6C52">
        <w:rPr>
          <w:rFonts w:ascii="Times New Roman" w:hAnsi="Times New Roman"/>
          <w:i/>
          <w:sz w:val="24"/>
          <w:szCs w:val="24"/>
        </w:rPr>
        <w:t>r</w:t>
      </w:r>
      <w:r w:rsidRPr="007E6C52">
        <w:rPr>
          <w:rFonts w:ascii="Times New Roman" w:hAnsi="Times New Roman"/>
          <w:i/>
          <w:sz w:val="24"/>
          <w:szCs w:val="24"/>
        </w:rPr>
        <w:t>t</w:t>
      </w:r>
      <w:r w:rsidR="00C12E74" w:rsidRPr="007E6C52">
        <w:rPr>
          <w:rFonts w:ascii="Times New Roman" w:hAnsi="Times New Roman"/>
          <w:i/>
          <w:sz w:val="24"/>
          <w:szCs w:val="24"/>
        </w:rPr>
        <w:t>ment</w:t>
      </w:r>
      <w:r w:rsidRPr="007E6C52">
        <w:rPr>
          <w:rFonts w:ascii="Times New Roman" w:hAnsi="Times New Roman"/>
          <w:i/>
          <w:sz w:val="24"/>
          <w:szCs w:val="24"/>
        </w:rPr>
        <w:t xml:space="preserve"> for Transport</w:t>
      </w:r>
      <w:r w:rsidRPr="007E6C52">
        <w:rPr>
          <w:rFonts w:ascii="Times New Roman" w:hAnsi="Times New Roman"/>
          <w:sz w:val="24"/>
          <w:szCs w:val="24"/>
        </w:rPr>
        <w:t>. Accessed on 12/</w:t>
      </w:r>
      <w:r w:rsidR="00505D53" w:rsidRPr="007E6C52">
        <w:rPr>
          <w:rFonts w:ascii="Times New Roman" w:hAnsi="Times New Roman"/>
          <w:sz w:val="24"/>
          <w:szCs w:val="24"/>
        </w:rPr>
        <w:t>0</w:t>
      </w:r>
      <w:r w:rsidRPr="007E6C52">
        <w:rPr>
          <w:rFonts w:ascii="Times New Roman" w:hAnsi="Times New Roman"/>
          <w:sz w:val="24"/>
          <w:szCs w:val="24"/>
        </w:rPr>
        <w:t>1/201</w:t>
      </w:r>
      <w:r w:rsidR="00505D53" w:rsidRPr="007E6C52">
        <w:rPr>
          <w:rFonts w:ascii="Times New Roman" w:hAnsi="Times New Roman"/>
          <w:sz w:val="24"/>
          <w:szCs w:val="24"/>
        </w:rPr>
        <w:t>6</w:t>
      </w:r>
      <w:r w:rsidRPr="007E6C52">
        <w:rPr>
          <w:rFonts w:ascii="Times New Roman" w:hAnsi="Times New Roman"/>
          <w:sz w:val="24"/>
          <w:szCs w:val="24"/>
        </w:rPr>
        <w:t xml:space="preserve"> from </w:t>
      </w:r>
      <w:r w:rsidR="00505D53" w:rsidRPr="007E6C52">
        <w:rPr>
          <w:rFonts w:ascii="Times New Roman" w:hAnsi="Times New Roman"/>
          <w:sz w:val="24"/>
          <w:szCs w:val="24"/>
        </w:rPr>
        <w:lastRenderedPageBreak/>
        <w:t>http://webarchive.nationalarchives.gov.uk/+/http:/www.dft.gov.uk/adobepdf/163944/A_review_of_public_attitude1.pdf</w:t>
      </w:r>
      <w:r w:rsidR="00505D53" w:rsidRPr="007E6C52" w:rsidDel="00505D53">
        <w:rPr>
          <w:rFonts w:ascii="Times New Roman" w:hAnsi="Times New Roman"/>
          <w:sz w:val="24"/>
          <w:szCs w:val="24"/>
        </w:rPr>
        <w:t xml:space="preserve"> </w:t>
      </w:r>
    </w:p>
    <w:p w14:paraId="74CB81ED" w14:textId="3432FB54" w:rsidR="00625654" w:rsidRPr="007E6C52" w:rsidRDefault="00625654">
      <w:pPr>
        <w:spacing w:before="100" w:beforeAutospacing="1" w:after="100" w:afterAutospacing="1" w:line="480" w:lineRule="auto"/>
        <w:ind w:left="720" w:hanging="720"/>
        <w:jc w:val="both"/>
        <w:rPr>
          <w:rFonts w:ascii="Times New Roman" w:eastAsia="Times New Roman" w:hAnsi="Times New Roman"/>
          <w:color w:val="000000"/>
          <w:sz w:val="24"/>
          <w:szCs w:val="24"/>
          <w:lang w:eastAsia="en-GB"/>
        </w:rPr>
      </w:pPr>
      <w:r w:rsidRPr="007E6C52">
        <w:rPr>
          <w:rFonts w:ascii="Times New Roman" w:hAnsi="Times New Roman"/>
          <w:sz w:val="24"/>
          <w:szCs w:val="24"/>
        </w:rPr>
        <w:t>Axsen, J</w:t>
      </w:r>
      <w:r w:rsidR="008E03F1" w:rsidRPr="007E6C52">
        <w:rPr>
          <w:rFonts w:ascii="Times New Roman" w:hAnsi="Times New Roman"/>
          <w:sz w:val="24"/>
          <w:szCs w:val="24"/>
        </w:rPr>
        <w:t>.</w:t>
      </w:r>
      <w:r w:rsidRPr="007E6C52">
        <w:rPr>
          <w:rFonts w:ascii="Times New Roman" w:hAnsi="Times New Roman"/>
          <w:sz w:val="24"/>
          <w:szCs w:val="24"/>
        </w:rPr>
        <w:t xml:space="preserve"> &amp; Kurani, J. S. (2012). Interpersonal influence within car buyers’ social network: applying five perspectives to plug-in hybrid vehicles.</w:t>
      </w:r>
      <w:r w:rsidRPr="007E6C52">
        <w:rPr>
          <w:rFonts w:ascii="Times New Roman" w:hAnsi="Times New Roman"/>
          <w:i/>
          <w:sz w:val="24"/>
          <w:szCs w:val="24"/>
        </w:rPr>
        <w:t xml:space="preserve"> Environment and Planning, Part A, </w:t>
      </w:r>
      <w:r w:rsidRPr="007E6C52">
        <w:rPr>
          <w:rFonts w:ascii="Times New Roman" w:hAnsi="Times New Roman"/>
          <w:sz w:val="24"/>
          <w:szCs w:val="24"/>
        </w:rPr>
        <w:t>44(5), 1047–1065</w:t>
      </w:r>
      <w:r w:rsidRPr="007E6C52">
        <w:rPr>
          <w:rFonts w:ascii="Times New Roman" w:hAnsi="Times New Roman"/>
          <w:i/>
          <w:sz w:val="24"/>
          <w:szCs w:val="24"/>
        </w:rPr>
        <w:t>.</w:t>
      </w:r>
    </w:p>
    <w:p w14:paraId="3E444ABF" w14:textId="1BC78BD6"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Bamberg, S</w:t>
      </w:r>
      <w:r w:rsidR="008E03F1" w:rsidRPr="007E6C52">
        <w:rPr>
          <w:rFonts w:ascii="Times New Roman" w:hAnsi="Times New Roman"/>
          <w:sz w:val="24"/>
          <w:szCs w:val="24"/>
        </w:rPr>
        <w:t>.</w:t>
      </w:r>
      <w:r w:rsidRPr="007E6C52">
        <w:rPr>
          <w:rFonts w:ascii="Times New Roman" w:hAnsi="Times New Roman"/>
          <w:sz w:val="24"/>
          <w:szCs w:val="24"/>
        </w:rPr>
        <w:t xml:space="preserve"> &amp; Moser, G. (2007). Twenty years after Hines, Hungerford, and Tomera: A new meta-analysis of psycho-social determinants of pro-environmental behaviour. </w:t>
      </w:r>
      <w:r w:rsidRPr="007E6C52">
        <w:rPr>
          <w:rFonts w:ascii="Times New Roman" w:hAnsi="Times New Roman"/>
          <w:i/>
          <w:sz w:val="24"/>
          <w:szCs w:val="24"/>
        </w:rPr>
        <w:t>Journal of Environmental Psychology</w:t>
      </w:r>
      <w:r w:rsidRPr="007E6C52">
        <w:rPr>
          <w:rFonts w:ascii="Times New Roman" w:hAnsi="Times New Roman"/>
          <w:sz w:val="24"/>
          <w:szCs w:val="24"/>
        </w:rPr>
        <w:t xml:space="preserve">, 27(1), 14–25. </w:t>
      </w:r>
    </w:p>
    <w:p w14:paraId="5CF45FB8" w14:textId="756EEF30"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Bamberg, S., Fujii, S., Friman, M</w:t>
      </w:r>
      <w:r w:rsidR="008E03F1" w:rsidRPr="007E6C52">
        <w:rPr>
          <w:rFonts w:ascii="Times New Roman" w:hAnsi="Times New Roman"/>
          <w:sz w:val="24"/>
          <w:szCs w:val="24"/>
        </w:rPr>
        <w:t>.</w:t>
      </w:r>
      <w:r w:rsidRPr="007E6C52">
        <w:rPr>
          <w:rFonts w:ascii="Times New Roman" w:hAnsi="Times New Roman"/>
          <w:sz w:val="24"/>
          <w:szCs w:val="24"/>
        </w:rPr>
        <w:t xml:space="preserve"> &amp; Garling, T. (2011). Behaviour theory and soft transport measures. </w:t>
      </w:r>
      <w:r w:rsidRPr="007E6C52">
        <w:rPr>
          <w:rFonts w:ascii="Times New Roman" w:hAnsi="Times New Roman"/>
          <w:i/>
          <w:sz w:val="24"/>
          <w:szCs w:val="24"/>
        </w:rPr>
        <w:t>Transport Policy</w:t>
      </w:r>
      <w:r w:rsidRPr="007E6C52">
        <w:rPr>
          <w:rFonts w:ascii="Times New Roman" w:hAnsi="Times New Roman"/>
          <w:sz w:val="24"/>
          <w:szCs w:val="24"/>
        </w:rPr>
        <w:t>, 18(1), 228–253.</w:t>
      </w:r>
    </w:p>
    <w:p w14:paraId="260909FC" w14:textId="3BDAE93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Bandura, A., Babaranelli, C., Caprara, G.</w:t>
      </w:r>
      <w:r w:rsidR="00F71B28" w:rsidRPr="007E6C52">
        <w:rPr>
          <w:rFonts w:ascii="Times New Roman" w:hAnsi="Times New Roman"/>
          <w:sz w:val="24"/>
          <w:szCs w:val="24"/>
        </w:rPr>
        <w:t xml:space="preserve"> </w:t>
      </w:r>
      <w:r w:rsidRPr="007E6C52">
        <w:rPr>
          <w:rFonts w:ascii="Times New Roman" w:hAnsi="Times New Roman"/>
          <w:sz w:val="24"/>
          <w:szCs w:val="24"/>
        </w:rPr>
        <w:t>V</w:t>
      </w:r>
      <w:r w:rsidR="008E03F1" w:rsidRPr="007E6C52">
        <w:rPr>
          <w:rFonts w:ascii="Times New Roman" w:hAnsi="Times New Roman"/>
          <w:sz w:val="24"/>
          <w:szCs w:val="24"/>
        </w:rPr>
        <w:t>.</w:t>
      </w:r>
      <w:r w:rsidRPr="007E6C52">
        <w:rPr>
          <w:rFonts w:ascii="Times New Roman" w:hAnsi="Times New Roman"/>
          <w:sz w:val="24"/>
          <w:szCs w:val="24"/>
        </w:rPr>
        <w:t xml:space="preserve"> &amp; Pastorelli, C. (1996). Mechanisms of moral disengagement in the exercise of moral agency. </w:t>
      </w:r>
      <w:r w:rsidRPr="007E6C52">
        <w:rPr>
          <w:rFonts w:ascii="Times New Roman" w:hAnsi="Times New Roman"/>
          <w:i/>
          <w:sz w:val="24"/>
          <w:szCs w:val="24"/>
        </w:rPr>
        <w:t>Journal of Personality and Social Psychology</w:t>
      </w:r>
      <w:r w:rsidRPr="007E6C52">
        <w:rPr>
          <w:rFonts w:ascii="Times New Roman" w:hAnsi="Times New Roman"/>
          <w:sz w:val="24"/>
          <w:szCs w:val="24"/>
        </w:rPr>
        <w:t>, 71(2), 364</w:t>
      </w:r>
      <w:r w:rsidR="008E03F1" w:rsidRPr="007E6C52">
        <w:rPr>
          <w:rFonts w:ascii="Times New Roman" w:hAnsi="Times New Roman"/>
          <w:sz w:val="24"/>
          <w:szCs w:val="24"/>
        </w:rPr>
        <w:t>–</w:t>
      </w:r>
      <w:r w:rsidRPr="007E6C52">
        <w:rPr>
          <w:rFonts w:ascii="Times New Roman" w:hAnsi="Times New Roman"/>
          <w:sz w:val="24"/>
          <w:szCs w:val="24"/>
        </w:rPr>
        <w:t xml:space="preserve">374. </w:t>
      </w:r>
    </w:p>
    <w:p w14:paraId="43D0D0DA" w14:textId="08EBC188" w:rsidR="007F511D" w:rsidRPr="007E6C52" w:rsidRDefault="007F511D" w:rsidP="007F511D">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Bem, D. J. (1972). Self-perception theory. In Berkowitz, L (Ed.) </w:t>
      </w:r>
      <w:r w:rsidRPr="007E6C52">
        <w:rPr>
          <w:rFonts w:ascii="Times New Roman" w:hAnsi="Times New Roman"/>
          <w:i/>
          <w:sz w:val="24"/>
          <w:szCs w:val="24"/>
        </w:rPr>
        <w:t>Advances in Experimental Social Psychology</w:t>
      </w:r>
      <w:r w:rsidRPr="007E6C52">
        <w:rPr>
          <w:rFonts w:ascii="Times New Roman" w:hAnsi="Times New Roman"/>
          <w:sz w:val="24"/>
          <w:szCs w:val="24"/>
        </w:rPr>
        <w:t xml:space="preserve"> (Vol. 6, pp. 1–62). New York: Academic Press.</w:t>
      </w:r>
    </w:p>
    <w:p w14:paraId="3CE91FE6" w14:textId="6CD97BBD" w:rsidR="0028561A" w:rsidRPr="007E6C52" w:rsidRDefault="0028561A" w:rsidP="0028561A">
      <w:pPr>
        <w:spacing w:after="0" w:line="480" w:lineRule="auto"/>
        <w:ind w:left="720" w:hanging="720"/>
        <w:jc w:val="both"/>
        <w:rPr>
          <w:rFonts w:ascii="Times New Roman" w:eastAsia="Times New Roman" w:hAnsi="Times New Roman"/>
          <w:color w:val="222222"/>
          <w:sz w:val="24"/>
          <w:szCs w:val="24"/>
          <w:lang w:eastAsia="en-GB"/>
        </w:rPr>
      </w:pPr>
      <w:r w:rsidRPr="007E6C52">
        <w:rPr>
          <w:rFonts w:ascii="Times New Roman" w:eastAsia="Times New Roman" w:hAnsi="Times New Roman"/>
          <w:color w:val="222222"/>
          <w:sz w:val="24"/>
          <w:szCs w:val="24"/>
          <w:lang w:eastAsia="en-GB"/>
        </w:rPr>
        <w:t xml:space="preserve">Bem, D. J. &amp; McConnell, H. K. (1970). Testing the self-perception explanation of dissonance phenomena: on the salience of pre-manipulation attitudes. </w:t>
      </w:r>
      <w:r w:rsidRPr="007E6C52">
        <w:rPr>
          <w:rFonts w:ascii="Times New Roman" w:eastAsia="Times New Roman" w:hAnsi="Times New Roman"/>
          <w:i/>
          <w:iCs/>
          <w:color w:val="222222"/>
          <w:sz w:val="24"/>
          <w:szCs w:val="24"/>
          <w:lang w:eastAsia="en-GB"/>
        </w:rPr>
        <w:t>Journal of Personality and Social Psychology</w:t>
      </w:r>
      <w:r w:rsidRPr="007E6C52">
        <w:rPr>
          <w:rFonts w:ascii="Times New Roman" w:eastAsia="Times New Roman" w:hAnsi="Times New Roman"/>
          <w:color w:val="222222"/>
          <w:sz w:val="24"/>
          <w:szCs w:val="24"/>
          <w:lang w:eastAsia="en-GB"/>
        </w:rPr>
        <w:t xml:space="preserve">, </w:t>
      </w:r>
      <w:r w:rsidRPr="007E6C52">
        <w:rPr>
          <w:rFonts w:ascii="Times New Roman" w:eastAsia="Times New Roman" w:hAnsi="Times New Roman"/>
          <w:iCs/>
          <w:color w:val="222222"/>
          <w:sz w:val="24"/>
          <w:szCs w:val="24"/>
          <w:lang w:eastAsia="en-GB"/>
        </w:rPr>
        <w:t>14</w:t>
      </w:r>
      <w:r w:rsidRPr="007E6C52">
        <w:rPr>
          <w:rFonts w:ascii="Times New Roman" w:eastAsia="Times New Roman" w:hAnsi="Times New Roman"/>
          <w:color w:val="222222"/>
          <w:sz w:val="24"/>
          <w:szCs w:val="24"/>
          <w:lang w:eastAsia="en-GB"/>
        </w:rPr>
        <w:t>(1), 23</w:t>
      </w:r>
      <w:r w:rsidR="008E03F1" w:rsidRPr="007E6C52">
        <w:rPr>
          <w:rFonts w:ascii="Times New Roman" w:eastAsia="Times New Roman" w:hAnsi="Times New Roman"/>
          <w:color w:val="222222"/>
          <w:sz w:val="24"/>
          <w:szCs w:val="24"/>
          <w:lang w:eastAsia="en-GB"/>
        </w:rPr>
        <w:t>–</w:t>
      </w:r>
      <w:r w:rsidRPr="007E6C52">
        <w:rPr>
          <w:rFonts w:ascii="Times New Roman" w:eastAsia="Times New Roman" w:hAnsi="Times New Roman"/>
          <w:color w:val="222222"/>
          <w:sz w:val="24"/>
          <w:szCs w:val="24"/>
          <w:lang w:eastAsia="en-GB"/>
        </w:rPr>
        <w:t>31.</w:t>
      </w:r>
    </w:p>
    <w:p w14:paraId="56799930" w14:textId="61EB46B6"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Bendle, M. F. (2002). The crisis of “identity” in high modernity. </w:t>
      </w:r>
      <w:r w:rsidRPr="007E6C52">
        <w:rPr>
          <w:rFonts w:ascii="Times New Roman" w:hAnsi="Times New Roman"/>
          <w:i/>
          <w:sz w:val="24"/>
          <w:szCs w:val="24"/>
        </w:rPr>
        <w:t>British Journal of Sociology</w:t>
      </w:r>
      <w:r w:rsidRPr="007E6C52">
        <w:rPr>
          <w:rFonts w:ascii="Times New Roman" w:hAnsi="Times New Roman"/>
          <w:sz w:val="24"/>
          <w:szCs w:val="24"/>
        </w:rPr>
        <w:t xml:space="preserve">, 55(1), 1–18. </w:t>
      </w:r>
    </w:p>
    <w:p w14:paraId="11F6B017" w14:textId="1A04911B"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Benson, M.</w:t>
      </w:r>
      <w:r w:rsidR="00F71B28" w:rsidRPr="007E6C52">
        <w:rPr>
          <w:rFonts w:ascii="Times New Roman" w:hAnsi="Times New Roman"/>
          <w:sz w:val="24"/>
          <w:szCs w:val="24"/>
        </w:rPr>
        <w:t xml:space="preserve"> </w:t>
      </w:r>
      <w:r w:rsidRPr="007E6C52">
        <w:rPr>
          <w:rFonts w:ascii="Times New Roman" w:hAnsi="Times New Roman"/>
          <w:sz w:val="24"/>
          <w:szCs w:val="24"/>
        </w:rPr>
        <w:t xml:space="preserve">L. (1985). Denying the guilty mind; accounting for involvement in white-collar crime. </w:t>
      </w:r>
      <w:r w:rsidRPr="007E6C52">
        <w:rPr>
          <w:rFonts w:ascii="Times New Roman" w:hAnsi="Times New Roman"/>
          <w:i/>
          <w:sz w:val="24"/>
          <w:szCs w:val="24"/>
        </w:rPr>
        <w:t>Criminology,</w:t>
      </w:r>
      <w:r w:rsidRPr="007E6C52">
        <w:rPr>
          <w:rFonts w:ascii="Times New Roman" w:hAnsi="Times New Roman"/>
          <w:sz w:val="24"/>
          <w:szCs w:val="24"/>
        </w:rPr>
        <w:t xml:space="preserve"> 23(4), 583</w:t>
      </w:r>
      <w:r w:rsidR="008E03F1" w:rsidRPr="007E6C52">
        <w:rPr>
          <w:rFonts w:ascii="Times New Roman" w:hAnsi="Times New Roman"/>
          <w:sz w:val="24"/>
          <w:szCs w:val="24"/>
        </w:rPr>
        <w:t>–</w:t>
      </w:r>
      <w:r w:rsidRPr="007E6C52">
        <w:rPr>
          <w:rFonts w:ascii="Times New Roman" w:hAnsi="Times New Roman"/>
          <w:sz w:val="24"/>
          <w:szCs w:val="24"/>
        </w:rPr>
        <w:t xml:space="preserve">607. </w:t>
      </w:r>
    </w:p>
    <w:p w14:paraId="3FCE1A2D" w14:textId="5E2046F7" w:rsidR="00625654" w:rsidRPr="007E6C52" w:rsidRDefault="00625654">
      <w:pPr>
        <w:spacing w:before="100" w:beforeAutospacing="1" w:after="100" w:afterAutospacing="1" w:line="480" w:lineRule="auto"/>
        <w:ind w:left="720" w:hanging="720"/>
        <w:jc w:val="both"/>
        <w:rPr>
          <w:rFonts w:ascii="Times New Roman" w:eastAsia="Times New Roman" w:hAnsi="Times New Roman"/>
          <w:color w:val="000000"/>
          <w:sz w:val="24"/>
          <w:szCs w:val="24"/>
          <w:lang w:eastAsia="en-GB"/>
        </w:rPr>
      </w:pPr>
      <w:r w:rsidRPr="007E6C52">
        <w:rPr>
          <w:rFonts w:ascii="Times New Roman" w:eastAsia="Times New Roman" w:hAnsi="Times New Roman"/>
          <w:color w:val="000000"/>
          <w:sz w:val="24"/>
          <w:szCs w:val="24"/>
          <w:lang w:eastAsia="en-GB"/>
        </w:rPr>
        <w:lastRenderedPageBreak/>
        <w:t>Beirao,</w:t>
      </w:r>
      <w:r w:rsidR="00F71B28" w:rsidRPr="007E6C52">
        <w:rPr>
          <w:rFonts w:ascii="Times New Roman" w:eastAsia="Times New Roman" w:hAnsi="Times New Roman"/>
          <w:color w:val="000000"/>
          <w:sz w:val="24"/>
          <w:szCs w:val="24"/>
          <w:lang w:eastAsia="en-GB"/>
        </w:rPr>
        <w:t xml:space="preserve"> </w:t>
      </w:r>
      <w:r w:rsidRPr="007E6C52">
        <w:rPr>
          <w:rFonts w:ascii="Times New Roman" w:eastAsia="Times New Roman" w:hAnsi="Times New Roman"/>
          <w:color w:val="000000"/>
          <w:sz w:val="24"/>
          <w:szCs w:val="24"/>
          <w:lang w:eastAsia="en-GB"/>
        </w:rPr>
        <w:t>G</w:t>
      </w:r>
      <w:r w:rsidR="008E03F1" w:rsidRPr="007E6C52">
        <w:rPr>
          <w:rFonts w:ascii="Times New Roman" w:eastAsia="Times New Roman" w:hAnsi="Times New Roman"/>
          <w:color w:val="000000"/>
          <w:sz w:val="24"/>
          <w:szCs w:val="24"/>
          <w:lang w:eastAsia="en-GB"/>
        </w:rPr>
        <w:t>.</w:t>
      </w:r>
      <w:r w:rsidRPr="007E6C52">
        <w:rPr>
          <w:rFonts w:ascii="Times New Roman" w:eastAsia="Times New Roman" w:hAnsi="Times New Roman"/>
          <w:color w:val="000000"/>
          <w:sz w:val="24"/>
          <w:szCs w:val="24"/>
          <w:lang w:eastAsia="en-GB"/>
        </w:rPr>
        <w:t xml:space="preserve"> &amp; Cabral, S.</w:t>
      </w:r>
      <w:r w:rsidR="00F71B28" w:rsidRPr="007E6C52">
        <w:rPr>
          <w:rFonts w:ascii="Times New Roman" w:eastAsia="Times New Roman" w:hAnsi="Times New Roman"/>
          <w:color w:val="000000"/>
          <w:sz w:val="24"/>
          <w:szCs w:val="24"/>
          <w:lang w:eastAsia="en-GB"/>
        </w:rPr>
        <w:t xml:space="preserve"> </w:t>
      </w:r>
      <w:r w:rsidRPr="007E6C52">
        <w:rPr>
          <w:rFonts w:ascii="Times New Roman" w:eastAsia="Times New Roman" w:hAnsi="Times New Roman"/>
          <w:color w:val="000000"/>
          <w:sz w:val="24"/>
          <w:szCs w:val="24"/>
          <w:lang w:eastAsia="en-GB"/>
        </w:rPr>
        <w:t>J.</w:t>
      </w:r>
      <w:r w:rsidR="00F71B28" w:rsidRPr="007E6C52">
        <w:rPr>
          <w:rFonts w:ascii="Times New Roman" w:eastAsia="Times New Roman" w:hAnsi="Times New Roman"/>
          <w:color w:val="000000"/>
          <w:sz w:val="24"/>
          <w:szCs w:val="24"/>
          <w:lang w:eastAsia="en-GB"/>
        </w:rPr>
        <w:t xml:space="preserve"> </w:t>
      </w:r>
      <w:r w:rsidRPr="007E6C52">
        <w:rPr>
          <w:rFonts w:ascii="Times New Roman" w:eastAsia="Times New Roman" w:hAnsi="Times New Roman"/>
          <w:color w:val="000000"/>
          <w:sz w:val="24"/>
          <w:szCs w:val="24"/>
          <w:lang w:eastAsia="en-GB"/>
        </w:rPr>
        <w:t xml:space="preserve">A. (2007). Understanding attitudes towards public transport and private car: a qualitative study. </w:t>
      </w:r>
      <w:r w:rsidRPr="007E6C52">
        <w:rPr>
          <w:rFonts w:ascii="Times New Roman" w:eastAsia="Times New Roman" w:hAnsi="Times New Roman"/>
          <w:i/>
          <w:color w:val="000000"/>
          <w:sz w:val="24"/>
          <w:szCs w:val="24"/>
          <w:lang w:eastAsia="en-GB"/>
        </w:rPr>
        <w:t>Transport policy</w:t>
      </w:r>
      <w:r w:rsidRPr="007E6C52">
        <w:rPr>
          <w:rFonts w:ascii="Times New Roman" w:eastAsia="Times New Roman" w:hAnsi="Times New Roman"/>
          <w:color w:val="000000"/>
          <w:sz w:val="24"/>
          <w:szCs w:val="24"/>
          <w:lang w:eastAsia="en-GB"/>
        </w:rPr>
        <w:t>, 14(6), 478–489.</w:t>
      </w:r>
    </w:p>
    <w:p w14:paraId="60CF168C" w14:textId="5A7A1609"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Bergstad, C. J., Gamble, A., Hagman, O., Polk</w:t>
      </w:r>
      <w:r w:rsidR="00F71B28" w:rsidRPr="007E6C52">
        <w:rPr>
          <w:rFonts w:ascii="Times New Roman" w:hAnsi="Times New Roman"/>
          <w:sz w:val="24"/>
          <w:szCs w:val="24"/>
        </w:rPr>
        <w:t>,</w:t>
      </w:r>
      <w:r w:rsidRPr="007E6C52">
        <w:rPr>
          <w:rFonts w:ascii="Times New Roman" w:hAnsi="Times New Roman"/>
          <w:sz w:val="24"/>
          <w:szCs w:val="24"/>
        </w:rPr>
        <w:t xml:space="preserve"> M., Garling, T</w:t>
      </w:r>
      <w:r w:rsidR="00F71B28" w:rsidRPr="007E6C52">
        <w:rPr>
          <w:rFonts w:ascii="Times New Roman" w:hAnsi="Times New Roman"/>
          <w:sz w:val="24"/>
          <w:szCs w:val="24"/>
        </w:rPr>
        <w:t>.</w:t>
      </w:r>
      <w:r w:rsidRPr="007E6C52">
        <w:rPr>
          <w:rFonts w:ascii="Times New Roman" w:hAnsi="Times New Roman"/>
          <w:sz w:val="24"/>
          <w:szCs w:val="24"/>
        </w:rPr>
        <w:t xml:space="preserve"> &amp; Olsson, L. E. (2011). Affective-symbolic and instrumental-independence psychological motives mediating effects of socio-demographic variables on daily car use. </w:t>
      </w:r>
      <w:r w:rsidRPr="007E6C52">
        <w:rPr>
          <w:rFonts w:ascii="Times New Roman" w:hAnsi="Times New Roman"/>
          <w:i/>
          <w:sz w:val="24"/>
          <w:szCs w:val="24"/>
        </w:rPr>
        <w:t>Journal of Transport Geography</w:t>
      </w:r>
      <w:r w:rsidRPr="007E6C52">
        <w:rPr>
          <w:rFonts w:ascii="Times New Roman" w:hAnsi="Times New Roman"/>
          <w:sz w:val="24"/>
          <w:szCs w:val="24"/>
        </w:rPr>
        <w:t>, 19(1), 33–38.</w:t>
      </w:r>
    </w:p>
    <w:p w14:paraId="03A0EFC6" w14:textId="052CC7DD"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Brannigan, A. &amp; McDougall, A. A. (1983). Peril and pleasure in the maintenance of a high risk sport: A study of hang-gliding. </w:t>
      </w:r>
      <w:r w:rsidRPr="007E6C52">
        <w:rPr>
          <w:rFonts w:ascii="Times New Roman" w:hAnsi="Times New Roman"/>
          <w:i/>
          <w:iCs/>
          <w:sz w:val="24"/>
          <w:szCs w:val="24"/>
        </w:rPr>
        <w:t>Journal of Sport Behavior</w:t>
      </w:r>
      <w:r w:rsidRPr="007E6C52">
        <w:rPr>
          <w:rFonts w:ascii="Times New Roman" w:hAnsi="Times New Roman"/>
          <w:sz w:val="24"/>
          <w:szCs w:val="24"/>
        </w:rPr>
        <w:t>, 6(1) 37</w:t>
      </w:r>
      <w:r w:rsidR="00F71B28" w:rsidRPr="007E6C52">
        <w:rPr>
          <w:rFonts w:ascii="Times New Roman" w:hAnsi="Times New Roman"/>
          <w:sz w:val="24"/>
          <w:szCs w:val="24"/>
        </w:rPr>
        <w:t>–</w:t>
      </w:r>
      <w:r w:rsidRPr="007E6C52">
        <w:rPr>
          <w:rFonts w:ascii="Times New Roman" w:hAnsi="Times New Roman"/>
          <w:sz w:val="24"/>
          <w:szCs w:val="24"/>
        </w:rPr>
        <w:t>51.</w:t>
      </w:r>
    </w:p>
    <w:p w14:paraId="501B3C85" w14:textId="5E2AAA8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Braun, V</w:t>
      </w:r>
      <w:r w:rsidR="00F71B28" w:rsidRPr="007E6C52">
        <w:rPr>
          <w:rFonts w:ascii="Times New Roman" w:hAnsi="Times New Roman"/>
          <w:sz w:val="24"/>
          <w:szCs w:val="24"/>
        </w:rPr>
        <w:t>.</w:t>
      </w:r>
      <w:r w:rsidRPr="007E6C52">
        <w:rPr>
          <w:rFonts w:ascii="Times New Roman" w:hAnsi="Times New Roman"/>
          <w:sz w:val="24"/>
          <w:szCs w:val="24"/>
        </w:rPr>
        <w:t xml:space="preserve"> &amp; Clarke, V. (2006). Using thematic analysis in psychology. </w:t>
      </w:r>
      <w:r w:rsidRPr="007E6C52">
        <w:rPr>
          <w:rFonts w:ascii="Times New Roman" w:hAnsi="Times New Roman"/>
          <w:i/>
          <w:sz w:val="24"/>
          <w:szCs w:val="24"/>
        </w:rPr>
        <w:t>Qualitative Research in Psychology</w:t>
      </w:r>
      <w:r w:rsidRPr="007E6C52">
        <w:rPr>
          <w:rFonts w:ascii="Times New Roman" w:hAnsi="Times New Roman"/>
          <w:sz w:val="24"/>
          <w:szCs w:val="24"/>
        </w:rPr>
        <w:t>, 3(2), 77–101.</w:t>
      </w:r>
    </w:p>
    <w:p w14:paraId="3FED9FFF" w14:textId="501693FB"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Braun, V</w:t>
      </w:r>
      <w:r w:rsidR="00F71B28" w:rsidRPr="007E6C52">
        <w:rPr>
          <w:rFonts w:ascii="Times New Roman" w:hAnsi="Times New Roman"/>
          <w:sz w:val="24"/>
          <w:szCs w:val="24"/>
        </w:rPr>
        <w:t>.</w:t>
      </w:r>
      <w:r w:rsidRPr="007E6C52">
        <w:rPr>
          <w:rFonts w:ascii="Times New Roman" w:hAnsi="Times New Roman"/>
          <w:sz w:val="24"/>
          <w:szCs w:val="24"/>
        </w:rPr>
        <w:t xml:space="preserve"> &amp; Wilkinson, S. (2003). Liability or asset? Women talking about the vagina. </w:t>
      </w:r>
      <w:r w:rsidRPr="007E6C52">
        <w:rPr>
          <w:rFonts w:ascii="Times New Roman" w:hAnsi="Times New Roman"/>
          <w:i/>
          <w:sz w:val="24"/>
          <w:szCs w:val="24"/>
        </w:rPr>
        <w:t>Psychology of Women</w:t>
      </w:r>
      <w:r w:rsidRPr="007E6C52">
        <w:rPr>
          <w:rFonts w:ascii="Times New Roman" w:hAnsi="Times New Roman"/>
          <w:sz w:val="24"/>
          <w:szCs w:val="24"/>
        </w:rPr>
        <w:t>, 5(2), 28–42.</w:t>
      </w:r>
    </w:p>
    <w:p w14:paraId="1A1FBFC6" w14:textId="248EEF5A"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Chatzidakis, A., Hibbert, S., Mittusis, D. &amp; Smith, A. (2004). Virtue in consumption? </w:t>
      </w:r>
      <w:r w:rsidRPr="007E6C52">
        <w:rPr>
          <w:rFonts w:ascii="Times New Roman" w:hAnsi="Times New Roman"/>
          <w:i/>
          <w:iCs/>
          <w:sz w:val="24"/>
          <w:szCs w:val="24"/>
        </w:rPr>
        <w:t>Journal of Marketing Management</w:t>
      </w:r>
      <w:r w:rsidRPr="007E6C52">
        <w:rPr>
          <w:rFonts w:ascii="Times New Roman" w:hAnsi="Times New Roman"/>
          <w:sz w:val="24"/>
          <w:szCs w:val="24"/>
        </w:rPr>
        <w:t>, </w:t>
      </w:r>
      <w:r w:rsidRPr="007E6C52">
        <w:rPr>
          <w:rFonts w:ascii="Times New Roman" w:hAnsi="Times New Roman"/>
          <w:iCs/>
          <w:sz w:val="24"/>
          <w:szCs w:val="24"/>
        </w:rPr>
        <w:t>20</w:t>
      </w:r>
      <w:r w:rsidRPr="007E6C52">
        <w:rPr>
          <w:rFonts w:ascii="Times New Roman" w:hAnsi="Times New Roman"/>
          <w:sz w:val="24"/>
          <w:szCs w:val="24"/>
        </w:rPr>
        <w:t>(5-6), 526</w:t>
      </w:r>
      <w:r w:rsidR="00F71B28" w:rsidRPr="007E6C52">
        <w:rPr>
          <w:rFonts w:ascii="Times New Roman" w:hAnsi="Times New Roman"/>
          <w:sz w:val="24"/>
          <w:szCs w:val="24"/>
        </w:rPr>
        <w:t>–</w:t>
      </w:r>
      <w:r w:rsidRPr="007E6C52">
        <w:rPr>
          <w:rFonts w:ascii="Times New Roman" w:hAnsi="Times New Roman"/>
          <w:sz w:val="24"/>
          <w:szCs w:val="24"/>
        </w:rPr>
        <w:t>543.</w:t>
      </w:r>
    </w:p>
    <w:p w14:paraId="4F0CC301" w14:textId="62694065"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Chatzidakis, A., Hibbert, S. &amp; Smith, A. P. (2007). Why people don’t take their concerns about fair trade to the supermarket: The role of neutral</w:t>
      </w:r>
      <w:r w:rsidR="009075E5" w:rsidRPr="007E6C52">
        <w:rPr>
          <w:rFonts w:ascii="Times New Roman" w:hAnsi="Times New Roman"/>
          <w:sz w:val="24"/>
          <w:szCs w:val="24"/>
        </w:rPr>
        <w:t>ization</w:t>
      </w:r>
      <w:r w:rsidRPr="007E6C52">
        <w:rPr>
          <w:rFonts w:ascii="Times New Roman" w:hAnsi="Times New Roman"/>
          <w:sz w:val="24"/>
          <w:szCs w:val="24"/>
        </w:rPr>
        <w:t>. </w:t>
      </w:r>
      <w:r w:rsidRPr="007E6C52">
        <w:rPr>
          <w:rFonts w:ascii="Times New Roman" w:hAnsi="Times New Roman"/>
          <w:i/>
          <w:iCs/>
          <w:sz w:val="24"/>
          <w:szCs w:val="24"/>
        </w:rPr>
        <w:t>Journal of Business Ethics</w:t>
      </w:r>
      <w:r w:rsidRPr="007E6C52">
        <w:rPr>
          <w:rFonts w:ascii="Times New Roman" w:hAnsi="Times New Roman"/>
          <w:sz w:val="24"/>
          <w:szCs w:val="24"/>
        </w:rPr>
        <w:t>, </w:t>
      </w:r>
      <w:r w:rsidRPr="007E6C52">
        <w:rPr>
          <w:rFonts w:ascii="Times New Roman" w:hAnsi="Times New Roman"/>
          <w:iCs/>
          <w:sz w:val="24"/>
          <w:szCs w:val="24"/>
        </w:rPr>
        <w:t>74</w:t>
      </w:r>
      <w:r w:rsidRPr="007E6C52">
        <w:rPr>
          <w:rFonts w:ascii="Times New Roman" w:hAnsi="Times New Roman"/>
          <w:sz w:val="24"/>
          <w:szCs w:val="24"/>
        </w:rPr>
        <w:t>(1), 89</w:t>
      </w:r>
      <w:r w:rsidR="004040A9" w:rsidRPr="007E6C52">
        <w:rPr>
          <w:rFonts w:ascii="Times New Roman" w:hAnsi="Times New Roman"/>
          <w:sz w:val="24"/>
          <w:szCs w:val="24"/>
        </w:rPr>
        <w:t>–</w:t>
      </w:r>
      <w:r w:rsidRPr="007E6C52">
        <w:rPr>
          <w:rFonts w:ascii="Times New Roman" w:hAnsi="Times New Roman"/>
          <w:sz w:val="24"/>
          <w:szCs w:val="24"/>
        </w:rPr>
        <w:t>100.</w:t>
      </w:r>
    </w:p>
    <w:p w14:paraId="37A1E06B" w14:textId="59094BDD"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Christensen, L. J., Peirce, E., Hartman, L. P., Hoffman, W. M</w:t>
      </w:r>
      <w:r w:rsidR="004040A9" w:rsidRPr="007E6C52">
        <w:rPr>
          <w:rFonts w:ascii="Times New Roman" w:hAnsi="Times New Roman"/>
          <w:sz w:val="24"/>
          <w:szCs w:val="24"/>
        </w:rPr>
        <w:t>.</w:t>
      </w:r>
      <w:r w:rsidRPr="007E6C52">
        <w:rPr>
          <w:rFonts w:ascii="Times New Roman" w:hAnsi="Times New Roman"/>
          <w:sz w:val="24"/>
          <w:szCs w:val="24"/>
        </w:rPr>
        <w:t xml:space="preserve"> &amp; Carrier, J. (2007). Ethics, CSR and sustainability education in the Financial Times top 50 global business schools: baseline data and future directions. </w:t>
      </w:r>
      <w:r w:rsidRPr="007E6C52">
        <w:rPr>
          <w:rFonts w:ascii="Times New Roman" w:hAnsi="Times New Roman"/>
          <w:i/>
          <w:sz w:val="24"/>
          <w:szCs w:val="24"/>
        </w:rPr>
        <w:t>Journal of Business Ethics</w:t>
      </w:r>
      <w:r w:rsidRPr="007E6C52">
        <w:rPr>
          <w:rFonts w:ascii="Times New Roman" w:hAnsi="Times New Roman"/>
          <w:sz w:val="24"/>
          <w:szCs w:val="24"/>
        </w:rPr>
        <w:t>, 73(4), 347–368.</w:t>
      </w:r>
    </w:p>
    <w:p w14:paraId="582B47A7" w14:textId="0E9F5DDD"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lastRenderedPageBreak/>
        <w:t>Clark, B. R</w:t>
      </w:r>
      <w:r w:rsidR="004040A9" w:rsidRPr="007E6C52">
        <w:rPr>
          <w:rFonts w:ascii="Times New Roman" w:hAnsi="Times New Roman"/>
          <w:sz w:val="24"/>
          <w:szCs w:val="24"/>
        </w:rPr>
        <w:t>.</w:t>
      </w:r>
      <w:r w:rsidRPr="007E6C52">
        <w:rPr>
          <w:rFonts w:ascii="Times New Roman" w:hAnsi="Times New Roman"/>
          <w:sz w:val="24"/>
          <w:szCs w:val="24"/>
        </w:rPr>
        <w:t xml:space="preserve"> &amp; Trow</w:t>
      </w:r>
      <w:r w:rsidR="004040A9" w:rsidRPr="007E6C52">
        <w:rPr>
          <w:rFonts w:ascii="Times New Roman" w:hAnsi="Times New Roman"/>
          <w:sz w:val="24"/>
          <w:szCs w:val="24"/>
        </w:rPr>
        <w:t>, M.</w:t>
      </w:r>
      <w:r w:rsidRPr="007E6C52">
        <w:rPr>
          <w:rFonts w:ascii="Times New Roman" w:hAnsi="Times New Roman"/>
          <w:sz w:val="24"/>
          <w:szCs w:val="24"/>
        </w:rPr>
        <w:t xml:space="preserve"> (19</w:t>
      </w:r>
      <w:r w:rsidR="004040A9" w:rsidRPr="007E6C52">
        <w:rPr>
          <w:rFonts w:ascii="Times New Roman" w:hAnsi="Times New Roman"/>
          <w:sz w:val="24"/>
          <w:szCs w:val="24"/>
        </w:rPr>
        <w:t>6</w:t>
      </w:r>
      <w:r w:rsidRPr="007E6C52">
        <w:rPr>
          <w:rFonts w:ascii="Times New Roman" w:hAnsi="Times New Roman"/>
          <w:sz w:val="24"/>
          <w:szCs w:val="24"/>
        </w:rPr>
        <w:t>6). The organ</w:t>
      </w:r>
      <w:r w:rsidR="009075E5" w:rsidRPr="007E6C52">
        <w:rPr>
          <w:rFonts w:ascii="Times New Roman" w:hAnsi="Times New Roman"/>
          <w:sz w:val="24"/>
          <w:szCs w:val="24"/>
        </w:rPr>
        <w:t>ization</w:t>
      </w:r>
      <w:r w:rsidRPr="007E6C52">
        <w:rPr>
          <w:rFonts w:ascii="Times New Roman" w:hAnsi="Times New Roman"/>
          <w:sz w:val="24"/>
          <w:szCs w:val="24"/>
        </w:rPr>
        <w:t>al context. In Newcomb, T. M</w:t>
      </w:r>
      <w:r w:rsidR="004040A9" w:rsidRPr="007E6C52">
        <w:rPr>
          <w:rFonts w:ascii="Times New Roman" w:hAnsi="Times New Roman"/>
          <w:sz w:val="24"/>
          <w:szCs w:val="24"/>
        </w:rPr>
        <w:t>.</w:t>
      </w:r>
      <w:r w:rsidRPr="007E6C52">
        <w:rPr>
          <w:rFonts w:ascii="Times New Roman" w:hAnsi="Times New Roman"/>
          <w:sz w:val="24"/>
          <w:szCs w:val="24"/>
        </w:rPr>
        <w:t xml:space="preserve"> &amp; Wilson, E. K</w:t>
      </w:r>
      <w:r w:rsidR="004040A9" w:rsidRPr="007E6C52">
        <w:rPr>
          <w:rFonts w:ascii="Times New Roman" w:hAnsi="Times New Roman"/>
          <w:sz w:val="24"/>
          <w:szCs w:val="24"/>
        </w:rPr>
        <w:t>.</w:t>
      </w:r>
      <w:r w:rsidRPr="007E6C52">
        <w:rPr>
          <w:rFonts w:ascii="Times New Roman" w:hAnsi="Times New Roman"/>
          <w:sz w:val="24"/>
          <w:szCs w:val="24"/>
        </w:rPr>
        <w:t xml:space="preserve"> (Eds). </w:t>
      </w:r>
      <w:r w:rsidRPr="007E6C52">
        <w:rPr>
          <w:rFonts w:ascii="Times New Roman" w:hAnsi="Times New Roman"/>
          <w:i/>
          <w:sz w:val="24"/>
          <w:szCs w:val="24"/>
        </w:rPr>
        <w:t>College peer groups</w:t>
      </w:r>
      <w:r w:rsidRPr="007E6C52">
        <w:rPr>
          <w:rFonts w:ascii="Times New Roman" w:hAnsi="Times New Roman"/>
          <w:sz w:val="24"/>
          <w:szCs w:val="24"/>
        </w:rPr>
        <w:t xml:space="preserve"> (pp. 17–70). Chicago: Aldine.</w:t>
      </w:r>
    </w:p>
    <w:p w14:paraId="0F68C942" w14:textId="56170DE5"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Cohn, D. Y. &amp; Vaccaro, V. L. (2006). A study of Neutral</w:t>
      </w:r>
      <w:r w:rsidR="009075E5" w:rsidRPr="007E6C52">
        <w:rPr>
          <w:rFonts w:ascii="Times New Roman" w:hAnsi="Times New Roman"/>
          <w:sz w:val="24"/>
          <w:szCs w:val="24"/>
        </w:rPr>
        <w:t>ization</w:t>
      </w:r>
      <w:r w:rsidRPr="007E6C52">
        <w:rPr>
          <w:rFonts w:ascii="Times New Roman" w:hAnsi="Times New Roman"/>
          <w:sz w:val="24"/>
          <w:szCs w:val="24"/>
        </w:rPr>
        <w:t xml:space="preserve"> Theory</w:t>
      </w:r>
      <w:r w:rsidR="004040A9" w:rsidRPr="007E6C52">
        <w:rPr>
          <w:rFonts w:ascii="Times New Roman" w:hAnsi="Times New Roman"/>
          <w:sz w:val="24"/>
          <w:szCs w:val="24"/>
        </w:rPr>
        <w:t>’</w:t>
      </w:r>
      <w:r w:rsidRPr="007E6C52">
        <w:rPr>
          <w:rFonts w:ascii="Times New Roman" w:hAnsi="Times New Roman"/>
          <w:sz w:val="24"/>
          <w:szCs w:val="24"/>
        </w:rPr>
        <w:t>s application to global consumer ethics: P2P file-trading of musical intellectual property on the internet. </w:t>
      </w:r>
      <w:r w:rsidRPr="007E6C52">
        <w:rPr>
          <w:rFonts w:ascii="Times New Roman" w:hAnsi="Times New Roman"/>
          <w:i/>
          <w:iCs/>
          <w:sz w:val="24"/>
          <w:szCs w:val="24"/>
        </w:rPr>
        <w:t>International Journal of Internet Marketing and Advertising</w:t>
      </w:r>
      <w:r w:rsidRPr="007E6C52">
        <w:rPr>
          <w:rFonts w:ascii="Times New Roman" w:hAnsi="Times New Roman"/>
          <w:sz w:val="24"/>
          <w:szCs w:val="24"/>
        </w:rPr>
        <w:t>, </w:t>
      </w:r>
      <w:r w:rsidRPr="007E6C52">
        <w:rPr>
          <w:rFonts w:ascii="Times New Roman" w:hAnsi="Times New Roman"/>
          <w:iCs/>
          <w:sz w:val="24"/>
          <w:szCs w:val="24"/>
        </w:rPr>
        <w:t>3</w:t>
      </w:r>
      <w:r w:rsidRPr="007E6C52">
        <w:rPr>
          <w:rFonts w:ascii="Times New Roman" w:hAnsi="Times New Roman"/>
          <w:sz w:val="24"/>
          <w:szCs w:val="24"/>
        </w:rPr>
        <w:t>(1), 68</w:t>
      </w:r>
      <w:r w:rsidR="004040A9" w:rsidRPr="007E6C52">
        <w:rPr>
          <w:rFonts w:ascii="Times New Roman" w:hAnsi="Times New Roman"/>
          <w:sz w:val="24"/>
          <w:szCs w:val="24"/>
        </w:rPr>
        <w:t>–</w:t>
      </w:r>
      <w:r w:rsidRPr="007E6C52">
        <w:rPr>
          <w:rFonts w:ascii="Times New Roman" w:hAnsi="Times New Roman"/>
          <w:sz w:val="24"/>
          <w:szCs w:val="24"/>
        </w:rPr>
        <w:t xml:space="preserve">88. </w:t>
      </w:r>
    </w:p>
    <w:p w14:paraId="41FD988E" w14:textId="4D7CEF58"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Coleman, J. W. (1994). The criminal elite: The sociology of white collar crime. New York: St. Martin</w:t>
      </w:r>
      <w:r w:rsidR="004040A9" w:rsidRPr="007E6C52">
        <w:rPr>
          <w:rFonts w:ascii="Times New Roman" w:hAnsi="Times New Roman"/>
          <w:sz w:val="24"/>
          <w:szCs w:val="24"/>
        </w:rPr>
        <w:t>’</w:t>
      </w:r>
      <w:r w:rsidRPr="007E6C52">
        <w:rPr>
          <w:rFonts w:ascii="Times New Roman" w:hAnsi="Times New Roman"/>
          <w:sz w:val="24"/>
          <w:szCs w:val="24"/>
        </w:rPr>
        <w:t xml:space="preserve">s Press. </w:t>
      </w:r>
    </w:p>
    <w:p w14:paraId="38D2668A" w14:textId="78B4CE63"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Coleman, J. W. (2002). </w:t>
      </w:r>
      <w:r w:rsidRPr="007E6C52">
        <w:rPr>
          <w:rFonts w:ascii="Times New Roman" w:hAnsi="Times New Roman"/>
          <w:i/>
          <w:sz w:val="24"/>
          <w:szCs w:val="24"/>
        </w:rPr>
        <w:t>The Criminal Elite: The Sociology of White Collar Crime</w:t>
      </w:r>
      <w:r w:rsidRPr="007E6C52">
        <w:rPr>
          <w:rFonts w:ascii="Times New Roman" w:hAnsi="Times New Roman"/>
          <w:sz w:val="24"/>
          <w:szCs w:val="24"/>
        </w:rPr>
        <w:t xml:space="preserve"> (5</w:t>
      </w:r>
      <w:r w:rsidRPr="007E6C52">
        <w:rPr>
          <w:rFonts w:ascii="Times New Roman" w:hAnsi="Times New Roman"/>
          <w:sz w:val="24"/>
          <w:szCs w:val="24"/>
          <w:vertAlign w:val="superscript"/>
        </w:rPr>
        <w:t>th</w:t>
      </w:r>
      <w:r w:rsidRPr="007E6C52">
        <w:rPr>
          <w:rFonts w:ascii="Times New Roman" w:hAnsi="Times New Roman"/>
          <w:sz w:val="24"/>
          <w:szCs w:val="24"/>
        </w:rPr>
        <w:t xml:space="preserve"> Edition). New York: St. Martin</w:t>
      </w:r>
      <w:r w:rsidR="004040A9" w:rsidRPr="007E6C52">
        <w:rPr>
          <w:rFonts w:ascii="Times New Roman" w:hAnsi="Times New Roman"/>
          <w:sz w:val="24"/>
          <w:szCs w:val="24"/>
        </w:rPr>
        <w:t>’</w:t>
      </w:r>
      <w:r w:rsidRPr="007E6C52">
        <w:rPr>
          <w:rFonts w:ascii="Times New Roman" w:hAnsi="Times New Roman"/>
          <w:sz w:val="24"/>
          <w:szCs w:val="24"/>
        </w:rPr>
        <w:t>s</w:t>
      </w:r>
      <w:r w:rsidR="004040A9" w:rsidRPr="007E6C52">
        <w:rPr>
          <w:rFonts w:ascii="Times New Roman" w:hAnsi="Times New Roman"/>
          <w:sz w:val="24"/>
          <w:szCs w:val="24"/>
        </w:rPr>
        <w:t xml:space="preserve"> Press</w:t>
      </w:r>
      <w:r w:rsidRPr="007E6C52">
        <w:rPr>
          <w:rFonts w:ascii="Times New Roman" w:hAnsi="Times New Roman"/>
          <w:sz w:val="24"/>
          <w:szCs w:val="24"/>
        </w:rPr>
        <w:t>.</w:t>
      </w:r>
    </w:p>
    <w:p w14:paraId="7AB485A2" w14:textId="77777777" w:rsidR="00625654" w:rsidRPr="007E6C52" w:rsidRDefault="00625654">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lang w:eastAsia="en-GB"/>
        </w:rPr>
        <w:t xml:space="preserve">Conklin, J, E. (2004). </w:t>
      </w:r>
      <w:r w:rsidRPr="007E6C52">
        <w:rPr>
          <w:rFonts w:ascii="Times New Roman" w:hAnsi="Times New Roman"/>
          <w:i/>
          <w:sz w:val="24"/>
          <w:szCs w:val="24"/>
          <w:lang w:eastAsia="en-GB"/>
        </w:rPr>
        <w:t>Criminology</w:t>
      </w:r>
      <w:r w:rsidRPr="007E6C52">
        <w:rPr>
          <w:rFonts w:ascii="Times New Roman" w:hAnsi="Times New Roman"/>
          <w:sz w:val="24"/>
          <w:szCs w:val="24"/>
          <w:lang w:eastAsia="en-GB"/>
        </w:rPr>
        <w:t xml:space="preserve"> (8</w:t>
      </w:r>
      <w:r w:rsidRPr="007E6C52">
        <w:rPr>
          <w:rFonts w:ascii="Times New Roman" w:hAnsi="Times New Roman"/>
          <w:sz w:val="24"/>
          <w:szCs w:val="24"/>
          <w:vertAlign w:val="superscript"/>
          <w:lang w:eastAsia="en-GB"/>
        </w:rPr>
        <w:t>th</w:t>
      </w:r>
      <w:r w:rsidRPr="007E6C52">
        <w:rPr>
          <w:rFonts w:ascii="Times New Roman" w:hAnsi="Times New Roman"/>
          <w:sz w:val="24"/>
          <w:szCs w:val="24"/>
          <w:lang w:eastAsia="en-GB"/>
        </w:rPr>
        <w:t xml:space="preserve"> Edition). Boston: Pearson.</w:t>
      </w:r>
    </w:p>
    <w:p w14:paraId="5A27F636" w14:textId="77777777" w:rsidR="00625654" w:rsidRPr="007E6C52" w:rsidRDefault="00625654">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lang w:eastAsia="en-GB"/>
        </w:rPr>
        <w:t xml:space="preserve">Conklin, J, E. (2004). </w:t>
      </w:r>
      <w:r w:rsidRPr="007E6C52">
        <w:rPr>
          <w:rFonts w:ascii="Times New Roman" w:hAnsi="Times New Roman"/>
          <w:i/>
          <w:sz w:val="24"/>
          <w:szCs w:val="24"/>
          <w:lang w:eastAsia="en-GB"/>
        </w:rPr>
        <w:t>Criminology</w:t>
      </w:r>
      <w:r w:rsidRPr="007E6C52">
        <w:rPr>
          <w:rFonts w:ascii="Times New Roman" w:hAnsi="Times New Roman"/>
          <w:sz w:val="24"/>
          <w:szCs w:val="24"/>
          <w:lang w:eastAsia="en-GB"/>
        </w:rPr>
        <w:t xml:space="preserve"> (8</w:t>
      </w:r>
      <w:r w:rsidRPr="007E6C52">
        <w:rPr>
          <w:rFonts w:ascii="Times New Roman" w:hAnsi="Times New Roman"/>
          <w:sz w:val="24"/>
          <w:szCs w:val="24"/>
          <w:vertAlign w:val="superscript"/>
          <w:lang w:eastAsia="en-GB"/>
        </w:rPr>
        <w:t>th</w:t>
      </w:r>
      <w:r w:rsidRPr="007E6C52">
        <w:rPr>
          <w:rFonts w:ascii="Times New Roman" w:hAnsi="Times New Roman"/>
          <w:sz w:val="24"/>
          <w:szCs w:val="24"/>
          <w:lang w:eastAsia="en-GB"/>
        </w:rPr>
        <w:t xml:space="preserve"> Edition). Boston: Pearson.</w:t>
      </w:r>
    </w:p>
    <w:p w14:paraId="4A1D6556" w14:textId="36BDF4A5"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Copes, H</w:t>
      </w:r>
      <w:r w:rsidR="004040A9" w:rsidRPr="007E6C52">
        <w:rPr>
          <w:rFonts w:ascii="Times New Roman" w:hAnsi="Times New Roman"/>
          <w:sz w:val="24"/>
          <w:szCs w:val="24"/>
        </w:rPr>
        <w:t>.</w:t>
      </w:r>
      <w:r w:rsidRPr="007E6C52">
        <w:rPr>
          <w:rFonts w:ascii="Times New Roman" w:hAnsi="Times New Roman"/>
          <w:sz w:val="24"/>
          <w:szCs w:val="24"/>
        </w:rPr>
        <w:t xml:space="preserve"> &amp; Williams, J. P. (2007). Techniques of affirmation: deviant behaviour, moral commitment, and subcultural identity. </w:t>
      </w:r>
      <w:r w:rsidRPr="007E6C52">
        <w:rPr>
          <w:rFonts w:ascii="Times New Roman" w:hAnsi="Times New Roman"/>
          <w:i/>
          <w:sz w:val="24"/>
          <w:szCs w:val="24"/>
        </w:rPr>
        <w:t xml:space="preserve">Deviant Behaviour, </w:t>
      </w:r>
      <w:r w:rsidRPr="007E6C52">
        <w:rPr>
          <w:rFonts w:ascii="Times New Roman" w:hAnsi="Times New Roman"/>
          <w:sz w:val="24"/>
          <w:szCs w:val="24"/>
        </w:rPr>
        <w:t>28(3)</w:t>
      </w:r>
      <w:r w:rsidR="004040A9" w:rsidRPr="007E6C52">
        <w:rPr>
          <w:rFonts w:ascii="Times New Roman" w:hAnsi="Times New Roman"/>
          <w:sz w:val="24"/>
          <w:szCs w:val="24"/>
        </w:rPr>
        <w:t xml:space="preserve"> </w:t>
      </w:r>
      <w:r w:rsidRPr="007E6C52">
        <w:rPr>
          <w:rFonts w:ascii="Times New Roman" w:hAnsi="Times New Roman"/>
          <w:sz w:val="24"/>
          <w:szCs w:val="24"/>
        </w:rPr>
        <w:t>247–272.</w:t>
      </w:r>
    </w:p>
    <w:p w14:paraId="64C56769" w14:textId="5E4C207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Copi, I. M</w:t>
      </w:r>
      <w:r w:rsidR="004040A9" w:rsidRPr="007E6C52">
        <w:rPr>
          <w:rFonts w:ascii="Times New Roman" w:hAnsi="Times New Roman"/>
          <w:sz w:val="24"/>
          <w:szCs w:val="24"/>
        </w:rPr>
        <w:t>.</w:t>
      </w:r>
      <w:r w:rsidRPr="007E6C52">
        <w:rPr>
          <w:rFonts w:ascii="Times New Roman" w:hAnsi="Times New Roman"/>
          <w:sz w:val="24"/>
          <w:szCs w:val="24"/>
        </w:rPr>
        <w:t xml:space="preserve"> &amp; Cohen, C. (2002). </w:t>
      </w:r>
      <w:r w:rsidRPr="007E6C52">
        <w:rPr>
          <w:rFonts w:ascii="Times New Roman" w:hAnsi="Times New Roman"/>
          <w:i/>
          <w:sz w:val="24"/>
          <w:szCs w:val="24"/>
        </w:rPr>
        <w:t>Introduction to Logic</w:t>
      </w:r>
      <w:r w:rsidRPr="007E6C52">
        <w:rPr>
          <w:rFonts w:ascii="Times New Roman" w:hAnsi="Times New Roman"/>
          <w:sz w:val="24"/>
          <w:szCs w:val="24"/>
        </w:rPr>
        <w:t>. New Jersey: Pearson Education, Inc.</w:t>
      </w:r>
    </w:p>
    <w:p w14:paraId="041D18D1" w14:textId="50E8B9F2"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Crittenden, K. S. (1983). Sociological aspects of attribution. </w:t>
      </w:r>
      <w:r w:rsidRPr="007E6C52">
        <w:rPr>
          <w:rFonts w:ascii="Times New Roman" w:hAnsi="Times New Roman"/>
          <w:i/>
          <w:sz w:val="24"/>
          <w:szCs w:val="24"/>
        </w:rPr>
        <w:t>Annual Review of Sociology</w:t>
      </w:r>
      <w:r w:rsidRPr="007E6C52">
        <w:rPr>
          <w:rFonts w:ascii="Times New Roman" w:hAnsi="Times New Roman"/>
          <w:sz w:val="24"/>
          <w:szCs w:val="24"/>
        </w:rPr>
        <w:t>, 9, 425–446.</w:t>
      </w:r>
    </w:p>
    <w:p w14:paraId="6B4DAC17" w14:textId="0B326749"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Cromwell, P</w:t>
      </w:r>
      <w:r w:rsidR="004040A9" w:rsidRPr="007E6C52">
        <w:rPr>
          <w:rFonts w:ascii="Times New Roman" w:hAnsi="Times New Roman"/>
          <w:sz w:val="24"/>
          <w:szCs w:val="24"/>
        </w:rPr>
        <w:t>.</w:t>
      </w:r>
      <w:r w:rsidRPr="007E6C52">
        <w:rPr>
          <w:rFonts w:ascii="Times New Roman" w:hAnsi="Times New Roman"/>
          <w:sz w:val="24"/>
          <w:szCs w:val="24"/>
        </w:rPr>
        <w:t xml:space="preserve"> &amp; Thurman, Q. (2003). The devil made me do it: use of neutral</w:t>
      </w:r>
      <w:r w:rsidR="009075E5" w:rsidRPr="007E6C52">
        <w:rPr>
          <w:rFonts w:ascii="Times New Roman" w:hAnsi="Times New Roman"/>
          <w:sz w:val="24"/>
          <w:szCs w:val="24"/>
        </w:rPr>
        <w:t>ization</w:t>
      </w:r>
      <w:r w:rsidRPr="007E6C52">
        <w:rPr>
          <w:rFonts w:ascii="Times New Roman" w:hAnsi="Times New Roman"/>
          <w:sz w:val="24"/>
          <w:szCs w:val="24"/>
        </w:rPr>
        <w:t xml:space="preserve">s by shoplifters. </w:t>
      </w:r>
      <w:r w:rsidRPr="007E6C52">
        <w:rPr>
          <w:rFonts w:ascii="Times New Roman" w:hAnsi="Times New Roman"/>
          <w:i/>
          <w:sz w:val="24"/>
          <w:szCs w:val="24"/>
        </w:rPr>
        <w:t>Deviant Behaviour,</w:t>
      </w:r>
      <w:r w:rsidRPr="007E6C52">
        <w:rPr>
          <w:rFonts w:ascii="Times New Roman" w:hAnsi="Times New Roman"/>
          <w:sz w:val="24"/>
          <w:szCs w:val="24"/>
        </w:rPr>
        <w:t xml:space="preserve"> 24(6), 535</w:t>
      </w:r>
      <w:r w:rsidR="004040A9" w:rsidRPr="007E6C52">
        <w:rPr>
          <w:rFonts w:ascii="Times New Roman" w:hAnsi="Times New Roman"/>
          <w:sz w:val="24"/>
          <w:szCs w:val="24"/>
        </w:rPr>
        <w:t>–</w:t>
      </w:r>
      <w:r w:rsidRPr="007E6C52">
        <w:rPr>
          <w:rFonts w:ascii="Times New Roman" w:hAnsi="Times New Roman"/>
          <w:sz w:val="24"/>
          <w:szCs w:val="24"/>
        </w:rPr>
        <w:t xml:space="preserve">550. </w:t>
      </w:r>
    </w:p>
    <w:p w14:paraId="1DCFE7F7" w14:textId="30C5EB5D"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Davis, B., Dutzik, T</w:t>
      </w:r>
      <w:r w:rsidR="004040A9" w:rsidRPr="007E6C52">
        <w:rPr>
          <w:rFonts w:ascii="Times New Roman" w:hAnsi="Times New Roman"/>
          <w:sz w:val="24"/>
          <w:szCs w:val="24"/>
        </w:rPr>
        <w:t>.</w:t>
      </w:r>
      <w:r w:rsidRPr="007E6C52">
        <w:rPr>
          <w:rFonts w:ascii="Times New Roman" w:hAnsi="Times New Roman"/>
          <w:sz w:val="24"/>
          <w:szCs w:val="24"/>
        </w:rPr>
        <w:t xml:space="preserve"> &amp; Baxandall, P. (2012). Transportation and the new generation: why young people are driving less. Accessed on </w:t>
      </w:r>
      <w:r w:rsidR="00CE710E" w:rsidRPr="007E6C52">
        <w:rPr>
          <w:rFonts w:ascii="Times New Roman" w:hAnsi="Times New Roman"/>
          <w:sz w:val="24"/>
          <w:szCs w:val="24"/>
        </w:rPr>
        <w:t>20</w:t>
      </w:r>
      <w:r w:rsidRPr="007E6C52">
        <w:rPr>
          <w:rFonts w:ascii="Times New Roman" w:hAnsi="Times New Roman"/>
          <w:sz w:val="24"/>
          <w:szCs w:val="24"/>
        </w:rPr>
        <w:t>/0</w:t>
      </w:r>
      <w:r w:rsidR="00CE710E" w:rsidRPr="007E6C52">
        <w:rPr>
          <w:rFonts w:ascii="Times New Roman" w:hAnsi="Times New Roman"/>
          <w:sz w:val="24"/>
          <w:szCs w:val="24"/>
        </w:rPr>
        <w:t>1</w:t>
      </w:r>
      <w:r w:rsidRPr="007E6C52">
        <w:rPr>
          <w:rFonts w:ascii="Times New Roman" w:hAnsi="Times New Roman"/>
          <w:sz w:val="24"/>
          <w:szCs w:val="24"/>
        </w:rPr>
        <w:t>/201</w:t>
      </w:r>
      <w:r w:rsidR="00CE710E" w:rsidRPr="007E6C52">
        <w:rPr>
          <w:rFonts w:ascii="Times New Roman" w:hAnsi="Times New Roman"/>
          <w:sz w:val="24"/>
          <w:szCs w:val="24"/>
        </w:rPr>
        <w:t>6</w:t>
      </w:r>
      <w:r w:rsidRPr="007E6C52">
        <w:rPr>
          <w:rFonts w:ascii="Times New Roman" w:hAnsi="Times New Roman"/>
          <w:sz w:val="24"/>
          <w:szCs w:val="24"/>
        </w:rPr>
        <w:t xml:space="preserve"> from </w:t>
      </w:r>
      <w:hyperlink r:id="rId10" w:history="1">
        <w:r w:rsidRPr="007E6C52">
          <w:rPr>
            <w:rStyle w:val="Hyperlink"/>
            <w:rFonts w:ascii="Times New Roman" w:hAnsi="Times New Roman"/>
            <w:sz w:val="24"/>
            <w:szCs w:val="24"/>
          </w:rPr>
          <w:t>http://www.uspirg.org/sites/pirg/files/reports/Transportation%20%26%20the%20New%20Generation%20vUS_0.pdf</w:t>
        </w:r>
      </w:hyperlink>
    </w:p>
    <w:p w14:paraId="20B5E7A5" w14:textId="279078E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Ellaway, A., Macintyre, S., Hiscock, R.</w:t>
      </w:r>
      <w:r w:rsidR="004040A9" w:rsidRPr="007E6C52">
        <w:rPr>
          <w:rFonts w:ascii="Times New Roman" w:hAnsi="Times New Roman"/>
          <w:sz w:val="24"/>
          <w:szCs w:val="24"/>
        </w:rPr>
        <w:t xml:space="preserve"> &amp;</w:t>
      </w:r>
      <w:r w:rsidRPr="007E6C52">
        <w:rPr>
          <w:rFonts w:ascii="Times New Roman" w:hAnsi="Times New Roman"/>
          <w:sz w:val="24"/>
          <w:szCs w:val="24"/>
        </w:rPr>
        <w:t xml:space="preserve"> Kearns</w:t>
      </w:r>
      <w:r w:rsidR="004040A9" w:rsidRPr="007E6C52">
        <w:rPr>
          <w:rFonts w:ascii="Times New Roman" w:hAnsi="Times New Roman"/>
          <w:sz w:val="24"/>
          <w:szCs w:val="24"/>
        </w:rPr>
        <w:t>, A</w:t>
      </w:r>
      <w:r w:rsidRPr="007E6C52">
        <w:rPr>
          <w:rFonts w:ascii="Times New Roman" w:hAnsi="Times New Roman"/>
          <w:sz w:val="24"/>
          <w:szCs w:val="24"/>
        </w:rPr>
        <w:t xml:space="preserve">. (2003). In the driving seat: psychosocial benefits from private motor vehicle transport compared to public transport. </w:t>
      </w:r>
      <w:r w:rsidRPr="007E6C52">
        <w:rPr>
          <w:rFonts w:ascii="Times New Roman" w:hAnsi="Times New Roman"/>
          <w:i/>
          <w:sz w:val="24"/>
          <w:szCs w:val="24"/>
        </w:rPr>
        <w:t>Transportation Research Part F: Traffic Psychology and Behaviour</w:t>
      </w:r>
      <w:r w:rsidRPr="007E6C52">
        <w:rPr>
          <w:rFonts w:ascii="Times New Roman" w:hAnsi="Times New Roman"/>
          <w:sz w:val="24"/>
          <w:szCs w:val="24"/>
        </w:rPr>
        <w:t>, 6(3), 217</w:t>
      </w:r>
      <w:r w:rsidR="004040A9" w:rsidRPr="007E6C52">
        <w:rPr>
          <w:rFonts w:ascii="Times New Roman" w:hAnsi="Times New Roman"/>
          <w:sz w:val="24"/>
          <w:szCs w:val="24"/>
        </w:rPr>
        <w:t>–</w:t>
      </w:r>
      <w:r w:rsidRPr="007E6C52">
        <w:rPr>
          <w:rFonts w:ascii="Times New Roman" w:hAnsi="Times New Roman"/>
          <w:sz w:val="24"/>
          <w:szCs w:val="24"/>
        </w:rPr>
        <w:t>231.</w:t>
      </w:r>
    </w:p>
    <w:p w14:paraId="7D847470" w14:textId="6D59EA0B"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Feldman, K. A. (1972). Some theoretical approaches to the study of change and stability of college students. </w:t>
      </w:r>
      <w:r w:rsidRPr="007E6C52">
        <w:rPr>
          <w:rFonts w:ascii="Times New Roman" w:hAnsi="Times New Roman"/>
          <w:i/>
          <w:sz w:val="24"/>
          <w:szCs w:val="24"/>
        </w:rPr>
        <w:t>Review of Educational Research</w:t>
      </w:r>
      <w:r w:rsidRPr="007E6C52">
        <w:rPr>
          <w:rFonts w:ascii="Times New Roman" w:hAnsi="Times New Roman"/>
          <w:sz w:val="24"/>
          <w:szCs w:val="24"/>
        </w:rPr>
        <w:t>, 42(1), 1–26.</w:t>
      </w:r>
    </w:p>
    <w:p w14:paraId="5D73E22C" w14:textId="7068EBA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Fiske, S.</w:t>
      </w:r>
      <w:r w:rsidR="004040A9" w:rsidRPr="007E6C52">
        <w:rPr>
          <w:rFonts w:ascii="Times New Roman" w:hAnsi="Times New Roman"/>
          <w:sz w:val="24"/>
          <w:szCs w:val="24"/>
        </w:rPr>
        <w:t xml:space="preserve"> </w:t>
      </w:r>
      <w:r w:rsidRPr="007E6C52">
        <w:rPr>
          <w:rFonts w:ascii="Times New Roman" w:hAnsi="Times New Roman"/>
          <w:sz w:val="24"/>
          <w:szCs w:val="24"/>
        </w:rPr>
        <w:t>T</w:t>
      </w:r>
      <w:r w:rsidR="004040A9" w:rsidRPr="007E6C52">
        <w:rPr>
          <w:rFonts w:ascii="Times New Roman" w:hAnsi="Times New Roman"/>
          <w:sz w:val="24"/>
          <w:szCs w:val="24"/>
        </w:rPr>
        <w:t>.</w:t>
      </w:r>
      <w:r w:rsidRPr="007E6C52">
        <w:rPr>
          <w:rFonts w:ascii="Times New Roman" w:hAnsi="Times New Roman"/>
          <w:sz w:val="24"/>
          <w:szCs w:val="24"/>
        </w:rPr>
        <w:t xml:space="preserve"> &amp; Taylor, S. E. (1991). </w:t>
      </w:r>
      <w:r w:rsidRPr="007E6C52">
        <w:rPr>
          <w:rFonts w:ascii="Times New Roman" w:hAnsi="Times New Roman"/>
          <w:i/>
          <w:sz w:val="24"/>
          <w:szCs w:val="24"/>
        </w:rPr>
        <w:t>Social Cognition</w:t>
      </w:r>
      <w:r w:rsidRPr="007E6C52">
        <w:rPr>
          <w:rFonts w:ascii="Times New Roman" w:hAnsi="Times New Roman"/>
          <w:sz w:val="24"/>
          <w:szCs w:val="24"/>
        </w:rPr>
        <w:t xml:space="preserve"> (2</w:t>
      </w:r>
      <w:r w:rsidRPr="007E6C52">
        <w:rPr>
          <w:rFonts w:ascii="Times New Roman" w:hAnsi="Times New Roman"/>
          <w:sz w:val="24"/>
          <w:szCs w:val="24"/>
          <w:vertAlign w:val="superscript"/>
        </w:rPr>
        <w:t>nd</w:t>
      </w:r>
      <w:r w:rsidRPr="007E6C52">
        <w:rPr>
          <w:rFonts w:ascii="Times New Roman" w:hAnsi="Times New Roman"/>
          <w:sz w:val="24"/>
          <w:szCs w:val="24"/>
        </w:rPr>
        <w:t xml:space="preserve"> Edition). New York: McGraw-Hill.</w:t>
      </w:r>
    </w:p>
    <w:p w14:paraId="41B8AAFE" w14:textId="6CE19B3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Flacks, R</w:t>
      </w:r>
      <w:r w:rsidR="004040A9" w:rsidRPr="007E6C52">
        <w:rPr>
          <w:rFonts w:ascii="Times New Roman" w:hAnsi="Times New Roman"/>
          <w:sz w:val="24"/>
          <w:szCs w:val="24"/>
        </w:rPr>
        <w:t>.</w:t>
      </w:r>
      <w:r w:rsidRPr="007E6C52">
        <w:rPr>
          <w:rFonts w:ascii="Times New Roman" w:hAnsi="Times New Roman"/>
          <w:sz w:val="24"/>
          <w:szCs w:val="24"/>
        </w:rPr>
        <w:t xml:space="preserve"> &amp; Thomas, S. L. (2007). “Outsiders”, student subcultures</w:t>
      </w:r>
      <w:r w:rsidR="004040A9" w:rsidRPr="007E6C52">
        <w:rPr>
          <w:rFonts w:ascii="Times New Roman" w:hAnsi="Times New Roman"/>
          <w:sz w:val="24"/>
          <w:szCs w:val="24"/>
        </w:rPr>
        <w:t>,</w:t>
      </w:r>
      <w:r w:rsidRPr="007E6C52">
        <w:rPr>
          <w:rFonts w:ascii="Times New Roman" w:hAnsi="Times New Roman"/>
          <w:sz w:val="24"/>
          <w:szCs w:val="24"/>
        </w:rPr>
        <w:t xml:space="preserve"> and the massification of higher education. In Smart, J. C. (Ed). </w:t>
      </w:r>
      <w:r w:rsidRPr="007E6C52">
        <w:rPr>
          <w:rFonts w:ascii="Times New Roman" w:hAnsi="Times New Roman"/>
          <w:i/>
          <w:sz w:val="24"/>
          <w:szCs w:val="24"/>
        </w:rPr>
        <w:t xml:space="preserve">Higher Education: handbook of theory and research </w:t>
      </w:r>
      <w:r w:rsidRPr="007E6C52">
        <w:rPr>
          <w:rFonts w:ascii="Times New Roman" w:hAnsi="Times New Roman"/>
          <w:sz w:val="24"/>
          <w:szCs w:val="24"/>
        </w:rPr>
        <w:t>(pp</w:t>
      </w:r>
      <w:r w:rsidR="004040A9" w:rsidRPr="007E6C52">
        <w:rPr>
          <w:rFonts w:ascii="Times New Roman" w:hAnsi="Times New Roman"/>
          <w:sz w:val="24"/>
          <w:szCs w:val="24"/>
        </w:rPr>
        <w:t>.</w:t>
      </w:r>
      <w:r w:rsidRPr="007E6C52">
        <w:rPr>
          <w:rFonts w:ascii="Times New Roman" w:hAnsi="Times New Roman"/>
          <w:sz w:val="24"/>
          <w:szCs w:val="24"/>
        </w:rPr>
        <w:t xml:space="preserve"> 181–218). Dordrecht, The Netherland</w:t>
      </w:r>
      <w:r w:rsidR="004040A9" w:rsidRPr="007E6C52">
        <w:rPr>
          <w:rFonts w:ascii="Times New Roman" w:hAnsi="Times New Roman"/>
          <w:sz w:val="24"/>
          <w:szCs w:val="24"/>
        </w:rPr>
        <w:t>s</w:t>
      </w:r>
      <w:r w:rsidRPr="007E6C52">
        <w:rPr>
          <w:rFonts w:ascii="Times New Roman" w:hAnsi="Times New Roman"/>
          <w:sz w:val="24"/>
          <w:szCs w:val="24"/>
        </w:rPr>
        <w:t>: Springer.</w:t>
      </w:r>
    </w:p>
    <w:p w14:paraId="6484B986" w14:textId="260D7C48"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Frandberg, L</w:t>
      </w:r>
      <w:r w:rsidR="004040A9" w:rsidRPr="007E6C52">
        <w:rPr>
          <w:rFonts w:ascii="Times New Roman" w:hAnsi="Times New Roman"/>
          <w:sz w:val="24"/>
          <w:szCs w:val="24"/>
        </w:rPr>
        <w:t>.</w:t>
      </w:r>
      <w:r w:rsidRPr="007E6C52">
        <w:rPr>
          <w:rFonts w:ascii="Times New Roman" w:hAnsi="Times New Roman"/>
          <w:sz w:val="24"/>
          <w:szCs w:val="24"/>
        </w:rPr>
        <w:t xml:space="preserve"> &amp; Vilhelmson, B. (2011). More or less travel: personal mobility trends in the Swedish population focusing gender and cohort. </w:t>
      </w:r>
      <w:r w:rsidR="00D10AB3" w:rsidRPr="007E6C52">
        <w:rPr>
          <w:rFonts w:ascii="Times New Roman" w:hAnsi="Times New Roman"/>
          <w:i/>
          <w:sz w:val="24"/>
          <w:szCs w:val="24"/>
        </w:rPr>
        <w:t>Journal of Transport Geography,</w:t>
      </w:r>
      <w:r w:rsidRPr="007E6C52">
        <w:rPr>
          <w:rFonts w:ascii="Times New Roman" w:hAnsi="Times New Roman"/>
          <w:i/>
          <w:sz w:val="24"/>
          <w:szCs w:val="24"/>
        </w:rPr>
        <w:t xml:space="preserve"> </w:t>
      </w:r>
      <w:r w:rsidRPr="007E6C52">
        <w:rPr>
          <w:rFonts w:ascii="Times New Roman" w:hAnsi="Times New Roman"/>
          <w:sz w:val="24"/>
          <w:szCs w:val="24"/>
        </w:rPr>
        <w:t>19, 1235</w:t>
      </w:r>
      <w:r w:rsidR="004040A9" w:rsidRPr="007E6C52">
        <w:rPr>
          <w:rFonts w:ascii="Times New Roman" w:hAnsi="Times New Roman"/>
          <w:sz w:val="24"/>
          <w:szCs w:val="24"/>
        </w:rPr>
        <w:t>–</w:t>
      </w:r>
      <w:r w:rsidRPr="007E6C52">
        <w:rPr>
          <w:rFonts w:ascii="Times New Roman" w:hAnsi="Times New Roman"/>
          <w:sz w:val="24"/>
          <w:szCs w:val="24"/>
        </w:rPr>
        <w:t>1244.</w:t>
      </w:r>
    </w:p>
    <w:p w14:paraId="52CE2F0F" w14:textId="6E659911"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Gardner, B</w:t>
      </w:r>
      <w:r w:rsidR="004040A9" w:rsidRPr="007E6C52">
        <w:rPr>
          <w:rFonts w:ascii="Times New Roman" w:hAnsi="Times New Roman"/>
          <w:sz w:val="24"/>
          <w:szCs w:val="24"/>
        </w:rPr>
        <w:t>.</w:t>
      </w:r>
      <w:r w:rsidRPr="007E6C52">
        <w:rPr>
          <w:rFonts w:ascii="Times New Roman" w:hAnsi="Times New Roman"/>
          <w:sz w:val="24"/>
          <w:szCs w:val="24"/>
        </w:rPr>
        <w:t xml:space="preserve"> &amp; Abraham, C. (2007). What drives car use? A grounded theory analysis of commuters’ reason for driving. </w:t>
      </w:r>
      <w:r w:rsidRPr="007E6C52">
        <w:rPr>
          <w:rFonts w:ascii="Times New Roman" w:hAnsi="Times New Roman"/>
          <w:i/>
          <w:sz w:val="24"/>
          <w:szCs w:val="24"/>
        </w:rPr>
        <w:t>Transportation Research Part F: Traffic Psychology and Behaviour</w:t>
      </w:r>
      <w:r w:rsidRPr="007E6C52">
        <w:rPr>
          <w:rFonts w:ascii="Times New Roman" w:hAnsi="Times New Roman"/>
          <w:sz w:val="24"/>
          <w:szCs w:val="24"/>
        </w:rPr>
        <w:t>, 10(3), 187</w:t>
      </w:r>
      <w:r w:rsidR="004040A9" w:rsidRPr="007E6C52">
        <w:rPr>
          <w:rFonts w:ascii="Times New Roman" w:hAnsi="Times New Roman"/>
          <w:sz w:val="24"/>
          <w:szCs w:val="24"/>
        </w:rPr>
        <w:t>–</w:t>
      </w:r>
      <w:r w:rsidRPr="007E6C52">
        <w:rPr>
          <w:rFonts w:ascii="Times New Roman" w:hAnsi="Times New Roman"/>
          <w:sz w:val="24"/>
          <w:szCs w:val="24"/>
        </w:rPr>
        <w:t>200.</w:t>
      </w:r>
    </w:p>
    <w:p w14:paraId="4AF02312" w14:textId="4AAE02E2"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Gartman, D. (200</w:t>
      </w:r>
      <w:r w:rsidR="00F85C22" w:rsidRPr="007E6C52">
        <w:rPr>
          <w:rFonts w:ascii="Times New Roman" w:hAnsi="Times New Roman"/>
          <w:sz w:val="24"/>
          <w:szCs w:val="24"/>
        </w:rPr>
        <w:t>4</w:t>
      </w:r>
      <w:r w:rsidRPr="007E6C52">
        <w:rPr>
          <w:rFonts w:ascii="Times New Roman" w:hAnsi="Times New Roman"/>
          <w:sz w:val="24"/>
          <w:szCs w:val="24"/>
        </w:rPr>
        <w:t xml:space="preserve">). Three ages of the automobile: the cultural logic of the car. </w:t>
      </w:r>
      <w:r w:rsidRPr="007E6C52">
        <w:rPr>
          <w:rFonts w:ascii="Times New Roman" w:hAnsi="Times New Roman"/>
          <w:i/>
          <w:sz w:val="24"/>
          <w:szCs w:val="24"/>
        </w:rPr>
        <w:t>Theory, Culture and Society</w:t>
      </w:r>
      <w:r w:rsidRPr="007E6C52">
        <w:rPr>
          <w:rFonts w:ascii="Times New Roman" w:hAnsi="Times New Roman"/>
          <w:sz w:val="24"/>
          <w:szCs w:val="24"/>
        </w:rPr>
        <w:t>, 21(4</w:t>
      </w:r>
      <w:r w:rsidR="00F85C22" w:rsidRPr="007E6C52">
        <w:rPr>
          <w:rFonts w:ascii="Times New Roman" w:hAnsi="Times New Roman"/>
          <w:sz w:val="24"/>
          <w:szCs w:val="24"/>
        </w:rPr>
        <w:t>-</w:t>
      </w:r>
      <w:r w:rsidRPr="007E6C52">
        <w:rPr>
          <w:rFonts w:ascii="Times New Roman" w:hAnsi="Times New Roman"/>
          <w:sz w:val="24"/>
          <w:szCs w:val="24"/>
        </w:rPr>
        <w:t>5), 169</w:t>
      </w:r>
      <w:r w:rsidR="004040A9" w:rsidRPr="007E6C52">
        <w:rPr>
          <w:rFonts w:ascii="Times New Roman" w:hAnsi="Times New Roman"/>
          <w:sz w:val="24"/>
          <w:szCs w:val="24"/>
        </w:rPr>
        <w:t>–</w:t>
      </w:r>
      <w:r w:rsidRPr="007E6C52">
        <w:rPr>
          <w:rFonts w:ascii="Times New Roman" w:hAnsi="Times New Roman"/>
          <w:sz w:val="24"/>
          <w:szCs w:val="24"/>
        </w:rPr>
        <w:t>195.</w:t>
      </w:r>
    </w:p>
    <w:p w14:paraId="797E5475" w14:textId="7777777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Gergen, K. J. (2009). </w:t>
      </w:r>
      <w:r w:rsidRPr="007E6C52">
        <w:rPr>
          <w:rFonts w:ascii="Times New Roman" w:hAnsi="Times New Roman"/>
          <w:i/>
          <w:sz w:val="24"/>
          <w:szCs w:val="24"/>
        </w:rPr>
        <w:t xml:space="preserve">An invitation to social construction </w:t>
      </w:r>
      <w:r w:rsidRPr="007E6C52">
        <w:rPr>
          <w:rFonts w:ascii="Times New Roman" w:hAnsi="Times New Roman"/>
          <w:sz w:val="24"/>
          <w:szCs w:val="24"/>
        </w:rPr>
        <w:t>(2</w:t>
      </w:r>
      <w:r w:rsidRPr="007E6C52">
        <w:rPr>
          <w:rFonts w:ascii="Times New Roman" w:hAnsi="Times New Roman"/>
          <w:sz w:val="24"/>
          <w:szCs w:val="24"/>
          <w:vertAlign w:val="superscript"/>
        </w:rPr>
        <w:t>nd</w:t>
      </w:r>
      <w:r w:rsidRPr="007E6C52">
        <w:rPr>
          <w:rFonts w:ascii="Times New Roman" w:hAnsi="Times New Roman"/>
          <w:sz w:val="24"/>
          <w:szCs w:val="24"/>
        </w:rPr>
        <w:t xml:space="preserve"> Edition). London: Sage.</w:t>
      </w:r>
    </w:p>
    <w:p w14:paraId="7E7B146C" w14:textId="264727F8" w:rsidR="00FA0414" w:rsidRPr="007E6C52" w:rsidRDefault="00FA0414" w:rsidP="00FA0414">
      <w:pPr>
        <w:spacing w:before="100" w:beforeAutospacing="1" w:after="100" w:afterAutospacing="1" w:line="480" w:lineRule="auto"/>
        <w:ind w:left="720" w:hanging="720"/>
        <w:jc w:val="both"/>
        <w:rPr>
          <w:rFonts w:ascii="Times New Roman" w:hAnsi="Times New Roman"/>
          <w:sz w:val="24"/>
          <w:szCs w:val="24"/>
          <w:lang w:val="en-US"/>
        </w:rPr>
      </w:pPr>
      <w:r w:rsidRPr="007E6C52">
        <w:rPr>
          <w:rFonts w:ascii="Times New Roman" w:hAnsi="Times New Roman"/>
          <w:sz w:val="24"/>
          <w:szCs w:val="24"/>
          <w:lang w:val="en-US"/>
        </w:rPr>
        <w:lastRenderedPageBreak/>
        <w:t xml:space="preserve">Golden-Biddle, K. &amp; Locke, K. (2007). </w:t>
      </w:r>
      <w:r w:rsidRPr="007E6C52">
        <w:rPr>
          <w:rFonts w:ascii="Times New Roman" w:hAnsi="Times New Roman"/>
          <w:i/>
          <w:iCs/>
          <w:sz w:val="24"/>
          <w:szCs w:val="24"/>
          <w:lang w:val="en-US"/>
        </w:rPr>
        <w:t>Composing qualitative research</w:t>
      </w:r>
      <w:r w:rsidRPr="007E6C52">
        <w:rPr>
          <w:rFonts w:ascii="Times New Roman" w:hAnsi="Times New Roman"/>
          <w:sz w:val="24"/>
          <w:szCs w:val="24"/>
          <w:lang w:val="en-US"/>
        </w:rPr>
        <w:t xml:space="preserve"> </w:t>
      </w:r>
      <w:r w:rsidR="004040A9" w:rsidRPr="007E6C52">
        <w:rPr>
          <w:rFonts w:ascii="Times New Roman" w:hAnsi="Times New Roman"/>
          <w:sz w:val="24"/>
          <w:szCs w:val="24"/>
          <w:lang w:val="en-US"/>
        </w:rPr>
        <w:t>(</w:t>
      </w:r>
      <w:r w:rsidRPr="007E6C52">
        <w:rPr>
          <w:rFonts w:ascii="Times New Roman" w:hAnsi="Times New Roman"/>
          <w:sz w:val="24"/>
          <w:szCs w:val="24"/>
          <w:lang w:val="en-US"/>
        </w:rPr>
        <w:t>2</w:t>
      </w:r>
      <w:r w:rsidR="009B2851" w:rsidRPr="007E6C52">
        <w:rPr>
          <w:rFonts w:ascii="Times New Roman" w:hAnsi="Times New Roman"/>
          <w:sz w:val="24"/>
          <w:szCs w:val="24"/>
          <w:vertAlign w:val="superscript"/>
          <w:lang w:val="en-US"/>
        </w:rPr>
        <w:t>nd</w:t>
      </w:r>
      <w:r w:rsidRPr="007E6C52">
        <w:rPr>
          <w:rFonts w:ascii="Times New Roman" w:hAnsi="Times New Roman"/>
          <w:sz w:val="24"/>
          <w:szCs w:val="24"/>
          <w:lang w:val="en-US"/>
        </w:rPr>
        <w:t xml:space="preserve"> </w:t>
      </w:r>
      <w:r w:rsidR="004040A9" w:rsidRPr="007E6C52">
        <w:rPr>
          <w:rFonts w:ascii="Times New Roman" w:hAnsi="Times New Roman"/>
          <w:sz w:val="24"/>
          <w:szCs w:val="24"/>
          <w:lang w:val="en-US"/>
        </w:rPr>
        <w:t>Editio</w:t>
      </w:r>
      <w:r w:rsidRPr="007E6C52">
        <w:rPr>
          <w:rFonts w:ascii="Times New Roman" w:hAnsi="Times New Roman"/>
          <w:sz w:val="24"/>
          <w:szCs w:val="24"/>
          <w:lang w:val="en-US"/>
        </w:rPr>
        <w:t>n</w:t>
      </w:r>
      <w:r w:rsidR="004040A9" w:rsidRPr="007E6C52">
        <w:rPr>
          <w:rFonts w:ascii="Times New Roman" w:hAnsi="Times New Roman"/>
          <w:sz w:val="24"/>
          <w:szCs w:val="24"/>
          <w:lang w:val="en-US"/>
        </w:rPr>
        <w:t>)</w:t>
      </w:r>
      <w:r w:rsidRPr="007E6C52">
        <w:rPr>
          <w:rFonts w:ascii="Times New Roman" w:hAnsi="Times New Roman"/>
          <w:sz w:val="24"/>
          <w:szCs w:val="24"/>
          <w:lang w:val="en-US"/>
        </w:rPr>
        <w:t>. Thousand Oaks, CA: Sage.</w:t>
      </w:r>
    </w:p>
    <w:p w14:paraId="52CB6041" w14:textId="39526BE1"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Goodwin, P</w:t>
      </w:r>
      <w:r w:rsidR="004040A9" w:rsidRPr="007E6C52">
        <w:rPr>
          <w:rFonts w:ascii="Times New Roman" w:hAnsi="Times New Roman"/>
          <w:sz w:val="24"/>
          <w:szCs w:val="24"/>
        </w:rPr>
        <w:t>.</w:t>
      </w:r>
      <w:r w:rsidRPr="007E6C52">
        <w:rPr>
          <w:rFonts w:ascii="Times New Roman" w:hAnsi="Times New Roman"/>
          <w:sz w:val="24"/>
          <w:szCs w:val="24"/>
        </w:rPr>
        <w:t xml:space="preserve"> (2012). </w:t>
      </w:r>
      <w:r w:rsidR="004040A9" w:rsidRPr="007E6C52">
        <w:rPr>
          <w:rFonts w:ascii="Times New Roman" w:hAnsi="Times New Roman"/>
          <w:sz w:val="24"/>
          <w:szCs w:val="24"/>
        </w:rPr>
        <w:t>“</w:t>
      </w:r>
      <w:r w:rsidRPr="007E6C52">
        <w:rPr>
          <w:rFonts w:ascii="Times New Roman" w:hAnsi="Times New Roman"/>
          <w:sz w:val="24"/>
          <w:szCs w:val="24"/>
        </w:rPr>
        <w:t>Three views on peak car</w:t>
      </w:r>
      <w:r w:rsidR="004040A9" w:rsidRPr="007E6C52">
        <w:rPr>
          <w:rFonts w:ascii="Times New Roman" w:hAnsi="Times New Roman"/>
          <w:sz w:val="24"/>
          <w:szCs w:val="24"/>
        </w:rPr>
        <w:t>”</w:t>
      </w:r>
      <w:r w:rsidRPr="007E6C52">
        <w:rPr>
          <w:rFonts w:ascii="Times New Roman" w:hAnsi="Times New Roman"/>
          <w:sz w:val="24"/>
          <w:szCs w:val="24"/>
        </w:rPr>
        <w:t xml:space="preserve">, Special Issue on </w:t>
      </w:r>
      <w:r w:rsidR="004040A9" w:rsidRPr="007E6C52">
        <w:rPr>
          <w:rFonts w:ascii="Times New Roman" w:hAnsi="Times New Roman"/>
          <w:sz w:val="24"/>
          <w:szCs w:val="24"/>
        </w:rPr>
        <w:t>‘</w:t>
      </w:r>
      <w:r w:rsidRPr="007E6C52">
        <w:rPr>
          <w:rFonts w:ascii="Times New Roman" w:hAnsi="Times New Roman"/>
          <w:sz w:val="24"/>
          <w:szCs w:val="24"/>
        </w:rPr>
        <w:t>A future beyond the car</w:t>
      </w:r>
      <w:r w:rsidR="004040A9" w:rsidRPr="007E6C52">
        <w:rPr>
          <w:rFonts w:ascii="Times New Roman" w:hAnsi="Times New Roman"/>
          <w:sz w:val="24"/>
          <w:szCs w:val="24"/>
        </w:rPr>
        <w:t>’</w:t>
      </w:r>
      <w:r w:rsidRPr="007E6C52">
        <w:rPr>
          <w:rFonts w:ascii="Times New Roman" w:hAnsi="Times New Roman"/>
          <w:sz w:val="24"/>
          <w:szCs w:val="24"/>
        </w:rPr>
        <w:t xml:space="preserve">, guest editor S. Melia, </w:t>
      </w:r>
      <w:r w:rsidRPr="007E6C52">
        <w:rPr>
          <w:rFonts w:ascii="Times New Roman" w:hAnsi="Times New Roman"/>
          <w:i/>
          <w:sz w:val="24"/>
          <w:szCs w:val="24"/>
        </w:rPr>
        <w:t>World Transport Policy &amp; Practice,</w:t>
      </w:r>
      <w:r w:rsidRPr="007E6C52">
        <w:rPr>
          <w:rFonts w:ascii="Times New Roman" w:hAnsi="Times New Roman"/>
          <w:sz w:val="24"/>
          <w:szCs w:val="24"/>
        </w:rPr>
        <w:t xml:space="preserve"> Vol 17, No. 4.</w:t>
      </w:r>
    </w:p>
    <w:p w14:paraId="5F38828A" w14:textId="10E1B6A0" w:rsidR="00625654" w:rsidRPr="007E6C52" w:rsidRDefault="00625654">
      <w:pPr>
        <w:spacing w:before="100" w:beforeAutospacing="1" w:after="100" w:afterAutospacing="1" w:line="480" w:lineRule="auto"/>
        <w:ind w:left="720" w:hanging="720"/>
        <w:jc w:val="both"/>
        <w:rPr>
          <w:rFonts w:ascii="Times New Roman" w:hAnsi="Times New Roman"/>
          <w:color w:val="000000"/>
          <w:sz w:val="24"/>
          <w:szCs w:val="24"/>
        </w:rPr>
      </w:pPr>
      <w:r w:rsidRPr="007E6C52">
        <w:rPr>
          <w:rFonts w:ascii="Times New Roman" w:hAnsi="Times New Roman"/>
          <w:color w:val="000000"/>
          <w:sz w:val="24"/>
          <w:szCs w:val="24"/>
        </w:rPr>
        <w:t>Grove, S. J., Vitell, S. J</w:t>
      </w:r>
      <w:r w:rsidR="007C598E" w:rsidRPr="007E6C52">
        <w:rPr>
          <w:rFonts w:ascii="Times New Roman" w:hAnsi="Times New Roman"/>
          <w:color w:val="000000"/>
          <w:sz w:val="24"/>
          <w:szCs w:val="24"/>
        </w:rPr>
        <w:t>.</w:t>
      </w:r>
      <w:r w:rsidRPr="007E6C52">
        <w:rPr>
          <w:rFonts w:ascii="Times New Roman" w:hAnsi="Times New Roman"/>
          <w:color w:val="000000"/>
          <w:sz w:val="24"/>
          <w:szCs w:val="24"/>
        </w:rPr>
        <w:t xml:space="preserve"> &amp; Strutton, D. (1989). Non-normative consumer behaviour and the techniques of neutral</w:t>
      </w:r>
      <w:r w:rsidR="009075E5" w:rsidRPr="007E6C52">
        <w:rPr>
          <w:rFonts w:ascii="Times New Roman" w:hAnsi="Times New Roman"/>
          <w:color w:val="000000"/>
          <w:sz w:val="24"/>
          <w:szCs w:val="24"/>
        </w:rPr>
        <w:t>ization</w:t>
      </w:r>
      <w:r w:rsidRPr="007E6C52">
        <w:rPr>
          <w:rFonts w:ascii="Times New Roman" w:hAnsi="Times New Roman"/>
          <w:color w:val="000000"/>
          <w:sz w:val="24"/>
          <w:szCs w:val="24"/>
        </w:rPr>
        <w:t xml:space="preserve">. </w:t>
      </w:r>
      <w:r w:rsidRPr="007E6C52">
        <w:rPr>
          <w:rFonts w:ascii="Times New Roman" w:hAnsi="Times New Roman"/>
          <w:i/>
          <w:color w:val="000000"/>
          <w:sz w:val="24"/>
          <w:szCs w:val="24"/>
        </w:rPr>
        <w:t>Proc. 1989 AMA Winter Educators Conference, 131–135</w:t>
      </w:r>
      <w:r w:rsidRPr="007E6C52">
        <w:rPr>
          <w:rFonts w:ascii="Times New Roman" w:hAnsi="Times New Roman"/>
          <w:color w:val="000000"/>
          <w:sz w:val="24"/>
          <w:szCs w:val="24"/>
        </w:rPr>
        <w:t>.</w:t>
      </w:r>
    </w:p>
    <w:p w14:paraId="15F4DBAD" w14:textId="1AD1210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Guiver, J. W. (2007). Modal Talk: Discourse analysis of how people talk about bus and car travel. </w:t>
      </w:r>
      <w:r w:rsidRPr="007E6C52">
        <w:rPr>
          <w:rFonts w:ascii="Times New Roman" w:hAnsi="Times New Roman"/>
          <w:i/>
          <w:sz w:val="24"/>
          <w:szCs w:val="24"/>
        </w:rPr>
        <w:t>Transportation Research</w:t>
      </w:r>
      <w:r w:rsidR="004C5DD4" w:rsidRPr="007E6C52">
        <w:rPr>
          <w:rFonts w:ascii="Times New Roman" w:hAnsi="Times New Roman"/>
          <w:i/>
          <w:sz w:val="24"/>
          <w:szCs w:val="24"/>
        </w:rPr>
        <w:t xml:space="preserve"> Part A: Policy and Practice</w:t>
      </w:r>
      <w:r w:rsidRPr="007E6C52">
        <w:rPr>
          <w:rFonts w:ascii="Times New Roman" w:hAnsi="Times New Roman"/>
          <w:sz w:val="24"/>
          <w:szCs w:val="24"/>
        </w:rPr>
        <w:t>, 41</w:t>
      </w:r>
      <w:r w:rsidR="004C5DD4" w:rsidRPr="007E6C52">
        <w:rPr>
          <w:rFonts w:ascii="Times New Roman" w:hAnsi="Times New Roman"/>
          <w:sz w:val="24"/>
          <w:szCs w:val="24"/>
        </w:rPr>
        <w:t>(3)</w:t>
      </w:r>
      <w:r w:rsidRPr="007E6C52">
        <w:rPr>
          <w:rFonts w:ascii="Times New Roman" w:hAnsi="Times New Roman"/>
          <w:sz w:val="24"/>
          <w:szCs w:val="24"/>
        </w:rPr>
        <w:t>, 233–248.</w:t>
      </w:r>
    </w:p>
    <w:p w14:paraId="6D9C32C5" w14:textId="36ECAD5F"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Hagman, O. (2003). Mobilizing meanings of mobility: car users’ constructions of the goods and bads of car use. </w:t>
      </w:r>
      <w:r w:rsidRPr="007E6C52">
        <w:rPr>
          <w:rFonts w:ascii="Times New Roman" w:hAnsi="Times New Roman"/>
          <w:i/>
          <w:sz w:val="24"/>
          <w:szCs w:val="24"/>
        </w:rPr>
        <w:t>Transportation Research, Part D: Transport and Environment</w:t>
      </w:r>
      <w:r w:rsidRPr="007E6C52">
        <w:rPr>
          <w:rFonts w:ascii="Times New Roman" w:hAnsi="Times New Roman"/>
          <w:sz w:val="24"/>
          <w:szCs w:val="24"/>
        </w:rPr>
        <w:t>, 8(1), 1–9.</w:t>
      </w:r>
    </w:p>
    <w:p w14:paraId="1C548EE1" w14:textId="643E69D8"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Hansmann, R., Bernasconi, P., Smieszek, T., Loukopoulos, P. &amp; Scholz, R. W. (2006). Justifications and self-organization as determinants of recycling behavio</w:t>
      </w:r>
      <w:r w:rsidR="007C598E" w:rsidRPr="007E6C52">
        <w:rPr>
          <w:rFonts w:ascii="Times New Roman" w:hAnsi="Times New Roman"/>
          <w:sz w:val="24"/>
          <w:szCs w:val="24"/>
        </w:rPr>
        <w:t>u</w:t>
      </w:r>
      <w:r w:rsidRPr="007E6C52">
        <w:rPr>
          <w:rFonts w:ascii="Times New Roman" w:hAnsi="Times New Roman"/>
          <w:sz w:val="24"/>
          <w:szCs w:val="24"/>
        </w:rPr>
        <w:t>r: The case of used batteries. </w:t>
      </w:r>
      <w:r w:rsidRPr="007E6C52">
        <w:rPr>
          <w:rFonts w:ascii="Times New Roman" w:hAnsi="Times New Roman"/>
          <w:i/>
          <w:iCs/>
          <w:sz w:val="24"/>
          <w:szCs w:val="24"/>
        </w:rPr>
        <w:t>Resources, Conservation and Recycling</w:t>
      </w:r>
      <w:r w:rsidRPr="007E6C52">
        <w:rPr>
          <w:rFonts w:ascii="Times New Roman" w:hAnsi="Times New Roman"/>
          <w:sz w:val="24"/>
          <w:szCs w:val="24"/>
        </w:rPr>
        <w:t xml:space="preserve">, </w:t>
      </w:r>
      <w:r w:rsidRPr="007E6C52">
        <w:rPr>
          <w:rFonts w:ascii="Times New Roman" w:hAnsi="Times New Roman"/>
          <w:iCs/>
          <w:sz w:val="24"/>
          <w:szCs w:val="24"/>
        </w:rPr>
        <w:t>47</w:t>
      </w:r>
      <w:r w:rsidRPr="007E6C52">
        <w:rPr>
          <w:rFonts w:ascii="Times New Roman" w:hAnsi="Times New Roman"/>
          <w:sz w:val="24"/>
          <w:szCs w:val="24"/>
        </w:rPr>
        <w:t>(2), 133</w:t>
      </w:r>
      <w:r w:rsidR="007C598E" w:rsidRPr="007E6C52">
        <w:rPr>
          <w:rFonts w:ascii="Times New Roman" w:hAnsi="Times New Roman"/>
          <w:sz w:val="24"/>
          <w:szCs w:val="24"/>
        </w:rPr>
        <w:t>–</w:t>
      </w:r>
      <w:r w:rsidRPr="007E6C52">
        <w:rPr>
          <w:rFonts w:ascii="Times New Roman" w:hAnsi="Times New Roman"/>
          <w:sz w:val="24"/>
          <w:szCs w:val="24"/>
        </w:rPr>
        <w:t>159.</w:t>
      </w:r>
    </w:p>
    <w:p w14:paraId="72FA0302" w14:textId="496F74C3"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Hanzani, M. (1991). The Universal Applicability of the Theory of Neutral</w:t>
      </w:r>
      <w:r w:rsidR="009075E5" w:rsidRPr="007E6C52">
        <w:rPr>
          <w:rFonts w:ascii="Times New Roman" w:hAnsi="Times New Roman"/>
          <w:sz w:val="24"/>
          <w:szCs w:val="24"/>
        </w:rPr>
        <w:t>ization</w:t>
      </w:r>
      <w:r w:rsidRPr="007E6C52">
        <w:rPr>
          <w:rFonts w:ascii="Times New Roman" w:hAnsi="Times New Roman"/>
          <w:sz w:val="24"/>
          <w:szCs w:val="24"/>
        </w:rPr>
        <w:t xml:space="preserve">: German Youth Coming to terms with the Holocaust. </w:t>
      </w:r>
      <w:r w:rsidRPr="007E6C52">
        <w:rPr>
          <w:rFonts w:ascii="Times New Roman" w:hAnsi="Times New Roman"/>
          <w:i/>
          <w:sz w:val="24"/>
          <w:szCs w:val="24"/>
        </w:rPr>
        <w:t>Crime, Law and Social Change</w:t>
      </w:r>
      <w:r w:rsidRPr="007E6C52">
        <w:rPr>
          <w:rFonts w:ascii="Times New Roman" w:hAnsi="Times New Roman"/>
          <w:sz w:val="24"/>
          <w:szCs w:val="24"/>
        </w:rPr>
        <w:t>, 15(2), 135</w:t>
      </w:r>
      <w:r w:rsidR="007C598E" w:rsidRPr="007E6C52">
        <w:rPr>
          <w:rFonts w:ascii="Times New Roman" w:hAnsi="Times New Roman"/>
          <w:sz w:val="24"/>
          <w:szCs w:val="24"/>
        </w:rPr>
        <w:t>–</w:t>
      </w:r>
      <w:r w:rsidRPr="007E6C52">
        <w:rPr>
          <w:rFonts w:ascii="Times New Roman" w:hAnsi="Times New Roman"/>
          <w:sz w:val="24"/>
          <w:szCs w:val="24"/>
        </w:rPr>
        <w:t>49.</w:t>
      </w:r>
    </w:p>
    <w:p w14:paraId="7C52698C" w14:textId="77777777" w:rsidR="00625654" w:rsidRPr="007E6C52" w:rsidRDefault="00625654">
      <w:pPr>
        <w:spacing w:before="100" w:beforeAutospacing="1" w:after="100" w:afterAutospacing="1" w:line="480" w:lineRule="auto"/>
        <w:ind w:left="720" w:hanging="720"/>
        <w:jc w:val="both"/>
        <w:rPr>
          <w:rFonts w:ascii="Arial" w:hAnsi="Arial" w:cs="Arial"/>
          <w:color w:val="222222"/>
          <w:sz w:val="20"/>
          <w:szCs w:val="20"/>
          <w:shd w:val="clear" w:color="auto" w:fill="FFFFFF"/>
        </w:rPr>
      </w:pPr>
      <w:r w:rsidRPr="007E6C52">
        <w:rPr>
          <w:rFonts w:ascii="Times New Roman" w:hAnsi="Times New Roman"/>
          <w:sz w:val="24"/>
          <w:szCs w:val="24"/>
        </w:rPr>
        <w:t xml:space="preserve">Harvey, J. H., Orbuch, T. L &amp; Weber, A. L. (1992). </w:t>
      </w:r>
      <w:r w:rsidRPr="007E6C52">
        <w:rPr>
          <w:rFonts w:ascii="Times New Roman" w:hAnsi="Times New Roman"/>
          <w:i/>
          <w:sz w:val="24"/>
          <w:szCs w:val="24"/>
        </w:rPr>
        <w:t xml:space="preserve">Attributions, accounts and close relationships. </w:t>
      </w:r>
      <w:r w:rsidRPr="007E6C52">
        <w:rPr>
          <w:rFonts w:ascii="Times New Roman" w:hAnsi="Times New Roman"/>
          <w:sz w:val="24"/>
          <w:szCs w:val="24"/>
        </w:rPr>
        <w:t>New York: Springer-Verlag.</w:t>
      </w:r>
      <w:r w:rsidRPr="007E6C52">
        <w:rPr>
          <w:rFonts w:ascii="Arial" w:hAnsi="Arial" w:cs="Arial"/>
          <w:color w:val="222222"/>
          <w:sz w:val="20"/>
          <w:szCs w:val="20"/>
          <w:shd w:val="clear" w:color="auto" w:fill="FFFFFF"/>
        </w:rPr>
        <w:t xml:space="preserve"> </w:t>
      </w:r>
    </w:p>
    <w:p w14:paraId="00A80996" w14:textId="33309AA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Harvey, J. H., Weber, A. L., Galvin, K. S., Huszati, H. C.</w:t>
      </w:r>
      <w:r w:rsidR="007C598E" w:rsidRPr="007E6C52">
        <w:rPr>
          <w:rFonts w:ascii="Times New Roman" w:hAnsi="Times New Roman"/>
          <w:sz w:val="24"/>
          <w:szCs w:val="24"/>
        </w:rPr>
        <w:t xml:space="preserve"> &amp;</w:t>
      </w:r>
      <w:r w:rsidRPr="007E6C52">
        <w:rPr>
          <w:rFonts w:ascii="Times New Roman" w:hAnsi="Times New Roman"/>
          <w:sz w:val="24"/>
          <w:szCs w:val="24"/>
        </w:rPr>
        <w:t xml:space="preserve"> Garnick, N. N. (1986). Attribution and the termination of close relationships: a special focus on the account. </w:t>
      </w:r>
      <w:r w:rsidRPr="007E6C52">
        <w:rPr>
          <w:rFonts w:ascii="Times New Roman" w:hAnsi="Times New Roman"/>
          <w:sz w:val="24"/>
          <w:szCs w:val="24"/>
        </w:rPr>
        <w:lastRenderedPageBreak/>
        <w:t>In Gilmour, R</w:t>
      </w:r>
      <w:r w:rsidR="007C598E" w:rsidRPr="007E6C52">
        <w:rPr>
          <w:rFonts w:ascii="Times New Roman" w:hAnsi="Times New Roman"/>
          <w:sz w:val="24"/>
          <w:szCs w:val="24"/>
        </w:rPr>
        <w:t>.</w:t>
      </w:r>
      <w:r w:rsidRPr="007E6C52">
        <w:rPr>
          <w:rFonts w:ascii="Times New Roman" w:hAnsi="Times New Roman"/>
          <w:sz w:val="24"/>
          <w:szCs w:val="24"/>
        </w:rPr>
        <w:t xml:space="preserve"> &amp; Duck, S</w:t>
      </w:r>
      <w:r w:rsidR="007C598E" w:rsidRPr="007E6C52">
        <w:rPr>
          <w:rFonts w:ascii="Times New Roman" w:hAnsi="Times New Roman"/>
          <w:sz w:val="24"/>
          <w:szCs w:val="24"/>
        </w:rPr>
        <w:t>.</w:t>
      </w:r>
      <w:r w:rsidRPr="007E6C52">
        <w:rPr>
          <w:rFonts w:ascii="Times New Roman" w:hAnsi="Times New Roman"/>
          <w:sz w:val="24"/>
          <w:szCs w:val="24"/>
        </w:rPr>
        <w:t xml:space="preserve"> (Eds.) </w:t>
      </w:r>
      <w:r w:rsidRPr="007E6C52">
        <w:rPr>
          <w:rFonts w:ascii="Times New Roman" w:hAnsi="Times New Roman"/>
          <w:i/>
          <w:sz w:val="24"/>
          <w:szCs w:val="24"/>
        </w:rPr>
        <w:t>The emerging field of close relationships (189</w:t>
      </w:r>
      <w:r w:rsidR="007C598E" w:rsidRPr="007E6C52">
        <w:rPr>
          <w:rFonts w:ascii="Times New Roman" w:hAnsi="Times New Roman"/>
          <w:i/>
          <w:sz w:val="24"/>
          <w:szCs w:val="24"/>
        </w:rPr>
        <w:t>–</w:t>
      </w:r>
      <w:r w:rsidRPr="007E6C52">
        <w:rPr>
          <w:rFonts w:ascii="Times New Roman" w:hAnsi="Times New Roman"/>
          <w:i/>
          <w:sz w:val="24"/>
          <w:szCs w:val="24"/>
        </w:rPr>
        <w:t>201).</w:t>
      </w:r>
      <w:r w:rsidRPr="007E6C52">
        <w:rPr>
          <w:rFonts w:ascii="Times New Roman" w:hAnsi="Times New Roman"/>
          <w:sz w:val="24"/>
          <w:szCs w:val="24"/>
        </w:rPr>
        <w:t xml:space="preserve"> Hillsdale, New Jersey: Earlbaum.</w:t>
      </w:r>
    </w:p>
    <w:p w14:paraId="49847E5B" w14:textId="6BC5F111" w:rsidR="00625654" w:rsidRPr="007E6C52" w:rsidRDefault="00625654">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rPr>
        <w:t>Henry, S</w:t>
      </w:r>
      <w:r w:rsidR="007C598E" w:rsidRPr="007E6C52">
        <w:rPr>
          <w:rFonts w:ascii="Times New Roman" w:hAnsi="Times New Roman"/>
          <w:sz w:val="24"/>
          <w:szCs w:val="24"/>
        </w:rPr>
        <w:t>.</w:t>
      </w:r>
      <w:r w:rsidRPr="007E6C52">
        <w:rPr>
          <w:rFonts w:ascii="Times New Roman" w:hAnsi="Times New Roman"/>
          <w:sz w:val="24"/>
          <w:szCs w:val="24"/>
        </w:rPr>
        <w:t xml:space="preserve"> &amp; Eaton R.</w:t>
      </w:r>
      <w:r w:rsidRPr="007E6C52">
        <w:rPr>
          <w:rFonts w:ascii="Times New Roman" w:hAnsi="Times New Roman"/>
          <w:sz w:val="24"/>
          <w:szCs w:val="24"/>
          <w:lang w:eastAsia="en-GB"/>
        </w:rPr>
        <w:t xml:space="preserve"> (1999). </w:t>
      </w:r>
      <w:r w:rsidRPr="007E6C52">
        <w:rPr>
          <w:rFonts w:ascii="Times New Roman" w:hAnsi="Times New Roman"/>
          <w:i/>
          <w:sz w:val="24"/>
          <w:szCs w:val="24"/>
          <w:lang w:eastAsia="en-GB"/>
        </w:rPr>
        <w:t>Degrees of deviance: Students’ accounts of their deviant behaviour</w:t>
      </w:r>
      <w:r w:rsidRPr="007E6C52">
        <w:rPr>
          <w:rFonts w:ascii="Times New Roman" w:hAnsi="Times New Roman"/>
          <w:sz w:val="24"/>
          <w:szCs w:val="24"/>
          <w:lang w:eastAsia="en-GB"/>
        </w:rPr>
        <w:t>. Salem, WI: Sheffield Pub.</w:t>
      </w:r>
    </w:p>
    <w:p w14:paraId="7AF0521B" w14:textId="21B528DC" w:rsidR="0091668E" w:rsidRPr="007E6C52" w:rsidRDefault="0091668E" w:rsidP="0091668E">
      <w:pPr>
        <w:spacing w:before="100" w:beforeAutospacing="1" w:after="100" w:afterAutospacing="1" w:line="480" w:lineRule="auto"/>
        <w:ind w:left="720" w:hanging="720"/>
        <w:jc w:val="both"/>
        <w:rPr>
          <w:rFonts w:ascii="Times New Roman" w:hAnsi="Times New Roman"/>
          <w:sz w:val="24"/>
          <w:szCs w:val="24"/>
          <w:lang w:val="en-US" w:eastAsia="en-GB"/>
        </w:rPr>
      </w:pPr>
      <w:r w:rsidRPr="007E6C52">
        <w:rPr>
          <w:rFonts w:ascii="Times New Roman" w:hAnsi="Times New Roman"/>
          <w:sz w:val="24"/>
          <w:szCs w:val="24"/>
          <w:lang w:val="en-US" w:eastAsia="en-GB"/>
        </w:rPr>
        <w:t xml:space="preserve">Holt, M., Monk, R., Powell, S. &amp; Dooris, M. (2015). Student perceptions of a healthy university. </w:t>
      </w:r>
      <w:r w:rsidRPr="007E6C52">
        <w:rPr>
          <w:rFonts w:ascii="Times New Roman" w:hAnsi="Times New Roman"/>
          <w:i/>
          <w:iCs/>
          <w:sz w:val="24"/>
          <w:szCs w:val="24"/>
          <w:lang w:val="en-US" w:eastAsia="en-GB"/>
        </w:rPr>
        <w:t>Public Health</w:t>
      </w:r>
      <w:r w:rsidRPr="007E6C52">
        <w:rPr>
          <w:rFonts w:ascii="Times New Roman" w:hAnsi="Times New Roman"/>
          <w:sz w:val="24"/>
          <w:szCs w:val="24"/>
          <w:lang w:val="en-US" w:eastAsia="en-GB"/>
        </w:rPr>
        <w:t>, 126 (6) 674</w:t>
      </w:r>
      <w:r w:rsidR="00F17EEA" w:rsidRPr="007E6C52">
        <w:rPr>
          <w:rFonts w:ascii="Times New Roman" w:hAnsi="Times New Roman"/>
          <w:sz w:val="24"/>
          <w:szCs w:val="24"/>
          <w:lang w:val="en-US" w:eastAsia="en-GB"/>
        </w:rPr>
        <w:t>–</w:t>
      </w:r>
      <w:r w:rsidRPr="007E6C52">
        <w:rPr>
          <w:rFonts w:ascii="Times New Roman" w:hAnsi="Times New Roman"/>
          <w:sz w:val="24"/>
          <w:szCs w:val="24"/>
          <w:lang w:val="en-US" w:eastAsia="en-GB"/>
        </w:rPr>
        <w:t>683</w:t>
      </w:r>
      <w:r w:rsidR="007C598E" w:rsidRPr="007E6C52">
        <w:rPr>
          <w:rFonts w:ascii="Times New Roman" w:hAnsi="Times New Roman"/>
          <w:sz w:val="24"/>
          <w:szCs w:val="24"/>
          <w:lang w:val="en-US" w:eastAsia="en-GB"/>
        </w:rPr>
        <w:t>.</w:t>
      </w:r>
    </w:p>
    <w:p w14:paraId="3A06F344" w14:textId="4B2EBA9C" w:rsidR="00F17EEA" w:rsidRPr="007E6C52" w:rsidRDefault="008927BD" w:rsidP="008927BD">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Hossler, D</w:t>
      </w:r>
      <w:r w:rsidR="007C598E" w:rsidRPr="007E6C52">
        <w:rPr>
          <w:rFonts w:ascii="Times New Roman" w:hAnsi="Times New Roman"/>
          <w:sz w:val="24"/>
          <w:szCs w:val="24"/>
          <w:lang w:eastAsia="en-GB"/>
        </w:rPr>
        <w:t>.</w:t>
      </w:r>
      <w:r w:rsidR="00D10AB3" w:rsidRPr="007E6C52">
        <w:rPr>
          <w:rFonts w:ascii="Times New Roman" w:hAnsi="Times New Roman"/>
          <w:sz w:val="24"/>
          <w:szCs w:val="24"/>
          <w:lang w:eastAsia="en-GB"/>
        </w:rPr>
        <w:t xml:space="preserve"> &amp; </w:t>
      </w:r>
      <w:r w:rsidRPr="007E6C52">
        <w:rPr>
          <w:rFonts w:ascii="Times New Roman" w:hAnsi="Times New Roman"/>
          <w:sz w:val="24"/>
          <w:szCs w:val="24"/>
          <w:lang w:eastAsia="en-GB"/>
        </w:rPr>
        <w:t xml:space="preserve">Schmit,  J.  (1999). </w:t>
      </w:r>
      <w:r w:rsidRPr="007E6C52">
        <w:rPr>
          <w:rFonts w:ascii="Times New Roman" w:hAnsi="Times New Roman"/>
          <w:i/>
          <w:sz w:val="24"/>
          <w:szCs w:val="24"/>
          <w:lang w:eastAsia="en-GB"/>
        </w:rPr>
        <w:t>Going to college:  how social, economic, and educational Factors Influence the Decisions Students Make.</w:t>
      </w:r>
      <w:r w:rsidRPr="007E6C52">
        <w:rPr>
          <w:rFonts w:ascii="Times New Roman" w:hAnsi="Times New Roman"/>
          <w:sz w:val="24"/>
          <w:szCs w:val="24"/>
          <w:lang w:eastAsia="en-GB"/>
        </w:rPr>
        <w:t xml:space="preserve"> Baltimore, MD: The John Hopkins University Press.</w:t>
      </w:r>
    </w:p>
    <w:p w14:paraId="708AD46F" w14:textId="1C401006" w:rsidR="00625654" w:rsidRPr="007E6C52" w:rsidRDefault="00625654">
      <w:pPr>
        <w:spacing w:before="100" w:beforeAutospacing="1" w:after="100" w:afterAutospacing="1" w:line="480" w:lineRule="auto"/>
        <w:ind w:left="720" w:hanging="720"/>
        <w:jc w:val="both"/>
        <w:rPr>
          <w:rFonts w:ascii="Times New Roman" w:hAnsi="Times New Roman"/>
          <w:bCs/>
          <w:i/>
          <w:sz w:val="24"/>
          <w:szCs w:val="24"/>
        </w:rPr>
      </w:pPr>
      <w:r w:rsidRPr="007E6C52">
        <w:rPr>
          <w:rFonts w:ascii="Times New Roman" w:eastAsia="Times New Roman" w:hAnsi="Times New Roman"/>
          <w:color w:val="000000"/>
          <w:sz w:val="24"/>
          <w:szCs w:val="24"/>
          <w:lang w:eastAsia="en-GB"/>
        </w:rPr>
        <w:t xml:space="preserve">IPCC. (2007). </w:t>
      </w:r>
      <w:r w:rsidRPr="007E6C52">
        <w:rPr>
          <w:rFonts w:ascii="Times New Roman" w:hAnsi="Times New Roman"/>
          <w:bCs/>
          <w:i/>
          <w:sz w:val="24"/>
          <w:szCs w:val="24"/>
        </w:rPr>
        <w:t>Climate Change 2007: the Physical Science Basis</w:t>
      </w:r>
      <w:r w:rsidR="008927BD" w:rsidRPr="007E6C52">
        <w:rPr>
          <w:rFonts w:ascii="Times New Roman" w:hAnsi="Times New Roman"/>
          <w:bCs/>
          <w:sz w:val="24"/>
          <w:szCs w:val="24"/>
        </w:rPr>
        <w:t xml:space="preserve">. Working Group I, </w:t>
      </w:r>
      <w:r w:rsidRPr="007E6C52">
        <w:rPr>
          <w:rFonts w:ascii="Times New Roman" w:hAnsi="Times New Roman"/>
          <w:bCs/>
          <w:sz w:val="24"/>
          <w:szCs w:val="24"/>
        </w:rPr>
        <w:t xml:space="preserve">IPCC.  Accessed on </w:t>
      </w:r>
      <w:r w:rsidR="00CE710E" w:rsidRPr="007E6C52">
        <w:rPr>
          <w:rFonts w:ascii="Times New Roman" w:hAnsi="Times New Roman"/>
          <w:bCs/>
          <w:sz w:val="24"/>
          <w:szCs w:val="24"/>
        </w:rPr>
        <w:t>20</w:t>
      </w:r>
      <w:r w:rsidRPr="007E6C52">
        <w:rPr>
          <w:rFonts w:ascii="Times New Roman" w:hAnsi="Times New Roman"/>
          <w:bCs/>
          <w:sz w:val="24"/>
          <w:szCs w:val="24"/>
        </w:rPr>
        <w:t>/0</w:t>
      </w:r>
      <w:r w:rsidR="00CE710E" w:rsidRPr="007E6C52">
        <w:rPr>
          <w:rFonts w:ascii="Times New Roman" w:hAnsi="Times New Roman"/>
          <w:bCs/>
          <w:sz w:val="24"/>
          <w:szCs w:val="24"/>
        </w:rPr>
        <w:t>1</w:t>
      </w:r>
      <w:r w:rsidRPr="007E6C52">
        <w:rPr>
          <w:rFonts w:ascii="Times New Roman" w:hAnsi="Times New Roman"/>
          <w:bCs/>
          <w:sz w:val="24"/>
          <w:szCs w:val="24"/>
        </w:rPr>
        <w:t>/201</w:t>
      </w:r>
      <w:r w:rsidR="00CE710E" w:rsidRPr="007E6C52">
        <w:rPr>
          <w:rFonts w:ascii="Times New Roman" w:hAnsi="Times New Roman"/>
          <w:bCs/>
          <w:sz w:val="24"/>
          <w:szCs w:val="24"/>
        </w:rPr>
        <w:t>6</w:t>
      </w:r>
      <w:r w:rsidRPr="007E6C52">
        <w:rPr>
          <w:rFonts w:ascii="Times New Roman" w:hAnsi="Times New Roman"/>
          <w:bCs/>
          <w:sz w:val="24"/>
          <w:szCs w:val="24"/>
        </w:rPr>
        <w:t xml:space="preserve"> from </w:t>
      </w:r>
      <w:hyperlink r:id="rId11" w:anchor="1-3-1" w:history="1">
        <w:r w:rsidRPr="007E6C52">
          <w:rPr>
            <w:rStyle w:val="Hyperlink"/>
            <w:rFonts w:ascii="Times New Roman" w:hAnsi="Times New Roman"/>
            <w:bCs/>
            <w:i/>
            <w:sz w:val="24"/>
            <w:szCs w:val="24"/>
          </w:rPr>
          <w:t>http://www.ipcc.ch/publications_and_data/ar4/wg1/en/ch1s1-3.html#1-3-1</w:t>
        </w:r>
      </w:hyperlink>
      <w:r w:rsidRPr="007E6C52">
        <w:rPr>
          <w:rFonts w:ascii="Times New Roman" w:hAnsi="Times New Roman"/>
          <w:bCs/>
          <w:i/>
          <w:sz w:val="24"/>
          <w:szCs w:val="24"/>
        </w:rPr>
        <w:t>.</w:t>
      </w:r>
    </w:p>
    <w:p w14:paraId="1904A5A1" w14:textId="7777777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shd w:val="clear" w:color="auto" w:fill="FFFFFF"/>
        </w:rPr>
        <w:t xml:space="preserve">Jain, J. (1998). </w:t>
      </w:r>
      <w:r w:rsidRPr="007E6C52">
        <w:rPr>
          <w:rFonts w:ascii="Times New Roman" w:hAnsi="Times New Roman"/>
          <w:i/>
          <w:sz w:val="24"/>
          <w:szCs w:val="24"/>
          <w:shd w:val="clear" w:color="auto" w:fill="FFFFFF"/>
        </w:rPr>
        <w:t>Responding to the Risks of a Car Driven Society: Motivations and Practices of Car-free Lifestyles.</w:t>
      </w:r>
      <w:r w:rsidRPr="007E6C52">
        <w:rPr>
          <w:rStyle w:val="apple-converted-space"/>
          <w:rFonts w:ascii="Times New Roman" w:hAnsi="Times New Roman"/>
          <w:sz w:val="24"/>
          <w:szCs w:val="24"/>
          <w:shd w:val="clear" w:color="auto" w:fill="FFFFFF"/>
        </w:rPr>
        <w:t> </w:t>
      </w:r>
      <w:r w:rsidRPr="007E6C52">
        <w:rPr>
          <w:rFonts w:ascii="Times New Roman" w:hAnsi="Times New Roman"/>
          <w:iCs/>
          <w:sz w:val="24"/>
          <w:szCs w:val="24"/>
          <w:shd w:val="clear" w:color="auto" w:fill="FFFFFF"/>
        </w:rPr>
        <w:t>MSc Dissertation, Geography Department. University of Bristol</w:t>
      </w:r>
      <w:r w:rsidRPr="007E6C52">
        <w:rPr>
          <w:rFonts w:ascii="Times New Roman" w:hAnsi="Times New Roman"/>
          <w:sz w:val="24"/>
          <w:szCs w:val="24"/>
          <w:shd w:val="clear" w:color="auto" w:fill="FFFFFF"/>
        </w:rPr>
        <w:t>.</w:t>
      </w:r>
    </w:p>
    <w:p w14:paraId="6252DC57" w14:textId="5288A2D1" w:rsidR="00625654" w:rsidRPr="007E6C52" w:rsidRDefault="00625654">
      <w:pPr>
        <w:spacing w:before="100" w:beforeAutospacing="1" w:after="100" w:afterAutospacing="1" w:line="480" w:lineRule="auto"/>
        <w:ind w:left="720" w:hanging="720"/>
        <w:jc w:val="both"/>
        <w:rPr>
          <w:rFonts w:ascii="Times New Roman" w:hAnsi="Times New Roman"/>
          <w:sz w:val="24"/>
          <w:szCs w:val="24"/>
          <w:shd w:val="clear" w:color="auto" w:fill="FFFFFF"/>
        </w:rPr>
      </w:pPr>
      <w:r w:rsidRPr="007E6C52">
        <w:rPr>
          <w:rFonts w:ascii="Times New Roman" w:hAnsi="Times New Roman"/>
          <w:sz w:val="24"/>
          <w:szCs w:val="24"/>
          <w:shd w:val="clear" w:color="auto" w:fill="FFFFFF"/>
        </w:rPr>
        <w:t>Jain, J. &amp; Guiver, J. (2001). Turning the car inside out: transport, equity and environment.</w:t>
      </w:r>
      <w:r w:rsidRPr="007E6C52">
        <w:rPr>
          <w:rStyle w:val="apple-converted-space"/>
          <w:rFonts w:ascii="Times New Roman" w:hAnsi="Times New Roman"/>
          <w:sz w:val="24"/>
          <w:szCs w:val="24"/>
          <w:shd w:val="clear" w:color="auto" w:fill="FFFFFF"/>
        </w:rPr>
        <w:t> </w:t>
      </w:r>
      <w:r w:rsidRPr="007E6C52">
        <w:rPr>
          <w:rFonts w:ascii="Times New Roman" w:hAnsi="Times New Roman"/>
          <w:i/>
          <w:iCs/>
          <w:sz w:val="24"/>
          <w:szCs w:val="24"/>
          <w:shd w:val="clear" w:color="auto" w:fill="FFFFFF"/>
        </w:rPr>
        <w:t>Social Policy &amp; Administration</w:t>
      </w:r>
      <w:r w:rsidRPr="007E6C52">
        <w:rPr>
          <w:rFonts w:ascii="Times New Roman" w:hAnsi="Times New Roman"/>
          <w:sz w:val="24"/>
          <w:szCs w:val="24"/>
          <w:shd w:val="clear" w:color="auto" w:fill="FFFFFF"/>
        </w:rPr>
        <w:t>,</w:t>
      </w:r>
      <w:r w:rsidRPr="007E6C52">
        <w:rPr>
          <w:rStyle w:val="apple-converted-space"/>
          <w:rFonts w:ascii="Times New Roman" w:hAnsi="Times New Roman"/>
          <w:sz w:val="24"/>
          <w:szCs w:val="24"/>
          <w:shd w:val="clear" w:color="auto" w:fill="FFFFFF"/>
        </w:rPr>
        <w:t> </w:t>
      </w:r>
      <w:r w:rsidRPr="007E6C52">
        <w:rPr>
          <w:rFonts w:ascii="Times New Roman" w:hAnsi="Times New Roman"/>
          <w:iCs/>
          <w:sz w:val="24"/>
          <w:szCs w:val="24"/>
          <w:shd w:val="clear" w:color="auto" w:fill="FFFFFF"/>
        </w:rPr>
        <w:t>35</w:t>
      </w:r>
      <w:r w:rsidRPr="007E6C52">
        <w:rPr>
          <w:rFonts w:ascii="Times New Roman" w:hAnsi="Times New Roman"/>
          <w:sz w:val="24"/>
          <w:szCs w:val="24"/>
          <w:shd w:val="clear" w:color="auto" w:fill="FFFFFF"/>
        </w:rPr>
        <w:t>(5), 569</w:t>
      </w:r>
      <w:r w:rsidR="007C598E" w:rsidRPr="007E6C52">
        <w:rPr>
          <w:rFonts w:ascii="Times New Roman" w:hAnsi="Times New Roman"/>
          <w:sz w:val="24"/>
          <w:szCs w:val="24"/>
          <w:shd w:val="clear" w:color="auto" w:fill="FFFFFF"/>
        </w:rPr>
        <w:t>–</w:t>
      </w:r>
      <w:r w:rsidRPr="007E6C52">
        <w:rPr>
          <w:rFonts w:ascii="Times New Roman" w:hAnsi="Times New Roman"/>
          <w:sz w:val="24"/>
          <w:szCs w:val="24"/>
          <w:shd w:val="clear" w:color="auto" w:fill="FFFFFF"/>
        </w:rPr>
        <w:t>586.</w:t>
      </w:r>
    </w:p>
    <w:p w14:paraId="1FDBE10E" w14:textId="1547CD0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lang w:eastAsia="en-GB"/>
        </w:rPr>
        <w:t>Jones, T. M. (1991). Ethical decision making by individuals in organ</w:t>
      </w:r>
      <w:r w:rsidR="009075E5" w:rsidRPr="007E6C52">
        <w:rPr>
          <w:rFonts w:ascii="Times New Roman" w:hAnsi="Times New Roman"/>
          <w:sz w:val="24"/>
          <w:szCs w:val="24"/>
          <w:lang w:eastAsia="en-GB"/>
        </w:rPr>
        <w:t>ization</w:t>
      </w:r>
      <w:r w:rsidRPr="007E6C52">
        <w:rPr>
          <w:rFonts w:ascii="Times New Roman" w:hAnsi="Times New Roman"/>
          <w:sz w:val="24"/>
          <w:szCs w:val="24"/>
          <w:lang w:eastAsia="en-GB"/>
        </w:rPr>
        <w:t xml:space="preserve">s: an issue contingent model. </w:t>
      </w:r>
      <w:r w:rsidRPr="007E6C52">
        <w:rPr>
          <w:rFonts w:ascii="Times New Roman" w:hAnsi="Times New Roman"/>
          <w:i/>
          <w:sz w:val="24"/>
          <w:szCs w:val="24"/>
          <w:lang w:eastAsia="en-GB"/>
        </w:rPr>
        <w:t>Academy of Management Review</w:t>
      </w:r>
      <w:r w:rsidRPr="007E6C52">
        <w:rPr>
          <w:rFonts w:ascii="Times New Roman" w:hAnsi="Times New Roman"/>
          <w:sz w:val="24"/>
          <w:szCs w:val="24"/>
          <w:lang w:eastAsia="en-GB"/>
        </w:rPr>
        <w:t>, 16(2), 366–395</w:t>
      </w:r>
      <w:r w:rsidR="007C598E" w:rsidRPr="007E6C52">
        <w:rPr>
          <w:rFonts w:ascii="Times New Roman" w:hAnsi="Times New Roman"/>
          <w:sz w:val="24"/>
          <w:szCs w:val="24"/>
          <w:lang w:eastAsia="en-GB"/>
        </w:rPr>
        <w:t>.</w:t>
      </w:r>
    </w:p>
    <w:p w14:paraId="51559BB2" w14:textId="507FE913" w:rsidR="00625654" w:rsidRPr="007E6C52" w:rsidRDefault="00625654">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 xml:space="preserve">Kagawa, F. (2007). Dissonance in students’ perception of sustainable development and sustainability. </w:t>
      </w:r>
      <w:r w:rsidRPr="007E6C52">
        <w:rPr>
          <w:rFonts w:ascii="Times New Roman" w:hAnsi="Times New Roman"/>
          <w:i/>
          <w:sz w:val="24"/>
          <w:szCs w:val="24"/>
          <w:lang w:eastAsia="en-GB"/>
        </w:rPr>
        <w:t>International Journal of sustainability in Higher Education</w:t>
      </w:r>
      <w:r w:rsidRPr="007E6C52">
        <w:rPr>
          <w:rFonts w:ascii="Times New Roman" w:hAnsi="Times New Roman"/>
          <w:sz w:val="24"/>
          <w:szCs w:val="24"/>
          <w:lang w:eastAsia="en-GB"/>
        </w:rPr>
        <w:t>, 8(3), 317–338.</w:t>
      </w:r>
    </w:p>
    <w:p w14:paraId="5C42CBB0" w14:textId="3DE72F44"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lastRenderedPageBreak/>
        <w:t>Kaufman, P</w:t>
      </w:r>
      <w:r w:rsidR="007C598E" w:rsidRPr="007E6C52">
        <w:rPr>
          <w:rFonts w:ascii="Times New Roman" w:hAnsi="Times New Roman"/>
          <w:sz w:val="24"/>
          <w:szCs w:val="24"/>
        </w:rPr>
        <w:t>.</w:t>
      </w:r>
      <w:r w:rsidRPr="007E6C52">
        <w:rPr>
          <w:rFonts w:ascii="Times New Roman" w:hAnsi="Times New Roman"/>
          <w:sz w:val="24"/>
          <w:szCs w:val="24"/>
        </w:rPr>
        <w:t xml:space="preserve"> &amp; Feldman, K.A. (2004). Forming identities in college: a sociological approach. </w:t>
      </w:r>
      <w:r w:rsidRPr="007E6C52">
        <w:rPr>
          <w:rFonts w:ascii="Times New Roman" w:hAnsi="Times New Roman"/>
          <w:i/>
          <w:sz w:val="24"/>
          <w:szCs w:val="24"/>
        </w:rPr>
        <w:t>Research in Higher Education</w:t>
      </w:r>
      <w:r w:rsidRPr="007E6C52">
        <w:rPr>
          <w:rFonts w:ascii="Times New Roman" w:hAnsi="Times New Roman"/>
          <w:sz w:val="24"/>
          <w:szCs w:val="24"/>
        </w:rPr>
        <w:t>, 45(5), 463–496.</w:t>
      </w:r>
    </w:p>
    <w:p w14:paraId="098CF87B" w14:textId="5FC1F413" w:rsidR="00625654" w:rsidRPr="007E6C52" w:rsidRDefault="00625654">
      <w:pPr>
        <w:spacing w:before="100" w:beforeAutospacing="1" w:after="100" w:afterAutospacing="1" w:line="480" w:lineRule="auto"/>
        <w:ind w:left="720" w:hanging="720"/>
        <w:jc w:val="both"/>
        <w:rPr>
          <w:rFonts w:ascii="Times New Roman" w:hAnsi="Times New Roman"/>
          <w:bCs/>
          <w:sz w:val="24"/>
          <w:szCs w:val="24"/>
        </w:rPr>
      </w:pPr>
      <w:r w:rsidRPr="007E6C52">
        <w:rPr>
          <w:rFonts w:ascii="Times New Roman" w:hAnsi="Times New Roman"/>
          <w:bCs/>
          <w:sz w:val="24"/>
          <w:szCs w:val="24"/>
        </w:rPr>
        <w:t>King, S., Dyhall, M., Webster, T., Sharpe, A., Worley, A., Dewitt, A</w:t>
      </w:r>
      <w:r w:rsidR="007C598E" w:rsidRPr="007E6C52">
        <w:rPr>
          <w:rFonts w:ascii="Times New Roman" w:hAnsi="Times New Roman"/>
          <w:bCs/>
          <w:sz w:val="24"/>
          <w:szCs w:val="24"/>
        </w:rPr>
        <w:t>.</w:t>
      </w:r>
      <w:r w:rsidRPr="007E6C52">
        <w:rPr>
          <w:rFonts w:ascii="Times New Roman" w:hAnsi="Times New Roman"/>
          <w:bCs/>
          <w:sz w:val="24"/>
          <w:szCs w:val="24"/>
        </w:rPr>
        <w:t xml:space="preserve"> et al. (2009).</w:t>
      </w:r>
      <w:r w:rsidRPr="007E6C52">
        <w:rPr>
          <w:rFonts w:ascii="Times New Roman" w:hAnsi="Times New Roman"/>
          <w:bCs/>
          <w:i/>
          <w:sz w:val="24"/>
          <w:szCs w:val="24"/>
        </w:rPr>
        <w:t xml:space="preserve"> Exploring public attitudes to climate change and travel choices</w:t>
      </w:r>
      <w:r w:rsidRPr="007E6C52">
        <w:rPr>
          <w:rFonts w:ascii="Times New Roman" w:hAnsi="Times New Roman"/>
          <w:bCs/>
          <w:sz w:val="24"/>
          <w:szCs w:val="24"/>
        </w:rPr>
        <w:t xml:space="preserve">. Final Report for DfT. Accessed on </w:t>
      </w:r>
      <w:r w:rsidR="00505D53" w:rsidRPr="007E6C52">
        <w:rPr>
          <w:rFonts w:ascii="Times New Roman" w:hAnsi="Times New Roman"/>
          <w:bCs/>
          <w:sz w:val="24"/>
          <w:szCs w:val="24"/>
        </w:rPr>
        <w:t>02</w:t>
      </w:r>
      <w:r w:rsidRPr="007E6C52">
        <w:rPr>
          <w:rFonts w:ascii="Times New Roman" w:hAnsi="Times New Roman"/>
          <w:bCs/>
          <w:sz w:val="24"/>
          <w:szCs w:val="24"/>
        </w:rPr>
        <w:t>/</w:t>
      </w:r>
      <w:r w:rsidR="00505D53" w:rsidRPr="007E6C52">
        <w:rPr>
          <w:rFonts w:ascii="Times New Roman" w:hAnsi="Times New Roman"/>
          <w:bCs/>
          <w:sz w:val="24"/>
          <w:szCs w:val="24"/>
        </w:rPr>
        <w:t>01</w:t>
      </w:r>
      <w:r w:rsidRPr="007E6C52">
        <w:rPr>
          <w:rFonts w:ascii="Times New Roman" w:hAnsi="Times New Roman"/>
          <w:bCs/>
          <w:sz w:val="24"/>
          <w:szCs w:val="24"/>
        </w:rPr>
        <w:t>/201</w:t>
      </w:r>
      <w:r w:rsidR="00505D53" w:rsidRPr="007E6C52">
        <w:rPr>
          <w:rFonts w:ascii="Times New Roman" w:hAnsi="Times New Roman"/>
          <w:bCs/>
          <w:sz w:val="24"/>
          <w:szCs w:val="24"/>
        </w:rPr>
        <w:t>6</w:t>
      </w:r>
      <w:r w:rsidRPr="007E6C52">
        <w:rPr>
          <w:rFonts w:ascii="Times New Roman" w:hAnsi="Times New Roman"/>
          <w:bCs/>
          <w:sz w:val="24"/>
          <w:szCs w:val="24"/>
        </w:rPr>
        <w:t xml:space="preserve"> from </w:t>
      </w:r>
      <w:hyperlink r:id="rId12" w:history="1">
        <w:r w:rsidR="00505D53" w:rsidRPr="007E6C52">
          <w:rPr>
            <w:rStyle w:val="Hyperlink"/>
            <w:rFonts w:ascii="Times New Roman" w:hAnsi="Times New Roman"/>
            <w:bCs/>
            <w:sz w:val="24"/>
            <w:szCs w:val="24"/>
          </w:rPr>
          <w:t>http://www.sasig.org.uk/wp-content/uploads/2009/07/Attitudes-to-cl-ch-trnsprt_ITS-PeoplePolicyScience_Jan-2009.pdf</w:t>
        </w:r>
      </w:hyperlink>
      <w:r w:rsidR="00505D53" w:rsidRPr="007E6C52">
        <w:rPr>
          <w:rFonts w:ascii="Times New Roman" w:hAnsi="Times New Roman"/>
          <w:bCs/>
          <w:sz w:val="24"/>
          <w:szCs w:val="24"/>
        </w:rPr>
        <w:t xml:space="preserve"> </w:t>
      </w:r>
    </w:p>
    <w:p w14:paraId="7B3B79EE" w14:textId="78D82182" w:rsidR="00D10AB3" w:rsidRPr="007E6C52" w:rsidRDefault="00D10AB3" w:rsidP="00D10AB3">
      <w:pPr>
        <w:spacing w:before="100" w:beforeAutospacing="1" w:after="100" w:afterAutospacing="1" w:line="480" w:lineRule="auto"/>
        <w:ind w:left="720" w:hanging="720"/>
        <w:jc w:val="both"/>
        <w:rPr>
          <w:rFonts w:ascii="Times New Roman" w:hAnsi="Times New Roman"/>
          <w:bCs/>
          <w:color w:val="292526"/>
          <w:sz w:val="24"/>
          <w:szCs w:val="24"/>
        </w:rPr>
      </w:pPr>
      <w:r w:rsidRPr="007E6C52">
        <w:rPr>
          <w:rFonts w:ascii="Times New Roman" w:hAnsi="Times New Roman"/>
          <w:bCs/>
          <w:color w:val="292526"/>
          <w:sz w:val="24"/>
          <w:szCs w:val="24"/>
        </w:rPr>
        <w:t xml:space="preserve">Kingham, S. &amp; Donohoe, S. (2002). Children's perceptions of transport. </w:t>
      </w:r>
      <w:r w:rsidRPr="007E6C52">
        <w:rPr>
          <w:rFonts w:ascii="Times New Roman" w:hAnsi="Times New Roman"/>
          <w:bCs/>
          <w:i/>
          <w:iCs/>
          <w:color w:val="292526"/>
          <w:sz w:val="24"/>
          <w:szCs w:val="24"/>
        </w:rPr>
        <w:t>World Transport Policy and Practice</w:t>
      </w:r>
      <w:r w:rsidRPr="007E6C52">
        <w:rPr>
          <w:rFonts w:ascii="Times New Roman" w:hAnsi="Times New Roman"/>
          <w:bCs/>
          <w:color w:val="292526"/>
          <w:sz w:val="24"/>
          <w:szCs w:val="24"/>
        </w:rPr>
        <w:t xml:space="preserve">, </w:t>
      </w:r>
      <w:r w:rsidRPr="007E6C52">
        <w:rPr>
          <w:rFonts w:ascii="Times New Roman" w:hAnsi="Times New Roman"/>
          <w:bCs/>
          <w:iCs/>
          <w:color w:val="292526"/>
          <w:sz w:val="24"/>
          <w:szCs w:val="24"/>
        </w:rPr>
        <w:t>8</w:t>
      </w:r>
      <w:r w:rsidRPr="007E6C52">
        <w:rPr>
          <w:rFonts w:ascii="Times New Roman" w:hAnsi="Times New Roman"/>
          <w:bCs/>
          <w:color w:val="292526"/>
          <w:sz w:val="24"/>
          <w:szCs w:val="24"/>
        </w:rPr>
        <w:t>(1), 6</w:t>
      </w:r>
      <w:r w:rsidR="007C598E" w:rsidRPr="007E6C52">
        <w:rPr>
          <w:rFonts w:ascii="Times New Roman" w:hAnsi="Times New Roman"/>
          <w:bCs/>
          <w:color w:val="292526"/>
          <w:sz w:val="24"/>
          <w:szCs w:val="24"/>
        </w:rPr>
        <w:t>–</w:t>
      </w:r>
      <w:r w:rsidRPr="007E6C52">
        <w:rPr>
          <w:rFonts w:ascii="Times New Roman" w:hAnsi="Times New Roman"/>
          <w:bCs/>
          <w:color w:val="292526"/>
          <w:sz w:val="24"/>
          <w:szCs w:val="24"/>
        </w:rPr>
        <w:t xml:space="preserve">10.  </w:t>
      </w:r>
    </w:p>
    <w:p w14:paraId="00253C7D" w14:textId="55B16E5F" w:rsidR="00625654" w:rsidRPr="007E6C52" w:rsidRDefault="00625654">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 xml:space="preserve">Kitzinger, J. (1994). The methodology of focus groups: the importance of interaction between research participants. </w:t>
      </w:r>
      <w:r w:rsidRPr="007E6C52">
        <w:rPr>
          <w:rFonts w:ascii="Times New Roman" w:hAnsi="Times New Roman"/>
          <w:i/>
          <w:sz w:val="24"/>
          <w:szCs w:val="24"/>
          <w:lang w:eastAsia="en-GB"/>
        </w:rPr>
        <w:t>Sociology of Health and Illness</w:t>
      </w:r>
      <w:r w:rsidRPr="007E6C52">
        <w:rPr>
          <w:rFonts w:ascii="Times New Roman" w:hAnsi="Times New Roman"/>
          <w:sz w:val="24"/>
          <w:szCs w:val="24"/>
          <w:lang w:eastAsia="en-GB"/>
        </w:rPr>
        <w:t>, 16(1), 104–121.</w:t>
      </w:r>
    </w:p>
    <w:p w14:paraId="2F8E248F" w14:textId="50BAD5E0" w:rsidR="00625654" w:rsidRPr="007E6C52" w:rsidRDefault="00625654">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 xml:space="preserve">Kitzinger, J. (1995). Qualitative research: introducing focus groups. </w:t>
      </w:r>
      <w:r w:rsidRPr="007E6C52">
        <w:rPr>
          <w:rFonts w:ascii="Times New Roman" w:hAnsi="Times New Roman"/>
          <w:i/>
          <w:sz w:val="24"/>
          <w:szCs w:val="24"/>
          <w:lang w:eastAsia="en-GB"/>
        </w:rPr>
        <w:t>BMJ</w:t>
      </w:r>
      <w:r w:rsidRPr="007E6C52">
        <w:rPr>
          <w:rFonts w:ascii="Times New Roman" w:hAnsi="Times New Roman"/>
          <w:sz w:val="24"/>
          <w:szCs w:val="24"/>
          <w:lang w:eastAsia="en-GB"/>
        </w:rPr>
        <w:t>, 311(7000), 299–302.</w:t>
      </w:r>
    </w:p>
    <w:p w14:paraId="7A5069FA" w14:textId="1EEDE750" w:rsidR="00C60CA7" w:rsidRPr="007E6C52" w:rsidRDefault="00C60CA7">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Kitzinger, J. &amp; Barbour, R. S. (Eds.). (1999). Developing focus group research: politics, theory and practice. London</w:t>
      </w:r>
      <w:r w:rsidR="007C598E" w:rsidRPr="007E6C52">
        <w:rPr>
          <w:rFonts w:ascii="Times New Roman" w:hAnsi="Times New Roman"/>
          <w:sz w:val="24"/>
          <w:szCs w:val="24"/>
          <w:lang w:eastAsia="en-GB"/>
        </w:rPr>
        <w:t>:</w:t>
      </w:r>
      <w:r w:rsidRPr="007E6C52">
        <w:rPr>
          <w:rFonts w:ascii="Times New Roman" w:hAnsi="Times New Roman"/>
          <w:sz w:val="24"/>
          <w:szCs w:val="24"/>
          <w:lang w:eastAsia="en-GB"/>
        </w:rPr>
        <w:t xml:space="preserve"> Sage</w:t>
      </w:r>
      <w:r w:rsidR="00CE7028" w:rsidRPr="007E6C52">
        <w:rPr>
          <w:rFonts w:ascii="Times New Roman" w:hAnsi="Times New Roman"/>
          <w:sz w:val="24"/>
          <w:szCs w:val="24"/>
          <w:lang w:eastAsia="en-GB"/>
        </w:rPr>
        <w:t xml:space="preserve">. </w:t>
      </w:r>
    </w:p>
    <w:p w14:paraId="7B1D4EAD" w14:textId="672C39A6" w:rsidR="00032086" w:rsidRPr="007E6C52" w:rsidRDefault="00032086">
      <w:pPr>
        <w:spacing w:before="100" w:beforeAutospacing="1" w:after="100" w:afterAutospacing="1" w:line="480" w:lineRule="auto"/>
        <w:ind w:left="720" w:hanging="720"/>
        <w:jc w:val="both"/>
        <w:rPr>
          <w:rFonts w:ascii="Times New Roman" w:hAnsi="Times New Roman"/>
          <w:i/>
          <w:sz w:val="24"/>
          <w:szCs w:val="24"/>
          <w:lang w:eastAsia="en-GB"/>
        </w:rPr>
      </w:pPr>
      <w:r w:rsidRPr="007E6C52">
        <w:rPr>
          <w:rFonts w:ascii="Times New Roman" w:hAnsi="Times New Roman"/>
          <w:sz w:val="24"/>
          <w:szCs w:val="24"/>
          <w:lang w:eastAsia="en-GB"/>
        </w:rPr>
        <w:t>Kim, J., Schmöcker, J. D., Fujii, S. &amp; Noland, R. B. (2013). Attitudes towards road pricing and environmental taxation among US and UK students</w:t>
      </w:r>
      <w:r w:rsidRPr="007E6C52">
        <w:rPr>
          <w:rFonts w:ascii="Times New Roman" w:hAnsi="Times New Roman"/>
          <w:i/>
          <w:sz w:val="24"/>
          <w:szCs w:val="24"/>
          <w:lang w:eastAsia="en-GB"/>
        </w:rPr>
        <w:t xml:space="preserve">. Transportation Research Part A: Policy and Practice, </w:t>
      </w:r>
      <w:r w:rsidRPr="007E6C52">
        <w:rPr>
          <w:rFonts w:ascii="Times New Roman" w:hAnsi="Times New Roman"/>
          <w:sz w:val="24"/>
          <w:szCs w:val="24"/>
          <w:lang w:eastAsia="en-GB"/>
        </w:rPr>
        <w:t>48, 50</w:t>
      </w:r>
      <w:r w:rsidR="007C598E" w:rsidRPr="007E6C52">
        <w:rPr>
          <w:rFonts w:ascii="Times New Roman" w:hAnsi="Times New Roman"/>
          <w:sz w:val="24"/>
          <w:szCs w:val="24"/>
          <w:lang w:eastAsia="en-GB"/>
        </w:rPr>
        <w:t>–</w:t>
      </w:r>
      <w:r w:rsidRPr="007E6C52">
        <w:rPr>
          <w:rFonts w:ascii="Times New Roman" w:hAnsi="Times New Roman"/>
          <w:sz w:val="24"/>
          <w:szCs w:val="24"/>
          <w:lang w:eastAsia="en-GB"/>
        </w:rPr>
        <w:t>62</w:t>
      </w:r>
      <w:r w:rsidR="007C598E" w:rsidRPr="007E6C52">
        <w:rPr>
          <w:rFonts w:ascii="Times New Roman" w:hAnsi="Times New Roman"/>
          <w:sz w:val="24"/>
          <w:szCs w:val="24"/>
          <w:lang w:eastAsia="en-GB"/>
        </w:rPr>
        <w:t>.</w:t>
      </w:r>
    </w:p>
    <w:p w14:paraId="2E602B13" w14:textId="77777777" w:rsidR="00625654" w:rsidRPr="007E6C52" w:rsidRDefault="00625654">
      <w:pPr>
        <w:spacing w:before="100" w:beforeAutospacing="1" w:after="100" w:afterAutospacing="1" w:line="480" w:lineRule="auto"/>
        <w:jc w:val="both"/>
        <w:rPr>
          <w:rFonts w:ascii="Times New Roman" w:hAnsi="Times New Roman"/>
          <w:sz w:val="24"/>
          <w:szCs w:val="24"/>
          <w:lang w:eastAsia="en-GB"/>
        </w:rPr>
      </w:pPr>
      <w:r w:rsidRPr="007E6C52">
        <w:rPr>
          <w:rFonts w:ascii="Times New Roman" w:hAnsi="Times New Roman"/>
          <w:sz w:val="24"/>
          <w:szCs w:val="24"/>
          <w:lang w:eastAsia="en-GB"/>
        </w:rPr>
        <w:t xml:space="preserve">Klockars, C. B. (1974). </w:t>
      </w:r>
      <w:r w:rsidRPr="007E6C52">
        <w:rPr>
          <w:rFonts w:ascii="Times New Roman" w:hAnsi="Times New Roman"/>
          <w:i/>
          <w:sz w:val="24"/>
          <w:szCs w:val="24"/>
          <w:lang w:eastAsia="en-GB"/>
        </w:rPr>
        <w:t>The professional fence</w:t>
      </w:r>
      <w:r w:rsidRPr="007E6C52">
        <w:rPr>
          <w:rFonts w:ascii="Times New Roman" w:hAnsi="Times New Roman"/>
          <w:sz w:val="24"/>
          <w:szCs w:val="24"/>
          <w:lang w:eastAsia="en-GB"/>
        </w:rPr>
        <w:t>. New York: Free Press.</w:t>
      </w:r>
    </w:p>
    <w:p w14:paraId="4E70FB48" w14:textId="26AC8F4A" w:rsidR="00D10AB3" w:rsidRPr="007E6C52" w:rsidRDefault="00625654" w:rsidP="00D10AB3">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 xml:space="preserve">Klockner, C. A &amp; Blobaum, A. (2010). A comprehensive action determination model: towards a broader understanding of ecological behaviour using the example of travel mode choice. </w:t>
      </w:r>
      <w:r w:rsidRPr="007E6C52">
        <w:rPr>
          <w:rFonts w:ascii="Times New Roman" w:hAnsi="Times New Roman"/>
          <w:i/>
          <w:sz w:val="24"/>
          <w:szCs w:val="24"/>
          <w:lang w:eastAsia="en-GB"/>
        </w:rPr>
        <w:t>Journal of Environmental Psychology</w:t>
      </w:r>
      <w:r w:rsidRPr="007E6C52">
        <w:rPr>
          <w:rFonts w:ascii="Times New Roman" w:hAnsi="Times New Roman"/>
          <w:sz w:val="24"/>
          <w:szCs w:val="24"/>
          <w:lang w:eastAsia="en-GB"/>
        </w:rPr>
        <w:t>, 30, 574</w:t>
      </w:r>
      <w:r w:rsidR="007C598E" w:rsidRPr="007E6C52">
        <w:rPr>
          <w:rFonts w:ascii="Times New Roman" w:hAnsi="Times New Roman"/>
          <w:sz w:val="24"/>
          <w:szCs w:val="24"/>
          <w:lang w:eastAsia="en-GB"/>
        </w:rPr>
        <w:t>–</w:t>
      </w:r>
      <w:r w:rsidRPr="007E6C52">
        <w:rPr>
          <w:rFonts w:ascii="Times New Roman" w:hAnsi="Times New Roman"/>
          <w:sz w:val="24"/>
          <w:szCs w:val="24"/>
          <w:lang w:eastAsia="en-GB"/>
        </w:rPr>
        <w:t>586.</w:t>
      </w:r>
    </w:p>
    <w:p w14:paraId="1EF67AAE" w14:textId="4501D8A2" w:rsidR="00D10AB3" w:rsidRPr="007E6C52" w:rsidRDefault="00625654" w:rsidP="00D10AB3">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lastRenderedPageBreak/>
        <w:t xml:space="preserve">Klockner, C. A &amp; Friedrichsmeier, T. (2011). A multi-level approach to travel mode choice – How person characteristics and situation specific aspects determine car use in a student sample. </w:t>
      </w:r>
      <w:r w:rsidRPr="007E6C52">
        <w:rPr>
          <w:rFonts w:ascii="Times New Roman" w:hAnsi="Times New Roman"/>
          <w:i/>
          <w:sz w:val="24"/>
          <w:szCs w:val="24"/>
          <w:lang w:eastAsia="en-GB"/>
        </w:rPr>
        <w:t>Transportation Research Part F: Traffic Psychology and Behaviour</w:t>
      </w:r>
      <w:r w:rsidRPr="007E6C52">
        <w:rPr>
          <w:rFonts w:ascii="Times New Roman" w:hAnsi="Times New Roman"/>
          <w:sz w:val="24"/>
          <w:szCs w:val="24"/>
          <w:lang w:eastAsia="en-GB"/>
        </w:rPr>
        <w:t>, 14(4), 261</w:t>
      </w:r>
      <w:r w:rsidR="007C598E" w:rsidRPr="007E6C52">
        <w:rPr>
          <w:rFonts w:ascii="Times New Roman" w:hAnsi="Times New Roman"/>
          <w:sz w:val="24"/>
          <w:szCs w:val="24"/>
          <w:lang w:eastAsia="en-GB"/>
        </w:rPr>
        <w:t>–</w:t>
      </w:r>
      <w:r w:rsidRPr="007E6C52">
        <w:rPr>
          <w:rFonts w:ascii="Times New Roman" w:hAnsi="Times New Roman"/>
          <w:sz w:val="24"/>
          <w:szCs w:val="24"/>
          <w:lang w:eastAsia="en-GB"/>
        </w:rPr>
        <w:t>277.</w:t>
      </w:r>
      <w:r w:rsidR="00367BB8" w:rsidRPr="007E6C52">
        <w:rPr>
          <w:rFonts w:ascii="Times New Roman" w:hAnsi="Times New Roman"/>
          <w:sz w:val="24"/>
          <w:szCs w:val="24"/>
          <w:lang w:eastAsia="en-GB"/>
        </w:rPr>
        <w:t xml:space="preserve"> </w:t>
      </w:r>
    </w:p>
    <w:p w14:paraId="2A311442" w14:textId="2CC1B650" w:rsidR="00A42F79" w:rsidRPr="007E6C52" w:rsidRDefault="00A42F79" w:rsidP="00A42F79">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 xml:space="preserve">Klockner, C. A &amp; Oppedal, I. O. (2011). General vs. domain-specific recycling behaviour – applying a multilevel comprehensive determination model to recycling in Norwegian students homes. </w:t>
      </w:r>
      <w:r w:rsidRPr="007E6C52">
        <w:rPr>
          <w:rFonts w:ascii="Times New Roman" w:hAnsi="Times New Roman"/>
          <w:i/>
          <w:sz w:val="24"/>
          <w:szCs w:val="24"/>
          <w:lang w:eastAsia="en-GB"/>
        </w:rPr>
        <w:t>Resource, Conservation and Recycling</w:t>
      </w:r>
      <w:r w:rsidRPr="007E6C52">
        <w:rPr>
          <w:rFonts w:ascii="Times New Roman" w:hAnsi="Times New Roman"/>
          <w:sz w:val="24"/>
          <w:szCs w:val="24"/>
          <w:lang w:eastAsia="en-GB"/>
        </w:rPr>
        <w:t xml:space="preserve">, 55, 463–471. </w:t>
      </w:r>
    </w:p>
    <w:p w14:paraId="409B4DF1" w14:textId="08866D6E" w:rsidR="00367BB8" w:rsidRPr="007E6C52" w:rsidRDefault="00D10AB3" w:rsidP="00CE710E">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eastAsia="Times New Roman" w:hAnsi="Times New Roman"/>
          <w:sz w:val="24"/>
          <w:szCs w:val="24"/>
          <w:lang w:eastAsia="en-GB"/>
        </w:rPr>
        <w:t>Krueger, R</w:t>
      </w:r>
      <w:r w:rsidR="007C598E" w:rsidRPr="007E6C52">
        <w:rPr>
          <w:rFonts w:ascii="Times New Roman" w:eastAsia="Times New Roman" w:hAnsi="Times New Roman"/>
          <w:sz w:val="24"/>
          <w:szCs w:val="24"/>
          <w:lang w:eastAsia="en-GB"/>
        </w:rPr>
        <w:t>.</w:t>
      </w:r>
      <w:r w:rsidRPr="007E6C52">
        <w:rPr>
          <w:rFonts w:ascii="Times New Roman" w:eastAsia="Times New Roman" w:hAnsi="Times New Roman"/>
          <w:sz w:val="24"/>
          <w:szCs w:val="24"/>
          <w:lang w:eastAsia="en-GB"/>
        </w:rPr>
        <w:t xml:space="preserve"> &amp; Cassey, M. (2000). </w:t>
      </w:r>
      <w:r w:rsidRPr="007E6C52">
        <w:rPr>
          <w:rFonts w:ascii="Times New Roman" w:eastAsia="Times New Roman" w:hAnsi="Times New Roman"/>
          <w:i/>
          <w:sz w:val="24"/>
          <w:szCs w:val="24"/>
          <w:lang w:eastAsia="en-GB"/>
        </w:rPr>
        <w:t>Focus Groups: a practical guide for applied research</w:t>
      </w:r>
      <w:r w:rsidRPr="007E6C52">
        <w:rPr>
          <w:rFonts w:ascii="Times New Roman" w:eastAsia="Times New Roman" w:hAnsi="Times New Roman"/>
          <w:sz w:val="24"/>
          <w:szCs w:val="24"/>
          <w:lang w:eastAsia="en-GB"/>
        </w:rPr>
        <w:t xml:space="preserve"> (3</w:t>
      </w:r>
      <w:r w:rsidRPr="007E6C52">
        <w:rPr>
          <w:rFonts w:ascii="Times New Roman" w:eastAsia="Times New Roman" w:hAnsi="Times New Roman"/>
          <w:sz w:val="24"/>
          <w:szCs w:val="24"/>
          <w:vertAlign w:val="superscript"/>
          <w:lang w:eastAsia="en-GB"/>
        </w:rPr>
        <w:t>rd</w:t>
      </w:r>
      <w:r w:rsidRPr="007E6C52">
        <w:rPr>
          <w:rFonts w:ascii="Times New Roman" w:eastAsia="Times New Roman" w:hAnsi="Times New Roman"/>
          <w:sz w:val="24"/>
          <w:szCs w:val="24"/>
          <w:lang w:eastAsia="en-GB"/>
        </w:rPr>
        <w:t xml:space="preserve"> Edition.). Thousand Oaks</w:t>
      </w:r>
      <w:r w:rsidR="007C598E" w:rsidRPr="007E6C52">
        <w:rPr>
          <w:rFonts w:ascii="Times New Roman" w:eastAsia="Times New Roman" w:hAnsi="Times New Roman"/>
          <w:sz w:val="24"/>
          <w:szCs w:val="24"/>
          <w:lang w:eastAsia="en-GB"/>
        </w:rPr>
        <w:t>,</w:t>
      </w:r>
      <w:r w:rsidRPr="007E6C52">
        <w:rPr>
          <w:rFonts w:ascii="Times New Roman" w:eastAsia="Times New Roman" w:hAnsi="Times New Roman"/>
          <w:sz w:val="24"/>
          <w:szCs w:val="24"/>
          <w:lang w:eastAsia="en-GB"/>
        </w:rPr>
        <w:t xml:space="preserve"> CA: Sage Publications</w:t>
      </w:r>
      <w:r w:rsidR="007C598E" w:rsidRPr="007E6C52">
        <w:rPr>
          <w:rFonts w:ascii="Times New Roman" w:eastAsia="Times New Roman" w:hAnsi="Times New Roman"/>
          <w:sz w:val="24"/>
          <w:szCs w:val="24"/>
          <w:lang w:eastAsia="en-GB"/>
        </w:rPr>
        <w:t>.</w:t>
      </w:r>
    </w:p>
    <w:p w14:paraId="2109DBDD" w14:textId="102504FF" w:rsidR="00367BB8" w:rsidRPr="007E6C52" w:rsidRDefault="00367BB8" w:rsidP="00367BB8">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eastAsia="Times New Roman" w:hAnsi="Times New Roman"/>
          <w:sz w:val="24"/>
          <w:szCs w:val="24"/>
          <w:lang w:val="en-US"/>
        </w:rPr>
        <w:t xml:space="preserve">Leary, M. R. &amp; Kowalski, R. M. (1990). Impression management: A literature review and two-component model. </w:t>
      </w:r>
      <w:r w:rsidRPr="007E6C52">
        <w:rPr>
          <w:rFonts w:ascii="Times New Roman" w:eastAsia="Times New Roman" w:hAnsi="Times New Roman"/>
          <w:i/>
          <w:iCs/>
          <w:sz w:val="24"/>
          <w:szCs w:val="24"/>
          <w:lang w:val="en-US"/>
        </w:rPr>
        <w:t>Psychological bulletin</w:t>
      </w:r>
      <w:r w:rsidRPr="007E6C52">
        <w:rPr>
          <w:rFonts w:ascii="Times New Roman" w:eastAsia="Times New Roman" w:hAnsi="Times New Roman"/>
          <w:sz w:val="24"/>
          <w:szCs w:val="24"/>
          <w:lang w:val="en-US"/>
        </w:rPr>
        <w:t xml:space="preserve">, </w:t>
      </w:r>
      <w:r w:rsidRPr="007E6C52">
        <w:rPr>
          <w:rFonts w:ascii="Times New Roman" w:eastAsia="Times New Roman" w:hAnsi="Times New Roman"/>
          <w:iCs/>
          <w:sz w:val="24"/>
          <w:szCs w:val="24"/>
          <w:lang w:val="en-US"/>
        </w:rPr>
        <w:t>107</w:t>
      </w:r>
      <w:r w:rsidRPr="007E6C52">
        <w:rPr>
          <w:rFonts w:ascii="Times New Roman" w:eastAsia="Times New Roman" w:hAnsi="Times New Roman"/>
          <w:sz w:val="24"/>
          <w:szCs w:val="24"/>
          <w:lang w:val="en-US"/>
        </w:rPr>
        <w:t>(1), 34</w:t>
      </w:r>
      <w:r w:rsidR="007C598E" w:rsidRPr="007E6C52">
        <w:rPr>
          <w:rFonts w:ascii="Times New Roman" w:eastAsia="Times New Roman" w:hAnsi="Times New Roman"/>
          <w:sz w:val="24"/>
          <w:szCs w:val="24"/>
          <w:lang w:val="en-US"/>
        </w:rPr>
        <w:t>–</w:t>
      </w:r>
      <w:r w:rsidR="00A52EE0" w:rsidRPr="007E6C52">
        <w:rPr>
          <w:rFonts w:ascii="Times New Roman" w:eastAsia="Times New Roman" w:hAnsi="Times New Roman"/>
          <w:sz w:val="24"/>
          <w:szCs w:val="24"/>
          <w:lang w:val="en-US"/>
        </w:rPr>
        <w:t>47</w:t>
      </w:r>
      <w:r w:rsidR="007C598E" w:rsidRPr="007E6C52">
        <w:rPr>
          <w:rFonts w:ascii="Times New Roman" w:eastAsia="Times New Roman" w:hAnsi="Times New Roman"/>
          <w:sz w:val="24"/>
          <w:szCs w:val="24"/>
          <w:lang w:val="en-US"/>
        </w:rPr>
        <w:t>.</w:t>
      </w:r>
    </w:p>
    <w:p w14:paraId="12446170" w14:textId="0872CEA9"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LeBoeuf, R. A., Shafir, E</w:t>
      </w:r>
      <w:r w:rsidR="007C598E" w:rsidRPr="007E6C52">
        <w:rPr>
          <w:rFonts w:ascii="Times New Roman" w:hAnsi="Times New Roman"/>
          <w:sz w:val="24"/>
          <w:szCs w:val="24"/>
        </w:rPr>
        <w:t>.</w:t>
      </w:r>
      <w:r w:rsidRPr="007E6C52">
        <w:rPr>
          <w:rFonts w:ascii="Times New Roman" w:hAnsi="Times New Roman"/>
          <w:sz w:val="24"/>
          <w:szCs w:val="24"/>
        </w:rPr>
        <w:t xml:space="preserve"> &amp; Bayuk, J. B. (2010) The conflicting choices of alternatives selves. </w:t>
      </w:r>
      <w:r w:rsidRPr="007E6C52">
        <w:rPr>
          <w:rFonts w:ascii="Times New Roman" w:hAnsi="Times New Roman"/>
          <w:i/>
          <w:sz w:val="24"/>
          <w:szCs w:val="24"/>
        </w:rPr>
        <w:t>Organ</w:t>
      </w:r>
      <w:r w:rsidR="009075E5" w:rsidRPr="007E6C52">
        <w:rPr>
          <w:rFonts w:ascii="Times New Roman" w:hAnsi="Times New Roman"/>
          <w:i/>
          <w:sz w:val="24"/>
          <w:szCs w:val="24"/>
        </w:rPr>
        <w:t>ization</w:t>
      </w:r>
      <w:r w:rsidRPr="007E6C52">
        <w:rPr>
          <w:rFonts w:ascii="Times New Roman" w:hAnsi="Times New Roman"/>
          <w:i/>
          <w:sz w:val="24"/>
          <w:szCs w:val="24"/>
        </w:rPr>
        <w:t>al Behaviour and Human Decision Making</w:t>
      </w:r>
      <w:r w:rsidRPr="007E6C52">
        <w:rPr>
          <w:rFonts w:ascii="Times New Roman" w:hAnsi="Times New Roman"/>
          <w:sz w:val="24"/>
          <w:szCs w:val="24"/>
        </w:rPr>
        <w:t>, 111(1), 48–61.</w:t>
      </w:r>
    </w:p>
    <w:p w14:paraId="6488790F" w14:textId="31617C9A" w:rsidR="00B67DD3" w:rsidRPr="007E6C52" w:rsidRDefault="00625654" w:rsidP="00B67DD3">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Lorek, S</w:t>
      </w:r>
      <w:r w:rsidR="007C598E" w:rsidRPr="007E6C52">
        <w:rPr>
          <w:rFonts w:ascii="Times New Roman" w:hAnsi="Times New Roman"/>
          <w:sz w:val="24"/>
          <w:szCs w:val="24"/>
          <w:lang w:eastAsia="en-GB"/>
        </w:rPr>
        <w:t>.</w:t>
      </w:r>
      <w:r w:rsidRPr="007E6C52">
        <w:rPr>
          <w:rFonts w:ascii="Times New Roman" w:hAnsi="Times New Roman"/>
          <w:sz w:val="24"/>
          <w:szCs w:val="24"/>
          <w:lang w:eastAsia="en-GB"/>
        </w:rPr>
        <w:t xml:space="preserve"> &amp; Spangenberg, J. H. (2001). Indicators for environmentally sustainable household consumption. </w:t>
      </w:r>
      <w:r w:rsidRPr="007E6C52">
        <w:rPr>
          <w:rFonts w:ascii="Times New Roman" w:hAnsi="Times New Roman"/>
          <w:i/>
          <w:sz w:val="24"/>
          <w:szCs w:val="24"/>
          <w:lang w:eastAsia="en-GB"/>
        </w:rPr>
        <w:t>Int. J. Sustainable Development</w:t>
      </w:r>
      <w:r w:rsidRPr="007E6C52">
        <w:rPr>
          <w:rFonts w:ascii="Times New Roman" w:hAnsi="Times New Roman"/>
          <w:sz w:val="24"/>
          <w:szCs w:val="24"/>
          <w:lang w:eastAsia="en-GB"/>
        </w:rPr>
        <w:t>, 4(1), 101–120.</w:t>
      </w:r>
      <w:r w:rsidR="00B67DD3" w:rsidRPr="007E6C52">
        <w:rPr>
          <w:rFonts w:ascii="Times New Roman" w:hAnsi="Times New Roman"/>
          <w:sz w:val="24"/>
          <w:szCs w:val="24"/>
          <w:lang w:eastAsia="en-GB"/>
        </w:rPr>
        <w:t xml:space="preserve"> </w:t>
      </w:r>
    </w:p>
    <w:p w14:paraId="645AC959" w14:textId="0BCA84BC" w:rsidR="00625654" w:rsidRPr="007E6C52" w:rsidRDefault="00B67DD3" w:rsidP="00B67DD3">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 xml:space="preserve">Manaugh, K. &amp; El-Geneidy, A. M. (2013). Does distance matter? Exploring the links among values, motivations, home location, and satisfaction in walking trips. </w:t>
      </w:r>
      <w:r w:rsidRPr="007E6C52">
        <w:rPr>
          <w:rFonts w:ascii="Times New Roman" w:hAnsi="Times New Roman"/>
          <w:i/>
          <w:iCs/>
          <w:sz w:val="24"/>
          <w:szCs w:val="24"/>
          <w:lang w:eastAsia="en-GB"/>
        </w:rPr>
        <w:t>Transportation research part A: policy and practice</w:t>
      </w:r>
      <w:r w:rsidRPr="007E6C52">
        <w:rPr>
          <w:rFonts w:ascii="Times New Roman" w:hAnsi="Times New Roman"/>
          <w:sz w:val="24"/>
          <w:szCs w:val="24"/>
          <w:lang w:eastAsia="en-GB"/>
        </w:rPr>
        <w:t xml:space="preserve">, </w:t>
      </w:r>
      <w:r w:rsidRPr="007E6C52">
        <w:rPr>
          <w:rFonts w:ascii="Times New Roman" w:hAnsi="Times New Roman"/>
          <w:iCs/>
          <w:sz w:val="24"/>
          <w:szCs w:val="24"/>
          <w:lang w:eastAsia="en-GB"/>
        </w:rPr>
        <w:t>50</w:t>
      </w:r>
      <w:r w:rsidRPr="007E6C52">
        <w:rPr>
          <w:rFonts w:ascii="Times New Roman" w:hAnsi="Times New Roman"/>
          <w:sz w:val="24"/>
          <w:szCs w:val="24"/>
          <w:lang w:eastAsia="en-GB"/>
        </w:rPr>
        <w:t>, 198</w:t>
      </w:r>
      <w:r w:rsidR="007C598E" w:rsidRPr="007E6C52">
        <w:rPr>
          <w:rFonts w:ascii="Times New Roman" w:hAnsi="Times New Roman"/>
          <w:sz w:val="24"/>
          <w:szCs w:val="24"/>
          <w:lang w:eastAsia="en-GB"/>
        </w:rPr>
        <w:t>–</w:t>
      </w:r>
      <w:r w:rsidRPr="007E6C52">
        <w:rPr>
          <w:rFonts w:ascii="Times New Roman" w:hAnsi="Times New Roman"/>
          <w:sz w:val="24"/>
          <w:szCs w:val="24"/>
          <w:lang w:eastAsia="en-GB"/>
        </w:rPr>
        <w:t>208.</w:t>
      </w:r>
    </w:p>
    <w:p w14:paraId="09EB3600" w14:textId="4A3FF3DD"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Maruna, S</w:t>
      </w:r>
      <w:r w:rsidR="007C598E" w:rsidRPr="007E6C52">
        <w:rPr>
          <w:rFonts w:ascii="Times New Roman" w:hAnsi="Times New Roman"/>
          <w:sz w:val="24"/>
          <w:szCs w:val="24"/>
        </w:rPr>
        <w:t>.</w:t>
      </w:r>
      <w:r w:rsidRPr="007E6C52">
        <w:rPr>
          <w:rFonts w:ascii="Times New Roman" w:hAnsi="Times New Roman"/>
          <w:sz w:val="24"/>
          <w:szCs w:val="24"/>
        </w:rPr>
        <w:t xml:space="preserve"> &amp; Copes, H. (2005). What have we learnt in five decades of Neutral</w:t>
      </w:r>
      <w:r w:rsidR="009075E5" w:rsidRPr="007E6C52">
        <w:rPr>
          <w:rFonts w:ascii="Times New Roman" w:hAnsi="Times New Roman"/>
          <w:sz w:val="24"/>
          <w:szCs w:val="24"/>
        </w:rPr>
        <w:t>ization</w:t>
      </w:r>
      <w:r w:rsidRPr="007E6C52">
        <w:rPr>
          <w:rFonts w:ascii="Times New Roman" w:hAnsi="Times New Roman"/>
          <w:sz w:val="24"/>
          <w:szCs w:val="24"/>
        </w:rPr>
        <w:t xml:space="preserve"> research? </w:t>
      </w:r>
      <w:r w:rsidRPr="007E6C52">
        <w:rPr>
          <w:rFonts w:ascii="Times New Roman" w:hAnsi="Times New Roman"/>
          <w:i/>
          <w:sz w:val="24"/>
          <w:szCs w:val="24"/>
        </w:rPr>
        <w:t xml:space="preserve">Criminal and Justice: A </w:t>
      </w:r>
      <w:r w:rsidR="007C598E" w:rsidRPr="007E6C52">
        <w:rPr>
          <w:rFonts w:ascii="Times New Roman" w:hAnsi="Times New Roman"/>
          <w:i/>
          <w:sz w:val="24"/>
          <w:szCs w:val="24"/>
        </w:rPr>
        <w:t>R</w:t>
      </w:r>
      <w:r w:rsidRPr="007E6C52">
        <w:rPr>
          <w:rFonts w:ascii="Times New Roman" w:hAnsi="Times New Roman"/>
          <w:i/>
          <w:sz w:val="24"/>
          <w:szCs w:val="24"/>
        </w:rPr>
        <w:t>eview of Research</w:t>
      </w:r>
      <w:r w:rsidRPr="007E6C52">
        <w:rPr>
          <w:rFonts w:ascii="Times New Roman" w:hAnsi="Times New Roman"/>
          <w:sz w:val="24"/>
          <w:szCs w:val="24"/>
        </w:rPr>
        <w:t>, 32, 221</w:t>
      </w:r>
      <w:r w:rsidR="007C598E" w:rsidRPr="007E6C52">
        <w:rPr>
          <w:rFonts w:ascii="Times New Roman" w:hAnsi="Times New Roman"/>
          <w:sz w:val="24"/>
          <w:szCs w:val="24"/>
        </w:rPr>
        <w:t>–</w:t>
      </w:r>
      <w:r w:rsidRPr="007E6C52">
        <w:rPr>
          <w:rFonts w:ascii="Times New Roman" w:hAnsi="Times New Roman"/>
          <w:sz w:val="24"/>
          <w:szCs w:val="24"/>
        </w:rPr>
        <w:t>320.</w:t>
      </w:r>
    </w:p>
    <w:p w14:paraId="1F83493C" w14:textId="127B323D"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Maruna, S</w:t>
      </w:r>
      <w:r w:rsidR="007C598E" w:rsidRPr="007E6C52">
        <w:rPr>
          <w:rFonts w:ascii="Times New Roman" w:hAnsi="Times New Roman"/>
          <w:sz w:val="24"/>
          <w:szCs w:val="24"/>
        </w:rPr>
        <w:t>.</w:t>
      </w:r>
      <w:r w:rsidRPr="007E6C52">
        <w:rPr>
          <w:rFonts w:ascii="Times New Roman" w:hAnsi="Times New Roman"/>
          <w:sz w:val="24"/>
          <w:szCs w:val="24"/>
        </w:rPr>
        <w:t xml:space="preserve"> &amp; Mann, R. E. (2006). A fundamental attribution error? Rethinking cognitive distortions. </w:t>
      </w:r>
      <w:r w:rsidRPr="007E6C52">
        <w:rPr>
          <w:rFonts w:ascii="Times New Roman" w:hAnsi="Times New Roman"/>
          <w:i/>
          <w:sz w:val="24"/>
          <w:szCs w:val="24"/>
        </w:rPr>
        <w:t>Legal and Criminological Psychology</w:t>
      </w:r>
      <w:r w:rsidRPr="007E6C52">
        <w:rPr>
          <w:rFonts w:ascii="Times New Roman" w:hAnsi="Times New Roman"/>
          <w:sz w:val="24"/>
          <w:szCs w:val="24"/>
        </w:rPr>
        <w:t>, 11(2), 155</w:t>
      </w:r>
      <w:r w:rsidR="007C598E" w:rsidRPr="007E6C52">
        <w:rPr>
          <w:rFonts w:ascii="Times New Roman" w:hAnsi="Times New Roman"/>
          <w:sz w:val="24"/>
          <w:szCs w:val="24"/>
        </w:rPr>
        <w:t>–</w:t>
      </w:r>
      <w:r w:rsidRPr="007E6C52">
        <w:rPr>
          <w:rFonts w:ascii="Times New Roman" w:hAnsi="Times New Roman"/>
          <w:sz w:val="24"/>
          <w:szCs w:val="24"/>
        </w:rPr>
        <w:t>177.</w:t>
      </w:r>
    </w:p>
    <w:p w14:paraId="0A9D5539" w14:textId="77C497CD" w:rsidR="00625654" w:rsidRPr="007E6C52" w:rsidRDefault="00625654">
      <w:pPr>
        <w:spacing w:after="0" w:line="480" w:lineRule="auto"/>
        <w:ind w:left="720" w:hanging="720"/>
        <w:jc w:val="both"/>
        <w:rPr>
          <w:rFonts w:ascii="Times New Roman" w:eastAsia="Times New Roman" w:hAnsi="Times New Roman"/>
          <w:color w:val="222222"/>
          <w:sz w:val="24"/>
          <w:szCs w:val="24"/>
          <w:lang w:eastAsia="en-GB"/>
        </w:rPr>
      </w:pPr>
      <w:r w:rsidRPr="007E6C52">
        <w:rPr>
          <w:rFonts w:ascii="Times New Roman" w:eastAsia="Times New Roman" w:hAnsi="Times New Roman"/>
          <w:color w:val="222222"/>
          <w:sz w:val="24"/>
          <w:szCs w:val="24"/>
          <w:lang w:eastAsia="en-GB"/>
        </w:rPr>
        <w:lastRenderedPageBreak/>
        <w:t>McCarthy, J. G. &amp; Stewart, A. L. (1998). Neutral</w:t>
      </w:r>
      <w:r w:rsidR="009075E5" w:rsidRPr="007E6C52">
        <w:rPr>
          <w:rFonts w:ascii="Times New Roman" w:eastAsia="Times New Roman" w:hAnsi="Times New Roman"/>
          <w:color w:val="222222"/>
          <w:sz w:val="24"/>
          <w:szCs w:val="24"/>
          <w:lang w:eastAsia="en-GB"/>
        </w:rPr>
        <w:t>ization</w:t>
      </w:r>
      <w:r w:rsidRPr="007E6C52">
        <w:rPr>
          <w:rFonts w:ascii="Times New Roman" w:eastAsia="Times New Roman" w:hAnsi="Times New Roman"/>
          <w:color w:val="222222"/>
          <w:sz w:val="24"/>
          <w:szCs w:val="24"/>
          <w:lang w:eastAsia="en-GB"/>
        </w:rPr>
        <w:t xml:space="preserve"> as a process of graduated desensit</w:t>
      </w:r>
      <w:r w:rsidR="009075E5" w:rsidRPr="007E6C52">
        <w:rPr>
          <w:rFonts w:ascii="Times New Roman" w:eastAsia="Times New Roman" w:hAnsi="Times New Roman"/>
          <w:color w:val="222222"/>
          <w:sz w:val="24"/>
          <w:szCs w:val="24"/>
          <w:lang w:eastAsia="en-GB"/>
        </w:rPr>
        <w:t>ization</w:t>
      </w:r>
      <w:r w:rsidRPr="007E6C52">
        <w:rPr>
          <w:rFonts w:ascii="Times New Roman" w:eastAsia="Times New Roman" w:hAnsi="Times New Roman"/>
          <w:color w:val="222222"/>
          <w:sz w:val="24"/>
          <w:szCs w:val="24"/>
          <w:lang w:eastAsia="en-GB"/>
        </w:rPr>
        <w:t xml:space="preserve">: moral values of offenders. </w:t>
      </w:r>
      <w:r w:rsidRPr="007E6C52">
        <w:rPr>
          <w:rFonts w:ascii="Times New Roman" w:eastAsia="Times New Roman" w:hAnsi="Times New Roman"/>
          <w:i/>
          <w:iCs/>
          <w:color w:val="222222"/>
          <w:sz w:val="24"/>
          <w:szCs w:val="24"/>
          <w:lang w:eastAsia="en-GB"/>
        </w:rPr>
        <w:t>International Journal of Offender Therapy and Comparative Criminology</w:t>
      </w:r>
      <w:r w:rsidRPr="007E6C52">
        <w:rPr>
          <w:rFonts w:ascii="Times New Roman" w:eastAsia="Times New Roman" w:hAnsi="Times New Roman"/>
          <w:color w:val="222222"/>
          <w:sz w:val="24"/>
          <w:szCs w:val="24"/>
          <w:lang w:eastAsia="en-GB"/>
        </w:rPr>
        <w:t xml:space="preserve">, </w:t>
      </w:r>
      <w:r w:rsidRPr="007E6C52">
        <w:rPr>
          <w:rFonts w:ascii="Times New Roman" w:eastAsia="Times New Roman" w:hAnsi="Times New Roman"/>
          <w:iCs/>
          <w:color w:val="222222"/>
          <w:sz w:val="24"/>
          <w:szCs w:val="24"/>
          <w:lang w:eastAsia="en-GB"/>
        </w:rPr>
        <w:t>42</w:t>
      </w:r>
      <w:r w:rsidRPr="007E6C52">
        <w:rPr>
          <w:rFonts w:ascii="Times New Roman" w:eastAsia="Times New Roman" w:hAnsi="Times New Roman"/>
          <w:color w:val="222222"/>
          <w:sz w:val="24"/>
          <w:szCs w:val="24"/>
          <w:lang w:eastAsia="en-GB"/>
        </w:rPr>
        <w:t>(4), 278</w:t>
      </w:r>
      <w:r w:rsidR="007C598E" w:rsidRPr="007E6C52">
        <w:rPr>
          <w:rFonts w:ascii="Times New Roman" w:eastAsia="Times New Roman" w:hAnsi="Times New Roman"/>
          <w:color w:val="222222"/>
          <w:sz w:val="24"/>
          <w:szCs w:val="24"/>
          <w:lang w:eastAsia="en-GB"/>
        </w:rPr>
        <w:t>–</w:t>
      </w:r>
      <w:r w:rsidRPr="007E6C52">
        <w:rPr>
          <w:rFonts w:ascii="Times New Roman" w:eastAsia="Times New Roman" w:hAnsi="Times New Roman"/>
          <w:color w:val="222222"/>
          <w:sz w:val="24"/>
          <w:szCs w:val="24"/>
          <w:lang w:eastAsia="en-GB"/>
        </w:rPr>
        <w:t>290.</w:t>
      </w:r>
    </w:p>
    <w:p w14:paraId="50DB17B0" w14:textId="4D48045B"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eastAsia="Times New Roman" w:hAnsi="Times New Roman"/>
          <w:color w:val="000000"/>
          <w:sz w:val="24"/>
          <w:szCs w:val="24"/>
          <w:lang w:eastAsia="en-GB"/>
        </w:rPr>
        <w:t>McGregor, S. L. T. (2008). Conceptualizing immoral and unethical consumption using Neutral</w:t>
      </w:r>
      <w:r w:rsidR="009075E5" w:rsidRPr="007E6C52">
        <w:rPr>
          <w:rFonts w:ascii="Times New Roman" w:eastAsia="Times New Roman" w:hAnsi="Times New Roman"/>
          <w:color w:val="000000"/>
          <w:sz w:val="24"/>
          <w:szCs w:val="24"/>
          <w:lang w:eastAsia="en-GB"/>
        </w:rPr>
        <w:t>ization</w:t>
      </w:r>
      <w:r w:rsidRPr="007E6C52">
        <w:rPr>
          <w:rFonts w:ascii="Times New Roman" w:eastAsia="Times New Roman" w:hAnsi="Times New Roman"/>
          <w:color w:val="000000"/>
          <w:sz w:val="24"/>
          <w:szCs w:val="24"/>
          <w:lang w:eastAsia="en-GB"/>
        </w:rPr>
        <w:t xml:space="preserve"> Theory. </w:t>
      </w:r>
      <w:r w:rsidRPr="007E6C52">
        <w:rPr>
          <w:rFonts w:ascii="Times New Roman" w:eastAsia="Times New Roman" w:hAnsi="Times New Roman"/>
          <w:i/>
          <w:color w:val="000000"/>
          <w:sz w:val="24"/>
          <w:szCs w:val="24"/>
          <w:lang w:eastAsia="en-GB"/>
        </w:rPr>
        <w:t>Family and Consumer Sciences Research Journal</w:t>
      </w:r>
      <w:r w:rsidRPr="007E6C52">
        <w:rPr>
          <w:rFonts w:ascii="Times New Roman" w:eastAsia="Times New Roman" w:hAnsi="Times New Roman"/>
          <w:color w:val="000000"/>
          <w:sz w:val="24"/>
          <w:szCs w:val="24"/>
          <w:lang w:eastAsia="en-GB"/>
        </w:rPr>
        <w:t>, 36 (3), 261–276</w:t>
      </w:r>
      <w:r w:rsidRPr="007E6C52">
        <w:rPr>
          <w:rFonts w:ascii="Times New Roman" w:hAnsi="Times New Roman"/>
          <w:sz w:val="24"/>
          <w:szCs w:val="24"/>
        </w:rPr>
        <w:t>.</w:t>
      </w:r>
    </w:p>
    <w:p w14:paraId="0028ACAF" w14:textId="36D517C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McLellan, E., MacQueen, K. M. &amp; Neidig, J. L. (2003). Beyond the qualitative interview: Data preparation and transcription. </w:t>
      </w:r>
      <w:r w:rsidRPr="007E6C52">
        <w:rPr>
          <w:rFonts w:ascii="Times New Roman" w:hAnsi="Times New Roman"/>
          <w:i/>
          <w:iCs/>
          <w:sz w:val="24"/>
          <w:szCs w:val="24"/>
        </w:rPr>
        <w:t>Field methods</w:t>
      </w:r>
      <w:r w:rsidRPr="007E6C52">
        <w:rPr>
          <w:rFonts w:ascii="Times New Roman" w:hAnsi="Times New Roman"/>
          <w:sz w:val="24"/>
          <w:szCs w:val="24"/>
        </w:rPr>
        <w:t>, </w:t>
      </w:r>
      <w:r w:rsidRPr="007E6C52">
        <w:rPr>
          <w:rFonts w:ascii="Times New Roman" w:hAnsi="Times New Roman"/>
          <w:iCs/>
          <w:sz w:val="24"/>
          <w:szCs w:val="24"/>
        </w:rPr>
        <w:t>15</w:t>
      </w:r>
      <w:r w:rsidRPr="007E6C52">
        <w:rPr>
          <w:rFonts w:ascii="Times New Roman" w:hAnsi="Times New Roman"/>
          <w:sz w:val="24"/>
          <w:szCs w:val="24"/>
        </w:rPr>
        <w:t>(1), 63</w:t>
      </w:r>
      <w:r w:rsidR="007C598E" w:rsidRPr="007E6C52">
        <w:rPr>
          <w:rFonts w:ascii="Times New Roman" w:hAnsi="Times New Roman"/>
          <w:sz w:val="24"/>
          <w:szCs w:val="24"/>
        </w:rPr>
        <w:t>–</w:t>
      </w:r>
      <w:r w:rsidRPr="007E6C52">
        <w:rPr>
          <w:rFonts w:ascii="Times New Roman" w:hAnsi="Times New Roman"/>
          <w:sz w:val="24"/>
          <w:szCs w:val="24"/>
        </w:rPr>
        <w:t>84.</w:t>
      </w:r>
    </w:p>
    <w:p w14:paraId="33755EB6" w14:textId="7879C587" w:rsidR="00625654" w:rsidRPr="007E6C52" w:rsidRDefault="00625654">
      <w:pPr>
        <w:spacing w:before="100" w:beforeAutospacing="1" w:after="100" w:afterAutospacing="1" w:line="480" w:lineRule="auto"/>
        <w:ind w:left="720" w:hanging="720"/>
        <w:jc w:val="both"/>
        <w:rPr>
          <w:rFonts w:ascii="Times New Roman" w:hAnsi="Times New Roman"/>
          <w:sz w:val="24"/>
          <w:szCs w:val="24"/>
          <w:shd w:val="clear" w:color="auto" w:fill="FFFFFF"/>
        </w:rPr>
      </w:pPr>
      <w:r w:rsidRPr="007E6C52">
        <w:rPr>
          <w:rFonts w:ascii="Times New Roman" w:hAnsi="Times New Roman"/>
          <w:sz w:val="24"/>
          <w:szCs w:val="24"/>
          <w:shd w:val="clear" w:color="auto" w:fill="FFFFFF"/>
        </w:rPr>
        <w:t>Melia, S., Parkhurst, G. &amp; Barton, H. (2010). Carfree, Low-car</w:t>
      </w:r>
      <w:r w:rsidR="007C598E" w:rsidRPr="007E6C52">
        <w:rPr>
          <w:rFonts w:ascii="Times New Roman" w:hAnsi="Times New Roman"/>
          <w:sz w:val="24"/>
          <w:szCs w:val="24"/>
          <w:shd w:val="clear" w:color="auto" w:fill="FFFFFF"/>
        </w:rPr>
        <w:t xml:space="preserve"> </w:t>
      </w:r>
      <w:r w:rsidRPr="007E6C52">
        <w:rPr>
          <w:rFonts w:ascii="Times New Roman" w:hAnsi="Times New Roman"/>
          <w:sz w:val="24"/>
          <w:szCs w:val="24"/>
          <w:shd w:val="clear" w:color="auto" w:fill="FFFFFF"/>
        </w:rPr>
        <w:t>–</w:t>
      </w:r>
      <w:r w:rsidR="007C598E" w:rsidRPr="007E6C52">
        <w:rPr>
          <w:rFonts w:ascii="Times New Roman" w:hAnsi="Times New Roman"/>
          <w:sz w:val="24"/>
          <w:szCs w:val="24"/>
          <w:shd w:val="clear" w:color="auto" w:fill="FFFFFF"/>
        </w:rPr>
        <w:t xml:space="preserve"> </w:t>
      </w:r>
      <w:r w:rsidRPr="007E6C52">
        <w:rPr>
          <w:rFonts w:ascii="Times New Roman" w:hAnsi="Times New Roman"/>
          <w:sz w:val="24"/>
          <w:szCs w:val="24"/>
          <w:shd w:val="clear" w:color="auto" w:fill="FFFFFF"/>
        </w:rPr>
        <w:t>What’s the Difference?</w:t>
      </w:r>
      <w:r w:rsidRPr="007E6C52">
        <w:rPr>
          <w:rStyle w:val="apple-converted-space"/>
          <w:rFonts w:ascii="Times New Roman" w:hAnsi="Times New Roman"/>
          <w:sz w:val="24"/>
          <w:szCs w:val="24"/>
          <w:shd w:val="clear" w:color="auto" w:fill="FFFFFF"/>
        </w:rPr>
        <w:t> </w:t>
      </w:r>
      <w:r w:rsidRPr="007E6C52">
        <w:rPr>
          <w:rFonts w:ascii="Times New Roman" w:hAnsi="Times New Roman"/>
          <w:i/>
          <w:iCs/>
          <w:sz w:val="24"/>
          <w:szCs w:val="24"/>
          <w:shd w:val="clear" w:color="auto" w:fill="FFFFFF"/>
        </w:rPr>
        <w:t>World Transport Policy &amp; Practice</w:t>
      </w:r>
      <w:r w:rsidRPr="007E6C52">
        <w:rPr>
          <w:rFonts w:ascii="Times New Roman" w:hAnsi="Times New Roman"/>
          <w:sz w:val="24"/>
          <w:szCs w:val="24"/>
          <w:shd w:val="clear" w:color="auto" w:fill="FFFFFF"/>
        </w:rPr>
        <w:t>,</w:t>
      </w:r>
      <w:r w:rsidRPr="007E6C52">
        <w:rPr>
          <w:rStyle w:val="apple-converted-space"/>
          <w:rFonts w:ascii="Times New Roman" w:hAnsi="Times New Roman"/>
          <w:sz w:val="24"/>
          <w:szCs w:val="24"/>
          <w:shd w:val="clear" w:color="auto" w:fill="FFFFFF"/>
        </w:rPr>
        <w:t> </w:t>
      </w:r>
      <w:r w:rsidRPr="007E6C52">
        <w:rPr>
          <w:rFonts w:ascii="Times New Roman" w:hAnsi="Times New Roman"/>
          <w:iCs/>
          <w:sz w:val="24"/>
          <w:szCs w:val="24"/>
          <w:shd w:val="clear" w:color="auto" w:fill="FFFFFF"/>
        </w:rPr>
        <w:t>16</w:t>
      </w:r>
      <w:r w:rsidRPr="007E6C52">
        <w:rPr>
          <w:rFonts w:ascii="Times New Roman" w:hAnsi="Times New Roman"/>
          <w:sz w:val="24"/>
          <w:szCs w:val="24"/>
          <w:shd w:val="clear" w:color="auto" w:fill="FFFFFF"/>
        </w:rPr>
        <w:t>(2), 22</w:t>
      </w:r>
      <w:r w:rsidR="007C598E" w:rsidRPr="007E6C52">
        <w:rPr>
          <w:rFonts w:ascii="Times New Roman" w:hAnsi="Times New Roman"/>
          <w:sz w:val="24"/>
          <w:szCs w:val="24"/>
          <w:shd w:val="clear" w:color="auto" w:fill="FFFFFF"/>
        </w:rPr>
        <w:t>–</w:t>
      </w:r>
      <w:r w:rsidRPr="007E6C52">
        <w:rPr>
          <w:rFonts w:ascii="Times New Roman" w:hAnsi="Times New Roman"/>
          <w:sz w:val="24"/>
          <w:szCs w:val="24"/>
          <w:shd w:val="clear" w:color="auto" w:fill="FFFFFF"/>
        </w:rPr>
        <w:t>24.</w:t>
      </w:r>
    </w:p>
    <w:p w14:paraId="4318225A" w14:textId="729BC1E7" w:rsidR="00A42F79" w:rsidRPr="007E6C52" w:rsidRDefault="00A42F79" w:rsidP="00A42F79">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color w:val="000000"/>
          <w:sz w:val="24"/>
          <w:szCs w:val="24"/>
        </w:rPr>
        <w:t>Nordlund, A. M</w:t>
      </w:r>
      <w:r w:rsidR="007C598E" w:rsidRPr="007E6C52">
        <w:rPr>
          <w:rFonts w:ascii="Times New Roman" w:hAnsi="Times New Roman"/>
          <w:color w:val="000000"/>
          <w:sz w:val="24"/>
          <w:szCs w:val="24"/>
        </w:rPr>
        <w:t>.</w:t>
      </w:r>
      <w:r w:rsidRPr="007E6C52">
        <w:rPr>
          <w:rFonts w:ascii="Times New Roman" w:hAnsi="Times New Roman"/>
          <w:color w:val="000000"/>
          <w:sz w:val="24"/>
          <w:szCs w:val="24"/>
        </w:rPr>
        <w:t xml:space="preserve"> &amp; Garvil, J. (2003). Effects of values, problem awareness and personal norm on willingness to reduce personal car use</w:t>
      </w:r>
      <w:r w:rsidRPr="007E6C52">
        <w:rPr>
          <w:rFonts w:ascii="Times New Roman" w:hAnsi="Times New Roman"/>
          <w:i/>
          <w:color w:val="000000"/>
          <w:sz w:val="24"/>
          <w:szCs w:val="24"/>
        </w:rPr>
        <w:t>. Journal of Environmental Psychology</w:t>
      </w:r>
      <w:r w:rsidRPr="007E6C52">
        <w:rPr>
          <w:rFonts w:ascii="Times New Roman" w:hAnsi="Times New Roman"/>
          <w:color w:val="000000"/>
          <w:sz w:val="24"/>
          <w:szCs w:val="24"/>
        </w:rPr>
        <w:t>, 23, 339</w:t>
      </w:r>
      <w:r w:rsidR="007C598E" w:rsidRPr="007E6C52">
        <w:rPr>
          <w:rFonts w:ascii="Times New Roman" w:hAnsi="Times New Roman"/>
          <w:color w:val="000000"/>
          <w:sz w:val="24"/>
          <w:szCs w:val="24"/>
        </w:rPr>
        <w:t>–</w:t>
      </w:r>
      <w:r w:rsidRPr="007E6C52">
        <w:rPr>
          <w:rFonts w:ascii="Times New Roman" w:hAnsi="Times New Roman"/>
          <w:color w:val="000000"/>
          <w:sz w:val="24"/>
          <w:szCs w:val="24"/>
        </w:rPr>
        <w:t>347.</w:t>
      </w:r>
      <w:r w:rsidRPr="007E6C52">
        <w:rPr>
          <w:rFonts w:ascii="Times New Roman" w:hAnsi="Times New Roman"/>
          <w:sz w:val="24"/>
          <w:szCs w:val="24"/>
        </w:rPr>
        <w:t xml:space="preserve"> </w:t>
      </w:r>
    </w:p>
    <w:p w14:paraId="38BF3B3E" w14:textId="04013860"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Piacentini, M. G., Chatzidakis, A. &amp; Banister, E. N. (2012). Making sense of drinking: the role of techniques of neutral</w:t>
      </w:r>
      <w:r w:rsidR="009075E5" w:rsidRPr="007E6C52">
        <w:rPr>
          <w:rFonts w:ascii="Times New Roman" w:hAnsi="Times New Roman"/>
          <w:sz w:val="24"/>
          <w:szCs w:val="24"/>
        </w:rPr>
        <w:t>ization</w:t>
      </w:r>
      <w:r w:rsidRPr="007E6C52">
        <w:rPr>
          <w:rFonts w:ascii="Times New Roman" w:hAnsi="Times New Roman"/>
          <w:sz w:val="24"/>
          <w:szCs w:val="24"/>
        </w:rPr>
        <w:t xml:space="preserve"> and counter</w:t>
      </w:r>
      <w:r w:rsidRPr="007E6C52">
        <w:rPr>
          <w:rFonts w:ascii="Cambria Math" w:hAnsi="Cambria Math" w:cs="Cambria Math"/>
          <w:sz w:val="24"/>
          <w:szCs w:val="24"/>
        </w:rPr>
        <w:t>‐</w:t>
      </w:r>
      <w:r w:rsidRPr="007E6C52">
        <w:rPr>
          <w:rFonts w:ascii="Times New Roman" w:hAnsi="Times New Roman"/>
          <w:sz w:val="24"/>
          <w:szCs w:val="24"/>
        </w:rPr>
        <w:t>neutral</w:t>
      </w:r>
      <w:r w:rsidR="009075E5" w:rsidRPr="007E6C52">
        <w:rPr>
          <w:rFonts w:ascii="Times New Roman" w:hAnsi="Times New Roman"/>
          <w:sz w:val="24"/>
          <w:szCs w:val="24"/>
        </w:rPr>
        <w:t>ization</w:t>
      </w:r>
      <w:r w:rsidRPr="007E6C52">
        <w:rPr>
          <w:rFonts w:ascii="Times New Roman" w:hAnsi="Times New Roman"/>
          <w:sz w:val="24"/>
          <w:szCs w:val="24"/>
        </w:rPr>
        <w:t xml:space="preserve"> in negotiating alcohol consumption. </w:t>
      </w:r>
      <w:r w:rsidRPr="007E6C52">
        <w:rPr>
          <w:rFonts w:ascii="Times New Roman" w:hAnsi="Times New Roman"/>
          <w:i/>
          <w:iCs/>
          <w:sz w:val="24"/>
          <w:szCs w:val="24"/>
        </w:rPr>
        <w:t>Sociology of Health &amp; Illness</w:t>
      </w:r>
      <w:r w:rsidRPr="007E6C52">
        <w:rPr>
          <w:rFonts w:ascii="Times New Roman" w:hAnsi="Times New Roman"/>
          <w:sz w:val="24"/>
          <w:szCs w:val="24"/>
        </w:rPr>
        <w:t>, </w:t>
      </w:r>
      <w:r w:rsidRPr="007E6C52">
        <w:rPr>
          <w:rFonts w:ascii="Times New Roman" w:hAnsi="Times New Roman"/>
          <w:iCs/>
          <w:sz w:val="24"/>
          <w:szCs w:val="24"/>
        </w:rPr>
        <w:t>34</w:t>
      </w:r>
      <w:r w:rsidRPr="007E6C52">
        <w:rPr>
          <w:rFonts w:ascii="Times New Roman" w:hAnsi="Times New Roman"/>
          <w:sz w:val="24"/>
          <w:szCs w:val="24"/>
        </w:rPr>
        <w:t>(6), 841</w:t>
      </w:r>
      <w:r w:rsidR="00A8580D" w:rsidRPr="007E6C52">
        <w:rPr>
          <w:rFonts w:ascii="Times New Roman" w:hAnsi="Times New Roman"/>
          <w:sz w:val="24"/>
          <w:szCs w:val="24"/>
        </w:rPr>
        <w:t>–</w:t>
      </w:r>
      <w:r w:rsidRPr="007E6C52">
        <w:rPr>
          <w:rFonts w:ascii="Times New Roman" w:hAnsi="Times New Roman"/>
          <w:sz w:val="24"/>
          <w:szCs w:val="24"/>
        </w:rPr>
        <w:t>857.</w:t>
      </w:r>
    </w:p>
    <w:p w14:paraId="1B509A8F" w14:textId="4EF2084E" w:rsidR="00E12CDC" w:rsidRPr="007E6C52" w:rsidRDefault="00E12CDC" w:rsidP="00EC0049">
      <w:pPr>
        <w:spacing w:before="100" w:beforeAutospacing="1" w:after="100" w:afterAutospacing="1" w:line="480" w:lineRule="auto"/>
        <w:ind w:left="720" w:hanging="720"/>
        <w:jc w:val="both"/>
        <w:rPr>
          <w:rFonts w:ascii="Times New Roman" w:hAnsi="Times New Roman"/>
          <w:sz w:val="24"/>
          <w:szCs w:val="24"/>
          <w:lang w:val="en-US"/>
        </w:rPr>
      </w:pPr>
      <w:r w:rsidRPr="007E6C52">
        <w:rPr>
          <w:rFonts w:ascii="Times New Roman" w:hAnsi="Times New Roman"/>
          <w:sz w:val="24"/>
          <w:szCs w:val="24"/>
          <w:lang w:val="en-US"/>
        </w:rPr>
        <w:t xml:space="preserve">Prillwitz, J. &amp; Barr, S. (2011). Moving towards sustainability? Mobility styles, attitudes and individual travel behaviour. </w:t>
      </w:r>
      <w:r w:rsidRPr="007E6C52">
        <w:rPr>
          <w:rFonts w:ascii="Times New Roman" w:hAnsi="Times New Roman"/>
          <w:i/>
          <w:iCs/>
          <w:sz w:val="24"/>
          <w:szCs w:val="24"/>
          <w:lang w:val="en-US"/>
        </w:rPr>
        <w:t>Journal of Transport Geography</w:t>
      </w:r>
      <w:r w:rsidRPr="007E6C52">
        <w:rPr>
          <w:rFonts w:ascii="Times New Roman" w:hAnsi="Times New Roman"/>
          <w:sz w:val="24"/>
          <w:szCs w:val="24"/>
          <w:lang w:val="en-US"/>
        </w:rPr>
        <w:t xml:space="preserve">, </w:t>
      </w:r>
      <w:r w:rsidRPr="007E6C52">
        <w:rPr>
          <w:rFonts w:ascii="Times New Roman" w:hAnsi="Times New Roman"/>
          <w:iCs/>
          <w:sz w:val="24"/>
          <w:szCs w:val="24"/>
          <w:lang w:val="en-US"/>
        </w:rPr>
        <w:t>19</w:t>
      </w:r>
      <w:r w:rsidRPr="007E6C52">
        <w:rPr>
          <w:rFonts w:ascii="Times New Roman" w:hAnsi="Times New Roman"/>
          <w:sz w:val="24"/>
          <w:szCs w:val="24"/>
          <w:lang w:val="en-US"/>
        </w:rPr>
        <w:t>(6), 1590</w:t>
      </w:r>
      <w:r w:rsidR="00A8580D" w:rsidRPr="007E6C52">
        <w:rPr>
          <w:rFonts w:ascii="Times New Roman" w:hAnsi="Times New Roman"/>
          <w:sz w:val="24"/>
          <w:szCs w:val="24"/>
          <w:lang w:val="en-US"/>
        </w:rPr>
        <w:t>–</w:t>
      </w:r>
      <w:r w:rsidRPr="007E6C52">
        <w:rPr>
          <w:rFonts w:ascii="Times New Roman" w:hAnsi="Times New Roman"/>
          <w:sz w:val="24"/>
          <w:szCs w:val="24"/>
          <w:lang w:val="en-US"/>
        </w:rPr>
        <w:t>1600.</w:t>
      </w:r>
    </w:p>
    <w:p w14:paraId="7E461C0A" w14:textId="398FAF5C"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Orbuch, L. (1997). Peoples Accounts Count: the sociology of accounts. </w:t>
      </w:r>
      <w:r w:rsidRPr="007E6C52">
        <w:rPr>
          <w:rFonts w:ascii="Times New Roman" w:hAnsi="Times New Roman"/>
          <w:i/>
          <w:sz w:val="24"/>
          <w:szCs w:val="24"/>
        </w:rPr>
        <w:t>Annual Review of Sociology</w:t>
      </w:r>
      <w:r w:rsidRPr="007E6C52">
        <w:rPr>
          <w:rFonts w:ascii="Times New Roman" w:hAnsi="Times New Roman"/>
          <w:sz w:val="24"/>
          <w:szCs w:val="24"/>
        </w:rPr>
        <w:t xml:space="preserve">, 23, 455–478. </w:t>
      </w:r>
    </w:p>
    <w:p w14:paraId="62AE9F65" w14:textId="50A6F372" w:rsidR="00625654" w:rsidRPr="007E6C52" w:rsidRDefault="00625654">
      <w:pPr>
        <w:spacing w:before="100" w:beforeAutospacing="1" w:after="100" w:afterAutospacing="1" w:line="480" w:lineRule="auto"/>
        <w:ind w:left="720" w:hanging="720"/>
        <w:jc w:val="both"/>
        <w:rPr>
          <w:rStyle w:val="Hyperlink"/>
          <w:rFonts w:ascii="Times New Roman" w:hAnsi="Times New Roman"/>
          <w:sz w:val="24"/>
          <w:szCs w:val="24"/>
        </w:rPr>
      </w:pPr>
      <w:r w:rsidRPr="007E6C52">
        <w:rPr>
          <w:rFonts w:ascii="Times New Roman" w:hAnsi="Times New Roman"/>
          <w:sz w:val="24"/>
          <w:szCs w:val="24"/>
        </w:rPr>
        <w:t xml:space="preserve">Peck, C. (2012). </w:t>
      </w:r>
      <w:r w:rsidRPr="007E6C52">
        <w:rPr>
          <w:rFonts w:ascii="Times New Roman" w:hAnsi="Times New Roman"/>
          <w:i/>
          <w:sz w:val="24"/>
          <w:szCs w:val="24"/>
        </w:rPr>
        <w:t>Young people are driving less.</w:t>
      </w:r>
      <w:r w:rsidRPr="007E6C52">
        <w:rPr>
          <w:rFonts w:ascii="Times New Roman" w:hAnsi="Times New Roman"/>
          <w:sz w:val="24"/>
          <w:szCs w:val="24"/>
        </w:rPr>
        <w:t xml:space="preserve"> Accessed on 2</w:t>
      </w:r>
      <w:r w:rsidR="00CE710E" w:rsidRPr="007E6C52">
        <w:rPr>
          <w:rFonts w:ascii="Times New Roman" w:hAnsi="Times New Roman"/>
          <w:sz w:val="24"/>
          <w:szCs w:val="24"/>
        </w:rPr>
        <w:t>0</w:t>
      </w:r>
      <w:r w:rsidRPr="007E6C52">
        <w:rPr>
          <w:rFonts w:ascii="Times New Roman" w:hAnsi="Times New Roman"/>
          <w:sz w:val="24"/>
          <w:szCs w:val="24"/>
        </w:rPr>
        <w:t>/0</w:t>
      </w:r>
      <w:r w:rsidR="00CE710E" w:rsidRPr="007E6C52">
        <w:rPr>
          <w:rFonts w:ascii="Times New Roman" w:hAnsi="Times New Roman"/>
          <w:sz w:val="24"/>
          <w:szCs w:val="24"/>
        </w:rPr>
        <w:t>1</w:t>
      </w:r>
      <w:r w:rsidRPr="007E6C52">
        <w:rPr>
          <w:rFonts w:ascii="Times New Roman" w:hAnsi="Times New Roman"/>
          <w:sz w:val="24"/>
          <w:szCs w:val="24"/>
        </w:rPr>
        <w:t>/201</w:t>
      </w:r>
      <w:r w:rsidR="00CE710E" w:rsidRPr="007E6C52">
        <w:rPr>
          <w:rFonts w:ascii="Times New Roman" w:hAnsi="Times New Roman"/>
          <w:sz w:val="24"/>
          <w:szCs w:val="24"/>
        </w:rPr>
        <w:t>5</w:t>
      </w:r>
      <w:r w:rsidRPr="007E6C52">
        <w:rPr>
          <w:rFonts w:ascii="Times New Roman" w:hAnsi="Times New Roman"/>
          <w:sz w:val="24"/>
          <w:szCs w:val="24"/>
        </w:rPr>
        <w:t xml:space="preserve"> from </w:t>
      </w:r>
      <w:hyperlink r:id="rId13" w:history="1">
        <w:r w:rsidRPr="007E6C52">
          <w:rPr>
            <w:rStyle w:val="Hyperlink"/>
            <w:rFonts w:ascii="Times New Roman" w:hAnsi="Times New Roman"/>
            <w:sz w:val="24"/>
            <w:szCs w:val="24"/>
          </w:rPr>
          <w:t>http://www.ctc.org.uk/blog/chris-peck/young-people-are-driving-less</w:t>
        </w:r>
      </w:hyperlink>
    </w:p>
    <w:p w14:paraId="6B5ACBD8" w14:textId="3D52ED06" w:rsidR="00DF3E76" w:rsidRPr="007E6C52" w:rsidRDefault="00625654" w:rsidP="005317EA">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lastRenderedPageBreak/>
        <w:t>Pieters, R., Bijmolt, T., van Raaij</w:t>
      </w:r>
      <w:r w:rsidR="00A8580D" w:rsidRPr="007E6C52">
        <w:rPr>
          <w:rFonts w:ascii="Times New Roman" w:hAnsi="Times New Roman"/>
          <w:sz w:val="24"/>
          <w:szCs w:val="24"/>
        </w:rPr>
        <w:t>,</w:t>
      </w:r>
      <w:r w:rsidRPr="007E6C52">
        <w:rPr>
          <w:rFonts w:ascii="Times New Roman" w:hAnsi="Times New Roman"/>
          <w:sz w:val="24"/>
          <w:szCs w:val="24"/>
        </w:rPr>
        <w:t xml:space="preserve"> F</w:t>
      </w:r>
      <w:r w:rsidR="00A8580D" w:rsidRPr="007E6C52">
        <w:rPr>
          <w:rFonts w:ascii="Times New Roman" w:hAnsi="Times New Roman"/>
          <w:sz w:val="24"/>
          <w:szCs w:val="24"/>
        </w:rPr>
        <w:t>.</w:t>
      </w:r>
      <w:r w:rsidRPr="007E6C52">
        <w:rPr>
          <w:rFonts w:ascii="Times New Roman" w:hAnsi="Times New Roman"/>
          <w:sz w:val="24"/>
          <w:szCs w:val="24"/>
        </w:rPr>
        <w:t xml:space="preserve"> &amp; de Kruijk, M. (1998). Consumers’ attributions of pro-environmental behaviour, motivation, and ability to self and others. </w:t>
      </w:r>
      <w:r w:rsidRPr="007E6C52">
        <w:rPr>
          <w:rFonts w:ascii="Times New Roman" w:hAnsi="Times New Roman"/>
          <w:i/>
          <w:sz w:val="24"/>
          <w:szCs w:val="24"/>
        </w:rPr>
        <w:t>Journal of Public Policy and Marketing</w:t>
      </w:r>
      <w:r w:rsidRPr="007E6C52">
        <w:rPr>
          <w:rFonts w:ascii="Times New Roman" w:hAnsi="Times New Roman"/>
          <w:sz w:val="24"/>
          <w:szCs w:val="24"/>
        </w:rPr>
        <w:t>, 17(2), 215–225.</w:t>
      </w:r>
      <w:r w:rsidR="00AC6E03" w:rsidRPr="007E6C52">
        <w:rPr>
          <w:rFonts w:ascii="Times New Roman" w:hAnsi="Times New Roman"/>
          <w:sz w:val="24"/>
          <w:szCs w:val="24"/>
        </w:rPr>
        <w:t xml:space="preserve"> </w:t>
      </w:r>
    </w:p>
    <w:p w14:paraId="5865C6A8" w14:textId="315BD08E" w:rsidR="00DF3E76" w:rsidRPr="007E6C52" w:rsidRDefault="00DF3E76" w:rsidP="00DF3E76">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eastAsia="Times New Roman" w:hAnsi="Times New Roman"/>
          <w:sz w:val="24"/>
          <w:szCs w:val="24"/>
          <w:lang w:eastAsia="en-GB"/>
        </w:rPr>
        <w:t xml:space="preserve">Rabiee, F. (2004). Focus-group interview and data analysis. </w:t>
      </w:r>
      <w:r w:rsidRPr="007E6C52">
        <w:rPr>
          <w:rFonts w:ascii="Times New Roman" w:eastAsia="Times New Roman" w:hAnsi="Times New Roman"/>
          <w:i/>
          <w:iCs/>
          <w:sz w:val="24"/>
          <w:szCs w:val="24"/>
          <w:lang w:eastAsia="en-GB"/>
        </w:rPr>
        <w:t>Proceedings of the nutrition society</w:t>
      </w:r>
      <w:r w:rsidRPr="007E6C52">
        <w:rPr>
          <w:rFonts w:ascii="Times New Roman" w:eastAsia="Times New Roman" w:hAnsi="Times New Roman"/>
          <w:sz w:val="24"/>
          <w:szCs w:val="24"/>
          <w:lang w:eastAsia="en-GB"/>
        </w:rPr>
        <w:t xml:space="preserve">, </w:t>
      </w:r>
      <w:r w:rsidRPr="007E6C52">
        <w:rPr>
          <w:rFonts w:ascii="Times New Roman" w:eastAsia="Times New Roman" w:hAnsi="Times New Roman"/>
          <w:iCs/>
          <w:sz w:val="24"/>
          <w:szCs w:val="24"/>
          <w:lang w:eastAsia="en-GB"/>
        </w:rPr>
        <w:t>63</w:t>
      </w:r>
      <w:r w:rsidRPr="007E6C52">
        <w:rPr>
          <w:rFonts w:ascii="Times New Roman" w:eastAsia="Times New Roman" w:hAnsi="Times New Roman"/>
          <w:sz w:val="24"/>
          <w:szCs w:val="24"/>
          <w:lang w:eastAsia="en-GB"/>
        </w:rPr>
        <w:t>(04), 655</w:t>
      </w:r>
      <w:r w:rsidR="00A8580D" w:rsidRPr="007E6C52">
        <w:rPr>
          <w:rFonts w:ascii="Times New Roman" w:eastAsia="Times New Roman" w:hAnsi="Times New Roman"/>
          <w:sz w:val="24"/>
          <w:szCs w:val="24"/>
          <w:lang w:eastAsia="en-GB"/>
        </w:rPr>
        <w:t>–</w:t>
      </w:r>
      <w:r w:rsidRPr="007E6C52">
        <w:rPr>
          <w:rFonts w:ascii="Times New Roman" w:eastAsia="Times New Roman" w:hAnsi="Times New Roman"/>
          <w:sz w:val="24"/>
          <w:szCs w:val="24"/>
          <w:lang w:eastAsia="en-GB"/>
        </w:rPr>
        <w:t>660.</w:t>
      </w:r>
    </w:p>
    <w:p w14:paraId="51D66356" w14:textId="2820B974" w:rsidR="00B67DD3" w:rsidRPr="007E6C52" w:rsidRDefault="00B67DD3" w:rsidP="00B67DD3">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Reutter, </w:t>
      </w:r>
      <w:r w:rsidR="00DF3E76" w:rsidRPr="007E6C52">
        <w:rPr>
          <w:rFonts w:ascii="Times New Roman" w:hAnsi="Times New Roman"/>
          <w:sz w:val="24"/>
          <w:szCs w:val="24"/>
        </w:rPr>
        <w:t>U</w:t>
      </w:r>
      <w:r w:rsidR="00A8580D" w:rsidRPr="007E6C52">
        <w:rPr>
          <w:rFonts w:ascii="Times New Roman" w:hAnsi="Times New Roman"/>
          <w:sz w:val="24"/>
          <w:szCs w:val="24"/>
        </w:rPr>
        <w:t>.</w:t>
      </w:r>
      <w:r w:rsidR="00DF3E76" w:rsidRPr="007E6C52">
        <w:rPr>
          <w:rFonts w:ascii="Times New Roman" w:hAnsi="Times New Roman"/>
          <w:sz w:val="24"/>
          <w:szCs w:val="24"/>
        </w:rPr>
        <w:t xml:space="preserve"> &amp;</w:t>
      </w:r>
      <w:r w:rsidRPr="007E6C52">
        <w:rPr>
          <w:rFonts w:ascii="Times New Roman" w:hAnsi="Times New Roman"/>
          <w:sz w:val="24"/>
          <w:szCs w:val="24"/>
        </w:rPr>
        <w:t xml:space="preserve">  Reutter,  O.  (1996). Car-</w:t>
      </w:r>
      <w:r w:rsidR="00DF3E76" w:rsidRPr="007E6C52">
        <w:rPr>
          <w:rFonts w:ascii="Times New Roman" w:hAnsi="Times New Roman"/>
          <w:sz w:val="24"/>
          <w:szCs w:val="24"/>
        </w:rPr>
        <w:t>free households</w:t>
      </w:r>
      <w:r w:rsidRPr="007E6C52">
        <w:rPr>
          <w:rFonts w:ascii="Times New Roman" w:hAnsi="Times New Roman"/>
          <w:sz w:val="24"/>
          <w:szCs w:val="24"/>
        </w:rPr>
        <w:t xml:space="preserve">: </w:t>
      </w:r>
      <w:r w:rsidR="00DF3E76" w:rsidRPr="007E6C52">
        <w:rPr>
          <w:rFonts w:ascii="Times New Roman" w:hAnsi="Times New Roman"/>
          <w:sz w:val="24"/>
          <w:szCs w:val="24"/>
        </w:rPr>
        <w:t>who lives</w:t>
      </w:r>
      <w:r w:rsidRPr="007E6C52">
        <w:rPr>
          <w:rFonts w:ascii="Times New Roman" w:hAnsi="Times New Roman"/>
          <w:sz w:val="24"/>
          <w:szCs w:val="24"/>
        </w:rPr>
        <w:t xml:space="preserve"> without  an automobile today? </w:t>
      </w:r>
      <w:r w:rsidRPr="007E6C52">
        <w:rPr>
          <w:rFonts w:ascii="Times New Roman" w:hAnsi="Times New Roman"/>
          <w:i/>
          <w:sz w:val="24"/>
          <w:szCs w:val="24"/>
        </w:rPr>
        <w:t>World Transport Policy &amp; Practice</w:t>
      </w:r>
      <w:r w:rsidRPr="007E6C52">
        <w:rPr>
          <w:rFonts w:ascii="Times New Roman" w:hAnsi="Times New Roman"/>
          <w:sz w:val="24"/>
          <w:szCs w:val="24"/>
        </w:rPr>
        <w:t>, 2(4), 32</w:t>
      </w:r>
      <w:r w:rsidR="00A8580D" w:rsidRPr="007E6C52">
        <w:rPr>
          <w:rFonts w:ascii="Times New Roman" w:hAnsi="Times New Roman"/>
          <w:sz w:val="24"/>
          <w:szCs w:val="24"/>
        </w:rPr>
        <w:t>–</w:t>
      </w:r>
      <w:r w:rsidRPr="007E6C52">
        <w:rPr>
          <w:rFonts w:ascii="Times New Roman" w:hAnsi="Times New Roman"/>
          <w:sz w:val="24"/>
          <w:szCs w:val="24"/>
        </w:rPr>
        <w:t>37</w:t>
      </w:r>
      <w:r w:rsidR="00A8580D" w:rsidRPr="007E6C52">
        <w:rPr>
          <w:rFonts w:ascii="Times New Roman" w:hAnsi="Times New Roman"/>
          <w:sz w:val="24"/>
          <w:szCs w:val="24"/>
        </w:rPr>
        <w:t>.</w:t>
      </w:r>
    </w:p>
    <w:p w14:paraId="6025D7F5" w14:textId="0EC26E16" w:rsidR="00625654" w:rsidRPr="007E6C52" w:rsidRDefault="00F17EEA" w:rsidP="00F17EEA">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Richardson, M. S., Meade, P., Rosbruch, N., Vescio, C., Price, L. &amp; Cordero, A. (2009). Intentional and identity processes: A social constructionist investigation using student journals. </w:t>
      </w:r>
      <w:r w:rsidRPr="007E6C52">
        <w:rPr>
          <w:rFonts w:ascii="Times New Roman" w:hAnsi="Times New Roman"/>
          <w:i/>
          <w:iCs/>
          <w:sz w:val="24"/>
          <w:szCs w:val="24"/>
        </w:rPr>
        <w:t>Journal of Vocational Behavior</w:t>
      </w:r>
      <w:r w:rsidRPr="007E6C52">
        <w:rPr>
          <w:rFonts w:ascii="Times New Roman" w:hAnsi="Times New Roman"/>
          <w:sz w:val="24"/>
          <w:szCs w:val="24"/>
        </w:rPr>
        <w:t xml:space="preserve">, </w:t>
      </w:r>
      <w:r w:rsidRPr="007E6C52">
        <w:rPr>
          <w:rFonts w:ascii="Times New Roman" w:hAnsi="Times New Roman"/>
          <w:iCs/>
          <w:sz w:val="24"/>
          <w:szCs w:val="24"/>
        </w:rPr>
        <w:t>74</w:t>
      </w:r>
      <w:r w:rsidRPr="007E6C52">
        <w:rPr>
          <w:rFonts w:ascii="Times New Roman" w:hAnsi="Times New Roman"/>
          <w:sz w:val="24"/>
          <w:szCs w:val="24"/>
        </w:rPr>
        <w:t>(1), 63</w:t>
      </w:r>
      <w:r w:rsidR="00A8580D" w:rsidRPr="007E6C52">
        <w:rPr>
          <w:rFonts w:ascii="Times New Roman" w:hAnsi="Times New Roman"/>
          <w:sz w:val="24"/>
          <w:szCs w:val="24"/>
        </w:rPr>
        <w:t>–</w:t>
      </w:r>
      <w:r w:rsidRPr="007E6C52">
        <w:rPr>
          <w:rFonts w:ascii="Times New Roman" w:hAnsi="Times New Roman"/>
          <w:sz w:val="24"/>
          <w:szCs w:val="24"/>
        </w:rPr>
        <w:t>74.</w:t>
      </w:r>
    </w:p>
    <w:p w14:paraId="26DAABEB" w14:textId="058F7849"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Rosenbaum, M. S. &amp; Kuntze, R. (2003). The relationship between anomie and unethical retail disposition. </w:t>
      </w:r>
      <w:r w:rsidRPr="007E6C52">
        <w:rPr>
          <w:rFonts w:ascii="Times New Roman" w:hAnsi="Times New Roman"/>
          <w:i/>
          <w:iCs/>
          <w:sz w:val="24"/>
          <w:szCs w:val="24"/>
        </w:rPr>
        <w:t>Psychology &amp; Marketing</w:t>
      </w:r>
      <w:r w:rsidRPr="007E6C52">
        <w:rPr>
          <w:rFonts w:ascii="Times New Roman" w:hAnsi="Times New Roman"/>
          <w:sz w:val="24"/>
          <w:szCs w:val="24"/>
        </w:rPr>
        <w:t>, </w:t>
      </w:r>
      <w:r w:rsidRPr="007E6C52">
        <w:rPr>
          <w:rFonts w:ascii="Times New Roman" w:hAnsi="Times New Roman"/>
          <w:iCs/>
          <w:sz w:val="24"/>
          <w:szCs w:val="24"/>
        </w:rPr>
        <w:t>20</w:t>
      </w:r>
      <w:r w:rsidRPr="007E6C52">
        <w:rPr>
          <w:rFonts w:ascii="Times New Roman" w:hAnsi="Times New Roman"/>
          <w:sz w:val="24"/>
          <w:szCs w:val="24"/>
        </w:rPr>
        <w:t>(12), 1067</w:t>
      </w:r>
      <w:r w:rsidR="00A8580D" w:rsidRPr="007E6C52">
        <w:rPr>
          <w:rFonts w:ascii="Times New Roman" w:hAnsi="Times New Roman"/>
          <w:sz w:val="24"/>
          <w:szCs w:val="24"/>
        </w:rPr>
        <w:t>–</w:t>
      </w:r>
      <w:r w:rsidRPr="007E6C52">
        <w:rPr>
          <w:rFonts w:ascii="Times New Roman" w:hAnsi="Times New Roman"/>
          <w:sz w:val="24"/>
          <w:szCs w:val="24"/>
        </w:rPr>
        <w:t>1093.</w:t>
      </w:r>
    </w:p>
    <w:p w14:paraId="2E022F03" w14:textId="44A6096A"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Schahn</w:t>
      </w:r>
      <w:r w:rsidR="00A8580D" w:rsidRPr="007E6C52">
        <w:rPr>
          <w:rFonts w:ascii="Times New Roman" w:hAnsi="Times New Roman"/>
          <w:sz w:val="24"/>
          <w:szCs w:val="24"/>
        </w:rPr>
        <w:t>,</w:t>
      </w:r>
      <w:r w:rsidRPr="007E6C52">
        <w:rPr>
          <w:rFonts w:ascii="Times New Roman" w:hAnsi="Times New Roman"/>
          <w:sz w:val="24"/>
          <w:szCs w:val="24"/>
        </w:rPr>
        <w:t xml:space="preserve"> J</w:t>
      </w:r>
      <w:r w:rsidR="00A8580D" w:rsidRPr="007E6C52">
        <w:rPr>
          <w:rFonts w:ascii="Times New Roman" w:hAnsi="Times New Roman"/>
          <w:sz w:val="24"/>
          <w:szCs w:val="24"/>
        </w:rPr>
        <w:t>.</w:t>
      </w:r>
      <w:r w:rsidRPr="007E6C52">
        <w:rPr>
          <w:rFonts w:ascii="Times New Roman" w:hAnsi="Times New Roman"/>
          <w:sz w:val="24"/>
          <w:szCs w:val="24"/>
        </w:rPr>
        <w:t xml:space="preserve"> &amp; Bertsch</w:t>
      </w:r>
      <w:r w:rsidR="00A8580D" w:rsidRPr="007E6C52">
        <w:rPr>
          <w:rFonts w:ascii="Times New Roman" w:hAnsi="Times New Roman"/>
          <w:sz w:val="24"/>
          <w:szCs w:val="24"/>
        </w:rPr>
        <w:t>,</w:t>
      </w:r>
      <w:r w:rsidRPr="007E6C52">
        <w:rPr>
          <w:rFonts w:ascii="Times New Roman" w:hAnsi="Times New Roman"/>
          <w:sz w:val="24"/>
          <w:szCs w:val="24"/>
        </w:rPr>
        <w:t xml:space="preserve"> H</w:t>
      </w:r>
      <w:r w:rsidR="00A8580D" w:rsidRPr="007E6C52">
        <w:rPr>
          <w:rFonts w:ascii="Times New Roman" w:hAnsi="Times New Roman"/>
          <w:sz w:val="24"/>
          <w:szCs w:val="24"/>
        </w:rPr>
        <w:t xml:space="preserve">. </w:t>
      </w:r>
      <w:r w:rsidRPr="007E6C52">
        <w:rPr>
          <w:rFonts w:ascii="Times New Roman" w:hAnsi="Times New Roman"/>
          <w:sz w:val="24"/>
          <w:szCs w:val="24"/>
        </w:rPr>
        <w:t>J</w:t>
      </w:r>
      <w:r w:rsidR="00A8580D" w:rsidRPr="007E6C52">
        <w:rPr>
          <w:rFonts w:ascii="Times New Roman" w:hAnsi="Times New Roman"/>
          <w:sz w:val="24"/>
          <w:szCs w:val="24"/>
        </w:rPr>
        <w:t>.</w:t>
      </w:r>
      <w:r w:rsidRPr="007E6C52">
        <w:rPr>
          <w:rFonts w:ascii="Times New Roman" w:hAnsi="Times New Roman"/>
          <w:sz w:val="24"/>
          <w:szCs w:val="24"/>
        </w:rPr>
        <w:t xml:space="preserve"> (2003)</w:t>
      </w:r>
      <w:r w:rsidR="007B7AE4" w:rsidRPr="007E6C52">
        <w:rPr>
          <w:rFonts w:ascii="Times New Roman" w:hAnsi="Times New Roman"/>
          <w:sz w:val="24"/>
          <w:szCs w:val="24"/>
        </w:rPr>
        <w:t>.</w:t>
      </w:r>
      <w:r w:rsidRPr="007E6C52">
        <w:rPr>
          <w:rFonts w:ascii="Times New Roman" w:hAnsi="Times New Roman"/>
          <w:sz w:val="24"/>
          <w:szCs w:val="24"/>
        </w:rPr>
        <w:t xml:space="preserve"> NormdiskrepantesVerhalten im Umweltbereich: EmpirischerTest einer Integration des Normaktivationsmodells von Schwartz und der Neutral</w:t>
      </w:r>
      <w:r w:rsidR="009075E5" w:rsidRPr="007E6C52">
        <w:rPr>
          <w:rFonts w:ascii="Times New Roman" w:hAnsi="Times New Roman"/>
          <w:sz w:val="24"/>
          <w:szCs w:val="24"/>
        </w:rPr>
        <w:t>ization</w:t>
      </w:r>
      <w:r w:rsidRPr="007E6C52">
        <w:rPr>
          <w:rFonts w:ascii="Times New Roman" w:hAnsi="Times New Roman"/>
          <w:sz w:val="24"/>
          <w:szCs w:val="24"/>
        </w:rPr>
        <w:t xml:space="preserve">stheorie von Sykes und Matza. </w:t>
      </w:r>
      <w:r w:rsidRPr="007E6C52">
        <w:rPr>
          <w:rFonts w:ascii="Times New Roman" w:hAnsi="Times New Roman"/>
          <w:i/>
          <w:sz w:val="24"/>
          <w:szCs w:val="24"/>
        </w:rPr>
        <w:t>Umweltpsychologie</w:t>
      </w:r>
      <w:r w:rsidRPr="007E6C52">
        <w:rPr>
          <w:rFonts w:ascii="Times New Roman" w:hAnsi="Times New Roman"/>
          <w:sz w:val="24"/>
          <w:szCs w:val="24"/>
        </w:rPr>
        <w:t>, 7(1)</w:t>
      </w:r>
      <w:r w:rsidR="00A8580D" w:rsidRPr="007E6C52">
        <w:rPr>
          <w:rFonts w:ascii="Times New Roman" w:hAnsi="Times New Roman"/>
          <w:sz w:val="24"/>
          <w:szCs w:val="24"/>
        </w:rPr>
        <w:t xml:space="preserve">, </w:t>
      </w:r>
      <w:r w:rsidRPr="007E6C52">
        <w:rPr>
          <w:rFonts w:ascii="Times New Roman" w:hAnsi="Times New Roman"/>
          <w:sz w:val="24"/>
          <w:szCs w:val="24"/>
        </w:rPr>
        <w:t>128–48.</w:t>
      </w:r>
    </w:p>
    <w:p w14:paraId="24D25B5C" w14:textId="3FCCD856" w:rsidR="000A74CC" w:rsidRPr="007E6C52" w:rsidRDefault="00625654">
      <w:pPr>
        <w:spacing w:before="100" w:beforeAutospacing="1" w:after="100" w:afterAutospacing="1" w:line="480" w:lineRule="auto"/>
        <w:ind w:left="720" w:hanging="720"/>
        <w:jc w:val="both"/>
      </w:pPr>
      <w:r w:rsidRPr="007E6C52">
        <w:rPr>
          <w:rFonts w:ascii="Times New Roman" w:hAnsi="Times New Roman"/>
          <w:sz w:val="24"/>
          <w:szCs w:val="24"/>
        </w:rPr>
        <w:t>Schahn</w:t>
      </w:r>
      <w:r w:rsidR="007B7AE4" w:rsidRPr="007E6C52">
        <w:rPr>
          <w:rFonts w:ascii="Times New Roman" w:hAnsi="Times New Roman"/>
          <w:sz w:val="24"/>
          <w:szCs w:val="24"/>
        </w:rPr>
        <w:t>,</w:t>
      </w:r>
      <w:r w:rsidRPr="007E6C52">
        <w:rPr>
          <w:rFonts w:ascii="Times New Roman" w:hAnsi="Times New Roman"/>
          <w:sz w:val="24"/>
          <w:szCs w:val="24"/>
        </w:rPr>
        <w:t xml:space="preserve"> J</w:t>
      </w:r>
      <w:r w:rsidR="007B7AE4" w:rsidRPr="007E6C52">
        <w:rPr>
          <w:rFonts w:ascii="Times New Roman" w:hAnsi="Times New Roman"/>
          <w:sz w:val="24"/>
          <w:szCs w:val="24"/>
        </w:rPr>
        <w:t>.</w:t>
      </w:r>
      <w:r w:rsidRPr="007E6C52">
        <w:rPr>
          <w:rFonts w:ascii="Times New Roman" w:hAnsi="Times New Roman"/>
          <w:sz w:val="24"/>
          <w:szCs w:val="24"/>
        </w:rPr>
        <w:t>, Dinger</w:t>
      </w:r>
      <w:r w:rsidR="007B7AE4" w:rsidRPr="007E6C52">
        <w:rPr>
          <w:rFonts w:ascii="Times New Roman" w:hAnsi="Times New Roman"/>
          <w:sz w:val="24"/>
          <w:szCs w:val="24"/>
        </w:rPr>
        <w:t>,</w:t>
      </w:r>
      <w:r w:rsidRPr="007E6C52">
        <w:rPr>
          <w:rFonts w:ascii="Times New Roman" w:hAnsi="Times New Roman"/>
          <w:sz w:val="24"/>
          <w:szCs w:val="24"/>
        </w:rPr>
        <w:t xml:space="preserve"> J</w:t>
      </w:r>
      <w:r w:rsidR="007B7AE4" w:rsidRPr="007E6C52">
        <w:rPr>
          <w:rFonts w:ascii="Times New Roman" w:hAnsi="Times New Roman"/>
          <w:sz w:val="24"/>
          <w:szCs w:val="24"/>
        </w:rPr>
        <w:t>.</w:t>
      </w:r>
      <w:r w:rsidRPr="007E6C52">
        <w:rPr>
          <w:rFonts w:ascii="Times New Roman" w:hAnsi="Times New Roman"/>
          <w:sz w:val="24"/>
          <w:szCs w:val="24"/>
        </w:rPr>
        <w:t xml:space="preserve"> &amp; Bohner</w:t>
      </w:r>
      <w:r w:rsidR="007B7AE4" w:rsidRPr="007E6C52">
        <w:rPr>
          <w:rFonts w:ascii="Times New Roman" w:hAnsi="Times New Roman"/>
          <w:sz w:val="24"/>
          <w:szCs w:val="24"/>
        </w:rPr>
        <w:t>,</w:t>
      </w:r>
      <w:r w:rsidRPr="007E6C52">
        <w:rPr>
          <w:rFonts w:ascii="Times New Roman" w:hAnsi="Times New Roman"/>
          <w:sz w:val="24"/>
          <w:szCs w:val="24"/>
        </w:rPr>
        <w:t xml:space="preserve"> G. (1995)</w:t>
      </w:r>
      <w:r w:rsidR="007B7AE4" w:rsidRPr="007E6C52">
        <w:rPr>
          <w:rFonts w:ascii="Times New Roman" w:hAnsi="Times New Roman"/>
          <w:sz w:val="24"/>
          <w:szCs w:val="24"/>
        </w:rPr>
        <w:t>.</w:t>
      </w:r>
      <w:r w:rsidRPr="007E6C52">
        <w:rPr>
          <w:rFonts w:ascii="Times New Roman" w:hAnsi="Times New Roman"/>
          <w:sz w:val="24"/>
          <w:szCs w:val="24"/>
        </w:rPr>
        <w:t xml:space="preserve"> Rationalisierungen und Neutral</w:t>
      </w:r>
      <w:r w:rsidR="009075E5" w:rsidRPr="007E6C52">
        <w:rPr>
          <w:rFonts w:ascii="Times New Roman" w:hAnsi="Times New Roman"/>
          <w:sz w:val="24"/>
          <w:szCs w:val="24"/>
        </w:rPr>
        <w:t>ization</w:t>
      </w:r>
      <w:r w:rsidRPr="007E6C52">
        <w:rPr>
          <w:rFonts w:ascii="Times New Roman" w:hAnsi="Times New Roman"/>
          <w:sz w:val="24"/>
          <w:szCs w:val="24"/>
        </w:rPr>
        <w:t xml:space="preserve">en als Rechtfertigungsstategien: Ein Vergleich zwischen Umwelt- und Delinquenzbereich. </w:t>
      </w:r>
      <w:r w:rsidRPr="007E6C52">
        <w:rPr>
          <w:rFonts w:ascii="Times New Roman" w:hAnsi="Times New Roman"/>
          <w:i/>
          <w:sz w:val="24"/>
          <w:szCs w:val="24"/>
        </w:rPr>
        <w:t>Zeitschrift fur Differentielle und Diagnostische Psychologie</w:t>
      </w:r>
      <w:r w:rsidR="000F3DCA" w:rsidRPr="007E6C52">
        <w:rPr>
          <w:rFonts w:ascii="Times New Roman" w:hAnsi="Times New Roman"/>
          <w:sz w:val="24"/>
          <w:szCs w:val="24"/>
        </w:rPr>
        <w:t xml:space="preserve">, </w:t>
      </w:r>
      <w:r w:rsidRPr="007E6C52">
        <w:rPr>
          <w:rFonts w:ascii="Times New Roman" w:hAnsi="Times New Roman"/>
          <w:sz w:val="24"/>
          <w:szCs w:val="24"/>
        </w:rPr>
        <w:t>16(3)</w:t>
      </w:r>
      <w:r w:rsidR="007B7AE4" w:rsidRPr="007E6C52">
        <w:rPr>
          <w:rFonts w:ascii="Times New Roman" w:hAnsi="Times New Roman"/>
          <w:sz w:val="24"/>
          <w:szCs w:val="24"/>
        </w:rPr>
        <w:t xml:space="preserve">, </w:t>
      </w:r>
      <w:r w:rsidRPr="007E6C52">
        <w:rPr>
          <w:rFonts w:ascii="Times New Roman" w:hAnsi="Times New Roman"/>
          <w:sz w:val="24"/>
          <w:szCs w:val="24"/>
        </w:rPr>
        <w:t>77–94.</w:t>
      </w:r>
    </w:p>
    <w:p w14:paraId="3507A706" w14:textId="61962D2D" w:rsidR="00625654" w:rsidRPr="007E6C52" w:rsidRDefault="000A74CC">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Schuitema, G., Anable, J., Skippon, S. &amp; Kinnear, N. (2013). The role of instrumental, hedonic and symbolic attributes in the intention to adopt electric vehicles. </w:t>
      </w:r>
      <w:r w:rsidRPr="007E6C52">
        <w:rPr>
          <w:rFonts w:ascii="Times New Roman" w:hAnsi="Times New Roman"/>
          <w:i/>
          <w:iCs/>
          <w:sz w:val="24"/>
          <w:szCs w:val="24"/>
        </w:rPr>
        <w:t>Transportation Research Part A: Policy and Practice</w:t>
      </w:r>
      <w:r w:rsidRPr="007E6C52">
        <w:rPr>
          <w:rFonts w:ascii="Times New Roman" w:hAnsi="Times New Roman"/>
          <w:sz w:val="24"/>
          <w:szCs w:val="24"/>
        </w:rPr>
        <w:t xml:space="preserve">, </w:t>
      </w:r>
      <w:r w:rsidRPr="007E6C52">
        <w:rPr>
          <w:rFonts w:ascii="Times New Roman" w:hAnsi="Times New Roman"/>
          <w:iCs/>
          <w:sz w:val="24"/>
          <w:szCs w:val="24"/>
        </w:rPr>
        <w:t>48</w:t>
      </w:r>
      <w:r w:rsidRPr="007E6C52">
        <w:rPr>
          <w:rFonts w:ascii="Times New Roman" w:hAnsi="Times New Roman"/>
          <w:sz w:val="24"/>
          <w:szCs w:val="24"/>
        </w:rPr>
        <w:t>, 39</w:t>
      </w:r>
      <w:r w:rsidR="007B7AE4" w:rsidRPr="007E6C52">
        <w:rPr>
          <w:rFonts w:ascii="Times New Roman" w:hAnsi="Times New Roman"/>
          <w:sz w:val="24"/>
          <w:szCs w:val="24"/>
        </w:rPr>
        <w:t>–</w:t>
      </w:r>
      <w:r w:rsidRPr="007E6C52">
        <w:rPr>
          <w:rFonts w:ascii="Times New Roman" w:hAnsi="Times New Roman"/>
          <w:sz w:val="24"/>
          <w:szCs w:val="24"/>
        </w:rPr>
        <w:t>49</w:t>
      </w:r>
      <w:r w:rsidR="007B7AE4" w:rsidRPr="007E6C52">
        <w:rPr>
          <w:rFonts w:ascii="Times New Roman" w:hAnsi="Times New Roman"/>
          <w:sz w:val="24"/>
          <w:szCs w:val="24"/>
        </w:rPr>
        <w:t>.</w:t>
      </w:r>
    </w:p>
    <w:p w14:paraId="019F596A" w14:textId="6CE43916"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eastAsia="Times New Roman" w:hAnsi="Times New Roman"/>
          <w:color w:val="000000"/>
          <w:sz w:val="24"/>
          <w:szCs w:val="24"/>
          <w:lang w:eastAsia="en-GB"/>
        </w:rPr>
        <w:lastRenderedPageBreak/>
        <w:t>Schulman, P., Castello, P</w:t>
      </w:r>
      <w:r w:rsidR="007B7AE4" w:rsidRPr="007E6C52">
        <w:rPr>
          <w:rFonts w:ascii="Times New Roman" w:eastAsia="Times New Roman" w:hAnsi="Times New Roman"/>
          <w:color w:val="000000"/>
          <w:sz w:val="24"/>
          <w:szCs w:val="24"/>
          <w:lang w:eastAsia="en-GB"/>
        </w:rPr>
        <w:t>.</w:t>
      </w:r>
      <w:r w:rsidRPr="007E6C52">
        <w:rPr>
          <w:rFonts w:ascii="Times New Roman" w:eastAsia="Times New Roman" w:hAnsi="Times New Roman"/>
          <w:color w:val="000000"/>
          <w:sz w:val="24"/>
          <w:szCs w:val="24"/>
          <w:lang w:eastAsia="en-GB"/>
        </w:rPr>
        <w:t xml:space="preserve"> &amp; Seligman, M. E. P. (1989). Assessing explanatory style: The content analysis of verbatim explanations and the attributional style questionnaire. </w:t>
      </w:r>
      <w:r w:rsidRPr="007E6C52">
        <w:rPr>
          <w:rFonts w:ascii="Times New Roman" w:eastAsia="Times New Roman" w:hAnsi="Times New Roman"/>
          <w:i/>
          <w:color w:val="000000"/>
          <w:sz w:val="24"/>
          <w:szCs w:val="24"/>
          <w:lang w:eastAsia="en-GB"/>
        </w:rPr>
        <w:t>Behaviour</w:t>
      </w:r>
      <w:r w:rsidRPr="007E6C52">
        <w:rPr>
          <w:rFonts w:ascii="Times New Roman" w:eastAsia="Times New Roman" w:hAnsi="Times New Roman"/>
          <w:color w:val="000000"/>
          <w:sz w:val="24"/>
          <w:szCs w:val="24"/>
          <w:lang w:eastAsia="en-GB"/>
        </w:rPr>
        <w:t xml:space="preserve"> </w:t>
      </w:r>
      <w:r w:rsidRPr="007E6C52">
        <w:rPr>
          <w:rFonts w:ascii="Times New Roman" w:eastAsia="Times New Roman" w:hAnsi="Times New Roman"/>
          <w:i/>
          <w:color w:val="000000"/>
          <w:sz w:val="24"/>
          <w:szCs w:val="24"/>
          <w:lang w:eastAsia="en-GB"/>
        </w:rPr>
        <w:t>Research Theory</w:t>
      </w:r>
      <w:r w:rsidRPr="007E6C52">
        <w:rPr>
          <w:rFonts w:ascii="Times New Roman" w:eastAsia="Times New Roman" w:hAnsi="Times New Roman"/>
          <w:color w:val="000000"/>
          <w:sz w:val="24"/>
          <w:szCs w:val="24"/>
          <w:lang w:eastAsia="en-GB"/>
        </w:rPr>
        <w:t>, 27(5), 505–512.</w:t>
      </w:r>
    </w:p>
    <w:p w14:paraId="5935EEE1" w14:textId="3DEE8699" w:rsidR="00625654" w:rsidRPr="007E6C52" w:rsidRDefault="00625654">
      <w:pPr>
        <w:spacing w:before="100" w:beforeAutospacing="1" w:after="100" w:afterAutospacing="1" w:line="480" w:lineRule="auto"/>
        <w:ind w:left="720" w:hanging="720"/>
        <w:jc w:val="both"/>
        <w:rPr>
          <w:rFonts w:ascii="Times New Roman" w:hAnsi="Times New Roman"/>
          <w:color w:val="000000"/>
          <w:sz w:val="24"/>
          <w:szCs w:val="24"/>
        </w:rPr>
      </w:pPr>
      <w:r w:rsidRPr="007E6C52">
        <w:rPr>
          <w:rFonts w:ascii="Times New Roman" w:hAnsi="Times New Roman"/>
          <w:color w:val="000000"/>
          <w:sz w:val="24"/>
          <w:szCs w:val="24"/>
        </w:rPr>
        <w:t xml:space="preserve">Scottish Executive. (2003). Children’s attitude to sustainable transport. </w:t>
      </w:r>
      <w:r w:rsidRPr="007E6C52">
        <w:rPr>
          <w:rFonts w:ascii="Times New Roman" w:hAnsi="Times New Roman"/>
          <w:i/>
          <w:color w:val="000000"/>
          <w:sz w:val="24"/>
          <w:szCs w:val="24"/>
        </w:rPr>
        <w:t>Transport Research Series</w:t>
      </w:r>
      <w:r w:rsidRPr="007E6C52">
        <w:rPr>
          <w:rFonts w:ascii="Times New Roman" w:hAnsi="Times New Roman"/>
          <w:color w:val="000000"/>
          <w:sz w:val="24"/>
          <w:szCs w:val="24"/>
        </w:rPr>
        <w:t>. Accessed on 20/0</w:t>
      </w:r>
      <w:r w:rsidR="00CE710E" w:rsidRPr="007E6C52">
        <w:rPr>
          <w:rFonts w:ascii="Times New Roman" w:hAnsi="Times New Roman"/>
          <w:color w:val="000000"/>
          <w:sz w:val="24"/>
          <w:szCs w:val="24"/>
        </w:rPr>
        <w:t>1</w:t>
      </w:r>
      <w:r w:rsidRPr="007E6C52">
        <w:rPr>
          <w:rFonts w:ascii="Times New Roman" w:hAnsi="Times New Roman"/>
          <w:color w:val="000000"/>
          <w:sz w:val="24"/>
          <w:szCs w:val="24"/>
        </w:rPr>
        <w:t>/20</w:t>
      </w:r>
      <w:r w:rsidR="00CE710E" w:rsidRPr="007E6C52">
        <w:rPr>
          <w:rFonts w:ascii="Times New Roman" w:hAnsi="Times New Roman"/>
          <w:color w:val="000000"/>
          <w:sz w:val="24"/>
          <w:szCs w:val="24"/>
        </w:rPr>
        <w:t>16</w:t>
      </w:r>
      <w:r w:rsidRPr="007E6C52">
        <w:rPr>
          <w:rFonts w:ascii="Times New Roman" w:hAnsi="Times New Roman"/>
          <w:color w:val="000000"/>
          <w:sz w:val="24"/>
          <w:szCs w:val="24"/>
        </w:rPr>
        <w:t xml:space="preserve"> from </w:t>
      </w:r>
      <w:hyperlink r:id="rId14" w:history="1">
        <w:r w:rsidRPr="007E6C52">
          <w:rPr>
            <w:rStyle w:val="Hyperlink"/>
            <w:rFonts w:ascii="Times New Roman" w:hAnsi="Times New Roman"/>
            <w:sz w:val="24"/>
            <w:szCs w:val="24"/>
          </w:rPr>
          <w:t>http://www.scotland.gov.uk/Publications/2003/12/18663/30653</w:t>
        </w:r>
      </w:hyperlink>
      <w:r w:rsidRPr="007E6C52">
        <w:rPr>
          <w:rFonts w:ascii="Times New Roman" w:hAnsi="Times New Roman"/>
          <w:color w:val="000000"/>
          <w:sz w:val="24"/>
          <w:szCs w:val="24"/>
        </w:rPr>
        <w:t xml:space="preserve"> </w:t>
      </w:r>
    </w:p>
    <w:p w14:paraId="051A1080" w14:textId="5ECA35B4"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shd w:val="clear" w:color="auto" w:fill="FFFFFF"/>
        </w:rPr>
        <w:t>Shannon, T., Giles-Corti, B., Pikora, T., Bulsara, M., Shilton, T. &amp; Bull, F. (2006). Active commuting in a university setting: Assessing commuting habits and potential for modal change.</w:t>
      </w:r>
      <w:r w:rsidRPr="007E6C52">
        <w:rPr>
          <w:rStyle w:val="apple-converted-space"/>
          <w:rFonts w:ascii="Times New Roman" w:hAnsi="Times New Roman"/>
          <w:sz w:val="24"/>
          <w:szCs w:val="24"/>
          <w:shd w:val="clear" w:color="auto" w:fill="FFFFFF"/>
        </w:rPr>
        <w:t> </w:t>
      </w:r>
      <w:r w:rsidRPr="007E6C52">
        <w:rPr>
          <w:rFonts w:ascii="Times New Roman" w:hAnsi="Times New Roman"/>
          <w:i/>
          <w:iCs/>
          <w:sz w:val="24"/>
          <w:szCs w:val="24"/>
          <w:shd w:val="clear" w:color="auto" w:fill="FFFFFF"/>
        </w:rPr>
        <w:t>Transport Policy</w:t>
      </w:r>
      <w:r w:rsidRPr="007E6C52">
        <w:rPr>
          <w:rFonts w:ascii="Times New Roman" w:hAnsi="Times New Roman"/>
          <w:sz w:val="24"/>
          <w:szCs w:val="24"/>
          <w:shd w:val="clear" w:color="auto" w:fill="FFFFFF"/>
        </w:rPr>
        <w:t>,</w:t>
      </w:r>
      <w:r w:rsidRPr="007E6C52">
        <w:rPr>
          <w:rStyle w:val="apple-converted-space"/>
          <w:rFonts w:ascii="Times New Roman" w:hAnsi="Times New Roman"/>
          <w:sz w:val="24"/>
          <w:szCs w:val="24"/>
          <w:shd w:val="clear" w:color="auto" w:fill="FFFFFF"/>
        </w:rPr>
        <w:t> </w:t>
      </w:r>
      <w:r w:rsidRPr="007E6C52">
        <w:rPr>
          <w:rFonts w:ascii="Times New Roman" w:hAnsi="Times New Roman"/>
          <w:iCs/>
          <w:sz w:val="24"/>
          <w:szCs w:val="24"/>
          <w:shd w:val="clear" w:color="auto" w:fill="FFFFFF"/>
        </w:rPr>
        <w:t>13</w:t>
      </w:r>
      <w:r w:rsidRPr="007E6C52">
        <w:rPr>
          <w:rFonts w:ascii="Times New Roman" w:hAnsi="Times New Roman"/>
          <w:sz w:val="24"/>
          <w:szCs w:val="24"/>
          <w:shd w:val="clear" w:color="auto" w:fill="FFFFFF"/>
        </w:rPr>
        <w:t>(3), 240</w:t>
      </w:r>
      <w:r w:rsidR="007B7AE4" w:rsidRPr="007E6C52">
        <w:rPr>
          <w:rFonts w:ascii="Times New Roman" w:hAnsi="Times New Roman"/>
          <w:sz w:val="24"/>
          <w:szCs w:val="24"/>
          <w:shd w:val="clear" w:color="auto" w:fill="FFFFFF"/>
        </w:rPr>
        <w:t>–</w:t>
      </w:r>
      <w:r w:rsidRPr="007E6C52">
        <w:rPr>
          <w:rFonts w:ascii="Times New Roman" w:hAnsi="Times New Roman"/>
          <w:sz w:val="24"/>
          <w:szCs w:val="24"/>
          <w:shd w:val="clear" w:color="auto" w:fill="FFFFFF"/>
        </w:rPr>
        <w:t>253.</w:t>
      </w:r>
    </w:p>
    <w:p w14:paraId="53F7A683" w14:textId="1C5765C4" w:rsidR="00625654" w:rsidRPr="007E6C52" w:rsidRDefault="00625654">
      <w:pPr>
        <w:spacing w:before="100" w:beforeAutospacing="1" w:after="100" w:afterAutospacing="1" w:line="480" w:lineRule="auto"/>
        <w:ind w:left="720" w:hanging="720"/>
        <w:jc w:val="both"/>
        <w:rPr>
          <w:rFonts w:ascii="Times New Roman" w:hAnsi="Times New Roman"/>
          <w:iCs/>
          <w:sz w:val="24"/>
          <w:szCs w:val="24"/>
        </w:rPr>
      </w:pPr>
      <w:r w:rsidRPr="007E6C52">
        <w:rPr>
          <w:rFonts w:ascii="Times New Roman" w:hAnsi="Times New Roman"/>
          <w:iCs/>
          <w:sz w:val="24"/>
          <w:szCs w:val="24"/>
        </w:rPr>
        <w:t xml:space="preserve">Sheller, M. (2004). Automotive </w:t>
      </w:r>
      <w:r w:rsidR="007B7AE4" w:rsidRPr="007E6C52">
        <w:rPr>
          <w:rFonts w:ascii="Times New Roman" w:hAnsi="Times New Roman"/>
          <w:iCs/>
          <w:sz w:val="24"/>
          <w:szCs w:val="24"/>
        </w:rPr>
        <w:t>E</w:t>
      </w:r>
      <w:r w:rsidRPr="007E6C52">
        <w:rPr>
          <w:rFonts w:ascii="Times New Roman" w:hAnsi="Times New Roman"/>
          <w:iCs/>
          <w:sz w:val="24"/>
          <w:szCs w:val="24"/>
        </w:rPr>
        <w:t>motions</w:t>
      </w:r>
      <w:r w:rsidR="007B7AE4" w:rsidRPr="007E6C52">
        <w:rPr>
          <w:rFonts w:ascii="Times New Roman" w:hAnsi="Times New Roman"/>
          <w:iCs/>
          <w:sz w:val="24"/>
          <w:szCs w:val="24"/>
        </w:rPr>
        <w:t>:</w:t>
      </w:r>
      <w:r w:rsidRPr="007E6C52">
        <w:rPr>
          <w:rFonts w:ascii="Times New Roman" w:hAnsi="Times New Roman"/>
          <w:iCs/>
          <w:sz w:val="24"/>
          <w:szCs w:val="24"/>
        </w:rPr>
        <w:t xml:space="preserve"> </w:t>
      </w:r>
      <w:r w:rsidR="007B7AE4" w:rsidRPr="007E6C52">
        <w:rPr>
          <w:rFonts w:ascii="Times New Roman" w:hAnsi="Times New Roman"/>
          <w:iCs/>
          <w:sz w:val="24"/>
          <w:szCs w:val="24"/>
        </w:rPr>
        <w:t>F</w:t>
      </w:r>
      <w:r w:rsidRPr="007E6C52">
        <w:rPr>
          <w:rFonts w:ascii="Times New Roman" w:hAnsi="Times New Roman"/>
          <w:iCs/>
          <w:sz w:val="24"/>
          <w:szCs w:val="24"/>
        </w:rPr>
        <w:t xml:space="preserve">eeling the </w:t>
      </w:r>
      <w:r w:rsidR="007B7AE4" w:rsidRPr="007E6C52">
        <w:rPr>
          <w:rFonts w:ascii="Times New Roman" w:hAnsi="Times New Roman"/>
          <w:iCs/>
          <w:sz w:val="24"/>
          <w:szCs w:val="24"/>
        </w:rPr>
        <w:t>C</w:t>
      </w:r>
      <w:r w:rsidRPr="007E6C52">
        <w:rPr>
          <w:rFonts w:ascii="Times New Roman" w:hAnsi="Times New Roman"/>
          <w:iCs/>
          <w:sz w:val="24"/>
          <w:szCs w:val="24"/>
        </w:rPr>
        <w:t xml:space="preserve">ar. </w:t>
      </w:r>
      <w:r w:rsidRPr="007E6C52">
        <w:rPr>
          <w:rFonts w:ascii="Times New Roman" w:hAnsi="Times New Roman"/>
          <w:i/>
          <w:iCs/>
          <w:sz w:val="24"/>
          <w:szCs w:val="24"/>
        </w:rPr>
        <w:t>Theory, Culture &amp; Society</w:t>
      </w:r>
      <w:r w:rsidRPr="007E6C52">
        <w:rPr>
          <w:rFonts w:ascii="Times New Roman" w:hAnsi="Times New Roman"/>
          <w:iCs/>
          <w:sz w:val="24"/>
          <w:szCs w:val="24"/>
        </w:rPr>
        <w:t>,</w:t>
      </w:r>
      <w:r w:rsidRPr="007E6C52">
        <w:rPr>
          <w:rFonts w:ascii="Times New Roman" w:hAnsi="Times New Roman"/>
          <w:i/>
          <w:iCs/>
          <w:sz w:val="24"/>
          <w:szCs w:val="24"/>
        </w:rPr>
        <w:t xml:space="preserve"> </w:t>
      </w:r>
      <w:r w:rsidRPr="007E6C52">
        <w:rPr>
          <w:rFonts w:ascii="Times New Roman" w:hAnsi="Times New Roman"/>
          <w:iCs/>
          <w:sz w:val="24"/>
          <w:szCs w:val="24"/>
        </w:rPr>
        <w:t>21(45), 221</w:t>
      </w:r>
      <w:r w:rsidR="007B7AE4" w:rsidRPr="007E6C52">
        <w:rPr>
          <w:rFonts w:ascii="Times New Roman" w:hAnsi="Times New Roman"/>
          <w:iCs/>
          <w:sz w:val="24"/>
          <w:szCs w:val="24"/>
        </w:rPr>
        <w:t>–</w:t>
      </w:r>
      <w:r w:rsidRPr="007E6C52">
        <w:rPr>
          <w:rFonts w:ascii="Times New Roman" w:hAnsi="Times New Roman"/>
          <w:iCs/>
          <w:sz w:val="24"/>
          <w:szCs w:val="24"/>
        </w:rPr>
        <w:t xml:space="preserve">243. </w:t>
      </w:r>
    </w:p>
    <w:p w14:paraId="5EBBC947" w14:textId="5FE7C16E"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Shotter, J. (1984). </w:t>
      </w:r>
      <w:r w:rsidRPr="007E6C52">
        <w:rPr>
          <w:rFonts w:ascii="Times New Roman" w:hAnsi="Times New Roman"/>
          <w:i/>
          <w:sz w:val="24"/>
          <w:szCs w:val="24"/>
        </w:rPr>
        <w:t>Social accountability and selfhood</w:t>
      </w:r>
      <w:r w:rsidRPr="007E6C52">
        <w:rPr>
          <w:rFonts w:ascii="Times New Roman" w:hAnsi="Times New Roman"/>
          <w:sz w:val="24"/>
          <w:szCs w:val="24"/>
        </w:rPr>
        <w:t>. Oxford: Blackwell.</w:t>
      </w:r>
    </w:p>
    <w:p w14:paraId="652592E4" w14:textId="36D63DC6"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Steg, L</w:t>
      </w:r>
      <w:r w:rsidR="007B7AE4" w:rsidRPr="007E6C52">
        <w:rPr>
          <w:rFonts w:ascii="Times New Roman" w:hAnsi="Times New Roman"/>
          <w:sz w:val="24"/>
          <w:szCs w:val="24"/>
        </w:rPr>
        <w:t>.</w:t>
      </w:r>
      <w:r w:rsidRPr="007E6C52">
        <w:rPr>
          <w:rFonts w:ascii="Times New Roman" w:hAnsi="Times New Roman"/>
          <w:sz w:val="24"/>
          <w:szCs w:val="24"/>
        </w:rPr>
        <w:t xml:space="preserve"> &amp; Sievers, I. (2000). Cultural theory of individual perceptions of environmental risks. </w:t>
      </w:r>
      <w:r w:rsidRPr="007E6C52">
        <w:rPr>
          <w:rFonts w:ascii="Times New Roman" w:hAnsi="Times New Roman"/>
          <w:i/>
          <w:sz w:val="24"/>
          <w:szCs w:val="24"/>
        </w:rPr>
        <w:t>Environment and Behaviour</w:t>
      </w:r>
      <w:r w:rsidRPr="007E6C52">
        <w:rPr>
          <w:rFonts w:ascii="Times New Roman" w:hAnsi="Times New Roman"/>
          <w:sz w:val="24"/>
          <w:szCs w:val="24"/>
        </w:rPr>
        <w:t xml:space="preserve">, 32(2), 248–267. </w:t>
      </w:r>
    </w:p>
    <w:p w14:paraId="6D811675" w14:textId="022CD4B0"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Steg, L. &amp; Tertoolen, G. (1999). Sustainable transport policy: the contribution from behavioural scientists. </w:t>
      </w:r>
      <w:r w:rsidRPr="007E6C52">
        <w:rPr>
          <w:rFonts w:ascii="Times New Roman" w:hAnsi="Times New Roman"/>
          <w:i/>
          <w:sz w:val="24"/>
          <w:szCs w:val="24"/>
        </w:rPr>
        <w:t>Public Money and Management</w:t>
      </w:r>
      <w:r w:rsidRPr="007E6C52">
        <w:rPr>
          <w:rFonts w:ascii="Times New Roman" w:hAnsi="Times New Roman"/>
          <w:sz w:val="24"/>
          <w:szCs w:val="24"/>
        </w:rPr>
        <w:t>, 19, 63</w:t>
      </w:r>
      <w:r w:rsidR="007B7AE4" w:rsidRPr="007E6C52">
        <w:rPr>
          <w:rFonts w:ascii="Times New Roman" w:hAnsi="Times New Roman"/>
          <w:sz w:val="24"/>
          <w:szCs w:val="24"/>
        </w:rPr>
        <w:t>–</w:t>
      </w:r>
      <w:r w:rsidRPr="007E6C52">
        <w:rPr>
          <w:rFonts w:ascii="Times New Roman" w:hAnsi="Times New Roman"/>
          <w:sz w:val="24"/>
          <w:szCs w:val="24"/>
        </w:rPr>
        <w:t>69.</w:t>
      </w:r>
    </w:p>
    <w:p w14:paraId="0C477A59" w14:textId="3D69FF9B"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Strutton, D., Vitell, S. J. &amp; Pelton, L. E. (1994). How consumers may justify inappropriate behavior in market settings: an application on the techniques of neutralization. </w:t>
      </w:r>
      <w:r w:rsidRPr="007E6C52">
        <w:rPr>
          <w:rFonts w:ascii="Times New Roman" w:hAnsi="Times New Roman"/>
          <w:i/>
          <w:iCs/>
          <w:sz w:val="24"/>
          <w:szCs w:val="24"/>
        </w:rPr>
        <w:t>Journal of Business Research</w:t>
      </w:r>
      <w:r w:rsidRPr="007E6C52">
        <w:rPr>
          <w:rFonts w:ascii="Times New Roman" w:hAnsi="Times New Roman"/>
          <w:sz w:val="24"/>
          <w:szCs w:val="24"/>
        </w:rPr>
        <w:t>, </w:t>
      </w:r>
      <w:r w:rsidRPr="007E6C52">
        <w:rPr>
          <w:rFonts w:ascii="Times New Roman" w:hAnsi="Times New Roman"/>
          <w:iCs/>
          <w:sz w:val="24"/>
          <w:szCs w:val="24"/>
        </w:rPr>
        <w:t>30</w:t>
      </w:r>
      <w:r w:rsidRPr="007E6C52">
        <w:rPr>
          <w:rFonts w:ascii="Times New Roman" w:hAnsi="Times New Roman"/>
          <w:sz w:val="24"/>
          <w:szCs w:val="24"/>
        </w:rPr>
        <w:t>(3), 253</w:t>
      </w:r>
      <w:r w:rsidR="007B7AE4" w:rsidRPr="007E6C52">
        <w:rPr>
          <w:rFonts w:ascii="Times New Roman" w:hAnsi="Times New Roman"/>
          <w:sz w:val="24"/>
          <w:szCs w:val="24"/>
        </w:rPr>
        <w:t>–</w:t>
      </w:r>
      <w:r w:rsidRPr="007E6C52">
        <w:rPr>
          <w:rFonts w:ascii="Times New Roman" w:hAnsi="Times New Roman"/>
          <w:sz w:val="24"/>
          <w:szCs w:val="24"/>
        </w:rPr>
        <w:t>260.</w:t>
      </w:r>
    </w:p>
    <w:p w14:paraId="2D2D54EA" w14:textId="0DF4D335"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Sykes, M. G</w:t>
      </w:r>
      <w:r w:rsidR="007B7AE4" w:rsidRPr="007E6C52">
        <w:rPr>
          <w:rFonts w:ascii="Times New Roman" w:hAnsi="Times New Roman"/>
          <w:sz w:val="24"/>
          <w:szCs w:val="24"/>
        </w:rPr>
        <w:t>.</w:t>
      </w:r>
      <w:r w:rsidRPr="007E6C52">
        <w:rPr>
          <w:rFonts w:ascii="Times New Roman" w:hAnsi="Times New Roman"/>
          <w:sz w:val="24"/>
          <w:szCs w:val="24"/>
        </w:rPr>
        <w:t xml:space="preserve"> &amp; Matza, D. (1957). Techniques of Neutral</w:t>
      </w:r>
      <w:r w:rsidR="009075E5" w:rsidRPr="007E6C52">
        <w:rPr>
          <w:rFonts w:ascii="Times New Roman" w:hAnsi="Times New Roman"/>
          <w:sz w:val="24"/>
          <w:szCs w:val="24"/>
        </w:rPr>
        <w:t>ization</w:t>
      </w:r>
      <w:r w:rsidRPr="007E6C52">
        <w:rPr>
          <w:rFonts w:ascii="Times New Roman" w:hAnsi="Times New Roman"/>
          <w:sz w:val="24"/>
          <w:szCs w:val="24"/>
        </w:rPr>
        <w:t xml:space="preserve">: A theory of delinquency. </w:t>
      </w:r>
      <w:r w:rsidRPr="007E6C52">
        <w:rPr>
          <w:rFonts w:ascii="Times New Roman" w:hAnsi="Times New Roman"/>
          <w:i/>
          <w:sz w:val="24"/>
          <w:szCs w:val="24"/>
        </w:rPr>
        <w:t xml:space="preserve">American Sociological </w:t>
      </w:r>
      <w:r w:rsidR="007B7AE4" w:rsidRPr="007E6C52">
        <w:rPr>
          <w:rFonts w:ascii="Times New Roman" w:hAnsi="Times New Roman"/>
          <w:i/>
          <w:sz w:val="24"/>
          <w:szCs w:val="24"/>
        </w:rPr>
        <w:t>R</w:t>
      </w:r>
      <w:r w:rsidRPr="007E6C52">
        <w:rPr>
          <w:rFonts w:ascii="Times New Roman" w:hAnsi="Times New Roman"/>
          <w:i/>
          <w:sz w:val="24"/>
          <w:szCs w:val="24"/>
        </w:rPr>
        <w:t>eview</w:t>
      </w:r>
      <w:r w:rsidRPr="007E6C52">
        <w:rPr>
          <w:rFonts w:ascii="Times New Roman" w:hAnsi="Times New Roman"/>
          <w:sz w:val="24"/>
          <w:szCs w:val="24"/>
        </w:rPr>
        <w:t>, 22 (6) 664</w:t>
      </w:r>
      <w:r w:rsidR="007B7AE4" w:rsidRPr="007E6C52">
        <w:rPr>
          <w:rFonts w:ascii="Times New Roman" w:hAnsi="Times New Roman"/>
          <w:sz w:val="24"/>
          <w:szCs w:val="24"/>
        </w:rPr>
        <w:t>–</w:t>
      </w:r>
      <w:r w:rsidRPr="007E6C52">
        <w:rPr>
          <w:rFonts w:ascii="Times New Roman" w:hAnsi="Times New Roman"/>
          <w:sz w:val="24"/>
          <w:szCs w:val="24"/>
        </w:rPr>
        <w:t>670.</w:t>
      </w:r>
    </w:p>
    <w:p w14:paraId="21CCEDA0" w14:textId="045755A0" w:rsidR="00DF3E76" w:rsidRPr="007E6C52" w:rsidRDefault="00625654" w:rsidP="00DF3E76">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lastRenderedPageBreak/>
        <w:t>Tertoolen, G., Van Kreveld, D</w:t>
      </w:r>
      <w:r w:rsidR="007B7AE4" w:rsidRPr="007E6C52">
        <w:rPr>
          <w:rFonts w:ascii="Times New Roman" w:hAnsi="Times New Roman"/>
          <w:sz w:val="24"/>
          <w:szCs w:val="24"/>
        </w:rPr>
        <w:t>.</w:t>
      </w:r>
      <w:r w:rsidRPr="007E6C52">
        <w:rPr>
          <w:rFonts w:ascii="Times New Roman" w:hAnsi="Times New Roman"/>
          <w:sz w:val="24"/>
          <w:szCs w:val="24"/>
        </w:rPr>
        <w:t xml:space="preserve"> &amp; Verstraten, B. (1998). Psychological resistance against attempts to reduce private car use. </w:t>
      </w:r>
      <w:r w:rsidRPr="007E6C52">
        <w:rPr>
          <w:rFonts w:ascii="Times New Roman" w:hAnsi="Times New Roman"/>
          <w:i/>
          <w:sz w:val="24"/>
          <w:szCs w:val="24"/>
        </w:rPr>
        <w:t>Transportation Research</w:t>
      </w:r>
      <w:r w:rsidRPr="007E6C52">
        <w:rPr>
          <w:rFonts w:ascii="Times New Roman" w:hAnsi="Times New Roman"/>
          <w:sz w:val="24"/>
          <w:szCs w:val="24"/>
        </w:rPr>
        <w:t xml:space="preserve"> </w:t>
      </w:r>
      <w:r w:rsidRPr="007E6C52">
        <w:rPr>
          <w:rFonts w:ascii="Times New Roman" w:hAnsi="Times New Roman"/>
          <w:i/>
          <w:sz w:val="24"/>
          <w:szCs w:val="24"/>
        </w:rPr>
        <w:t>Part A</w:t>
      </w:r>
      <w:r w:rsidRPr="007E6C52">
        <w:rPr>
          <w:rFonts w:ascii="Times New Roman" w:hAnsi="Times New Roman"/>
          <w:sz w:val="24"/>
          <w:szCs w:val="24"/>
        </w:rPr>
        <w:t>, 3, 171</w:t>
      </w:r>
      <w:r w:rsidR="007B7AE4" w:rsidRPr="007E6C52">
        <w:rPr>
          <w:rFonts w:ascii="Times New Roman" w:hAnsi="Times New Roman"/>
          <w:sz w:val="24"/>
          <w:szCs w:val="24"/>
        </w:rPr>
        <w:t>–</w:t>
      </w:r>
      <w:r w:rsidRPr="007E6C52">
        <w:rPr>
          <w:rFonts w:ascii="Times New Roman" w:hAnsi="Times New Roman"/>
          <w:sz w:val="24"/>
          <w:szCs w:val="24"/>
        </w:rPr>
        <w:t>181.</w:t>
      </w:r>
    </w:p>
    <w:p w14:paraId="345C6776" w14:textId="351BAB44"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Thomas, I</w:t>
      </w:r>
      <w:r w:rsidR="007B7AE4" w:rsidRPr="007E6C52">
        <w:rPr>
          <w:rFonts w:ascii="Times New Roman" w:hAnsi="Times New Roman"/>
          <w:sz w:val="24"/>
          <w:szCs w:val="24"/>
        </w:rPr>
        <w:t>.</w:t>
      </w:r>
      <w:r w:rsidRPr="007E6C52">
        <w:rPr>
          <w:rFonts w:ascii="Times New Roman" w:hAnsi="Times New Roman"/>
          <w:sz w:val="24"/>
          <w:szCs w:val="24"/>
        </w:rPr>
        <w:t xml:space="preserve"> (2004). Sustainability in tertiary curricula: what is stopping it happening? </w:t>
      </w:r>
      <w:r w:rsidRPr="007E6C52">
        <w:rPr>
          <w:rFonts w:ascii="Times New Roman" w:hAnsi="Times New Roman"/>
          <w:i/>
          <w:sz w:val="24"/>
          <w:szCs w:val="24"/>
        </w:rPr>
        <w:t>International Journal of Sustainability in Higher Education</w:t>
      </w:r>
      <w:r w:rsidRPr="007E6C52">
        <w:rPr>
          <w:rFonts w:ascii="Times New Roman" w:hAnsi="Times New Roman"/>
          <w:sz w:val="24"/>
          <w:szCs w:val="24"/>
        </w:rPr>
        <w:t>, 5(1), 33–47.</w:t>
      </w:r>
    </w:p>
    <w:p w14:paraId="687A6DE6" w14:textId="01862906" w:rsidR="00DF3E76" w:rsidRPr="007E6C52" w:rsidRDefault="00DF3E76" w:rsidP="000F3D15">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Thomas</w:t>
      </w:r>
      <w:r w:rsidR="007B7AE4" w:rsidRPr="007E6C52">
        <w:rPr>
          <w:rFonts w:ascii="Times New Roman" w:hAnsi="Times New Roman"/>
          <w:sz w:val="24"/>
          <w:szCs w:val="24"/>
        </w:rPr>
        <w:t>,</w:t>
      </w:r>
      <w:r w:rsidRPr="007E6C52">
        <w:rPr>
          <w:rFonts w:ascii="Times New Roman" w:hAnsi="Times New Roman"/>
          <w:sz w:val="24"/>
          <w:szCs w:val="24"/>
        </w:rPr>
        <w:t xml:space="preserve"> L</w:t>
      </w:r>
      <w:r w:rsidR="007B7AE4" w:rsidRPr="007E6C52">
        <w:rPr>
          <w:rFonts w:ascii="Times New Roman" w:hAnsi="Times New Roman"/>
          <w:sz w:val="24"/>
          <w:szCs w:val="24"/>
        </w:rPr>
        <w:t>.</w:t>
      </w:r>
      <w:r w:rsidRPr="007E6C52">
        <w:rPr>
          <w:rFonts w:ascii="Times New Roman" w:hAnsi="Times New Roman"/>
          <w:sz w:val="24"/>
          <w:szCs w:val="24"/>
        </w:rPr>
        <w:t>, MacMillan</w:t>
      </w:r>
      <w:r w:rsidR="007B7AE4" w:rsidRPr="007E6C52">
        <w:rPr>
          <w:rFonts w:ascii="Times New Roman" w:hAnsi="Times New Roman"/>
          <w:sz w:val="24"/>
          <w:szCs w:val="24"/>
        </w:rPr>
        <w:t>,</w:t>
      </w:r>
      <w:r w:rsidRPr="007E6C52">
        <w:rPr>
          <w:rFonts w:ascii="Times New Roman" w:hAnsi="Times New Roman"/>
          <w:sz w:val="24"/>
          <w:szCs w:val="24"/>
        </w:rPr>
        <w:t xml:space="preserve"> J</w:t>
      </w:r>
      <w:r w:rsidR="007B7AE4" w:rsidRPr="007E6C52">
        <w:rPr>
          <w:rFonts w:ascii="Times New Roman" w:hAnsi="Times New Roman"/>
          <w:sz w:val="24"/>
          <w:szCs w:val="24"/>
        </w:rPr>
        <w:t>.</w:t>
      </w:r>
      <w:r w:rsidRPr="007E6C52">
        <w:rPr>
          <w:rFonts w:ascii="Times New Roman" w:hAnsi="Times New Roman"/>
          <w:sz w:val="24"/>
          <w:szCs w:val="24"/>
        </w:rPr>
        <w:t>, McColl</w:t>
      </w:r>
      <w:r w:rsidR="007B7AE4" w:rsidRPr="007E6C52">
        <w:rPr>
          <w:rFonts w:ascii="Times New Roman" w:hAnsi="Times New Roman"/>
          <w:sz w:val="24"/>
          <w:szCs w:val="24"/>
        </w:rPr>
        <w:t>,</w:t>
      </w:r>
      <w:r w:rsidRPr="007E6C52">
        <w:rPr>
          <w:rFonts w:ascii="Times New Roman" w:hAnsi="Times New Roman"/>
          <w:sz w:val="24"/>
          <w:szCs w:val="24"/>
        </w:rPr>
        <w:t xml:space="preserve"> E</w:t>
      </w:r>
      <w:r w:rsidR="007B7AE4" w:rsidRPr="007E6C52">
        <w:rPr>
          <w:rFonts w:ascii="Times New Roman" w:hAnsi="Times New Roman"/>
          <w:sz w:val="24"/>
          <w:szCs w:val="24"/>
        </w:rPr>
        <w:t>.</w:t>
      </w:r>
      <w:r w:rsidRPr="007E6C52">
        <w:rPr>
          <w:rFonts w:ascii="Times New Roman" w:hAnsi="Times New Roman"/>
          <w:sz w:val="24"/>
          <w:szCs w:val="24"/>
        </w:rPr>
        <w:t>, Hale</w:t>
      </w:r>
      <w:r w:rsidR="007B7AE4" w:rsidRPr="007E6C52">
        <w:rPr>
          <w:rFonts w:ascii="Times New Roman" w:hAnsi="Times New Roman"/>
          <w:sz w:val="24"/>
          <w:szCs w:val="24"/>
        </w:rPr>
        <w:t>,</w:t>
      </w:r>
      <w:r w:rsidRPr="007E6C52">
        <w:rPr>
          <w:rFonts w:ascii="Times New Roman" w:hAnsi="Times New Roman"/>
          <w:sz w:val="24"/>
          <w:szCs w:val="24"/>
        </w:rPr>
        <w:t xml:space="preserve"> C</w:t>
      </w:r>
      <w:r w:rsidR="007B7AE4" w:rsidRPr="007E6C52">
        <w:rPr>
          <w:rFonts w:ascii="Times New Roman" w:hAnsi="Times New Roman"/>
          <w:sz w:val="24"/>
          <w:szCs w:val="24"/>
        </w:rPr>
        <w:t>.</w:t>
      </w:r>
      <w:r w:rsidRPr="007E6C52">
        <w:rPr>
          <w:rFonts w:ascii="Times New Roman" w:hAnsi="Times New Roman"/>
          <w:sz w:val="24"/>
          <w:szCs w:val="24"/>
        </w:rPr>
        <w:t xml:space="preserve"> &amp; Bond</w:t>
      </w:r>
      <w:r w:rsidR="007B7AE4" w:rsidRPr="007E6C52">
        <w:rPr>
          <w:rFonts w:ascii="Times New Roman" w:hAnsi="Times New Roman"/>
          <w:sz w:val="24"/>
          <w:szCs w:val="24"/>
        </w:rPr>
        <w:t>,</w:t>
      </w:r>
      <w:r w:rsidRPr="007E6C52">
        <w:rPr>
          <w:rFonts w:ascii="Times New Roman" w:hAnsi="Times New Roman"/>
          <w:sz w:val="24"/>
          <w:szCs w:val="24"/>
        </w:rPr>
        <w:t xml:space="preserve"> S</w:t>
      </w:r>
      <w:r w:rsidR="007B7AE4" w:rsidRPr="007E6C52">
        <w:rPr>
          <w:rFonts w:ascii="Times New Roman" w:hAnsi="Times New Roman"/>
          <w:sz w:val="24"/>
          <w:szCs w:val="24"/>
        </w:rPr>
        <w:t>.</w:t>
      </w:r>
      <w:r w:rsidRPr="007E6C52">
        <w:rPr>
          <w:rFonts w:ascii="Times New Roman" w:hAnsi="Times New Roman"/>
          <w:sz w:val="24"/>
          <w:szCs w:val="24"/>
        </w:rPr>
        <w:t xml:space="preserve"> (1995)</w:t>
      </w:r>
      <w:r w:rsidR="007B7AE4" w:rsidRPr="007E6C52">
        <w:rPr>
          <w:rFonts w:ascii="Times New Roman" w:hAnsi="Times New Roman"/>
          <w:sz w:val="24"/>
          <w:szCs w:val="24"/>
        </w:rPr>
        <w:t>.</w:t>
      </w:r>
      <w:r w:rsidRPr="007E6C52">
        <w:rPr>
          <w:rFonts w:ascii="Times New Roman" w:hAnsi="Times New Roman"/>
          <w:sz w:val="24"/>
          <w:szCs w:val="24"/>
        </w:rPr>
        <w:t xml:space="preserve"> Comparison of focus group and individual interview methodology in examining patient satisfaction with nursing</w:t>
      </w:r>
      <w:r w:rsidR="007B7AE4" w:rsidRPr="007E6C52">
        <w:rPr>
          <w:rFonts w:ascii="Times New Roman" w:hAnsi="Times New Roman"/>
          <w:sz w:val="24"/>
          <w:szCs w:val="24"/>
        </w:rPr>
        <w:t xml:space="preserve"> </w:t>
      </w:r>
      <w:r w:rsidRPr="007E6C52">
        <w:rPr>
          <w:rFonts w:ascii="Times New Roman" w:hAnsi="Times New Roman"/>
          <w:sz w:val="24"/>
          <w:szCs w:val="24"/>
        </w:rPr>
        <w:t xml:space="preserve">care. </w:t>
      </w:r>
      <w:r w:rsidRPr="007E6C52">
        <w:rPr>
          <w:rFonts w:ascii="Times New Roman" w:hAnsi="Times New Roman"/>
          <w:i/>
          <w:sz w:val="24"/>
          <w:szCs w:val="24"/>
        </w:rPr>
        <w:t>Social Sciences in Health</w:t>
      </w:r>
      <w:r w:rsidR="007B7AE4" w:rsidRPr="007E6C52">
        <w:rPr>
          <w:rFonts w:ascii="Times New Roman" w:hAnsi="Times New Roman"/>
          <w:sz w:val="24"/>
          <w:szCs w:val="24"/>
        </w:rPr>
        <w:t>,</w:t>
      </w:r>
      <w:r w:rsidRPr="007E6C52">
        <w:rPr>
          <w:rFonts w:ascii="Times New Roman" w:hAnsi="Times New Roman"/>
          <w:sz w:val="24"/>
          <w:szCs w:val="24"/>
        </w:rPr>
        <w:t xml:space="preserve"> 1, 206–219.</w:t>
      </w:r>
    </w:p>
    <w:p w14:paraId="57F9EBFD" w14:textId="469EE4C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Thompson, W. E. &amp; Harred, J. L. (1992). Topless dancers: managing stigma in a deviant occupation. </w:t>
      </w:r>
      <w:r w:rsidRPr="007E6C52">
        <w:rPr>
          <w:rFonts w:ascii="Times New Roman" w:hAnsi="Times New Roman"/>
          <w:i/>
          <w:iCs/>
          <w:sz w:val="24"/>
          <w:szCs w:val="24"/>
        </w:rPr>
        <w:t>Deviant Behavior</w:t>
      </w:r>
      <w:r w:rsidRPr="007E6C52">
        <w:rPr>
          <w:rFonts w:ascii="Times New Roman" w:hAnsi="Times New Roman"/>
          <w:sz w:val="24"/>
          <w:szCs w:val="24"/>
        </w:rPr>
        <w:t>, </w:t>
      </w:r>
      <w:r w:rsidRPr="007E6C52">
        <w:rPr>
          <w:rFonts w:ascii="Times New Roman" w:hAnsi="Times New Roman"/>
          <w:iCs/>
          <w:sz w:val="24"/>
          <w:szCs w:val="24"/>
        </w:rPr>
        <w:t>13</w:t>
      </w:r>
      <w:r w:rsidRPr="007E6C52">
        <w:rPr>
          <w:rFonts w:ascii="Times New Roman" w:hAnsi="Times New Roman"/>
          <w:sz w:val="24"/>
          <w:szCs w:val="24"/>
        </w:rPr>
        <w:t>(3), 291</w:t>
      </w:r>
      <w:r w:rsidR="007B7AE4" w:rsidRPr="007E6C52">
        <w:rPr>
          <w:rFonts w:ascii="Times New Roman" w:hAnsi="Times New Roman"/>
          <w:sz w:val="24"/>
          <w:szCs w:val="24"/>
        </w:rPr>
        <w:t>–</w:t>
      </w:r>
      <w:r w:rsidRPr="007E6C52">
        <w:rPr>
          <w:rFonts w:ascii="Times New Roman" w:hAnsi="Times New Roman"/>
          <w:sz w:val="24"/>
          <w:szCs w:val="24"/>
        </w:rPr>
        <w:t>311.</w:t>
      </w:r>
    </w:p>
    <w:p w14:paraId="29DF25BF" w14:textId="2BC67EC8"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Thorgesen, J. (2004). A cognitive dissonance interpretation of consistencies and inconsistencies in environmentally responsible behaviour. </w:t>
      </w:r>
      <w:r w:rsidRPr="007E6C52">
        <w:rPr>
          <w:rFonts w:ascii="Times New Roman" w:hAnsi="Times New Roman"/>
          <w:i/>
          <w:sz w:val="24"/>
          <w:szCs w:val="24"/>
        </w:rPr>
        <w:t>Environmental Psychology</w:t>
      </w:r>
      <w:r w:rsidRPr="007E6C52">
        <w:rPr>
          <w:rFonts w:ascii="Times New Roman" w:hAnsi="Times New Roman"/>
          <w:sz w:val="24"/>
          <w:szCs w:val="24"/>
        </w:rPr>
        <w:t>, 24, 93–103.</w:t>
      </w:r>
    </w:p>
    <w:p w14:paraId="70B7EC3F" w14:textId="0A775C3A"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Thornton, A., Burt, K., </w:t>
      </w:r>
      <w:r w:rsidR="006E43D3" w:rsidRPr="007E6C52">
        <w:rPr>
          <w:rFonts w:ascii="Times New Roman" w:hAnsi="Times New Roman"/>
          <w:sz w:val="24"/>
          <w:szCs w:val="24"/>
        </w:rPr>
        <w:t>Dalziel,</w:t>
      </w:r>
      <w:r w:rsidRPr="007E6C52">
        <w:rPr>
          <w:rFonts w:ascii="Times New Roman" w:hAnsi="Times New Roman"/>
          <w:sz w:val="24"/>
          <w:szCs w:val="24"/>
        </w:rPr>
        <w:t xml:space="preserve"> D</w:t>
      </w:r>
      <w:r w:rsidR="007B7AE4" w:rsidRPr="007E6C52">
        <w:rPr>
          <w:rFonts w:ascii="Times New Roman" w:hAnsi="Times New Roman"/>
          <w:sz w:val="24"/>
          <w:szCs w:val="24"/>
        </w:rPr>
        <w:t>.</w:t>
      </w:r>
      <w:r w:rsidR="00933783" w:rsidRPr="007E6C52">
        <w:rPr>
          <w:rFonts w:ascii="Times New Roman" w:hAnsi="Times New Roman"/>
          <w:sz w:val="24"/>
          <w:szCs w:val="24"/>
        </w:rPr>
        <w:t>,</w:t>
      </w:r>
      <w:r w:rsidRPr="007E6C52">
        <w:rPr>
          <w:rFonts w:ascii="Times New Roman" w:hAnsi="Times New Roman"/>
          <w:sz w:val="24"/>
          <w:szCs w:val="24"/>
        </w:rPr>
        <w:t>Simon, A.</w:t>
      </w:r>
      <w:r w:rsidR="00933783" w:rsidRPr="007E6C52">
        <w:rPr>
          <w:rFonts w:ascii="Times New Roman" w:hAnsi="Times New Roman"/>
          <w:sz w:val="24"/>
          <w:szCs w:val="24"/>
        </w:rPr>
        <w:t>, King, S &amp; Webster, T</w:t>
      </w:r>
      <w:r w:rsidRPr="007E6C52">
        <w:rPr>
          <w:rFonts w:ascii="Times New Roman" w:hAnsi="Times New Roman"/>
          <w:sz w:val="24"/>
          <w:szCs w:val="24"/>
        </w:rPr>
        <w:t xml:space="preserve"> (201</w:t>
      </w:r>
      <w:r w:rsidR="00933783" w:rsidRPr="007E6C52">
        <w:rPr>
          <w:rFonts w:ascii="Times New Roman" w:hAnsi="Times New Roman"/>
          <w:sz w:val="24"/>
          <w:szCs w:val="24"/>
        </w:rPr>
        <w:t>1</w:t>
      </w:r>
      <w:r w:rsidRPr="007E6C52">
        <w:rPr>
          <w:rFonts w:ascii="Times New Roman" w:hAnsi="Times New Roman"/>
          <w:sz w:val="24"/>
          <w:szCs w:val="24"/>
        </w:rPr>
        <w:t xml:space="preserve">). </w:t>
      </w:r>
      <w:r w:rsidRPr="007E6C52">
        <w:rPr>
          <w:rFonts w:ascii="Times New Roman" w:hAnsi="Times New Roman"/>
          <w:i/>
          <w:sz w:val="24"/>
          <w:szCs w:val="24"/>
        </w:rPr>
        <w:t xml:space="preserve">Climate change and transport </w:t>
      </w:r>
      <w:r w:rsidR="00933783" w:rsidRPr="007E6C52">
        <w:rPr>
          <w:rFonts w:ascii="Times New Roman" w:hAnsi="Times New Roman"/>
          <w:i/>
          <w:sz w:val="24"/>
          <w:szCs w:val="24"/>
        </w:rPr>
        <w:t>choices</w:t>
      </w:r>
      <w:r w:rsidRPr="007E6C52">
        <w:rPr>
          <w:rFonts w:ascii="Times New Roman" w:hAnsi="Times New Roman"/>
          <w:sz w:val="24"/>
          <w:szCs w:val="24"/>
        </w:rPr>
        <w:t xml:space="preserve">. London: DfT </w:t>
      </w:r>
      <w:r w:rsidR="006E43D3" w:rsidRPr="007E6C52">
        <w:rPr>
          <w:rFonts w:ascii="Times New Roman" w:hAnsi="Times New Roman"/>
          <w:sz w:val="24"/>
          <w:szCs w:val="24"/>
        </w:rPr>
        <w:t xml:space="preserve">Publication. </w:t>
      </w:r>
      <w:r w:rsidRPr="007E6C52">
        <w:rPr>
          <w:rFonts w:ascii="Times New Roman" w:hAnsi="Times New Roman"/>
          <w:sz w:val="24"/>
          <w:szCs w:val="24"/>
        </w:rPr>
        <w:t xml:space="preserve">Accessed online on </w:t>
      </w:r>
      <w:r w:rsidR="00933783" w:rsidRPr="007E6C52">
        <w:rPr>
          <w:rFonts w:ascii="Times New Roman" w:hAnsi="Times New Roman"/>
          <w:sz w:val="24"/>
          <w:szCs w:val="24"/>
        </w:rPr>
        <w:t>20</w:t>
      </w:r>
      <w:r w:rsidRPr="007E6C52">
        <w:rPr>
          <w:rFonts w:ascii="Times New Roman" w:hAnsi="Times New Roman"/>
          <w:sz w:val="24"/>
          <w:szCs w:val="24"/>
        </w:rPr>
        <w:t>/0</w:t>
      </w:r>
      <w:r w:rsidR="00933783" w:rsidRPr="007E6C52">
        <w:rPr>
          <w:rFonts w:ascii="Times New Roman" w:hAnsi="Times New Roman"/>
          <w:sz w:val="24"/>
          <w:szCs w:val="24"/>
        </w:rPr>
        <w:t>1</w:t>
      </w:r>
      <w:r w:rsidRPr="007E6C52">
        <w:rPr>
          <w:rFonts w:ascii="Times New Roman" w:hAnsi="Times New Roman"/>
          <w:sz w:val="24"/>
          <w:szCs w:val="24"/>
        </w:rPr>
        <w:t>/201</w:t>
      </w:r>
      <w:r w:rsidR="00933783" w:rsidRPr="007E6C52">
        <w:rPr>
          <w:rFonts w:ascii="Times New Roman" w:hAnsi="Times New Roman"/>
          <w:sz w:val="24"/>
          <w:szCs w:val="24"/>
        </w:rPr>
        <w:t>6</w:t>
      </w:r>
      <w:r w:rsidRPr="007E6C52">
        <w:rPr>
          <w:rFonts w:ascii="Times New Roman" w:hAnsi="Times New Roman"/>
          <w:sz w:val="24"/>
          <w:szCs w:val="24"/>
        </w:rPr>
        <w:t xml:space="preserve"> from </w:t>
      </w:r>
      <w:hyperlink r:id="rId15" w:history="1">
        <w:r w:rsidR="00505D53" w:rsidRPr="007E6C52">
          <w:rPr>
            <w:rStyle w:val="Hyperlink"/>
            <w:rFonts w:ascii="Times New Roman" w:hAnsi="Times New Roman"/>
            <w:sz w:val="24"/>
            <w:szCs w:val="24"/>
          </w:rPr>
          <w:t>https://www.gov.uk/government/uploads/system/uploads/attachment_data/file/49971/climate-change-transport-choices-full.pdf</w:t>
        </w:r>
      </w:hyperlink>
      <w:r w:rsidR="00505D53" w:rsidRPr="007E6C52">
        <w:rPr>
          <w:rFonts w:ascii="Times New Roman" w:hAnsi="Times New Roman"/>
          <w:sz w:val="24"/>
          <w:szCs w:val="24"/>
        </w:rPr>
        <w:t xml:space="preserve"> </w:t>
      </w:r>
      <w:r w:rsidR="00933783" w:rsidRPr="007E6C52" w:rsidDel="00933783">
        <w:rPr>
          <w:rFonts w:ascii="Times New Roman" w:hAnsi="Times New Roman"/>
          <w:sz w:val="24"/>
          <w:szCs w:val="24"/>
        </w:rPr>
        <w:t xml:space="preserve"> </w:t>
      </w:r>
    </w:p>
    <w:p w14:paraId="5AEF2140" w14:textId="40B911CF" w:rsidR="00625654" w:rsidRPr="007E6C52" w:rsidRDefault="00625654">
      <w:pPr>
        <w:spacing w:before="100" w:beforeAutospacing="1" w:after="100" w:afterAutospacing="1" w:line="480" w:lineRule="auto"/>
        <w:ind w:left="720" w:hanging="720"/>
        <w:jc w:val="both"/>
        <w:rPr>
          <w:rFonts w:ascii="Times New Roman" w:hAnsi="Times New Roman"/>
          <w:sz w:val="24"/>
          <w:szCs w:val="24"/>
          <w:lang w:eastAsia="en-GB"/>
        </w:rPr>
      </w:pPr>
      <w:r w:rsidRPr="007E6C52">
        <w:rPr>
          <w:rFonts w:ascii="Times New Roman" w:hAnsi="Times New Roman"/>
          <w:sz w:val="24"/>
          <w:szCs w:val="24"/>
          <w:lang w:eastAsia="en-GB"/>
        </w:rPr>
        <w:t>Uba, C. D</w:t>
      </w:r>
      <w:r w:rsidR="007B7AE4" w:rsidRPr="007E6C52">
        <w:rPr>
          <w:rFonts w:ascii="Times New Roman" w:hAnsi="Times New Roman"/>
          <w:sz w:val="24"/>
          <w:szCs w:val="24"/>
          <w:lang w:eastAsia="en-GB"/>
        </w:rPr>
        <w:t>.</w:t>
      </w:r>
      <w:r w:rsidRPr="007E6C52">
        <w:rPr>
          <w:rFonts w:ascii="Times New Roman" w:hAnsi="Times New Roman"/>
          <w:sz w:val="24"/>
          <w:szCs w:val="24"/>
          <w:lang w:eastAsia="en-GB"/>
        </w:rPr>
        <w:t xml:space="preserve"> (2013) </w:t>
      </w:r>
      <w:r w:rsidRPr="007E6C52">
        <w:rPr>
          <w:rFonts w:ascii="Times New Roman" w:hAnsi="Times New Roman"/>
          <w:i/>
          <w:sz w:val="24"/>
          <w:szCs w:val="24"/>
          <w:lang w:eastAsia="en-GB"/>
        </w:rPr>
        <w:t>University students</w:t>
      </w:r>
      <w:r w:rsidR="007B7AE4" w:rsidRPr="007E6C52">
        <w:rPr>
          <w:rFonts w:ascii="Times New Roman" w:hAnsi="Times New Roman"/>
          <w:i/>
          <w:sz w:val="24"/>
          <w:szCs w:val="24"/>
          <w:lang w:eastAsia="en-GB"/>
        </w:rPr>
        <w:t>’</w:t>
      </w:r>
      <w:r w:rsidRPr="007E6C52">
        <w:rPr>
          <w:rFonts w:ascii="Times New Roman" w:hAnsi="Times New Roman"/>
          <w:i/>
          <w:sz w:val="24"/>
          <w:szCs w:val="24"/>
          <w:lang w:eastAsia="en-GB"/>
        </w:rPr>
        <w:t xml:space="preserve"> justification-accounts for persistence in and </w:t>
      </w:r>
      <w:r w:rsidR="009A66C8" w:rsidRPr="007E6C52">
        <w:rPr>
          <w:rFonts w:ascii="Times New Roman" w:hAnsi="Times New Roman"/>
          <w:i/>
          <w:sz w:val="24"/>
          <w:szCs w:val="24"/>
          <w:lang w:eastAsia="en-GB"/>
        </w:rPr>
        <w:t>desistance</w:t>
      </w:r>
      <w:r w:rsidRPr="007E6C52">
        <w:rPr>
          <w:rFonts w:ascii="Times New Roman" w:hAnsi="Times New Roman"/>
          <w:i/>
          <w:sz w:val="24"/>
          <w:szCs w:val="24"/>
          <w:lang w:eastAsia="en-GB"/>
        </w:rPr>
        <w:t xml:space="preserve"> from car use.</w:t>
      </w:r>
      <w:r w:rsidRPr="007E6C52">
        <w:rPr>
          <w:rFonts w:ascii="Times New Roman" w:hAnsi="Times New Roman"/>
          <w:sz w:val="24"/>
          <w:szCs w:val="24"/>
          <w:lang w:eastAsia="en-GB"/>
        </w:rPr>
        <w:t xml:space="preserve"> PhD Thesis, Royal Holloway United of London, United Kingdom.</w:t>
      </w:r>
    </w:p>
    <w:p w14:paraId="22DB718A" w14:textId="16ED0B97"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Whitmarsh, L</w:t>
      </w:r>
      <w:r w:rsidR="007B7AE4" w:rsidRPr="007E6C52">
        <w:rPr>
          <w:rFonts w:ascii="Times New Roman" w:hAnsi="Times New Roman"/>
          <w:sz w:val="24"/>
          <w:szCs w:val="24"/>
        </w:rPr>
        <w:t>.</w:t>
      </w:r>
      <w:r w:rsidRPr="007E6C52">
        <w:rPr>
          <w:rFonts w:ascii="Times New Roman" w:hAnsi="Times New Roman"/>
          <w:sz w:val="24"/>
          <w:szCs w:val="24"/>
        </w:rPr>
        <w:t xml:space="preserve"> &amp; O’Neill, S. (2010). Green identity, green living? The role of pro-environmental self-identity in determining consistency across diverse pro-environmental behaviours. </w:t>
      </w:r>
      <w:r w:rsidRPr="007E6C52">
        <w:rPr>
          <w:rFonts w:ascii="Times New Roman" w:hAnsi="Times New Roman"/>
          <w:i/>
          <w:sz w:val="24"/>
          <w:szCs w:val="24"/>
        </w:rPr>
        <w:t>Journal of Environmental Psychology</w:t>
      </w:r>
      <w:r w:rsidRPr="007E6C52">
        <w:rPr>
          <w:rFonts w:ascii="Times New Roman" w:hAnsi="Times New Roman"/>
          <w:sz w:val="24"/>
          <w:szCs w:val="24"/>
        </w:rPr>
        <w:t>, 30, 305</w:t>
      </w:r>
      <w:r w:rsidR="007B7AE4" w:rsidRPr="007E6C52">
        <w:rPr>
          <w:rFonts w:ascii="Times New Roman" w:hAnsi="Times New Roman"/>
          <w:sz w:val="24"/>
          <w:szCs w:val="24"/>
        </w:rPr>
        <w:t>–</w:t>
      </w:r>
      <w:r w:rsidRPr="007E6C52">
        <w:rPr>
          <w:rFonts w:ascii="Times New Roman" w:hAnsi="Times New Roman"/>
          <w:sz w:val="24"/>
          <w:szCs w:val="24"/>
        </w:rPr>
        <w:t>314.</w:t>
      </w:r>
    </w:p>
    <w:p w14:paraId="2EB78938" w14:textId="6FA5E761" w:rsidR="006D7DBD" w:rsidRPr="007E6C52" w:rsidRDefault="006D7DBD">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lastRenderedPageBreak/>
        <w:t xml:space="preserve">Willis, D. P., Manaugh, K. &amp; El-Geneidy, A. (2013). Uniquely satisfied: Exploring cyclist satisfaction. </w:t>
      </w:r>
      <w:r w:rsidRPr="007E6C52">
        <w:rPr>
          <w:rFonts w:ascii="Times New Roman" w:hAnsi="Times New Roman"/>
          <w:i/>
          <w:iCs/>
          <w:sz w:val="24"/>
          <w:szCs w:val="24"/>
        </w:rPr>
        <w:t>Transportation Research Part F: Traffic Psychology and Behaviour</w:t>
      </w:r>
      <w:r w:rsidRPr="007E6C52">
        <w:rPr>
          <w:rFonts w:ascii="Times New Roman" w:hAnsi="Times New Roman"/>
          <w:sz w:val="24"/>
          <w:szCs w:val="24"/>
        </w:rPr>
        <w:t xml:space="preserve">, </w:t>
      </w:r>
      <w:r w:rsidRPr="007E6C52">
        <w:rPr>
          <w:rFonts w:ascii="Times New Roman" w:hAnsi="Times New Roman"/>
          <w:iCs/>
          <w:sz w:val="24"/>
          <w:szCs w:val="24"/>
        </w:rPr>
        <w:t>18</w:t>
      </w:r>
      <w:r w:rsidRPr="007E6C52">
        <w:rPr>
          <w:rFonts w:ascii="Times New Roman" w:hAnsi="Times New Roman"/>
          <w:sz w:val="24"/>
          <w:szCs w:val="24"/>
        </w:rPr>
        <w:t>, 136</w:t>
      </w:r>
      <w:r w:rsidR="007B7AE4" w:rsidRPr="007E6C52">
        <w:rPr>
          <w:rFonts w:ascii="Times New Roman" w:hAnsi="Times New Roman"/>
          <w:sz w:val="24"/>
          <w:szCs w:val="24"/>
        </w:rPr>
        <w:t>–</w:t>
      </w:r>
      <w:r w:rsidRPr="007E6C52">
        <w:rPr>
          <w:rFonts w:ascii="Times New Roman" w:hAnsi="Times New Roman"/>
          <w:sz w:val="24"/>
          <w:szCs w:val="24"/>
        </w:rPr>
        <w:t>147.</w:t>
      </w:r>
    </w:p>
    <w:p w14:paraId="579F7414" w14:textId="336BBC68"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World Watch Institute. (2004). </w:t>
      </w:r>
      <w:r w:rsidRPr="007E6C52">
        <w:rPr>
          <w:rFonts w:ascii="Times New Roman" w:hAnsi="Times New Roman"/>
          <w:i/>
          <w:iCs/>
          <w:sz w:val="24"/>
          <w:szCs w:val="24"/>
        </w:rPr>
        <w:t>State of the World 2004: Consumption by the Numbers</w:t>
      </w:r>
      <w:r w:rsidRPr="007E6C52">
        <w:rPr>
          <w:rFonts w:ascii="Times New Roman" w:hAnsi="Times New Roman"/>
          <w:i/>
          <w:sz w:val="24"/>
          <w:szCs w:val="24"/>
        </w:rPr>
        <w:t>.</w:t>
      </w:r>
      <w:r w:rsidRPr="007E6C52">
        <w:rPr>
          <w:rFonts w:ascii="Times New Roman" w:hAnsi="Times New Roman"/>
          <w:sz w:val="24"/>
          <w:szCs w:val="24"/>
        </w:rPr>
        <w:t xml:space="preserve"> A</w:t>
      </w:r>
      <w:r w:rsidR="007B7AE4" w:rsidRPr="007E6C52">
        <w:rPr>
          <w:rFonts w:ascii="Times New Roman" w:hAnsi="Times New Roman"/>
          <w:sz w:val="24"/>
          <w:szCs w:val="24"/>
        </w:rPr>
        <w:t xml:space="preserve">ccessed online on </w:t>
      </w:r>
      <w:r w:rsidR="00933783" w:rsidRPr="007E6C52">
        <w:rPr>
          <w:rFonts w:ascii="Times New Roman" w:hAnsi="Times New Roman"/>
          <w:sz w:val="24"/>
          <w:szCs w:val="24"/>
        </w:rPr>
        <w:t xml:space="preserve">20/01/2016 </w:t>
      </w:r>
      <w:r w:rsidR="007B7AE4" w:rsidRPr="007E6C52">
        <w:rPr>
          <w:rFonts w:ascii="Times New Roman" w:hAnsi="Times New Roman"/>
          <w:sz w:val="24"/>
          <w:szCs w:val="24"/>
        </w:rPr>
        <w:t xml:space="preserve">from </w:t>
      </w:r>
      <w:hyperlink r:id="rId16" w:history="1">
        <w:r w:rsidRPr="007E6C52">
          <w:rPr>
            <w:rStyle w:val="Hyperlink"/>
            <w:rFonts w:ascii="Times New Roman" w:hAnsi="Times New Roman"/>
            <w:sz w:val="24"/>
            <w:szCs w:val="24"/>
          </w:rPr>
          <w:t>http://www.worldwatch.org/node/1783</w:t>
        </w:r>
      </w:hyperlink>
      <w:r w:rsidRPr="007E6C52">
        <w:rPr>
          <w:rFonts w:ascii="Times New Roman" w:hAnsi="Times New Roman"/>
          <w:sz w:val="24"/>
          <w:szCs w:val="24"/>
        </w:rPr>
        <w:t xml:space="preserve"> </w:t>
      </w:r>
    </w:p>
    <w:p w14:paraId="1B34FEE8" w14:textId="5976D44B" w:rsidR="00625654" w:rsidRPr="007E6C52" w:rsidRDefault="00625654">
      <w:pPr>
        <w:spacing w:before="100" w:beforeAutospacing="1" w:after="100" w:afterAutospacing="1" w:line="480" w:lineRule="auto"/>
        <w:ind w:left="720" w:hanging="720"/>
        <w:jc w:val="both"/>
        <w:rPr>
          <w:rFonts w:ascii="Times New Roman" w:hAnsi="Times New Roman"/>
          <w:sz w:val="24"/>
          <w:szCs w:val="24"/>
        </w:rPr>
      </w:pPr>
      <w:r w:rsidRPr="007E6C52">
        <w:rPr>
          <w:rFonts w:ascii="Times New Roman" w:hAnsi="Times New Roman"/>
          <w:sz w:val="24"/>
          <w:szCs w:val="24"/>
        </w:rPr>
        <w:t xml:space="preserve">Worth, N. (2009). Understanding youth transition as “becoming”: Identity, time and futurity. </w:t>
      </w:r>
      <w:r w:rsidRPr="007E6C52">
        <w:rPr>
          <w:rFonts w:ascii="Times New Roman" w:hAnsi="Times New Roman"/>
          <w:i/>
          <w:sz w:val="24"/>
          <w:szCs w:val="24"/>
        </w:rPr>
        <w:t>Geoforum</w:t>
      </w:r>
      <w:r w:rsidRPr="007E6C52">
        <w:rPr>
          <w:rFonts w:ascii="Times New Roman" w:hAnsi="Times New Roman"/>
          <w:sz w:val="24"/>
          <w:szCs w:val="24"/>
        </w:rPr>
        <w:t>, 40(6), 1050–1060.</w:t>
      </w:r>
    </w:p>
    <w:p w14:paraId="5B23C360" w14:textId="3EBB32B0" w:rsidR="00625654" w:rsidRPr="007E6C52" w:rsidRDefault="00625654">
      <w:pPr>
        <w:spacing w:before="100" w:beforeAutospacing="1" w:after="100" w:afterAutospacing="1" w:line="480" w:lineRule="auto"/>
        <w:jc w:val="both"/>
        <w:rPr>
          <w:rFonts w:ascii="Times New Roman" w:hAnsi="Times New Roman"/>
          <w:sz w:val="24"/>
          <w:szCs w:val="24"/>
        </w:rPr>
      </w:pPr>
      <w:r w:rsidRPr="007E6C52">
        <w:rPr>
          <w:rFonts w:ascii="Times New Roman" w:hAnsi="Times New Roman"/>
          <w:sz w:val="24"/>
          <w:szCs w:val="24"/>
        </w:rPr>
        <w:t>Wright, C</w:t>
      </w:r>
      <w:r w:rsidR="007B7AE4" w:rsidRPr="007E6C52">
        <w:rPr>
          <w:rFonts w:ascii="Times New Roman" w:hAnsi="Times New Roman"/>
          <w:sz w:val="24"/>
          <w:szCs w:val="24"/>
        </w:rPr>
        <w:t>.</w:t>
      </w:r>
      <w:r w:rsidRPr="007E6C52">
        <w:rPr>
          <w:rFonts w:ascii="Times New Roman" w:hAnsi="Times New Roman"/>
          <w:sz w:val="24"/>
          <w:szCs w:val="24"/>
        </w:rPr>
        <w:t xml:space="preserve"> &amp; Curtis, B. (2005). Reshaping the motor car. </w:t>
      </w:r>
      <w:r w:rsidRPr="007E6C52">
        <w:rPr>
          <w:rFonts w:ascii="Times New Roman" w:hAnsi="Times New Roman"/>
          <w:i/>
          <w:sz w:val="24"/>
          <w:szCs w:val="24"/>
        </w:rPr>
        <w:t>Transport Policy,</w:t>
      </w:r>
      <w:r w:rsidRPr="007E6C52">
        <w:rPr>
          <w:rFonts w:ascii="Times New Roman" w:hAnsi="Times New Roman"/>
          <w:sz w:val="24"/>
          <w:szCs w:val="24"/>
        </w:rPr>
        <w:t xml:space="preserve"> 12(1), 11</w:t>
      </w:r>
      <w:r w:rsidR="007B7AE4" w:rsidRPr="007E6C52">
        <w:rPr>
          <w:rFonts w:ascii="Times New Roman" w:hAnsi="Times New Roman"/>
          <w:sz w:val="24"/>
          <w:szCs w:val="24"/>
        </w:rPr>
        <w:t>–</w:t>
      </w:r>
      <w:r w:rsidRPr="007E6C52">
        <w:rPr>
          <w:rFonts w:ascii="Times New Roman" w:hAnsi="Times New Roman"/>
          <w:sz w:val="24"/>
          <w:szCs w:val="24"/>
        </w:rPr>
        <w:t>22.</w:t>
      </w:r>
    </w:p>
    <w:p w14:paraId="71E107FA"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03052EC7"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68711797"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5CCD0682"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0F312779"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7950A61F"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6BBC7677"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745A2CFC"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50E23CEB"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67CDE96C"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484CBF8A"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4CA4E402" w14:textId="77777777" w:rsidR="00933783" w:rsidRPr="007E6C52" w:rsidRDefault="00933783">
      <w:pPr>
        <w:pStyle w:val="NoSpacing"/>
        <w:spacing w:before="100" w:beforeAutospacing="1" w:after="100" w:afterAutospacing="1"/>
        <w:jc w:val="both"/>
        <w:rPr>
          <w:rFonts w:ascii="Times New Roman" w:hAnsi="Times New Roman"/>
          <w:b/>
          <w:sz w:val="24"/>
          <w:szCs w:val="24"/>
        </w:rPr>
      </w:pPr>
    </w:p>
    <w:p w14:paraId="2638A76D" w14:textId="2E9463EE" w:rsidR="00563B49" w:rsidRPr="007E6C52" w:rsidRDefault="004F680F">
      <w:pPr>
        <w:pStyle w:val="NoSpacing"/>
        <w:spacing w:before="100" w:beforeAutospacing="1" w:after="100" w:afterAutospacing="1"/>
        <w:jc w:val="both"/>
        <w:rPr>
          <w:rFonts w:ascii="Times New Roman" w:hAnsi="Times New Roman"/>
          <w:b/>
          <w:sz w:val="24"/>
          <w:szCs w:val="24"/>
        </w:rPr>
      </w:pPr>
      <w:r w:rsidRPr="007E6C52">
        <w:rPr>
          <w:rFonts w:ascii="Times New Roman" w:hAnsi="Times New Roman"/>
          <w:b/>
          <w:sz w:val="24"/>
          <w:szCs w:val="24"/>
        </w:rPr>
        <w:t>A</w:t>
      </w:r>
      <w:r w:rsidR="00563B49" w:rsidRPr="007E6C52">
        <w:rPr>
          <w:rFonts w:ascii="Times New Roman" w:hAnsi="Times New Roman"/>
          <w:b/>
          <w:sz w:val="24"/>
          <w:szCs w:val="24"/>
        </w:rPr>
        <w:t>PPENDIX</w:t>
      </w:r>
    </w:p>
    <w:p w14:paraId="51797D00" w14:textId="2706A2E7" w:rsidR="004F680F" w:rsidRPr="007E6C52" w:rsidRDefault="004F680F">
      <w:pPr>
        <w:pStyle w:val="NoSpacing"/>
        <w:spacing w:before="100" w:beforeAutospacing="1" w:after="100" w:afterAutospacing="1"/>
        <w:jc w:val="both"/>
        <w:rPr>
          <w:rFonts w:ascii="Times New Roman" w:hAnsi="Times New Roman"/>
          <w:sz w:val="24"/>
          <w:szCs w:val="24"/>
        </w:rPr>
      </w:pPr>
      <w:r w:rsidRPr="007E6C52">
        <w:rPr>
          <w:rFonts w:ascii="Times New Roman" w:hAnsi="Times New Roman"/>
          <w:b/>
          <w:sz w:val="24"/>
          <w:szCs w:val="24"/>
        </w:rPr>
        <w:t xml:space="preserve">Focus group respondents’ </w:t>
      </w:r>
      <w:r w:rsidR="007C3736" w:rsidRPr="007E6C52">
        <w:rPr>
          <w:rFonts w:ascii="Times New Roman" w:hAnsi="Times New Roman"/>
          <w:b/>
          <w:sz w:val="24"/>
          <w:szCs w:val="24"/>
        </w:rPr>
        <w:t>g</w:t>
      </w:r>
      <w:r w:rsidR="009621CC" w:rsidRPr="007E6C52">
        <w:rPr>
          <w:rFonts w:ascii="Times New Roman" w:hAnsi="Times New Roman"/>
          <w:b/>
          <w:sz w:val="24"/>
          <w:szCs w:val="24"/>
        </w:rPr>
        <w:t>roups and</w:t>
      </w:r>
      <w:r w:rsidRPr="007E6C52">
        <w:rPr>
          <w:rFonts w:ascii="Times New Roman" w:hAnsi="Times New Roman"/>
          <w:b/>
          <w:sz w:val="24"/>
          <w:szCs w:val="24"/>
        </w:rPr>
        <w:t xml:space="preserve"> </w:t>
      </w:r>
      <w:r w:rsidR="009621CC" w:rsidRPr="007E6C52">
        <w:rPr>
          <w:rFonts w:ascii="Times New Roman" w:hAnsi="Times New Roman"/>
          <w:b/>
          <w:sz w:val="24"/>
          <w:szCs w:val="24"/>
        </w:rPr>
        <w:t xml:space="preserve">ID </w:t>
      </w:r>
      <w:r w:rsidRPr="007E6C52">
        <w:rPr>
          <w:rFonts w:ascii="Times New Roman" w:hAnsi="Times New Roman"/>
          <w:b/>
          <w:sz w:val="24"/>
          <w:szCs w:val="24"/>
        </w:rPr>
        <w:t>codes</w:t>
      </w:r>
    </w:p>
    <w:tbl>
      <w:tblPr>
        <w:tblStyle w:val="TableGrid"/>
        <w:tblW w:w="9522" w:type="dxa"/>
        <w:tblLook w:val="04A0" w:firstRow="1" w:lastRow="0" w:firstColumn="1" w:lastColumn="0" w:noHBand="0" w:noVBand="1"/>
      </w:tblPr>
      <w:tblGrid>
        <w:gridCol w:w="3404"/>
        <w:gridCol w:w="2983"/>
        <w:gridCol w:w="3135"/>
      </w:tblGrid>
      <w:tr w:rsidR="00635628" w:rsidRPr="007E6C52" w14:paraId="270ECB84" w14:textId="77777777" w:rsidTr="00505F63">
        <w:trPr>
          <w:trHeight w:val="537"/>
        </w:trPr>
        <w:tc>
          <w:tcPr>
            <w:tcW w:w="3404" w:type="dxa"/>
          </w:tcPr>
          <w:p w14:paraId="3CBD4084"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FOCUS GROUP</w:t>
            </w:r>
          </w:p>
        </w:tc>
        <w:tc>
          <w:tcPr>
            <w:tcW w:w="2983" w:type="dxa"/>
          </w:tcPr>
          <w:p w14:paraId="4360E7C9" w14:textId="44A446E4"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MALE STUDENTS</w:t>
            </w:r>
            <w:r w:rsidR="007C3736" w:rsidRPr="007E6C52">
              <w:rPr>
                <w:rFonts w:ascii="Times New Roman" w:hAnsi="Times New Roman"/>
                <w:sz w:val="24"/>
                <w:szCs w:val="24"/>
              </w:rPr>
              <w:t>’</w:t>
            </w:r>
            <w:r w:rsidRPr="007E6C52">
              <w:rPr>
                <w:rFonts w:ascii="Times New Roman" w:hAnsi="Times New Roman"/>
                <w:sz w:val="24"/>
                <w:szCs w:val="24"/>
              </w:rPr>
              <w:t xml:space="preserve"> CODE</w:t>
            </w:r>
            <w:r w:rsidR="007C3736" w:rsidRPr="007E6C52">
              <w:rPr>
                <w:rFonts w:ascii="Times New Roman" w:hAnsi="Times New Roman"/>
                <w:sz w:val="24"/>
                <w:szCs w:val="24"/>
              </w:rPr>
              <w:t>S</w:t>
            </w:r>
          </w:p>
        </w:tc>
        <w:tc>
          <w:tcPr>
            <w:tcW w:w="3134" w:type="dxa"/>
          </w:tcPr>
          <w:p w14:paraId="77A8F012" w14:textId="6D4083E6"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FEMALE STUDENTS</w:t>
            </w:r>
            <w:r w:rsidR="007C3736" w:rsidRPr="007E6C52">
              <w:rPr>
                <w:rFonts w:ascii="Times New Roman" w:hAnsi="Times New Roman"/>
                <w:sz w:val="24"/>
                <w:szCs w:val="24"/>
              </w:rPr>
              <w:t>’</w:t>
            </w:r>
            <w:r w:rsidRPr="007E6C52">
              <w:rPr>
                <w:rFonts w:ascii="Times New Roman" w:hAnsi="Times New Roman"/>
                <w:sz w:val="24"/>
                <w:szCs w:val="24"/>
              </w:rPr>
              <w:t xml:space="preserve"> CODE</w:t>
            </w:r>
            <w:r w:rsidR="007C3736" w:rsidRPr="007E6C52">
              <w:rPr>
                <w:rFonts w:ascii="Times New Roman" w:hAnsi="Times New Roman"/>
                <w:sz w:val="24"/>
                <w:szCs w:val="24"/>
              </w:rPr>
              <w:t>S</w:t>
            </w:r>
          </w:p>
        </w:tc>
      </w:tr>
      <w:tr w:rsidR="00635628" w:rsidRPr="007E6C52" w14:paraId="65C796C3" w14:textId="77777777" w:rsidTr="00505F63">
        <w:trPr>
          <w:trHeight w:val="1119"/>
        </w:trPr>
        <w:tc>
          <w:tcPr>
            <w:tcW w:w="3404" w:type="dxa"/>
          </w:tcPr>
          <w:p w14:paraId="560AFBAF" w14:textId="5F10FE0C" w:rsidR="007C3736"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lastRenderedPageBreak/>
              <w:t>GROUP  1 (AS) – UNDERGRAD STUDENTS</w:t>
            </w:r>
          </w:p>
          <w:p w14:paraId="566B7FD1" w14:textId="6776382C" w:rsidR="007C3736"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(1st Yr UG</w:t>
            </w:r>
            <w:r w:rsidR="007C3736" w:rsidRPr="007E6C52">
              <w:rPr>
                <w:rFonts w:ascii="Times New Roman" w:hAnsi="Times New Roman"/>
                <w:sz w:val="24"/>
                <w:szCs w:val="24"/>
              </w:rPr>
              <w:t>)</w:t>
            </w:r>
            <w:r w:rsidRPr="007E6C52">
              <w:rPr>
                <w:rFonts w:ascii="Times New Roman" w:hAnsi="Times New Roman"/>
                <w:sz w:val="24"/>
                <w:szCs w:val="24"/>
              </w:rPr>
              <w:t xml:space="preserve"> </w:t>
            </w:r>
            <w:r w:rsidR="007C3736" w:rsidRPr="007E6C52">
              <w:rPr>
                <w:rFonts w:ascii="Times New Roman" w:hAnsi="Times New Roman"/>
                <w:sz w:val="24"/>
                <w:szCs w:val="24"/>
              </w:rPr>
              <w:t xml:space="preserve">Distribution: </w:t>
            </w:r>
            <w:r w:rsidRPr="007E6C52">
              <w:rPr>
                <w:rFonts w:ascii="Times New Roman" w:hAnsi="Times New Roman"/>
                <w:sz w:val="24"/>
                <w:szCs w:val="24"/>
              </w:rPr>
              <w:t>Male</w:t>
            </w:r>
            <w:r w:rsidR="007C3736" w:rsidRPr="007E6C52">
              <w:rPr>
                <w:rFonts w:ascii="Times New Roman" w:hAnsi="Times New Roman"/>
                <w:sz w:val="24"/>
                <w:szCs w:val="24"/>
              </w:rPr>
              <w:t xml:space="preserve"> (3)</w:t>
            </w:r>
            <w:r w:rsidRPr="007E6C52">
              <w:rPr>
                <w:rFonts w:ascii="Times New Roman" w:hAnsi="Times New Roman"/>
                <w:sz w:val="24"/>
                <w:szCs w:val="24"/>
              </w:rPr>
              <w:t>, Female</w:t>
            </w:r>
            <w:r w:rsidR="007C3736" w:rsidRPr="007E6C52">
              <w:rPr>
                <w:rFonts w:ascii="Times New Roman" w:hAnsi="Times New Roman"/>
                <w:sz w:val="24"/>
                <w:szCs w:val="24"/>
              </w:rPr>
              <w:t xml:space="preserve"> (1</w:t>
            </w:r>
            <w:r w:rsidRPr="007E6C52">
              <w:rPr>
                <w:rFonts w:ascii="Times New Roman" w:hAnsi="Times New Roman"/>
                <w:sz w:val="24"/>
                <w:szCs w:val="24"/>
              </w:rPr>
              <w:t>)</w:t>
            </w:r>
          </w:p>
        </w:tc>
        <w:tc>
          <w:tcPr>
            <w:tcW w:w="2983" w:type="dxa"/>
          </w:tcPr>
          <w:p w14:paraId="75136457" w14:textId="393403D9"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ASM</w:t>
            </w:r>
          </w:p>
          <w:p w14:paraId="03FD61A2" w14:textId="1B845B39"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 xml:space="preserve">(Group A, </w:t>
            </w:r>
            <w:r w:rsidR="007C3736" w:rsidRPr="007E6C52">
              <w:rPr>
                <w:rFonts w:ascii="Times New Roman" w:hAnsi="Times New Roman"/>
                <w:sz w:val="24"/>
                <w:szCs w:val="24"/>
              </w:rPr>
              <w:t xml:space="preserve">UG </w:t>
            </w:r>
            <w:r w:rsidRPr="007E6C52">
              <w:rPr>
                <w:rFonts w:ascii="Times New Roman" w:hAnsi="Times New Roman"/>
                <w:sz w:val="24"/>
                <w:szCs w:val="24"/>
              </w:rPr>
              <w:t>Student, Male)</w:t>
            </w:r>
          </w:p>
        </w:tc>
        <w:tc>
          <w:tcPr>
            <w:tcW w:w="3134" w:type="dxa"/>
          </w:tcPr>
          <w:p w14:paraId="2A97396D" w14:textId="3FAC66CF"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ASF</w:t>
            </w:r>
          </w:p>
          <w:p w14:paraId="0682DF92" w14:textId="53F0E984"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 A</w:t>
            </w:r>
            <w:r w:rsidR="007C3736" w:rsidRPr="007E6C52">
              <w:rPr>
                <w:rFonts w:ascii="Times New Roman" w:hAnsi="Times New Roman"/>
                <w:sz w:val="24"/>
                <w:szCs w:val="24"/>
              </w:rPr>
              <w:t>,</w:t>
            </w:r>
            <w:r w:rsidRPr="007E6C52">
              <w:rPr>
                <w:rFonts w:ascii="Times New Roman" w:hAnsi="Times New Roman"/>
                <w:sz w:val="24"/>
                <w:szCs w:val="24"/>
              </w:rPr>
              <w:t xml:space="preserve"> UG Student, F</w:t>
            </w:r>
            <w:r w:rsidR="007C3736" w:rsidRPr="007E6C52">
              <w:rPr>
                <w:rFonts w:ascii="Times New Roman" w:hAnsi="Times New Roman"/>
                <w:sz w:val="24"/>
                <w:szCs w:val="24"/>
              </w:rPr>
              <w:t>emale</w:t>
            </w:r>
            <w:r w:rsidRPr="007E6C52">
              <w:rPr>
                <w:rFonts w:ascii="Times New Roman" w:hAnsi="Times New Roman"/>
                <w:sz w:val="24"/>
                <w:szCs w:val="24"/>
              </w:rPr>
              <w:t>)</w:t>
            </w:r>
          </w:p>
        </w:tc>
      </w:tr>
      <w:tr w:rsidR="00635628" w:rsidRPr="007E6C52" w14:paraId="166C3931" w14:textId="77777777" w:rsidTr="00505F63">
        <w:trPr>
          <w:trHeight w:val="1247"/>
        </w:trPr>
        <w:tc>
          <w:tcPr>
            <w:tcW w:w="3404" w:type="dxa"/>
          </w:tcPr>
          <w:p w14:paraId="34EFB5EB" w14:textId="3D55CDCC"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 xml:space="preserve">GROUP  2 (BS) </w:t>
            </w:r>
            <w:r w:rsidR="007C3736" w:rsidRPr="007E6C52">
              <w:rPr>
                <w:rFonts w:ascii="Times New Roman" w:hAnsi="Times New Roman"/>
                <w:sz w:val="24"/>
                <w:szCs w:val="24"/>
              </w:rPr>
              <w:t>–</w:t>
            </w:r>
            <w:r w:rsidRPr="007E6C52">
              <w:rPr>
                <w:rFonts w:ascii="Times New Roman" w:hAnsi="Times New Roman"/>
                <w:sz w:val="24"/>
                <w:szCs w:val="24"/>
              </w:rPr>
              <w:t xml:space="preserve"> UNDERGRAD STUDENTS</w:t>
            </w:r>
          </w:p>
          <w:p w14:paraId="6B22D49B"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Distribution:  Male (4), Female (4)</w:t>
            </w:r>
          </w:p>
        </w:tc>
        <w:tc>
          <w:tcPr>
            <w:tcW w:w="2983" w:type="dxa"/>
          </w:tcPr>
          <w:p w14:paraId="32432F27" w14:textId="1E7B499B"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BSM</w:t>
            </w:r>
          </w:p>
          <w:p w14:paraId="5674B3EC" w14:textId="7AC37C5F"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 B,</w:t>
            </w:r>
            <w:r w:rsidR="000F184D" w:rsidRPr="007E6C52">
              <w:rPr>
                <w:rFonts w:ascii="Times New Roman" w:hAnsi="Times New Roman"/>
                <w:sz w:val="24"/>
                <w:szCs w:val="24"/>
              </w:rPr>
              <w:t xml:space="preserve"> </w:t>
            </w:r>
            <w:r w:rsidR="007C3736" w:rsidRPr="007E6C52">
              <w:rPr>
                <w:rFonts w:ascii="Times New Roman" w:hAnsi="Times New Roman"/>
                <w:sz w:val="24"/>
                <w:szCs w:val="24"/>
              </w:rPr>
              <w:t xml:space="preserve">UG </w:t>
            </w:r>
            <w:r w:rsidRPr="007E6C52">
              <w:rPr>
                <w:rFonts w:ascii="Times New Roman" w:hAnsi="Times New Roman"/>
                <w:sz w:val="24"/>
                <w:szCs w:val="24"/>
              </w:rPr>
              <w:t>Student, Male)</w:t>
            </w:r>
          </w:p>
          <w:p w14:paraId="56274CE2"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p>
        </w:tc>
        <w:tc>
          <w:tcPr>
            <w:tcW w:w="3134" w:type="dxa"/>
          </w:tcPr>
          <w:p w14:paraId="675C026C" w14:textId="38874A23" w:rsidR="000F184D"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BSF</w:t>
            </w:r>
          </w:p>
          <w:p w14:paraId="490D3669" w14:textId="2B588029"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w:t>
            </w:r>
            <w:r w:rsidR="000F184D" w:rsidRPr="007E6C52">
              <w:rPr>
                <w:rFonts w:ascii="Times New Roman" w:hAnsi="Times New Roman"/>
                <w:sz w:val="24"/>
                <w:szCs w:val="24"/>
              </w:rPr>
              <w:t xml:space="preserve"> </w:t>
            </w:r>
            <w:r w:rsidRPr="007E6C52">
              <w:rPr>
                <w:rFonts w:ascii="Times New Roman" w:hAnsi="Times New Roman"/>
                <w:sz w:val="24"/>
                <w:szCs w:val="24"/>
              </w:rPr>
              <w:t>B</w:t>
            </w:r>
            <w:r w:rsidR="000F184D" w:rsidRPr="007E6C52">
              <w:rPr>
                <w:rFonts w:ascii="Times New Roman" w:hAnsi="Times New Roman"/>
                <w:sz w:val="24"/>
                <w:szCs w:val="24"/>
              </w:rPr>
              <w:t>,</w:t>
            </w:r>
            <w:r w:rsidR="007C3736" w:rsidRPr="007E6C52">
              <w:rPr>
                <w:rFonts w:ascii="Times New Roman" w:hAnsi="Times New Roman"/>
                <w:sz w:val="24"/>
                <w:szCs w:val="24"/>
              </w:rPr>
              <w:t xml:space="preserve"> </w:t>
            </w:r>
            <w:r w:rsidRPr="007E6C52">
              <w:rPr>
                <w:rFonts w:ascii="Times New Roman" w:hAnsi="Times New Roman"/>
                <w:sz w:val="24"/>
                <w:szCs w:val="24"/>
              </w:rPr>
              <w:t>UG</w:t>
            </w:r>
            <w:r w:rsidR="000F184D" w:rsidRPr="007E6C52">
              <w:rPr>
                <w:rFonts w:ascii="Times New Roman" w:hAnsi="Times New Roman"/>
                <w:sz w:val="24"/>
                <w:szCs w:val="24"/>
              </w:rPr>
              <w:t xml:space="preserve"> </w:t>
            </w:r>
            <w:r w:rsidRPr="007E6C52">
              <w:rPr>
                <w:rFonts w:ascii="Times New Roman" w:hAnsi="Times New Roman"/>
                <w:sz w:val="24"/>
                <w:szCs w:val="24"/>
              </w:rPr>
              <w:t>Student, Female)</w:t>
            </w:r>
          </w:p>
          <w:p w14:paraId="1AED2334"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p>
        </w:tc>
      </w:tr>
      <w:tr w:rsidR="00635628" w:rsidRPr="007E6C52" w14:paraId="49BA1324" w14:textId="77777777" w:rsidTr="00505F63">
        <w:trPr>
          <w:trHeight w:val="1065"/>
        </w:trPr>
        <w:tc>
          <w:tcPr>
            <w:tcW w:w="3404" w:type="dxa"/>
          </w:tcPr>
          <w:p w14:paraId="50DAC239" w14:textId="35EF53F8"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 3  (AM) – MASTER</w:t>
            </w:r>
            <w:r w:rsidR="000F3D15" w:rsidRPr="007E6C52">
              <w:rPr>
                <w:rFonts w:ascii="Times New Roman" w:hAnsi="Times New Roman"/>
                <w:sz w:val="24"/>
                <w:szCs w:val="24"/>
              </w:rPr>
              <w:t>’</w:t>
            </w:r>
            <w:r w:rsidRPr="007E6C52">
              <w:rPr>
                <w:rFonts w:ascii="Times New Roman" w:hAnsi="Times New Roman"/>
                <w:sz w:val="24"/>
                <w:szCs w:val="24"/>
              </w:rPr>
              <w:t>S STUDENTS</w:t>
            </w:r>
          </w:p>
          <w:p w14:paraId="7359F219"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Distribution: Male (4), Female (4)</w:t>
            </w:r>
          </w:p>
        </w:tc>
        <w:tc>
          <w:tcPr>
            <w:tcW w:w="2983" w:type="dxa"/>
          </w:tcPr>
          <w:p w14:paraId="5CA9B0C7" w14:textId="77777777" w:rsidR="00635628" w:rsidRPr="007E6C52" w:rsidRDefault="00635628"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 xml:space="preserve">                   AMM</w:t>
            </w:r>
          </w:p>
          <w:p w14:paraId="74EF9A55" w14:textId="5C31B6BF" w:rsidR="00635628" w:rsidRPr="007E6C52" w:rsidRDefault="00635628"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 xml:space="preserve">  (Group A, Master</w:t>
            </w:r>
            <w:r w:rsidR="000F3D15" w:rsidRPr="007E6C52">
              <w:rPr>
                <w:rFonts w:ascii="Times New Roman" w:hAnsi="Times New Roman"/>
                <w:sz w:val="24"/>
                <w:szCs w:val="24"/>
              </w:rPr>
              <w:t>’</w:t>
            </w:r>
            <w:r w:rsidRPr="007E6C52">
              <w:rPr>
                <w:rFonts w:ascii="Times New Roman" w:hAnsi="Times New Roman"/>
                <w:sz w:val="24"/>
                <w:szCs w:val="24"/>
              </w:rPr>
              <w:t>s Male)</w:t>
            </w:r>
          </w:p>
        </w:tc>
        <w:tc>
          <w:tcPr>
            <w:tcW w:w="3134" w:type="dxa"/>
          </w:tcPr>
          <w:p w14:paraId="27009921" w14:textId="22126DBD"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AMF</w:t>
            </w:r>
          </w:p>
          <w:p w14:paraId="5CFF5057" w14:textId="7A3C9F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 A, Master</w:t>
            </w:r>
            <w:r w:rsidR="000F3D15" w:rsidRPr="007E6C52">
              <w:rPr>
                <w:rFonts w:ascii="Times New Roman" w:hAnsi="Times New Roman"/>
                <w:sz w:val="24"/>
                <w:szCs w:val="24"/>
              </w:rPr>
              <w:t>’</w:t>
            </w:r>
            <w:r w:rsidRPr="007E6C52">
              <w:rPr>
                <w:rFonts w:ascii="Times New Roman" w:hAnsi="Times New Roman"/>
                <w:sz w:val="24"/>
                <w:szCs w:val="24"/>
              </w:rPr>
              <w:t>s Female)</w:t>
            </w:r>
          </w:p>
        </w:tc>
      </w:tr>
      <w:tr w:rsidR="00635628" w:rsidRPr="007E6C52" w14:paraId="2D05863E" w14:textId="77777777" w:rsidTr="00505F63">
        <w:trPr>
          <w:trHeight w:val="1128"/>
        </w:trPr>
        <w:tc>
          <w:tcPr>
            <w:tcW w:w="3404" w:type="dxa"/>
          </w:tcPr>
          <w:p w14:paraId="027D1763" w14:textId="02BE8F85"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 xml:space="preserve">GROUP 4 (BM) </w:t>
            </w:r>
            <w:r w:rsidR="007C3736" w:rsidRPr="007E6C52">
              <w:rPr>
                <w:rFonts w:ascii="Times New Roman" w:hAnsi="Times New Roman"/>
                <w:sz w:val="24"/>
                <w:szCs w:val="24"/>
              </w:rPr>
              <w:t>–</w:t>
            </w:r>
            <w:r w:rsidRPr="007E6C52">
              <w:rPr>
                <w:rFonts w:ascii="Times New Roman" w:hAnsi="Times New Roman"/>
                <w:sz w:val="24"/>
                <w:szCs w:val="24"/>
              </w:rPr>
              <w:t xml:space="preserve"> MASTER</w:t>
            </w:r>
            <w:r w:rsidR="000F3D15" w:rsidRPr="007E6C52">
              <w:rPr>
                <w:rFonts w:ascii="Times New Roman" w:hAnsi="Times New Roman"/>
                <w:sz w:val="24"/>
                <w:szCs w:val="24"/>
              </w:rPr>
              <w:t>’</w:t>
            </w:r>
            <w:r w:rsidRPr="007E6C52">
              <w:rPr>
                <w:rFonts w:ascii="Times New Roman" w:hAnsi="Times New Roman"/>
                <w:sz w:val="24"/>
                <w:szCs w:val="24"/>
              </w:rPr>
              <w:t>S STUDENTS</w:t>
            </w:r>
          </w:p>
          <w:p w14:paraId="13F6D323"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Distribution: Male (8), Female (2)</w:t>
            </w:r>
          </w:p>
        </w:tc>
        <w:tc>
          <w:tcPr>
            <w:tcW w:w="2983" w:type="dxa"/>
          </w:tcPr>
          <w:p w14:paraId="7F0E9299" w14:textId="77777777" w:rsidR="00635628" w:rsidRPr="007E6C52" w:rsidRDefault="00635628"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 xml:space="preserve">                  BMM</w:t>
            </w:r>
          </w:p>
          <w:p w14:paraId="6D1AE0DB" w14:textId="63949B62" w:rsidR="00635628" w:rsidRPr="007E6C52" w:rsidRDefault="00635628"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 xml:space="preserve">   (Group B, Master</w:t>
            </w:r>
            <w:r w:rsidR="000F3D15" w:rsidRPr="007E6C52">
              <w:rPr>
                <w:rFonts w:ascii="Times New Roman" w:hAnsi="Times New Roman"/>
                <w:sz w:val="24"/>
                <w:szCs w:val="24"/>
              </w:rPr>
              <w:t>’</w:t>
            </w:r>
            <w:r w:rsidRPr="007E6C52">
              <w:rPr>
                <w:rFonts w:ascii="Times New Roman" w:hAnsi="Times New Roman"/>
                <w:sz w:val="24"/>
                <w:szCs w:val="24"/>
              </w:rPr>
              <w:t>s Male)</w:t>
            </w:r>
          </w:p>
        </w:tc>
        <w:tc>
          <w:tcPr>
            <w:tcW w:w="3134" w:type="dxa"/>
          </w:tcPr>
          <w:p w14:paraId="3B311357" w14:textId="0CEC9EFF"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BMF</w:t>
            </w:r>
          </w:p>
          <w:p w14:paraId="64BFCC17" w14:textId="5719F60A"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 B, Master</w:t>
            </w:r>
            <w:r w:rsidR="000F3D15" w:rsidRPr="007E6C52">
              <w:rPr>
                <w:rFonts w:ascii="Times New Roman" w:hAnsi="Times New Roman"/>
                <w:sz w:val="24"/>
                <w:szCs w:val="24"/>
              </w:rPr>
              <w:t>’</w:t>
            </w:r>
            <w:r w:rsidRPr="007E6C52">
              <w:rPr>
                <w:rFonts w:ascii="Times New Roman" w:hAnsi="Times New Roman"/>
                <w:sz w:val="24"/>
                <w:szCs w:val="24"/>
              </w:rPr>
              <w:t>s Female)</w:t>
            </w:r>
          </w:p>
        </w:tc>
      </w:tr>
      <w:tr w:rsidR="00635628" w:rsidRPr="007E6C52" w14:paraId="651705D2" w14:textId="77777777" w:rsidTr="00505F63">
        <w:trPr>
          <w:trHeight w:val="1104"/>
        </w:trPr>
        <w:tc>
          <w:tcPr>
            <w:tcW w:w="3404" w:type="dxa"/>
          </w:tcPr>
          <w:p w14:paraId="47FBC3FA" w14:textId="679F87B2"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 xml:space="preserve">GROUP 5 (MM) </w:t>
            </w:r>
            <w:r w:rsidR="007C3736" w:rsidRPr="007E6C52">
              <w:rPr>
                <w:rFonts w:ascii="Times New Roman" w:hAnsi="Times New Roman"/>
                <w:sz w:val="24"/>
                <w:szCs w:val="24"/>
              </w:rPr>
              <w:t>–</w:t>
            </w:r>
            <w:r w:rsidRPr="007E6C52">
              <w:rPr>
                <w:rFonts w:ascii="Times New Roman" w:hAnsi="Times New Roman"/>
                <w:sz w:val="24"/>
                <w:szCs w:val="24"/>
              </w:rPr>
              <w:t xml:space="preserve"> MASTER</w:t>
            </w:r>
            <w:r w:rsidR="000F3D15" w:rsidRPr="007E6C52">
              <w:rPr>
                <w:rFonts w:ascii="Times New Roman" w:hAnsi="Times New Roman"/>
                <w:sz w:val="24"/>
                <w:szCs w:val="24"/>
              </w:rPr>
              <w:t>’</w:t>
            </w:r>
            <w:r w:rsidRPr="007E6C52">
              <w:rPr>
                <w:rFonts w:ascii="Times New Roman" w:hAnsi="Times New Roman"/>
                <w:sz w:val="24"/>
                <w:szCs w:val="24"/>
              </w:rPr>
              <w:t>S STUDENTS</w:t>
            </w:r>
          </w:p>
          <w:p w14:paraId="209A244A"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Distribution: Male (2), Female (0)</w:t>
            </w:r>
          </w:p>
        </w:tc>
        <w:tc>
          <w:tcPr>
            <w:tcW w:w="2983" w:type="dxa"/>
          </w:tcPr>
          <w:p w14:paraId="546EF5E3" w14:textId="77777777" w:rsidR="00635628" w:rsidRPr="007E6C52" w:rsidRDefault="00635628"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 xml:space="preserve">           MMA and MMB</w:t>
            </w:r>
          </w:p>
          <w:p w14:paraId="3FDBD87C" w14:textId="73A0D533" w:rsidR="00635628" w:rsidRPr="007E6C52" w:rsidRDefault="00635628"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 xml:space="preserve">   (Master</w:t>
            </w:r>
            <w:r w:rsidR="000F3D15" w:rsidRPr="007E6C52">
              <w:rPr>
                <w:rFonts w:ascii="Times New Roman" w:hAnsi="Times New Roman"/>
                <w:sz w:val="24"/>
                <w:szCs w:val="24"/>
              </w:rPr>
              <w:t>’</w:t>
            </w:r>
            <w:r w:rsidRPr="007E6C52">
              <w:rPr>
                <w:rFonts w:ascii="Times New Roman" w:hAnsi="Times New Roman"/>
                <w:sz w:val="24"/>
                <w:szCs w:val="24"/>
              </w:rPr>
              <w:t>s Male, A and B)</w:t>
            </w:r>
          </w:p>
        </w:tc>
        <w:tc>
          <w:tcPr>
            <w:tcW w:w="3134" w:type="dxa"/>
          </w:tcPr>
          <w:p w14:paraId="700CF0C6"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p>
          <w:p w14:paraId="3B7DD311" w14:textId="5C3B5062"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NONE</w:t>
            </w:r>
          </w:p>
        </w:tc>
      </w:tr>
      <w:tr w:rsidR="00635628" w:rsidRPr="007E6C52" w14:paraId="3040EBE1" w14:textId="77777777" w:rsidTr="00505F63">
        <w:trPr>
          <w:trHeight w:val="1104"/>
        </w:trPr>
        <w:tc>
          <w:tcPr>
            <w:tcW w:w="3404" w:type="dxa"/>
          </w:tcPr>
          <w:p w14:paraId="3F47308A" w14:textId="638D436A"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GROUP 6 – MASTER</w:t>
            </w:r>
            <w:r w:rsidR="000F3D15" w:rsidRPr="007E6C52">
              <w:rPr>
                <w:rFonts w:ascii="Times New Roman" w:hAnsi="Times New Roman"/>
                <w:sz w:val="24"/>
                <w:szCs w:val="24"/>
              </w:rPr>
              <w:t>’</w:t>
            </w:r>
            <w:r w:rsidRPr="007E6C52">
              <w:rPr>
                <w:rFonts w:ascii="Times New Roman" w:hAnsi="Times New Roman"/>
                <w:sz w:val="24"/>
                <w:szCs w:val="24"/>
              </w:rPr>
              <w:t>S STUDENTS</w:t>
            </w:r>
          </w:p>
          <w:p w14:paraId="291E0383"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Distribution: Male (0), Female (2)</w:t>
            </w:r>
          </w:p>
        </w:tc>
        <w:tc>
          <w:tcPr>
            <w:tcW w:w="2983" w:type="dxa"/>
          </w:tcPr>
          <w:p w14:paraId="7F798936" w14:textId="77777777" w:rsidR="00635628" w:rsidRPr="007E6C52" w:rsidRDefault="00635628" w:rsidP="00505F63">
            <w:pPr>
              <w:pStyle w:val="NoSpacing"/>
              <w:spacing w:before="100" w:beforeAutospacing="1" w:after="100" w:afterAutospacing="1"/>
              <w:jc w:val="center"/>
              <w:rPr>
                <w:rFonts w:ascii="Times New Roman" w:hAnsi="Times New Roman"/>
                <w:sz w:val="24"/>
                <w:szCs w:val="24"/>
              </w:rPr>
            </w:pPr>
          </w:p>
          <w:p w14:paraId="7491C789" w14:textId="0723404F"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NONE</w:t>
            </w:r>
          </w:p>
        </w:tc>
        <w:tc>
          <w:tcPr>
            <w:tcW w:w="3134" w:type="dxa"/>
            <w:vAlign w:val="center"/>
          </w:tcPr>
          <w:p w14:paraId="17A0DAC4" w14:textId="607894AD"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FFA and MR</w:t>
            </w:r>
          </w:p>
          <w:p w14:paraId="10F55EC2" w14:textId="2951C5B5" w:rsidR="00635628" w:rsidRPr="007E6C52" w:rsidRDefault="00635628" w:rsidP="00505F63">
            <w:pPr>
              <w:pStyle w:val="NoSpacing"/>
              <w:spacing w:before="100" w:beforeAutospacing="1" w:after="100" w:afterAutospacing="1"/>
              <w:jc w:val="center"/>
              <w:rPr>
                <w:rFonts w:ascii="Times New Roman" w:hAnsi="Times New Roman"/>
                <w:sz w:val="24"/>
                <w:szCs w:val="24"/>
              </w:rPr>
            </w:pPr>
            <w:r w:rsidRPr="007E6C52">
              <w:rPr>
                <w:rFonts w:ascii="Times New Roman" w:hAnsi="Times New Roman"/>
                <w:sz w:val="24"/>
                <w:szCs w:val="24"/>
              </w:rPr>
              <w:t>(Abbreviated</w:t>
            </w:r>
            <w:r w:rsidR="007C3736" w:rsidRPr="007E6C52">
              <w:rPr>
                <w:rFonts w:ascii="Times New Roman" w:hAnsi="Times New Roman"/>
                <w:sz w:val="24"/>
                <w:szCs w:val="24"/>
              </w:rPr>
              <w:t xml:space="preserve"> </w:t>
            </w:r>
            <w:r w:rsidRPr="007E6C52">
              <w:rPr>
                <w:rFonts w:ascii="Times New Roman" w:hAnsi="Times New Roman"/>
                <w:sz w:val="24"/>
                <w:szCs w:val="24"/>
              </w:rPr>
              <w:t>from respondents</w:t>
            </w:r>
            <w:r w:rsidR="007C3736" w:rsidRPr="007E6C52">
              <w:rPr>
                <w:rFonts w:ascii="Times New Roman" w:hAnsi="Times New Roman"/>
                <w:sz w:val="24"/>
                <w:szCs w:val="24"/>
              </w:rPr>
              <w:t>’</w:t>
            </w:r>
            <w:r w:rsidRPr="007E6C52">
              <w:rPr>
                <w:rFonts w:ascii="Times New Roman" w:hAnsi="Times New Roman"/>
                <w:sz w:val="24"/>
                <w:szCs w:val="24"/>
              </w:rPr>
              <w:t xml:space="preserve"> real names)</w:t>
            </w:r>
          </w:p>
        </w:tc>
      </w:tr>
      <w:tr w:rsidR="005E5A7A" w:rsidRPr="00F33FC7" w14:paraId="66982729" w14:textId="77777777" w:rsidTr="00803C32">
        <w:trPr>
          <w:trHeight w:val="1104"/>
        </w:trPr>
        <w:tc>
          <w:tcPr>
            <w:tcW w:w="9522" w:type="dxa"/>
            <w:gridSpan w:val="3"/>
          </w:tcPr>
          <w:p w14:paraId="45A5E171" w14:textId="77777777" w:rsidR="005E5A7A" w:rsidRPr="007E6C52" w:rsidRDefault="005E5A7A" w:rsidP="00D6036B">
            <w:pPr>
              <w:pStyle w:val="NoSpacing"/>
              <w:spacing w:before="100" w:beforeAutospacing="1" w:after="100" w:afterAutospacing="1"/>
              <w:jc w:val="both"/>
              <w:rPr>
                <w:rFonts w:ascii="Times New Roman" w:hAnsi="Times New Roman"/>
                <w:sz w:val="24"/>
                <w:szCs w:val="24"/>
              </w:rPr>
            </w:pPr>
          </w:p>
          <w:p w14:paraId="07C68991" w14:textId="482D81AD" w:rsidR="005E5A7A" w:rsidRPr="00F33FC7" w:rsidRDefault="002E31A5" w:rsidP="00D6036B">
            <w:pPr>
              <w:pStyle w:val="NoSpacing"/>
              <w:spacing w:before="100" w:beforeAutospacing="1" w:after="100" w:afterAutospacing="1"/>
              <w:jc w:val="both"/>
              <w:rPr>
                <w:rFonts w:ascii="Times New Roman" w:hAnsi="Times New Roman"/>
                <w:sz w:val="24"/>
                <w:szCs w:val="24"/>
              </w:rPr>
            </w:pPr>
            <w:r w:rsidRPr="007E6C52">
              <w:rPr>
                <w:rFonts w:ascii="Times New Roman" w:hAnsi="Times New Roman"/>
                <w:sz w:val="24"/>
                <w:szCs w:val="24"/>
              </w:rPr>
              <w:t>Focus Group Moderator  (Researcher) is assigned code MD</w:t>
            </w:r>
            <w:r>
              <w:rPr>
                <w:rFonts w:ascii="Times New Roman" w:hAnsi="Times New Roman"/>
                <w:sz w:val="24"/>
                <w:szCs w:val="24"/>
              </w:rPr>
              <w:t xml:space="preserve">    </w:t>
            </w:r>
            <w:r w:rsidR="005E5A7A">
              <w:rPr>
                <w:rFonts w:ascii="Times New Roman" w:hAnsi="Times New Roman"/>
                <w:sz w:val="24"/>
                <w:szCs w:val="24"/>
              </w:rPr>
              <w:t xml:space="preserve">     </w:t>
            </w:r>
            <w:r>
              <w:rPr>
                <w:rFonts w:ascii="Times New Roman" w:hAnsi="Times New Roman"/>
                <w:sz w:val="24"/>
                <w:szCs w:val="24"/>
              </w:rPr>
              <w:t xml:space="preserve">                                </w:t>
            </w:r>
          </w:p>
        </w:tc>
      </w:tr>
    </w:tbl>
    <w:p w14:paraId="1B07075F" w14:textId="5019F7EC" w:rsidR="007B6DB5" w:rsidRDefault="007B6DB5">
      <w:pPr>
        <w:spacing w:before="100" w:beforeAutospacing="1" w:after="100" w:afterAutospacing="1" w:line="480" w:lineRule="auto"/>
        <w:jc w:val="both"/>
        <w:rPr>
          <w:rFonts w:ascii="Times New Roman" w:hAnsi="Times New Roman"/>
          <w:sz w:val="24"/>
          <w:szCs w:val="24"/>
        </w:rPr>
      </w:pPr>
    </w:p>
    <w:sectPr w:rsidR="007B6DB5" w:rsidSect="00E13DE4">
      <w:headerReference w:type="default" r:id="rId17"/>
      <w:pgSz w:w="11906" w:h="16838"/>
      <w:pgMar w:top="1276"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143BB" w15:done="0"/>
  <w15:commentEx w15:paraId="5E8B9747" w15:done="0"/>
  <w15:commentEx w15:paraId="1D9FA9EE" w15:paraIdParent="5E8B9747" w15:done="0"/>
  <w15:commentEx w15:paraId="0E075F1E" w15:done="0"/>
  <w15:commentEx w15:paraId="6CE47BF3" w15:done="0"/>
  <w15:commentEx w15:paraId="0F927980" w15:paraIdParent="6CE47BF3" w15:done="0"/>
  <w15:commentEx w15:paraId="0FC19A47" w15:done="0"/>
  <w15:commentEx w15:paraId="08A6576D" w15:paraIdParent="0FC19A47" w15:done="0"/>
  <w15:commentEx w15:paraId="595EA490" w15:done="0"/>
  <w15:commentEx w15:paraId="66E84C06" w15:done="0"/>
  <w15:commentEx w15:paraId="309A7752" w15:paraIdParent="66E84C06" w15:done="0"/>
  <w15:commentEx w15:paraId="0EB6437F" w15:done="0"/>
  <w15:commentEx w15:paraId="148717B8" w15:done="0"/>
  <w15:commentEx w15:paraId="612B0288" w15:paraIdParent="148717B8" w15:done="0"/>
  <w15:commentEx w15:paraId="347F9867" w15:done="0"/>
  <w15:commentEx w15:paraId="08F5A205" w15:done="0"/>
  <w15:commentEx w15:paraId="7F0CA18A" w15:paraIdParent="08F5A205" w15:done="0"/>
  <w15:commentEx w15:paraId="371C9877" w15:done="0"/>
  <w15:commentEx w15:paraId="7A2F52F6" w15:done="0"/>
  <w15:commentEx w15:paraId="206714B5" w15:done="0"/>
  <w15:commentEx w15:paraId="4BA1C283" w15:paraIdParent="206714B5" w15:done="0"/>
  <w15:commentEx w15:paraId="471D64B4" w15:done="0"/>
  <w15:commentEx w15:paraId="4EB987DE" w15:paraIdParent="471D64B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2D31B" w14:textId="77777777" w:rsidR="0099545A" w:rsidRDefault="0099545A" w:rsidP="00DC442C">
      <w:pPr>
        <w:spacing w:after="0" w:line="240" w:lineRule="auto"/>
      </w:pPr>
      <w:r>
        <w:separator/>
      </w:r>
    </w:p>
  </w:endnote>
  <w:endnote w:type="continuationSeparator" w:id="0">
    <w:p w14:paraId="5B8D7525" w14:textId="77777777" w:rsidR="0099545A" w:rsidRDefault="0099545A" w:rsidP="00D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FA3BA" w14:textId="77777777" w:rsidR="0099545A" w:rsidRDefault="0099545A" w:rsidP="00DC442C">
      <w:pPr>
        <w:spacing w:after="0" w:line="240" w:lineRule="auto"/>
      </w:pPr>
      <w:r>
        <w:separator/>
      </w:r>
    </w:p>
  </w:footnote>
  <w:footnote w:type="continuationSeparator" w:id="0">
    <w:p w14:paraId="0EAC5528" w14:textId="77777777" w:rsidR="0099545A" w:rsidRDefault="0099545A" w:rsidP="00DC44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86853"/>
      <w:docPartObj>
        <w:docPartGallery w:val="Page Numbers (Top of Page)"/>
        <w:docPartUnique/>
      </w:docPartObj>
    </w:sdtPr>
    <w:sdtEndPr/>
    <w:sdtContent>
      <w:p w14:paraId="7A116395" w14:textId="77777777" w:rsidR="0099545A" w:rsidRDefault="0099545A">
        <w:pPr>
          <w:pStyle w:val="Header"/>
          <w:jc w:val="right"/>
        </w:pPr>
        <w:r>
          <w:fldChar w:fldCharType="begin"/>
        </w:r>
        <w:r>
          <w:instrText xml:space="preserve"> PAGE   \* MERGEFORMAT </w:instrText>
        </w:r>
        <w:r>
          <w:fldChar w:fldCharType="separate"/>
        </w:r>
        <w:r w:rsidR="003B3EC2">
          <w:rPr>
            <w:noProof/>
          </w:rPr>
          <w:t>38</w:t>
        </w:r>
        <w:r>
          <w:rPr>
            <w:noProof/>
          </w:rPr>
          <w:fldChar w:fldCharType="end"/>
        </w:r>
      </w:p>
    </w:sdtContent>
  </w:sdt>
  <w:p w14:paraId="08263D2C" w14:textId="77777777" w:rsidR="0099545A" w:rsidRDefault="009954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2669"/>
    <w:multiLevelType w:val="hybridMultilevel"/>
    <w:tmpl w:val="8826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00526E"/>
    <w:multiLevelType w:val="hybridMultilevel"/>
    <w:tmpl w:val="7F08D8FE"/>
    <w:lvl w:ilvl="0" w:tplc="4D029436">
      <w:start w:val="1"/>
      <w:numFmt w:val="decimal"/>
      <w:lvlText w:val="%1)"/>
      <w:lvlJc w:val="left"/>
      <w:pPr>
        <w:ind w:left="720" w:hanging="360"/>
      </w:pPr>
      <w:rPr>
        <w:rFonts w:ascii="Times New Roman"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212944"/>
    <w:multiLevelType w:val="hybridMultilevel"/>
    <w:tmpl w:val="87A67B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27E1DAE"/>
    <w:multiLevelType w:val="hybridMultilevel"/>
    <w:tmpl w:val="5D08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jioke Uba">
    <w15:presenceInfo w15:providerId="Windows Live" w15:userId="3d9e3a03ced869ea"/>
  </w15:person>
  <w15:person w15:author="Karen Atkinson">
    <w15:presenceInfo w15:providerId="Windows Live" w15:userId="597fbfe003eea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2C"/>
    <w:rsid w:val="0000060F"/>
    <w:rsid w:val="00000CC5"/>
    <w:rsid w:val="000011C7"/>
    <w:rsid w:val="00001D40"/>
    <w:rsid w:val="00002378"/>
    <w:rsid w:val="00002C94"/>
    <w:rsid w:val="00002E8B"/>
    <w:rsid w:val="00005327"/>
    <w:rsid w:val="000053AE"/>
    <w:rsid w:val="00007983"/>
    <w:rsid w:val="000112B8"/>
    <w:rsid w:val="00014CDC"/>
    <w:rsid w:val="00015171"/>
    <w:rsid w:val="00015A6F"/>
    <w:rsid w:val="00015EF3"/>
    <w:rsid w:val="000178B0"/>
    <w:rsid w:val="00017988"/>
    <w:rsid w:val="00020FC9"/>
    <w:rsid w:val="0002197F"/>
    <w:rsid w:val="00021A5C"/>
    <w:rsid w:val="000226E5"/>
    <w:rsid w:val="00022D8F"/>
    <w:rsid w:val="00022DDF"/>
    <w:rsid w:val="0002441E"/>
    <w:rsid w:val="0002485F"/>
    <w:rsid w:val="000256D4"/>
    <w:rsid w:val="00026229"/>
    <w:rsid w:val="0003179E"/>
    <w:rsid w:val="00032086"/>
    <w:rsid w:val="0003283B"/>
    <w:rsid w:val="00032E33"/>
    <w:rsid w:val="0003326B"/>
    <w:rsid w:val="00034493"/>
    <w:rsid w:val="00034AAD"/>
    <w:rsid w:val="00037859"/>
    <w:rsid w:val="00040E3E"/>
    <w:rsid w:val="000413C7"/>
    <w:rsid w:val="00042203"/>
    <w:rsid w:val="00052AE2"/>
    <w:rsid w:val="00053BB6"/>
    <w:rsid w:val="0005445F"/>
    <w:rsid w:val="00054669"/>
    <w:rsid w:val="00063E0C"/>
    <w:rsid w:val="00064377"/>
    <w:rsid w:val="0006685D"/>
    <w:rsid w:val="00067106"/>
    <w:rsid w:val="000672F5"/>
    <w:rsid w:val="000700EE"/>
    <w:rsid w:val="00070C92"/>
    <w:rsid w:val="00072C5D"/>
    <w:rsid w:val="0007322D"/>
    <w:rsid w:val="000732D5"/>
    <w:rsid w:val="0007620F"/>
    <w:rsid w:val="0008077B"/>
    <w:rsid w:val="00081A9D"/>
    <w:rsid w:val="00081D32"/>
    <w:rsid w:val="0008256E"/>
    <w:rsid w:val="00083BC6"/>
    <w:rsid w:val="00083C30"/>
    <w:rsid w:val="00083CDF"/>
    <w:rsid w:val="00084C8E"/>
    <w:rsid w:val="00086534"/>
    <w:rsid w:val="00092F75"/>
    <w:rsid w:val="00093C5E"/>
    <w:rsid w:val="00096289"/>
    <w:rsid w:val="000962B3"/>
    <w:rsid w:val="000963B2"/>
    <w:rsid w:val="00096533"/>
    <w:rsid w:val="00096968"/>
    <w:rsid w:val="000969C3"/>
    <w:rsid w:val="000A151F"/>
    <w:rsid w:val="000A188B"/>
    <w:rsid w:val="000A1B5F"/>
    <w:rsid w:val="000A1F23"/>
    <w:rsid w:val="000A20EB"/>
    <w:rsid w:val="000A2364"/>
    <w:rsid w:val="000A4369"/>
    <w:rsid w:val="000A6188"/>
    <w:rsid w:val="000A621F"/>
    <w:rsid w:val="000A6814"/>
    <w:rsid w:val="000A74CC"/>
    <w:rsid w:val="000B0EC8"/>
    <w:rsid w:val="000B1503"/>
    <w:rsid w:val="000B523D"/>
    <w:rsid w:val="000B64AB"/>
    <w:rsid w:val="000B65B7"/>
    <w:rsid w:val="000B7A61"/>
    <w:rsid w:val="000C1B61"/>
    <w:rsid w:val="000C251F"/>
    <w:rsid w:val="000C2C2F"/>
    <w:rsid w:val="000C2D60"/>
    <w:rsid w:val="000C3F84"/>
    <w:rsid w:val="000C562E"/>
    <w:rsid w:val="000C74A2"/>
    <w:rsid w:val="000C7FBB"/>
    <w:rsid w:val="000D0A77"/>
    <w:rsid w:val="000D0B30"/>
    <w:rsid w:val="000D0EB1"/>
    <w:rsid w:val="000D1E1B"/>
    <w:rsid w:val="000D31C6"/>
    <w:rsid w:val="000D3392"/>
    <w:rsid w:val="000D4084"/>
    <w:rsid w:val="000D48CE"/>
    <w:rsid w:val="000D5079"/>
    <w:rsid w:val="000D5ABA"/>
    <w:rsid w:val="000D5DA5"/>
    <w:rsid w:val="000D5EBD"/>
    <w:rsid w:val="000D6C59"/>
    <w:rsid w:val="000D6ECE"/>
    <w:rsid w:val="000D720D"/>
    <w:rsid w:val="000D7DDD"/>
    <w:rsid w:val="000E1C92"/>
    <w:rsid w:val="000E24FD"/>
    <w:rsid w:val="000E2DC8"/>
    <w:rsid w:val="000E3BD2"/>
    <w:rsid w:val="000E45AB"/>
    <w:rsid w:val="000E6689"/>
    <w:rsid w:val="000E7CFE"/>
    <w:rsid w:val="000F064F"/>
    <w:rsid w:val="000F184D"/>
    <w:rsid w:val="000F29F2"/>
    <w:rsid w:val="000F3170"/>
    <w:rsid w:val="000F3D15"/>
    <w:rsid w:val="000F3DCA"/>
    <w:rsid w:val="000F3E28"/>
    <w:rsid w:val="000F4FD2"/>
    <w:rsid w:val="000F5135"/>
    <w:rsid w:val="000F5DD1"/>
    <w:rsid w:val="000F6862"/>
    <w:rsid w:val="000F77EA"/>
    <w:rsid w:val="000F78F6"/>
    <w:rsid w:val="00100909"/>
    <w:rsid w:val="00104184"/>
    <w:rsid w:val="00106215"/>
    <w:rsid w:val="0010630F"/>
    <w:rsid w:val="00106463"/>
    <w:rsid w:val="00106879"/>
    <w:rsid w:val="00107651"/>
    <w:rsid w:val="001120DE"/>
    <w:rsid w:val="0011297F"/>
    <w:rsid w:val="001135B3"/>
    <w:rsid w:val="001204FC"/>
    <w:rsid w:val="00120D9F"/>
    <w:rsid w:val="0012201C"/>
    <w:rsid w:val="00123816"/>
    <w:rsid w:val="00123AF2"/>
    <w:rsid w:val="001241AC"/>
    <w:rsid w:val="00124C2D"/>
    <w:rsid w:val="001256CA"/>
    <w:rsid w:val="00125731"/>
    <w:rsid w:val="00126A16"/>
    <w:rsid w:val="0012765F"/>
    <w:rsid w:val="00130624"/>
    <w:rsid w:val="00130626"/>
    <w:rsid w:val="00130C33"/>
    <w:rsid w:val="00134205"/>
    <w:rsid w:val="00136103"/>
    <w:rsid w:val="0013660E"/>
    <w:rsid w:val="00140BCA"/>
    <w:rsid w:val="00141CE1"/>
    <w:rsid w:val="00142325"/>
    <w:rsid w:val="00144577"/>
    <w:rsid w:val="001460BF"/>
    <w:rsid w:val="00147CC3"/>
    <w:rsid w:val="0015035A"/>
    <w:rsid w:val="00150F17"/>
    <w:rsid w:val="0015232B"/>
    <w:rsid w:val="00152EC4"/>
    <w:rsid w:val="001542B8"/>
    <w:rsid w:val="00156942"/>
    <w:rsid w:val="00156E98"/>
    <w:rsid w:val="001576D3"/>
    <w:rsid w:val="0016156F"/>
    <w:rsid w:val="001623BA"/>
    <w:rsid w:val="00162F5C"/>
    <w:rsid w:val="00163BF6"/>
    <w:rsid w:val="0016414B"/>
    <w:rsid w:val="001642C6"/>
    <w:rsid w:val="00164382"/>
    <w:rsid w:val="00164ACB"/>
    <w:rsid w:val="00164D92"/>
    <w:rsid w:val="00166EF4"/>
    <w:rsid w:val="00167579"/>
    <w:rsid w:val="00170325"/>
    <w:rsid w:val="00171484"/>
    <w:rsid w:val="00171C86"/>
    <w:rsid w:val="00174169"/>
    <w:rsid w:val="00174D9D"/>
    <w:rsid w:val="00181E87"/>
    <w:rsid w:val="00182D9B"/>
    <w:rsid w:val="0018305B"/>
    <w:rsid w:val="00183084"/>
    <w:rsid w:val="001836FC"/>
    <w:rsid w:val="00184353"/>
    <w:rsid w:val="0018523E"/>
    <w:rsid w:val="00185C32"/>
    <w:rsid w:val="00185E4D"/>
    <w:rsid w:val="001871C6"/>
    <w:rsid w:val="001873D9"/>
    <w:rsid w:val="00187AE9"/>
    <w:rsid w:val="00190F8F"/>
    <w:rsid w:val="00191742"/>
    <w:rsid w:val="0019195A"/>
    <w:rsid w:val="001924F4"/>
    <w:rsid w:val="001925AB"/>
    <w:rsid w:val="001929C9"/>
    <w:rsid w:val="0019388B"/>
    <w:rsid w:val="00193CBE"/>
    <w:rsid w:val="0019701B"/>
    <w:rsid w:val="001A0A78"/>
    <w:rsid w:val="001A21F6"/>
    <w:rsid w:val="001A2229"/>
    <w:rsid w:val="001A232A"/>
    <w:rsid w:val="001A3046"/>
    <w:rsid w:val="001A4530"/>
    <w:rsid w:val="001A46DF"/>
    <w:rsid w:val="001B07F6"/>
    <w:rsid w:val="001B0DA8"/>
    <w:rsid w:val="001B13E9"/>
    <w:rsid w:val="001B1B7F"/>
    <w:rsid w:val="001B1BC1"/>
    <w:rsid w:val="001B1F8E"/>
    <w:rsid w:val="001B2975"/>
    <w:rsid w:val="001B4608"/>
    <w:rsid w:val="001B4735"/>
    <w:rsid w:val="001B4C3F"/>
    <w:rsid w:val="001B5013"/>
    <w:rsid w:val="001B5089"/>
    <w:rsid w:val="001B5B07"/>
    <w:rsid w:val="001B6033"/>
    <w:rsid w:val="001B603F"/>
    <w:rsid w:val="001C05CA"/>
    <w:rsid w:val="001C06D5"/>
    <w:rsid w:val="001C0B91"/>
    <w:rsid w:val="001C1095"/>
    <w:rsid w:val="001C151A"/>
    <w:rsid w:val="001C269E"/>
    <w:rsid w:val="001C2A21"/>
    <w:rsid w:val="001C3573"/>
    <w:rsid w:val="001C5586"/>
    <w:rsid w:val="001C6605"/>
    <w:rsid w:val="001D0D8C"/>
    <w:rsid w:val="001D2A58"/>
    <w:rsid w:val="001D331C"/>
    <w:rsid w:val="001D3B22"/>
    <w:rsid w:val="001D4593"/>
    <w:rsid w:val="001D6552"/>
    <w:rsid w:val="001D785E"/>
    <w:rsid w:val="001E061B"/>
    <w:rsid w:val="001E28EB"/>
    <w:rsid w:val="001E2A56"/>
    <w:rsid w:val="001E3AF0"/>
    <w:rsid w:val="001E455F"/>
    <w:rsid w:val="001F18CB"/>
    <w:rsid w:val="001F1EEC"/>
    <w:rsid w:val="001F5D27"/>
    <w:rsid w:val="001F641A"/>
    <w:rsid w:val="001F7353"/>
    <w:rsid w:val="001F73C9"/>
    <w:rsid w:val="002028CE"/>
    <w:rsid w:val="00203015"/>
    <w:rsid w:val="00203847"/>
    <w:rsid w:val="0020469B"/>
    <w:rsid w:val="002059DB"/>
    <w:rsid w:val="0020724F"/>
    <w:rsid w:val="002117A1"/>
    <w:rsid w:val="00211C29"/>
    <w:rsid w:val="00216CC9"/>
    <w:rsid w:val="002172E5"/>
    <w:rsid w:val="00217615"/>
    <w:rsid w:val="0021778B"/>
    <w:rsid w:val="002205B2"/>
    <w:rsid w:val="00220F68"/>
    <w:rsid w:val="002213CC"/>
    <w:rsid w:val="00223420"/>
    <w:rsid w:val="00224248"/>
    <w:rsid w:val="002243C0"/>
    <w:rsid w:val="00224547"/>
    <w:rsid w:val="002246A3"/>
    <w:rsid w:val="00224C1D"/>
    <w:rsid w:val="00227A64"/>
    <w:rsid w:val="00227DAF"/>
    <w:rsid w:val="002301B8"/>
    <w:rsid w:val="0023239C"/>
    <w:rsid w:val="00233312"/>
    <w:rsid w:val="00233647"/>
    <w:rsid w:val="00233A81"/>
    <w:rsid w:val="00233D60"/>
    <w:rsid w:val="00235BE3"/>
    <w:rsid w:val="002367E6"/>
    <w:rsid w:val="00236B3F"/>
    <w:rsid w:val="00237501"/>
    <w:rsid w:val="00237C03"/>
    <w:rsid w:val="0024035C"/>
    <w:rsid w:val="00240378"/>
    <w:rsid w:val="00241BC3"/>
    <w:rsid w:val="00242F48"/>
    <w:rsid w:val="00244F6C"/>
    <w:rsid w:val="002462A4"/>
    <w:rsid w:val="00247E2C"/>
    <w:rsid w:val="00250748"/>
    <w:rsid w:val="00252257"/>
    <w:rsid w:val="00253C88"/>
    <w:rsid w:val="00253C8B"/>
    <w:rsid w:val="00257B7E"/>
    <w:rsid w:val="002606BA"/>
    <w:rsid w:val="002606E1"/>
    <w:rsid w:val="00260DE9"/>
    <w:rsid w:val="0026158B"/>
    <w:rsid w:val="002622A5"/>
    <w:rsid w:val="002625BA"/>
    <w:rsid w:val="00263DCD"/>
    <w:rsid w:val="002646CF"/>
    <w:rsid w:val="00265C23"/>
    <w:rsid w:val="0027057C"/>
    <w:rsid w:val="00270AF9"/>
    <w:rsid w:val="00271C99"/>
    <w:rsid w:val="0027236C"/>
    <w:rsid w:val="002738F5"/>
    <w:rsid w:val="002763F1"/>
    <w:rsid w:val="00276C8E"/>
    <w:rsid w:val="00276D29"/>
    <w:rsid w:val="00281067"/>
    <w:rsid w:val="0028187E"/>
    <w:rsid w:val="00281926"/>
    <w:rsid w:val="0028561A"/>
    <w:rsid w:val="002861EF"/>
    <w:rsid w:val="00286DBD"/>
    <w:rsid w:val="00287555"/>
    <w:rsid w:val="00287CB3"/>
    <w:rsid w:val="00287DBE"/>
    <w:rsid w:val="00291518"/>
    <w:rsid w:val="002915DD"/>
    <w:rsid w:val="00295AF3"/>
    <w:rsid w:val="00297ACA"/>
    <w:rsid w:val="00297D83"/>
    <w:rsid w:val="002A32AA"/>
    <w:rsid w:val="002A37F1"/>
    <w:rsid w:val="002A38B1"/>
    <w:rsid w:val="002A3ECE"/>
    <w:rsid w:val="002A5AC7"/>
    <w:rsid w:val="002A5C9E"/>
    <w:rsid w:val="002A677D"/>
    <w:rsid w:val="002A6D53"/>
    <w:rsid w:val="002A7867"/>
    <w:rsid w:val="002B09CA"/>
    <w:rsid w:val="002B12E9"/>
    <w:rsid w:val="002B1AB2"/>
    <w:rsid w:val="002B6B56"/>
    <w:rsid w:val="002B74E3"/>
    <w:rsid w:val="002C2676"/>
    <w:rsid w:val="002C2683"/>
    <w:rsid w:val="002C40C7"/>
    <w:rsid w:val="002C4A88"/>
    <w:rsid w:val="002D28C6"/>
    <w:rsid w:val="002D312D"/>
    <w:rsid w:val="002D3AFA"/>
    <w:rsid w:val="002D542A"/>
    <w:rsid w:val="002D5668"/>
    <w:rsid w:val="002D5BAB"/>
    <w:rsid w:val="002D6AB0"/>
    <w:rsid w:val="002D7408"/>
    <w:rsid w:val="002E0DE4"/>
    <w:rsid w:val="002E21CB"/>
    <w:rsid w:val="002E31A5"/>
    <w:rsid w:val="002E32C7"/>
    <w:rsid w:val="002E4FBC"/>
    <w:rsid w:val="002E515A"/>
    <w:rsid w:val="002E5EBD"/>
    <w:rsid w:val="002E69B0"/>
    <w:rsid w:val="002E7A30"/>
    <w:rsid w:val="002E7EAB"/>
    <w:rsid w:val="002F0936"/>
    <w:rsid w:val="002F19D2"/>
    <w:rsid w:val="002F725A"/>
    <w:rsid w:val="00300105"/>
    <w:rsid w:val="0030253F"/>
    <w:rsid w:val="00302EC2"/>
    <w:rsid w:val="00305F19"/>
    <w:rsid w:val="003064F8"/>
    <w:rsid w:val="003065C1"/>
    <w:rsid w:val="003069C5"/>
    <w:rsid w:val="00307C54"/>
    <w:rsid w:val="00311B4D"/>
    <w:rsid w:val="00311C22"/>
    <w:rsid w:val="003137CB"/>
    <w:rsid w:val="00313D32"/>
    <w:rsid w:val="003142ED"/>
    <w:rsid w:val="0031794F"/>
    <w:rsid w:val="00317A4E"/>
    <w:rsid w:val="003201E9"/>
    <w:rsid w:val="00321E3C"/>
    <w:rsid w:val="003221AC"/>
    <w:rsid w:val="0032289B"/>
    <w:rsid w:val="00324153"/>
    <w:rsid w:val="0032423E"/>
    <w:rsid w:val="0032433A"/>
    <w:rsid w:val="003243DA"/>
    <w:rsid w:val="0032475B"/>
    <w:rsid w:val="00327722"/>
    <w:rsid w:val="003304AB"/>
    <w:rsid w:val="00331155"/>
    <w:rsid w:val="003315E9"/>
    <w:rsid w:val="00331A3D"/>
    <w:rsid w:val="00331BAD"/>
    <w:rsid w:val="00331C84"/>
    <w:rsid w:val="00332B62"/>
    <w:rsid w:val="00333202"/>
    <w:rsid w:val="003336FF"/>
    <w:rsid w:val="00333868"/>
    <w:rsid w:val="00333BEF"/>
    <w:rsid w:val="00335F41"/>
    <w:rsid w:val="00340A44"/>
    <w:rsid w:val="00340B8B"/>
    <w:rsid w:val="003410B6"/>
    <w:rsid w:val="00341F76"/>
    <w:rsid w:val="003420F3"/>
    <w:rsid w:val="00343228"/>
    <w:rsid w:val="00343369"/>
    <w:rsid w:val="00343ADD"/>
    <w:rsid w:val="00344703"/>
    <w:rsid w:val="00345E5A"/>
    <w:rsid w:val="003471CA"/>
    <w:rsid w:val="003510EE"/>
    <w:rsid w:val="003511D0"/>
    <w:rsid w:val="00353396"/>
    <w:rsid w:val="0035366D"/>
    <w:rsid w:val="00353818"/>
    <w:rsid w:val="00353C93"/>
    <w:rsid w:val="003570C6"/>
    <w:rsid w:val="00357E4B"/>
    <w:rsid w:val="003601A9"/>
    <w:rsid w:val="00360D1C"/>
    <w:rsid w:val="00360D64"/>
    <w:rsid w:val="00360D99"/>
    <w:rsid w:val="00361867"/>
    <w:rsid w:val="00361CBB"/>
    <w:rsid w:val="00361EE0"/>
    <w:rsid w:val="00361F0E"/>
    <w:rsid w:val="00361F59"/>
    <w:rsid w:val="00366806"/>
    <w:rsid w:val="00367A70"/>
    <w:rsid w:val="00367AB6"/>
    <w:rsid w:val="00367BB8"/>
    <w:rsid w:val="0037033F"/>
    <w:rsid w:val="003715EC"/>
    <w:rsid w:val="003717F2"/>
    <w:rsid w:val="00371873"/>
    <w:rsid w:val="00373308"/>
    <w:rsid w:val="00374802"/>
    <w:rsid w:val="00374F3D"/>
    <w:rsid w:val="003756D5"/>
    <w:rsid w:val="00376177"/>
    <w:rsid w:val="00377294"/>
    <w:rsid w:val="00380B63"/>
    <w:rsid w:val="00381AD1"/>
    <w:rsid w:val="00381E92"/>
    <w:rsid w:val="00386226"/>
    <w:rsid w:val="003864E0"/>
    <w:rsid w:val="003876FC"/>
    <w:rsid w:val="00387948"/>
    <w:rsid w:val="0039016E"/>
    <w:rsid w:val="00391CFE"/>
    <w:rsid w:val="00394EA2"/>
    <w:rsid w:val="00396C45"/>
    <w:rsid w:val="00396F97"/>
    <w:rsid w:val="00397C19"/>
    <w:rsid w:val="003A1690"/>
    <w:rsid w:val="003A27B9"/>
    <w:rsid w:val="003A4E7B"/>
    <w:rsid w:val="003A5A4C"/>
    <w:rsid w:val="003B0F51"/>
    <w:rsid w:val="003B1F66"/>
    <w:rsid w:val="003B2779"/>
    <w:rsid w:val="003B3868"/>
    <w:rsid w:val="003B3EC2"/>
    <w:rsid w:val="003B42DD"/>
    <w:rsid w:val="003B6550"/>
    <w:rsid w:val="003B688C"/>
    <w:rsid w:val="003B7950"/>
    <w:rsid w:val="003C05E9"/>
    <w:rsid w:val="003C1D1C"/>
    <w:rsid w:val="003C5B10"/>
    <w:rsid w:val="003C6302"/>
    <w:rsid w:val="003C6D8B"/>
    <w:rsid w:val="003D05BF"/>
    <w:rsid w:val="003D07FC"/>
    <w:rsid w:val="003D0C38"/>
    <w:rsid w:val="003D2434"/>
    <w:rsid w:val="003D2438"/>
    <w:rsid w:val="003D271D"/>
    <w:rsid w:val="003D2C4E"/>
    <w:rsid w:val="003D3E63"/>
    <w:rsid w:val="003D5B99"/>
    <w:rsid w:val="003D6DC2"/>
    <w:rsid w:val="003D754F"/>
    <w:rsid w:val="003E03E8"/>
    <w:rsid w:val="003E12E3"/>
    <w:rsid w:val="003E1E35"/>
    <w:rsid w:val="003E304B"/>
    <w:rsid w:val="003E552F"/>
    <w:rsid w:val="003E5B60"/>
    <w:rsid w:val="003E698F"/>
    <w:rsid w:val="003E6B06"/>
    <w:rsid w:val="003E7EB7"/>
    <w:rsid w:val="003F18AC"/>
    <w:rsid w:val="003F27DD"/>
    <w:rsid w:val="003F32F2"/>
    <w:rsid w:val="003F456A"/>
    <w:rsid w:val="003F6048"/>
    <w:rsid w:val="003F6222"/>
    <w:rsid w:val="003F65E8"/>
    <w:rsid w:val="003F6C3B"/>
    <w:rsid w:val="003F74B1"/>
    <w:rsid w:val="00401A2A"/>
    <w:rsid w:val="00402293"/>
    <w:rsid w:val="0040308E"/>
    <w:rsid w:val="00403F1F"/>
    <w:rsid w:val="004040A9"/>
    <w:rsid w:val="0040436C"/>
    <w:rsid w:val="00406BFC"/>
    <w:rsid w:val="004070D7"/>
    <w:rsid w:val="00411E5D"/>
    <w:rsid w:val="00411FEE"/>
    <w:rsid w:val="004120C1"/>
    <w:rsid w:val="00412199"/>
    <w:rsid w:val="00412365"/>
    <w:rsid w:val="00413D70"/>
    <w:rsid w:val="00414C66"/>
    <w:rsid w:val="00415616"/>
    <w:rsid w:val="00415CA8"/>
    <w:rsid w:val="00416AFB"/>
    <w:rsid w:val="00417BEF"/>
    <w:rsid w:val="00417C57"/>
    <w:rsid w:val="0042397C"/>
    <w:rsid w:val="004242DF"/>
    <w:rsid w:val="00424305"/>
    <w:rsid w:val="00425228"/>
    <w:rsid w:val="00426088"/>
    <w:rsid w:val="00427254"/>
    <w:rsid w:val="00433ED0"/>
    <w:rsid w:val="00436EFD"/>
    <w:rsid w:val="004373FA"/>
    <w:rsid w:val="00441DB3"/>
    <w:rsid w:val="00441EF6"/>
    <w:rsid w:val="004422B8"/>
    <w:rsid w:val="00442C35"/>
    <w:rsid w:val="00443519"/>
    <w:rsid w:val="00443836"/>
    <w:rsid w:val="004452FA"/>
    <w:rsid w:val="00445E87"/>
    <w:rsid w:val="00446520"/>
    <w:rsid w:val="004478B7"/>
    <w:rsid w:val="00447E28"/>
    <w:rsid w:val="0045076E"/>
    <w:rsid w:val="00451B58"/>
    <w:rsid w:val="00452109"/>
    <w:rsid w:val="00453567"/>
    <w:rsid w:val="00453EB7"/>
    <w:rsid w:val="00455130"/>
    <w:rsid w:val="004556E7"/>
    <w:rsid w:val="00455E48"/>
    <w:rsid w:val="00456379"/>
    <w:rsid w:val="00456828"/>
    <w:rsid w:val="0045728E"/>
    <w:rsid w:val="00457477"/>
    <w:rsid w:val="0046083B"/>
    <w:rsid w:val="004610DD"/>
    <w:rsid w:val="00461E58"/>
    <w:rsid w:val="00462A6B"/>
    <w:rsid w:val="0046456E"/>
    <w:rsid w:val="004647DB"/>
    <w:rsid w:val="00464E70"/>
    <w:rsid w:val="00471C2B"/>
    <w:rsid w:val="00474F30"/>
    <w:rsid w:val="004758A4"/>
    <w:rsid w:val="004758B7"/>
    <w:rsid w:val="00475F74"/>
    <w:rsid w:val="00477C30"/>
    <w:rsid w:val="0048122B"/>
    <w:rsid w:val="0048212A"/>
    <w:rsid w:val="00483464"/>
    <w:rsid w:val="00484BF5"/>
    <w:rsid w:val="00484E87"/>
    <w:rsid w:val="0048652F"/>
    <w:rsid w:val="00490F41"/>
    <w:rsid w:val="00491E81"/>
    <w:rsid w:val="004949D4"/>
    <w:rsid w:val="00494FDE"/>
    <w:rsid w:val="004969FD"/>
    <w:rsid w:val="00497A40"/>
    <w:rsid w:val="004A15D9"/>
    <w:rsid w:val="004A1D90"/>
    <w:rsid w:val="004A27D6"/>
    <w:rsid w:val="004A4C68"/>
    <w:rsid w:val="004A61E7"/>
    <w:rsid w:val="004A6727"/>
    <w:rsid w:val="004B3444"/>
    <w:rsid w:val="004B4211"/>
    <w:rsid w:val="004B4D29"/>
    <w:rsid w:val="004B570A"/>
    <w:rsid w:val="004B6E02"/>
    <w:rsid w:val="004C0A09"/>
    <w:rsid w:val="004C5DD4"/>
    <w:rsid w:val="004C6A51"/>
    <w:rsid w:val="004C7F47"/>
    <w:rsid w:val="004D0140"/>
    <w:rsid w:val="004D0700"/>
    <w:rsid w:val="004D08A8"/>
    <w:rsid w:val="004D1180"/>
    <w:rsid w:val="004D32E6"/>
    <w:rsid w:val="004D54F0"/>
    <w:rsid w:val="004D556C"/>
    <w:rsid w:val="004D69CD"/>
    <w:rsid w:val="004E0386"/>
    <w:rsid w:val="004E18CF"/>
    <w:rsid w:val="004E3387"/>
    <w:rsid w:val="004E3881"/>
    <w:rsid w:val="004E4204"/>
    <w:rsid w:val="004E4E7D"/>
    <w:rsid w:val="004E6EE1"/>
    <w:rsid w:val="004E71D7"/>
    <w:rsid w:val="004E7661"/>
    <w:rsid w:val="004E7FD8"/>
    <w:rsid w:val="004F1F38"/>
    <w:rsid w:val="004F23E5"/>
    <w:rsid w:val="004F508B"/>
    <w:rsid w:val="004F522E"/>
    <w:rsid w:val="004F680F"/>
    <w:rsid w:val="00500E26"/>
    <w:rsid w:val="005038D7"/>
    <w:rsid w:val="005043AB"/>
    <w:rsid w:val="005057DA"/>
    <w:rsid w:val="00505D53"/>
    <w:rsid w:val="00505F63"/>
    <w:rsid w:val="005061C6"/>
    <w:rsid w:val="00510678"/>
    <w:rsid w:val="00511188"/>
    <w:rsid w:val="005117E2"/>
    <w:rsid w:val="00513C30"/>
    <w:rsid w:val="00515B51"/>
    <w:rsid w:val="00515C36"/>
    <w:rsid w:val="00516C19"/>
    <w:rsid w:val="005175D3"/>
    <w:rsid w:val="005176BB"/>
    <w:rsid w:val="005212F6"/>
    <w:rsid w:val="005219DF"/>
    <w:rsid w:val="005220E7"/>
    <w:rsid w:val="00522152"/>
    <w:rsid w:val="00524A89"/>
    <w:rsid w:val="00524D86"/>
    <w:rsid w:val="00525253"/>
    <w:rsid w:val="0052678B"/>
    <w:rsid w:val="00527992"/>
    <w:rsid w:val="00530871"/>
    <w:rsid w:val="00530D16"/>
    <w:rsid w:val="005317A2"/>
    <w:rsid w:val="005317EA"/>
    <w:rsid w:val="0053236E"/>
    <w:rsid w:val="0053296A"/>
    <w:rsid w:val="00534E55"/>
    <w:rsid w:val="00536EA0"/>
    <w:rsid w:val="005372C9"/>
    <w:rsid w:val="00537814"/>
    <w:rsid w:val="00541503"/>
    <w:rsid w:val="00542AA2"/>
    <w:rsid w:val="00544AF7"/>
    <w:rsid w:val="00546A79"/>
    <w:rsid w:val="0054727E"/>
    <w:rsid w:val="005479A7"/>
    <w:rsid w:val="0055344B"/>
    <w:rsid w:val="0055397D"/>
    <w:rsid w:val="005548AE"/>
    <w:rsid w:val="00554DD0"/>
    <w:rsid w:val="005566E4"/>
    <w:rsid w:val="00557770"/>
    <w:rsid w:val="005614C7"/>
    <w:rsid w:val="00563B49"/>
    <w:rsid w:val="00563C43"/>
    <w:rsid w:val="00563FCD"/>
    <w:rsid w:val="0056450F"/>
    <w:rsid w:val="005650F9"/>
    <w:rsid w:val="005663ED"/>
    <w:rsid w:val="00570CA6"/>
    <w:rsid w:val="00573757"/>
    <w:rsid w:val="0057566E"/>
    <w:rsid w:val="00576213"/>
    <w:rsid w:val="005776DC"/>
    <w:rsid w:val="00577DBA"/>
    <w:rsid w:val="00580293"/>
    <w:rsid w:val="00581272"/>
    <w:rsid w:val="00582243"/>
    <w:rsid w:val="00582666"/>
    <w:rsid w:val="00584391"/>
    <w:rsid w:val="00584A99"/>
    <w:rsid w:val="005877A8"/>
    <w:rsid w:val="005900F0"/>
    <w:rsid w:val="00591329"/>
    <w:rsid w:val="005920DC"/>
    <w:rsid w:val="00593A0E"/>
    <w:rsid w:val="00595B1F"/>
    <w:rsid w:val="005A003A"/>
    <w:rsid w:val="005A1AD3"/>
    <w:rsid w:val="005A1B6D"/>
    <w:rsid w:val="005A1BC8"/>
    <w:rsid w:val="005A27FD"/>
    <w:rsid w:val="005A42E1"/>
    <w:rsid w:val="005A4975"/>
    <w:rsid w:val="005A497B"/>
    <w:rsid w:val="005A63CA"/>
    <w:rsid w:val="005A710C"/>
    <w:rsid w:val="005A7C1A"/>
    <w:rsid w:val="005B0E09"/>
    <w:rsid w:val="005B1340"/>
    <w:rsid w:val="005B213C"/>
    <w:rsid w:val="005B32F9"/>
    <w:rsid w:val="005B449D"/>
    <w:rsid w:val="005B6571"/>
    <w:rsid w:val="005B787B"/>
    <w:rsid w:val="005B7A1D"/>
    <w:rsid w:val="005B7A7C"/>
    <w:rsid w:val="005B7AE8"/>
    <w:rsid w:val="005C21E6"/>
    <w:rsid w:val="005C23D0"/>
    <w:rsid w:val="005C23EC"/>
    <w:rsid w:val="005C2773"/>
    <w:rsid w:val="005C3473"/>
    <w:rsid w:val="005C3F74"/>
    <w:rsid w:val="005C4626"/>
    <w:rsid w:val="005C4C93"/>
    <w:rsid w:val="005C5644"/>
    <w:rsid w:val="005C6A8D"/>
    <w:rsid w:val="005D0360"/>
    <w:rsid w:val="005D261C"/>
    <w:rsid w:val="005D26C8"/>
    <w:rsid w:val="005D2A58"/>
    <w:rsid w:val="005D2C88"/>
    <w:rsid w:val="005D507F"/>
    <w:rsid w:val="005D67C3"/>
    <w:rsid w:val="005D6EFD"/>
    <w:rsid w:val="005D790A"/>
    <w:rsid w:val="005E000F"/>
    <w:rsid w:val="005E029A"/>
    <w:rsid w:val="005E0BF5"/>
    <w:rsid w:val="005E0E44"/>
    <w:rsid w:val="005E18F8"/>
    <w:rsid w:val="005E5A7A"/>
    <w:rsid w:val="005E7325"/>
    <w:rsid w:val="005E7CD6"/>
    <w:rsid w:val="005F003E"/>
    <w:rsid w:val="005F00DE"/>
    <w:rsid w:val="005F0790"/>
    <w:rsid w:val="005F07B3"/>
    <w:rsid w:val="005F0ACE"/>
    <w:rsid w:val="005F1E29"/>
    <w:rsid w:val="005F23AA"/>
    <w:rsid w:val="005F2927"/>
    <w:rsid w:val="005F44FC"/>
    <w:rsid w:val="005F5784"/>
    <w:rsid w:val="005F6509"/>
    <w:rsid w:val="005F788A"/>
    <w:rsid w:val="005F7BB3"/>
    <w:rsid w:val="00600B56"/>
    <w:rsid w:val="0060119B"/>
    <w:rsid w:val="00602007"/>
    <w:rsid w:val="00602D2C"/>
    <w:rsid w:val="00602F56"/>
    <w:rsid w:val="00604BCE"/>
    <w:rsid w:val="00605D52"/>
    <w:rsid w:val="00606042"/>
    <w:rsid w:val="006069DA"/>
    <w:rsid w:val="00610221"/>
    <w:rsid w:val="00612A10"/>
    <w:rsid w:val="00612C80"/>
    <w:rsid w:val="00612DF3"/>
    <w:rsid w:val="006139E1"/>
    <w:rsid w:val="00613B11"/>
    <w:rsid w:val="00614227"/>
    <w:rsid w:val="006149E4"/>
    <w:rsid w:val="0061571A"/>
    <w:rsid w:val="00615FC6"/>
    <w:rsid w:val="00616246"/>
    <w:rsid w:val="00616EDC"/>
    <w:rsid w:val="00620ED7"/>
    <w:rsid w:val="0062117E"/>
    <w:rsid w:val="00622B16"/>
    <w:rsid w:val="00622B99"/>
    <w:rsid w:val="0062473F"/>
    <w:rsid w:val="0062562B"/>
    <w:rsid w:val="00625654"/>
    <w:rsid w:val="00625BF3"/>
    <w:rsid w:val="00625C82"/>
    <w:rsid w:val="00626126"/>
    <w:rsid w:val="00626F58"/>
    <w:rsid w:val="0063031E"/>
    <w:rsid w:val="00631064"/>
    <w:rsid w:val="006334AA"/>
    <w:rsid w:val="00633F89"/>
    <w:rsid w:val="00634DCA"/>
    <w:rsid w:val="00635628"/>
    <w:rsid w:val="0063568F"/>
    <w:rsid w:val="00635A82"/>
    <w:rsid w:val="00637A1F"/>
    <w:rsid w:val="00640E30"/>
    <w:rsid w:val="006418B2"/>
    <w:rsid w:val="00642FE4"/>
    <w:rsid w:val="00643418"/>
    <w:rsid w:val="00644076"/>
    <w:rsid w:val="00645125"/>
    <w:rsid w:val="00645346"/>
    <w:rsid w:val="00645D1A"/>
    <w:rsid w:val="00647646"/>
    <w:rsid w:val="00650AF7"/>
    <w:rsid w:val="00651E9F"/>
    <w:rsid w:val="00652D78"/>
    <w:rsid w:val="006531B5"/>
    <w:rsid w:val="006556CA"/>
    <w:rsid w:val="00655E67"/>
    <w:rsid w:val="00656BFD"/>
    <w:rsid w:val="00660E58"/>
    <w:rsid w:val="006643EF"/>
    <w:rsid w:val="00664877"/>
    <w:rsid w:val="00664F03"/>
    <w:rsid w:val="006650CA"/>
    <w:rsid w:val="006653C2"/>
    <w:rsid w:val="00665FF2"/>
    <w:rsid w:val="00670979"/>
    <w:rsid w:val="006709D3"/>
    <w:rsid w:val="00670E7C"/>
    <w:rsid w:val="00670EC5"/>
    <w:rsid w:val="00671341"/>
    <w:rsid w:val="00671382"/>
    <w:rsid w:val="00671F68"/>
    <w:rsid w:val="00672CC4"/>
    <w:rsid w:val="0067301C"/>
    <w:rsid w:val="00674371"/>
    <w:rsid w:val="00674533"/>
    <w:rsid w:val="006746A9"/>
    <w:rsid w:val="006756EB"/>
    <w:rsid w:val="006759F7"/>
    <w:rsid w:val="00675A99"/>
    <w:rsid w:val="00675EB5"/>
    <w:rsid w:val="006761A4"/>
    <w:rsid w:val="00680A39"/>
    <w:rsid w:val="0068118B"/>
    <w:rsid w:val="0068252E"/>
    <w:rsid w:val="00684A53"/>
    <w:rsid w:val="00684DC6"/>
    <w:rsid w:val="00686205"/>
    <w:rsid w:val="00686450"/>
    <w:rsid w:val="00686C45"/>
    <w:rsid w:val="00686CF3"/>
    <w:rsid w:val="00687122"/>
    <w:rsid w:val="00687161"/>
    <w:rsid w:val="0068769C"/>
    <w:rsid w:val="00690A20"/>
    <w:rsid w:val="00690E76"/>
    <w:rsid w:val="00691061"/>
    <w:rsid w:val="00691507"/>
    <w:rsid w:val="00694213"/>
    <w:rsid w:val="00694607"/>
    <w:rsid w:val="00694E38"/>
    <w:rsid w:val="00694ECF"/>
    <w:rsid w:val="00695660"/>
    <w:rsid w:val="00695BA8"/>
    <w:rsid w:val="0069731B"/>
    <w:rsid w:val="006976EC"/>
    <w:rsid w:val="00697B23"/>
    <w:rsid w:val="006A190B"/>
    <w:rsid w:val="006A198D"/>
    <w:rsid w:val="006A272F"/>
    <w:rsid w:val="006A30E3"/>
    <w:rsid w:val="006A48D5"/>
    <w:rsid w:val="006A6A6F"/>
    <w:rsid w:val="006B0196"/>
    <w:rsid w:val="006B0853"/>
    <w:rsid w:val="006B28F1"/>
    <w:rsid w:val="006B3709"/>
    <w:rsid w:val="006B3CDD"/>
    <w:rsid w:val="006B5516"/>
    <w:rsid w:val="006B5CAE"/>
    <w:rsid w:val="006B65B9"/>
    <w:rsid w:val="006C011A"/>
    <w:rsid w:val="006C0EED"/>
    <w:rsid w:val="006C2852"/>
    <w:rsid w:val="006C2F59"/>
    <w:rsid w:val="006C41F1"/>
    <w:rsid w:val="006C46B3"/>
    <w:rsid w:val="006C4770"/>
    <w:rsid w:val="006C5C39"/>
    <w:rsid w:val="006C7BC5"/>
    <w:rsid w:val="006D0EA0"/>
    <w:rsid w:val="006D1C2E"/>
    <w:rsid w:val="006D40CB"/>
    <w:rsid w:val="006D64AA"/>
    <w:rsid w:val="006D7DBD"/>
    <w:rsid w:val="006E1254"/>
    <w:rsid w:val="006E43D3"/>
    <w:rsid w:val="006E49FE"/>
    <w:rsid w:val="006E570E"/>
    <w:rsid w:val="006E6869"/>
    <w:rsid w:val="006E69E3"/>
    <w:rsid w:val="006E6A75"/>
    <w:rsid w:val="006E6AE9"/>
    <w:rsid w:val="006F2277"/>
    <w:rsid w:val="006F2CCF"/>
    <w:rsid w:val="006F4F4F"/>
    <w:rsid w:val="006F5229"/>
    <w:rsid w:val="006F55A8"/>
    <w:rsid w:val="006F57D0"/>
    <w:rsid w:val="006F5C8B"/>
    <w:rsid w:val="00700CBD"/>
    <w:rsid w:val="007017D5"/>
    <w:rsid w:val="007019F6"/>
    <w:rsid w:val="00703885"/>
    <w:rsid w:val="00703BA7"/>
    <w:rsid w:val="007040CA"/>
    <w:rsid w:val="00704463"/>
    <w:rsid w:val="00705A6D"/>
    <w:rsid w:val="00706311"/>
    <w:rsid w:val="00706D2F"/>
    <w:rsid w:val="00707FB4"/>
    <w:rsid w:val="00707FE4"/>
    <w:rsid w:val="00710C30"/>
    <w:rsid w:val="00712D57"/>
    <w:rsid w:val="00713119"/>
    <w:rsid w:val="00713C44"/>
    <w:rsid w:val="00716428"/>
    <w:rsid w:val="0071676E"/>
    <w:rsid w:val="00716A0C"/>
    <w:rsid w:val="007171F9"/>
    <w:rsid w:val="0071775C"/>
    <w:rsid w:val="007206B8"/>
    <w:rsid w:val="007212E0"/>
    <w:rsid w:val="00722B08"/>
    <w:rsid w:val="007232C7"/>
    <w:rsid w:val="00723C17"/>
    <w:rsid w:val="007245AA"/>
    <w:rsid w:val="00724978"/>
    <w:rsid w:val="00724EC7"/>
    <w:rsid w:val="00724EDE"/>
    <w:rsid w:val="00726EB7"/>
    <w:rsid w:val="00727207"/>
    <w:rsid w:val="00727844"/>
    <w:rsid w:val="00727B33"/>
    <w:rsid w:val="007314C6"/>
    <w:rsid w:val="007323F0"/>
    <w:rsid w:val="0073321A"/>
    <w:rsid w:val="00733901"/>
    <w:rsid w:val="00734D5F"/>
    <w:rsid w:val="007350BA"/>
    <w:rsid w:val="00736A9D"/>
    <w:rsid w:val="00737506"/>
    <w:rsid w:val="00740E78"/>
    <w:rsid w:val="00741C18"/>
    <w:rsid w:val="007429E8"/>
    <w:rsid w:val="00743016"/>
    <w:rsid w:val="00743AC7"/>
    <w:rsid w:val="00745A4C"/>
    <w:rsid w:val="007468FE"/>
    <w:rsid w:val="007500A1"/>
    <w:rsid w:val="00750455"/>
    <w:rsid w:val="00750E73"/>
    <w:rsid w:val="0075109A"/>
    <w:rsid w:val="0075295E"/>
    <w:rsid w:val="007531BC"/>
    <w:rsid w:val="007533E0"/>
    <w:rsid w:val="0075344A"/>
    <w:rsid w:val="00753D31"/>
    <w:rsid w:val="007543C8"/>
    <w:rsid w:val="00754A2E"/>
    <w:rsid w:val="00754CF6"/>
    <w:rsid w:val="00754E10"/>
    <w:rsid w:val="007561C7"/>
    <w:rsid w:val="00760A48"/>
    <w:rsid w:val="007611A5"/>
    <w:rsid w:val="00761493"/>
    <w:rsid w:val="00761903"/>
    <w:rsid w:val="007627A3"/>
    <w:rsid w:val="00762DFA"/>
    <w:rsid w:val="007652CA"/>
    <w:rsid w:val="00765901"/>
    <w:rsid w:val="00766708"/>
    <w:rsid w:val="0077050D"/>
    <w:rsid w:val="007710F0"/>
    <w:rsid w:val="0077140C"/>
    <w:rsid w:val="00774216"/>
    <w:rsid w:val="0077645E"/>
    <w:rsid w:val="00777710"/>
    <w:rsid w:val="00777D8F"/>
    <w:rsid w:val="007812A6"/>
    <w:rsid w:val="0078155A"/>
    <w:rsid w:val="00781DA1"/>
    <w:rsid w:val="007829CC"/>
    <w:rsid w:val="00785653"/>
    <w:rsid w:val="00787BF9"/>
    <w:rsid w:val="007924CF"/>
    <w:rsid w:val="00793330"/>
    <w:rsid w:val="007951F0"/>
    <w:rsid w:val="007960E3"/>
    <w:rsid w:val="00796417"/>
    <w:rsid w:val="007A1CA9"/>
    <w:rsid w:val="007A1F99"/>
    <w:rsid w:val="007A2072"/>
    <w:rsid w:val="007A2B16"/>
    <w:rsid w:val="007A49C4"/>
    <w:rsid w:val="007A4F09"/>
    <w:rsid w:val="007A5744"/>
    <w:rsid w:val="007B21E6"/>
    <w:rsid w:val="007B5C75"/>
    <w:rsid w:val="007B6C86"/>
    <w:rsid w:val="007B6DB5"/>
    <w:rsid w:val="007B722D"/>
    <w:rsid w:val="007B74ED"/>
    <w:rsid w:val="007B7AE4"/>
    <w:rsid w:val="007C1511"/>
    <w:rsid w:val="007C2226"/>
    <w:rsid w:val="007C2A73"/>
    <w:rsid w:val="007C3569"/>
    <w:rsid w:val="007C3736"/>
    <w:rsid w:val="007C3F46"/>
    <w:rsid w:val="007C48DB"/>
    <w:rsid w:val="007C4DD8"/>
    <w:rsid w:val="007C51A2"/>
    <w:rsid w:val="007C5730"/>
    <w:rsid w:val="007C598E"/>
    <w:rsid w:val="007C60C0"/>
    <w:rsid w:val="007C6272"/>
    <w:rsid w:val="007D0133"/>
    <w:rsid w:val="007D18BD"/>
    <w:rsid w:val="007D1BB8"/>
    <w:rsid w:val="007D1ECD"/>
    <w:rsid w:val="007D301D"/>
    <w:rsid w:val="007D456A"/>
    <w:rsid w:val="007D4DEB"/>
    <w:rsid w:val="007D61EC"/>
    <w:rsid w:val="007E164B"/>
    <w:rsid w:val="007E51C4"/>
    <w:rsid w:val="007E59FB"/>
    <w:rsid w:val="007E5F78"/>
    <w:rsid w:val="007E6C52"/>
    <w:rsid w:val="007E739D"/>
    <w:rsid w:val="007E7637"/>
    <w:rsid w:val="007E7DE7"/>
    <w:rsid w:val="007F03FE"/>
    <w:rsid w:val="007F0A04"/>
    <w:rsid w:val="007F0EC9"/>
    <w:rsid w:val="007F1E28"/>
    <w:rsid w:val="007F23D8"/>
    <w:rsid w:val="007F393A"/>
    <w:rsid w:val="007F511D"/>
    <w:rsid w:val="007F533D"/>
    <w:rsid w:val="007F54BB"/>
    <w:rsid w:val="007F585B"/>
    <w:rsid w:val="007F5D32"/>
    <w:rsid w:val="007F66FC"/>
    <w:rsid w:val="007F685C"/>
    <w:rsid w:val="007F7246"/>
    <w:rsid w:val="00803591"/>
    <w:rsid w:val="00803C32"/>
    <w:rsid w:val="00806DDE"/>
    <w:rsid w:val="008103F0"/>
    <w:rsid w:val="008108D4"/>
    <w:rsid w:val="00812D74"/>
    <w:rsid w:val="008139D6"/>
    <w:rsid w:val="00814DCB"/>
    <w:rsid w:val="00815168"/>
    <w:rsid w:val="00817FFA"/>
    <w:rsid w:val="0082298B"/>
    <w:rsid w:val="00822AFF"/>
    <w:rsid w:val="00822B86"/>
    <w:rsid w:val="00822CC6"/>
    <w:rsid w:val="00822DC0"/>
    <w:rsid w:val="00824182"/>
    <w:rsid w:val="008251F8"/>
    <w:rsid w:val="00826303"/>
    <w:rsid w:val="008264F7"/>
    <w:rsid w:val="0082657F"/>
    <w:rsid w:val="008270E8"/>
    <w:rsid w:val="00830B04"/>
    <w:rsid w:val="00831564"/>
    <w:rsid w:val="00831AFD"/>
    <w:rsid w:val="00831C9C"/>
    <w:rsid w:val="00831DA0"/>
    <w:rsid w:val="008323AC"/>
    <w:rsid w:val="00832BFB"/>
    <w:rsid w:val="00833DA1"/>
    <w:rsid w:val="00835FD8"/>
    <w:rsid w:val="00836D2F"/>
    <w:rsid w:val="00840C40"/>
    <w:rsid w:val="00840F42"/>
    <w:rsid w:val="00841330"/>
    <w:rsid w:val="00843C6B"/>
    <w:rsid w:val="00844560"/>
    <w:rsid w:val="008453EB"/>
    <w:rsid w:val="00846925"/>
    <w:rsid w:val="00852177"/>
    <w:rsid w:val="00852902"/>
    <w:rsid w:val="00855194"/>
    <w:rsid w:val="008569DF"/>
    <w:rsid w:val="008573B2"/>
    <w:rsid w:val="00857C6A"/>
    <w:rsid w:val="00860175"/>
    <w:rsid w:val="00860BD7"/>
    <w:rsid w:val="0086104D"/>
    <w:rsid w:val="00861CD7"/>
    <w:rsid w:val="00861D92"/>
    <w:rsid w:val="008624E0"/>
    <w:rsid w:val="00862CEA"/>
    <w:rsid w:val="00862DAD"/>
    <w:rsid w:val="008630B8"/>
    <w:rsid w:val="0086392C"/>
    <w:rsid w:val="008644FC"/>
    <w:rsid w:val="00864B89"/>
    <w:rsid w:val="008659F4"/>
    <w:rsid w:val="00865C4F"/>
    <w:rsid w:val="0086614B"/>
    <w:rsid w:val="00870029"/>
    <w:rsid w:val="008723B0"/>
    <w:rsid w:val="00872E81"/>
    <w:rsid w:val="00872EB6"/>
    <w:rsid w:val="00874440"/>
    <w:rsid w:val="00874F03"/>
    <w:rsid w:val="008801FD"/>
    <w:rsid w:val="0088047D"/>
    <w:rsid w:val="00881767"/>
    <w:rsid w:val="00885577"/>
    <w:rsid w:val="008857AC"/>
    <w:rsid w:val="0088655A"/>
    <w:rsid w:val="008879F4"/>
    <w:rsid w:val="008909BB"/>
    <w:rsid w:val="00891495"/>
    <w:rsid w:val="00892181"/>
    <w:rsid w:val="008927BD"/>
    <w:rsid w:val="008930F0"/>
    <w:rsid w:val="00894684"/>
    <w:rsid w:val="00894D37"/>
    <w:rsid w:val="008A178E"/>
    <w:rsid w:val="008A3997"/>
    <w:rsid w:val="008A4E47"/>
    <w:rsid w:val="008A4E58"/>
    <w:rsid w:val="008A5E81"/>
    <w:rsid w:val="008A5FA9"/>
    <w:rsid w:val="008A6419"/>
    <w:rsid w:val="008A6500"/>
    <w:rsid w:val="008A7592"/>
    <w:rsid w:val="008A7D01"/>
    <w:rsid w:val="008B0971"/>
    <w:rsid w:val="008B0CC1"/>
    <w:rsid w:val="008B14B3"/>
    <w:rsid w:val="008B3096"/>
    <w:rsid w:val="008B3478"/>
    <w:rsid w:val="008B3CD8"/>
    <w:rsid w:val="008B4A62"/>
    <w:rsid w:val="008B4B17"/>
    <w:rsid w:val="008C11E7"/>
    <w:rsid w:val="008C1A56"/>
    <w:rsid w:val="008C2610"/>
    <w:rsid w:val="008C3B3F"/>
    <w:rsid w:val="008C6834"/>
    <w:rsid w:val="008C6C26"/>
    <w:rsid w:val="008C71AE"/>
    <w:rsid w:val="008C75A2"/>
    <w:rsid w:val="008D113B"/>
    <w:rsid w:val="008D1273"/>
    <w:rsid w:val="008D15F9"/>
    <w:rsid w:val="008D1F52"/>
    <w:rsid w:val="008D2068"/>
    <w:rsid w:val="008D212F"/>
    <w:rsid w:val="008D2217"/>
    <w:rsid w:val="008D23AB"/>
    <w:rsid w:val="008D35C6"/>
    <w:rsid w:val="008D68AB"/>
    <w:rsid w:val="008D74AC"/>
    <w:rsid w:val="008E03F1"/>
    <w:rsid w:val="008E07A9"/>
    <w:rsid w:val="008E07AC"/>
    <w:rsid w:val="008E092A"/>
    <w:rsid w:val="008E15D9"/>
    <w:rsid w:val="008E21A2"/>
    <w:rsid w:val="008E24EC"/>
    <w:rsid w:val="008E51D6"/>
    <w:rsid w:val="008E52FD"/>
    <w:rsid w:val="008E552A"/>
    <w:rsid w:val="008F0979"/>
    <w:rsid w:val="008F1C85"/>
    <w:rsid w:val="008F1CFE"/>
    <w:rsid w:val="008F2082"/>
    <w:rsid w:val="008F30F6"/>
    <w:rsid w:val="008F37FA"/>
    <w:rsid w:val="008F3AB9"/>
    <w:rsid w:val="008F51CD"/>
    <w:rsid w:val="008F59AC"/>
    <w:rsid w:val="008F6DBC"/>
    <w:rsid w:val="008F6DFC"/>
    <w:rsid w:val="008F7AC5"/>
    <w:rsid w:val="009002E8"/>
    <w:rsid w:val="00901C4A"/>
    <w:rsid w:val="00901DAC"/>
    <w:rsid w:val="009032BF"/>
    <w:rsid w:val="00903F0B"/>
    <w:rsid w:val="00904656"/>
    <w:rsid w:val="009064D1"/>
    <w:rsid w:val="00906EA9"/>
    <w:rsid w:val="00907569"/>
    <w:rsid w:val="009075E5"/>
    <w:rsid w:val="00907F29"/>
    <w:rsid w:val="00910F02"/>
    <w:rsid w:val="009124AF"/>
    <w:rsid w:val="009142F0"/>
    <w:rsid w:val="0091668E"/>
    <w:rsid w:val="009172AF"/>
    <w:rsid w:val="009229EF"/>
    <w:rsid w:val="00923A11"/>
    <w:rsid w:val="00923C30"/>
    <w:rsid w:val="00925A59"/>
    <w:rsid w:val="00925DC6"/>
    <w:rsid w:val="00926544"/>
    <w:rsid w:val="00927FE2"/>
    <w:rsid w:val="009314D8"/>
    <w:rsid w:val="00933783"/>
    <w:rsid w:val="0093401F"/>
    <w:rsid w:val="0093428B"/>
    <w:rsid w:val="00936CA7"/>
    <w:rsid w:val="00936D2D"/>
    <w:rsid w:val="00937BCD"/>
    <w:rsid w:val="009400BA"/>
    <w:rsid w:val="0094074D"/>
    <w:rsid w:val="0094195B"/>
    <w:rsid w:val="00942F89"/>
    <w:rsid w:val="00944898"/>
    <w:rsid w:val="00947A1F"/>
    <w:rsid w:val="00950C85"/>
    <w:rsid w:val="0095309C"/>
    <w:rsid w:val="00954FD4"/>
    <w:rsid w:val="00955195"/>
    <w:rsid w:val="00957E0C"/>
    <w:rsid w:val="00960CAE"/>
    <w:rsid w:val="009618E8"/>
    <w:rsid w:val="009621CC"/>
    <w:rsid w:val="009624FA"/>
    <w:rsid w:val="009641C3"/>
    <w:rsid w:val="00965084"/>
    <w:rsid w:val="0096557B"/>
    <w:rsid w:val="00967FA8"/>
    <w:rsid w:val="00970A21"/>
    <w:rsid w:val="00971835"/>
    <w:rsid w:val="00971E6C"/>
    <w:rsid w:val="00973417"/>
    <w:rsid w:val="00973EC8"/>
    <w:rsid w:val="00973F14"/>
    <w:rsid w:val="00974CA6"/>
    <w:rsid w:val="00977086"/>
    <w:rsid w:val="009809C0"/>
    <w:rsid w:val="00981F2A"/>
    <w:rsid w:val="00982D73"/>
    <w:rsid w:val="00983CC0"/>
    <w:rsid w:val="00985BAE"/>
    <w:rsid w:val="00986C68"/>
    <w:rsid w:val="00987003"/>
    <w:rsid w:val="00987A73"/>
    <w:rsid w:val="00990E11"/>
    <w:rsid w:val="00993D1D"/>
    <w:rsid w:val="00994600"/>
    <w:rsid w:val="00994C93"/>
    <w:rsid w:val="0099545A"/>
    <w:rsid w:val="0099700F"/>
    <w:rsid w:val="00997BEC"/>
    <w:rsid w:val="009A0111"/>
    <w:rsid w:val="009A22AF"/>
    <w:rsid w:val="009A2660"/>
    <w:rsid w:val="009A3192"/>
    <w:rsid w:val="009A4767"/>
    <w:rsid w:val="009A5C92"/>
    <w:rsid w:val="009A66C8"/>
    <w:rsid w:val="009A6993"/>
    <w:rsid w:val="009A6F34"/>
    <w:rsid w:val="009A7A83"/>
    <w:rsid w:val="009B0ACC"/>
    <w:rsid w:val="009B1B04"/>
    <w:rsid w:val="009B2851"/>
    <w:rsid w:val="009B2D16"/>
    <w:rsid w:val="009B3C0A"/>
    <w:rsid w:val="009B40CF"/>
    <w:rsid w:val="009B4624"/>
    <w:rsid w:val="009B4C12"/>
    <w:rsid w:val="009B4C3F"/>
    <w:rsid w:val="009B5FCE"/>
    <w:rsid w:val="009B7099"/>
    <w:rsid w:val="009B70CB"/>
    <w:rsid w:val="009B7128"/>
    <w:rsid w:val="009B7177"/>
    <w:rsid w:val="009B769A"/>
    <w:rsid w:val="009C2818"/>
    <w:rsid w:val="009C2D76"/>
    <w:rsid w:val="009C56F8"/>
    <w:rsid w:val="009C6FEA"/>
    <w:rsid w:val="009D03F6"/>
    <w:rsid w:val="009D0BB6"/>
    <w:rsid w:val="009D0FA1"/>
    <w:rsid w:val="009D3642"/>
    <w:rsid w:val="009D4AD4"/>
    <w:rsid w:val="009D55E7"/>
    <w:rsid w:val="009D56E1"/>
    <w:rsid w:val="009E0B62"/>
    <w:rsid w:val="009E1510"/>
    <w:rsid w:val="009E1594"/>
    <w:rsid w:val="009E192E"/>
    <w:rsid w:val="009E45C6"/>
    <w:rsid w:val="009E5A9B"/>
    <w:rsid w:val="009E6857"/>
    <w:rsid w:val="009E70D1"/>
    <w:rsid w:val="009E7FC2"/>
    <w:rsid w:val="009F0324"/>
    <w:rsid w:val="009F038C"/>
    <w:rsid w:val="009F06CF"/>
    <w:rsid w:val="009F22EC"/>
    <w:rsid w:val="009F2D92"/>
    <w:rsid w:val="009F366B"/>
    <w:rsid w:val="009F38F4"/>
    <w:rsid w:val="009F5111"/>
    <w:rsid w:val="009F6BEA"/>
    <w:rsid w:val="009F6DEC"/>
    <w:rsid w:val="009F7BFC"/>
    <w:rsid w:val="00A00343"/>
    <w:rsid w:val="00A01FEA"/>
    <w:rsid w:val="00A0376B"/>
    <w:rsid w:val="00A039ED"/>
    <w:rsid w:val="00A050FC"/>
    <w:rsid w:val="00A06D0A"/>
    <w:rsid w:val="00A06F83"/>
    <w:rsid w:val="00A10635"/>
    <w:rsid w:val="00A118A4"/>
    <w:rsid w:val="00A12030"/>
    <w:rsid w:val="00A12A76"/>
    <w:rsid w:val="00A12D5F"/>
    <w:rsid w:val="00A134B5"/>
    <w:rsid w:val="00A147BB"/>
    <w:rsid w:val="00A16E63"/>
    <w:rsid w:val="00A17F45"/>
    <w:rsid w:val="00A20AB1"/>
    <w:rsid w:val="00A21688"/>
    <w:rsid w:val="00A21F3A"/>
    <w:rsid w:val="00A229A1"/>
    <w:rsid w:val="00A24CA8"/>
    <w:rsid w:val="00A25166"/>
    <w:rsid w:val="00A25C3B"/>
    <w:rsid w:val="00A260CA"/>
    <w:rsid w:val="00A26C84"/>
    <w:rsid w:val="00A27518"/>
    <w:rsid w:val="00A27945"/>
    <w:rsid w:val="00A3126F"/>
    <w:rsid w:val="00A31EDE"/>
    <w:rsid w:val="00A3215E"/>
    <w:rsid w:val="00A3236F"/>
    <w:rsid w:val="00A32F1E"/>
    <w:rsid w:val="00A33200"/>
    <w:rsid w:val="00A33FC1"/>
    <w:rsid w:val="00A34671"/>
    <w:rsid w:val="00A370B2"/>
    <w:rsid w:val="00A40BDD"/>
    <w:rsid w:val="00A414B5"/>
    <w:rsid w:val="00A418DF"/>
    <w:rsid w:val="00A41AFC"/>
    <w:rsid w:val="00A41D79"/>
    <w:rsid w:val="00A42F79"/>
    <w:rsid w:val="00A43027"/>
    <w:rsid w:val="00A46880"/>
    <w:rsid w:val="00A4769C"/>
    <w:rsid w:val="00A50F30"/>
    <w:rsid w:val="00A516B3"/>
    <w:rsid w:val="00A51E6B"/>
    <w:rsid w:val="00A52A2B"/>
    <w:rsid w:val="00A52EE0"/>
    <w:rsid w:val="00A5427E"/>
    <w:rsid w:val="00A5566A"/>
    <w:rsid w:val="00A55788"/>
    <w:rsid w:val="00A56126"/>
    <w:rsid w:val="00A57628"/>
    <w:rsid w:val="00A5772E"/>
    <w:rsid w:val="00A60794"/>
    <w:rsid w:val="00A623EC"/>
    <w:rsid w:val="00A63DF2"/>
    <w:rsid w:val="00A64862"/>
    <w:rsid w:val="00A65F50"/>
    <w:rsid w:val="00A6648B"/>
    <w:rsid w:val="00A6721F"/>
    <w:rsid w:val="00A67C32"/>
    <w:rsid w:val="00A71B05"/>
    <w:rsid w:val="00A72BFE"/>
    <w:rsid w:val="00A7417C"/>
    <w:rsid w:val="00A76E19"/>
    <w:rsid w:val="00A76EAC"/>
    <w:rsid w:val="00A77C54"/>
    <w:rsid w:val="00A81823"/>
    <w:rsid w:val="00A84B3E"/>
    <w:rsid w:val="00A852F4"/>
    <w:rsid w:val="00A8580D"/>
    <w:rsid w:val="00A875DF"/>
    <w:rsid w:val="00A90AC1"/>
    <w:rsid w:val="00A911CF"/>
    <w:rsid w:val="00A922BC"/>
    <w:rsid w:val="00A93075"/>
    <w:rsid w:val="00A930F1"/>
    <w:rsid w:val="00A946A4"/>
    <w:rsid w:val="00A94DA0"/>
    <w:rsid w:val="00A94DB5"/>
    <w:rsid w:val="00A95F9B"/>
    <w:rsid w:val="00A96D59"/>
    <w:rsid w:val="00A9788D"/>
    <w:rsid w:val="00A97984"/>
    <w:rsid w:val="00AA0282"/>
    <w:rsid w:val="00AA26CF"/>
    <w:rsid w:val="00AA29A5"/>
    <w:rsid w:val="00AA31B6"/>
    <w:rsid w:val="00AA51F4"/>
    <w:rsid w:val="00AB3016"/>
    <w:rsid w:val="00AB4F94"/>
    <w:rsid w:val="00AB6682"/>
    <w:rsid w:val="00AB74AB"/>
    <w:rsid w:val="00AB7CD9"/>
    <w:rsid w:val="00AC1FA2"/>
    <w:rsid w:val="00AC203B"/>
    <w:rsid w:val="00AC2983"/>
    <w:rsid w:val="00AC3183"/>
    <w:rsid w:val="00AC3589"/>
    <w:rsid w:val="00AC5B6E"/>
    <w:rsid w:val="00AC6E03"/>
    <w:rsid w:val="00AC76A6"/>
    <w:rsid w:val="00AC788F"/>
    <w:rsid w:val="00AD0B8B"/>
    <w:rsid w:val="00AD2AF0"/>
    <w:rsid w:val="00AD3779"/>
    <w:rsid w:val="00AD427A"/>
    <w:rsid w:val="00AD57BE"/>
    <w:rsid w:val="00AD57F9"/>
    <w:rsid w:val="00AE0D8F"/>
    <w:rsid w:val="00AE145C"/>
    <w:rsid w:val="00AE3BBF"/>
    <w:rsid w:val="00AE3DC0"/>
    <w:rsid w:val="00AE4824"/>
    <w:rsid w:val="00AE50A8"/>
    <w:rsid w:val="00AE64F3"/>
    <w:rsid w:val="00AF0AE2"/>
    <w:rsid w:val="00AF14B1"/>
    <w:rsid w:val="00AF496E"/>
    <w:rsid w:val="00AF4E94"/>
    <w:rsid w:val="00AF5442"/>
    <w:rsid w:val="00AF5892"/>
    <w:rsid w:val="00B0047D"/>
    <w:rsid w:val="00B009E0"/>
    <w:rsid w:val="00B01F52"/>
    <w:rsid w:val="00B0252F"/>
    <w:rsid w:val="00B03D75"/>
    <w:rsid w:val="00B03FC4"/>
    <w:rsid w:val="00B04385"/>
    <w:rsid w:val="00B04E82"/>
    <w:rsid w:val="00B071FE"/>
    <w:rsid w:val="00B1267F"/>
    <w:rsid w:val="00B12AE1"/>
    <w:rsid w:val="00B133D2"/>
    <w:rsid w:val="00B1468A"/>
    <w:rsid w:val="00B160C7"/>
    <w:rsid w:val="00B17A44"/>
    <w:rsid w:val="00B20698"/>
    <w:rsid w:val="00B20B43"/>
    <w:rsid w:val="00B216D6"/>
    <w:rsid w:val="00B21D6C"/>
    <w:rsid w:val="00B25BF4"/>
    <w:rsid w:val="00B27665"/>
    <w:rsid w:val="00B3677A"/>
    <w:rsid w:val="00B368D0"/>
    <w:rsid w:val="00B406B6"/>
    <w:rsid w:val="00B41881"/>
    <w:rsid w:val="00B426AF"/>
    <w:rsid w:val="00B43622"/>
    <w:rsid w:val="00B44BF9"/>
    <w:rsid w:val="00B44C5B"/>
    <w:rsid w:val="00B45355"/>
    <w:rsid w:val="00B502C1"/>
    <w:rsid w:val="00B51841"/>
    <w:rsid w:val="00B521DC"/>
    <w:rsid w:val="00B53FEC"/>
    <w:rsid w:val="00B54C13"/>
    <w:rsid w:val="00B54F71"/>
    <w:rsid w:val="00B56843"/>
    <w:rsid w:val="00B6239E"/>
    <w:rsid w:val="00B62BA4"/>
    <w:rsid w:val="00B63952"/>
    <w:rsid w:val="00B63DD0"/>
    <w:rsid w:val="00B65571"/>
    <w:rsid w:val="00B65E5B"/>
    <w:rsid w:val="00B65F44"/>
    <w:rsid w:val="00B664E9"/>
    <w:rsid w:val="00B666D7"/>
    <w:rsid w:val="00B67DD3"/>
    <w:rsid w:val="00B7030F"/>
    <w:rsid w:val="00B70E65"/>
    <w:rsid w:val="00B71550"/>
    <w:rsid w:val="00B72F36"/>
    <w:rsid w:val="00B74F79"/>
    <w:rsid w:val="00B750F4"/>
    <w:rsid w:val="00B75B93"/>
    <w:rsid w:val="00B80A53"/>
    <w:rsid w:val="00B825D7"/>
    <w:rsid w:val="00B843A9"/>
    <w:rsid w:val="00B86423"/>
    <w:rsid w:val="00B86953"/>
    <w:rsid w:val="00B87089"/>
    <w:rsid w:val="00B871AB"/>
    <w:rsid w:val="00B87987"/>
    <w:rsid w:val="00B90CDD"/>
    <w:rsid w:val="00B91323"/>
    <w:rsid w:val="00B91949"/>
    <w:rsid w:val="00B9344D"/>
    <w:rsid w:val="00B93697"/>
    <w:rsid w:val="00B93AD9"/>
    <w:rsid w:val="00B9592B"/>
    <w:rsid w:val="00B95D12"/>
    <w:rsid w:val="00B9669D"/>
    <w:rsid w:val="00BA05A4"/>
    <w:rsid w:val="00BA1655"/>
    <w:rsid w:val="00BA2934"/>
    <w:rsid w:val="00BA64ED"/>
    <w:rsid w:val="00BA79E2"/>
    <w:rsid w:val="00BB05EC"/>
    <w:rsid w:val="00BB0D21"/>
    <w:rsid w:val="00BB1275"/>
    <w:rsid w:val="00BB18A0"/>
    <w:rsid w:val="00BB25E1"/>
    <w:rsid w:val="00BB2F00"/>
    <w:rsid w:val="00BB4917"/>
    <w:rsid w:val="00BB6244"/>
    <w:rsid w:val="00BB6F30"/>
    <w:rsid w:val="00BC0070"/>
    <w:rsid w:val="00BC0A85"/>
    <w:rsid w:val="00BC1CEF"/>
    <w:rsid w:val="00BC25C0"/>
    <w:rsid w:val="00BC28D9"/>
    <w:rsid w:val="00BC33A4"/>
    <w:rsid w:val="00BC36D0"/>
    <w:rsid w:val="00BC499D"/>
    <w:rsid w:val="00BC4E35"/>
    <w:rsid w:val="00BC527A"/>
    <w:rsid w:val="00BC79CE"/>
    <w:rsid w:val="00BC7E7F"/>
    <w:rsid w:val="00BD16E0"/>
    <w:rsid w:val="00BD209E"/>
    <w:rsid w:val="00BD2248"/>
    <w:rsid w:val="00BD2450"/>
    <w:rsid w:val="00BD314B"/>
    <w:rsid w:val="00BD4A81"/>
    <w:rsid w:val="00BD4D16"/>
    <w:rsid w:val="00BD5797"/>
    <w:rsid w:val="00BD62F5"/>
    <w:rsid w:val="00BD636E"/>
    <w:rsid w:val="00BD789D"/>
    <w:rsid w:val="00BE0CB1"/>
    <w:rsid w:val="00BE0F03"/>
    <w:rsid w:val="00BE1F4F"/>
    <w:rsid w:val="00BE2623"/>
    <w:rsid w:val="00BE66B7"/>
    <w:rsid w:val="00BE6B98"/>
    <w:rsid w:val="00BF09D3"/>
    <w:rsid w:val="00BF3A93"/>
    <w:rsid w:val="00BF5DD6"/>
    <w:rsid w:val="00BF609B"/>
    <w:rsid w:val="00BF68E7"/>
    <w:rsid w:val="00BF6C62"/>
    <w:rsid w:val="00C007A4"/>
    <w:rsid w:val="00C007EE"/>
    <w:rsid w:val="00C00AF5"/>
    <w:rsid w:val="00C04C2B"/>
    <w:rsid w:val="00C04D86"/>
    <w:rsid w:val="00C04F96"/>
    <w:rsid w:val="00C07AA1"/>
    <w:rsid w:val="00C07D6D"/>
    <w:rsid w:val="00C07F53"/>
    <w:rsid w:val="00C10047"/>
    <w:rsid w:val="00C11743"/>
    <w:rsid w:val="00C12615"/>
    <w:rsid w:val="00C12E74"/>
    <w:rsid w:val="00C1413E"/>
    <w:rsid w:val="00C1428E"/>
    <w:rsid w:val="00C148D2"/>
    <w:rsid w:val="00C15321"/>
    <w:rsid w:val="00C1579B"/>
    <w:rsid w:val="00C16444"/>
    <w:rsid w:val="00C16896"/>
    <w:rsid w:val="00C2057A"/>
    <w:rsid w:val="00C205C4"/>
    <w:rsid w:val="00C227AD"/>
    <w:rsid w:val="00C23A01"/>
    <w:rsid w:val="00C240AB"/>
    <w:rsid w:val="00C24116"/>
    <w:rsid w:val="00C25375"/>
    <w:rsid w:val="00C25434"/>
    <w:rsid w:val="00C254BC"/>
    <w:rsid w:val="00C27391"/>
    <w:rsid w:val="00C31FA8"/>
    <w:rsid w:val="00C327DB"/>
    <w:rsid w:val="00C32A7E"/>
    <w:rsid w:val="00C33B05"/>
    <w:rsid w:val="00C3536E"/>
    <w:rsid w:val="00C36E33"/>
    <w:rsid w:val="00C374B1"/>
    <w:rsid w:val="00C37D61"/>
    <w:rsid w:val="00C37FB1"/>
    <w:rsid w:val="00C40017"/>
    <w:rsid w:val="00C40EDD"/>
    <w:rsid w:val="00C47E37"/>
    <w:rsid w:val="00C500DB"/>
    <w:rsid w:val="00C5305A"/>
    <w:rsid w:val="00C533FB"/>
    <w:rsid w:val="00C53E84"/>
    <w:rsid w:val="00C552DF"/>
    <w:rsid w:val="00C55EFD"/>
    <w:rsid w:val="00C56F7F"/>
    <w:rsid w:val="00C57E53"/>
    <w:rsid w:val="00C60067"/>
    <w:rsid w:val="00C60A29"/>
    <w:rsid w:val="00C60CA7"/>
    <w:rsid w:val="00C60FC2"/>
    <w:rsid w:val="00C61D8F"/>
    <w:rsid w:val="00C6260A"/>
    <w:rsid w:val="00C6417F"/>
    <w:rsid w:val="00C64B0A"/>
    <w:rsid w:val="00C66270"/>
    <w:rsid w:val="00C67B93"/>
    <w:rsid w:val="00C71B52"/>
    <w:rsid w:val="00C71E2D"/>
    <w:rsid w:val="00C72804"/>
    <w:rsid w:val="00C76A01"/>
    <w:rsid w:val="00C76B15"/>
    <w:rsid w:val="00C76D20"/>
    <w:rsid w:val="00C77639"/>
    <w:rsid w:val="00C778F6"/>
    <w:rsid w:val="00C81BC2"/>
    <w:rsid w:val="00C854A0"/>
    <w:rsid w:val="00C86067"/>
    <w:rsid w:val="00C86963"/>
    <w:rsid w:val="00C86EB8"/>
    <w:rsid w:val="00C913B8"/>
    <w:rsid w:val="00C914EF"/>
    <w:rsid w:val="00C9221B"/>
    <w:rsid w:val="00C9280F"/>
    <w:rsid w:val="00C95E06"/>
    <w:rsid w:val="00C95F2C"/>
    <w:rsid w:val="00C970B4"/>
    <w:rsid w:val="00C97535"/>
    <w:rsid w:val="00C97E19"/>
    <w:rsid w:val="00CA0449"/>
    <w:rsid w:val="00CA212E"/>
    <w:rsid w:val="00CA4691"/>
    <w:rsid w:val="00CA4C0C"/>
    <w:rsid w:val="00CB1ABC"/>
    <w:rsid w:val="00CB4C66"/>
    <w:rsid w:val="00CB5410"/>
    <w:rsid w:val="00CB6C90"/>
    <w:rsid w:val="00CC00C5"/>
    <w:rsid w:val="00CC1676"/>
    <w:rsid w:val="00CC1F7E"/>
    <w:rsid w:val="00CC28B7"/>
    <w:rsid w:val="00CC4062"/>
    <w:rsid w:val="00CC51F8"/>
    <w:rsid w:val="00CC5FD3"/>
    <w:rsid w:val="00CC6562"/>
    <w:rsid w:val="00CC6FBC"/>
    <w:rsid w:val="00CC77B6"/>
    <w:rsid w:val="00CD0A4C"/>
    <w:rsid w:val="00CD0CE0"/>
    <w:rsid w:val="00CD1258"/>
    <w:rsid w:val="00CD194A"/>
    <w:rsid w:val="00CD1EAA"/>
    <w:rsid w:val="00CD23AD"/>
    <w:rsid w:val="00CD2754"/>
    <w:rsid w:val="00CD5035"/>
    <w:rsid w:val="00CD6910"/>
    <w:rsid w:val="00CD70A3"/>
    <w:rsid w:val="00CE04ED"/>
    <w:rsid w:val="00CE1494"/>
    <w:rsid w:val="00CE57EB"/>
    <w:rsid w:val="00CE5D61"/>
    <w:rsid w:val="00CE628F"/>
    <w:rsid w:val="00CE65B2"/>
    <w:rsid w:val="00CE7028"/>
    <w:rsid w:val="00CE710E"/>
    <w:rsid w:val="00CF378D"/>
    <w:rsid w:val="00CF520A"/>
    <w:rsid w:val="00CF5B5A"/>
    <w:rsid w:val="00CF6A58"/>
    <w:rsid w:val="00D0046F"/>
    <w:rsid w:val="00D01703"/>
    <w:rsid w:val="00D02F78"/>
    <w:rsid w:val="00D04CE5"/>
    <w:rsid w:val="00D10AB3"/>
    <w:rsid w:val="00D12DC1"/>
    <w:rsid w:val="00D13394"/>
    <w:rsid w:val="00D13950"/>
    <w:rsid w:val="00D153E3"/>
    <w:rsid w:val="00D156D8"/>
    <w:rsid w:val="00D162A7"/>
    <w:rsid w:val="00D17A35"/>
    <w:rsid w:val="00D20321"/>
    <w:rsid w:val="00D204D8"/>
    <w:rsid w:val="00D21581"/>
    <w:rsid w:val="00D2166A"/>
    <w:rsid w:val="00D21C4E"/>
    <w:rsid w:val="00D23DC8"/>
    <w:rsid w:val="00D2633F"/>
    <w:rsid w:val="00D27FB3"/>
    <w:rsid w:val="00D33043"/>
    <w:rsid w:val="00D355A0"/>
    <w:rsid w:val="00D36E4C"/>
    <w:rsid w:val="00D37028"/>
    <w:rsid w:val="00D379E2"/>
    <w:rsid w:val="00D40E47"/>
    <w:rsid w:val="00D40EB3"/>
    <w:rsid w:val="00D41327"/>
    <w:rsid w:val="00D41C3A"/>
    <w:rsid w:val="00D43F14"/>
    <w:rsid w:val="00D449F0"/>
    <w:rsid w:val="00D45048"/>
    <w:rsid w:val="00D4528E"/>
    <w:rsid w:val="00D45808"/>
    <w:rsid w:val="00D45B7A"/>
    <w:rsid w:val="00D4602E"/>
    <w:rsid w:val="00D46D8F"/>
    <w:rsid w:val="00D47832"/>
    <w:rsid w:val="00D505BA"/>
    <w:rsid w:val="00D513D8"/>
    <w:rsid w:val="00D52829"/>
    <w:rsid w:val="00D52D17"/>
    <w:rsid w:val="00D535EE"/>
    <w:rsid w:val="00D561C9"/>
    <w:rsid w:val="00D567C1"/>
    <w:rsid w:val="00D56A18"/>
    <w:rsid w:val="00D6036B"/>
    <w:rsid w:val="00D61E30"/>
    <w:rsid w:val="00D62CB4"/>
    <w:rsid w:val="00D64E81"/>
    <w:rsid w:val="00D665C7"/>
    <w:rsid w:val="00D66D16"/>
    <w:rsid w:val="00D70E46"/>
    <w:rsid w:val="00D70FBA"/>
    <w:rsid w:val="00D758A8"/>
    <w:rsid w:val="00D77050"/>
    <w:rsid w:val="00D80A1C"/>
    <w:rsid w:val="00D80DA0"/>
    <w:rsid w:val="00D80E6E"/>
    <w:rsid w:val="00D80E7A"/>
    <w:rsid w:val="00D811E1"/>
    <w:rsid w:val="00D82AB4"/>
    <w:rsid w:val="00D84DE0"/>
    <w:rsid w:val="00D900EC"/>
    <w:rsid w:val="00D91C76"/>
    <w:rsid w:val="00D92FE9"/>
    <w:rsid w:val="00D93829"/>
    <w:rsid w:val="00D946CE"/>
    <w:rsid w:val="00D95721"/>
    <w:rsid w:val="00D968DA"/>
    <w:rsid w:val="00D97480"/>
    <w:rsid w:val="00DA2F45"/>
    <w:rsid w:val="00DA760B"/>
    <w:rsid w:val="00DB034A"/>
    <w:rsid w:val="00DB0B62"/>
    <w:rsid w:val="00DB122D"/>
    <w:rsid w:val="00DB296F"/>
    <w:rsid w:val="00DB36A6"/>
    <w:rsid w:val="00DB3C9F"/>
    <w:rsid w:val="00DB49F8"/>
    <w:rsid w:val="00DB4EA4"/>
    <w:rsid w:val="00DB511D"/>
    <w:rsid w:val="00DB689B"/>
    <w:rsid w:val="00DC15C9"/>
    <w:rsid w:val="00DC271A"/>
    <w:rsid w:val="00DC442C"/>
    <w:rsid w:val="00DC46D5"/>
    <w:rsid w:val="00DC4D0F"/>
    <w:rsid w:val="00DC5E71"/>
    <w:rsid w:val="00DC74AF"/>
    <w:rsid w:val="00DD06E6"/>
    <w:rsid w:val="00DD0DC6"/>
    <w:rsid w:val="00DD1E38"/>
    <w:rsid w:val="00DD2DE9"/>
    <w:rsid w:val="00DD392C"/>
    <w:rsid w:val="00DD41BC"/>
    <w:rsid w:val="00DD4CF7"/>
    <w:rsid w:val="00DD72B9"/>
    <w:rsid w:val="00DD79E4"/>
    <w:rsid w:val="00DD7FD8"/>
    <w:rsid w:val="00DE1B32"/>
    <w:rsid w:val="00DE319D"/>
    <w:rsid w:val="00DE4B20"/>
    <w:rsid w:val="00DE5987"/>
    <w:rsid w:val="00DE6720"/>
    <w:rsid w:val="00DE698C"/>
    <w:rsid w:val="00DE69C5"/>
    <w:rsid w:val="00DE7ADF"/>
    <w:rsid w:val="00DF1F5A"/>
    <w:rsid w:val="00DF3D13"/>
    <w:rsid w:val="00DF3E76"/>
    <w:rsid w:val="00DF49CA"/>
    <w:rsid w:val="00DF5BD3"/>
    <w:rsid w:val="00DF7367"/>
    <w:rsid w:val="00DF7658"/>
    <w:rsid w:val="00DF7AEB"/>
    <w:rsid w:val="00E01711"/>
    <w:rsid w:val="00E025BC"/>
    <w:rsid w:val="00E042B0"/>
    <w:rsid w:val="00E05270"/>
    <w:rsid w:val="00E07142"/>
    <w:rsid w:val="00E07584"/>
    <w:rsid w:val="00E1085B"/>
    <w:rsid w:val="00E10F91"/>
    <w:rsid w:val="00E1250D"/>
    <w:rsid w:val="00E12C0D"/>
    <w:rsid w:val="00E12CDC"/>
    <w:rsid w:val="00E13649"/>
    <w:rsid w:val="00E13B86"/>
    <w:rsid w:val="00E13DE4"/>
    <w:rsid w:val="00E14DB3"/>
    <w:rsid w:val="00E151A8"/>
    <w:rsid w:val="00E16A20"/>
    <w:rsid w:val="00E172CA"/>
    <w:rsid w:val="00E1763B"/>
    <w:rsid w:val="00E17C67"/>
    <w:rsid w:val="00E17FCC"/>
    <w:rsid w:val="00E204AF"/>
    <w:rsid w:val="00E21096"/>
    <w:rsid w:val="00E236F6"/>
    <w:rsid w:val="00E23A86"/>
    <w:rsid w:val="00E26BE5"/>
    <w:rsid w:val="00E27233"/>
    <w:rsid w:val="00E27B81"/>
    <w:rsid w:val="00E27B8F"/>
    <w:rsid w:val="00E3161C"/>
    <w:rsid w:val="00E323F7"/>
    <w:rsid w:val="00E344F9"/>
    <w:rsid w:val="00E34607"/>
    <w:rsid w:val="00E3492F"/>
    <w:rsid w:val="00E35587"/>
    <w:rsid w:val="00E36F7E"/>
    <w:rsid w:val="00E37B5C"/>
    <w:rsid w:val="00E37D7C"/>
    <w:rsid w:val="00E4083C"/>
    <w:rsid w:val="00E41B3D"/>
    <w:rsid w:val="00E43902"/>
    <w:rsid w:val="00E43A0A"/>
    <w:rsid w:val="00E43EC5"/>
    <w:rsid w:val="00E445DF"/>
    <w:rsid w:val="00E446A3"/>
    <w:rsid w:val="00E467C8"/>
    <w:rsid w:val="00E51EB3"/>
    <w:rsid w:val="00E52B98"/>
    <w:rsid w:val="00E53DCE"/>
    <w:rsid w:val="00E5430C"/>
    <w:rsid w:val="00E54682"/>
    <w:rsid w:val="00E56192"/>
    <w:rsid w:val="00E56925"/>
    <w:rsid w:val="00E56CAD"/>
    <w:rsid w:val="00E57F5B"/>
    <w:rsid w:val="00E60DE4"/>
    <w:rsid w:val="00E60FE7"/>
    <w:rsid w:val="00E61CA8"/>
    <w:rsid w:val="00E626FF"/>
    <w:rsid w:val="00E6362B"/>
    <w:rsid w:val="00E64116"/>
    <w:rsid w:val="00E64369"/>
    <w:rsid w:val="00E646C3"/>
    <w:rsid w:val="00E64EB2"/>
    <w:rsid w:val="00E6670C"/>
    <w:rsid w:val="00E67558"/>
    <w:rsid w:val="00E67992"/>
    <w:rsid w:val="00E70DF4"/>
    <w:rsid w:val="00E730FE"/>
    <w:rsid w:val="00E733A5"/>
    <w:rsid w:val="00E73584"/>
    <w:rsid w:val="00E74626"/>
    <w:rsid w:val="00E746F2"/>
    <w:rsid w:val="00E7509E"/>
    <w:rsid w:val="00E75AA4"/>
    <w:rsid w:val="00E77F12"/>
    <w:rsid w:val="00E821F8"/>
    <w:rsid w:val="00E83347"/>
    <w:rsid w:val="00E8359C"/>
    <w:rsid w:val="00E83664"/>
    <w:rsid w:val="00E848AB"/>
    <w:rsid w:val="00E85719"/>
    <w:rsid w:val="00E86861"/>
    <w:rsid w:val="00E90FF8"/>
    <w:rsid w:val="00E918E2"/>
    <w:rsid w:val="00E935FD"/>
    <w:rsid w:val="00E94610"/>
    <w:rsid w:val="00E95B77"/>
    <w:rsid w:val="00E96E6A"/>
    <w:rsid w:val="00E97526"/>
    <w:rsid w:val="00E9781B"/>
    <w:rsid w:val="00E979E3"/>
    <w:rsid w:val="00EA0881"/>
    <w:rsid w:val="00EA0D8E"/>
    <w:rsid w:val="00EA18A7"/>
    <w:rsid w:val="00EA1FE8"/>
    <w:rsid w:val="00EA23A7"/>
    <w:rsid w:val="00EA3C58"/>
    <w:rsid w:val="00EA4F4E"/>
    <w:rsid w:val="00EB0507"/>
    <w:rsid w:val="00EB1502"/>
    <w:rsid w:val="00EB1844"/>
    <w:rsid w:val="00EB24B9"/>
    <w:rsid w:val="00EB28FE"/>
    <w:rsid w:val="00EB320D"/>
    <w:rsid w:val="00EB4477"/>
    <w:rsid w:val="00EB6C4D"/>
    <w:rsid w:val="00EC0049"/>
    <w:rsid w:val="00EC16AB"/>
    <w:rsid w:val="00EC216D"/>
    <w:rsid w:val="00EC26A6"/>
    <w:rsid w:val="00EC2D08"/>
    <w:rsid w:val="00EC45A5"/>
    <w:rsid w:val="00EC4ECA"/>
    <w:rsid w:val="00EC5519"/>
    <w:rsid w:val="00EC5C4B"/>
    <w:rsid w:val="00EC65CC"/>
    <w:rsid w:val="00EC6B06"/>
    <w:rsid w:val="00ED3243"/>
    <w:rsid w:val="00ED4661"/>
    <w:rsid w:val="00ED4EA5"/>
    <w:rsid w:val="00ED6F1C"/>
    <w:rsid w:val="00EE00E8"/>
    <w:rsid w:val="00EE2F56"/>
    <w:rsid w:val="00EE63BC"/>
    <w:rsid w:val="00EE7CAF"/>
    <w:rsid w:val="00EF05A3"/>
    <w:rsid w:val="00EF0869"/>
    <w:rsid w:val="00EF1AA3"/>
    <w:rsid w:val="00EF2452"/>
    <w:rsid w:val="00EF32F8"/>
    <w:rsid w:val="00EF3B99"/>
    <w:rsid w:val="00EF56EB"/>
    <w:rsid w:val="00EF5DA0"/>
    <w:rsid w:val="00EF6F95"/>
    <w:rsid w:val="00EF72E7"/>
    <w:rsid w:val="00EF7584"/>
    <w:rsid w:val="00EF7AB6"/>
    <w:rsid w:val="00F014A0"/>
    <w:rsid w:val="00F0331D"/>
    <w:rsid w:val="00F03A70"/>
    <w:rsid w:val="00F040C2"/>
    <w:rsid w:val="00F048D1"/>
    <w:rsid w:val="00F04E05"/>
    <w:rsid w:val="00F06E45"/>
    <w:rsid w:val="00F10931"/>
    <w:rsid w:val="00F10AC7"/>
    <w:rsid w:val="00F121D0"/>
    <w:rsid w:val="00F13D5C"/>
    <w:rsid w:val="00F15F7F"/>
    <w:rsid w:val="00F17EEA"/>
    <w:rsid w:val="00F20B17"/>
    <w:rsid w:val="00F20BE0"/>
    <w:rsid w:val="00F20D12"/>
    <w:rsid w:val="00F216DF"/>
    <w:rsid w:val="00F22A8A"/>
    <w:rsid w:val="00F22BE0"/>
    <w:rsid w:val="00F23157"/>
    <w:rsid w:val="00F23D0B"/>
    <w:rsid w:val="00F24222"/>
    <w:rsid w:val="00F24C2E"/>
    <w:rsid w:val="00F26FB9"/>
    <w:rsid w:val="00F27AA4"/>
    <w:rsid w:val="00F27F19"/>
    <w:rsid w:val="00F33FC7"/>
    <w:rsid w:val="00F34170"/>
    <w:rsid w:val="00F341F1"/>
    <w:rsid w:val="00F34535"/>
    <w:rsid w:val="00F348F4"/>
    <w:rsid w:val="00F34EE1"/>
    <w:rsid w:val="00F35251"/>
    <w:rsid w:val="00F35AC6"/>
    <w:rsid w:val="00F35C1A"/>
    <w:rsid w:val="00F35FBB"/>
    <w:rsid w:val="00F401D2"/>
    <w:rsid w:val="00F4154D"/>
    <w:rsid w:val="00F41E04"/>
    <w:rsid w:val="00F42013"/>
    <w:rsid w:val="00F42180"/>
    <w:rsid w:val="00F424CC"/>
    <w:rsid w:val="00F43783"/>
    <w:rsid w:val="00F441C7"/>
    <w:rsid w:val="00F451E9"/>
    <w:rsid w:val="00F46443"/>
    <w:rsid w:val="00F4651F"/>
    <w:rsid w:val="00F46A16"/>
    <w:rsid w:val="00F47377"/>
    <w:rsid w:val="00F47F3C"/>
    <w:rsid w:val="00F55ED6"/>
    <w:rsid w:val="00F560FB"/>
    <w:rsid w:val="00F57EE8"/>
    <w:rsid w:val="00F6009B"/>
    <w:rsid w:val="00F60EDB"/>
    <w:rsid w:val="00F61468"/>
    <w:rsid w:val="00F646C3"/>
    <w:rsid w:val="00F64BAE"/>
    <w:rsid w:val="00F657C2"/>
    <w:rsid w:val="00F65BD0"/>
    <w:rsid w:val="00F65C26"/>
    <w:rsid w:val="00F65FDC"/>
    <w:rsid w:val="00F66245"/>
    <w:rsid w:val="00F719A3"/>
    <w:rsid w:val="00F71B28"/>
    <w:rsid w:val="00F72B61"/>
    <w:rsid w:val="00F739DB"/>
    <w:rsid w:val="00F7483C"/>
    <w:rsid w:val="00F74ECB"/>
    <w:rsid w:val="00F74F33"/>
    <w:rsid w:val="00F75ABB"/>
    <w:rsid w:val="00F815D0"/>
    <w:rsid w:val="00F82C57"/>
    <w:rsid w:val="00F8335E"/>
    <w:rsid w:val="00F839F7"/>
    <w:rsid w:val="00F848AA"/>
    <w:rsid w:val="00F852D0"/>
    <w:rsid w:val="00F856C1"/>
    <w:rsid w:val="00F85883"/>
    <w:rsid w:val="00F85C22"/>
    <w:rsid w:val="00F9003A"/>
    <w:rsid w:val="00F90255"/>
    <w:rsid w:val="00F90CFD"/>
    <w:rsid w:val="00F90E8C"/>
    <w:rsid w:val="00F91528"/>
    <w:rsid w:val="00F9371F"/>
    <w:rsid w:val="00F94283"/>
    <w:rsid w:val="00F94D90"/>
    <w:rsid w:val="00F95886"/>
    <w:rsid w:val="00F95DBB"/>
    <w:rsid w:val="00F96131"/>
    <w:rsid w:val="00F96634"/>
    <w:rsid w:val="00F966A7"/>
    <w:rsid w:val="00FA0414"/>
    <w:rsid w:val="00FA0575"/>
    <w:rsid w:val="00FA10D9"/>
    <w:rsid w:val="00FA5C88"/>
    <w:rsid w:val="00FA62A2"/>
    <w:rsid w:val="00FA6519"/>
    <w:rsid w:val="00FA653F"/>
    <w:rsid w:val="00FA6ADA"/>
    <w:rsid w:val="00FA76BA"/>
    <w:rsid w:val="00FA7704"/>
    <w:rsid w:val="00FB2A47"/>
    <w:rsid w:val="00FB2A78"/>
    <w:rsid w:val="00FB3A2C"/>
    <w:rsid w:val="00FB43EA"/>
    <w:rsid w:val="00FB5FBD"/>
    <w:rsid w:val="00FB63C4"/>
    <w:rsid w:val="00FB69A5"/>
    <w:rsid w:val="00FB7C89"/>
    <w:rsid w:val="00FC0BE9"/>
    <w:rsid w:val="00FC17F8"/>
    <w:rsid w:val="00FC1FA8"/>
    <w:rsid w:val="00FC219D"/>
    <w:rsid w:val="00FC2713"/>
    <w:rsid w:val="00FC30FE"/>
    <w:rsid w:val="00FC456F"/>
    <w:rsid w:val="00FC47F9"/>
    <w:rsid w:val="00FC6A2B"/>
    <w:rsid w:val="00FC6C6A"/>
    <w:rsid w:val="00FC7356"/>
    <w:rsid w:val="00FD0DA8"/>
    <w:rsid w:val="00FD210E"/>
    <w:rsid w:val="00FD2C08"/>
    <w:rsid w:val="00FD2F45"/>
    <w:rsid w:val="00FD3227"/>
    <w:rsid w:val="00FD40E5"/>
    <w:rsid w:val="00FD442C"/>
    <w:rsid w:val="00FD462D"/>
    <w:rsid w:val="00FD462F"/>
    <w:rsid w:val="00FE00B9"/>
    <w:rsid w:val="00FE07AD"/>
    <w:rsid w:val="00FE2288"/>
    <w:rsid w:val="00FE2D51"/>
    <w:rsid w:val="00FE358A"/>
    <w:rsid w:val="00FE37D9"/>
    <w:rsid w:val="00FE6032"/>
    <w:rsid w:val="00FF20B4"/>
    <w:rsid w:val="00FF3D2F"/>
    <w:rsid w:val="00FF6887"/>
    <w:rsid w:val="00FF7A97"/>
    <w:rsid w:val="00FF7AED"/>
    <w:rsid w:val="00FF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A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C"/>
    <w:rPr>
      <w:rFonts w:ascii="Calibri" w:eastAsia="Calibri" w:hAnsi="Calibri" w:cs="Times New Roman"/>
    </w:rPr>
  </w:style>
  <w:style w:type="paragraph" w:styleId="Heading2">
    <w:name w:val="heading 2"/>
    <w:basedOn w:val="Normal"/>
    <w:next w:val="Normal"/>
    <w:link w:val="Heading2Char"/>
    <w:uiPriority w:val="9"/>
    <w:unhideWhenUsed/>
    <w:qFormat/>
    <w:rsid w:val="00E1085B"/>
    <w:pPr>
      <w:spacing w:before="200" w:after="0" w:line="271"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C442C"/>
    <w:rPr>
      <w:sz w:val="20"/>
      <w:szCs w:val="20"/>
    </w:rPr>
  </w:style>
  <w:style w:type="character" w:customStyle="1" w:styleId="FootnoteTextChar">
    <w:name w:val="Footnote Text Char"/>
    <w:basedOn w:val="DefaultParagraphFont"/>
    <w:link w:val="FootnoteText"/>
    <w:uiPriority w:val="99"/>
    <w:rsid w:val="00DC442C"/>
    <w:rPr>
      <w:rFonts w:ascii="Calibri" w:eastAsia="Calibri" w:hAnsi="Calibri" w:cs="Times New Roman"/>
      <w:sz w:val="20"/>
      <w:szCs w:val="20"/>
    </w:rPr>
  </w:style>
  <w:style w:type="character" w:styleId="FootnoteReference">
    <w:name w:val="footnote reference"/>
    <w:basedOn w:val="DefaultParagraphFont"/>
    <w:uiPriority w:val="99"/>
    <w:semiHidden/>
    <w:rsid w:val="00DC442C"/>
    <w:rPr>
      <w:rFonts w:cs="Times New Roman"/>
      <w:vertAlign w:val="superscript"/>
    </w:rPr>
  </w:style>
  <w:style w:type="paragraph" w:styleId="NoSpacing">
    <w:name w:val="No Spacing"/>
    <w:uiPriority w:val="1"/>
    <w:qFormat/>
    <w:rsid w:val="00B6239E"/>
    <w:pPr>
      <w:spacing w:after="0" w:line="240" w:lineRule="auto"/>
    </w:pPr>
    <w:rPr>
      <w:rFonts w:ascii="Calibri" w:eastAsia="Times New Roman" w:hAnsi="Calibri" w:cs="Times New Roman"/>
    </w:rPr>
  </w:style>
  <w:style w:type="paragraph" w:styleId="ListParagraph">
    <w:name w:val="List Paragraph"/>
    <w:basedOn w:val="Normal"/>
    <w:uiPriority w:val="34"/>
    <w:qFormat/>
    <w:rsid w:val="006069DA"/>
    <w:pPr>
      <w:ind w:left="720"/>
      <w:contextualSpacing/>
    </w:pPr>
  </w:style>
  <w:style w:type="character" w:styleId="Strong">
    <w:name w:val="Strong"/>
    <w:uiPriority w:val="22"/>
    <w:qFormat/>
    <w:rsid w:val="00AF5442"/>
    <w:rPr>
      <w:b/>
      <w:bCs/>
    </w:rPr>
  </w:style>
  <w:style w:type="character" w:styleId="CommentReference">
    <w:name w:val="annotation reference"/>
    <w:uiPriority w:val="99"/>
    <w:semiHidden/>
    <w:unhideWhenUsed/>
    <w:rsid w:val="0032433A"/>
    <w:rPr>
      <w:sz w:val="16"/>
      <w:szCs w:val="16"/>
    </w:rPr>
  </w:style>
  <w:style w:type="paragraph" w:styleId="Caption">
    <w:name w:val="caption"/>
    <w:basedOn w:val="Normal"/>
    <w:next w:val="Normal"/>
    <w:uiPriority w:val="35"/>
    <w:unhideWhenUsed/>
    <w:rsid w:val="00E83664"/>
    <w:pPr>
      <w:spacing w:line="240" w:lineRule="auto"/>
    </w:pPr>
    <w:rPr>
      <w:rFonts w:asciiTheme="majorHAnsi" w:eastAsiaTheme="majorEastAsia" w:hAnsiTheme="majorHAnsi" w:cstheme="majorBidi"/>
      <w:b/>
      <w:bCs/>
      <w:color w:val="4F81BD" w:themeColor="accent1"/>
      <w:sz w:val="18"/>
      <w:szCs w:val="18"/>
    </w:rPr>
  </w:style>
  <w:style w:type="paragraph" w:styleId="BalloonText">
    <w:name w:val="Balloon Text"/>
    <w:basedOn w:val="Normal"/>
    <w:link w:val="BalloonTextChar"/>
    <w:uiPriority w:val="99"/>
    <w:semiHidden/>
    <w:unhideWhenUsed/>
    <w:rsid w:val="00E8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64"/>
    <w:rPr>
      <w:rFonts w:ascii="Tahoma" w:eastAsia="Calibri" w:hAnsi="Tahoma" w:cs="Tahoma"/>
      <w:sz w:val="16"/>
      <w:szCs w:val="16"/>
    </w:rPr>
  </w:style>
  <w:style w:type="character" w:customStyle="1" w:styleId="Heading2Char">
    <w:name w:val="Heading 2 Char"/>
    <w:basedOn w:val="DefaultParagraphFont"/>
    <w:link w:val="Heading2"/>
    <w:uiPriority w:val="9"/>
    <w:rsid w:val="00E1085B"/>
    <w:rPr>
      <w:rFonts w:asciiTheme="majorHAnsi" w:eastAsiaTheme="majorEastAsia" w:hAnsiTheme="majorHAnsi" w:cstheme="majorBidi"/>
      <w:smallCaps/>
      <w:sz w:val="28"/>
      <w:szCs w:val="28"/>
    </w:rPr>
  </w:style>
  <w:style w:type="table" w:styleId="TableGrid">
    <w:name w:val="Table Grid"/>
    <w:basedOn w:val="TableNormal"/>
    <w:uiPriority w:val="39"/>
    <w:rsid w:val="004F6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9E"/>
    <w:rPr>
      <w:rFonts w:ascii="Calibri" w:eastAsia="Calibri" w:hAnsi="Calibri" w:cs="Times New Roman"/>
    </w:rPr>
  </w:style>
  <w:style w:type="paragraph" w:styleId="Footer">
    <w:name w:val="footer"/>
    <w:basedOn w:val="Normal"/>
    <w:link w:val="FooterChar"/>
    <w:uiPriority w:val="99"/>
    <w:semiHidden/>
    <w:unhideWhenUsed/>
    <w:rsid w:val="001C26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269E"/>
    <w:rPr>
      <w:rFonts w:ascii="Calibri" w:eastAsia="Calibri" w:hAnsi="Calibri" w:cs="Times New Roman"/>
    </w:rPr>
  </w:style>
  <w:style w:type="paragraph" w:styleId="CommentText">
    <w:name w:val="annotation text"/>
    <w:basedOn w:val="Normal"/>
    <w:link w:val="CommentTextChar"/>
    <w:uiPriority w:val="99"/>
    <w:semiHidden/>
    <w:unhideWhenUsed/>
    <w:rsid w:val="00BC527A"/>
    <w:pPr>
      <w:spacing w:line="240" w:lineRule="auto"/>
    </w:pPr>
    <w:rPr>
      <w:sz w:val="20"/>
      <w:szCs w:val="20"/>
    </w:rPr>
  </w:style>
  <w:style w:type="character" w:customStyle="1" w:styleId="CommentTextChar">
    <w:name w:val="Comment Text Char"/>
    <w:basedOn w:val="DefaultParagraphFont"/>
    <w:link w:val="CommentText"/>
    <w:uiPriority w:val="99"/>
    <w:semiHidden/>
    <w:rsid w:val="00BC52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527A"/>
    <w:rPr>
      <w:b/>
      <w:bCs/>
    </w:rPr>
  </w:style>
  <w:style w:type="character" w:customStyle="1" w:styleId="CommentSubjectChar">
    <w:name w:val="Comment Subject Char"/>
    <w:basedOn w:val="CommentTextChar"/>
    <w:link w:val="CommentSubject"/>
    <w:uiPriority w:val="99"/>
    <w:semiHidden/>
    <w:rsid w:val="00BC527A"/>
    <w:rPr>
      <w:rFonts w:ascii="Calibri" w:eastAsia="Calibri" w:hAnsi="Calibri" w:cs="Times New Roman"/>
      <w:b/>
      <w:bCs/>
      <w:sz w:val="20"/>
      <w:szCs w:val="20"/>
    </w:rPr>
  </w:style>
  <w:style w:type="paragraph" w:styleId="Revision">
    <w:name w:val="Revision"/>
    <w:hidden/>
    <w:uiPriority w:val="99"/>
    <w:semiHidden/>
    <w:rsid w:val="00DD1E38"/>
    <w:pPr>
      <w:spacing w:after="0" w:line="240" w:lineRule="auto"/>
    </w:pPr>
    <w:rPr>
      <w:rFonts w:ascii="Calibri" w:eastAsia="Calibri" w:hAnsi="Calibri" w:cs="Times New Roman"/>
    </w:rPr>
  </w:style>
  <w:style w:type="paragraph" w:styleId="NormalWeb">
    <w:name w:val="Normal (Web)"/>
    <w:basedOn w:val="Normal"/>
    <w:uiPriority w:val="99"/>
    <w:unhideWhenUsed/>
    <w:rsid w:val="006B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B0853"/>
  </w:style>
  <w:style w:type="character" w:styleId="Emphasis">
    <w:name w:val="Emphasis"/>
    <w:basedOn w:val="DefaultParagraphFont"/>
    <w:uiPriority w:val="20"/>
    <w:qFormat/>
    <w:rsid w:val="006B0853"/>
    <w:rPr>
      <w:i/>
      <w:iCs/>
    </w:rPr>
  </w:style>
  <w:style w:type="character" w:styleId="Hyperlink">
    <w:name w:val="Hyperlink"/>
    <w:uiPriority w:val="99"/>
    <w:unhideWhenUsed/>
    <w:rsid w:val="00625654"/>
    <w:rPr>
      <w:color w:val="0000FF"/>
      <w:u w:val="single"/>
    </w:rPr>
  </w:style>
  <w:style w:type="paragraph" w:customStyle="1" w:styleId="Default">
    <w:name w:val="Default"/>
    <w:rsid w:val="0063031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8E03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C"/>
    <w:rPr>
      <w:rFonts w:ascii="Calibri" w:eastAsia="Calibri" w:hAnsi="Calibri" w:cs="Times New Roman"/>
    </w:rPr>
  </w:style>
  <w:style w:type="paragraph" w:styleId="Heading2">
    <w:name w:val="heading 2"/>
    <w:basedOn w:val="Normal"/>
    <w:next w:val="Normal"/>
    <w:link w:val="Heading2Char"/>
    <w:uiPriority w:val="9"/>
    <w:unhideWhenUsed/>
    <w:qFormat/>
    <w:rsid w:val="00E1085B"/>
    <w:pPr>
      <w:spacing w:before="200" w:after="0" w:line="271"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C442C"/>
    <w:rPr>
      <w:sz w:val="20"/>
      <w:szCs w:val="20"/>
    </w:rPr>
  </w:style>
  <w:style w:type="character" w:customStyle="1" w:styleId="FootnoteTextChar">
    <w:name w:val="Footnote Text Char"/>
    <w:basedOn w:val="DefaultParagraphFont"/>
    <w:link w:val="FootnoteText"/>
    <w:uiPriority w:val="99"/>
    <w:rsid w:val="00DC442C"/>
    <w:rPr>
      <w:rFonts w:ascii="Calibri" w:eastAsia="Calibri" w:hAnsi="Calibri" w:cs="Times New Roman"/>
      <w:sz w:val="20"/>
      <w:szCs w:val="20"/>
    </w:rPr>
  </w:style>
  <w:style w:type="character" w:styleId="FootnoteReference">
    <w:name w:val="footnote reference"/>
    <w:basedOn w:val="DefaultParagraphFont"/>
    <w:uiPriority w:val="99"/>
    <w:semiHidden/>
    <w:rsid w:val="00DC442C"/>
    <w:rPr>
      <w:rFonts w:cs="Times New Roman"/>
      <w:vertAlign w:val="superscript"/>
    </w:rPr>
  </w:style>
  <w:style w:type="paragraph" w:styleId="NoSpacing">
    <w:name w:val="No Spacing"/>
    <w:uiPriority w:val="1"/>
    <w:qFormat/>
    <w:rsid w:val="00B6239E"/>
    <w:pPr>
      <w:spacing w:after="0" w:line="240" w:lineRule="auto"/>
    </w:pPr>
    <w:rPr>
      <w:rFonts w:ascii="Calibri" w:eastAsia="Times New Roman" w:hAnsi="Calibri" w:cs="Times New Roman"/>
    </w:rPr>
  </w:style>
  <w:style w:type="paragraph" w:styleId="ListParagraph">
    <w:name w:val="List Paragraph"/>
    <w:basedOn w:val="Normal"/>
    <w:uiPriority w:val="34"/>
    <w:qFormat/>
    <w:rsid w:val="006069DA"/>
    <w:pPr>
      <w:ind w:left="720"/>
      <w:contextualSpacing/>
    </w:pPr>
  </w:style>
  <w:style w:type="character" w:styleId="Strong">
    <w:name w:val="Strong"/>
    <w:uiPriority w:val="22"/>
    <w:qFormat/>
    <w:rsid w:val="00AF5442"/>
    <w:rPr>
      <w:b/>
      <w:bCs/>
    </w:rPr>
  </w:style>
  <w:style w:type="character" w:styleId="CommentReference">
    <w:name w:val="annotation reference"/>
    <w:uiPriority w:val="99"/>
    <w:semiHidden/>
    <w:unhideWhenUsed/>
    <w:rsid w:val="0032433A"/>
    <w:rPr>
      <w:sz w:val="16"/>
      <w:szCs w:val="16"/>
    </w:rPr>
  </w:style>
  <w:style w:type="paragraph" w:styleId="Caption">
    <w:name w:val="caption"/>
    <w:basedOn w:val="Normal"/>
    <w:next w:val="Normal"/>
    <w:uiPriority w:val="35"/>
    <w:unhideWhenUsed/>
    <w:rsid w:val="00E83664"/>
    <w:pPr>
      <w:spacing w:line="240" w:lineRule="auto"/>
    </w:pPr>
    <w:rPr>
      <w:rFonts w:asciiTheme="majorHAnsi" w:eastAsiaTheme="majorEastAsia" w:hAnsiTheme="majorHAnsi" w:cstheme="majorBidi"/>
      <w:b/>
      <w:bCs/>
      <w:color w:val="4F81BD" w:themeColor="accent1"/>
      <w:sz w:val="18"/>
      <w:szCs w:val="18"/>
    </w:rPr>
  </w:style>
  <w:style w:type="paragraph" w:styleId="BalloonText">
    <w:name w:val="Balloon Text"/>
    <w:basedOn w:val="Normal"/>
    <w:link w:val="BalloonTextChar"/>
    <w:uiPriority w:val="99"/>
    <w:semiHidden/>
    <w:unhideWhenUsed/>
    <w:rsid w:val="00E8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64"/>
    <w:rPr>
      <w:rFonts w:ascii="Tahoma" w:eastAsia="Calibri" w:hAnsi="Tahoma" w:cs="Tahoma"/>
      <w:sz w:val="16"/>
      <w:szCs w:val="16"/>
    </w:rPr>
  </w:style>
  <w:style w:type="character" w:customStyle="1" w:styleId="Heading2Char">
    <w:name w:val="Heading 2 Char"/>
    <w:basedOn w:val="DefaultParagraphFont"/>
    <w:link w:val="Heading2"/>
    <w:uiPriority w:val="9"/>
    <w:rsid w:val="00E1085B"/>
    <w:rPr>
      <w:rFonts w:asciiTheme="majorHAnsi" w:eastAsiaTheme="majorEastAsia" w:hAnsiTheme="majorHAnsi" w:cstheme="majorBidi"/>
      <w:smallCaps/>
      <w:sz w:val="28"/>
      <w:szCs w:val="28"/>
    </w:rPr>
  </w:style>
  <w:style w:type="table" w:styleId="TableGrid">
    <w:name w:val="Table Grid"/>
    <w:basedOn w:val="TableNormal"/>
    <w:uiPriority w:val="39"/>
    <w:rsid w:val="004F6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9E"/>
    <w:rPr>
      <w:rFonts w:ascii="Calibri" w:eastAsia="Calibri" w:hAnsi="Calibri" w:cs="Times New Roman"/>
    </w:rPr>
  </w:style>
  <w:style w:type="paragraph" w:styleId="Footer">
    <w:name w:val="footer"/>
    <w:basedOn w:val="Normal"/>
    <w:link w:val="FooterChar"/>
    <w:uiPriority w:val="99"/>
    <w:semiHidden/>
    <w:unhideWhenUsed/>
    <w:rsid w:val="001C26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269E"/>
    <w:rPr>
      <w:rFonts w:ascii="Calibri" w:eastAsia="Calibri" w:hAnsi="Calibri" w:cs="Times New Roman"/>
    </w:rPr>
  </w:style>
  <w:style w:type="paragraph" w:styleId="CommentText">
    <w:name w:val="annotation text"/>
    <w:basedOn w:val="Normal"/>
    <w:link w:val="CommentTextChar"/>
    <w:uiPriority w:val="99"/>
    <w:semiHidden/>
    <w:unhideWhenUsed/>
    <w:rsid w:val="00BC527A"/>
    <w:pPr>
      <w:spacing w:line="240" w:lineRule="auto"/>
    </w:pPr>
    <w:rPr>
      <w:sz w:val="20"/>
      <w:szCs w:val="20"/>
    </w:rPr>
  </w:style>
  <w:style w:type="character" w:customStyle="1" w:styleId="CommentTextChar">
    <w:name w:val="Comment Text Char"/>
    <w:basedOn w:val="DefaultParagraphFont"/>
    <w:link w:val="CommentText"/>
    <w:uiPriority w:val="99"/>
    <w:semiHidden/>
    <w:rsid w:val="00BC52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527A"/>
    <w:rPr>
      <w:b/>
      <w:bCs/>
    </w:rPr>
  </w:style>
  <w:style w:type="character" w:customStyle="1" w:styleId="CommentSubjectChar">
    <w:name w:val="Comment Subject Char"/>
    <w:basedOn w:val="CommentTextChar"/>
    <w:link w:val="CommentSubject"/>
    <w:uiPriority w:val="99"/>
    <w:semiHidden/>
    <w:rsid w:val="00BC527A"/>
    <w:rPr>
      <w:rFonts w:ascii="Calibri" w:eastAsia="Calibri" w:hAnsi="Calibri" w:cs="Times New Roman"/>
      <w:b/>
      <w:bCs/>
      <w:sz w:val="20"/>
      <w:szCs w:val="20"/>
    </w:rPr>
  </w:style>
  <w:style w:type="paragraph" w:styleId="Revision">
    <w:name w:val="Revision"/>
    <w:hidden/>
    <w:uiPriority w:val="99"/>
    <w:semiHidden/>
    <w:rsid w:val="00DD1E38"/>
    <w:pPr>
      <w:spacing w:after="0" w:line="240" w:lineRule="auto"/>
    </w:pPr>
    <w:rPr>
      <w:rFonts w:ascii="Calibri" w:eastAsia="Calibri" w:hAnsi="Calibri" w:cs="Times New Roman"/>
    </w:rPr>
  </w:style>
  <w:style w:type="paragraph" w:styleId="NormalWeb">
    <w:name w:val="Normal (Web)"/>
    <w:basedOn w:val="Normal"/>
    <w:uiPriority w:val="99"/>
    <w:unhideWhenUsed/>
    <w:rsid w:val="006B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B0853"/>
  </w:style>
  <w:style w:type="character" w:styleId="Emphasis">
    <w:name w:val="Emphasis"/>
    <w:basedOn w:val="DefaultParagraphFont"/>
    <w:uiPriority w:val="20"/>
    <w:qFormat/>
    <w:rsid w:val="006B0853"/>
    <w:rPr>
      <w:i/>
      <w:iCs/>
    </w:rPr>
  </w:style>
  <w:style w:type="character" w:styleId="Hyperlink">
    <w:name w:val="Hyperlink"/>
    <w:uiPriority w:val="99"/>
    <w:unhideWhenUsed/>
    <w:rsid w:val="00625654"/>
    <w:rPr>
      <w:color w:val="0000FF"/>
      <w:u w:val="single"/>
    </w:rPr>
  </w:style>
  <w:style w:type="paragraph" w:customStyle="1" w:styleId="Default">
    <w:name w:val="Default"/>
    <w:rsid w:val="0063031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8E0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926">
      <w:bodyDiv w:val="1"/>
      <w:marLeft w:val="0"/>
      <w:marRight w:val="0"/>
      <w:marTop w:val="0"/>
      <w:marBottom w:val="0"/>
      <w:divBdr>
        <w:top w:val="none" w:sz="0" w:space="0" w:color="auto"/>
        <w:left w:val="none" w:sz="0" w:space="0" w:color="auto"/>
        <w:bottom w:val="none" w:sz="0" w:space="0" w:color="auto"/>
        <w:right w:val="none" w:sz="0" w:space="0" w:color="auto"/>
      </w:divBdr>
      <w:divsChild>
        <w:div w:id="2065444323">
          <w:marLeft w:val="0"/>
          <w:marRight w:val="0"/>
          <w:marTop w:val="0"/>
          <w:marBottom w:val="0"/>
          <w:divBdr>
            <w:top w:val="none" w:sz="0" w:space="0" w:color="auto"/>
            <w:left w:val="none" w:sz="0" w:space="0" w:color="auto"/>
            <w:bottom w:val="none" w:sz="0" w:space="0" w:color="auto"/>
            <w:right w:val="none" w:sz="0" w:space="0" w:color="auto"/>
          </w:divBdr>
        </w:div>
      </w:divsChild>
    </w:div>
    <w:div w:id="269121849">
      <w:bodyDiv w:val="1"/>
      <w:marLeft w:val="0"/>
      <w:marRight w:val="0"/>
      <w:marTop w:val="0"/>
      <w:marBottom w:val="0"/>
      <w:divBdr>
        <w:top w:val="none" w:sz="0" w:space="0" w:color="auto"/>
        <w:left w:val="none" w:sz="0" w:space="0" w:color="auto"/>
        <w:bottom w:val="none" w:sz="0" w:space="0" w:color="auto"/>
        <w:right w:val="none" w:sz="0" w:space="0" w:color="auto"/>
      </w:divBdr>
      <w:divsChild>
        <w:div w:id="280459337">
          <w:marLeft w:val="0"/>
          <w:marRight w:val="0"/>
          <w:marTop w:val="0"/>
          <w:marBottom w:val="0"/>
          <w:divBdr>
            <w:top w:val="none" w:sz="0" w:space="0" w:color="auto"/>
            <w:left w:val="none" w:sz="0" w:space="0" w:color="auto"/>
            <w:bottom w:val="none" w:sz="0" w:space="0" w:color="auto"/>
            <w:right w:val="none" w:sz="0" w:space="0" w:color="auto"/>
          </w:divBdr>
        </w:div>
        <w:div w:id="658657145">
          <w:marLeft w:val="0"/>
          <w:marRight w:val="0"/>
          <w:marTop w:val="0"/>
          <w:marBottom w:val="0"/>
          <w:divBdr>
            <w:top w:val="none" w:sz="0" w:space="0" w:color="auto"/>
            <w:left w:val="none" w:sz="0" w:space="0" w:color="auto"/>
            <w:bottom w:val="none" w:sz="0" w:space="0" w:color="auto"/>
            <w:right w:val="none" w:sz="0" w:space="0" w:color="auto"/>
          </w:divBdr>
        </w:div>
        <w:div w:id="2016955204">
          <w:marLeft w:val="0"/>
          <w:marRight w:val="0"/>
          <w:marTop w:val="0"/>
          <w:marBottom w:val="0"/>
          <w:divBdr>
            <w:top w:val="none" w:sz="0" w:space="0" w:color="auto"/>
            <w:left w:val="none" w:sz="0" w:space="0" w:color="auto"/>
            <w:bottom w:val="none" w:sz="0" w:space="0" w:color="auto"/>
            <w:right w:val="none" w:sz="0" w:space="0" w:color="auto"/>
          </w:divBdr>
        </w:div>
        <w:div w:id="413359337">
          <w:marLeft w:val="0"/>
          <w:marRight w:val="0"/>
          <w:marTop w:val="0"/>
          <w:marBottom w:val="0"/>
          <w:divBdr>
            <w:top w:val="none" w:sz="0" w:space="0" w:color="auto"/>
            <w:left w:val="none" w:sz="0" w:space="0" w:color="auto"/>
            <w:bottom w:val="none" w:sz="0" w:space="0" w:color="auto"/>
            <w:right w:val="none" w:sz="0" w:space="0" w:color="auto"/>
          </w:divBdr>
        </w:div>
        <w:div w:id="1834566241">
          <w:marLeft w:val="0"/>
          <w:marRight w:val="0"/>
          <w:marTop w:val="0"/>
          <w:marBottom w:val="0"/>
          <w:divBdr>
            <w:top w:val="none" w:sz="0" w:space="0" w:color="auto"/>
            <w:left w:val="none" w:sz="0" w:space="0" w:color="auto"/>
            <w:bottom w:val="none" w:sz="0" w:space="0" w:color="auto"/>
            <w:right w:val="none" w:sz="0" w:space="0" w:color="auto"/>
          </w:divBdr>
        </w:div>
        <w:div w:id="267734599">
          <w:marLeft w:val="0"/>
          <w:marRight w:val="0"/>
          <w:marTop w:val="0"/>
          <w:marBottom w:val="0"/>
          <w:divBdr>
            <w:top w:val="none" w:sz="0" w:space="0" w:color="auto"/>
            <w:left w:val="none" w:sz="0" w:space="0" w:color="auto"/>
            <w:bottom w:val="none" w:sz="0" w:space="0" w:color="auto"/>
            <w:right w:val="none" w:sz="0" w:space="0" w:color="auto"/>
          </w:divBdr>
        </w:div>
      </w:divsChild>
    </w:div>
    <w:div w:id="307515301">
      <w:bodyDiv w:val="1"/>
      <w:marLeft w:val="0"/>
      <w:marRight w:val="0"/>
      <w:marTop w:val="0"/>
      <w:marBottom w:val="0"/>
      <w:divBdr>
        <w:top w:val="none" w:sz="0" w:space="0" w:color="auto"/>
        <w:left w:val="none" w:sz="0" w:space="0" w:color="auto"/>
        <w:bottom w:val="none" w:sz="0" w:space="0" w:color="auto"/>
        <w:right w:val="none" w:sz="0" w:space="0" w:color="auto"/>
      </w:divBdr>
      <w:divsChild>
        <w:div w:id="1861504419">
          <w:marLeft w:val="0"/>
          <w:marRight w:val="0"/>
          <w:marTop w:val="0"/>
          <w:marBottom w:val="0"/>
          <w:divBdr>
            <w:top w:val="none" w:sz="0" w:space="0" w:color="auto"/>
            <w:left w:val="none" w:sz="0" w:space="0" w:color="auto"/>
            <w:bottom w:val="none" w:sz="0" w:space="0" w:color="auto"/>
            <w:right w:val="none" w:sz="0" w:space="0" w:color="auto"/>
          </w:divBdr>
        </w:div>
      </w:divsChild>
    </w:div>
    <w:div w:id="414713853">
      <w:bodyDiv w:val="1"/>
      <w:marLeft w:val="0"/>
      <w:marRight w:val="0"/>
      <w:marTop w:val="0"/>
      <w:marBottom w:val="0"/>
      <w:divBdr>
        <w:top w:val="none" w:sz="0" w:space="0" w:color="auto"/>
        <w:left w:val="none" w:sz="0" w:space="0" w:color="auto"/>
        <w:bottom w:val="none" w:sz="0" w:space="0" w:color="auto"/>
        <w:right w:val="none" w:sz="0" w:space="0" w:color="auto"/>
      </w:divBdr>
      <w:divsChild>
        <w:div w:id="1187252352">
          <w:marLeft w:val="0"/>
          <w:marRight w:val="0"/>
          <w:marTop w:val="0"/>
          <w:marBottom w:val="0"/>
          <w:divBdr>
            <w:top w:val="none" w:sz="0" w:space="0" w:color="auto"/>
            <w:left w:val="none" w:sz="0" w:space="0" w:color="auto"/>
            <w:bottom w:val="none" w:sz="0" w:space="0" w:color="auto"/>
            <w:right w:val="none" w:sz="0" w:space="0" w:color="auto"/>
          </w:divBdr>
        </w:div>
      </w:divsChild>
    </w:div>
    <w:div w:id="422412019">
      <w:bodyDiv w:val="1"/>
      <w:marLeft w:val="0"/>
      <w:marRight w:val="0"/>
      <w:marTop w:val="0"/>
      <w:marBottom w:val="0"/>
      <w:divBdr>
        <w:top w:val="none" w:sz="0" w:space="0" w:color="auto"/>
        <w:left w:val="none" w:sz="0" w:space="0" w:color="auto"/>
        <w:bottom w:val="none" w:sz="0" w:space="0" w:color="auto"/>
        <w:right w:val="none" w:sz="0" w:space="0" w:color="auto"/>
      </w:divBdr>
    </w:div>
    <w:div w:id="570232447">
      <w:bodyDiv w:val="1"/>
      <w:marLeft w:val="0"/>
      <w:marRight w:val="0"/>
      <w:marTop w:val="0"/>
      <w:marBottom w:val="0"/>
      <w:divBdr>
        <w:top w:val="none" w:sz="0" w:space="0" w:color="auto"/>
        <w:left w:val="none" w:sz="0" w:space="0" w:color="auto"/>
        <w:bottom w:val="none" w:sz="0" w:space="0" w:color="auto"/>
        <w:right w:val="none" w:sz="0" w:space="0" w:color="auto"/>
      </w:divBdr>
      <w:divsChild>
        <w:div w:id="1165242185">
          <w:marLeft w:val="0"/>
          <w:marRight w:val="0"/>
          <w:marTop w:val="0"/>
          <w:marBottom w:val="0"/>
          <w:divBdr>
            <w:top w:val="none" w:sz="0" w:space="0" w:color="auto"/>
            <w:left w:val="none" w:sz="0" w:space="0" w:color="auto"/>
            <w:bottom w:val="none" w:sz="0" w:space="0" w:color="auto"/>
            <w:right w:val="none" w:sz="0" w:space="0" w:color="auto"/>
          </w:divBdr>
        </w:div>
      </w:divsChild>
    </w:div>
    <w:div w:id="575289342">
      <w:bodyDiv w:val="1"/>
      <w:marLeft w:val="0"/>
      <w:marRight w:val="0"/>
      <w:marTop w:val="0"/>
      <w:marBottom w:val="0"/>
      <w:divBdr>
        <w:top w:val="none" w:sz="0" w:space="0" w:color="auto"/>
        <w:left w:val="none" w:sz="0" w:space="0" w:color="auto"/>
        <w:bottom w:val="none" w:sz="0" w:space="0" w:color="auto"/>
        <w:right w:val="none" w:sz="0" w:space="0" w:color="auto"/>
      </w:divBdr>
      <w:divsChild>
        <w:div w:id="1323393632">
          <w:marLeft w:val="0"/>
          <w:marRight w:val="0"/>
          <w:marTop w:val="0"/>
          <w:marBottom w:val="0"/>
          <w:divBdr>
            <w:top w:val="none" w:sz="0" w:space="0" w:color="auto"/>
            <w:left w:val="none" w:sz="0" w:space="0" w:color="auto"/>
            <w:bottom w:val="none" w:sz="0" w:space="0" w:color="auto"/>
            <w:right w:val="none" w:sz="0" w:space="0" w:color="auto"/>
          </w:divBdr>
        </w:div>
      </w:divsChild>
    </w:div>
    <w:div w:id="694035116">
      <w:bodyDiv w:val="1"/>
      <w:marLeft w:val="0"/>
      <w:marRight w:val="0"/>
      <w:marTop w:val="0"/>
      <w:marBottom w:val="0"/>
      <w:divBdr>
        <w:top w:val="none" w:sz="0" w:space="0" w:color="auto"/>
        <w:left w:val="none" w:sz="0" w:space="0" w:color="auto"/>
        <w:bottom w:val="none" w:sz="0" w:space="0" w:color="auto"/>
        <w:right w:val="none" w:sz="0" w:space="0" w:color="auto"/>
      </w:divBdr>
      <w:divsChild>
        <w:div w:id="1828786331">
          <w:marLeft w:val="0"/>
          <w:marRight w:val="0"/>
          <w:marTop w:val="0"/>
          <w:marBottom w:val="0"/>
          <w:divBdr>
            <w:top w:val="none" w:sz="0" w:space="0" w:color="auto"/>
            <w:left w:val="none" w:sz="0" w:space="0" w:color="auto"/>
            <w:bottom w:val="none" w:sz="0" w:space="0" w:color="auto"/>
            <w:right w:val="none" w:sz="0" w:space="0" w:color="auto"/>
          </w:divBdr>
        </w:div>
      </w:divsChild>
    </w:div>
    <w:div w:id="836964863">
      <w:bodyDiv w:val="1"/>
      <w:marLeft w:val="0"/>
      <w:marRight w:val="0"/>
      <w:marTop w:val="0"/>
      <w:marBottom w:val="0"/>
      <w:divBdr>
        <w:top w:val="none" w:sz="0" w:space="0" w:color="auto"/>
        <w:left w:val="none" w:sz="0" w:space="0" w:color="auto"/>
        <w:bottom w:val="none" w:sz="0" w:space="0" w:color="auto"/>
        <w:right w:val="none" w:sz="0" w:space="0" w:color="auto"/>
      </w:divBdr>
      <w:divsChild>
        <w:div w:id="101144590">
          <w:marLeft w:val="0"/>
          <w:marRight w:val="0"/>
          <w:marTop w:val="0"/>
          <w:marBottom w:val="0"/>
          <w:divBdr>
            <w:top w:val="none" w:sz="0" w:space="0" w:color="auto"/>
            <w:left w:val="none" w:sz="0" w:space="0" w:color="auto"/>
            <w:bottom w:val="none" w:sz="0" w:space="0" w:color="auto"/>
            <w:right w:val="none" w:sz="0" w:space="0" w:color="auto"/>
          </w:divBdr>
        </w:div>
      </w:divsChild>
    </w:div>
    <w:div w:id="882984133">
      <w:bodyDiv w:val="1"/>
      <w:marLeft w:val="0"/>
      <w:marRight w:val="0"/>
      <w:marTop w:val="0"/>
      <w:marBottom w:val="0"/>
      <w:divBdr>
        <w:top w:val="none" w:sz="0" w:space="0" w:color="auto"/>
        <w:left w:val="none" w:sz="0" w:space="0" w:color="auto"/>
        <w:bottom w:val="none" w:sz="0" w:space="0" w:color="auto"/>
        <w:right w:val="none" w:sz="0" w:space="0" w:color="auto"/>
      </w:divBdr>
      <w:divsChild>
        <w:div w:id="1257640235">
          <w:marLeft w:val="0"/>
          <w:marRight w:val="0"/>
          <w:marTop w:val="0"/>
          <w:marBottom w:val="0"/>
          <w:divBdr>
            <w:top w:val="none" w:sz="0" w:space="0" w:color="auto"/>
            <w:left w:val="none" w:sz="0" w:space="0" w:color="auto"/>
            <w:bottom w:val="none" w:sz="0" w:space="0" w:color="auto"/>
            <w:right w:val="none" w:sz="0" w:space="0" w:color="auto"/>
          </w:divBdr>
        </w:div>
      </w:divsChild>
    </w:div>
    <w:div w:id="1078138341">
      <w:bodyDiv w:val="1"/>
      <w:marLeft w:val="0"/>
      <w:marRight w:val="0"/>
      <w:marTop w:val="0"/>
      <w:marBottom w:val="0"/>
      <w:divBdr>
        <w:top w:val="none" w:sz="0" w:space="0" w:color="auto"/>
        <w:left w:val="none" w:sz="0" w:space="0" w:color="auto"/>
        <w:bottom w:val="none" w:sz="0" w:space="0" w:color="auto"/>
        <w:right w:val="none" w:sz="0" w:space="0" w:color="auto"/>
      </w:divBdr>
      <w:divsChild>
        <w:div w:id="36320465">
          <w:marLeft w:val="0"/>
          <w:marRight w:val="0"/>
          <w:marTop w:val="0"/>
          <w:marBottom w:val="0"/>
          <w:divBdr>
            <w:top w:val="none" w:sz="0" w:space="0" w:color="auto"/>
            <w:left w:val="none" w:sz="0" w:space="0" w:color="auto"/>
            <w:bottom w:val="none" w:sz="0" w:space="0" w:color="auto"/>
            <w:right w:val="none" w:sz="0" w:space="0" w:color="auto"/>
          </w:divBdr>
        </w:div>
      </w:divsChild>
    </w:div>
    <w:div w:id="1130442362">
      <w:bodyDiv w:val="1"/>
      <w:marLeft w:val="0"/>
      <w:marRight w:val="0"/>
      <w:marTop w:val="0"/>
      <w:marBottom w:val="0"/>
      <w:divBdr>
        <w:top w:val="none" w:sz="0" w:space="0" w:color="auto"/>
        <w:left w:val="none" w:sz="0" w:space="0" w:color="auto"/>
        <w:bottom w:val="none" w:sz="0" w:space="0" w:color="auto"/>
        <w:right w:val="none" w:sz="0" w:space="0" w:color="auto"/>
      </w:divBdr>
      <w:divsChild>
        <w:div w:id="1213932051">
          <w:marLeft w:val="0"/>
          <w:marRight w:val="0"/>
          <w:marTop w:val="0"/>
          <w:marBottom w:val="0"/>
          <w:divBdr>
            <w:top w:val="none" w:sz="0" w:space="0" w:color="auto"/>
            <w:left w:val="none" w:sz="0" w:space="0" w:color="auto"/>
            <w:bottom w:val="none" w:sz="0" w:space="0" w:color="auto"/>
            <w:right w:val="none" w:sz="0" w:space="0" w:color="auto"/>
          </w:divBdr>
        </w:div>
      </w:divsChild>
    </w:div>
    <w:div w:id="1133865500">
      <w:bodyDiv w:val="1"/>
      <w:marLeft w:val="0"/>
      <w:marRight w:val="0"/>
      <w:marTop w:val="0"/>
      <w:marBottom w:val="0"/>
      <w:divBdr>
        <w:top w:val="none" w:sz="0" w:space="0" w:color="auto"/>
        <w:left w:val="none" w:sz="0" w:space="0" w:color="auto"/>
        <w:bottom w:val="none" w:sz="0" w:space="0" w:color="auto"/>
        <w:right w:val="none" w:sz="0" w:space="0" w:color="auto"/>
      </w:divBdr>
      <w:divsChild>
        <w:div w:id="158035120">
          <w:marLeft w:val="0"/>
          <w:marRight w:val="0"/>
          <w:marTop w:val="0"/>
          <w:marBottom w:val="0"/>
          <w:divBdr>
            <w:top w:val="none" w:sz="0" w:space="0" w:color="auto"/>
            <w:left w:val="none" w:sz="0" w:space="0" w:color="auto"/>
            <w:bottom w:val="none" w:sz="0" w:space="0" w:color="auto"/>
            <w:right w:val="none" w:sz="0" w:space="0" w:color="auto"/>
          </w:divBdr>
        </w:div>
      </w:divsChild>
    </w:div>
    <w:div w:id="1157502409">
      <w:bodyDiv w:val="1"/>
      <w:marLeft w:val="0"/>
      <w:marRight w:val="0"/>
      <w:marTop w:val="0"/>
      <w:marBottom w:val="0"/>
      <w:divBdr>
        <w:top w:val="none" w:sz="0" w:space="0" w:color="auto"/>
        <w:left w:val="none" w:sz="0" w:space="0" w:color="auto"/>
        <w:bottom w:val="none" w:sz="0" w:space="0" w:color="auto"/>
        <w:right w:val="none" w:sz="0" w:space="0" w:color="auto"/>
      </w:divBdr>
      <w:divsChild>
        <w:div w:id="1367682460">
          <w:marLeft w:val="0"/>
          <w:marRight w:val="0"/>
          <w:marTop w:val="0"/>
          <w:marBottom w:val="0"/>
          <w:divBdr>
            <w:top w:val="none" w:sz="0" w:space="0" w:color="auto"/>
            <w:left w:val="none" w:sz="0" w:space="0" w:color="auto"/>
            <w:bottom w:val="none" w:sz="0" w:space="0" w:color="auto"/>
            <w:right w:val="none" w:sz="0" w:space="0" w:color="auto"/>
          </w:divBdr>
        </w:div>
      </w:divsChild>
    </w:div>
    <w:div w:id="1350983694">
      <w:bodyDiv w:val="1"/>
      <w:marLeft w:val="0"/>
      <w:marRight w:val="0"/>
      <w:marTop w:val="0"/>
      <w:marBottom w:val="0"/>
      <w:divBdr>
        <w:top w:val="none" w:sz="0" w:space="0" w:color="auto"/>
        <w:left w:val="none" w:sz="0" w:space="0" w:color="auto"/>
        <w:bottom w:val="none" w:sz="0" w:space="0" w:color="auto"/>
        <w:right w:val="none" w:sz="0" w:space="0" w:color="auto"/>
      </w:divBdr>
      <w:divsChild>
        <w:div w:id="763647762">
          <w:marLeft w:val="0"/>
          <w:marRight w:val="0"/>
          <w:marTop w:val="0"/>
          <w:marBottom w:val="0"/>
          <w:divBdr>
            <w:top w:val="none" w:sz="0" w:space="0" w:color="auto"/>
            <w:left w:val="none" w:sz="0" w:space="0" w:color="auto"/>
            <w:bottom w:val="none" w:sz="0" w:space="0" w:color="auto"/>
            <w:right w:val="none" w:sz="0" w:space="0" w:color="auto"/>
          </w:divBdr>
        </w:div>
        <w:div w:id="1863127476">
          <w:marLeft w:val="0"/>
          <w:marRight w:val="0"/>
          <w:marTop w:val="0"/>
          <w:marBottom w:val="0"/>
          <w:divBdr>
            <w:top w:val="none" w:sz="0" w:space="0" w:color="auto"/>
            <w:left w:val="none" w:sz="0" w:space="0" w:color="auto"/>
            <w:bottom w:val="none" w:sz="0" w:space="0" w:color="auto"/>
            <w:right w:val="none" w:sz="0" w:space="0" w:color="auto"/>
          </w:divBdr>
        </w:div>
        <w:div w:id="1172062126">
          <w:marLeft w:val="0"/>
          <w:marRight w:val="0"/>
          <w:marTop w:val="0"/>
          <w:marBottom w:val="0"/>
          <w:divBdr>
            <w:top w:val="none" w:sz="0" w:space="0" w:color="auto"/>
            <w:left w:val="none" w:sz="0" w:space="0" w:color="auto"/>
            <w:bottom w:val="none" w:sz="0" w:space="0" w:color="auto"/>
            <w:right w:val="none" w:sz="0" w:space="0" w:color="auto"/>
          </w:divBdr>
        </w:div>
        <w:div w:id="460534051">
          <w:marLeft w:val="0"/>
          <w:marRight w:val="0"/>
          <w:marTop w:val="0"/>
          <w:marBottom w:val="0"/>
          <w:divBdr>
            <w:top w:val="none" w:sz="0" w:space="0" w:color="auto"/>
            <w:left w:val="none" w:sz="0" w:space="0" w:color="auto"/>
            <w:bottom w:val="none" w:sz="0" w:space="0" w:color="auto"/>
            <w:right w:val="none" w:sz="0" w:space="0" w:color="auto"/>
          </w:divBdr>
        </w:div>
        <w:div w:id="301807702">
          <w:marLeft w:val="0"/>
          <w:marRight w:val="0"/>
          <w:marTop w:val="0"/>
          <w:marBottom w:val="0"/>
          <w:divBdr>
            <w:top w:val="none" w:sz="0" w:space="0" w:color="auto"/>
            <w:left w:val="none" w:sz="0" w:space="0" w:color="auto"/>
            <w:bottom w:val="none" w:sz="0" w:space="0" w:color="auto"/>
            <w:right w:val="none" w:sz="0" w:space="0" w:color="auto"/>
          </w:divBdr>
        </w:div>
        <w:div w:id="1701974199">
          <w:marLeft w:val="0"/>
          <w:marRight w:val="0"/>
          <w:marTop w:val="0"/>
          <w:marBottom w:val="0"/>
          <w:divBdr>
            <w:top w:val="none" w:sz="0" w:space="0" w:color="auto"/>
            <w:left w:val="none" w:sz="0" w:space="0" w:color="auto"/>
            <w:bottom w:val="none" w:sz="0" w:space="0" w:color="auto"/>
            <w:right w:val="none" w:sz="0" w:space="0" w:color="auto"/>
          </w:divBdr>
        </w:div>
        <w:div w:id="1211848048">
          <w:marLeft w:val="0"/>
          <w:marRight w:val="0"/>
          <w:marTop w:val="0"/>
          <w:marBottom w:val="0"/>
          <w:divBdr>
            <w:top w:val="none" w:sz="0" w:space="0" w:color="auto"/>
            <w:left w:val="none" w:sz="0" w:space="0" w:color="auto"/>
            <w:bottom w:val="none" w:sz="0" w:space="0" w:color="auto"/>
            <w:right w:val="none" w:sz="0" w:space="0" w:color="auto"/>
          </w:divBdr>
        </w:div>
        <w:div w:id="949972873">
          <w:marLeft w:val="0"/>
          <w:marRight w:val="0"/>
          <w:marTop w:val="0"/>
          <w:marBottom w:val="0"/>
          <w:divBdr>
            <w:top w:val="none" w:sz="0" w:space="0" w:color="auto"/>
            <w:left w:val="none" w:sz="0" w:space="0" w:color="auto"/>
            <w:bottom w:val="none" w:sz="0" w:space="0" w:color="auto"/>
            <w:right w:val="none" w:sz="0" w:space="0" w:color="auto"/>
          </w:divBdr>
        </w:div>
        <w:div w:id="194851969">
          <w:marLeft w:val="0"/>
          <w:marRight w:val="0"/>
          <w:marTop w:val="0"/>
          <w:marBottom w:val="0"/>
          <w:divBdr>
            <w:top w:val="none" w:sz="0" w:space="0" w:color="auto"/>
            <w:left w:val="none" w:sz="0" w:space="0" w:color="auto"/>
            <w:bottom w:val="none" w:sz="0" w:space="0" w:color="auto"/>
            <w:right w:val="none" w:sz="0" w:space="0" w:color="auto"/>
          </w:divBdr>
        </w:div>
      </w:divsChild>
    </w:div>
    <w:div w:id="1357270089">
      <w:bodyDiv w:val="1"/>
      <w:marLeft w:val="0"/>
      <w:marRight w:val="0"/>
      <w:marTop w:val="0"/>
      <w:marBottom w:val="0"/>
      <w:divBdr>
        <w:top w:val="none" w:sz="0" w:space="0" w:color="auto"/>
        <w:left w:val="none" w:sz="0" w:space="0" w:color="auto"/>
        <w:bottom w:val="none" w:sz="0" w:space="0" w:color="auto"/>
        <w:right w:val="none" w:sz="0" w:space="0" w:color="auto"/>
      </w:divBdr>
      <w:divsChild>
        <w:div w:id="1328632266">
          <w:marLeft w:val="0"/>
          <w:marRight w:val="0"/>
          <w:marTop w:val="0"/>
          <w:marBottom w:val="0"/>
          <w:divBdr>
            <w:top w:val="none" w:sz="0" w:space="0" w:color="auto"/>
            <w:left w:val="none" w:sz="0" w:space="0" w:color="auto"/>
            <w:bottom w:val="none" w:sz="0" w:space="0" w:color="auto"/>
            <w:right w:val="none" w:sz="0" w:space="0" w:color="auto"/>
          </w:divBdr>
        </w:div>
      </w:divsChild>
    </w:div>
    <w:div w:id="1359619334">
      <w:bodyDiv w:val="1"/>
      <w:marLeft w:val="0"/>
      <w:marRight w:val="0"/>
      <w:marTop w:val="0"/>
      <w:marBottom w:val="0"/>
      <w:divBdr>
        <w:top w:val="none" w:sz="0" w:space="0" w:color="auto"/>
        <w:left w:val="none" w:sz="0" w:space="0" w:color="auto"/>
        <w:bottom w:val="none" w:sz="0" w:space="0" w:color="auto"/>
        <w:right w:val="none" w:sz="0" w:space="0" w:color="auto"/>
      </w:divBdr>
      <w:divsChild>
        <w:div w:id="1470318199">
          <w:marLeft w:val="0"/>
          <w:marRight w:val="0"/>
          <w:marTop w:val="0"/>
          <w:marBottom w:val="0"/>
          <w:divBdr>
            <w:top w:val="none" w:sz="0" w:space="0" w:color="auto"/>
            <w:left w:val="none" w:sz="0" w:space="0" w:color="auto"/>
            <w:bottom w:val="none" w:sz="0" w:space="0" w:color="auto"/>
            <w:right w:val="none" w:sz="0" w:space="0" w:color="auto"/>
          </w:divBdr>
        </w:div>
      </w:divsChild>
    </w:div>
    <w:div w:id="1603413216">
      <w:bodyDiv w:val="1"/>
      <w:marLeft w:val="0"/>
      <w:marRight w:val="0"/>
      <w:marTop w:val="0"/>
      <w:marBottom w:val="0"/>
      <w:divBdr>
        <w:top w:val="none" w:sz="0" w:space="0" w:color="auto"/>
        <w:left w:val="none" w:sz="0" w:space="0" w:color="auto"/>
        <w:bottom w:val="none" w:sz="0" w:space="0" w:color="auto"/>
        <w:right w:val="none" w:sz="0" w:space="0" w:color="auto"/>
      </w:divBdr>
      <w:divsChild>
        <w:div w:id="1438020048">
          <w:marLeft w:val="0"/>
          <w:marRight w:val="0"/>
          <w:marTop w:val="0"/>
          <w:marBottom w:val="0"/>
          <w:divBdr>
            <w:top w:val="none" w:sz="0" w:space="0" w:color="auto"/>
            <w:left w:val="none" w:sz="0" w:space="0" w:color="auto"/>
            <w:bottom w:val="none" w:sz="0" w:space="0" w:color="auto"/>
            <w:right w:val="none" w:sz="0" w:space="0" w:color="auto"/>
          </w:divBdr>
        </w:div>
      </w:divsChild>
    </w:div>
    <w:div w:id="1814789534">
      <w:bodyDiv w:val="1"/>
      <w:marLeft w:val="0"/>
      <w:marRight w:val="0"/>
      <w:marTop w:val="0"/>
      <w:marBottom w:val="0"/>
      <w:divBdr>
        <w:top w:val="none" w:sz="0" w:space="0" w:color="auto"/>
        <w:left w:val="none" w:sz="0" w:space="0" w:color="auto"/>
        <w:bottom w:val="none" w:sz="0" w:space="0" w:color="auto"/>
        <w:right w:val="none" w:sz="0" w:space="0" w:color="auto"/>
      </w:divBdr>
      <w:divsChild>
        <w:div w:id="114105682">
          <w:marLeft w:val="0"/>
          <w:marRight w:val="0"/>
          <w:marTop w:val="0"/>
          <w:marBottom w:val="0"/>
          <w:divBdr>
            <w:top w:val="none" w:sz="0" w:space="0" w:color="auto"/>
            <w:left w:val="none" w:sz="0" w:space="0" w:color="auto"/>
            <w:bottom w:val="none" w:sz="0" w:space="0" w:color="auto"/>
            <w:right w:val="none" w:sz="0" w:space="0" w:color="auto"/>
          </w:divBdr>
        </w:div>
      </w:divsChild>
    </w:div>
    <w:div w:id="1919363039">
      <w:bodyDiv w:val="1"/>
      <w:marLeft w:val="0"/>
      <w:marRight w:val="0"/>
      <w:marTop w:val="0"/>
      <w:marBottom w:val="0"/>
      <w:divBdr>
        <w:top w:val="none" w:sz="0" w:space="0" w:color="auto"/>
        <w:left w:val="none" w:sz="0" w:space="0" w:color="auto"/>
        <w:bottom w:val="none" w:sz="0" w:space="0" w:color="auto"/>
        <w:right w:val="none" w:sz="0" w:space="0" w:color="auto"/>
      </w:divBdr>
      <w:divsChild>
        <w:div w:id="1011034034">
          <w:marLeft w:val="0"/>
          <w:marRight w:val="0"/>
          <w:marTop w:val="0"/>
          <w:marBottom w:val="0"/>
          <w:divBdr>
            <w:top w:val="none" w:sz="0" w:space="0" w:color="auto"/>
            <w:left w:val="none" w:sz="0" w:space="0" w:color="auto"/>
            <w:bottom w:val="none" w:sz="0" w:space="0" w:color="auto"/>
            <w:right w:val="none" w:sz="0" w:space="0" w:color="auto"/>
          </w:divBdr>
        </w:div>
      </w:divsChild>
    </w:div>
    <w:div w:id="1933858424">
      <w:bodyDiv w:val="1"/>
      <w:marLeft w:val="0"/>
      <w:marRight w:val="0"/>
      <w:marTop w:val="0"/>
      <w:marBottom w:val="0"/>
      <w:divBdr>
        <w:top w:val="none" w:sz="0" w:space="0" w:color="auto"/>
        <w:left w:val="none" w:sz="0" w:space="0" w:color="auto"/>
        <w:bottom w:val="none" w:sz="0" w:space="0" w:color="auto"/>
        <w:right w:val="none" w:sz="0" w:space="0" w:color="auto"/>
      </w:divBdr>
      <w:divsChild>
        <w:div w:id="820466304">
          <w:marLeft w:val="0"/>
          <w:marRight w:val="0"/>
          <w:marTop w:val="0"/>
          <w:marBottom w:val="0"/>
          <w:divBdr>
            <w:top w:val="none" w:sz="0" w:space="0" w:color="auto"/>
            <w:left w:val="none" w:sz="0" w:space="0" w:color="auto"/>
            <w:bottom w:val="none" w:sz="0" w:space="0" w:color="auto"/>
            <w:right w:val="none" w:sz="0" w:space="0" w:color="auto"/>
          </w:divBdr>
        </w:div>
        <w:div w:id="677578778">
          <w:marLeft w:val="0"/>
          <w:marRight w:val="0"/>
          <w:marTop w:val="0"/>
          <w:marBottom w:val="0"/>
          <w:divBdr>
            <w:top w:val="none" w:sz="0" w:space="0" w:color="auto"/>
            <w:left w:val="none" w:sz="0" w:space="0" w:color="auto"/>
            <w:bottom w:val="none" w:sz="0" w:space="0" w:color="auto"/>
            <w:right w:val="none" w:sz="0" w:space="0" w:color="auto"/>
          </w:divBdr>
        </w:div>
        <w:div w:id="1495796660">
          <w:marLeft w:val="0"/>
          <w:marRight w:val="0"/>
          <w:marTop w:val="0"/>
          <w:marBottom w:val="0"/>
          <w:divBdr>
            <w:top w:val="none" w:sz="0" w:space="0" w:color="auto"/>
            <w:left w:val="none" w:sz="0" w:space="0" w:color="auto"/>
            <w:bottom w:val="none" w:sz="0" w:space="0" w:color="auto"/>
            <w:right w:val="none" w:sz="0" w:space="0" w:color="auto"/>
          </w:divBdr>
        </w:div>
      </w:divsChild>
    </w:div>
    <w:div w:id="1937210973">
      <w:bodyDiv w:val="1"/>
      <w:marLeft w:val="0"/>
      <w:marRight w:val="0"/>
      <w:marTop w:val="0"/>
      <w:marBottom w:val="0"/>
      <w:divBdr>
        <w:top w:val="none" w:sz="0" w:space="0" w:color="auto"/>
        <w:left w:val="none" w:sz="0" w:space="0" w:color="auto"/>
        <w:bottom w:val="none" w:sz="0" w:space="0" w:color="auto"/>
        <w:right w:val="none" w:sz="0" w:space="0" w:color="auto"/>
      </w:divBdr>
    </w:div>
    <w:div w:id="2090690286">
      <w:bodyDiv w:val="1"/>
      <w:marLeft w:val="0"/>
      <w:marRight w:val="0"/>
      <w:marTop w:val="0"/>
      <w:marBottom w:val="0"/>
      <w:divBdr>
        <w:top w:val="none" w:sz="0" w:space="0" w:color="auto"/>
        <w:left w:val="none" w:sz="0" w:space="0" w:color="auto"/>
        <w:bottom w:val="none" w:sz="0" w:space="0" w:color="auto"/>
        <w:right w:val="none" w:sz="0" w:space="0" w:color="auto"/>
      </w:divBdr>
      <w:divsChild>
        <w:div w:id="356002962">
          <w:marLeft w:val="0"/>
          <w:marRight w:val="0"/>
          <w:marTop w:val="0"/>
          <w:marBottom w:val="0"/>
          <w:divBdr>
            <w:top w:val="none" w:sz="0" w:space="0" w:color="auto"/>
            <w:left w:val="none" w:sz="0" w:space="0" w:color="auto"/>
            <w:bottom w:val="none" w:sz="0" w:space="0" w:color="auto"/>
            <w:right w:val="none" w:sz="0" w:space="0" w:color="auto"/>
          </w:divBdr>
        </w:div>
      </w:divsChild>
    </w:div>
    <w:div w:id="2127961341">
      <w:bodyDiv w:val="1"/>
      <w:marLeft w:val="0"/>
      <w:marRight w:val="0"/>
      <w:marTop w:val="0"/>
      <w:marBottom w:val="0"/>
      <w:divBdr>
        <w:top w:val="none" w:sz="0" w:space="0" w:color="auto"/>
        <w:left w:val="none" w:sz="0" w:space="0" w:color="auto"/>
        <w:bottom w:val="none" w:sz="0" w:space="0" w:color="auto"/>
        <w:right w:val="none" w:sz="0" w:space="0" w:color="auto"/>
      </w:divBdr>
      <w:divsChild>
        <w:div w:id="202311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www.uspirg.org/sites/pirg/files/reports/Transportation%20%26%20the%20New%20Generation%20vUS_0.pdf" TargetMode="External"/><Relationship Id="rId11" Type="http://schemas.openxmlformats.org/officeDocument/2006/relationships/hyperlink" Target="http://www.ipcc.ch/publications_and_data/ar4/wg1/en/ch1s1-3.html" TargetMode="External"/><Relationship Id="rId12" Type="http://schemas.openxmlformats.org/officeDocument/2006/relationships/hyperlink" Target="http://www.sasig.org.uk/wp-content/uploads/2009/07/Attitudes-to-cl-ch-trnsprt_ITS-PeoplePolicyScience_Jan-2009.pdf" TargetMode="External"/><Relationship Id="rId13" Type="http://schemas.openxmlformats.org/officeDocument/2006/relationships/hyperlink" Target="http://www.ctc.org.uk/blog/chris-peck/young-people-are-driving-less" TargetMode="External"/><Relationship Id="rId14" Type="http://schemas.openxmlformats.org/officeDocument/2006/relationships/hyperlink" Target="http://www.scotland.gov.uk/Publications/2003/12/18663/30653" TargetMode="External"/><Relationship Id="rId15" Type="http://schemas.openxmlformats.org/officeDocument/2006/relationships/hyperlink" Target="https://www.gov.uk/government/uploads/system/uploads/attachment_data/file/49971/climate-change-transport-choices-full.pdf" TargetMode="External"/><Relationship Id="rId16" Type="http://schemas.openxmlformats.org/officeDocument/2006/relationships/hyperlink" Target="http://www.worldwatch.org/node/1783"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C645-0428-914F-858B-1966A028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15030</Words>
  <Characters>85675</Characters>
  <Application>Microsoft Macintosh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upaa114</dc:creator>
  <cp:lastModifiedBy>Andreas Chatzidakis</cp:lastModifiedBy>
  <cp:revision>6</cp:revision>
  <dcterms:created xsi:type="dcterms:W3CDTF">2016-01-20T16:16:00Z</dcterms:created>
  <dcterms:modified xsi:type="dcterms:W3CDTF">2016-01-20T17:28:00Z</dcterms:modified>
</cp:coreProperties>
</file>