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C1" w:rsidRPr="00641883" w:rsidRDefault="008932C1" w:rsidP="00330E8D">
      <w:pPr>
        <w:jc w:val="center"/>
        <w:rPr>
          <w:b/>
          <w:sz w:val="36"/>
          <w:szCs w:val="36"/>
          <w:lang w:val="en-US"/>
        </w:rPr>
      </w:pPr>
    </w:p>
    <w:p w:rsidR="00FE29BF" w:rsidRPr="00641883" w:rsidRDefault="00FE29BF" w:rsidP="00330E8D">
      <w:pPr>
        <w:jc w:val="center"/>
        <w:rPr>
          <w:b/>
          <w:sz w:val="36"/>
          <w:szCs w:val="36"/>
          <w:lang w:val="en-US"/>
        </w:rPr>
      </w:pPr>
    </w:p>
    <w:p w:rsidR="00FE29BF" w:rsidRPr="00641883" w:rsidRDefault="00FE29BF" w:rsidP="00330E8D">
      <w:pPr>
        <w:jc w:val="center"/>
        <w:rPr>
          <w:b/>
          <w:sz w:val="36"/>
          <w:szCs w:val="36"/>
          <w:lang w:val="en-US"/>
        </w:rPr>
      </w:pPr>
    </w:p>
    <w:p w:rsidR="002E206A" w:rsidRPr="00641883" w:rsidRDefault="002E206A" w:rsidP="00330E8D">
      <w:pPr>
        <w:jc w:val="center"/>
        <w:rPr>
          <w:b/>
          <w:sz w:val="36"/>
          <w:szCs w:val="36"/>
          <w:lang w:val="en-US"/>
        </w:rPr>
      </w:pPr>
      <w:r w:rsidRPr="00641883">
        <w:rPr>
          <w:b/>
          <w:sz w:val="36"/>
          <w:szCs w:val="36"/>
          <w:lang w:val="en-US"/>
        </w:rPr>
        <w:t>The Six Great Societies</w:t>
      </w:r>
    </w:p>
    <w:p w:rsidR="002E206A" w:rsidRPr="00641883" w:rsidRDefault="002E206A" w:rsidP="00330E8D">
      <w:pPr>
        <w:rPr>
          <w:lang w:val="en-US"/>
        </w:rPr>
      </w:pPr>
    </w:p>
    <w:p w:rsidR="00FE29BF" w:rsidRPr="00641883" w:rsidRDefault="00FE29BF" w:rsidP="00330E8D">
      <w:pPr>
        <w:rPr>
          <w:lang w:val="en-US"/>
        </w:rPr>
      </w:pPr>
    </w:p>
    <w:p w:rsidR="00330E8D" w:rsidRPr="00641883" w:rsidRDefault="00330E8D" w:rsidP="00330E8D">
      <w:pPr>
        <w:jc w:val="center"/>
        <w:rPr>
          <w:b/>
          <w:sz w:val="30"/>
          <w:szCs w:val="30"/>
          <w:lang w:val="en-US"/>
        </w:rPr>
      </w:pPr>
      <w:r w:rsidRPr="00641883">
        <w:rPr>
          <w:b/>
          <w:sz w:val="30"/>
          <w:szCs w:val="30"/>
          <w:lang w:val="en-US"/>
        </w:rPr>
        <w:t>Ursula Hackett</w:t>
      </w:r>
    </w:p>
    <w:p w:rsidR="00330E8D" w:rsidRPr="00641883" w:rsidRDefault="008932C1" w:rsidP="00330E8D">
      <w:pPr>
        <w:jc w:val="center"/>
        <w:rPr>
          <w:i/>
          <w:sz w:val="26"/>
          <w:szCs w:val="26"/>
          <w:lang w:val="en-US"/>
        </w:rPr>
      </w:pPr>
      <w:r w:rsidRPr="00641883">
        <w:rPr>
          <w:i/>
          <w:sz w:val="26"/>
          <w:szCs w:val="26"/>
          <w:lang w:val="en-US"/>
        </w:rPr>
        <w:t xml:space="preserve">Department of Politics and International Relations, </w:t>
      </w:r>
      <w:r w:rsidR="00330E8D" w:rsidRPr="00641883">
        <w:rPr>
          <w:i/>
          <w:sz w:val="26"/>
          <w:szCs w:val="26"/>
          <w:lang w:val="en-US"/>
        </w:rPr>
        <w:t>University of Oxford</w:t>
      </w:r>
    </w:p>
    <w:p w:rsidR="00162346" w:rsidRPr="00641883" w:rsidRDefault="00162346" w:rsidP="00330E8D">
      <w:pPr>
        <w:jc w:val="center"/>
        <w:rPr>
          <w:i/>
          <w:sz w:val="26"/>
          <w:szCs w:val="26"/>
          <w:lang w:val="en-US"/>
        </w:rPr>
      </w:pPr>
    </w:p>
    <w:p w:rsidR="003B3051" w:rsidRPr="00641883" w:rsidRDefault="003B3051" w:rsidP="002A5269">
      <w:pPr>
        <w:rPr>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FE29BF" w:rsidRPr="00641883" w:rsidRDefault="00FE29BF" w:rsidP="00FE29BF">
      <w:pPr>
        <w:jc w:val="center"/>
        <w:rPr>
          <w:b/>
          <w:sz w:val="30"/>
          <w:szCs w:val="30"/>
          <w:lang w:val="en-US"/>
        </w:rPr>
      </w:pPr>
    </w:p>
    <w:p w:rsidR="002A5269" w:rsidRPr="00641883" w:rsidRDefault="003B3051" w:rsidP="00FE29BF">
      <w:pPr>
        <w:jc w:val="center"/>
        <w:rPr>
          <w:b/>
          <w:sz w:val="30"/>
          <w:szCs w:val="30"/>
          <w:lang w:val="en-US"/>
        </w:rPr>
      </w:pPr>
      <w:r w:rsidRPr="00641883">
        <w:rPr>
          <w:b/>
          <w:sz w:val="30"/>
          <w:szCs w:val="30"/>
          <w:lang w:val="en-US"/>
        </w:rPr>
        <w:t>Author’s Bio</w:t>
      </w:r>
    </w:p>
    <w:p w:rsidR="00E867CA" w:rsidRPr="00641883" w:rsidRDefault="00E867CA" w:rsidP="00FE29BF">
      <w:pPr>
        <w:jc w:val="center"/>
        <w:rPr>
          <w:b/>
          <w:sz w:val="12"/>
          <w:szCs w:val="12"/>
          <w:lang w:val="en-US"/>
        </w:rPr>
      </w:pPr>
    </w:p>
    <w:p w:rsidR="00330E8D" w:rsidRPr="00641883" w:rsidRDefault="00162346">
      <w:pPr>
        <w:rPr>
          <w:lang w:val="en-US"/>
        </w:rPr>
      </w:pPr>
      <w:proofErr w:type="spellStart"/>
      <w:r w:rsidRPr="00641883">
        <w:rPr>
          <w:lang w:val="en-US"/>
        </w:rPr>
        <w:t>Dr</w:t>
      </w:r>
      <w:proofErr w:type="spellEnd"/>
      <w:r w:rsidRPr="00641883">
        <w:rPr>
          <w:lang w:val="en-US"/>
        </w:rPr>
        <w:t xml:space="preserve"> Ursula Hackett is a Junior Research Fellow in US Politics at the University of Oxford, in association with the </w:t>
      </w:r>
      <w:proofErr w:type="spellStart"/>
      <w:r w:rsidRPr="00641883">
        <w:rPr>
          <w:lang w:val="en-US"/>
        </w:rPr>
        <w:t>Rothermere</w:t>
      </w:r>
      <w:proofErr w:type="spellEnd"/>
      <w:r w:rsidRPr="00641883">
        <w:rPr>
          <w:lang w:val="en-US"/>
        </w:rPr>
        <w:t xml:space="preserve"> American Institute and the Department of Politics and International Relations. </w:t>
      </w:r>
      <w:r w:rsidR="00682E72" w:rsidRPr="00641883">
        <w:rPr>
          <w:lang w:val="en-US"/>
        </w:rPr>
        <w:t>Her research focuses on US politics, federalism, education policy, religion and politics, and the methodology of Qualitative Comparative Analysis (QCA)</w:t>
      </w:r>
      <w:r w:rsidR="00330E8D" w:rsidRPr="00641883">
        <w:rPr>
          <w:b/>
          <w:lang w:val="en-US"/>
        </w:rPr>
        <w:br w:type="page"/>
      </w:r>
    </w:p>
    <w:p w:rsidR="002E206A" w:rsidRPr="00641883" w:rsidRDefault="002E206A" w:rsidP="00FE29BF">
      <w:pPr>
        <w:jc w:val="center"/>
        <w:rPr>
          <w:b/>
          <w:sz w:val="30"/>
          <w:szCs w:val="30"/>
          <w:lang w:val="en-US"/>
        </w:rPr>
      </w:pPr>
      <w:r w:rsidRPr="00641883">
        <w:rPr>
          <w:b/>
          <w:sz w:val="30"/>
          <w:szCs w:val="30"/>
          <w:lang w:val="en-US"/>
        </w:rPr>
        <w:lastRenderedPageBreak/>
        <w:t>Abstract</w:t>
      </w:r>
    </w:p>
    <w:p w:rsidR="00FE29BF" w:rsidRPr="00641883" w:rsidRDefault="00FE29BF" w:rsidP="00FE29BF">
      <w:pPr>
        <w:jc w:val="center"/>
        <w:rPr>
          <w:b/>
          <w:sz w:val="12"/>
          <w:szCs w:val="12"/>
          <w:lang w:val="en-US"/>
        </w:rPr>
      </w:pPr>
    </w:p>
    <w:p w:rsidR="002E206A" w:rsidRPr="00641883" w:rsidRDefault="008D046D" w:rsidP="008A3951">
      <w:pPr>
        <w:spacing w:line="480" w:lineRule="auto"/>
        <w:ind w:firstLine="720"/>
        <w:rPr>
          <w:i/>
          <w:lang w:val="en-US"/>
        </w:rPr>
      </w:pPr>
      <w:r w:rsidRPr="00641883">
        <w:rPr>
          <w:i/>
          <w:lang w:val="en-US"/>
        </w:rPr>
        <w:t>“</w:t>
      </w:r>
      <w:r w:rsidR="002E206A" w:rsidRPr="00641883">
        <w:rPr>
          <w:i/>
          <w:lang w:val="en-US"/>
        </w:rPr>
        <w:t>The Great Society</w:t>
      </w:r>
      <w:r w:rsidRPr="00641883">
        <w:rPr>
          <w:i/>
          <w:lang w:val="en-US"/>
        </w:rPr>
        <w:t>”</w:t>
      </w:r>
      <w:r w:rsidR="002E206A" w:rsidRPr="00641883">
        <w:rPr>
          <w:i/>
          <w:lang w:val="en-US"/>
        </w:rPr>
        <w:t xml:space="preserve"> denotes, variously: a slogan or shorthand, a utopia, a means, an end, an era, and a set of normative claims. </w:t>
      </w:r>
      <w:r w:rsidR="0037653A" w:rsidRPr="00641883">
        <w:rPr>
          <w:i/>
          <w:lang w:val="en-US"/>
        </w:rPr>
        <w:t>This paper tracks</w:t>
      </w:r>
      <w:r w:rsidR="002E206A" w:rsidRPr="00641883">
        <w:rPr>
          <w:i/>
          <w:lang w:val="en-US"/>
        </w:rPr>
        <w:t xml:space="preserve"> the changing meanings of </w:t>
      </w:r>
      <w:r w:rsidRPr="00641883">
        <w:rPr>
          <w:i/>
          <w:lang w:val="en-US"/>
        </w:rPr>
        <w:t>“</w:t>
      </w:r>
      <w:r w:rsidR="002E206A" w:rsidRPr="00641883">
        <w:rPr>
          <w:i/>
          <w:lang w:val="en-US"/>
        </w:rPr>
        <w:t>The Great Society</w:t>
      </w:r>
      <w:r w:rsidRPr="00641883">
        <w:rPr>
          <w:i/>
          <w:lang w:val="en-US"/>
        </w:rPr>
        <w:t>”</w:t>
      </w:r>
      <w:r w:rsidR="002E206A" w:rsidRPr="00641883">
        <w:rPr>
          <w:i/>
          <w:lang w:val="en-US"/>
        </w:rPr>
        <w:t xml:space="preserve"> in order to clarify and formalize scholarly claims about the Johnson administration. </w:t>
      </w:r>
      <w:r w:rsidR="00136FE1" w:rsidRPr="00641883">
        <w:rPr>
          <w:i/>
          <w:lang w:val="en-US"/>
        </w:rPr>
        <w:t>Employing</w:t>
      </w:r>
      <w:r w:rsidR="002E206A" w:rsidRPr="00641883">
        <w:rPr>
          <w:i/>
          <w:lang w:val="en-US"/>
        </w:rPr>
        <w:t xml:space="preserve"> </w:t>
      </w:r>
      <w:r w:rsidR="009D0A57" w:rsidRPr="00641883">
        <w:rPr>
          <w:i/>
          <w:lang w:val="en-US"/>
        </w:rPr>
        <w:t xml:space="preserve">Edward Sapir’s conception of ‘condensation symbols and </w:t>
      </w:r>
      <w:r w:rsidR="00F13ABE" w:rsidRPr="00641883">
        <w:rPr>
          <w:i/>
          <w:lang w:val="en-US"/>
        </w:rPr>
        <w:t xml:space="preserve">Keith </w:t>
      </w:r>
      <w:r w:rsidR="002E206A" w:rsidRPr="00641883">
        <w:rPr>
          <w:i/>
          <w:lang w:val="en-US"/>
        </w:rPr>
        <w:t xml:space="preserve">Donnellan’s distinction between </w:t>
      </w:r>
      <w:r w:rsidRPr="00641883">
        <w:rPr>
          <w:i/>
          <w:lang w:val="en-US"/>
        </w:rPr>
        <w:t>“</w:t>
      </w:r>
      <w:r w:rsidR="002E206A" w:rsidRPr="00641883">
        <w:rPr>
          <w:i/>
          <w:lang w:val="en-US"/>
        </w:rPr>
        <w:t>referential</w:t>
      </w:r>
      <w:r w:rsidRPr="00641883">
        <w:rPr>
          <w:i/>
          <w:lang w:val="en-US"/>
        </w:rPr>
        <w:t>”</w:t>
      </w:r>
      <w:r w:rsidR="002E206A" w:rsidRPr="00641883">
        <w:rPr>
          <w:i/>
          <w:lang w:val="en-US"/>
        </w:rPr>
        <w:t xml:space="preserve"> and </w:t>
      </w:r>
      <w:r w:rsidRPr="00641883">
        <w:rPr>
          <w:i/>
          <w:lang w:val="en-US"/>
        </w:rPr>
        <w:t>“</w:t>
      </w:r>
      <w:r w:rsidR="002E206A" w:rsidRPr="00641883">
        <w:rPr>
          <w:i/>
          <w:lang w:val="en-US"/>
        </w:rPr>
        <w:t>attributive</w:t>
      </w:r>
      <w:r w:rsidRPr="00641883">
        <w:rPr>
          <w:i/>
          <w:lang w:val="en-US"/>
        </w:rPr>
        <w:t xml:space="preserve">” </w:t>
      </w:r>
      <w:r w:rsidR="002E206A" w:rsidRPr="00641883">
        <w:rPr>
          <w:i/>
          <w:lang w:val="en-US"/>
        </w:rPr>
        <w:t>descriptions</w:t>
      </w:r>
      <w:r w:rsidR="00FD3126" w:rsidRPr="00641883">
        <w:rPr>
          <w:i/>
          <w:lang w:val="en-US"/>
        </w:rPr>
        <w:t>,</w:t>
      </w:r>
      <w:r w:rsidR="002E206A" w:rsidRPr="00641883">
        <w:rPr>
          <w:i/>
          <w:lang w:val="en-US"/>
        </w:rPr>
        <w:t xml:space="preserve"> </w:t>
      </w:r>
      <w:r w:rsidR="00F8003D" w:rsidRPr="00641883">
        <w:rPr>
          <w:i/>
          <w:lang w:val="en-US"/>
        </w:rPr>
        <w:t>I</w:t>
      </w:r>
      <w:r w:rsidR="00FD3126" w:rsidRPr="00641883">
        <w:rPr>
          <w:i/>
          <w:lang w:val="en-US"/>
        </w:rPr>
        <w:t xml:space="preserve"> create</w:t>
      </w:r>
      <w:r w:rsidR="002E206A" w:rsidRPr="00641883">
        <w:rPr>
          <w:i/>
          <w:lang w:val="en-US"/>
        </w:rPr>
        <w:t xml:space="preserve"> a typ</w:t>
      </w:r>
      <w:r w:rsidRPr="00641883">
        <w:rPr>
          <w:i/>
          <w:lang w:val="en-US"/>
        </w:rPr>
        <w:t>ology of six Great Societies</w:t>
      </w:r>
      <w:r w:rsidR="002E206A" w:rsidRPr="00641883">
        <w:rPr>
          <w:i/>
          <w:lang w:val="en-US"/>
        </w:rPr>
        <w:t xml:space="preserve"> and trace the origins and deployment of these six meanings through </w:t>
      </w:r>
      <w:r w:rsidR="00683DF1" w:rsidRPr="00641883">
        <w:rPr>
          <w:i/>
          <w:lang w:val="en-US"/>
        </w:rPr>
        <w:t xml:space="preserve">qualitative </w:t>
      </w:r>
      <w:r w:rsidR="00EA44B9" w:rsidRPr="00641883">
        <w:rPr>
          <w:i/>
          <w:lang w:val="en-US"/>
        </w:rPr>
        <w:t>textual</w:t>
      </w:r>
      <w:r w:rsidR="002E206A" w:rsidRPr="00641883">
        <w:rPr>
          <w:i/>
          <w:lang w:val="en-US"/>
        </w:rPr>
        <w:t xml:space="preserve"> analysis of presidential speeches, newspapers and scholarly writings. </w:t>
      </w:r>
      <w:r w:rsidR="0037653A" w:rsidRPr="00641883">
        <w:rPr>
          <w:i/>
          <w:lang w:val="en-US"/>
        </w:rPr>
        <w:t>Attributive</w:t>
      </w:r>
      <w:r w:rsidR="002E206A" w:rsidRPr="00641883">
        <w:rPr>
          <w:i/>
          <w:lang w:val="en-US"/>
        </w:rPr>
        <w:t xml:space="preserve"> uses of the term gave way to referential uses in the late 1960s, as radical movements and practical implementation problems eclipsed utopian visions of a great society. </w:t>
      </w:r>
      <w:r w:rsidR="0037653A" w:rsidRPr="00641883">
        <w:rPr>
          <w:i/>
          <w:lang w:val="en-US"/>
        </w:rPr>
        <w:t>Th</w:t>
      </w:r>
      <w:r w:rsidR="00B53213" w:rsidRPr="00641883">
        <w:rPr>
          <w:i/>
          <w:lang w:val="en-US"/>
        </w:rPr>
        <w:t>e</w:t>
      </w:r>
      <w:r w:rsidR="002E206A" w:rsidRPr="00641883">
        <w:rPr>
          <w:i/>
          <w:lang w:val="en-US"/>
        </w:rPr>
        <w:t xml:space="preserve"> </w:t>
      </w:r>
      <w:r w:rsidR="00683DF1" w:rsidRPr="00641883">
        <w:rPr>
          <w:i/>
          <w:lang w:val="en-US"/>
        </w:rPr>
        <w:t xml:space="preserve">analysis </w:t>
      </w:r>
      <w:r w:rsidR="00A16357" w:rsidRPr="00641883">
        <w:rPr>
          <w:i/>
          <w:lang w:val="en-US"/>
        </w:rPr>
        <w:t xml:space="preserve">illuminates </w:t>
      </w:r>
      <w:r w:rsidR="002E206A" w:rsidRPr="00641883">
        <w:rPr>
          <w:i/>
          <w:lang w:val="en-US"/>
        </w:rPr>
        <w:t>Johnson’s character</w:t>
      </w:r>
      <w:r w:rsidR="00385EE3" w:rsidRPr="00641883">
        <w:rPr>
          <w:i/>
          <w:lang w:val="en-US"/>
        </w:rPr>
        <w:t xml:space="preserve"> </w:t>
      </w:r>
      <w:r w:rsidR="002E206A" w:rsidRPr="00641883">
        <w:rPr>
          <w:i/>
          <w:lang w:val="en-US"/>
        </w:rPr>
        <w:t>and contributes to the literature on the rhetorical presidency</w:t>
      </w:r>
      <w:r w:rsidR="000A7229" w:rsidRPr="00641883">
        <w:rPr>
          <w:i/>
          <w:lang w:val="en-US"/>
        </w:rPr>
        <w:t xml:space="preserve"> by demonstrating the importance of context, ambiguity and the attribution of descriptive content to political slogans</w:t>
      </w:r>
      <w:r w:rsidR="002E206A" w:rsidRPr="00641883">
        <w:rPr>
          <w:i/>
          <w:lang w:val="en-US"/>
        </w:rPr>
        <w:t>.</w:t>
      </w:r>
    </w:p>
    <w:p w:rsidR="002E206A" w:rsidRPr="00641883" w:rsidRDefault="002E206A" w:rsidP="005429C5">
      <w:pPr>
        <w:rPr>
          <w:lang w:val="en-US"/>
        </w:rPr>
      </w:pPr>
    </w:p>
    <w:p w:rsidR="002E206A" w:rsidRPr="00641883" w:rsidRDefault="002E206A" w:rsidP="005429C5">
      <w:pPr>
        <w:rPr>
          <w:lang w:val="en-US"/>
        </w:rPr>
      </w:pPr>
      <w:r w:rsidRPr="00641883">
        <w:rPr>
          <w:lang w:val="en-US"/>
        </w:rPr>
        <w:br w:type="page"/>
      </w:r>
    </w:p>
    <w:p w:rsidR="000141DB" w:rsidRPr="00641883" w:rsidRDefault="000141DB" w:rsidP="00C91472">
      <w:pPr>
        <w:ind w:left="283" w:right="283"/>
        <w:rPr>
          <w:sz w:val="12"/>
          <w:szCs w:val="12"/>
          <w:lang w:val="en-US"/>
        </w:rPr>
      </w:pPr>
    </w:p>
    <w:p w:rsidR="00A43BCA" w:rsidRPr="00641883" w:rsidRDefault="00264DC8" w:rsidP="00C91472">
      <w:pPr>
        <w:ind w:left="283" w:right="283"/>
        <w:rPr>
          <w:lang w:val="en-US"/>
        </w:rPr>
      </w:pPr>
      <w:r w:rsidRPr="00641883">
        <w:rPr>
          <w:lang w:val="en-US"/>
        </w:rPr>
        <w:t>T</w:t>
      </w:r>
      <w:r w:rsidR="00A43BCA" w:rsidRPr="00641883">
        <w:rPr>
          <w:lang w:val="en-US"/>
        </w:rPr>
        <w:t xml:space="preserve">he rhetoric, which today seems so hollow, not because it is untrue, but because it is unaccompanied by action, shadow without substance, seemed then – as the decade of the sixties neared its midpoint </w:t>
      </w:r>
      <w:r w:rsidR="00C95BE6" w:rsidRPr="00641883">
        <w:rPr>
          <w:lang w:val="en-US"/>
        </w:rPr>
        <w:t>– a</w:t>
      </w:r>
      <w:r w:rsidR="00A43BCA" w:rsidRPr="00641883">
        <w:rPr>
          <w:lang w:val="en-US"/>
        </w:rPr>
        <w:t xml:space="preserve"> description of possibility, a manifesto of intent. And, however foolish or arrogant the speeches and messages of the sixties sound, they are authentic, like faded </w:t>
      </w:r>
      <w:proofErr w:type="spellStart"/>
      <w:r w:rsidR="00A43BCA" w:rsidRPr="00641883">
        <w:rPr>
          <w:lang w:val="en-US"/>
        </w:rPr>
        <w:t>daguerrotypes</w:t>
      </w:r>
      <w:proofErr w:type="spellEnd"/>
      <w:r w:rsidR="00A43BCA" w:rsidRPr="00641883">
        <w:rPr>
          <w:lang w:val="en-US"/>
        </w:rPr>
        <w:t>, a reminder to our more cynical age of that time when public service, the turbulent energies of a whole nation, seemed bursting with possibilities – conquer poverty, walk on t</w:t>
      </w:r>
      <w:r w:rsidR="00C5281A" w:rsidRPr="00641883">
        <w:rPr>
          <w:lang w:val="en-US"/>
        </w:rPr>
        <w:t>he moon, bui</w:t>
      </w:r>
      <w:r w:rsidR="008D046D" w:rsidRPr="00641883">
        <w:rPr>
          <w:lang w:val="en-US"/>
        </w:rPr>
        <w:t xml:space="preserve">ld a Great Society </w:t>
      </w:r>
      <w:r w:rsidR="00C5281A" w:rsidRPr="00641883">
        <w:rPr>
          <w:lang w:val="en-US"/>
        </w:rPr>
        <w:fldChar w:fldCharType="begin"/>
      </w:r>
      <w:r w:rsidR="00233F25">
        <w:rPr>
          <w:lang w:val="en-US"/>
        </w:rPr>
        <w:instrText xml:space="preserve"> ADDIN ZOTERO_ITEM CSL_CITATION {"citationID":"I33y3pZL","properties":{"formattedCitation":"(Richard N. Goodwin 1989, 292)","plainCitation":"(Richard N. Goodwin 1989, 292)"},"citationItems":[{"id":794,"uris":["http://zotero.org/users/383044/items/BSMV4CQK"],"uri":["http://zotero.org/users/383044/items/BSMV4CQK"],"itemData":{"id":794,"type":"book","title":"Remembering America: A Voice from the Sixties","publisher":"Little, Brown and Company","publisher-place":"Boston and Toronto","event-place":"Boston and Toronto","author":[{"family":"Goodwin","given":"Richard N."}],"issued":{"date-parts":[["1989"]]}},"locator":"292"}],"schema":"https://github.com/citation-style-language/schema/raw/master/csl-citation.json"} </w:instrText>
      </w:r>
      <w:r w:rsidR="00C5281A" w:rsidRPr="00641883">
        <w:rPr>
          <w:lang w:val="en-US"/>
        </w:rPr>
        <w:fldChar w:fldCharType="separate"/>
      </w:r>
      <w:r w:rsidR="00233F25" w:rsidRPr="00233F25">
        <w:t>(Richard N. Goodwin 1989, 292)</w:t>
      </w:r>
      <w:r w:rsidR="00C5281A" w:rsidRPr="00641883">
        <w:rPr>
          <w:lang w:val="en-US"/>
        </w:rPr>
        <w:fldChar w:fldCharType="end"/>
      </w:r>
      <w:r w:rsidR="00C5281A" w:rsidRPr="00641883">
        <w:rPr>
          <w:lang w:val="en-US"/>
        </w:rPr>
        <w:t>.</w:t>
      </w:r>
    </w:p>
    <w:p w:rsidR="00A43BCA" w:rsidRPr="00641883" w:rsidRDefault="00A43BCA" w:rsidP="001520A0">
      <w:pPr>
        <w:spacing w:line="480" w:lineRule="auto"/>
        <w:jc w:val="right"/>
        <w:rPr>
          <w:lang w:val="en-US"/>
        </w:rPr>
      </w:pPr>
      <w:r w:rsidRPr="00641883">
        <w:rPr>
          <w:lang w:val="en-US"/>
        </w:rPr>
        <w:t>Richard Goodwin</w:t>
      </w:r>
    </w:p>
    <w:p w:rsidR="00FA696A" w:rsidRPr="00641883" w:rsidRDefault="00FA696A" w:rsidP="005429C5">
      <w:pPr>
        <w:spacing w:line="480" w:lineRule="auto"/>
        <w:rPr>
          <w:sz w:val="12"/>
          <w:szCs w:val="12"/>
          <w:lang w:val="en-US"/>
        </w:rPr>
      </w:pPr>
    </w:p>
    <w:p w:rsidR="00A43BCA" w:rsidRPr="00641883" w:rsidRDefault="00CE356C" w:rsidP="00FA696A">
      <w:pPr>
        <w:spacing w:line="480" w:lineRule="auto"/>
        <w:ind w:firstLine="720"/>
        <w:rPr>
          <w:lang w:val="en-US"/>
        </w:rPr>
      </w:pPr>
      <w:r w:rsidRPr="00641883">
        <w:rPr>
          <w:lang w:val="en-US"/>
        </w:rPr>
        <w:t xml:space="preserve">On May 7, 1964, </w:t>
      </w:r>
      <w:r w:rsidR="00535804" w:rsidRPr="00641883">
        <w:rPr>
          <w:lang w:val="en-US"/>
        </w:rPr>
        <w:t xml:space="preserve">President Lyndon </w:t>
      </w:r>
      <w:r w:rsidRPr="00641883">
        <w:rPr>
          <w:lang w:val="en-US"/>
        </w:rPr>
        <w:t xml:space="preserve">Johnson gave a speech at Ohio University in which he invited his audience to help build </w:t>
      </w:r>
      <w:r w:rsidR="008D046D" w:rsidRPr="00641883">
        <w:rPr>
          <w:lang w:val="en-US"/>
        </w:rPr>
        <w:t>“</w:t>
      </w:r>
      <w:r w:rsidRPr="00641883">
        <w:rPr>
          <w:lang w:val="en-US"/>
        </w:rPr>
        <w:t>The Great Society</w:t>
      </w:r>
      <w:r w:rsidR="008D046D" w:rsidRPr="00641883">
        <w:rPr>
          <w:lang w:val="en-US"/>
        </w:rPr>
        <w:t>”</w:t>
      </w:r>
      <w:r w:rsidR="00FA696A" w:rsidRPr="00641883">
        <w:rPr>
          <w:lang w:val="en-US"/>
        </w:rPr>
        <w:t xml:space="preserve">: </w:t>
      </w:r>
      <w:r w:rsidR="008D046D" w:rsidRPr="00641883">
        <w:rPr>
          <w:rFonts w:eastAsia="Times New Roman"/>
          <w:lang w:val="en-US" w:eastAsia="en-GB"/>
        </w:rPr>
        <w:t>“</w:t>
      </w:r>
      <w:r w:rsidRPr="00641883">
        <w:rPr>
          <w:rFonts w:eastAsia="Times New Roman"/>
          <w:lang w:val="en-US" w:eastAsia="en-GB"/>
        </w:rPr>
        <w:t xml:space="preserve">It is a Society where no child will go unfed, and no youngster will go unschooled. </w:t>
      </w:r>
      <w:proofErr w:type="gramStart"/>
      <w:r w:rsidRPr="00641883">
        <w:rPr>
          <w:rFonts w:eastAsia="Times New Roman"/>
          <w:lang w:val="en-US" w:eastAsia="en-GB"/>
        </w:rPr>
        <w:t>Where no man who wants work will fail to find it.</w:t>
      </w:r>
      <w:proofErr w:type="gramEnd"/>
      <w:r w:rsidRPr="00641883">
        <w:rPr>
          <w:rFonts w:eastAsia="Times New Roman"/>
          <w:lang w:val="en-US" w:eastAsia="en-GB"/>
        </w:rPr>
        <w:t xml:space="preserve"> Where no citizen will be barred from any door because of his birthplace or his color or his church.</w:t>
      </w:r>
      <w:r w:rsidR="008D046D" w:rsidRPr="00641883">
        <w:rPr>
          <w:rFonts w:eastAsia="Times New Roman"/>
          <w:lang w:val="en-US" w:eastAsia="en-GB"/>
        </w:rPr>
        <w:t>”</w:t>
      </w:r>
      <w:r w:rsidRPr="00641883">
        <w:rPr>
          <w:rFonts w:eastAsia="Times New Roman"/>
          <w:lang w:val="en-US" w:eastAsia="en-GB"/>
        </w:rPr>
        <w:t xml:space="preserve"> </w:t>
      </w:r>
      <w:r w:rsidRPr="00641883">
        <w:rPr>
          <w:lang w:val="en-US"/>
        </w:rPr>
        <w:fldChar w:fldCharType="begin"/>
      </w:r>
      <w:r w:rsidR="00233F25">
        <w:rPr>
          <w:lang w:val="en-US"/>
        </w:rPr>
        <w:instrText xml:space="preserve"> ADDIN ZOTERO_ITEM CSL_CITATION {"citationID":"HFr0hOym","properties":{"formattedCitation":"(Johnson 1964a)","plainCitation":"(Johnson 1964a)"},"citationItems":[{"id":747,"uris":["http://zotero.org/users/383044/items/4RMB4582"],"uri":["http://zotero.org/users/383044/items/4RMB4582"],"itemData":{"id":747,"type":"article","title":"Remarks in Athens at Ohio University","publisher":"The American Presidency Project","URL":"http://www.presidency.ucsb.edu/ws/?pid=26225","author":[{"family":"Johnson","given":"Lyndon Baines"}],"issued":{"date-parts":[["1964",5,7]]},"accessed":{"date-parts":[["2013",12,13]]}}}],"schema":"https://github.com/citation-style-language/schema/raw/master/csl-citation.json"} </w:instrText>
      </w:r>
      <w:r w:rsidRPr="00641883">
        <w:rPr>
          <w:lang w:val="en-US"/>
        </w:rPr>
        <w:fldChar w:fldCharType="separate"/>
      </w:r>
      <w:r w:rsidRPr="00641883">
        <w:rPr>
          <w:lang w:val="en-US"/>
        </w:rPr>
        <w:t>(Johnson 1964a)</w:t>
      </w:r>
      <w:r w:rsidRPr="00641883">
        <w:rPr>
          <w:lang w:val="en-US"/>
        </w:rPr>
        <w:fldChar w:fldCharType="end"/>
      </w:r>
      <w:r w:rsidRPr="00641883">
        <w:rPr>
          <w:lang w:val="en-US"/>
        </w:rPr>
        <w:t>.</w:t>
      </w:r>
      <w:r w:rsidRPr="00641883">
        <w:rPr>
          <w:rFonts w:eastAsia="Times New Roman"/>
          <w:lang w:val="en-US" w:eastAsia="en-GB"/>
        </w:rPr>
        <w:t xml:space="preserve"> </w:t>
      </w:r>
      <w:r w:rsidRPr="00641883">
        <w:rPr>
          <w:lang w:val="en-US"/>
        </w:rPr>
        <w:t xml:space="preserve">On May 22 </w:t>
      </w:r>
      <w:r w:rsidR="00535804" w:rsidRPr="00641883">
        <w:rPr>
          <w:lang w:val="en-US"/>
        </w:rPr>
        <w:t>he</w:t>
      </w:r>
      <w:r w:rsidR="00FA696A" w:rsidRPr="00641883">
        <w:rPr>
          <w:lang w:val="en-US"/>
        </w:rPr>
        <w:t xml:space="preserve"> fleshed out his vision for the Great Society</w:t>
      </w:r>
      <w:r w:rsidRPr="00641883">
        <w:rPr>
          <w:lang w:val="en-US"/>
        </w:rPr>
        <w:t xml:space="preserve"> at the University of Michigan.</w:t>
      </w:r>
      <w:r w:rsidRPr="00641883">
        <w:rPr>
          <w:rFonts w:eastAsia="Times New Roman"/>
          <w:lang w:val="en-US" w:eastAsia="en-GB"/>
        </w:rPr>
        <w:t xml:space="preserve"> </w:t>
      </w:r>
      <w:r w:rsidR="008D046D" w:rsidRPr="00641883">
        <w:rPr>
          <w:rFonts w:eastAsia="Times New Roman"/>
          <w:lang w:val="en-US" w:eastAsia="en-GB"/>
        </w:rPr>
        <w:t>“</w:t>
      </w:r>
      <w:r w:rsidR="00FA696A" w:rsidRPr="00641883">
        <w:rPr>
          <w:rFonts w:eastAsia="Times New Roman"/>
          <w:lang w:val="en-US" w:eastAsia="en-GB"/>
        </w:rPr>
        <w:t xml:space="preserve">The Great Society </w:t>
      </w:r>
      <w:r w:rsidRPr="00641883">
        <w:rPr>
          <w:rFonts w:eastAsia="Times New Roman"/>
          <w:lang w:val="en-US" w:eastAsia="en-GB"/>
        </w:rPr>
        <w:t>rests on abundance and liberty for all. It demands an end to poverty and racial injustice, to which we are totally committed in our time</w:t>
      </w:r>
      <w:r w:rsidR="008D046D" w:rsidRPr="00641883">
        <w:rPr>
          <w:rFonts w:eastAsia="Times New Roman"/>
          <w:lang w:val="en-US" w:eastAsia="en-GB"/>
        </w:rPr>
        <w:t xml:space="preserve">” </w:t>
      </w:r>
      <w:r w:rsidRPr="00641883">
        <w:rPr>
          <w:lang w:val="en-US"/>
        </w:rPr>
        <w:fldChar w:fldCharType="begin"/>
      </w:r>
      <w:r w:rsidR="00233F25">
        <w:rPr>
          <w:lang w:val="en-US"/>
        </w:rPr>
        <w:instrText xml:space="preserve"> ADDIN ZOTERO_ITEM CSL_CITATION {"citationID":"BjzIUnYr","properties":{"formattedCitation":"(Johnson 1964b)","plainCitation":"(Johnson 1964b)"},"citationItems":[{"id":748,"uris":["http://zotero.org/users/383044/items/3678FFK2"],"uri":["http://zotero.org/users/383044/items/3678FFK2"],"itemData":{"id":748,"type":"article","title":"Remarks at the University of Michigan","publisher":"The American Presidency Project","URL":"http://www.presidency.ucsb.edu/ws/index.php?pid=26262","author":[{"family":"Johnson","given":"Lyndon Baines"}],"issued":{"date-parts":[["1964",5,22]]}}}],"schema":"https://github.com/citation-style-language/schema/raw/master/csl-citation.json"} </w:instrText>
      </w:r>
      <w:r w:rsidRPr="00641883">
        <w:rPr>
          <w:lang w:val="en-US"/>
        </w:rPr>
        <w:fldChar w:fldCharType="separate"/>
      </w:r>
      <w:r w:rsidRPr="00641883">
        <w:rPr>
          <w:lang w:val="en-US"/>
        </w:rPr>
        <w:t>(Johnson 1964b)</w:t>
      </w:r>
      <w:r w:rsidRPr="00641883">
        <w:rPr>
          <w:lang w:val="en-US"/>
        </w:rPr>
        <w:fldChar w:fldCharType="end"/>
      </w:r>
      <w:r w:rsidRPr="00641883">
        <w:rPr>
          <w:lang w:val="en-US"/>
        </w:rPr>
        <w:t>.</w:t>
      </w:r>
      <w:r w:rsidR="00535804" w:rsidRPr="00641883">
        <w:rPr>
          <w:rFonts w:eastAsia="Times New Roman"/>
          <w:lang w:val="en-US" w:eastAsia="en-GB"/>
        </w:rPr>
        <w:t xml:space="preserve"> The President</w:t>
      </w:r>
      <w:r w:rsidRPr="00641883">
        <w:rPr>
          <w:rFonts w:eastAsia="Times New Roman"/>
          <w:lang w:val="en-US" w:eastAsia="en-GB"/>
        </w:rPr>
        <w:t xml:space="preserve"> laid out a program for the achievement of this goal by rebuilding America’s urban infrastructure, cle</w:t>
      </w:r>
      <w:r w:rsidR="00FA696A" w:rsidRPr="00641883">
        <w:rPr>
          <w:rFonts w:eastAsia="Times New Roman"/>
          <w:lang w:val="en-US" w:eastAsia="en-GB"/>
        </w:rPr>
        <w:t xml:space="preserve">aring up environmental pollution </w:t>
      </w:r>
      <w:r w:rsidRPr="00641883">
        <w:rPr>
          <w:rFonts w:eastAsia="Times New Roman"/>
          <w:lang w:val="en-US" w:eastAsia="en-GB"/>
        </w:rPr>
        <w:t xml:space="preserve">and improving schools. </w:t>
      </w:r>
      <w:r w:rsidR="00E4542C" w:rsidRPr="00641883">
        <w:rPr>
          <w:rFonts w:eastAsia="Times New Roman"/>
          <w:lang w:val="en-US" w:eastAsia="en-GB"/>
        </w:rPr>
        <w:t>In Congress</w:t>
      </w:r>
      <w:r w:rsidRPr="00641883">
        <w:rPr>
          <w:rFonts w:eastAsia="Times New Roman"/>
          <w:lang w:val="en-US" w:eastAsia="en-GB"/>
        </w:rPr>
        <w:t xml:space="preserve"> </w:t>
      </w:r>
      <w:r w:rsidR="00FA696A" w:rsidRPr="00641883">
        <w:rPr>
          <w:rFonts w:eastAsia="Times New Roman"/>
          <w:lang w:val="en-US" w:eastAsia="en-GB"/>
        </w:rPr>
        <w:t>Johnson and</w:t>
      </w:r>
      <w:r w:rsidRPr="00641883">
        <w:rPr>
          <w:rFonts w:eastAsia="Times New Roman"/>
          <w:lang w:val="en-US" w:eastAsia="en-GB"/>
        </w:rPr>
        <w:t xml:space="preserve"> his legislative lieutenants moved to pass large quantities of social welfare legislation. They were extraordinarily successful. In the space of a few years </w:t>
      </w:r>
      <w:r w:rsidR="00FA696A" w:rsidRPr="00641883">
        <w:rPr>
          <w:rFonts w:eastAsia="Times New Roman"/>
          <w:lang w:val="en-US" w:eastAsia="en-GB"/>
        </w:rPr>
        <w:t>the President</w:t>
      </w:r>
      <w:r w:rsidRPr="00641883">
        <w:rPr>
          <w:rFonts w:eastAsia="Times New Roman"/>
          <w:lang w:val="en-US" w:eastAsia="en-GB"/>
        </w:rPr>
        <w:t xml:space="preserve"> signed the Civil Rights Act, the Elementary and Secondary Education Act, the Voting Rights Act, Medicare, Medicaid </w:t>
      </w:r>
      <w:r w:rsidR="00DA532A" w:rsidRPr="00641883">
        <w:rPr>
          <w:rFonts w:eastAsia="Times New Roman"/>
          <w:lang w:val="en-US" w:eastAsia="en-GB"/>
        </w:rPr>
        <w:t>and</w:t>
      </w:r>
      <w:r w:rsidRPr="00641883">
        <w:rPr>
          <w:rFonts w:eastAsia="Times New Roman"/>
          <w:lang w:val="en-US" w:eastAsia="en-GB"/>
        </w:rPr>
        <w:t xml:space="preserve"> many other pieces of legislation. </w:t>
      </w:r>
    </w:p>
    <w:p w:rsidR="007C212A" w:rsidRPr="00641883" w:rsidRDefault="00BF51C3" w:rsidP="005429C5">
      <w:pPr>
        <w:spacing w:line="480" w:lineRule="auto"/>
        <w:ind w:firstLine="720"/>
        <w:rPr>
          <w:lang w:val="en-US"/>
        </w:rPr>
      </w:pPr>
      <w:r w:rsidRPr="00641883">
        <w:rPr>
          <w:lang w:val="en-US"/>
        </w:rPr>
        <w:t xml:space="preserve"> </w:t>
      </w:r>
      <w:r w:rsidR="005429C5" w:rsidRPr="00641883">
        <w:rPr>
          <w:lang w:val="en-US"/>
        </w:rPr>
        <w:t xml:space="preserve">The phrase </w:t>
      </w:r>
      <w:r w:rsidR="008D046D" w:rsidRPr="00641883">
        <w:rPr>
          <w:lang w:val="en-US"/>
        </w:rPr>
        <w:t>“</w:t>
      </w:r>
      <w:r w:rsidR="00A44686" w:rsidRPr="00641883">
        <w:rPr>
          <w:lang w:val="en-US"/>
        </w:rPr>
        <w:t>The Great Society</w:t>
      </w:r>
      <w:r w:rsidR="008D046D" w:rsidRPr="00641883">
        <w:rPr>
          <w:lang w:val="en-US"/>
        </w:rPr>
        <w:t>”</w:t>
      </w:r>
      <w:r w:rsidRPr="00641883">
        <w:rPr>
          <w:lang w:val="en-US"/>
        </w:rPr>
        <w:t xml:space="preserve"> denotes, variously: a slogan or shorthand, a utopia, a means, an end, an era, and a set of normative claims.</w:t>
      </w:r>
      <w:r w:rsidR="009C77ED" w:rsidRPr="00641883">
        <w:rPr>
          <w:rStyle w:val="EndnoteReference"/>
          <w:lang w:val="en-US"/>
        </w:rPr>
        <w:endnoteReference w:id="1"/>
      </w:r>
      <w:r w:rsidR="009C77ED" w:rsidRPr="00641883">
        <w:rPr>
          <w:lang w:val="en-US"/>
        </w:rPr>
        <w:t xml:space="preserve"> </w:t>
      </w:r>
      <w:r w:rsidRPr="00641883">
        <w:rPr>
          <w:lang w:val="en-US"/>
        </w:rPr>
        <w:t xml:space="preserve"> </w:t>
      </w:r>
      <w:r w:rsidR="005429C5" w:rsidRPr="00641883">
        <w:rPr>
          <w:lang w:val="en-US"/>
        </w:rPr>
        <w:t>The term has been used in strikingly different ways by</w:t>
      </w:r>
      <w:r w:rsidR="00A16357" w:rsidRPr="00641883">
        <w:rPr>
          <w:lang w:val="en-US"/>
        </w:rPr>
        <w:t xml:space="preserve"> </w:t>
      </w:r>
      <w:r w:rsidR="005429C5" w:rsidRPr="00641883">
        <w:rPr>
          <w:lang w:val="en-US"/>
        </w:rPr>
        <w:t xml:space="preserve">politicians, activists, and scholars since the Johnson </w:t>
      </w:r>
      <w:r w:rsidR="00A16357" w:rsidRPr="00641883">
        <w:rPr>
          <w:lang w:val="en-US"/>
        </w:rPr>
        <w:t>era</w:t>
      </w:r>
      <w:r w:rsidR="005429C5" w:rsidRPr="00641883">
        <w:rPr>
          <w:lang w:val="en-US"/>
        </w:rPr>
        <w:t xml:space="preserve">. </w:t>
      </w:r>
      <w:r w:rsidR="00013F92" w:rsidRPr="00641883">
        <w:rPr>
          <w:lang w:val="en-US"/>
        </w:rPr>
        <w:t>This paper tracks</w:t>
      </w:r>
      <w:r w:rsidRPr="00641883">
        <w:rPr>
          <w:lang w:val="en-US"/>
        </w:rPr>
        <w:t xml:space="preserve"> the changing meanings of </w:t>
      </w:r>
      <w:r w:rsidR="008D046D" w:rsidRPr="00641883">
        <w:rPr>
          <w:lang w:val="en-US"/>
        </w:rPr>
        <w:t>the Great Society</w:t>
      </w:r>
      <w:r w:rsidRPr="00641883">
        <w:rPr>
          <w:lang w:val="en-US"/>
        </w:rPr>
        <w:t xml:space="preserve"> in order to clarify and formalize </w:t>
      </w:r>
      <w:r w:rsidR="003502BA" w:rsidRPr="00641883">
        <w:rPr>
          <w:lang w:val="en-US"/>
        </w:rPr>
        <w:t>scholarly claims about the Johnson administration and the rhetorical presidency</w:t>
      </w:r>
      <w:r w:rsidRPr="00641883">
        <w:rPr>
          <w:lang w:val="en-US"/>
        </w:rPr>
        <w:t xml:space="preserve">. Using </w:t>
      </w:r>
      <w:r w:rsidR="00327C6A" w:rsidRPr="00641883">
        <w:rPr>
          <w:lang w:val="en-US"/>
        </w:rPr>
        <w:t xml:space="preserve">Keith </w:t>
      </w:r>
      <w:r w:rsidRPr="00641883">
        <w:rPr>
          <w:lang w:val="en-US"/>
        </w:rPr>
        <w:t xml:space="preserve">Donnellan’s distinction between </w:t>
      </w:r>
      <w:r w:rsidR="008D046D" w:rsidRPr="00641883">
        <w:rPr>
          <w:lang w:val="en-US"/>
        </w:rPr>
        <w:t>“</w:t>
      </w:r>
      <w:r w:rsidR="00E436E1" w:rsidRPr="00641883">
        <w:rPr>
          <w:lang w:val="en-US"/>
        </w:rPr>
        <w:t>attributive</w:t>
      </w:r>
      <w:r w:rsidR="008D046D" w:rsidRPr="00641883">
        <w:rPr>
          <w:lang w:val="en-US"/>
        </w:rPr>
        <w:t>”</w:t>
      </w:r>
      <w:r w:rsidRPr="00641883">
        <w:rPr>
          <w:lang w:val="en-US"/>
        </w:rPr>
        <w:t xml:space="preserve"> and </w:t>
      </w:r>
      <w:r w:rsidR="008D046D" w:rsidRPr="00641883">
        <w:rPr>
          <w:lang w:val="en-US"/>
        </w:rPr>
        <w:t>“</w:t>
      </w:r>
      <w:r w:rsidR="00E436E1" w:rsidRPr="00641883">
        <w:rPr>
          <w:lang w:val="en-US"/>
        </w:rPr>
        <w:t>referential</w:t>
      </w:r>
      <w:r w:rsidR="008D046D" w:rsidRPr="00641883">
        <w:rPr>
          <w:lang w:val="en-US"/>
        </w:rPr>
        <w:t>”</w:t>
      </w:r>
      <w:r w:rsidRPr="00641883">
        <w:rPr>
          <w:lang w:val="en-US"/>
        </w:rPr>
        <w:t xml:space="preserve"> descriptions</w:t>
      </w:r>
      <w:r w:rsidR="006E7BFF" w:rsidRPr="00641883">
        <w:rPr>
          <w:lang w:val="en-US"/>
        </w:rPr>
        <w:t xml:space="preserve"> and </w:t>
      </w:r>
      <w:r w:rsidR="00D46B24" w:rsidRPr="00641883">
        <w:rPr>
          <w:lang w:val="en-US"/>
        </w:rPr>
        <w:t>Edward</w:t>
      </w:r>
      <w:r w:rsidR="006E7BFF" w:rsidRPr="00641883">
        <w:rPr>
          <w:lang w:val="en-US"/>
        </w:rPr>
        <w:t xml:space="preserve"> Sapir’s conception of </w:t>
      </w:r>
      <w:r w:rsidR="008D046D" w:rsidRPr="00641883">
        <w:rPr>
          <w:lang w:val="en-US"/>
        </w:rPr>
        <w:t>“</w:t>
      </w:r>
      <w:r w:rsidR="006E7BFF" w:rsidRPr="00641883">
        <w:rPr>
          <w:lang w:val="en-US"/>
        </w:rPr>
        <w:t>condensation symbols</w:t>
      </w:r>
      <w:r w:rsidR="008D046D" w:rsidRPr="00641883">
        <w:rPr>
          <w:lang w:val="en-US"/>
        </w:rPr>
        <w:t>”</w:t>
      </w:r>
      <w:r w:rsidR="006E7BFF" w:rsidRPr="00641883">
        <w:rPr>
          <w:lang w:val="en-US"/>
        </w:rPr>
        <w:t>,</w:t>
      </w:r>
      <w:r w:rsidRPr="00641883">
        <w:rPr>
          <w:lang w:val="en-US"/>
        </w:rPr>
        <w:t xml:space="preserve"> </w:t>
      </w:r>
      <w:r w:rsidR="00F8003D" w:rsidRPr="00641883">
        <w:rPr>
          <w:lang w:val="en-US"/>
        </w:rPr>
        <w:t>I</w:t>
      </w:r>
      <w:r w:rsidR="00FD3126" w:rsidRPr="00641883">
        <w:rPr>
          <w:lang w:val="en-US"/>
        </w:rPr>
        <w:t xml:space="preserve"> create</w:t>
      </w:r>
      <w:r w:rsidRPr="00641883">
        <w:rPr>
          <w:lang w:val="en-US"/>
        </w:rPr>
        <w:t xml:space="preserve"> a </w:t>
      </w:r>
      <w:r w:rsidRPr="00641883">
        <w:rPr>
          <w:lang w:val="en-US"/>
        </w:rPr>
        <w:lastRenderedPageBreak/>
        <w:t>typ</w:t>
      </w:r>
      <w:r w:rsidR="008D046D" w:rsidRPr="00641883">
        <w:rPr>
          <w:lang w:val="en-US"/>
        </w:rPr>
        <w:t>ology of six Great Societies</w:t>
      </w:r>
      <w:r w:rsidR="00287E05" w:rsidRPr="00641883">
        <w:rPr>
          <w:lang w:val="en-US"/>
        </w:rPr>
        <w:t xml:space="preserve"> and </w:t>
      </w:r>
      <w:r w:rsidRPr="00641883">
        <w:rPr>
          <w:lang w:val="en-US"/>
        </w:rPr>
        <w:t xml:space="preserve">trace the deployment of these six meanings through </w:t>
      </w:r>
      <w:r w:rsidR="00D822D4" w:rsidRPr="00641883">
        <w:rPr>
          <w:lang w:val="en-US"/>
        </w:rPr>
        <w:t>textual</w:t>
      </w:r>
      <w:r w:rsidRPr="00641883">
        <w:rPr>
          <w:lang w:val="en-US"/>
        </w:rPr>
        <w:t xml:space="preserve"> analysis of presidential speeches, newspapers and scholarly writings.</w:t>
      </w:r>
      <w:r w:rsidR="009C77ED" w:rsidRPr="00641883">
        <w:rPr>
          <w:rStyle w:val="EndnoteReference"/>
          <w:lang w:val="en-US"/>
        </w:rPr>
        <w:endnoteReference w:id="2"/>
      </w:r>
    </w:p>
    <w:p w:rsidR="00181265" w:rsidRPr="00641883" w:rsidRDefault="00CE356C" w:rsidP="00FA696A">
      <w:pPr>
        <w:spacing w:line="480" w:lineRule="auto"/>
        <w:ind w:firstLine="720"/>
        <w:rPr>
          <w:lang w:val="en-US"/>
        </w:rPr>
      </w:pPr>
      <w:r w:rsidRPr="00641883">
        <w:rPr>
          <w:lang w:val="en-US"/>
        </w:rPr>
        <w:t xml:space="preserve">By distinguishing different meanings of </w:t>
      </w:r>
      <w:r w:rsidR="008D046D" w:rsidRPr="00641883">
        <w:rPr>
          <w:lang w:val="en-US"/>
        </w:rPr>
        <w:t>“</w:t>
      </w:r>
      <w:r w:rsidRPr="00641883">
        <w:rPr>
          <w:lang w:val="en-US"/>
        </w:rPr>
        <w:t>The Great Society</w:t>
      </w:r>
      <w:r w:rsidR="008D046D" w:rsidRPr="00641883">
        <w:rPr>
          <w:lang w:val="en-US"/>
        </w:rPr>
        <w:t>”</w:t>
      </w:r>
      <w:r w:rsidRPr="00641883">
        <w:rPr>
          <w:lang w:val="en-US"/>
        </w:rPr>
        <w:t xml:space="preserve"> this paper contributes to the literature on presidential rhetoric that followed Neustadt’s </w:t>
      </w:r>
      <w:r w:rsidRPr="00641883">
        <w:rPr>
          <w:i/>
          <w:lang w:val="en-US"/>
        </w:rPr>
        <w:t xml:space="preserve">Presidential Power </w:t>
      </w:r>
      <w:r w:rsidRPr="00641883">
        <w:rPr>
          <w:lang w:val="en-US"/>
        </w:rPr>
        <w:fldChar w:fldCharType="begin"/>
      </w:r>
      <w:r w:rsidR="00801348">
        <w:rPr>
          <w:lang w:val="en-US"/>
        </w:rPr>
        <w:instrText xml:space="preserve"> ADDIN ZOTERO_ITEM CSL_CITATION {"citationID":"wU9pW7z7","properties":{"formattedCitation":"(Neustadt 1960; Sorenson 1979)","plainCitation":"(Neustadt 1960; Sorenson 1979)"},"citationItems":[{"id":765,"uris":["http://zotero.org/users/383044/items/5QNKUHEA"],"uri":["http://zotero.org/users/383044/items/5QNKUHEA"],"itemData":{"id":765,"type":"book","title":"Presidential Power","publisher":"Wiley","publisher-place":"New York","event-place":"New York","author":[{"family":"Neustadt","given":"Richard E."}],"issued":{"date-parts":[["1960"]]}}},{"id":801,"uris":["http://zotero.org/users/383044/items/MF25526C"],"uri":["http://zotero.org/users/383044/items/MF25526C"],"itemData":{"id":801,"type":"article-journal","title":"The Language of a Cold Warrior: A Content Analysis of Harry Truman's Public Statements","container-title":"Social Science History","page":"171-186","volume":"3","issue":"2","author":[{"family":"Sorenson","given":"Dale"}],"issued":{"date-parts":[["1979"]],"season":"Winter"}}}],"schema":"https://github.com/citation-style-language/schema/raw/master/csl-citation.json"} </w:instrText>
      </w:r>
      <w:r w:rsidRPr="00641883">
        <w:rPr>
          <w:lang w:val="en-US"/>
        </w:rPr>
        <w:fldChar w:fldCharType="separate"/>
      </w:r>
      <w:r w:rsidRPr="00641883">
        <w:rPr>
          <w:lang w:val="en-US"/>
        </w:rPr>
        <w:t>(Neustadt 1960; Sorenson 1979)</w:t>
      </w:r>
      <w:r w:rsidRPr="00641883">
        <w:rPr>
          <w:lang w:val="en-US"/>
        </w:rPr>
        <w:fldChar w:fldCharType="end"/>
      </w:r>
      <w:r w:rsidRPr="00641883">
        <w:rPr>
          <w:lang w:val="en-US"/>
        </w:rPr>
        <w:t>. The central question examined by this literature is whether presidents can infl</w:t>
      </w:r>
      <w:r w:rsidR="008D046D" w:rsidRPr="00641883">
        <w:rPr>
          <w:lang w:val="en-US"/>
        </w:rPr>
        <w:t>uence public opinion using the “</w:t>
      </w:r>
      <w:r w:rsidRPr="00641883">
        <w:rPr>
          <w:lang w:val="en-US"/>
        </w:rPr>
        <w:t>bully pulpit</w:t>
      </w:r>
      <w:r w:rsidR="008D046D" w:rsidRPr="00641883">
        <w:rPr>
          <w:lang w:val="en-US"/>
        </w:rPr>
        <w:t>”</w:t>
      </w:r>
      <w:r w:rsidRPr="00641883">
        <w:rPr>
          <w:lang w:val="en-US"/>
        </w:rPr>
        <w:t xml:space="preserve">, and if so how </w:t>
      </w:r>
      <w:r w:rsidRPr="00641883">
        <w:rPr>
          <w:lang w:val="en-US"/>
        </w:rPr>
        <w:fldChar w:fldCharType="begin"/>
      </w:r>
      <w:r w:rsidR="007E65C3">
        <w:rPr>
          <w:lang w:val="en-US"/>
        </w:rPr>
        <w:instrText xml:space="preserve"> ADDIN ZOTERO_ITEM CSL_CITATION {"citationID":"HgeeAx2t","properties":{"formattedCitation":"(Cohen 1995; Wood, Owens, and Durham 2005; Kingdon 1995; Edwards 2003)","plainCitation":"(Cohen 1995; Wood, Owens, and Durham 2005; Kingdon 1995; Edwards 2003)"},"citationItems":[{"id":766,"uris":["http://zotero.org/users/383044/items/M7G9SVBI"],"uri":["http://zotero.org/users/383044/items/M7G9SVBI"],"itemData":{"id":766,"type":"article-journal","title":"Presidential Rhetoric and the Public Agenda","container-title":"American Journal of Political Science","page":"87-107","volume":"39","issue":"1","author":[{"family":"Cohen","given":"Jeffrey E."}],"issued":{"date-parts":[["1995"]]}}},{"id":768,"uris":["http://zotero.org/users/383044/items/5P7BQVP4"],"uri":["http://zotero.org/users/383044/items/5P7BQVP4"],"itemData":{"id":768,"type":"article-journal","title":"Presidential Rhetoric and the Economy","container-title":"The Journal of Politics","page":"627-645","volume":"67","issue":"3","author":[{"family":"Wood","given":"B. Dan"},{"family":"Owens","given":"Chris T."},{"family":"Durham","given":"Brandy M."}],"issued":{"date-parts":[["2005",8]]}}},{"id":539,"uris":["http://zotero.org/users/383044/items/TMA9TGSP"],"uri":["http://zotero.org/users/383044/items/TMA9TGSP"],"itemData":{"id":539,"type":"book","title":"Agendas, Alternatives and Public Policies","publisher":"HarperCollins College Publishers","publisher-place":"New York","edition":"2nd","event-place":"New York","author":[{"family":"Kingdon","given":"John W."}],"issued":{"date-parts":[["1995"]]}}},{"id":769,"uris":["http://zotero.org/users/383044/items/THE5IERQ"],"uri":["http://zotero.org/users/383044/items/THE5IERQ"],"itemData":{"id":769,"type":"book","title":"On Deaf Ears: The Limits of the Bully Pulpit","publisher":"Yale University Press","publisher-place":"New Haven, CT","event-place":"New Haven, CT","author":[{"family":"Edwards","given":"George C."}],"issued":{"date-parts":[["2003"]]}}}],"schema":"https://github.com/citation-style-language/schema/raw/master/csl-citation.json"} </w:instrText>
      </w:r>
      <w:r w:rsidRPr="00641883">
        <w:rPr>
          <w:lang w:val="en-US"/>
        </w:rPr>
        <w:fldChar w:fldCharType="separate"/>
      </w:r>
      <w:r w:rsidRPr="00641883">
        <w:rPr>
          <w:lang w:val="en-US"/>
        </w:rPr>
        <w:t>(Cohen 1995; Wood, Owens, and Durham 2005; Kingdon 1995; Edwards 2003)</w:t>
      </w:r>
      <w:r w:rsidRPr="00641883">
        <w:rPr>
          <w:lang w:val="en-US"/>
        </w:rPr>
        <w:fldChar w:fldCharType="end"/>
      </w:r>
      <w:r w:rsidRPr="00641883">
        <w:rPr>
          <w:lang w:val="en-US"/>
        </w:rPr>
        <w:t>. Deploying sophistica</w:t>
      </w:r>
      <w:r w:rsidR="00150507" w:rsidRPr="00641883">
        <w:rPr>
          <w:lang w:val="en-US"/>
        </w:rPr>
        <w:t>ted content analysis techniques</w:t>
      </w:r>
      <w:r w:rsidR="007D51F4" w:rsidRPr="00641883">
        <w:rPr>
          <w:lang w:val="en-US"/>
        </w:rPr>
        <w:t>,</w:t>
      </w:r>
      <w:r w:rsidRPr="00641883">
        <w:rPr>
          <w:lang w:val="en-US"/>
        </w:rPr>
        <w:t xml:space="preserve"> scholars</w:t>
      </w:r>
      <w:r w:rsidR="00256C36" w:rsidRPr="00641883">
        <w:rPr>
          <w:lang w:val="en-US"/>
        </w:rPr>
        <w:t xml:space="preserve"> </w:t>
      </w:r>
      <w:r w:rsidR="002F3943" w:rsidRPr="00641883">
        <w:rPr>
          <w:lang w:val="en-US"/>
        </w:rPr>
        <w:t>examine</w:t>
      </w:r>
      <w:r w:rsidRPr="00641883">
        <w:rPr>
          <w:lang w:val="en-US"/>
        </w:rPr>
        <w:t xml:space="preserve"> the effects of presidential rhetoric in </w:t>
      </w:r>
      <w:r w:rsidR="00256C36" w:rsidRPr="00641883">
        <w:rPr>
          <w:lang w:val="en-US"/>
        </w:rPr>
        <w:t xml:space="preserve">election campaigns, </w:t>
      </w:r>
      <w:r w:rsidR="00150507" w:rsidRPr="00641883">
        <w:rPr>
          <w:lang w:val="en-US"/>
        </w:rPr>
        <w:t>public policy, public opinion, and the operation of government</w:t>
      </w:r>
      <w:r w:rsidRPr="00641883">
        <w:rPr>
          <w:lang w:val="en-US"/>
        </w:rPr>
        <w:t xml:space="preserve"> </w:t>
      </w:r>
      <w:r w:rsidRPr="00641883">
        <w:rPr>
          <w:lang w:val="en-US"/>
        </w:rPr>
        <w:fldChar w:fldCharType="begin"/>
      </w:r>
      <w:r w:rsidR="00801348">
        <w:rPr>
          <w:lang w:val="en-US"/>
        </w:rPr>
        <w:instrText xml:space="preserve"> ADDIN ZOTERO_ITEM CSL_CITATION {"citationID":"JdPtpAaU","properties":{"formattedCitation":"(Rhodes 2013; Schroedel et al. 2013; Schonhardt-Bailey, Yager, and Lahlou 2012)","plainCitation":"(Rhodes 2013; Schroedel et al. 2013; Schonhardt-Bailey, Yager, and Lahlou 2012)"},"citationItems":[{"id":1057,"uris":["http://zotero.org/users/383044/items/ZIQ5MFT3"],"uri":["http://zotero.org/users/383044/items/ZIQ5MFT3"],"itemData":{"id":1057,"type":"article-journal","title":"The Evolution of Roosevelt's Rhetorical Legacy: Presidential Rhetoric about Rights in Domestic and Foreign Affairs, 1933-2011","container-title":"Presidential Studies Quarterly","page":"562-591","volume":"43","issue":"3","author":[{"family":"Rhodes","given":"Jesse Hessler"}],"issued":{"date-parts":[["2013",9]]}}},{"id":1054,"uris":["http://zotero.org/users/383044/items/HM6QWZ7I"],"uri":["http://zotero.org/users/383044/items/HM6QWZ7I"],"itemData":{"id":1054,"type":"article-journal","title":"Charismatic Rhetoric in the 2008 Presidential Campaign: Commonalities and Differences","container-title":"Presidential Studies Quarterly","page":"101-128","volume":"43","issue":"1","author":[{"family":"Schroedel","given":"Jean"},{"family":"Bligh","given":"Michelle"},{"family":"Merolla","given":"Jennifer"},{"family":"Gonzalez","given":"Randall"}],"issued":{"date-parts":[["2013",3]]}}},{"id":1053,"uris":["http://zotero.org/users/383044/items/IZXISEIW"],"uri":["http://zotero.org/users/383044/items/IZXISEIW"],"itemData":{"id":1053,"type":"article-journal","title":"Yes, Ronald Reagan's Rhetoric Was Unique—But Statistically, How Unique?","container-title":"Presidential Studies Quarterly","page":"482-513","volume":"42","issue":"3","author":[{"family":"Schonhardt-Bailey","given":"Cheryl"},{"family":"Yager","given":"Edward"},{"family":"Lahlou","given":"Saadi"}],"issued":{"date-parts":[["2012",9]]}}}],"schema":"https://github.com/citation-style-language/schema/raw/master/csl-citation.json"} </w:instrText>
      </w:r>
      <w:r w:rsidRPr="00641883">
        <w:rPr>
          <w:lang w:val="en-US"/>
        </w:rPr>
        <w:fldChar w:fldCharType="separate"/>
      </w:r>
      <w:r w:rsidRPr="00641883">
        <w:rPr>
          <w:lang w:val="en-US"/>
        </w:rPr>
        <w:t xml:space="preserve">(Rhodes 2013; </w:t>
      </w:r>
      <w:proofErr w:type="spellStart"/>
      <w:r w:rsidRPr="00641883">
        <w:rPr>
          <w:lang w:val="en-US"/>
        </w:rPr>
        <w:t>Schroedel</w:t>
      </w:r>
      <w:proofErr w:type="spellEnd"/>
      <w:r w:rsidRPr="00641883">
        <w:rPr>
          <w:lang w:val="en-US"/>
        </w:rPr>
        <w:t xml:space="preserve"> et al. 2013; Schonhardt-Bailey, Yager, and Lahlou 2012)</w:t>
      </w:r>
      <w:r w:rsidRPr="00641883">
        <w:rPr>
          <w:lang w:val="en-US"/>
        </w:rPr>
        <w:fldChar w:fldCharType="end"/>
      </w:r>
      <w:r w:rsidR="00256C36" w:rsidRPr="00641883">
        <w:rPr>
          <w:lang w:val="en-US"/>
        </w:rPr>
        <w:t>. But recently attention has turned toward the production of presidential rhetoric as a dependent variable: the study of the antecedent conditions o</w:t>
      </w:r>
      <w:r w:rsidR="002E0356" w:rsidRPr="00641883">
        <w:rPr>
          <w:lang w:val="en-US"/>
        </w:rPr>
        <w:t xml:space="preserve">f presidential speeches and context in which he </w:t>
      </w:r>
      <w:r w:rsidR="006A20BD" w:rsidRPr="00641883">
        <w:rPr>
          <w:lang w:val="en-US"/>
        </w:rPr>
        <w:t>communicates</w:t>
      </w:r>
      <w:r w:rsidR="002E0356" w:rsidRPr="00641883">
        <w:rPr>
          <w:lang w:val="en-US"/>
        </w:rPr>
        <w:t xml:space="preserve"> </w:t>
      </w:r>
      <w:r w:rsidR="002E0356" w:rsidRPr="00641883">
        <w:rPr>
          <w:lang w:val="en-US"/>
        </w:rPr>
        <w:fldChar w:fldCharType="begin"/>
      </w:r>
      <w:r w:rsidR="00801348">
        <w:rPr>
          <w:lang w:val="en-US"/>
        </w:rPr>
        <w:instrText xml:space="preserve"> ADDIN ZOTERO_ITEM CSL_CITATION {"citationID":"zjWsFvch","properties":{"formattedCitation":"(Rowland, Payne, and Payne 1984; Lim 2002; Arthur and Woods 2013)","plainCitation":"(Rowland, Payne, and Payne 1984; Lim 2002; Arthur and Woods 2013)"},"citationItems":[{"id":1059,"uris":["http://zotero.org/users/383044/items/Z7EUZFD8"],"uri":["http://zotero.org/users/383044/items/Z7EUZFD8"],"itemData":{"id":1059,"type":"article-journal","title":"The Context-Embeddedness of Political Discourse: A Re-Evaluation of Reagan's Rhetoric in the 1982 Midterm Election Campaign","container-title":"Presidential Studies Quarterly","page":"500-511","volume":"14","issue":"4","author":[{"family":"Rowland","given":"Robert C."},{"family":"Payne","given":"Rodger A."},{"family":"Payne","given":"Roger A."}],"issued":{"date-parts":[["1984"]],"season":"Fall"}}},{"id":1056,"uris":["http://zotero.org/users/383044/items/GE6U7243"],"uri":["http://zotero.org/users/383044/items/GE6U7243"],"itemData":{"id":1056,"type":"article-journal","title":"Five Trends in Presidential Rhetoric: An Analysis of Rhetoric from George Washington to Bill Clinton","container-title":"Presidential Studies Quarterly","page":"328-348","volume":"32","issue":"2","author":[{"family":"Lim","given":"Elvin T."}],"issued":{"date-parts":[["2002",6]]}}},{"id":1055,"uris":["http://zotero.org/users/383044/items/2EAZ5P2K"],"uri":["http://zotero.org/users/383044/items/2EAZ5P2K"],"itemData":{"id":1055,"type":"article-journal","title":"The Contextual Presidency: The Negative Shift in Presidential Immigration Rhetoric","container-title":"Presidential Studies Quarterly","page":"468-489","volume":"43","issue":"3","author":[{"family":"Arthur","given":"Damien"},{"family":"Woods","given":"Joshua"}],"issued":{"date-parts":[["2013",9]]}}}],"schema":"https://github.com/citation-style-language/schema/raw/master/csl-citation.json"} </w:instrText>
      </w:r>
      <w:r w:rsidR="002E0356" w:rsidRPr="00641883">
        <w:rPr>
          <w:lang w:val="en-US"/>
        </w:rPr>
        <w:fldChar w:fldCharType="separate"/>
      </w:r>
      <w:r w:rsidR="007E33F9" w:rsidRPr="00641883">
        <w:rPr>
          <w:lang w:val="en-US"/>
        </w:rPr>
        <w:t>(Rowland, Payne, and Payne 1984; Lim 2002; Arthur and Woods 2013)</w:t>
      </w:r>
      <w:r w:rsidR="002E0356" w:rsidRPr="00641883">
        <w:rPr>
          <w:lang w:val="en-US"/>
        </w:rPr>
        <w:fldChar w:fldCharType="end"/>
      </w:r>
      <w:r w:rsidR="002E0356" w:rsidRPr="00641883">
        <w:rPr>
          <w:lang w:val="en-US"/>
        </w:rPr>
        <w:t>.</w:t>
      </w:r>
      <w:r w:rsidR="002F3943" w:rsidRPr="00641883">
        <w:rPr>
          <w:lang w:val="en-US"/>
        </w:rPr>
        <w:t xml:space="preserve"> </w:t>
      </w:r>
      <w:r w:rsidR="00536B09" w:rsidRPr="00641883">
        <w:rPr>
          <w:lang w:val="en-US"/>
        </w:rPr>
        <w:t>Literature in this latter category tends to deemphasize the role of the president as a political entrepre</w:t>
      </w:r>
      <w:r w:rsidR="00E4542C" w:rsidRPr="00641883">
        <w:rPr>
          <w:lang w:val="en-US"/>
        </w:rPr>
        <w:t xml:space="preserve">neur who sets his own agenda, focusing </w:t>
      </w:r>
      <w:r w:rsidR="00536B09" w:rsidRPr="00641883">
        <w:rPr>
          <w:lang w:val="en-US"/>
        </w:rPr>
        <w:t xml:space="preserve">instead upon the institutional framework he inherits and the broader cultural context in which he struggles to assert his leadership </w:t>
      </w:r>
      <w:r w:rsidR="00536B09" w:rsidRPr="00641883">
        <w:rPr>
          <w:lang w:val="en-US"/>
        </w:rPr>
        <w:fldChar w:fldCharType="begin"/>
      </w:r>
      <w:r w:rsidR="0032104F">
        <w:rPr>
          <w:lang w:val="en-US"/>
        </w:rPr>
        <w:instrText xml:space="preserve"> ADDIN ZOTERO_ITEM CSL_CITATION {"citationID":"TU9dA3Br","properties":{"formattedCitation":"(Skowronek 2011)","plainCitation":"(Skowronek 2011)"},"citationItems":[{"id":1058,"uris":["http://zotero.org/users/383044/items/TRUP4JR7"],"uri":["http://zotero.org/users/383044/items/TRUP4JR7"],"itemData":{"id":1058,"type":"book","title":"Presidential Leadership in Political Time: Reprise and Reappraisal","publisher":"University Press of Kansas","publisher-place":"Kansas","event-place":"Kansas","author":[{"family":"Skowronek","given":"Stephen"}],"issued":{"date-parts":[["2011"]]}}}],"schema":"https://github.com/citation-style-language/schema/raw/master/csl-citation.json"} </w:instrText>
      </w:r>
      <w:r w:rsidR="00536B09" w:rsidRPr="00641883">
        <w:rPr>
          <w:lang w:val="en-US"/>
        </w:rPr>
        <w:fldChar w:fldCharType="separate"/>
      </w:r>
      <w:r w:rsidR="00536B09" w:rsidRPr="00641883">
        <w:rPr>
          <w:lang w:val="en-US"/>
        </w:rPr>
        <w:t>(</w:t>
      </w:r>
      <w:proofErr w:type="spellStart"/>
      <w:r w:rsidR="00536B09" w:rsidRPr="00641883">
        <w:rPr>
          <w:lang w:val="en-US"/>
        </w:rPr>
        <w:t>Skowronek</w:t>
      </w:r>
      <w:proofErr w:type="spellEnd"/>
      <w:r w:rsidR="00536B09" w:rsidRPr="00641883">
        <w:rPr>
          <w:lang w:val="en-US"/>
        </w:rPr>
        <w:t xml:space="preserve"> 2011)</w:t>
      </w:r>
      <w:r w:rsidR="00536B09" w:rsidRPr="00641883">
        <w:rPr>
          <w:lang w:val="en-US"/>
        </w:rPr>
        <w:fldChar w:fldCharType="end"/>
      </w:r>
      <w:r w:rsidR="00536B09" w:rsidRPr="00641883">
        <w:rPr>
          <w:lang w:val="en-US"/>
        </w:rPr>
        <w:t xml:space="preserve">. </w:t>
      </w:r>
      <w:r w:rsidR="006D6886" w:rsidRPr="00641883">
        <w:rPr>
          <w:lang w:val="en-US"/>
        </w:rPr>
        <w:t>This</w:t>
      </w:r>
      <w:r w:rsidRPr="00641883">
        <w:rPr>
          <w:lang w:val="en-US"/>
        </w:rPr>
        <w:t xml:space="preserve"> paper considers changes in how Johnson, his newspaper allies and critics used th</w:t>
      </w:r>
      <w:r w:rsidR="008D046D" w:rsidRPr="00641883">
        <w:rPr>
          <w:lang w:val="en-US"/>
        </w:rPr>
        <w:t>e rhetoric of the Great Society</w:t>
      </w:r>
      <w:r w:rsidRPr="00641883">
        <w:rPr>
          <w:lang w:val="en-US"/>
        </w:rPr>
        <w:t xml:space="preserve"> and what those changes indic</w:t>
      </w:r>
      <w:r w:rsidR="00863092" w:rsidRPr="00641883">
        <w:rPr>
          <w:lang w:val="en-US"/>
        </w:rPr>
        <w:t>ate about Johnson, his programs and</w:t>
      </w:r>
      <w:r w:rsidRPr="00641883">
        <w:rPr>
          <w:lang w:val="en-US"/>
        </w:rPr>
        <w:t xml:space="preserve"> era</w:t>
      </w:r>
      <w:r w:rsidR="004A3EB2" w:rsidRPr="00641883">
        <w:rPr>
          <w:lang w:val="en-US"/>
        </w:rPr>
        <w:t>, and</w:t>
      </w:r>
      <w:r w:rsidR="00893CFC" w:rsidRPr="00641883">
        <w:rPr>
          <w:lang w:val="en-US"/>
        </w:rPr>
        <w:t xml:space="preserve"> the production of presidential rhetoric more </w:t>
      </w:r>
      <w:r w:rsidR="00C12CEE" w:rsidRPr="00641883">
        <w:rPr>
          <w:lang w:val="en-US"/>
        </w:rPr>
        <w:t>broadly</w:t>
      </w:r>
      <w:r w:rsidRPr="00641883">
        <w:rPr>
          <w:lang w:val="en-US"/>
        </w:rPr>
        <w:t xml:space="preserve"> </w:t>
      </w:r>
      <w:r w:rsidRPr="00641883">
        <w:rPr>
          <w:lang w:val="en-US"/>
        </w:rPr>
        <w:fldChar w:fldCharType="begin"/>
      </w:r>
      <w:r w:rsidR="007E65C3">
        <w:rPr>
          <w:lang w:val="en-US"/>
        </w:rPr>
        <w:instrText xml:space="preserve"> ADDIN ZOTERO_ITEM CSL_CITATION {"citationID":"J1RcEbwz","properties":{"formattedCitation":"(Schuman, Corning, and Schwartz 2012; Zarefsky 2004)","plainCitation":"(Schuman, Corning, and Schwartz 2012; Zarefsky 2004)"},"citationItems":[{"id":802,"uris":["http://zotero.org/users/383044/items/3W7EWJ6Z"],"uri":["http://zotero.org/users/383044/items/3W7EWJ6Z"],"itemData":{"id":802,"type":"article-journal","title":"Framing Variations and Collective Memory: “Honest Abe” versus “the Great Emancipator”","container-title":"Social Science History","page":"451-472","volume":"36","issue":"4","author":[{"family":"Schuman","given":"Howard"},{"family":"Corning","given":"Amy"},{"family":"Schwartz","given":"Barry"}],"issued":{"date-parts":[["2012"]],"season":"Winter"}}},{"id":764,"uris":["http://zotero.org/users/383044/items/6HJP24EF"],"uri":["http://zotero.org/users/383044/items/6HJP24EF"],"itemData":{"id":764,"type":"article-journal","title":"Presidential Rhetoric and the Power of Definition","container-title":"Presidential Studies Quarterly","page":"607-619","volume":"34","issue":"3","author":[{"family":"Zarefsky","given":"David"}],"issued":{"date-parts":[["2004",9]]}}}],"schema":"https://github.com/citation-style-language/schema/raw/master/csl-citation.json"} </w:instrText>
      </w:r>
      <w:r w:rsidRPr="00641883">
        <w:rPr>
          <w:lang w:val="en-US"/>
        </w:rPr>
        <w:fldChar w:fldCharType="separate"/>
      </w:r>
      <w:r w:rsidRPr="00641883">
        <w:rPr>
          <w:lang w:val="en-US"/>
        </w:rPr>
        <w:t>(Schuman, Corning, and Schwartz 2012; Zarefsky 2004)</w:t>
      </w:r>
      <w:r w:rsidRPr="00641883">
        <w:rPr>
          <w:lang w:val="en-US"/>
        </w:rPr>
        <w:fldChar w:fldCharType="end"/>
      </w:r>
      <w:r w:rsidRPr="00641883">
        <w:rPr>
          <w:lang w:val="en-US"/>
        </w:rPr>
        <w:t xml:space="preserve">. </w:t>
      </w:r>
    </w:p>
    <w:p w:rsidR="00CE356C" w:rsidRPr="00641883" w:rsidRDefault="00F8003D" w:rsidP="005E4FAA">
      <w:pPr>
        <w:spacing w:line="480" w:lineRule="auto"/>
        <w:ind w:firstLine="720"/>
        <w:rPr>
          <w:lang w:val="en-US"/>
        </w:rPr>
      </w:pPr>
      <w:r w:rsidRPr="00641883">
        <w:rPr>
          <w:lang w:val="en-US"/>
        </w:rPr>
        <w:t>I</w:t>
      </w:r>
      <w:r w:rsidR="00893CFC" w:rsidRPr="00641883">
        <w:rPr>
          <w:lang w:val="en-US"/>
        </w:rPr>
        <w:t xml:space="preserve"> find evidence of a radical shift in presidential usage of the rhetoric of the Great Society </w:t>
      </w:r>
      <w:r w:rsidR="00181265" w:rsidRPr="00641883">
        <w:rPr>
          <w:lang w:val="en-US"/>
        </w:rPr>
        <w:t>over the course of the Johnson administration, indicative of a shift in presidential priorities and public</w:t>
      </w:r>
      <w:r w:rsidR="00893CFC" w:rsidRPr="00641883">
        <w:rPr>
          <w:lang w:val="en-US"/>
        </w:rPr>
        <w:t xml:space="preserve"> </w:t>
      </w:r>
      <w:r w:rsidR="00181265" w:rsidRPr="00641883">
        <w:rPr>
          <w:lang w:val="en-US"/>
        </w:rPr>
        <w:t xml:space="preserve">opinion during the course of the 1960s. </w:t>
      </w:r>
      <w:r w:rsidR="00C12CEE" w:rsidRPr="00641883">
        <w:rPr>
          <w:lang w:val="en-US"/>
        </w:rPr>
        <w:t>Deploying a qualitative,</w:t>
      </w:r>
      <w:r w:rsidR="006D6886" w:rsidRPr="00641883">
        <w:rPr>
          <w:lang w:val="en-US"/>
        </w:rPr>
        <w:t xml:space="preserve"> explicitly</w:t>
      </w:r>
      <w:r w:rsidR="00C12CEE" w:rsidRPr="00641883">
        <w:rPr>
          <w:lang w:val="en-US"/>
        </w:rPr>
        <w:t xml:space="preserve"> interdisciplinary approach to presidential speeches</w:t>
      </w:r>
      <w:r w:rsidR="00E452BC" w:rsidRPr="00641883">
        <w:rPr>
          <w:lang w:val="en-US"/>
        </w:rPr>
        <w:t xml:space="preserve"> and newspaper articles</w:t>
      </w:r>
      <w:r w:rsidR="00C12CEE" w:rsidRPr="00641883">
        <w:rPr>
          <w:lang w:val="en-US"/>
        </w:rPr>
        <w:t xml:space="preserve">, this </w:t>
      </w:r>
      <w:r w:rsidR="00697C70" w:rsidRPr="00641883">
        <w:rPr>
          <w:lang w:val="en-US"/>
        </w:rPr>
        <w:t>analysis</w:t>
      </w:r>
      <w:r w:rsidR="00C12CEE" w:rsidRPr="00641883">
        <w:rPr>
          <w:lang w:val="en-US"/>
        </w:rPr>
        <w:t xml:space="preserve"> complements </w:t>
      </w:r>
      <w:r w:rsidR="001B1701" w:rsidRPr="00641883">
        <w:rPr>
          <w:lang w:val="en-US"/>
        </w:rPr>
        <w:t>existing statistical work</w:t>
      </w:r>
      <w:r w:rsidR="006D6886" w:rsidRPr="00641883">
        <w:rPr>
          <w:lang w:val="en-US"/>
        </w:rPr>
        <w:t xml:space="preserve"> in political science. </w:t>
      </w:r>
      <w:r w:rsidR="00374766" w:rsidRPr="00641883">
        <w:rPr>
          <w:lang w:val="en-US"/>
        </w:rPr>
        <w:t>I adjudicate between competing hypotheses about the effects of mounting policy problems, growing public criticism, and speechwr</w:t>
      </w:r>
      <w:r w:rsidR="00697C70" w:rsidRPr="00641883">
        <w:rPr>
          <w:lang w:val="en-US"/>
        </w:rPr>
        <w:t xml:space="preserve">iter professionalization, </w:t>
      </w:r>
      <w:r w:rsidR="00374766" w:rsidRPr="00641883">
        <w:rPr>
          <w:lang w:val="en-US"/>
        </w:rPr>
        <w:t xml:space="preserve">upon Johnson’s usage of </w:t>
      </w:r>
      <w:r w:rsidR="00374766" w:rsidRPr="00641883">
        <w:rPr>
          <w:lang w:val="en-US"/>
        </w:rPr>
        <w:lastRenderedPageBreak/>
        <w:t>Great Society rhetoric. E</w:t>
      </w:r>
      <w:r w:rsidR="00FC5F3C" w:rsidRPr="00641883">
        <w:rPr>
          <w:lang w:val="en-US"/>
        </w:rPr>
        <w:t>lucidating severa</w:t>
      </w:r>
      <w:r w:rsidR="00093807" w:rsidRPr="00641883">
        <w:rPr>
          <w:lang w:val="en-US"/>
        </w:rPr>
        <w:t>l meanings of the Great Society</w:t>
      </w:r>
      <w:r w:rsidR="00FC5F3C" w:rsidRPr="00641883">
        <w:rPr>
          <w:lang w:val="en-US"/>
        </w:rPr>
        <w:t xml:space="preserve"> </w:t>
      </w:r>
      <w:r w:rsidR="00535CB7" w:rsidRPr="00641883">
        <w:rPr>
          <w:lang w:val="en-US"/>
        </w:rPr>
        <w:t>help</w:t>
      </w:r>
      <w:r w:rsidRPr="00641883">
        <w:rPr>
          <w:lang w:val="en-US"/>
        </w:rPr>
        <w:t>s</w:t>
      </w:r>
      <w:r w:rsidR="00535CB7" w:rsidRPr="00641883">
        <w:rPr>
          <w:lang w:val="en-US"/>
        </w:rPr>
        <w:t xml:space="preserve"> resolve </w:t>
      </w:r>
      <w:r w:rsidR="00E452BC" w:rsidRPr="00641883">
        <w:rPr>
          <w:lang w:val="en-US"/>
        </w:rPr>
        <w:t>three</w:t>
      </w:r>
      <w:r w:rsidR="00535CB7" w:rsidRPr="00641883">
        <w:rPr>
          <w:lang w:val="en-US"/>
        </w:rPr>
        <w:t xml:space="preserve"> puzzles: What was the Great Society? </w:t>
      </w:r>
      <w:r w:rsidR="00E452BC" w:rsidRPr="00641883">
        <w:rPr>
          <w:lang w:val="en-US"/>
        </w:rPr>
        <w:t xml:space="preserve">How did social and institutional factors shape </w:t>
      </w:r>
      <w:r w:rsidR="004D59C0" w:rsidRPr="00641883">
        <w:rPr>
          <w:lang w:val="en-US"/>
        </w:rPr>
        <w:t xml:space="preserve">LBJ’s </w:t>
      </w:r>
      <w:r w:rsidR="00E452BC" w:rsidRPr="00641883">
        <w:rPr>
          <w:lang w:val="en-US"/>
        </w:rPr>
        <w:t>usage of Great Society</w:t>
      </w:r>
      <w:r w:rsidR="0091038D" w:rsidRPr="00641883">
        <w:rPr>
          <w:lang w:val="en-US"/>
        </w:rPr>
        <w:t xml:space="preserve"> </w:t>
      </w:r>
      <w:r w:rsidR="004D59C0" w:rsidRPr="00641883">
        <w:rPr>
          <w:lang w:val="en-US"/>
        </w:rPr>
        <w:t>rhetoric</w:t>
      </w:r>
      <w:r w:rsidR="00E452BC" w:rsidRPr="00641883">
        <w:rPr>
          <w:lang w:val="en-US"/>
        </w:rPr>
        <w:t>? And w</w:t>
      </w:r>
      <w:r w:rsidR="00535CB7" w:rsidRPr="00641883">
        <w:rPr>
          <w:lang w:val="en-US"/>
        </w:rPr>
        <w:t xml:space="preserve">hy do disagreements persist amongst historians and political scientists as to </w:t>
      </w:r>
      <w:r w:rsidR="00E452BC" w:rsidRPr="00641883">
        <w:rPr>
          <w:lang w:val="en-US"/>
        </w:rPr>
        <w:t>the Great Society’s</w:t>
      </w:r>
      <w:r w:rsidR="00535CB7" w:rsidRPr="00641883">
        <w:rPr>
          <w:lang w:val="en-US"/>
        </w:rPr>
        <w:t xml:space="preserve"> origins, scope and legacy? This paper argues that </w:t>
      </w:r>
      <w:r w:rsidR="005E4FAA" w:rsidRPr="00641883">
        <w:rPr>
          <w:lang w:val="en-US"/>
        </w:rPr>
        <w:t>“the Great Society” is a “condensation symbol”, to use Edmund Sapir’s term: it is a rhetorically important expression with many different meanings, condensing several layers of historical significance and emotional content</w:t>
      </w:r>
      <w:r w:rsidR="00115390" w:rsidRPr="00641883">
        <w:rPr>
          <w:lang w:val="en-US"/>
        </w:rPr>
        <w:t xml:space="preserve"> </w:t>
      </w:r>
      <w:r w:rsidR="00115390" w:rsidRPr="00641883">
        <w:rPr>
          <w:lang w:val="en-US"/>
        </w:rPr>
        <w:fldChar w:fldCharType="begin"/>
      </w:r>
      <w:r w:rsidR="00801348">
        <w:rPr>
          <w:lang w:val="en-US"/>
        </w:rPr>
        <w:instrText xml:space="preserve"> ADDIN ZOTERO_ITEM CSL_CITATION {"citationID":"N6qJAK1v","properties":{"formattedCitation":"(Sapir 1932)","plainCitation":"(Sapir 1932)"},"citationItems":[{"id":983,"uris":["http://zotero.org/users/383044/items/3W3FTIWB"],"uri":["http://zotero.org/users/383044/items/3W3FTIWB"],"itemData":{"id":983,"type":"chapter","title":"Symbolism","container-title":"Encyclopaedia of the Social Sciences","publisher":"Macmillan","publisher-place":"New York","page":"492-495","edition":"14","event-place":"New York","author":[{"family":"Sapir","given":"Edmund"}],"issued":{"date-parts":[["1932"]]}}}],"schema":"https://github.com/citation-style-language/schema/raw/master/csl-citation.json"} </w:instrText>
      </w:r>
      <w:r w:rsidR="00115390" w:rsidRPr="00641883">
        <w:rPr>
          <w:lang w:val="en-US"/>
        </w:rPr>
        <w:fldChar w:fldCharType="separate"/>
      </w:r>
      <w:r w:rsidR="00115390" w:rsidRPr="00641883">
        <w:rPr>
          <w:lang w:val="en-US"/>
        </w:rPr>
        <w:t>(Sapir 1932)</w:t>
      </w:r>
      <w:r w:rsidR="00115390" w:rsidRPr="00641883">
        <w:rPr>
          <w:lang w:val="en-US"/>
        </w:rPr>
        <w:fldChar w:fldCharType="end"/>
      </w:r>
      <w:r w:rsidR="005E4FAA" w:rsidRPr="00641883">
        <w:rPr>
          <w:lang w:val="en-US"/>
        </w:rPr>
        <w:t xml:space="preserve">. I argue that </w:t>
      </w:r>
      <w:r w:rsidR="00535CB7" w:rsidRPr="00641883">
        <w:rPr>
          <w:lang w:val="en-US"/>
        </w:rPr>
        <w:t xml:space="preserve">there are </w:t>
      </w:r>
      <w:r w:rsidR="00306174" w:rsidRPr="00641883">
        <w:rPr>
          <w:lang w:val="en-US"/>
        </w:rPr>
        <w:t xml:space="preserve">in fact </w:t>
      </w:r>
      <w:r w:rsidR="00535CB7" w:rsidRPr="00641883">
        <w:rPr>
          <w:lang w:val="en-US"/>
        </w:rPr>
        <w:t>six Great Societies, not one, and that some usages function better as rhetorically significant symbols than others.</w:t>
      </w:r>
    </w:p>
    <w:p w:rsidR="00181265" w:rsidRPr="00641883" w:rsidRDefault="003D6DB6" w:rsidP="0017011A">
      <w:pPr>
        <w:spacing w:line="480" w:lineRule="auto"/>
        <w:ind w:firstLine="720"/>
        <w:rPr>
          <w:lang w:val="en-US"/>
        </w:rPr>
      </w:pPr>
      <w:r w:rsidRPr="00641883">
        <w:rPr>
          <w:lang w:val="en-US"/>
        </w:rPr>
        <w:t xml:space="preserve">Of the six main uses of the phrase </w:t>
      </w:r>
      <w:r w:rsidR="008D046D" w:rsidRPr="00641883">
        <w:rPr>
          <w:lang w:val="en-US"/>
        </w:rPr>
        <w:t>“</w:t>
      </w:r>
      <w:r w:rsidR="00A44686" w:rsidRPr="00641883">
        <w:rPr>
          <w:lang w:val="en-US"/>
        </w:rPr>
        <w:t>The Great Society</w:t>
      </w:r>
      <w:r w:rsidR="008D046D" w:rsidRPr="00641883">
        <w:rPr>
          <w:lang w:val="en-US"/>
        </w:rPr>
        <w:t>”</w:t>
      </w:r>
      <w:r w:rsidRPr="00641883">
        <w:rPr>
          <w:lang w:val="en-US"/>
        </w:rPr>
        <w:t xml:space="preserve">, three are </w:t>
      </w:r>
      <w:r w:rsidR="008D046D" w:rsidRPr="00641883">
        <w:rPr>
          <w:lang w:val="en-US"/>
        </w:rPr>
        <w:t>“</w:t>
      </w:r>
      <w:r w:rsidR="00E436E1" w:rsidRPr="00641883">
        <w:rPr>
          <w:lang w:val="en-US"/>
        </w:rPr>
        <w:t>attributive</w:t>
      </w:r>
      <w:r w:rsidR="008D046D" w:rsidRPr="00641883">
        <w:rPr>
          <w:lang w:val="en-US"/>
        </w:rPr>
        <w:t>”</w:t>
      </w:r>
      <w:r w:rsidRPr="00641883">
        <w:rPr>
          <w:lang w:val="en-US"/>
        </w:rPr>
        <w:t xml:space="preserve"> and three are </w:t>
      </w:r>
      <w:r w:rsidR="008D046D" w:rsidRPr="00641883">
        <w:rPr>
          <w:lang w:val="en-US"/>
        </w:rPr>
        <w:t>“</w:t>
      </w:r>
      <w:r w:rsidR="00E436E1" w:rsidRPr="00641883">
        <w:rPr>
          <w:lang w:val="en-US"/>
        </w:rPr>
        <w:t>referential</w:t>
      </w:r>
      <w:r w:rsidR="008D046D" w:rsidRPr="00641883">
        <w:rPr>
          <w:lang w:val="en-US"/>
        </w:rPr>
        <w:t>”</w:t>
      </w:r>
      <w:r w:rsidRPr="00641883">
        <w:rPr>
          <w:lang w:val="en-US"/>
        </w:rPr>
        <w:t xml:space="preserve"> definite descriptions. In the attributive use of the phrase, descriptive content is an essential part of the specification of truth conditions. In other words, the phrase </w:t>
      </w:r>
      <w:r w:rsidR="008D046D" w:rsidRPr="00641883">
        <w:rPr>
          <w:lang w:val="en-US"/>
        </w:rPr>
        <w:t>“</w:t>
      </w:r>
      <w:r w:rsidR="00A44686" w:rsidRPr="00641883">
        <w:rPr>
          <w:lang w:val="en-US"/>
        </w:rPr>
        <w:t>The Great Society</w:t>
      </w:r>
      <w:r w:rsidR="008D046D" w:rsidRPr="00641883">
        <w:rPr>
          <w:lang w:val="en-US"/>
        </w:rPr>
        <w:t>”</w:t>
      </w:r>
      <w:r w:rsidRPr="00641883">
        <w:rPr>
          <w:lang w:val="en-US"/>
        </w:rPr>
        <w:t xml:space="preserve"> is used to denote an end-state, whether achievable or not, that is actually or supposedly </w:t>
      </w:r>
      <w:r w:rsidR="008D046D" w:rsidRPr="00641883">
        <w:rPr>
          <w:lang w:val="en-US"/>
        </w:rPr>
        <w:t>“</w:t>
      </w:r>
      <w:r w:rsidRPr="00641883">
        <w:rPr>
          <w:lang w:val="en-US"/>
        </w:rPr>
        <w:t>great</w:t>
      </w:r>
      <w:r w:rsidR="008D046D" w:rsidRPr="00641883">
        <w:rPr>
          <w:lang w:val="en-US"/>
        </w:rPr>
        <w:t>”</w:t>
      </w:r>
      <w:r w:rsidRPr="00641883">
        <w:rPr>
          <w:lang w:val="en-US"/>
        </w:rPr>
        <w:t xml:space="preserve">.  By contrast, in the referential use of the phrase the descriptive content is used merely to guide the audience to a particular individual, era, mechanism or slogan. No assumptions are made about the </w:t>
      </w:r>
      <w:r w:rsidR="008D046D" w:rsidRPr="00641883">
        <w:rPr>
          <w:lang w:val="en-US"/>
        </w:rPr>
        <w:t>“</w:t>
      </w:r>
      <w:r w:rsidRPr="00641883">
        <w:rPr>
          <w:lang w:val="en-US"/>
        </w:rPr>
        <w:t>greatness</w:t>
      </w:r>
      <w:r w:rsidR="008D046D" w:rsidRPr="00641883">
        <w:rPr>
          <w:lang w:val="en-US"/>
        </w:rPr>
        <w:t>”</w:t>
      </w:r>
      <w:r w:rsidRPr="00641883">
        <w:rPr>
          <w:lang w:val="en-US"/>
        </w:rPr>
        <w:t xml:space="preserve"> of the referent; indeed, </w:t>
      </w:r>
      <w:r w:rsidR="0057768E" w:rsidRPr="00641883">
        <w:rPr>
          <w:lang w:val="en-US"/>
        </w:rPr>
        <w:t xml:space="preserve">it </w:t>
      </w:r>
      <w:r w:rsidRPr="00641883">
        <w:rPr>
          <w:lang w:val="en-US"/>
        </w:rPr>
        <w:t xml:space="preserve">is sometimes an unpleasantly necessary means to a further end. </w:t>
      </w:r>
      <w:r w:rsidR="00181265" w:rsidRPr="00641883">
        <w:rPr>
          <w:lang w:val="en-US"/>
        </w:rPr>
        <w:t xml:space="preserve">The </w:t>
      </w:r>
      <w:proofErr w:type="spellStart"/>
      <w:r w:rsidR="00181265" w:rsidRPr="00641883">
        <w:rPr>
          <w:lang w:val="en-US"/>
        </w:rPr>
        <w:t>multivocality</w:t>
      </w:r>
      <w:proofErr w:type="spellEnd"/>
      <w:r w:rsidR="00181265" w:rsidRPr="00641883">
        <w:rPr>
          <w:lang w:val="en-US"/>
        </w:rPr>
        <w:t xml:space="preserve"> of </w:t>
      </w:r>
      <w:r w:rsidR="008D046D" w:rsidRPr="00641883">
        <w:rPr>
          <w:lang w:val="en-US"/>
        </w:rPr>
        <w:t>“</w:t>
      </w:r>
      <w:r w:rsidR="00A16357" w:rsidRPr="00641883">
        <w:rPr>
          <w:lang w:val="en-US"/>
        </w:rPr>
        <w:t>T</w:t>
      </w:r>
      <w:r w:rsidR="00181265" w:rsidRPr="00641883">
        <w:rPr>
          <w:lang w:val="en-US"/>
        </w:rPr>
        <w:t>he Great Society</w:t>
      </w:r>
      <w:r w:rsidR="008D046D" w:rsidRPr="00641883">
        <w:rPr>
          <w:lang w:val="en-US"/>
        </w:rPr>
        <w:t>”</w:t>
      </w:r>
      <w:r w:rsidR="00A16357" w:rsidRPr="00641883">
        <w:rPr>
          <w:lang w:val="en-US"/>
        </w:rPr>
        <w:t xml:space="preserve"> phrase</w:t>
      </w:r>
      <w:r w:rsidR="00181265" w:rsidRPr="00641883">
        <w:rPr>
          <w:lang w:val="en-US"/>
        </w:rPr>
        <w:t xml:space="preserve"> is mirrored by ambiguities in the person of LBJ and</w:t>
      </w:r>
      <w:r w:rsidR="00C12CEE" w:rsidRPr="00641883">
        <w:rPr>
          <w:lang w:val="en-US"/>
        </w:rPr>
        <w:t xml:space="preserve"> in</w:t>
      </w:r>
      <w:r w:rsidR="00181265" w:rsidRPr="00641883">
        <w:rPr>
          <w:lang w:val="en-US"/>
        </w:rPr>
        <w:t xml:space="preserve"> the rhetorical presidency more broadly. By exposing these underlying fault-lines </w:t>
      </w:r>
      <w:r w:rsidR="00C12CEE" w:rsidRPr="00641883">
        <w:rPr>
          <w:lang w:val="en-US"/>
        </w:rPr>
        <w:t>of rhetorical production</w:t>
      </w:r>
      <w:r w:rsidR="00181265" w:rsidRPr="00641883">
        <w:rPr>
          <w:lang w:val="en-US"/>
        </w:rPr>
        <w:t xml:space="preserve">, this paper contributes to our understanding of the paradoxical demands of modern presidential </w:t>
      </w:r>
      <w:r w:rsidR="00A16357" w:rsidRPr="00641883">
        <w:rPr>
          <w:lang w:val="en-US"/>
        </w:rPr>
        <w:t>communications, which are</w:t>
      </w:r>
      <w:r w:rsidR="0052755D" w:rsidRPr="00641883">
        <w:rPr>
          <w:lang w:val="en-US"/>
        </w:rPr>
        <w:t xml:space="preserve"> increasingly</w:t>
      </w:r>
      <w:r w:rsidR="00A16357" w:rsidRPr="00641883">
        <w:rPr>
          <w:lang w:val="en-US"/>
        </w:rPr>
        <w:t xml:space="preserve"> </w:t>
      </w:r>
      <w:r w:rsidR="008D046D" w:rsidRPr="00641883">
        <w:rPr>
          <w:lang w:val="en-US"/>
        </w:rPr>
        <w:t>“</w:t>
      </w:r>
      <w:r w:rsidR="00A16357" w:rsidRPr="00641883">
        <w:rPr>
          <w:lang w:val="en-US"/>
        </w:rPr>
        <w:t>anti-intellectual yet highly abstract; and...democratic and conversational while also very assertive.</w:t>
      </w:r>
      <w:r w:rsidR="008D046D" w:rsidRPr="00641883">
        <w:rPr>
          <w:lang w:val="en-US"/>
        </w:rPr>
        <w:t>”</w:t>
      </w:r>
      <w:r w:rsidR="00181265" w:rsidRPr="00641883">
        <w:rPr>
          <w:lang w:val="en-US"/>
        </w:rPr>
        <w:t xml:space="preserve"> </w:t>
      </w:r>
      <w:r w:rsidR="00181265" w:rsidRPr="00641883">
        <w:rPr>
          <w:lang w:val="en-US"/>
        </w:rPr>
        <w:fldChar w:fldCharType="begin"/>
      </w:r>
      <w:r w:rsidR="00801348">
        <w:rPr>
          <w:lang w:val="en-US"/>
        </w:rPr>
        <w:instrText xml:space="preserve"> ADDIN ZOTERO_ITEM CSL_CITATION {"citationID":"8jO7GCEZ","properties":{"formattedCitation":"(Lim 2002, 347)","plainCitation":"(Lim 2002, 347)"},"citationItems":[{"id":1056,"uris":["http://zotero.org/users/383044/items/GE6U7243"],"uri":["http://zotero.org/users/383044/items/GE6U7243"],"itemData":{"id":1056,"type":"article-journal","title":"Five Trends in Presidential Rhetoric: An Analysis of Rhetoric from George Washington to Bill Clinton","container-title":"Presidential Studies Quarterly","page":"328-348","volume":"32","issue":"2","author":[{"family":"Lim","given":"Elvin T."}],"issued":{"date-parts":[["2002",6]]}},"locator":"347"}],"schema":"https://github.com/citation-style-language/schema/raw/master/csl-citation.json"} </w:instrText>
      </w:r>
      <w:r w:rsidR="00181265" w:rsidRPr="00641883">
        <w:rPr>
          <w:lang w:val="en-US"/>
        </w:rPr>
        <w:fldChar w:fldCharType="separate"/>
      </w:r>
      <w:proofErr w:type="gramStart"/>
      <w:r w:rsidR="00181265" w:rsidRPr="00641883">
        <w:rPr>
          <w:lang w:val="en-US"/>
        </w:rPr>
        <w:t>(Lim 2002, 347)</w:t>
      </w:r>
      <w:r w:rsidR="00181265" w:rsidRPr="00641883">
        <w:rPr>
          <w:lang w:val="en-US"/>
        </w:rPr>
        <w:fldChar w:fldCharType="end"/>
      </w:r>
      <w:r w:rsidR="00181265" w:rsidRPr="00641883">
        <w:rPr>
          <w:lang w:val="en-US"/>
        </w:rPr>
        <w:t>.</w:t>
      </w:r>
      <w:proofErr w:type="gramEnd"/>
    </w:p>
    <w:p w:rsidR="00D24181" w:rsidRPr="00641883" w:rsidRDefault="00D24181" w:rsidP="005429C5">
      <w:pPr>
        <w:spacing w:line="480" w:lineRule="auto"/>
        <w:rPr>
          <w:lang w:val="en-US"/>
        </w:rPr>
      </w:pPr>
    </w:p>
    <w:p w:rsidR="00341280" w:rsidRPr="00641883" w:rsidRDefault="00341280" w:rsidP="004D4F03">
      <w:pPr>
        <w:jc w:val="center"/>
        <w:rPr>
          <w:b/>
          <w:sz w:val="30"/>
          <w:szCs w:val="30"/>
          <w:lang w:val="en-US"/>
        </w:rPr>
      </w:pPr>
      <w:r w:rsidRPr="00641883">
        <w:rPr>
          <w:b/>
          <w:sz w:val="30"/>
          <w:szCs w:val="30"/>
          <w:lang w:val="en-US"/>
        </w:rPr>
        <w:t>The Six Great Societies</w:t>
      </w:r>
    </w:p>
    <w:p w:rsidR="00341280" w:rsidRPr="00641883" w:rsidRDefault="00341280" w:rsidP="00291BA1">
      <w:pPr>
        <w:rPr>
          <w:sz w:val="12"/>
          <w:szCs w:val="12"/>
          <w:lang w:val="en-US"/>
        </w:rPr>
      </w:pPr>
    </w:p>
    <w:p w:rsidR="00306174" w:rsidRPr="00641883" w:rsidRDefault="00115390" w:rsidP="00306174">
      <w:pPr>
        <w:spacing w:line="480" w:lineRule="auto"/>
        <w:ind w:firstLine="720"/>
        <w:rPr>
          <w:szCs w:val="20"/>
          <w:lang w:val="en-US"/>
        </w:rPr>
      </w:pPr>
      <w:r w:rsidRPr="00641883">
        <w:rPr>
          <w:lang w:val="en-US"/>
        </w:rPr>
        <w:t>The phrase “The Great Society”, like FDR’s “The New Deal”, Truman’s “The Fair Deal”, functions as a condensation symbol</w:t>
      </w:r>
      <w:r w:rsidR="00306174" w:rsidRPr="00641883">
        <w:rPr>
          <w:lang w:val="en-US"/>
        </w:rPr>
        <w:t xml:space="preserve"> </w:t>
      </w:r>
      <w:r w:rsidR="00306174" w:rsidRPr="00641883">
        <w:rPr>
          <w:lang w:val="en-US"/>
        </w:rPr>
        <w:fldChar w:fldCharType="begin"/>
      </w:r>
      <w:r w:rsidR="00801348">
        <w:rPr>
          <w:lang w:val="en-US"/>
        </w:rPr>
        <w:instrText xml:space="preserve"> ADDIN ZOTERO_ITEM CSL_CITATION {"citationID":"n2XB4aDF","properties":{"formattedCitation":"(Sapir 1932)","plainCitation":"(Sapir 1932)"},"citationItems":[{"id":983,"uris":["http://zotero.org/users/383044/items/3W3FTIWB"],"uri":["http://zotero.org/users/383044/items/3W3FTIWB"],"itemData":{"id":983,"type":"chapter","title":"Symbolism","container-title":"Encyclopaedia of the Social Sciences","publisher":"Macmillan","publisher-place":"New York","page":"492-495","edition":"14","event-place":"New York","author":[{"family":"Sapir","given":"Edmund"}],"issued":{"date-parts":[["1932"]]}}}],"schema":"https://github.com/citation-style-language/schema/raw/master/csl-citation.json"} </w:instrText>
      </w:r>
      <w:r w:rsidR="00306174" w:rsidRPr="00641883">
        <w:rPr>
          <w:lang w:val="en-US"/>
        </w:rPr>
        <w:fldChar w:fldCharType="separate"/>
      </w:r>
      <w:r w:rsidR="00306174" w:rsidRPr="00641883">
        <w:rPr>
          <w:lang w:val="en-US"/>
        </w:rPr>
        <w:t>(Sapir 1932)</w:t>
      </w:r>
      <w:r w:rsidR="00306174" w:rsidRPr="00641883">
        <w:rPr>
          <w:lang w:val="en-US"/>
        </w:rPr>
        <w:fldChar w:fldCharType="end"/>
      </w:r>
      <w:r w:rsidRPr="00641883">
        <w:rPr>
          <w:lang w:val="en-US"/>
        </w:rPr>
        <w:t xml:space="preserve">. It is </w:t>
      </w:r>
      <w:proofErr w:type="spellStart"/>
      <w:r w:rsidRPr="00641883">
        <w:rPr>
          <w:lang w:val="en-US"/>
        </w:rPr>
        <w:t>multivocal</w:t>
      </w:r>
      <w:proofErr w:type="spellEnd"/>
      <w:r w:rsidRPr="00641883">
        <w:rPr>
          <w:lang w:val="en-US"/>
        </w:rPr>
        <w:t xml:space="preserve">: it has multiple meanings, and the term is rhetorically important because it is prominently positioned within a network of historical </w:t>
      </w:r>
      <w:r w:rsidRPr="00641883">
        <w:rPr>
          <w:lang w:val="en-US"/>
        </w:rPr>
        <w:lastRenderedPageBreak/>
        <w:t xml:space="preserve">meaning: being easily introduced into the foreground of discussion, recurrent, salient, emotionally significant, and with an epideictic function for both supporters and opponents – sharpening connections within each group, though perhaps not </w:t>
      </w:r>
      <w:r w:rsidRPr="00641883">
        <w:rPr>
          <w:i/>
          <w:lang w:val="en-US"/>
        </w:rPr>
        <w:t>between</w:t>
      </w:r>
      <w:r w:rsidRPr="00641883">
        <w:rPr>
          <w:lang w:val="en-US"/>
        </w:rPr>
        <w:t xml:space="preserve"> groups, by providing a common rallying slogan. The phrase is also ambiguous. Edelman argues that the ambiguity of condensation symbols enables political elites to rally diverse supporters under a common umbrella term. </w:t>
      </w:r>
      <w:r w:rsidRPr="00641883">
        <w:rPr>
          <w:szCs w:val="20"/>
          <w:lang w:val="en-US"/>
        </w:rPr>
        <w:t xml:space="preserve">“The leader’s dramaturgical jousts with public problems make the world understandable and convey the promise of collective accomplishment to masses who are bewildered, uncertain, and alone” </w:t>
      </w:r>
      <w:r w:rsidRPr="00641883">
        <w:rPr>
          <w:szCs w:val="20"/>
          <w:lang w:val="en-US"/>
        </w:rPr>
        <w:fldChar w:fldCharType="begin"/>
      </w:r>
      <w:r w:rsidR="00233F25">
        <w:rPr>
          <w:szCs w:val="20"/>
          <w:lang w:val="en-US"/>
        </w:rPr>
        <w:instrText xml:space="preserve"> ADDIN ZOTERO_ITEM CSL_CITATION {"citationID":"2vQg0u7P","properties":{"formattedCitation":"(Edelman 1967, 91)","plainCitation":"(Edelman 1967, 91)"},"citationItems":[{"id":977,"uris":["http://zotero.org/users/383044/items/KI8CZJQV"],"uri":["http://zotero.org/users/383044/items/KI8CZJQV"],"itemData":{"id":977,"type":"book","title":"The Symbolic Uses of Politics","publisher":"University of Illinois Press","publisher-place":"Urbana, Chicago, and London","event-place":"Urbana, Chicago, and London","author":[{"family":"Edelman","given":"Murray"}],"issued":{"date-parts":[["1967"]]}},"locator":"91"}],"schema":"https://github.com/citation-style-language/schema/raw/master/csl-citation.json"} </w:instrText>
      </w:r>
      <w:r w:rsidRPr="00641883">
        <w:rPr>
          <w:szCs w:val="20"/>
          <w:lang w:val="en-US"/>
        </w:rPr>
        <w:fldChar w:fldCharType="separate"/>
      </w:r>
      <w:r w:rsidRPr="00641883">
        <w:rPr>
          <w:lang w:val="en-US"/>
        </w:rPr>
        <w:t>(Edelman 1967, 91)</w:t>
      </w:r>
      <w:r w:rsidRPr="00641883">
        <w:rPr>
          <w:szCs w:val="20"/>
          <w:lang w:val="en-US"/>
        </w:rPr>
        <w:fldChar w:fldCharType="end"/>
      </w:r>
      <w:r w:rsidR="00306174" w:rsidRPr="00641883">
        <w:rPr>
          <w:szCs w:val="20"/>
          <w:lang w:val="en-US"/>
        </w:rPr>
        <w:t xml:space="preserve"> </w:t>
      </w:r>
    </w:p>
    <w:p w:rsidR="00306174" w:rsidRPr="00641883" w:rsidRDefault="00306174" w:rsidP="00306174">
      <w:pPr>
        <w:spacing w:line="480" w:lineRule="auto"/>
        <w:ind w:firstLine="720"/>
        <w:rPr>
          <w:szCs w:val="20"/>
          <w:lang w:val="en-US"/>
        </w:rPr>
      </w:pPr>
      <w:r w:rsidRPr="00641883">
        <w:rPr>
          <w:szCs w:val="20"/>
          <w:lang w:val="en-US"/>
        </w:rPr>
        <w:t>Writing at the end of Johnson’s presidency and during Nixon’s tenure in office, Edelman noted that condensation symbols such as “The War on Poverty” are rhetorically important because they enable leaders to mobilize the public.</w:t>
      </w:r>
    </w:p>
    <w:p w:rsidR="00306174" w:rsidRPr="00641883" w:rsidRDefault="00306174" w:rsidP="00306174">
      <w:pPr>
        <w:spacing w:line="480" w:lineRule="auto"/>
        <w:ind w:firstLine="720"/>
        <w:rPr>
          <w:sz w:val="12"/>
          <w:szCs w:val="12"/>
          <w:lang w:val="en-US"/>
        </w:rPr>
      </w:pPr>
    </w:p>
    <w:p w:rsidR="00306174" w:rsidRPr="00641883" w:rsidRDefault="00306174" w:rsidP="00C91472">
      <w:pPr>
        <w:ind w:left="283" w:right="283"/>
        <w:rPr>
          <w:szCs w:val="20"/>
          <w:lang w:val="en-US"/>
        </w:rPr>
      </w:pPr>
      <w:r w:rsidRPr="00641883">
        <w:rPr>
          <w:szCs w:val="20"/>
          <w:lang w:val="en-US"/>
        </w:rPr>
        <w:t xml:space="preserve">The “War on Poverty” suggests massive mobilization against a universally hated enemy, and thereby helps win political support. It gives people the gratification of seeing themselves support a crusade against evil. It just as effectively enables them to ignore other values implicit in the program that are dominant in the metaphors of some of its critics: that the resources committed to the war have been too small to harass the enemy, much less win the war; that the war on poverty has become embroiled in political infighting and sometimes stalemated in city after city </w:t>
      </w:r>
      <w:r w:rsidRPr="00641883">
        <w:rPr>
          <w:szCs w:val="20"/>
          <w:lang w:val="en-US"/>
        </w:rPr>
        <w:fldChar w:fldCharType="begin"/>
      </w:r>
      <w:r w:rsidR="00233F25">
        <w:rPr>
          <w:szCs w:val="20"/>
          <w:lang w:val="en-US"/>
        </w:rPr>
        <w:instrText xml:space="preserve"> ADDIN ZOTERO_ITEM CSL_CITATION {"citationID":"cZbweJnv","properties":{"formattedCitation":"(Edelman 1971, 71)","plainCitation":"(Edelman 1971, 71)"},"citationItems":[{"id":984,"uris":["http://zotero.org/users/383044/items/93NFJ4BJ"],"uri":["http://zotero.org/users/383044/items/93NFJ4BJ"],"itemData":{"id":984,"type":"book","title":"Politics as Symbolic Action: Mass Arousal &amp; Quiescence","collection-title":"Institute for Research on Poverty Monograph Series","publisher":"Academic Press","publisher-place":"New York, San Francisco, London","event-place":"New York, San Francisco, London","author":[{"family":"Edelman","given":"Murray"}],"issued":{"date-parts":[["1971"]]}},"locator":"71"}],"schema":"https://github.com/citation-style-language/schema/raw/master/csl-citation.json"} </w:instrText>
      </w:r>
      <w:r w:rsidRPr="00641883">
        <w:rPr>
          <w:szCs w:val="20"/>
          <w:lang w:val="en-US"/>
        </w:rPr>
        <w:fldChar w:fldCharType="separate"/>
      </w:r>
      <w:r w:rsidRPr="00641883">
        <w:rPr>
          <w:lang w:val="en-US"/>
        </w:rPr>
        <w:t>(Edelman 1971, 71)</w:t>
      </w:r>
      <w:r w:rsidRPr="00641883">
        <w:rPr>
          <w:szCs w:val="20"/>
          <w:lang w:val="en-US"/>
        </w:rPr>
        <w:fldChar w:fldCharType="end"/>
      </w:r>
      <w:r w:rsidRPr="00641883">
        <w:rPr>
          <w:szCs w:val="20"/>
          <w:lang w:val="en-US"/>
        </w:rPr>
        <w:t>.</w:t>
      </w:r>
    </w:p>
    <w:p w:rsidR="00306174" w:rsidRPr="00641883" w:rsidRDefault="00306174" w:rsidP="00306174">
      <w:pPr>
        <w:spacing w:line="480" w:lineRule="auto"/>
        <w:rPr>
          <w:sz w:val="12"/>
          <w:szCs w:val="12"/>
          <w:lang w:val="en-US"/>
        </w:rPr>
      </w:pPr>
    </w:p>
    <w:p w:rsidR="00115390" w:rsidRPr="00641883" w:rsidRDefault="00306174" w:rsidP="00306174">
      <w:pPr>
        <w:spacing w:line="480" w:lineRule="auto"/>
        <w:ind w:firstLine="720"/>
        <w:rPr>
          <w:szCs w:val="20"/>
          <w:lang w:val="en-US"/>
        </w:rPr>
      </w:pPr>
      <w:r w:rsidRPr="00641883">
        <w:rPr>
          <w:lang w:val="en-US"/>
        </w:rPr>
        <w:t>This paper suggests that there is not just one Great Society but many, and that some usages of the phrase “The Great Society” fulfil the mobilizing function of condensation symbols better than other usages do.</w:t>
      </w:r>
    </w:p>
    <w:p w:rsidR="00171FBF" w:rsidRPr="00641883" w:rsidRDefault="00787582" w:rsidP="002E7B60">
      <w:pPr>
        <w:spacing w:line="480" w:lineRule="auto"/>
        <w:ind w:firstLine="720"/>
        <w:rPr>
          <w:lang w:val="en-US"/>
        </w:rPr>
      </w:pPr>
      <w:r w:rsidRPr="00641883">
        <w:rPr>
          <w:lang w:val="en-US"/>
        </w:rPr>
        <w:t xml:space="preserve">In his works on philosophy of language, the </w:t>
      </w:r>
      <w:r w:rsidR="00FE1C28" w:rsidRPr="00641883">
        <w:rPr>
          <w:lang w:val="en-US"/>
        </w:rPr>
        <w:t>first and most influential</w:t>
      </w:r>
      <w:r w:rsidRPr="00641883">
        <w:rPr>
          <w:lang w:val="en-US"/>
        </w:rPr>
        <w:t xml:space="preserve"> of which was published in the middle of the John</w:t>
      </w:r>
      <w:r w:rsidR="00FE1C28" w:rsidRPr="00641883">
        <w:rPr>
          <w:lang w:val="en-US"/>
        </w:rPr>
        <w:t>son presidency</w:t>
      </w:r>
      <w:r w:rsidR="00171FBF" w:rsidRPr="00641883">
        <w:rPr>
          <w:lang w:val="en-US"/>
        </w:rPr>
        <w:t xml:space="preserve"> (1966)</w:t>
      </w:r>
      <w:r w:rsidR="00FE1C28" w:rsidRPr="00641883">
        <w:rPr>
          <w:lang w:val="en-US"/>
        </w:rPr>
        <w:t>, Keith Donnellan distinguished between tw</w:t>
      </w:r>
      <w:r w:rsidR="00C5281A" w:rsidRPr="00641883">
        <w:rPr>
          <w:lang w:val="en-US"/>
        </w:rPr>
        <w:t xml:space="preserve">o uses of definite descriptions </w:t>
      </w:r>
      <w:r w:rsidR="00C5281A" w:rsidRPr="00641883">
        <w:rPr>
          <w:lang w:val="en-US"/>
        </w:rPr>
        <w:fldChar w:fldCharType="begin"/>
      </w:r>
      <w:r w:rsidR="00233F25">
        <w:rPr>
          <w:lang w:val="en-US"/>
        </w:rPr>
        <w:instrText xml:space="preserve"> ADDIN ZOTERO_ITEM CSL_CITATION {"citationID":"CUp7OrmR","properties":{"formattedCitation":"(Donnellan 1966; Donnellan 1970; Donnellan 1972)","plainCitation":"(Donnellan 1966; Donnellan 1970; Donnellan 1972)"},"citationItems":[{"id":721,"uris":["http://zotero.org/users/383044/items/ESEPV6PW"],"uri":["http://zotero.org/users/383044/items/ESEPV6PW"],"itemData":{"id":721,"type":"article-journal","title":"Reference and Definite Descriptions","container-title":"The Philosophical Review","page":"281-304","volume":"75","issue":"3","author":[{"family":"Donnellan","given":"Keith S."}],"issued":{"date-parts":[["1966",7]]}}},{"id":797,"uris":["http://zotero.org/users/383044/items/NFU7C5AX"],"uri":["http://zotero.org/users/383044/items/NFU7C5AX"],"itemData":{"id":797,"type":"article-journal","title":"Proper names and identifying descriptions","container-title":"Synthese","page":"335-358","volume":"21","issue":"3-4","author":[{"family":"Donnellan","given":"Keith S."}],"issued":{"date-parts":[["1970"]]}}},{"id":798,"uris":["http://zotero.org/users/383044/items/MRZ45TBT"],"uri":["http://zotero.org/users/383044/items/MRZ45TBT"],"itemData":{"id":798,"type":"chapter","title":"Proper names and Identifying Descriptions","container-title":"Semantics of Natural Language","publisher":"D. Reidel","publisher-place":"Dordrecht","page":"356-379","event-place":"Dordrecht","author":[{"family":"Donnellan","given":"Keith S."}],"editor":[{"family":"Davidson","given":"Donald"},{"family":"Harman","given":"Gilbert"}],"issued":{"date-parts":[["1972"]]}}}],"schema":"https://github.com/citation-style-language/schema/raw/master/csl-citation.json"} </w:instrText>
      </w:r>
      <w:r w:rsidR="00C5281A" w:rsidRPr="00641883">
        <w:rPr>
          <w:lang w:val="en-US"/>
        </w:rPr>
        <w:fldChar w:fldCharType="separate"/>
      </w:r>
      <w:r w:rsidR="00C5281A" w:rsidRPr="00641883">
        <w:rPr>
          <w:lang w:val="en-US"/>
        </w:rPr>
        <w:t>(Donnellan 1966; Donnellan 1970; Donnellan 1972)</w:t>
      </w:r>
      <w:r w:rsidR="00C5281A" w:rsidRPr="00641883">
        <w:rPr>
          <w:lang w:val="en-US"/>
        </w:rPr>
        <w:fldChar w:fldCharType="end"/>
      </w:r>
      <w:r w:rsidR="00C5281A" w:rsidRPr="00641883">
        <w:rPr>
          <w:lang w:val="en-US"/>
        </w:rPr>
        <w:t>.</w:t>
      </w:r>
      <w:r w:rsidR="00FE1C28" w:rsidRPr="00641883">
        <w:rPr>
          <w:lang w:val="en-US"/>
        </w:rPr>
        <w:t xml:space="preserve"> By </w:t>
      </w:r>
      <w:r w:rsidR="008D046D" w:rsidRPr="00641883">
        <w:rPr>
          <w:lang w:val="en-US"/>
        </w:rPr>
        <w:t>“</w:t>
      </w:r>
      <w:r w:rsidR="00FE1C28" w:rsidRPr="00641883">
        <w:rPr>
          <w:lang w:val="en-US"/>
        </w:rPr>
        <w:t>definite description</w:t>
      </w:r>
      <w:r w:rsidR="008D046D" w:rsidRPr="00641883">
        <w:rPr>
          <w:lang w:val="en-US"/>
        </w:rPr>
        <w:t>”</w:t>
      </w:r>
      <w:r w:rsidR="00FE1C28" w:rsidRPr="00641883">
        <w:rPr>
          <w:lang w:val="en-US"/>
        </w:rPr>
        <w:t xml:space="preserve"> philosophers mean phrases of the form </w:t>
      </w:r>
      <w:r w:rsidR="008D046D" w:rsidRPr="00641883">
        <w:rPr>
          <w:lang w:val="en-US"/>
        </w:rPr>
        <w:t>“</w:t>
      </w:r>
      <w:r w:rsidR="00FE1C28" w:rsidRPr="00641883">
        <w:rPr>
          <w:lang w:val="en-US"/>
        </w:rPr>
        <w:t>The X</w:t>
      </w:r>
      <w:r w:rsidR="008D046D" w:rsidRPr="00641883">
        <w:rPr>
          <w:lang w:val="en-US"/>
        </w:rPr>
        <w:t>”</w:t>
      </w:r>
      <w:r w:rsidR="00FE1C28" w:rsidRPr="00641883">
        <w:rPr>
          <w:lang w:val="en-US"/>
        </w:rPr>
        <w:t xml:space="preserve"> </w:t>
      </w:r>
      <w:r w:rsidR="003D7D95" w:rsidRPr="00641883">
        <w:rPr>
          <w:lang w:val="en-US"/>
        </w:rPr>
        <w:t xml:space="preserve">such as </w:t>
      </w:r>
      <w:r w:rsidR="008D046D" w:rsidRPr="00641883">
        <w:rPr>
          <w:lang w:val="en-US"/>
        </w:rPr>
        <w:t>“</w:t>
      </w:r>
      <w:r w:rsidR="00A44686" w:rsidRPr="00641883">
        <w:rPr>
          <w:lang w:val="en-US"/>
        </w:rPr>
        <w:t>The Great Society</w:t>
      </w:r>
      <w:r w:rsidR="008D046D" w:rsidRPr="00641883">
        <w:rPr>
          <w:lang w:val="en-US"/>
        </w:rPr>
        <w:t>”</w:t>
      </w:r>
      <w:r w:rsidR="00F736D6" w:rsidRPr="00641883">
        <w:rPr>
          <w:lang w:val="en-US"/>
        </w:rPr>
        <w:t xml:space="preserve">, </w:t>
      </w:r>
      <w:r w:rsidR="008D046D" w:rsidRPr="00641883">
        <w:rPr>
          <w:lang w:val="en-US"/>
        </w:rPr>
        <w:t>“</w:t>
      </w:r>
      <w:r w:rsidR="00F736D6" w:rsidRPr="00641883">
        <w:rPr>
          <w:lang w:val="en-US"/>
        </w:rPr>
        <w:t>the winner of the 1964 Presidential election</w:t>
      </w:r>
      <w:r w:rsidR="008D046D" w:rsidRPr="00641883">
        <w:rPr>
          <w:lang w:val="en-US"/>
        </w:rPr>
        <w:t>”</w:t>
      </w:r>
      <w:r w:rsidR="00F736D6" w:rsidRPr="00641883">
        <w:rPr>
          <w:lang w:val="en-US"/>
        </w:rPr>
        <w:t xml:space="preserve"> or </w:t>
      </w:r>
      <w:r w:rsidR="008D046D" w:rsidRPr="00641883">
        <w:rPr>
          <w:lang w:val="en-US"/>
        </w:rPr>
        <w:t>“</w:t>
      </w:r>
      <w:r w:rsidR="00F736D6" w:rsidRPr="00641883">
        <w:rPr>
          <w:lang w:val="en-US"/>
        </w:rPr>
        <w:t>the winner of the 2016 Presidential election</w:t>
      </w:r>
      <w:r w:rsidR="008D046D" w:rsidRPr="00641883">
        <w:rPr>
          <w:lang w:val="en-US"/>
        </w:rPr>
        <w:t>”</w:t>
      </w:r>
      <w:r w:rsidR="001A1A19" w:rsidRPr="00641883">
        <w:rPr>
          <w:lang w:val="en-US"/>
        </w:rPr>
        <w:t>.</w:t>
      </w:r>
      <w:r w:rsidR="009C77ED" w:rsidRPr="00641883">
        <w:rPr>
          <w:rStyle w:val="EndnoteReference"/>
          <w:lang w:val="en-US"/>
        </w:rPr>
        <w:endnoteReference w:id="3"/>
      </w:r>
      <w:r w:rsidR="001A1A19" w:rsidRPr="00641883">
        <w:rPr>
          <w:lang w:val="en-US"/>
        </w:rPr>
        <w:t xml:space="preserve"> </w:t>
      </w:r>
      <w:r w:rsidR="00DA532A" w:rsidRPr="00641883">
        <w:rPr>
          <w:lang w:val="en-US"/>
        </w:rPr>
        <w:t>Donnellan argued that d</w:t>
      </w:r>
      <w:r w:rsidR="003D7D95" w:rsidRPr="00641883">
        <w:rPr>
          <w:lang w:val="en-US"/>
        </w:rPr>
        <w:t>efinite descriptions have</w:t>
      </w:r>
      <w:r w:rsidR="007D1EE6" w:rsidRPr="00641883">
        <w:rPr>
          <w:lang w:val="en-US"/>
        </w:rPr>
        <w:t xml:space="preserve"> both attributive and referential use</w:t>
      </w:r>
      <w:r w:rsidR="00DA532A" w:rsidRPr="00641883">
        <w:rPr>
          <w:lang w:val="en-US"/>
        </w:rPr>
        <w:t>s</w:t>
      </w:r>
      <w:r w:rsidR="00306174" w:rsidRPr="00641883">
        <w:rPr>
          <w:lang w:val="en-US"/>
        </w:rPr>
        <w:t xml:space="preserve">. </w:t>
      </w:r>
      <w:r w:rsidR="000D63CE" w:rsidRPr="00641883">
        <w:rPr>
          <w:lang w:val="en-US"/>
        </w:rPr>
        <w:t>In the attributiv</w:t>
      </w:r>
      <w:r w:rsidR="00171FBF" w:rsidRPr="00641883">
        <w:rPr>
          <w:lang w:val="en-US"/>
        </w:rPr>
        <w:t>e use of a definite description</w:t>
      </w:r>
      <w:r w:rsidR="000D63CE" w:rsidRPr="00641883">
        <w:rPr>
          <w:lang w:val="en-US"/>
        </w:rPr>
        <w:t xml:space="preserve"> the descriptive part of the statement is essential to meaning</w:t>
      </w:r>
      <w:r w:rsidR="002E7B60" w:rsidRPr="00641883">
        <w:rPr>
          <w:lang w:val="en-US"/>
        </w:rPr>
        <w:t>. For example, a</w:t>
      </w:r>
      <w:r w:rsidR="007C4DF2" w:rsidRPr="00641883">
        <w:rPr>
          <w:lang w:val="en-US"/>
        </w:rPr>
        <w:t xml:space="preserve">ttributive uses </w:t>
      </w:r>
      <w:r w:rsidR="007C4DF2" w:rsidRPr="00641883">
        <w:rPr>
          <w:lang w:val="en-US"/>
        </w:rPr>
        <w:lastRenderedPageBreak/>
        <w:t xml:space="preserve">of “The Great Society” say something about the society being judged as great. </w:t>
      </w:r>
      <w:r w:rsidR="00063596" w:rsidRPr="00641883">
        <w:rPr>
          <w:lang w:val="en-US"/>
        </w:rPr>
        <w:t xml:space="preserve">In referential uses, by contrast, the description is not essential; it simply serves as a marker to point the audience toward a </w:t>
      </w:r>
      <w:r w:rsidR="0057768E" w:rsidRPr="00641883">
        <w:rPr>
          <w:lang w:val="en-US"/>
        </w:rPr>
        <w:t>particular thing</w:t>
      </w:r>
      <w:r w:rsidR="00306174" w:rsidRPr="00641883">
        <w:rPr>
          <w:lang w:val="en-US"/>
        </w:rPr>
        <w:t xml:space="preserve"> </w:t>
      </w:r>
      <w:r w:rsidR="00306174" w:rsidRPr="00641883">
        <w:rPr>
          <w:lang w:val="en-US"/>
        </w:rPr>
        <w:fldChar w:fldCharType="begin"/>
      </w:r>
      <w:r w:rsidR="00233F25">
        <w:rPr>
          <w:lang w:val="en-US"/>
        </w:rPr>
        <w:instrText xml:space="preserve"> ADDIN ZOTERO_ITEM CSL_CITATION {"citationID":"fk3KtLPP","properties":{"formattedCitation":"(Donnellan 1966)","plainCitation":"(Donnellan 1966)"},"citationItems":[{"id":721,"uris":["http://zotero.org/users/383044/items/ESEPV6PW"],"uri":["http://zotero.org/users/383044/items/ESEPV6PW"],"itemData":{"id":721,"type":"article-journal","title":"Reference and Definite Descriptions","container-title":"The Philosophical Review","page":"281-304","volume":"75","issue":"3","author":[{"family":"Donnellan","given":"Keith S."}],"issued":{"date-parts":[["1966",7]]}}}],"schema":"https://github.com/citation-style-language/schema/raw/master/csl-citation.json"} </w:instrText>
      </w:r>
      <w:r w:rsidR="00306174" w:rsidRPr="00641883">
        <w:rPr>
          <w:lang w:val="en-US"/>
        </w:rPr>
        <w:fldChar w:fldCharType="separate"/>
      </w:r>
      <w:r w:rsidR="00306174" w:rsidRPr="00641883">
        <w:rPr>
          <w:lang w:val="en-US"/>
        </w:rPr>
        <w:t>(Donnellan 1966)</w:t>
      </w:r>
      <w:r w:rsidR="00306174" w:rsidRPr="00641883">
        <w:rPr>
          <w:lang w:val="en-US"/>
        </w:rPr>
        <w:fldChar w:fldCharType="end"/>
      </w:r>
      <w:r w:rsidR="00651339" w:rsidRPr="00641883">
        <w:rPr>
          <w:lang w:val="en-US"/>
        </w:rPr>
        <w:t xml:space="preserve">. </w:t>
      </w:r>
      <w:r w:rsidR="007C4DF2" w:rsidRPr="00641883">
        <w:rPr>
          <w:lang w:val="en-US"/>
        </w:rPr>
        <w:t xml:space="preserve">For example, referential uses of “The Great Society” might signpost the audience toward concepts such as “big government”, “the social safety net”, “the Johnson Administration”, or “the 1960s” and say something about </w:t>
      </w:r>
      <w:r w:rsidR="007C4DF2" w:rsidRPr="00641883">
        <w:rPr>
          <w:i/>
          <w:lang w:val="en-US"/>
        </w:rPr>
        <w:t>those</w:t>
      </w:r>
      <w:r w:rsidR="007C4DF2" w:rsidRPr="00641883">
        <w:rPr>
          <w:lang w:val="en-US"/>
        </w:rPr>
        <w:t xml:space="preserve"> concepts.</w:t>
      </w:r>
    </w:p>
    <w:p w:rsidR="005429C5" w:rsidRPr="00641883" w:rsidRDefault="005429C5" w:rsidP="005429C5">
      <w:pPr>
        <w:spacing w:line="480" w:lineRule="auto"/>
        <w:ind w:firstLine="720"/>
        <w:rPr>
          <w:lang w:val="en-US"/>
        </w:rPr>
      </w:pPr>
      <w:r w:rsidRPr="00641883">
        <w:rPr>
          <w:lang w:val="en-US"/>
        </w:rPr>
        <w:t xml:space="preserve">Donnellan’s distinction between referential and attributive descriptions hinges upon two distinct usages of phrases of the form </w:t>
      </w:r>
      <w:r w:rsidR="008D046D" w:rsidRPr="00641883">
        <w:rPr>
          <w:lang w:val="en-US"/>
        </w:rPr>
        <w:t>“</w:t>
      </w:r>
      <w:r w:rsidRPr="00641883">
        <w:rPr>
          <w:lang w:val="en-US"/>
        </w:rPr>
        <w:t>The X</w:t>
      </w:r>
      <w:r w:rsidR="008D046D" w:rsidRPr="00641883">
        <w:rPr>
          <w:lang w:val="en-US"/>
        </w:rPr>
        <w:t>”</w:t>
      </w:r>
      <w:r w:rsidRPr="00641883">
        <w:rPr>
          <w:lang w:val="en-US"/>
        </w:rPr>
        <w:t xml:space="preserve">. The purpose of a description used referentially is simply to pick out a </w:t>
      </w:r>
      <w:r w:rsidRPr="00641883">
        <w:rPr>
          <w:i/>
          <w:lang w:val="en-US"/>
        </w:rPr>
        <w:t>particular</w:t>
      </w:r>
      <w:r w:rsidRPr="00641883">
        <w:rPr>
          <w:lang w:val="en-US"/>
        </w:rPr>
        <w:t xml:space="preserve"> person or thing, whereas the purpose of a description used attributively is to provide a </w:t>
      </w:r>
      <w:r w:rsidR="00641883" w:rsidRPr="00641883">
        <w:rPr>
          <w:lang w:val="en-US"/>
        </w:rPr>
        <w:t>characterization</w:t>
      </w:r>
      <w:r w:rsidRPr="00641883">
        <w:rPr>
          <w:lang w:val="en-US"/>
        </w:rPr>
        <w:t xml:space="preserve"> of </w:t>
      </w:r>
      <w:r w:rsidRPr="00641883">
        <w:rPr>
          <w:i/>
          <w:lang w:val="en-US"/>
        </w:rPr>
        <w:t>whomever or</w:t>
      </w:r>
      <w:r w:rsidRPr="00641883">
        <w:rPr>
          <w:lang w:val="en-US"/>
        </w:rPr>
        <w:t xml:space="preserve"> </w:t>
      </w:r>
      <w:r w:rsidRPr="00641883">
        <w:rPr>
          <w:i/>
          <w:lang w:val="en-US"/>
        </w:rPr>
        <w:t>whatever</w:t>
      </w:r>
      <w:r w:rsidRPr="00641883">
        <w:rPr>
          <w:lang w:val="en-US"/>
        </w:rPr>
        <w:t xml:space="preserve"> fits the description. Referential descriptions do not primarily attribute descriptive characteristics; attributive descriptions do. Hence it does not matter what the precise description is for referential descriptions as long as the description enables the speaker and audience to </w:t>
      </w:r>
      <w:r w:rsidRPr="00641883">
        <w:rPr>
          <w:i/>
          <w:lang w:val="en-US"/>
        </w:rPr>
        <w:t>pick out</w:t>
      </w:r>
      <w:r w:rsidRPr="00641883">
        <w:rPr>
          <w:lang w:val="en-US"/>
        </w:rPr>
        <w:t xml:space="preserve"> a particular object or person and refer to that thing. Conversely, it does not matter precisely who or what actually fits the description in the attributive use, because the </w:t>
      </w:r>
      <w:r w:rsidRPr="00641883">
        <w:rPr>
          <w:i/>
          <w:lang w:val="en-US"/>
        </w:rPr>
        <w:t>attributes</w:t>
      </w:r>
      <w:r w:rsidRPr="00641883">
        <w:rPr>
          <w:lang w:val="en-US"/>
        </w:rPr>
        <w:t xml:space="preserve"> in the description are most important. </w:t>
      </w:r>
      <w:r w:rsidR="00E0368F" w:rsidRPr="00641883">
        <w:rPr>
          <w:lang w:val="en-US"/>
        </w:rPr>
        <w:t>While</w:t>
      </w:r>
      <w:r w:rsidRPr="00641883">
        <w:rPr>
          <w:lang w:val="en-US"/>
        </w:rPr>
        <w:t xml:space="preserve"> most descriptions can be used in both referential and attributive ways, some phrases of the form </w:t>
      </w:r>
      <w:r w:rsidR="008D046D" w:rsidRPr="00641883">
        <w:rPr>
          <w:lang w:val="en-US"/>
        </w:rPr>
        <w:t>“</w:t>
      </w:r>
      <w:r w:rsidRPr="00641883">
        <w:rPr>
          <w:lang w:val="en-US"/>
        </w:rPr>
        <w:t>The X</w:t>
      </w:r>
      <w:r w:rsidR="008D046D" w:rsidRPr="00641883">
        <w:rPr>
          <w:lang w:val="en-US"/>
        </w:rPr>
        <w:t>”</w:t>
      </w:r>
      <w:r w:rsidRPr="00641883">
        <w:rPr>
          <w:lang w:val="en-US"/>
        </w:rPr>
        <w:t xml:space="preserve"> exemplify either the referential or the attributive usage. </w:t>
      </w:r>
    </w:p>
    <w:p w:rsidR="00DA532A" w:rsidRPr="00641883" w:rsidRDefault="005429C5" w:rsidP="00DA532A">
      <w:pPr>
        <w:spacing w:line="480" w:lineRule="auto"/>
        <w:ind w:firstLine="720"/>
        <w:rPr>
          <w:lang w:val="en-US"/>
        </w:rPr>
      </w:pPr>
      <w:r w:rsidRPr="00641883">
        <w:rPr>
          <w:lang w:val="en-US"/>
        </w:rPr>
        <w:t xml:space="preserve">For example, </w:t>
      </w:r>
      <w:r w:rsidR="008D046D" w:rsidRPr="00641883">
        <w:rPr>
          <w:lang w:val="en-US"/>
        </w:rPr>
        <w:t>“</w:t>
      </w:r>
      <w:r w:rsidRPr="00641883">
        <w:rPr>
          <w:lang w:val="en-US"/>
        </w:rPr>
        <w:t>The World Series</w:t>
      </w:r>
      <w:r w:rsidR="008D046D" w:rsidRPr="00641883">
        <w:rPr>
          <w:lang w:val="en-US"/>
        </w:rPr>
        <w:t>”</w:t>
      </w:r>
      <w:r w:rsidRPr="00641883">
        <w:rPr>
          <w:lang w:val="en-US"/>
        </w:rPr>
        <w:t xml:space="preserve"> is typically used referentially to pick out a particular </w:t>
      </w:r>
      <w:r w:rsidR="0057768E" w:rsidRPr="00641883">
        <w:rPr>
          <w:lang w:val="en-US"/>
        </w:rPr>
        <w:t>thing</w:t>
      </w:r>
      <w:r w:rsidRPr="00641883">
        <w:rPr>
          <w:lang w:val="en-US"/>
        </w:rPr>
        <w:t xml:space="preserve">: a certain annual championship series of Major League Baseball. Although the phrase contains the descriptive content </w:t>
      </w:r>
      <w:r w:rsidR="008D046D" w:rsidRPr="00641883">
        <w:rPr>
          <w:lang w:val="en-US"/>
        </w:rPr>
        <w:t>“</w:t>
      </w:r>
      <w:r w:rsidRPr="00641883">
        <w:rPr>
          <w:lang w:val="en-US"/>
        </w:rPr>
        <w:t>world</w:t>
      </w:r>
      <w:r w:rsidR="008D046D" w:rsidRPr="00641883">
        <w:rPr>
          <w:lang w:val="en-US"/>
        </w:rPr>
        <w:t>”</w:t>
      </w:r>
      <w:r w:rsidRPr="00641883">
        <w:rPr>
          <w:lang w:val="en-US"/>
        </w:rPr>
        <w:t>, this baseball league consists solely of North American teams so the descriptive content does not determine the truth</w:t>
      </w:r>
      <w:r w:rsidR="009E7EDD" w:rsidRPr="00641883">
        <w:rPr>
          <w:lang w:val="en-US"/>
        </w:rPr>
        <w:t xml:space="preserve"> or falsity</w:t>
      </w:r>
      <w:r w:rsidRPr="00641883">
        <w:rPr>
          <w:lang w:val="en-US"/>
        </w:rPr>
        <w:t xml:space="preserve"> of statements containing the phrase </w:t>
      </w:r>
      <w:r w:rsidR="008D046D" w:rsidRPr="00641883">
        <w:rPr>
          <w:lang w:val="en-US"/>
        </w:rPr>
        <w:t>“</w:t>
      </w:r>
      <w:r w:rsidRPr="00641883">
        <w:rPr>
          <w:lang w:val="en-US"/>
        </w:rPr>
        <w:t>The World Series</w:t>
      </w:r>
      <w:r w:rsidR="008D046D" w:rsidRPr="00641883">
        <w:rPr>
          <w:lang w:val="en-US"/>
        </w:rPr>
        <w:t>”</w:t>
      </w:r>
      <w:r w:rsidRPr="00641883">
        <w:rPr>
          <w:lang w:val="en-US"/>
        </w:rPr>
        <w:t>.</w:t>
      </w:r>
      <w:r w:rsidR="009C77ED" w:rsidRPr="00641883">
        <w:rPr>
          <w:rStyle w:val="EndnoteReference"/>
          <w:lang w:val="en-US"/>
        </w:rPr>
        <w:endnoteReference w:id="4"/>
      </w:r>
      <w:r w:rsidRPr="00641883">
        <w:rPr>
          <w:lang w:val="en-US"/>
        </w:rPr>
        <w:t xml:space="preserve"> In other words, the fact that this league cannot really be described as a </w:t>
      </w:r>
      <w:r w:rsidR="008D046D" w:rsidRPr="00641883">
        <w:rPr>
          <w:lang w:val="en-US"/>
        </w:rPr>
        <w:t>“</w:t>
      </w:r>
      <w:r w:rsidRPr="00641883">
        <w:rPr>
          <w:lang w:val="en-US"/>
        </w:rPr>
        <w:t>world</w:t>
      </w:r>
      <w:r w:rsidR="008D046D" w:rsidRPr="00641883">
        <w:rPr>
          <w:lang w:val="en-US"/>
        </w:rPr>
        <w:t>”</w:t>
      </w:r>
      <w:r w:rsidRPr="00641883">
        <w:rPr>
          <w:lang w:val="en-US"/>
        </w:rPr>
        <w:t xml:space="preserve"> series is not important when it comes to </w:t>
      </w:r>
      <w:r w:rsidR="00E81672" w:rsidRPr="00641883">
        <w:rPr>
          <w:lang w:val="en-US"/>
        </w:rPr>
        <w:t>the validity of</w:t>
      </w:r>
      <w:r w:rsidRPr="00641883">
        <w:rPr>
          <w:lang w:val="en-US"/>
        </w:rPr>
        <w:t xml:space="preserve"> claims about </w:t>
      </w:r>
      <w:r w:rsidR="008D046D" w:rsidRPr="00641883">
        <w:rPr>
          <w:lang w:val="en-US"/>
        </w:rPr>
        <w:t>“</w:t>
      </w:r>
      <w:r w:rsidRPr="00641883">
        <w:rPr>
          <w:lang w:val="en-US"/>
        </w:rPr>
        <w:t>The World Series</w:t>
      </w:r>
      <w:r w:rsidR="008D046D" w:rsidRPr="00641883">
        <w:rPr>
          <w:lang w:val="en-US"/>
        </w:rPr>
        <w:t>”</w:t>
      </w:r>
      <w:r w:rsidRPr="00641883">
        <w:rPr>
          <w:lang w:val="en-US"/>
        </w:rPr>
        <w:t xml:space="preserve">, because the description is used referentially simply to pick out this particular championship and not to attribute descriptive content to it. By contrast, </w:t>
      </w:r>
      <w:r w:rsidR="000E7102" w:rsidRPr="00641883">
        <w:rPr>
          <w:lang w:val="en-US"/>
        </w:rPr>
        <w:t xml:space="preserve">the phrase </w:t>
      </w:r>
      <w:r w:rsidR="008D046D" w:rsidRPr="00641883">
        <w:rPr>
          <w:lang w:val="en-US"/>
        </w:rPr>
        <w:t>“</w:t>
      </w:r>
      <w:r w:rsidRPr="00641883">
        <w:rPr>
          <w:lang w:val="en-US"/>
        </w:rPr>
        <w:t>The person reading this statement</w:t>
      </w:r>
      <w:r w:rsidR="008D046D" w:rsidRPr="00641883">
        <w:rPr>
          <w:lang w:val="en-US"/>
        </w:rPr>
        <w:t>”</w:t>
      </w:r>
      <w:r w:rsidRPr="00641883">
        <w:rPr>
          <w:lang w:val="en-US"/>
        </w:rPr>
        <w:t xml:space="preserve"> </w:t>
      </w:r>
      <w:r w:rsidR="00DA532A" w:rsidRPr="00641883">
        <w:rPr>
          <w:lang w:val="en-US"/>
        </w:rPr>
        <w:t>is</w:t>
      </w:r>
      <w:r w:rsidRPr="00641883">
        <w:rPr>
          <w:lang w:val="en-US"/>
        </w:rPr>
        <w:t xml:space="preserve"> typically used attributively, not to pick out a particular person but to make a general point about whomever happens </w:t>
      </w:r>
      <w:r w:rsidRPr="00641883">
        <w:rPr>
          <w:lang w:val="en-US"/>
        </w:rPr>
        <w:lastRenderedPageBreak/>
        <w:t xml:space="preserve">to be reading the statement: as in, </w:t>
      </w:r>
      <w:r w:rsidR="008D046D" w:rsidRPr="00641883">
        <w:rPr>
          <w:lang w:val="en-US"/>
        </w:rPr>
        <w:t>“</w:t>
      </w:r>
      <w:r w:rsidRPr="00641883">
        <w:rPr>
          <w:lang w:val="en-US"/>
        </w:rPr>
        <w:t xml:space="preserve">The person reading this statement </w:t>
      </w:r>
      <w:r w:rsidR="000E7102" w:rsidRPr="00641883">
        <w:rPr>
          <w:lang w:val="en-US"/>
        </w:rPr>
        <w:t xml:space="preserve">should consider </w:t>
      </w:r>
      <w:r w:rsidR="00555D76" w:rsidRPr="00641883">
        <w:rPr>
          <w:lang w:val="en-US"/>
        </w:rPr>
        <w:t>A, B or C</w:t>
      </w:r>
      <w:r w:rsidR="008D046D" w:rsidRPr="00641883">
        <w:rPr>
          <w:lang w:val="en-US"/>
        </w:rPr>
        <w:t>”</w:t>
      </w:r>
      <w:r w:rsidRPr="00641883">
        <w:rPr>
          <w:lang w:val="en-US"/>
        </w:rPr>
        <w:t>. The writer does not know precisely who</w:t>
      </w:r>
      <w:r w:rsidR="00DA532A" w:rsidRPr="00641883">
        <w:rPr>
          <w:lang w:val="en-US"/>
        </w:rPr>
        <w:t>m</w:t>
      </w:r>
      <w:r w:rsidRPr="00641883">
        <w:rPr>
          <w:lang w:val="en-US"/>
        </w:rPr>
        <w:t xml:space="preserve"> she is referring to when making this statement, if anyone. The primary task of this statement is not to refer to a </w:t>
      </w:r>
      <w:r w:rsidR="00994410" w:rsidRPr="00641883">
        <w:rPr>
          <w:lang w:val="en-US"/>
        </w:rPr>
        <w:t>particular</w:t>
      </w:r>
      <w:r w:rsidRPr="00641883">
        <w:rPr>
          <w:lang w:val="en-US"/>
        </w:rPr>
        <w:t xml:space="preserve"> person but to identify members of the class of people who happen to fit the description </w:t>
      </w:r>
      <w:r w:rsidR="008D046D" w:rsidRPr="00641883">
        <w:rPr>
          <w:lang w:val="en-US"/>
        </w:rPr>
        <w:t>“</w:t>
      </w:r>
      <w:r w:rsidRPr="00641883">
        <w:rPr>
          <w:lang w:val="en-US"/>
        </w:rPr>
        <w:t>is reading this statement</w:t>
      </w:r>
      <w:r w:rsidR="008D046D" w:rsidRPr="00641883">
        <w:rPr>
          <w:lang w:val="en-US"/>
        </w:rPr>
        <w:t>”</w:t>
      </w:r>
      <w:r w:rsidRPr="00641883">
        <w:rPr>
          <w:lang w:val="en-US"/>
        </w:rPr>
        <w:t xml:space="preserve">. </w:t>
      </w:r>
    </w:p>
    <w:p w:rsidR="005429C5" w:rsidRPr="00641883" w:rsidRDefault="00DA532A" w:rsidP="00DA532A">
      <w:pPr>
        <w:spacing w:line="480" w:lineRule="auto"/>
        <w:ind w:firstLine="720"/>
        <w:rPr>
          <w:lang w:val="en-US"/>
        </w:rPr>
      </w:pPr>
      <w:r w:rsidRPr="00641883">
        <w:rPr>
          <w:lang w:val="en-US"/>
        </w:rPr>
        <w:t>The definite description “The Great Society” is deployed in both referential and attributive ways and</w:t>
      </w:r>
      <w:r w:rsidR="005F35F1" w:rsidRPr="00641883">
        <w:rPr>
          <w:lang w:val="en-US"/>
        </w:rPr>
        <w:t xml:space="preserve"> </w:t>
      </w:r>
      <w:r w:rsidRPr="00641883">
        <w:rPr>
          <w:lang w:val="en-US"/>
        </w:rPr>
        <w:t xml:space="preserve">these different usages correspond to differences in meaning. </w:t>
      </w:r>
      <w:r w:rsidR="005F35F1" w:rsidRPr="00641883">
        <w:rPr>
          <w:lang w:val="en-US"/>
        </w:rPr>
        <w:t xml:space="preserve">The descriptive content of a statement used attributively helps determine whether the statement is true or false. The descriptive content of a statement used referentially does not have this function. </w:t>
      </w:r>
      <w:r w:rsidRPr="00641883">
        <w:rPr>
          <w:lang w:val="en-US"/>
        </w:rPr>
        <w:t>In the attributive uses of “The Great Society” the descriptive content “great” is essential to the statement’s meaning, whereas in the referential use of the statement the description is simply a marker to point the audience toward the referent</w:t>
      </w:r>
      <w:r w:rsidR="00697C70" w:rsidRPr="00641883">
        <w:rPr>
          <w:lang w:val="en-US"/>
        </w:rPr>
        <w:t>. In other words, r</w:t>
      </w:r>
      <w:r w:rsidRPr="00641883">
        <w:rPr>
          <w:lang w:val="en-US"/>
        </w:rPr>
        <w:t xml:space="preserve">eferential uses of “The Great Society” take no position as to the greatness of the referent. Attributive uses do take such a position. </w:t>
      </w:r>
    </w:p>
    <w:p w:rsidR="002E7B60" w:rsidRPr="00641883" w:rsidRDefault="005429C5" w:rsidP="00A953DE">
      <w:pPr>
        <w:spacing w:line="480" w:lineRule="auto"/>
        <w:rPr>
          <w:lang w:val="en-US"/>
        </w:rPr>
      </w:pPr>
      <w:r w:rsidRPr="00641883">
        <w:rPr>
          <w:lang w:val="en-US"/>
        </w:rPr>
        <w:tab/>
      </w:r>
      <w:r w:rsidR="000E7102" w:rsidRPr="00641883">
        <w:rPr>
          <w:lang w:val="en-US"/>
        </w:rPr>
        <w:t>Donnellan’s</w:t>
      </w:r>
      <w:r w:rsidRPr="00641883">
        <w:rPr>
          <w:lang w:val="en-US"/>
        </w:rPr>
        <w:t xml:space="preserve"> </w:t>
      </w:r>
      <w:r w:rsidR="008D046D" w:rsidRPr="00641883">
        <w:rPr>
          <w:lang w:val="en-US"/>
        </w:rPr>
        <w:t>“</w:t>
      </w:r>
      <w:r w:rsidRPr="00641883">
        <w:rPr>
          <w:lang w:val="en-US"/>
        </w:rPr>
        <w:t>referential</w:t>
      </w:r>
      <w:r w:rsidR="008D046D" w:rsidRPr="00641883">
        <w:rPr>
          <w:lang w:val="en-US"/>
        </w:rPr>
        <w:t>”</w:t>
      </w:r>
      <w:r w:rsidRPr="00641883">
        <w:rPr>
          <w:lang w:val="en-US"/>
        </w:rPr>
        <w:t xml:space="preserve"> and </w:t>
      </w:r>
      <w:r w:rsidR="008D046D" w:rsidRPr="00641883">
        <w:rPr>
          <w:lang w:val="en-US"/>
        </w:rPr>
        <w:t>“</w:t>
      </w:r>
      <w:r w:rsidRPr="00641883">
        <w:rPr>
          <w:lang w:val="en-US"/>
        </w:rPr>
        <w:t>attributive</w:t>
      </w:r>
      <w:r w:rsidR="008D046D" w:rsidRPr="00641883">
        <w:rPr>
          <w:lang w:val="en-US"/>
        </w:rPr>
        <w:t>”</w:t>
      </w:r>
      <w:r w:rsidRPr="00641883">
        <w:rPr>
          <w:lang w:val="en-US"/>
        </w:rPr>
        <w:t xml:space="preserve"> </w:t>
      </w:r>
      <w:r w:rsidR="000E7102" w:rsidRPr="00641883">
        <w:rPr>
          <w:lang w:val="en-US"/>
        </w:rPr>
        <w:t xml:space="preserve">terminology </w:t>
      </w:r>
      <w:r w:rsidRPr="00641883">
        <w:rPr>
          <w:lang w:val="en-US"/>
        </w:rPr>
        <w:t xml:space="preserve">can be distinguished from the terms </w:t>
      </w:r>
      <w:r w:rsidR="008D046D" w:rsidRPr="00641883">
        <w:rPr>
          <w:lang w:val="en-US"/>
        </w:rPr>
        <w:t>“</w:t>
      </w:r>
      <w:r w:rsidRPr="00641883">
        <w:rPr>
          <w:lang w:val="en-US"/>
        </w:rPr>
        <w:t>referential symbol</w:t>
      </w:r>
      <w:r w:rsidR="008D046D" w:rsidRPr="00641883">
        <w:rPr>
          <w:lang w:val="en-US"/>
        </w:rPr>
        <w:t>”</w:t>
      </w:r>
      <w:r w:rsidRPr="00641883">
        <w:rPr>
          <w:lang w:val="en-US"/>
        </w:rPr>
        <w:t xml:space="preserve"> and </w:t>
      </w:r>
      <w:r w:rsidR="008D046D" w:rsidRPr="00641883">
        <w:rPr>
          <w:lang w:val="en-US"/>
        </w:rPr>
        <w:t>“</w:t>
      </w:r>
      <w:r w:rsidRPr="00641883">
        <w:rPr>
          <w:lang w:val="en-US"/>
        </w:rPr>
        <w:t>condensation symbol</w:t>
      </w:r>
      <w:r w:rsidR="008D046D" w:rsidRPr="00641883">
        <w:rPr>
          <w:lang w:val="en-US"/>
        </w:rPr>
        <w:t>”</w:t>
      </w:r>
      <w:r w:rsidRPr="00641883">
        <w:rPr>
          <w:lang w:val="en-US"/>
        </w:rPr>
        <w:t xml:space="preserve"> used by Ed</w:t>
      </w:r>
      <w:r w:rsidR="00D46B24" w:rsidRPr="00641883">
        <w:rPr>
          <w:lang w:val="en-US"/>
        </w:rPr>
        <w:t>war</w:t>
      </w:r>
      <w:r w:rsidRPr="00641883">
        <w:rPr>
          <w:lang w:val="en-US"/>
        </w:rPr>
        <w:t xml:space="preserve">d Sapir, Murray Edelman and other scholars of rhetoric. </w:t>
      </w:r>
      <w:r w:rsidR="000A1333" w:rsidRPr="00641883">
        <w:rPr>
          <w:lang w:val="en-US"/>
        </w:rPr>
        <w:t>Referential</w:t>
      </w:r>
      <w:r w:rsidRPr="00641883">
        <w:rPr>
          <w:lang w:val="en-US"/>
        </w:rPr>
        <w:t xml:space="preserve"> symbols are </w:t>
      </w:r>
      <w:r w:rsidR="008D046D" w:rsidRPr="00641883">
        <w:rPr>
          <w:lang w:val="en-US"/>
        </w:rPr>
        <w:t>“</w:t>
      </w:r>
      <w:r w:rsidRPr="00641883">
        <w:rPr>
          <w:rFonts w:eastAsia="Times New Roman"/>
          <w:lang w:val="en-US" w:eastAsia="en-GB"/>
        </w:rPr>
        <w:t>symbols which are agreed upon as economical devices for purposes of reference</w:t>
      </w:r>
      <w:r w:rsidR="008D046D" w:rsidRPr="00641883">
        <w:rPr>
          <w:rFonts w:eastAsia="Times New Roman"/>
          <w:lang w:val="en-US" w:eastAsia="en-GB"/>
        </w:rPr>
        <w:t>”</w:t>
      </w:r>
      <w:r w:rsidRPr="00641883">
        <w:rPr>
          <w:rFonts w:eastAsia="Times New Roman"/>
          <w:lang w:val="en-US" w:eastAsia="en-GB"/>
        </w:rPr>
        <w:t xml:space="preserve"> whereas condensation symbolism </w:t>
      </w:r>
      <w:r w:rsidR="008D046D" w:rsidRPr="00641883">
        <w:rPr>
          <w:rFonts w:eastAsia="Times New Roman"/>
          <w:lang w:val="en-US" w:eastAsia="en-GB"/>
        </w:rPr>
        <w:t>“</w:t>
      </w:r>
      <w:r w:rsidRPr="00641883">
        <w:rPr>
          <w:rFonts w:eastAsia="Times New Roman"/>
          <w:lang w:val="en-US" w:eastAsia="en-GB"/>
        </w:rPr>
        <w:t>is a highly condensed form of substitutive behavior for direct expression, allowing for the ready release of emotional tension in conscious or unconscious form</w:t>
      </w:r>
      <w:r w:rsidR="008D046D" w:rsidRPr="00641883">
        <w:rPr>
          <w:rFonts w:eastAsia="Times New Roman"/>
          <w:lang w:val="en-US" w:eastAsia="en-GB"/>
        </w:rPr>
        <w:t>”</w:t>
      </w:r>
      <w:r w:rsidR="000A1333" w:rsidRPr="00641883">
        <w:rPr>
          <w:rFonts w:eastAsia="Times New Roman"/>
          <w:lang w:val="en-US" w:eastAsia="en-GB"/>
        </w:rPr>
        <w:fldChar w:fldCharType="begin"/>
      </w:r>
      <w:r w:rsidR="00801348">
        <w:rPr>
          <w:rFonts w:eastAsia="Times New Roman"/>
          <w:lang w:val="en-US" w:eastAsia="en-GB"/>
        </w:rPr>
        <w:instrText xml:space="preserve"> ADDIN ZOTERO_ITEM CSL_CITATION {"citationID":"ZYqsK2ub","properties":{"formattedCitation":"(Sapir 1932)","plainCitation":"(Sapir 1932)"},"citationItems":[{"id":983,"uris":["http://zotero.org/users/383044/items/3W3FTIWB"],"uri":["http://zotero.org/users/383044/items/3W3FTIWB"],"itemData":{"id":983,"type":"chapter","title":"Symbolism","container-title":"Encyclopaedia of the Social Sciences","publisher":"Macmillan","publisher-place":"New York","page":"492-495","edition":"14","event-place":"New York","author":[{"family":"Sapir","given":"Edmund"}],"issued":{"date-parts":[["1932"]]}}}],"schema":"https://github.com/citation-style-language/schema/raw/master/csl-citation.json"} </w:instrText>
      </w:r>
      <w:r w:rsidR="000A1333" w:rsidRPr="00641883">
        <w:rPr>
          <w:rFonts w:eastAsia="Times New Roman"/>
          <w:lang w:val="en-US" w:eastAsia="en-GB"/>
        </w:rPr>
        <w:fldChar w:fldCharType="separate"/>
      </w:r>
      <w:r w:rsidR="000A1333" w:rsidRPr="00641883">
        <w:rPr>
          <w:lang w:val="en-US"/>
        </w:rPr>
        <w:t>(Sapir 1932)</w:t>
      </w:r>
      <w:r w:rsidR="000A1333" w:rsidRPr="00641883">
        <w:rPr>
          <w:rFonts w:eastAsia="Times New Roman"/>
          <w:lang w:val="en-US" w:eastAsia="en-GB"/>
        </w:rPr>
        <w:fldChar w:fldCharType="end"/>
      </w:r>
      <w:r w:rsidR="00F02F2E" w:rsidRPr="00641883">
        <w:rPr>
          <w:rFonts w:eastAsia="Times New Roman"/>
          <w:lang w:val="en-US" w:eastAsia="en-GB"/>
        </w:rPr>
        <w:t xml:space="preserve"> , t</w:t>
      </w:r>
      <w:r w:rsidR="00F02F2E" w:rsidRPr="00641883">
        <w:rPr>
          <w:lang w:val="en-US"/>
        </w:rPr>
        <w:t>hat is</w:t>
      </w:r>
      <w:r w:rsidRPr="00641883">
        <w:rPr>
          <w:lang w:val="en-US"/>
        </w:rPr>
        <w:t xml:space="preserve">, referential symbols are ordinary words without special emotional content; condensation symbols are rhetorically important words with a high level of emotional content that compress a network of historical meanings. </w:t>
      </w:r>
      <w:r w:rsidR="005A7775" w:rsidRPr="00641883">
        <w:rPr>
          <w:lang w:val="en-US"/>
        </w:rPr>
        <w:t>“The Great Society” is a condensation symbol that can be used in both referential and attributive ways</w:t>
      </w:r>
      <w:r w:rsidR="009D0A57" w:rsidRPr="00641883">
        <w:rPr>
          <w:lang w:val="en-US"/>
        </w:rPr>
        <w:t>, in Donnellan’s sense</w:t>
      </w:r>
      <w:r w:rsidR="005A7775" w:rsidRPr="00641883">
        <w:rPr>
          <w:lang w:val="en-US"/>
        </w:rPr>
        <w:t>.</w:t>
      </w:r>
      <w:r w:rsidR="009C77ED" w:rsidRPr="00641883">
        <w:rPr>
          <w:rStyle w:val="EndnoteReference"/>
          <w:lang w:val="en-US"/>
        </w:rPr>
        <w:endnoteReference w:id="5"/>
      </w:r>
      <w:r w:rsidR="009D0A57" w:rsidRPr="00641883">
        <w:rPr>
          <w:rStyle w:val="FootnoteReference"/>
          <w:lang w:val="en-US"/>
        </w:rPr>
        <w:t xml:space="preserve"> </w:t>
      </w:r>
    </w:p>
    <w:p w:rsidR="006B34E4" w:rsidRPr="00641883" w:rsidRDefault="000F3ACA" w:rsidP="002E7B60">
      <w:pPr>
        <w:spacing w:line="480" w:lineRule="auto"/>
        <w:ind w:firstLine="720"/>
        <w:rPr>
          <w:lang w:val="en-US"/>
        </w:rPr>
      </w:pPr>
      <w:r w:rsidRPr="00641883">
        <w:rPr>
          <w:lang w:val="en-US"/>
        </w:rPr>
        <w:t>The</w:t>
      </w:r>
      <w:r w:rsidR="008D046D" w:rsidRPr="00641883">
        <w:rPr>
          <w:lang w:val="en-US"/>
        </w:rPr>
        <w:t xml:space="preserve"> Great Society</w:t>
      </w:r>
      <w:r w:rsidR="005F1F31" w:rsidRPr="00641883">
        <w:rPr>
          <w:lang w:val="en-US"/>
        </w:rPr>
        <w:t xml:space="preserve"> of Johnson’s </w:t>
      </w:r>
      <w:proofErr w:type="gramStart"/>
      <w:r w:rsidR="005F1F31" w:rsidRPr="00641883">
        <w:rPr>
          <w:lang w:val="en-US"/>
        </w:rPr>
        <w:t>supporters is</w:t>
      </w:r>
      <w:proofErr w:type="gramEnd"/>
      <w:r w:rsidR="005F1F31" w:rsidRPr="00641883">
        <w:rPr>
          <w:lang w:val="en-US"/>
        </w:rPr>
        <w:t xml:space="preserve"> entirely unlike </w:t>
      </w:r>
      <w:r w:rsidR="008D046D" w:rsidRPr="00641883">
        <w:rPr>
          <w:lang w:val="en-US"/>
        </w:rPr>
        <w:t>the Great Society</w:t>
      </w:r>
      <w:r w:rsidR="003228AE" w:rsidRPr="00641883">
        <w:rPr>
          <w:lang w:val="en-US"/>
        </w:rPr>
        <w:t xml:space="preserve"> of his detractors because the very same utterance </w:t>
      </w:r>
      <w:r w:rsidR="008F0F25" w:rsidRPr="00641883">
        <w:rPr>
          <w:lang w:val="en-US"/>
        </w:rPr>
        <w:t>can have</w:t>
      </w:r>
      <w:r w:rsidR="003228AE" w:rsidRPr="00641883">
        <w:rPr>
          <w:lang w:val="en-US"/>
        </w:rPr>
        <w:t xml:space="preserve"> different meanings for </w:t>
      </w:r>
      <w:r w:rsidR="008F0F25" w:rsidRPr="00641883">
        <w:rPr>
          <w:lang w:val="en-US"/>
        </w:rPr>
        <w:t>various</w:t>
      </w:r>
      <w:r w:rsidR="004F1BB5" w:rsidRPr="00641883">
        <w:rPr>
          <w:lang w:val="en-US"/>
        </w:rPr>
        <w:t xml:space="preserve"> audiences. U</w:t>
      </w:r>
      <w:r w:rsidR="00417C4B" w:rsidRPr="00641883">
        <w:rPr>
          <w:lang w:val="en-US"/>
        </w:rPr>
        <w:t>nsurprisingly t</w:t>
      </w:r>
      <w:r w:rsidR="003228AE" w:rsidRPr="00641883">
        <w:rPr>
          <w:lang w:val="en-US"/>
        </w:rPr>
        <w:t>he President’s 1965 Inaugural Address</w:t>
      </w:r>
      <w:r w:rsidR="00417C4B" w:rsidRPr="00641883">
        <w:rPr>
          <w:lang w:val="en-US"/>
        </w:rPr>
        <w:t xml:space="preserve"> </w:t>
      </w:r>
      <w:r w:rsidR="003228AE" w:rsidRPr="00641883">
        <w:rPr>
          <w:lang w:val="en-US"/>
        </w:rPr>
        <w:t xml:space="preserve">was described as </w:t>
      </w:r>
      <w:r w:rsidR="008D046D" w:rsidRPr="00641883">
        <w:rPr>
          <w:lang w:val="en-US"/>
        </w:rPr>
        <w:t>“</w:t>
      </w:r>
      <w:r w:rsidR="003228AE" w:rsidRPr="00641883">
        <w:rPr>
          <w:lang w:val="en-US"/>
        </w:rPr>
        <w:t>inspiring</w:t>
      </w:r>
      <w:r w:rsidR="008D046D" w:rsidRPr="00641883">
        <w:rPr>
          <w:lang w:val="en-US"/>
        </w:rPr>
        <w:t>”</w:t>
      </w:r>
      <w:r w:rsidR="003228AE" w:rsidRPr="00641883">
        <w:rPr>
          <w:lang w:val="en-US"/>
        </w:rPr>
        <w:t xml:space="preserve"> and </w:t>
      </w:r>
      <w:r w:rsidR="008D046D" w:rsidRPr="00641883">
        <w:rPr>
          <w:lang w:val="en-US"/>
        </w:rPr>
        <w:t>“</w:t>
      </w:r>
      <w:r w:rsidR="003228AE" w:rsidRPr="00641883">
        <w:rPr>
          <w:lang w:val="en-US"/>
        </w:rPr>
        <w:t>eloquent</w:t>
      </w:r>
      <w:r w:rsidR="008D046D" w:rsidRPr="00641883">
        <w:rPr>
          <w:lang w:val="en-US"/>
        </w:rPr>
        <w:t>”</w:t>
      </w:r>
      <w:r w:rsidR="003228AE" w:rsidRPr="00641883">
        <w:rPr>
          <w:lang w:val="en-US"/>
        </w:rPr>
        <w:t xml:space="preserve"> by Democrats, and </w:t>
      </w:r>
      <w:r w:rsidR="008D046D" w:rsidRPr="00641883">
        <w:rPr>
          <w:lang w:val="en-US"/>
        </w:rPr>
        <w:t>“</w:t>
      </w:r>
      <w:r w:rsidR="003228AE" w:rsidRPr="00641883">
        <w:rPr>
          <w:lang w:val="en-US"/>
        </w:rPr>
        <w:t>dull</w:t>
      </w:r>
      <w:r w:rsidR="008D046D" w:rsidRPr="00641883">
        <w:rPr>
          <w:lang w:val="en-US"/>
        </w:rPr>
        <w:t>”</w:t>
      </w:r>
      <w:r w:rsidR="003228AE" w:rsidRPr="00641883">
        <w:rPr>
          <w:lang w:val="en-US"/>
        </w:rPr>
        <w:t xml:space="preserve"> and </w:t>
      </w:r>
      <w:r w:rsidR="008D046D" w:rsidRPr="00641883">
        <w:rPr>
          <w:lang w:val="en-US"/>
        </w:rPr>
        <w:t>“</w:t>
      </w:r>
      <w:r w:rsidR="003228AE" w:rsidRPr="00641883">
        <w:rPr>
          <w:lang w:val="en-US"/>
        </w:rPr>
        <w:t>platitudinous</w:t>
      </w:r>
      <w:r w:rsidR="008D046D" w:rsidRPr="00641883">
        <w:rPr>
          <w:lang w:val="en-US"/>
        </w:rPr>
        <w:t>”</w:t>
      </w:r>
      <w:r w:rsidR="003228AE" w:rsidRPr="00641883">
        <w:rPr>
          <w:lang w:val="en-US"/>
        </w:rPr>
        <w:t xml:space="preserve"> by Republicans</w:t>
      </w:r>
      <w:r w:rsidR="00740DB1" w:rsidRPr="00641883">
        <w:rPr>
          <w:lang w:val="en-US"/>
        </w:rPr>
        <w:t xml:space="preserve"> </w:t>
      </w:r>
      <w:r w:rsidR="00740DB1" w:rsidRPr="00641883">
        <w:rPr>
          <w:lang w:val="en-US"/>
        </w:rPr>
        <w:fldChar w:fldCharType="begin"/>
      </w:r>
      <w:r w:rsidR="007E65C3">
        <w:rPr>
          <w:lang w:val="en-US"/>
        </w:rPr>
        <w:instrText xml:space="preserve"> ADDIN ZOTERO_ITEM CSL_CITATION {"citationID":"F6XvkG7e","properties":{"formattedCitation":"(New York Times 1965b)","plainCitation":"(New York Times 1965b)"},"citationItems":[{"id":998,"uris":["http://zotero.org/users/383044/items/57DNFHTF"],"uri":["http://zotero.org/users/383044/items/57DNFHTF"],"itemData":{"id":998,"type":"article-newspaper","title":"President's Way For Great Society","container-title":"The New York Times","publisher-place":"New York","page":"E1","event-place":"New York","author":[{"family":"New York Times","given":""}],"issued":{"date-parts":[["1965",1,24]]}}}],"schema":"https://github.com/citation-style-language/schema/raw/master/csl-citation.json"} </w:instrText>
      </w:r>
      <w:r w:rsidR="00740DB1" w:rsidRPr="00641883">
        <w:rPr>
          <w:lang w:val="en-US"/>
        </w:rPr>
        <w:fldChar w:fldCharType="separate"/>
      </w:r>
      <w:r w:rsidR="007E65C3" w:rsidRPr="007E65C3">
        <w:t>(New York Times 1965b)</w:t>
      </w:r>
      <w:r w:rsidR="00740DB1" w:rsidRPr="00641883">
        <w:rPr>
          <w:lang w:val="en-US"/>
        </w:rPr>
        <w:fldChar w:fldCharType="end"/>
      </w:r>
      <w:r w:rsidR="003228AE" w:rsidRPr="00641883">
        <w:rPr>
          <w:lang w:val="en-US"/>
        </w:rPr>
        <w:t>.</w:t>
      </w:r>
      <w:r w:rsidR="00C67E9D" w:rsidRPr="00641883">
        <w:rPr>
          <w:lang w:val="en-US"/>
        </w:rPr>
        <w:t xml:space="preserve"> The </w:t>
      </w:r>
      <w:r w:rsidR="00C67E9D" w:rsidRPr="00641883">
        <w:rPr>
          <w:lang w:val="en-US"/>
        </w:rPr>
        <w:lastRenderedPageBreak/>
        <w:t xml:space="preserve">ambiguity of condensation symbols </w:t>
      </w:r>
      <w:r w:rsidR="0006676F" w:rsidRPr="00641883">
        <w:rPr>
          <w:lang w:val="en-US"/>
        </w:rPr>
        <w:t xml:space="preserve">may </w:t>
      </w:r>
      <w:r w:rsidR="009A50BB" w:rsidRPr="00641883">
        <w:rPr>
          <w:lang w:val="en-US"/>
        </w:rPr>
        <w:t xml:space="preserve">also </w:t>
      </w:r>
      <w:r w:rsidR="0006676F" w:rsidRPr="00641883">
        <w:rPr>
          <w:lang w:val="en-US"/>
        </w:rPr>
        <w:t>be exploited to create</w:t>
      </w:r>
      <w:r w:rsidR="00C67E9D" w:rsidRPr="00641883">
        <w:rPr>
          <w:lang w:val="en-US"/>
        </w:rPr>
        <w:t xml:space="preserve"> </w:t>
      </w:r>
      <w:r w:rsidR="0006676F" w:rsidRPr="00641883">
        <w:rPr>
          <w:lang w:val="en-US"/>
        </w:rPr>
        <w:t>‘</w:t>
      </w:r>
      <w:r w:rsidR="00C67E9D" w:rsidRPr="00641883">
        <w:rPr>
          <w:lang w:val="en-US"/>
        </w:rPr>
        <w:t xml:space="preserve">rhetorically sensitive campaigns’ that appeal to multiple audiences </w:t>
      </w:r>
      <w:r w:rsidR="00C67E9D" w:rsidRPr="00641883">
        <w:rPr>
          <w:lang w:val="en-US"/>
        </w:rPr>
        <w:fldChar w:fldCharType="begin"/>
      </w:r>
      <w:r w:rsidR="00801348">
        <w:rPr>
          <w:lang w:val="en-US"/>
        </w:rPr>
        <w:instrText xml:space="preserve"> ADDIN ZOTERO_ITEM CSL_CITATION {"citationID":"v0TbYdGk","properties":{"formattedCitation":"(C. A. Smith 2010, 225; Schroedel et al. 2013)","plainCitation":"(C. A. Smith 2010, 225; Schroedel et al. 2013)"},"citationItems":[{"id":1060,"uris":["http://zotero.org/users/383044/items/45MRWNTV"],"uri":["http://zotero.org/users/383044/items/45MRWNTV"],"itemData":{"id":1060,"type":"book","title":"Presidential Campaign Communication: The Quest for The White House","publisher":"Polity Press","publisher-place":"Cambridge, UK","event-place":"Cambridge, UK","author":[{"family":"Smith","given":"Craig Allen"}],"issued":{"date-parts":[["2010"]]}},"locator":"225"},{"id":1054,"uris":["http://zotero.org/users/383044/items/HM6QWZ7I"],"uri":["http://zotero.org/users/383044/items/HM6QWZ7I"],"itemData":{"id":1054,"type":"article-journal","title":"Charismatic Rhetoric in the 2008 Presidential Campaign: Commonalities and Differences","container-title":"Presidential Studies Quarterly","page":"101-128","volume":"43","issue":"1","author":[{"family":"Schroedel","given":"Jean"},{"family":"Bligh","given":"Michelle"},{"family":"Merolla","given":"Jennifer"},{"family":"Gonzalez","given":"Randall"}],"issued":{"date-parts":[["2013",3]]}}}],"schema":"https://github.com/citation-style-language/schema/raw/master/csl-citation.json"} </w:instrText>
      </w:r>
      <w:r w:rsidR="00C67E9D" w:rsidRPr="00641883">
        <w:rPr>
          <w:lang w:val="en-US"/>
        </w:rPr>
        <w:fldChar w:fldCharType="separate"/>
      </w:r>
      <w:r w:rsidR="00C67E9D" w:rsidRPr="00641883">
        <w:rPr>
          <w:lang w:val="en-US"/>
        </w:rPr>
        <w:t>(C. A. Smith 2010, 225; Schroedel et al. 2013)</w:t>
      </w:r>
      <w:r w:rsidR="00C67E9D" w:rsidRPr="00641883">
        <w:rPr>
          <w:lang w:val="en-US"/>
        </w:rPr>
        <w:fldChar w:fldCharType="end"/>
      </w:r>
      <w:r w:rsidR="00C67E9D" w:rsidRPr="00641883">
        <w:rPr>
          <w:lang w:val="en-US"/>
        </w:rPr>
        <w:t>.</w:t>
      </w:r>
      <w:r w:rsidR="002E7B60" w:rsidRPr="00641883">
        <w:rPr>
          <w:lang w:val="en-US"/>
        </w:rPr>
        <w:t xml:space="preserve"> </w:t>
      </w:r>
      <w:r w:rsidR="00584599" w:rsidRPr="00641883">
        <w:rPr>
          <w:lang w:val="en-US"/>
        </w:rPr>
        <w:t>This paper</w:t>
      </w:r>
      <w:r w:rsidR="000734B9" w:rsidRPr="00641883">
        <w:rPr>
          <w:lang w:val="en-US"/>
        </w:rPr>
        <w:t xml:space="preserve"> distinguish</w:t>
      </w:r>
      <w:r w:rsidR="00584599" w:rsidRPr="00641883">
        <w:rPr>
          <w:lang w:val="en-US"/>
        </w:rPr>
        <w:t>es</w:t>
      </w:r>
      <w:r w:rsidR="000734B9" w:rsidRPr="00641883">
        <w:rPr>
          <w:lang w:val="en-US"/>
        </w:rPr>
        <w:t xml:space="preserve"> six meanings of the statement </w:t>
      </w:r>
      <w:r w:rsidR="008D046D" w:rsidRPr="00641883">
        <w:rPr>
          <w:lang w:val="en-US"/>
        </w:rPr>
        <w:t>“</w:t>
      </w:r>
      <w:r w:rsidR="00A44686" w:rsidRPr="00641883">
        <w:rPr>
          <w:lang w:val="en-US"/>
        </w:rPr>
        <w:t>The Great Society</w:t>
      </w:r>
      <w:r w:rsidR="008D046D" w:rsidRPr="00641883">
        <w:rPr>
          <w:lang w:val="en-US"/>
        </w:rPr>
        <w:t>”</w:t>
      </w:r>
      <w:r w:rsidR="000734B9" w:rsidRPr="00641883">
        <w:rPr>
          <w:lang w:val="en-US"/>
        </w:rPr>
        <w:t>, of which three are attributive and three referential</w:t>
      </w:r>
      <w:r w:rsidR="00334238" w:rsidRPr="00641883">
        <w:rPr>
          <w:lang w:val="en-US"/>
        </w:rPr>
        <w:t>, all of which function as condensation symbols</w:t>
      </w:r>
      <w:r w:rsidR="000734B9" w:rsidRPr="00641883">
        <w:rPr>
          <w:lang w:val="en-US"/>
        </w:rPr>
        <w:t>. These me</w:t>
      </w:r>
      <w:r w:rsidR="00932312" w:rsidRPr="00641883">
        <w:rPr>
          <w:lang w:val="en-US"/>
        </w:rPr>
        <w:t>anings are summarized in Table 1</w:t>
      </w:r>
      <w:r w:rsidR="000734B9" w:rsidRPr="00641883">
        <w:rPr>
          <w:lang w:val="en-US"/>
        </w:rPr>
        <w:t>.</w:t>
      </w:r>
      <w:r w:rsidR="009C77ED" w:rsidRPr="00641883">
        <w:rPr>
          <w:rStyle w:val="EndnoteReference"/>
          <w:lang w:val="en-US"/>
        </w:rPr>
        <w:endnoteReference w:id="6"/>
      </w:r>
    </w:p>
    <w:p w:rsidR="006B34E4" w:rsidRPr="00641883" w:rsidRDefault="006B34E4" w:rsidP="006B34E4">
      <w:pPr>
        <w:spacing w:line="480" w:lineRule="auto"/>
        <w:jc w:val="center"/>
        <w:rPr>
          <w:lang w:val="en-US"/>
        </w:rPr>
      </w:pPr>
    </w:p>
    <w:p w:rsidR="006B34E4" w:rsidRPr="00641883" w:rsidRDefault="006B34E4" w:rsidP="006B34E4">
      <w:pPr>
        <w:spacing w:line="480" w:lineRule="auto"/>
        <w:jc w:val="center"/>
        <w:rPr>
          <w:lang w:val="en-US"/>
        </w:rPr>
      </w:pPr>
      <w:r w:rsidRPr="00641883">
        <w:rPr>
          <w:lang w:val="en-US"/>
        </w:rPr>
        <w:t>[TABLE 1 ABOUT HERE]</w:t>
      </w:r>
    </w:p>
    <w:p w:rsidR="006B34E4" w:rsidRPr="00641883" w:rsidRDefault="006B34E4" w:rsidP="00DC5781">
      <w:pPr>
        <w:spacing w:line="480" w:lineRule="auto"/>
        <w:rPr>
          <w:lang w:val="en-US"/>
        </w:rPr>
      </w:pPr>
    </w:p>
    <w:p w:rsidR="00FF2A77" w:rsidRPr="00641883" w:rsidRDefault="00320ADC" w:rsidP="00DC5781">
      <w:pPr>
        <w:spacing w:line="480" w:lineRule="auto"/>
        <w:rPr>
          <w:lang w:val="en-US"/>
        </w:rPr>
      </w:pPr>
      <w:r w:rsidRPr="00641883">
        <w:rPr>
          <w:lang w:val="en-US"/>
        </w:rPr>
        <w:t xml:space="preserve">The three attributive uses of the definite description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are Types </w:t>
      </w:r>
      <w:r w:rsidR="00AC2BBD" w:rsidRPr="00641883">
        <w:rPr>
          <w:lang w:val="en-US"/>
        </w:rPr>
        <w:t>1, 2</w:t>
      </w:r>
      <w:r w:rsidRPr="00641883">
        <w:rPr>
          <w:lang w:val="en-US"/>
        </w:rPr>
        <w:t xml:space="preserve"> and </w:t>
      </w:r>
      <w:r w:rsidR="00AC2BBD" w:rsidRPr="00641883">
        <w:rPr>
          <w:lang w:val="en-US"/>
        </w:rPr>
        <w:t>3</w:t>
      </w:r>
      <w:r w:rsidRPr="00641883">
        <w:rPr>
          <w:lang w:val="en-US"/>
        </w:rPr>
        <w:t xml:space="preserve">, </w:t>
      </w:r>
      <w:r w:rsidR="00F8003D" w:rsidRPr="00641883">
        <w:rPr>
          <w:lang w:val="en-US"/>
        </w:rPr>
        <w:t>termed</w:t>
      </w:r>
      <w:r w:rsidR="00D92A16" w:rsidRPr="00641883">
        <w:rPr>
          <w:lang w:val="en-US"/>
        </w:rPr>
        <w:t xml:space="preserve"> “</w:t>
      </w:r>
      <w:r w:rsidRPr="00641883">
        <w:rPr>
          <w:lang w:val="en-US"/>
        </w:rPr>
        <w:t>Utopia</w:t>
      </w:r>
      <w:r w:rsidR="00D92A16" w:rsidRPr="00641883">
        <w:rPr>
          <w:lang w:val="en-US"/>
        </w:rPr>
        <w:t>”</w:t>
      </w:r>
      <w:r w:rsidRPr="00641883">
        <w:rPr>
          <w:lang w:val="en-US"/>
        </w:rPr>
        <w:t xml:space="preserve">, </w:t>
      </w:r>
      <w:r w:rsidR="00D92A16" w:rsidRPr="00641883">
        <w:rPr>
          <w:lang w:val="en-US"/>
        </w:rPr>
        <w:t>“</w:t>
      </w:r>
      <w:r w:rsidRPr="00641883">
        <w:rPr>
          <w:lang w:val="en-US"/>
        </w:rPr>
        <w:t>End</w:t>
      </w:r>
      <w:r w:rsidR="00D92A16" w:rsidRPr="00641883">
        <w:rPr>
          <w:lang w:val="en-US"/>
        </w:rPr>
        <w:t>”</w:t>
      </w:r>
      <w:r w:rsidRPr="00641883">
        <w:rPr>
          <w:lang w:val="en-US"/>
        </w:rPr>
        <w:t xml:space="preserve">, and </w:t>
      </w:r>
      <w:r w:rsidR="00D92A16" w:rsidRPr="00641883">
        <w:rPr>
          <w:lang w:val="en-US"/>
        </w:rPr>
        <w:t>“</w:t>
      </w:r>
      <w:r w:rsidR="00557FC3" w:rsidRPr="00641883">
        <w:rPr>
          <w:lang w:val="en-US"/>
        </w:rPr>
        <w:t>Epithet</w:t>
      </w:r>
      <w:r w:rsidR="00D92A16" w:rsidRPr="00641883">
        <w:rPr>
          <w:lang w:val="en-US"/>
        </w:rPr>
        <w:t>”</w:t>
      </w:r>
      <w:r w:rsidRPr="00641883">
        <w:rPr>
          <w:lang w:val="en-US"/>
        </w:rPr>
        <w:t xml:space="preserve">. </w:t>
      </w:r>
      <w:r w:rsidR="00553689" w:rsidRPr="00641883">
        <w:rPr>
          <w:lang w:val="en-US"/>
        </w:rPr>
        <w:t>In his speech at the University of Mic</w:t>
      </w:r>
      <w:r w:rsidR="009C2761" w:rsidRPr="00641883">
        <w:rPr>
          <w:lang w:val="en-US"/>
        </w:rPr>
        <w:t>higan</w:t>
      </w:r>
      <w:r w:rsidRPr="00641883">
        <w:rPr>
          <w:lang w:val="en-US"/>
        </w:rPr>
        <w:t xml:space="preserve"> LBJ laid out an inspiring vision of America</w:t>
      </w:r>
      <w:r w:rsidR="00596CE3" w:rsidRPr="00641883">
        <w:rPr>
          <w:lang w:val="en-US"/>
        </w:rPr>
        <w:t xml:space="preserve"> and used the phrase </w:t>
      </w:r>
      <w:r w:rsidR="00D92A16" w:rsidRPr="00641883">
        <w:rPr>
          <w:lang w:val="en-US"/>
        </w:rPr>
        <w:t>“</w:t>
      </w:r>
      <w:r w:rsidR="00A44686" w:rsidRPr="00641883">
        <w:rPr>
          <w:lang w:val="en-US"/>
        </w:rPr>
        <w:t>The Great Society</w:t>
      </w:r>
      <w:r w:rsidR="00D92A16" w:rsidRPr="00641883">
        <w:rPr>
          <w:lang w:val="en-US"/>
        </w:rPr>
        <w:t>”</w:t>
      </w:r>
      <w:r w:rsidR="00596CE3" w:rsidRPr="00641883">
        <w:rPr>
          <w:lang w:val="en-US"/>
        </w:rPr>
        <w:t xml:space="preserve"> to refer to a society that is truly great, with </w:t>
      </w:r>
      <w:r w:rsidR="009C2761" w:rsidRPr="00641883">
        <w:rPr>
          <w:lang w:val="en-US"/>
        </w:rPr>
        <w:t>prosperity, opportunity and equality</w:t>
      </w:r>
      <w:r w:rsidR="00596CE3" w:rsidRPr="00641883">
        <w:rPr>
          <w:lang w:val="en-US"/>
        </w:rPr>
        <w:t xml:space="preserve">. At times he engaged in hyperbole, as when he said: </w:t>
      </w:r>
      <w:r w:rsidR="00D92A16" w:rsidRPr="00641883">
        <w:rPr>
          <w:lang w:val="en-US"/>
        </w:rPr>
        <w:t>“</w:t>
      </w:r>
      <w:r w:rsidR="00596CE3" w:rsidRPr="00641883">
        <w:rPr>
          <w:lang w:val="en-US"/>
        </w:rPr>
        <w:t>The Great Society rests on abundance and liberty for all. It demands an end to poverty and racial injustice, to which we are totally committed in our time</w:t>
      </w:r>
      <w:r w:rsidR="00D92A16" w:rsidRPr="00641883">
        <w:rPr>
          <w:lang w:val="en-US"/>
        </w:rPr>
        <w:t>”</w:t>
      </w:r>
      <w:r w:rsidR="00596CE3" w:rsidRPr="00641883">
        <w:rPr>
          <w:lang w:val="en-US"/>
        </w:rPr>
        <w:t>.</w:t>
      </w:r>
      <w:r w:rsidR="006D30F0" w:rsidRPr="00641883">
        <w:rPr>
          <w:lang w:val="en-US"/>
        </w:rPr>
        <w:t xml:space="preserve"> This is Type 1</w:t>
      </w:r>
      <w:r w:rsidR="00AD3C30" w:rsidRPr="00641883">
        <w:rPr>
          <w:lang w:val="en-US"/>
        </w:rPr>
        <w:t xml:space="preserve">: The Great Society as Utopia. </w:t>
      </w:r>
    </w:p>
    <w:p w:rsidR="00325410" w:rsidRPr="00641883" w:rsidRDefault="00AD3C30" w:rsidP="0076675E">
      <w:pPr>
        <w:spacing w:line="480" w:lineRule="auto"/>
        <w:ind w:firstLine="720"/>
        <w:rPr>
          <w:lang w:val="en-US"/>
        </w:rPr>
      </w:pPr>
      <w:r w:rsidRPr="00641883">
        <w:rPr>
          <w:lang w:val="en-US"/>
        </w:rPr>
        <w:t xml:space="preserve">Elsewhere in the University of Michigan speech LBJ referred more prosaically to an end state that can still be described as </w:t>
      </w:r>
      <w:r w:rsidR="00D92A16" w:rsidRPr="00641883">
        <w:rPr>
          <w:lang w:val="en-US"/>
        </w:rPr>
        <w:t>“</w:t>
      </w:r>
      <w:r w:rsidRPr="00641883">
        <w:rPr>
          <w:lang w:val="en-US"/>
        </w:rPr>
        <w:t>great</w:t>
      </w:r>
      <w:r w:rsidR="00D92A16" w:rsidRPr="00641883">
        <w:rPr>
          <w:lang w:val="en-US"/>
        </w:rPr>
        <w:t>”</w:t>
      </w:r>
      <w:r w:rsidRPr="00641883">
        <w:rPr>
          <w:lang w:val="en-US"/>
        </w:rPr>
        <w:t xml:space="preserve"> but is possible to achieve and measure, for example, r</w:t>
      </w:r>
      <w:r w:rsidR="0066106C" w:rsidRPr="00641883">
        <w:rPr>
          <w:lang w:val="en-US"/>
        </w:rPr>
        <w:t xml:space="preserve">educed environmental pollution and </w:t>
      </w:r>
      <w:r w:rsidRPr="00641883">
        <w:rPr>
          <w:lang w:val="en-US"/>
        </w:rPr>
        <w:t>improv</w:t>
      </w:r>
      <w:r w:rsidR="0066106C" w:rsidRPr="00641883">
        <w:rPr>
          <w:lang w:val="en-US"/>
        </w:rPr>
        <w:t xml:space="preserve">ed high school graduation rates. </w:t>
      </w:r>
      <w:r w:rsidR="006D30F0" w:rsidRPr="00641883">
        <w:rPr>
          <w:lang w:val="en-US"/>
        </w:rPr>
        <w:t>This is Type 2</w:t>
      </w:r>
      <w:r w:rsidRPr="00641883">
        <w:rPr>
          <w:lang w:val="en-US"/>
        </w:rPr>
        <w:t xml:space="preserve">: The Great Society as End. </w:t>
      </w:r>
      <w:r w:rsidR="00DC5781" w:rsidRPr="00641883">
        <w:rPr>
          <w:lang w:val="en-US"/>
        </w:rPr>
        <w:t xml:space="preserve">Types 1 and 2 </w:t>
      </w:r>
      <w:r w:rsidR="00FF2A77" w:rsidRPr="00641883">
        <w:rPr>
          <w:lang w:val="en-US"/>
        </w:rPr>
        <w:t xml:space="preserve">are distinguished from each other </w:t>
      </w:r>
      <w:r w:rsidR="00095FAB" w:rsidRPr="00641883">
        <w:rPr>
          <w:lang w:val="en-US"/>
        </w:rPr>
        <w:t>by their attainability: the former are hyperbolic, idealistic and unrealistic; the latter achievable.</w:t>
      </w:r>
      <w:r w:rsidR="009C77ED" w:rsidRPr="00641883">
        <w:rPr>
          <w:rStyle w:val="EndnoteReference"/>
          <w:lang w:val="en-US"/>
        </w:rPr>
        <w:endnoteReference w:id="7"/>
      </w:r>
      <w:r w:rsidR="00095FAB" w:rsidRPr="00641883">
        <w:rPr>
          <w:lang w:val="en-US"/>
        </w:rPr>
        <w:t xml:space="preserve"> </w:t>
      </w:r>
      <w:r w:rsidR="0076675E" w:rsidRPr="00641883">
        <w:rPr>
          <w:lang w:val="en-US"/>
        </w:rPr>
        <w:t xml:space="preserve"> </w:t>
      </w:r>
      <w:r w:rsidR="009C2761" w:rsidRPr="00641883">
        <w:rPr>
          <w:lang w:val="en-US"/>
        </w:rPr>
        <w:t xml:space="preserve">Since the 1960s, the phrase </w:t>
      </w:r>
      <w:r w:rsidR="00D92A16" w:rsidRPr="00641883">
        <w:rPr>
          <w:lang w:val="en-US"/>
        </w:rPr>
        <w:t>“</w:t>
      </w:r>
      <w:r w:rsidR="00A44686" w:rsidRPr="00641883">
        <w:rPr>
          <w:lang w:val="en-US"/>
        </w:rPr>
        <w:t>The Great Society</w:t>
      </w:r>
      <w:r w:rsidR="00D92A16" w:rsidRPr="00641883">
        <w:rPr>
          <w:lang w:val="en-US"/>
        </w:rPr>
        <w:t>”</w:t>
      </w:r>
      <w:r w:rsidR="009C2761" w:rsidRPr="00641883">
        <w:rPr>
          <w:lang w:val="en-US"/>
        </w:rPr>
        <w:t xml:space="preserve"> has also been used as a normative proposition to refer to </w:t>
      </w:r>
      <w:r w:rsidR="00F2560C" w:rsidRPr="00641883">
        <w:rPr>
          <w:lang w:val="en-US"/>
        </w:rPr>
        <w:t>whatever it is that actually makes</w:t>
      </w:r>
      <w:r w:rsidR="00A04787" w:rsidRPr="00641883">
        <w:rPr>
          <w:lang w:val="en-US"/>
        </w:rPr>
        <w:t xml:space="preserve"> </w:t>
      </w:r>
      <w:r w:rsidR="003C3AA9" w:rsidRPr="00641883">
        <w:rPr>
          <w:lang w:val="en-US"/>
        </w:rPr>
        <w:t xml:space="preserve">society </w:t>
      </w:r>
      <w:r w:rsidR="00D92A16" w:rsidRPr="00641883">
        <w:rPr>
          <w:lang w:val="en-US"/>
        </w:rPr>
        <w:t>“</w:t>
      </w:r>
      <w:r w:rsidR="003C3AA9" w:rsidRPr="00641883">
        <w:rPr>
          <w:lang w:val="en-US"/>
        </w:rPr>
        <w:t>great</w:t>
      </w:r>
      <w:r w:rsidR="00D92A16" w:rsidRPr="00641883">
        <w:rPr>
          <w:lang w:val="en-US"/>
        </w:rPr>
        <w:t>”</w:t>
      </w:r>
      <w:r w:rsidR="003C3AA9" w:rsidRPr="00641883">
        <w:rPr>
          <w:lang w:val="en-US"/>
        </w:rPr>
        <w:t>. In praisi</w:t>
      </w:r>
      <w:r w:rsidR="007F5B2B" w:rsidRPr="00641883">
        <w:rPr>
          <w:lang w:val="en-US"/>
        </w:rPr>
        <w:t>ng Head Start, Medicaid, legal s</w:t>
      </w:r>
      <w:r w:rsidR="003C3AA9" w:rsidRPr="00641883">
        <w:rPr>
          <w:lang w:val="en-US"/>
        </w:rPr>
        <w:t xml:space="preserve">ervices, </w:t>
      </w:r>
      <w:r w:rsidR="00641883" w:rsidRPr="00641883">
        <w:rPr>
          <w:lang w:val="en-US"/>
        </w:rPr>
        <w:t>neighborhood</w:t>
      </w:r>
      <w:r w:rsidR="003C3AA9" w:rsidRPr="00641883">
        <w:rPr>
          <w:lang w:val="en-US"/>
        </w:rPr>
        <w:t xml:space="preserve"> health centers and job training, commentators have referred to </w:t>
      </w:r>
      <w:r w:rsidR="00F2560C" w:rsidRPr="00641883">
        <w:rPr>
          <w:lang w:val="en-US"/>
        </w:rPr>
        <w:t xml:space="preserve">LBJ’s successes </w:t>
      </w:r>
      <w:r w:rsidR="003C3AA9" w:rsidRPr="00641883">
        <w:rPr>
          <w:lang w:val="en-US"/>
        </w:rPr>
        <w:t xml:space="preserve">as </w:t>
      </w:r>
      <w:r w:rsidR="00D92A16" w:rsidRPr="00641883">
        <w:rPr>
          <w:lang w:val="en-US"/>
        </w:rPr>
        <w:t>“</w:t>
      </w:r>
      <w:r w:rsidR="00A44686" w:rsidRPr="00641883">
        <w:rPr>
          <w:lang w:val="en-US"/>
        </w:rPr>
        <w:t>The Great Society</w:t>
      </w:r>
      <w:r w:rsidR="00D92A16" w:rsidRPr="00641883">
        <w:rPr>
          <w:lang w:val="en-US"/>
        </w:rPr>
        <w:t>”</w:t>
      </w:r>
      <w:r w:rsidR="006D30F0" w:rsidRPr="00641883">
        <w:rPr>
          <w:lang w:val="en-US"/>
        </w:rPr>
        <w:t>. This is Type 3</w:t>
      </w:r>
      <w:r w:rsidR="003C3AA9" w:rsidRPr="00641883">
        <w:rPr>
          <w:lang w:val="en-US"/>
        </w:rPr>
        <w:t>: The Great</w:t>
      </w:r>
      <w:r w:rsidR="003C3AA9" w:rsidRPr="00641883">
        <w:rPr>
          <w:i/>
          <w:lang w:val="en-US"/>
        </w:rPr>
        <w:t xml:space="preserve"> </w:t>
      </w:r>
      <w:r w:rsidR="003C3AA9" w:rsidRPr="00641883">
        <w:rPr>
          <w:lang w:val="en-US"/>
        </w:rPr>
        <w:t xml:space="preserve">Society as </w:t>
      </w:r>
      <w:r w:rsidR="00557FC3" w:rsidRPr="00641883">
        <w:rPr>
          <w:lang w:val="en-US"/>
        </w:rPr>
        <w:t>Epithet</w:t>
      </w:r>
      <w:r w:rsidR="003C3AA9" w:rsidRPr="00641883">
        <w:rPr>
          <w:lang w:val="en-US"/>
        </w:rPr>
        <w:t xml:space="preserve">. </w:t>
      </w:r>
      <w:r w:rsidR="00F2560C" w:rsidRPr="00641883">
        <w:rPr>
          <w:lang w:val="en-US"/>
        </w:rPr>
        <w:t>Type 3 usages can be respectful or ironical, positive or negative in tone</w:t>
      </w:r>
      <w:r w:rsidR="007F5B2B" w:rsidRPr="00641883">
        <w:rPr>
          <w:lang w:val="en-US"/>
        </w:rPr>
        <w:t xml:space="preserve"> – including the sarcastic modern usage of “great” –</w:t>
      </w:r>
      <w:r w:rsidR="00F2560C" w:rsidRPr="00641883">
        <w:rPr>
          <w:lang w:val="en-US"/>
        </w:rPr>
        <w:t xml:space="preserve"> and can be applied to many different objects: </w:t>
      </w:r>
      <w:r w:rsidR="00F2560C" w:rsidRPr="00641883">
        <w:rPr>
          <w:lang w:val="en-US"/>
        </w:rPr>
        <w:lastRenderedPageBreak/>
        <w:t>policy outputs, ideology, administrative strategies, time periods, individuals and organizations. The</w:t>
      </w:r>
      <w:r w:rsidR="00DA5734" w:rsidRPr="00641883">
        <w:rPr>
          <w:lang w:val="en-US"/>
        </w:rPr>
        <w:t>y</w:t>
      </w:r>
      <w:r w:rsidR="007F5B2B" w:rsidRPr="00641883">
        <w:rPr>
          <w:lang w:val="en-US"/>
        </w:rPr>
        <w:t xml:space="preserve"> </w:t>
      </w:r>
      <w:r w:rsidR="00F2560C" w:rsidRPr="00641883">
        <w:rPr>
          <w:lang w:val="en-US"/>
        </w:rPr>
        <w:t xml:space="preserve">are defined by their ascription of normative content. </w:t>
      </w:r>
      <w:r w:rsidR="003C3AA9" w:rsidRPr="00641883">
        <w:rPr>
          <w:lang w:val="en-US"/>
        </w:rPr>
        <w:t>For each of these three attributive usages, the</w:t>
      </w:r>
      <w:r w:rsidR="00D92A16" w:rsidRPr="00641883">
        <w:rPr>
          <w:lang w:val="en-US"/>
        </w:rPr>
        <w:t xml:space="preserve"> utterer is asserting that the “</w:t>
      </w:r>
      <w:r w:rsidR="003C3AA9" w:rsidRPr="00641883">
        <w:rPr>
          <w:lang w:val="en-US"/>
        </w:rPr>
        <w:t>Great Society</w:t>
      </w:r>
      <w:r w:rsidR="00D92A16" w:rsidRPr="00641883">
        <w:rPr>
          <w:lang w:val="en-US"/>
        </w:rPr>
        <w:t>”</w:t>
      </w:r>
      <w:r w:rsidR="003C3AA9" w:rsidRPr="00641883">
        <w:rPr>
          <w:lang w:val="en-US"/>
        </w:rPr>
        <w:t xml:space="preserve"> is truly </w:t>
      </w:r>
      <w:r w:rsidR="00F02F2E" w:rsidRPr="00641883">
        <w:rPr>
          <w:lang w:val="en-US"/>
        </w:rPr>
        <w:t>“</w:t>
      </w:r>
      <w:r w:rsidR="003C3AA9" w:rsidRPr="00641883">
        <w:rPr>
          <w:lang w:val="en-US"/>
        </w:rPr>
        <w:t>great</w:t>
      </w:r>
      <w:r w:rsidR="00F02F2E" w:rsidRPr="00641883">
        <w:rPr>
          <w:lang w:val="en-US"/>
        </w:rPr>
        <w:t>”</w:t>
      </w:r>
      <w:r w:rsidR="003C3AA9" w:rsidRPr="00641883">
        <w:rPr>
          <w:lang w:val="en-US"/>
        </w:rPr>
        <w:t>. The descriptive content is an essential part of the meaning of the statement.</w:t>
      </w:r>
    </w:p>
    <w:p w:rsidR="003C3AA9" w:rsidRPr="00641883" w:rsidRDefault="003C3AA9" w:rsidP="005429C5">
      <w:pPr>
        <w:spacing w:line="480" w:lineRule="auto"/>
        <w:rPr>
          <w:lang w:val="en-US"/>
        </w:rPr>
      </w:pPr>
      <w:r w:rsidRPr="00641883">
        <w:rPr>
          <w:lang w:val="en-US"/>
        </w:rPr>
        <w:tab/>
        <w:t xml:space="preserve">The three referential uses of the definite description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are Types </w:t>
      </w:r>
      <w:r w:rsidR="006D30F0" w:rsidRPr="00641883">
        <w:rPr>
          <w:lang w:val="en-US"/>
        </w:rPr>
        <w:t>4</w:t>
      </w:r>
      <w:r w:rsidRPr="00641883">
        <w:rPr>
          <w:lang w:val="en-US"/>
        </w:rPr>
        <w:t xml:space="preserve">, </w:t>
      </w:r>
      <w:r w:rsidR="006D30F0" w:rsidRPr="00641883">
        <w:rPr>
          <w:lang w:val="en-US"/>
        </w:rPr>
        <w:t>5</w:t>
      </w:r>
      <w:r w:rsidRPr="00641883">
        <w:rPr>
          <w:lang w:val="en-US"/>
        </w:rPr>
        <w:t xml:space="preserve"> and </w:t>
      </w:r>
      <w:r w:rsidR="006D30F0" w:rsidRPr="00641883">
        <w:rPr>
          <w:lang w:val="en-US"/>
        </w:rPr>
        <w:t>6</w:t>
      </w:r>
      <w:r w:rsidRPr="00641883">
        <w:rPr>
          <w:lang w:val="en-US"/>
        </w:rPr>
        <w:t xml:space="preserve">, </w:t>
      </w:r>
      <w:r w:rsidR="00F8003D" w:rsidRPr="00641883">
        <w:rPr>
          <w:lang w:val="en-US"/>
        </w:rPr>
        <w:t>termed</w:t>
      </w:r>
      <w:r w:rsidRPr="00641883">
        <w:rPr>
          <w:lang w:val="en-US"/>
        </w:rPr>
        <w:t xml:space="preserve"> </w:t>
      </w:r>
      <w:r w:rsidR="00D92A16" w:rsidRPr="00641883">
        <w:rPr>
          <w:lang w:val="en-US"/>
        </w:rPr>
        <w:t>“</w:t>
      </w:r>
      <w:r w:rsidRPr="00641883">
        <w:rPr>
          <w:lang w:val="en-US"/>
        </w:rPr>
        <w:t>Slogan</w:t>
      </w:r>
      <w:r w:rsidR="00D92A16" w:rsidRPr="00641883">
        <w:rPr>
          <w:lang w:val="en-US"/>
        </w:rPr>
        <w:t>”</w:t>
      </w:r>
      <w:r w:rsidRPr="00641883">
        <w:rPr>
          <w:lang w:val="en-US"/>
        </w:rPr>
        <w:t xml:space="preserve">, </w:t>
      </w:r>
      <w:r w:rsidR="00D92A16" w:rsidRPr="00641883">
        <w:rPr>
          <w:lang w:val="en-US"/>
        </w:rPr>
        <w:t>“</w:t>
      </w:r>
      <w:r w:rsidR="006D30F0" w:rsidRPr="00641883">
        <w:rPr>
          <w:lang w:val="en-US"/>
        </w:rPr>
        <w:t>Era</w:t>
      </w:r>
      <w:r w:rsidR="00D92A16" w:rsidRPr="00641883">
        <w:rPr>
          <w:lang w:val="en-US"/>
        </w:rPr>
        <w:t>”</w:t>
      </w:r>
      <w:r w:rsidR="006D30F0" w:rsidRPr="00641883">
        <w:rPr>
          <w:lang w:val="en-US"/>
        </w:rPr>
        <w:t xml:space="preserve"> and </w:t>
      </w:r>
      <w:r w:rsidR="00D92A16" w:rsidRPr="00641883">
        <w:rPr>
          <w:lang w:val="en-US"/>
        </w:rPr>
        <w:t>“</w:t>
      </w:r>
      <w:r w:rsidR="006D30F0" w:rsidRPr="00641883">
        <w:rPr>
          <w:lang w:val="en-US"/>
        </w:rPr>
        <w:t>Means</w:t>
      </w:r>
      <w:r w:rsidR="00D92A16" w:rsidRPr="00641883">
        <w:rPr>
          <w:lang w:val="en-US"/>
        </w:rPr>
        <w:t>”</w:t>
      </w:r>
      <w:r w:rsidRPr="00641883">
        <w:rPr>
          <w:lang w:val="en-US"/>
        </w:rPr>
        <w:t xml:space="preserve">. For these usages the descriptive content is not essential to the meaning of the statement; it simply directs the audience toward the intended referent. One of the functions of the phrase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was as a campaign slogan similar to </w:t>
      </w:r>
      <w:r w:rsidR="00D92A16" w:rsidRPr="00641883">
        <w:rPr>
          <w:lang w:val="en-US"/>
        </w:rPr>
        <w:t>“</w:t>
      </w:r>
      <w:r w:rsidRPr="00641883">
        <w:rPr>
          <w:lang w:val="en-US"/>
        </w:rPr>
        <w:t>the New Deal</w:t>
      </w:r>
      <w:r w:rsidR="00D92A16" w:rsidRPr="00641883">
        <w:rPr>
          <w:lang w:val="en-US"/>
        </w:rPr>
        <w:t>”</w:t>
      </w:r>
      <w:r w:rsidRPr="00641883">
        <w:rPr>
          <w:lang w:val="en-US"/>
        </w:rPr>
        <w:t xml:space="preserve">, </w:t>
      </w:r>
      <w:r w:rsidR="00D92A16" w:rsidRPr="00641883">
        <w:rPr>
          <w:lang w:val="en-US"/>
        </w:rPr>
        <w:t>“</w:t>
      </w:r>
      <w:r w:rsidRPr="00641883">
        <w:rPr>
          <w:lang w:val="en-US"/>
        </w:rPr>
        <w:t>the New Frontier</w:t>
      </w:r>
      <w:r w:rsidR="00D92A16" w:rsidRPr="00641883">
        <w:rPr>
          <w:lang w:val="en-US"/>
        </w:rPr>
        <w:t>”</w:t>
      </w:r>
      <w:r w:rsidRPr="00641883">
        <w:rPr>
          <w:lang w:val="en-US"/>
        </w:rPr>
        <w:t xml:space="preserve">, </w:t>
      </w:r>
      <w:r w:rsidR="00D92A16" w:rsidRPr="00641883">
        <w:rPr>
          <w:lang w:val="en-US"/>
        </w:rPr>
        <w:t>“</w:t>
      </w:r>
      <w:r w:rsidRPr="00641883">
        <w:rPr>
          <w:lang w:val="en-US"/>
        </w:rPr>
        <w:t>the Fair Deal</w:t>
      </w:r>
      <w:r w:rsidR="00D92A16" w:rsidRPr="00641883">
        <w:rPr>
          <w:lang w:val="en-US"/>
        </w:rPr>
        <w:t>”</w:t>
      </w:r>
      <w:r w:rsidRPr="00641883">
        <w:rPr>
          <w:lang w:val="en-US"/>
        </w:rPr>
        <w:t xml:space="preserve"> and others that preceded it. In this function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is simply a catch-phrase whose wording is irrelevant; other words would have worked just as well. The function of this catch-phrase was to direct the audience toward LBJ’s project rather than to assert anything about the nature</w:t>
      </w:r>
      <w:r w:rsidR="006D30F0" w:rsidRPr="00641883">
        <w:rPr>
          <w:lang w:val="en-US"/>
        </w:rPr>
        <w:t xml:space="preserve"> of that project. This is Type 4</w:t>
      </w:r>
      <w:r w:rsidRPr="00641883">
        <w:rPr>
          <w:lang w:val="en-US"/>
        </w:rPr>
        <w:t xml:space="preserve">: The Great Society as Slogan. Similarly,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is often used by historians to refer to the period during the mid-1960s or as shorthand for </w:t>
      </w:r>
      <w:r w:rsidR="00D92A16" w:rsidRPr="00641883">
        <w:rPr>
          <w:lang w:val="en-US"/>
        </w:rPr>
        <w:t>“</w:t>
      </w:r>
      <w:r w:rsidRPr="00641883">
        <w:rPr>
          <w:lang w:val="en-US"/>
        </w:rPr>
        <w:t>the Johnson administration</w:t>
      </w:r>
      <w:r w:rsidR="00D92A16" w:rsidRPr="00641883">
        <w:rPr>
          <w:lang w:val="en-US"/>
        </w:rPr>
        <w:t>”</w:t>
      </w:r>
      <w:r w:rsidRPr="00641883">
        <w:rPr>
          <w:lang w:val="en-US"/>
        </w:rPr>
        <w:t xml:space="preserve">. Like </w:t>
      </w:r>
      <w:r w:rsidR="00D92A16" w:rsidRPr="00641883">
        <w:rPr>
          <w:lang w:val="en-US"/>
        </w:rPr>
        <w:t>“</w:t>
      </w:r>
      <w:r w:rsidRPr="00641883">
        <w:rPr>
          <w:lang w:val="en-US"/>
        </w:rPr>
        <w:t>The Great Society as Slogan</w:t>
      </w:r>
      <w:r w:rsidR="00D92A16" w:rsidRPr="00641883">
        <w:rPr>
          <w:lang w:val="en-US"/>
        </w:rPr>
        <w:t>”</w:t>
      </w:r>
      <w:r w:rsidRPr="00641883">
        <w:rPr>
          <w:lang w:val="en-US"/>
        </w:rPr>
        <w:t xml:space="preserve">, the usage does not assert anything about how </w:t>
      </w:r>
      <w:r w:rsidR="00D92A16" w:rsidRPr="00641883">
        <w:rPr>
          <w:lang w:val="en-US"/>
        </w:rPr>
        <w:t>“</w:t>
      </w:r>
      <w:r w:rsidRPr="00641883">
        <w:rPr>
          <w:lang w:val="en-US"/>
        </w:rPr>
        <w:t>great</w:t>
      </w:r>
      <w:r w:rsidR="00D92A16" w:rsidRPr="00641883">
        <w:rPr>
          <w:lang w:val="en-US"/>
        </w:rPr>
        <w:t>”</w:t>
      </w:r>
      <w:r w:rsidRPr="00641883">
        <w:rPr>
          <w:lang w:val="en-US"/>
        </w:rPr>
        <w:t xml:space="preserve"> this period of time actually was. This is Type 5: The Great Society as Era. </w:t>
      </w:r>
    </w:p>
    <w:p w:rsidR="003C3AA9" w:rsidRPr="00641883" w:rsidRDefault="003C3AA9" w:rsidP="00AB7292">
      <w:pPr>
        <w:spacing w:line="480" w:lineRule="auto"/>
        <w:ind w:firstLine="720"/>
        <w:rPr>
          <w:lang w:val="en-US"/>
        </w:rPr>
      </w:pPr>
      <w:r w:rsidRPr="00641883">
        <w:rPr>
          <w:lang w:val="en-US"/>
        </w:rPr>
        <w:t xml:space="preserve">The </w:t>
      </w:r>
      <w:r w:rsidR="00156A99" w:rsidRPr="00641883">
        <w:rPr>
          <w:lang w:val="en-US"/>
        </w:rPr>
        <w:t>administrative strategies</w:t>
      </w:r>
      <w:r w:rsidRPr="00641883">
        <w:rPr>
          <w:lang w:val="en-US"/>
        </w:rPr>
        <w:t xml:space="preserve"> launched by LBJ’s administration between </w:t>
      </w:r>
      <w:r w:rsidR="009C5F14" w:rsidRPr="00641883">
        <w:rPr>
          <w:lang w:val="en-US"/>
        </w:rPr>
        <w:t>late 1963</w:t>
      </w:r>
      <w:r w:rsidRPr="00641883">
        <w:rPr>
          <w:lang w:val="en-US"/>
        </w:rPr>
        <w:t xml:space="preserve"> and 1968 expanded the federal government’s role in education, welfare, housing, transportation, healthcare and many other areas. They augmented the financial and regulatory resources of the state to enforce civil rights for racial minorities and reduce poverty. But many of these </w:t>
      </w:r>
      <w:r w:rsidR="00156A99" w:rsidRPr="00641883">
        <w:rPr>
          <w:lang w:val="en-US"/>
        </w:rPr>
        <w:t>administrative strategies</w:t>
      </w:r>
      <w:r w:rsidRPr="00641883">
        <w:rPr>
          <w:lang w:val="en-US"/>
        </w:rPr>
        <w:t xml:space="preserve"> were criticized as federal government overreach. Even </w:t>
      </w:r>
      <w:r w:rsidR="001F0117" w:rsidRPr="00641883">
        <w:rPr>
          <w:lang w:val="en-US"/>
        </w:rPr>
        <w:t xml:space="preserve">some </w:t>
      </w:r>
      <w:r w:rsidRPr="00641883">
        <w:rPr>
          <w:lang w:val="en-US"/>
        </w:rPr>
        <w:t xml:space="preserve">supporters acknowledged that, for example, the Voting Rights Act of 1965 placed considerable administrative burdens on states in its requirement that they obtain federal pre-clearance for electoral procedure changes. </w:t>
      </w:r>
      <w:r w:rsidR="00D92A16" w:rsidRPr="00641883">
        <w:rPr>
          <w:lang w:val="en-US"/>
        </w:rPr>
        <w:t>The Section 106</w:t>
      </w:r>
      <w:r w:rsidR="001F0117" w:rsidRPr="00641883">
        <w:rPr>
          <w:lang w:val="en-US"/>
        </w:rPr>
        <w:t xml:space="preserve"> review process of the National Historic Preservation Act of 1966 require</w:t>
      </w:r>
      <w:r w:rsidR="0015605B" w:rsidRPr="00641883">
        <w:rPr>
          <w:lang w:val="en-US"/>
        </w:rPr>
        <w:t>d</w:t>
      </w:r>
      <w:r w:rsidR="001F0117" w:rsidRPr="00641883">
        <w:rPr>
          <w:lang w:val="en-US"/>
        </w:rPr>
        <w:t xml:space="preserve"> federal agencies to evaluate the impact of all federally funded or permitted projects on historic properties, a process </w:t>
      </w:r>
      <w:r w:rsidR="0015605B" w:rsidRPr="00641883">
        <w:rPr>
          <w:lang w:val="en-US"/>
        </w:rPr>
        <w:lastRenderedPageBreak/>
        <w:t>involving</w:t>
      </w:r>
      <w:r w:rsidR="001F0117" w:rsidRPr="00641883">
        <w:rPr>
          <w:lang w:val="en-US"/>
        </w:rPr>
        <w:t xml:space="preserve"> considerable expenditure of </w:t>
      </w:r>
      <w:r w:rsidR="00C5281A" w:rsidRPr="00641883">
        <w:rPr>
          <w:lang w:val="en-US"/>
        </w:rPr>
        <w:t xml:space="preserve">time and financial resources </w:t>
      </w:r>
      <w:r w:rsidR="00C5281A" w:rsidRPr="00641883">
        <w:rPr>
          <w:lang w:val="en-US"/>
        </w:rPr>
        <w:fldChar w:fldCharType="begin"/>
      </w:r>
      <w:r w:rsidR="00801348">
        <w:rPr>
          <w:lang w:val="en-US"/>
        </w:rPr>
        <w:instrText xml:space="preserve"> ADDIN ZOTERO_ITEM CSL_CITATION {"citationID":"noK9UTw7","properties":{"formattedCitation":"(Listokin, Listokin, and Lahr 1998)","plainCitation":"(Listokin, Listokin, and Lahr 1998)"},"citationItems":[{"id":796,"uris":["http://zotero.org/users/383044/items/E8Q4VSPE"],"uri":["http://zotero.org/users/383044/items/E8Q4VSPE"],"itemData":{"id":796,"type":"article-journal","title":"The contributions of historic preservation to housing and economic development","container-title":"Housing Policy Debate","page":"431-478","volume":"9","issue":"3","author":[{"family":"Listokin","given":"David"},{"family":"Listokin","given":"Barbara"},{"family":"Lahr","given":"Michael"}],"issued":{"date-parts":[["1998"]]}}}],"schema":"https://github.com/citation-style-language/schema/raw/master/csl-citation.json"} </w:instrText>
      </w:r>
      <w:r w:rsidR="00C5281A" w:rsidRPr="00641883">
        <w:rPr>
          <w:lang w:val="en-US"/>
        </w:rPr>
        <w:fldChar w:fldCharType="separate"/>
      </w:r>
      <w:r w:rsidR="00C5281A" w:rsidRPr="00641883">
        <w:rPr>
          <w:lang w:val="en-US"/>
        </w:rPr>
        <w:t>(</w:t>
      </w:r>
      <w:proofErr w:type="spellStart"/>
      <w:r w:rsidR="00C5281A" w:rsidRPr="00641883">
        <w:rPr>
          <w:lang w:val="en-US"/>
        </w:rPr>
        <w:t>Listokin</w:t>
      </w:r>
      <w:proofErr w:type="spellEnd"/>
      <w:r w:rsidR="00C5281A" w:rsidRPr="00641883">
        <w:rPr>
          <w:lang w:val="en-US"/>
        </w:rPr>
        <w:t xml:space="preserve">, </w:t>
      </w:r>
      <w:proofErr w:type="spellStart"/>
      <w:r w:rsidR="00C5281A" w:rsidRPr="00641883">
        <w:rPr>
          <w:lang w:val="en-US"/>
        </w:rPr>
        <w:t>Listokin</w:t>
      </w:r>
      <w:proofErr w:type="spellEnd"/>
      <w:r w:rsidR="00C5281A" w:rsidRPr="00641883">
        <w:rPr>
          <w:lang w:val="en-US"/>
        </w:rPr>
        <w:t>, and Lahr 1998)</w:t>
      </w:r>
      <w:r w:rsidR="00C5281A" w:rsidRPr="00641883">
        <w:rPr>
          <w:lang w:val="en-US"/>
        </w:rPr>
        <w:fldChar w:fldCharType="end"/>
      </w:r>
      <w:r w:rsidR="00C5281A" w:rsidRPr="00641883">
        <w:rPr>
          <w:lang w:val="en-US"/>
        </w:rPr>
        <w:t>.</w:t>
      </w:r>
      <w:r w:rsidR="001F0117" w:rsidRPr="00641883">
        <w:rPr>
          <w:lang w:val="en-US"/>
        </w:rPr>
        <w:t xml:space="preserve"> </w:t>
      </w:r>
      <w:r w:rsidR="0015605B" w:rsidRPr="00641883">
        <w:rPr>
          <w:lang w:val="en-US"/>
        </w:rPr>
        <w:t xml:space="preserve">The requirement of </w:t>
      </w:r>
      <w:r w:rsidR="00D92A16" w:rsidRPr="00641883">
        <w:rPr>
          <w:lang w:val="en-US"/>
        </w:rPr>
        <w:t>“</w:t>
      </w:r>
      <w:r w:rsidR="0015605B" w:rsidRPr="00641883">
        <w:rPr>
          <w:lang w:val="en-US"/>
        </w:rPr>
        <w:t>maximum</w:t>
      </w:r>
      <w:r w:rsidR="00BE7FA3" w:rsidRPr="00641883">
        <w:rPr>
          <w:lang w:val="en-US"/>
        </w:rPr>
        <w:t xml:space="preserve"> feasible participation</w:t>
      </w:r>
      <w:r w:rsidR="00D92A16" w:rsidRPr="00641883">
        <w:rPr>
          <w:lang w:val="en-US"/>
        </w:rPr>
        <w:t>”</w:t>
      </w:r>
      <w:r w:rsidR="0015605B" w:rsidRPr="00641883">
        <w:rPr>
          <w:lang w:val="en-US"/>
        </w:rPr>
        <w:t xml:space="preserve"> under the Economic Opportunity Act of 1964 was intended to combat poverty and welfare paternalism but also involved many problems and cont</w:t>
      </w:r>
      <w:r w:rsidR="00C5281A" w:rsidRPr="00641883">
        <w:rPr>
          <w:lang w:val="en-US"/>
        </w:rPr>
        <w:t xml:space="preserve">roversies in its implementation </w:t>
      </w:r>
      <w:r w:rsidR="00C5281A" w:rsidRPr="00641883">
        <w:rPr>
          <w:lang w:val="en-US"/>
        </w:rPr>
        <w:fldChar w:fldCharType="begin"/>
      </w:r>
      <w:r w:rsidR="00801348">
        <w:rPr>
          <w:lang w:val="en-US"/>
        </w:rPr>
        <w:instrText xml:space="preserve"> ADDIN ZOTERO_ITEM CSL_CITATION {"citationID":"sQeqksOI","properties":{"formattedCitation":"{\\rtf (Rubin 1969, 25\\uc0\\u8211{}26)}","plainCitation":"(Rubin 1969, 25–26)"},"citationItems":[{"id":795,"uris":["http://zotero.org/users/383044/items/FTA25DH9"],"uri":["http://zotero.org/users/383044/items/FTA25DH9"],"itemData":{"id":795,"type":"article-journal","title":"Maximum Feasible Participation: The Origins, Implications, and Present Status","container-title":"The ANNALS of the American Academy of Political and Social Science","page":"14-29","volume":"385","issue":"1","author":[{"family":"Rubin","given":"Lillian B."}],"issued":{"date-parts":[["1969",9]]}},"locator":"25-26"}],"schema":"https://github.com/citation-style-language/schema/raw/master/csl-citation.json"} </w:instrText>
      </w:r>
      <w:r w:rsidR="00C5281A" w:rsidRPr="00641883">
        <w:rPr>
          <w:lang w:val="en-US"/>
        </w:rPr>
        <w:fldChar w:fldCharType="separate"/>
      </w:r>
      <w:r w:rsidR="00C5281A" w:rsidRPr="00641883">
        <w:rPr>
          <w:lang w:val="en-US"/>
        </w:rPr>
        <w:t>(Rubin 1969, 25–26)</w:t>
      </w:r>
      <w:r w:rsidR="00C5281A" w:rsidRPr="00641883">
        <w:rPr>
          <w:lang w:val="en-US"/>
        </w:rPr>
        <w:fldChar w:fldCharType="end"/>
      </w:r>
      <w:r w:rsidR="00C5281A" w:rsidRPr="00641883">
        <w:rPr>
          <w:lang w:val="en-US"/>
        </w:rPr>
        <w:t>.</w:t>
      </w:r>
      <w:r w:rsidR="0015605B" w:rsidRPr="00641883">
        <w:rPr>
          <w:lang w:val="en-US"/>
        </w:rPr>
        <w:t xml:space="preserve"> </w:t>
      </w:r>
      <w:r w:rsidRPr="00641883">
        <w:rPr>
          <w:lang w:val="en-US"/>
        </w:rPr>
        <w:t xml:space="preserve">These </w:t>
      </w:r>
      <w:r w:rsidR="00156A99" w:rsidRPr="00641883">
        <w:rPr>
          <w:lang w:val="en-US"/>
        </w:rPr>
        <w:t>administrative strategies</w:t>
      </w:r>
      <w:r w:rsidRPr="00641883">
        <w:rPr>
          <w:lang w:val="en-US"/>
        </w:rPr>
        <w:t>, the mechanisms by which civil rights</w:t>
      </w:r>
      <w:r w:rsidR="0015605B" w:rsidRPr="00641883">
        <w:rPr>
          <w:lang w:val="en-US"/>
        </w:rPr>
        <w:t>, the preservation of historic buildings, and economic opportunity</w:t>
      </w:r>
      <w:r w:rsidRPr="00641883">
        <w:rPr>
          <w:lang w:val="en-US"/>
        </w:rPr>
        <w:t xml:space="preserve"> were to be </w:t>
      </w:r>
      <w:r w:rsidR="0015605B" w:rsidRPr="00641883">
        <w:rPr>
          <w:lang w:val="en-US"/>
        </w:rPr>
        <w:t>secured</w:t>
      </w:r>
      <w:r w:rsidRPr="00641883">
        <w:rPr>
          <w:lang w:val="en-US"/>
        </w:rPr>
        <w:t xml:space="preserve">, are also referred to as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They are not themselves </w:t>
      </w:r>
      <w:r w:rsidR="00D92A16" w:rsidRPr="00641883">
        <w:rPr>
          <w:lang w:val="en-US"/>
        </w:rPr>
        <w:t>“</w:t>
      </w:r>
      <w:r w:rsidRPr="00641883">
        <w:rPr>
          <w:lang w:val="en-US"/>
        </w:rPr>
        <w:t>great</w:t>
      </w:r>
      <w:r w:rsidR="00D92A16" w:rsidRPr="00641883">
        <w:rPr>
          <w:lang w:val="en-US"/>
        </w:rPr>
        <w:t>”</w:t>
      </w:r>
      <w:r w:rsidRPr="00641883">
        <w:rPr>
          <w:lang w:val="en-US"/>
        </w:rPr>
        <w:t>; indeed, several may be described as unpleasantly n</w:t>
      </w:r>
      <w:r w:rsidR="001F0117" w:rsidRPr="00641883">
        <w:rPr>
          <w:lang w:val="en-US"/>
        </w:rPr>
        <w:t>ecessary means to some further, desirable,</w:t>
      </w:r>
      <w:r w:rsidR="006D30F0" w:rsidRPr="00641883">
        <w:rPr>
          <w:lang w:val="en-US"/>
        </w:rPr>
        <w:t xml:space="preserve"> end. This is Type 6</w:t>
      </w:r>
      <w:r w:rsidRPr="00641883">
        <w:rPr>
          <w:lang w:val="en-US"/>
        </w:rPr>
        <w:t>: The Great Society as Means.</w:t>
      </w:r>
      <w:r w:rsidR="00767A4C" w:rsidRPr="00641883">
        <w:rPr>
          <w:lang w:val="en-US"/>
        </w:rPr>
        <w:t xml:space="preserve"> It should be noted, however, that as referential descriptions</w:t>
      </w:r>
      <w:r w:rsidR="00F73850" w:rsidRPr="00641883">
        <w:rPr>
          <w:lang w:val="en-US"/>
        </w:rPr>
        <w:t xml:space="preserve"> Type 6 statements do not </w:t>
      </w:r>
      <w:r w:rsidR="00F73850" w:rsidRPr="00641883">
        <w:rPr>
          <w:i/>
          <w:lang w:val="en-US"/>
        </w:rPr>
        <w:t>in themselves</w:t>
      </w:r>
      <w:r w:rsidR="00F73850" w:rsidRPr="00641883">
        <w:rPr>
          <w:lang w:val="en-US"/>
        </w:rPr>
        <w:t xml:space="preserve"> imply a negative evaluation but simply refer neutrally to a particular thing: policy mechanisms. Only attributive uses of “The Great Society” contain positive or negative evaluations of the referent.</w:t>
      </w:r>
    </w:p>
    <w:p w:rsidR="003C3AA9" w:rsidRPr="00641883" w:rsidRDefault="003C3AA9" w:rsidP="005429C5">
      <w:pPr>
        <w:spacing w:line="480" w:lineRule="auto"/>
        <w:rPr>
          <w:lang w:val="en-US"/>
        </w:rPr>
      </w:pPr>
    </w:p>
    <w:p w:rsidR="006B34E4" w:rsidRPr="00641883" w:rsidRDefault="009D232D" w:rsidP="004D4F03">
      <w:pPr>
        <w:jc w:val="center"/>
        <w:rPr>
          <w:b/>
          <w:sz w:val="30"/>
          <w:szCs w:val="30"/>
          <w:lang w:val="en-US"/>
        </w:rPr>
      </w:pPr>
      <w:r w:rsidRPr="00641883">
        <w:rPr>
          <w:b/>
          <w:sz w:val="30"/>
          <w:szCs w:val="30"/>
          <w:lang w:val="en-US"/>
        </w:rPr>
        <w:t>Analysi</w:t>
      </w:r>
      <w:r w:rsidR="00B168C7" w:rsidRPr="00641883">
        <w:rPr>
          <w:b/>
          <w:sz w:val="30"/>
          <w:szCs w:val="30"/>
          <w:lang w:val="en-US"/>
        </w:rPr>
        <w:t>s of Great Society Rhetoric</w:t>
      </w:r>
    </w:p>
    <w:p w:rsidR="006B34E4" w:rsidRPr="00641883" w:rsidRDefault="006B34E4" w:rsidP="00291BA1">
      <w:pPr>
        <w:rPr>
          <w:sz w:val="12"/>
          <w:szCs w:val="12"/>
          <w:lang w:val="en-US"/>
        </w:rPr>
      </w:pPr>
    </w:p>
    <w:p w:rsidR="00AC0B77" w:rsidRPr="00641883" w:rsidRDefault="003C3AA9" w:rsidP="005429C5">
      <w:pPr>
        <w:spacing w:line="480" w:lineRule="auto"/>
        <w:rPr>
          <w:lang w:val="en-US"/>
        </w:rPr>
      </w:pPr>
      <w:r w:rsidRPr="00641883">
        <w:rPr>
          <w:lang w:val="en-US"/>
        </w:rPr>
        <w:tab/>
        <w:t xml:space="preserve">All six meanings of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have been deployed in the period during and after LBJ’s presidency </w:t>
      </w:r>
      <w:r w:rsidR="00672FE0" w:rsidRPr="00641883">
        <w:rPr>
          <w:lang w:val="en-US"/>
        </w:rPr>
        <w:t xml:space="preserve">as the </w:t>
      </w:r>
      <w:r w:rsidR="00D92A16" w:rsidRPr="00641883">
        <w:rPr>
          <w:lang w:val="en-US"/>
        </w:rPr>
        <w:t>“</w:t>
      </w:r>
      <w:r w:rsidR="00672FE0" w:rsidRPr="00641883">
        <w:rPr>
          <w:lang w:val="en-US"/>
        </w:rPr>
        <w:t>Usage</w:t>
      </w:r>
      <w:r w:rsidR="00D92A16" w:rsidRPr="00641883">
        <w:rPr>
          <w:lang w:val="en-US"/>
        </w:rPr>
        <w:t>”</w:t>
      </w:r>
      <w:r w:rsidR="00932312" w:rsidRPr="00641883">
        <w:rPr>
          <w:lang w:val="en-US"/>
        </w:rPr>
        <w:t xml:space="preserve"> column in Table 1</w:t>
      </w:r>
      <w:r w:rsidRPr="00641883">
        <w:rPr>
          <w:lang w:val="en-US"/>
        </w:rPr>
        <w:t xml:space="preserve"> shows. </w:t>
      </w:r>
      <w:r w:rsidR="003E7DAA" w:rsidRPr="00641883">
        <w:rPr>
          <w:lang w:val="en-US"/>
        </w:rPr>
        <w:t xml:space="preserve">In the following sections </w:t>
      </w:r>
      <w:r w:rsidR="00F8003D" w:rsidRPr="00641883">
        <w:rPr>
          <w:lang w:val="en-US"/>
        </w:rPr>
        <w:t>I</w:t>
      </w:r>
      <w:r w:rsidR="00515B81" w:rsidRPr="00641883">
        <w:rPr>
          <w:lang w:val="en-US"/>
        </w:rPr>
        <w:t xml:space="preserve"> conduct two separate analyses of Great Society rhetoric. The first is an examination of </w:t>
      </w:r>
      <w:r w:rsidR="004802A5" w:rsidRPr="00641883">
        <w:rPr>
          <w:lang w:val="en-US"/>
        </w:rPr>
        <w:t>the fifty-three times Johnson used the phrase in his official presidential speeches, proclamations and signing statements. Data is drawn from The American Presidency Project.</w:t>
      </w:r>
      <w:r w:rsidR="009C77ED" w:rsidRPr="00641883">
        <w:rPr>
          <w:rStyle w:val="EndnoteReference"/>
          <w:lang w:val="en-US"/>
        </w:rPr>
        <w:endnoteReference w:id="8"/>
      </w:r>
      <w:r w:rsidR="0098373E" w:rsidRPr="00641883">
        <w:rPr>
          <w:lang w:val="en-US"/>
        </w:rPr>
        <w:t xml:space="preserve"> Due to the small number of instances of “The Great Society”, </w:t>
      </w:r>
      <w:r w:rsidR="003E7DAA" w:rsidRPr="00641883">
        <w:rPr>
          <w:lang w:val="en-US"/>
        </w:rPr>
        <w:t xml:space="preserve">in-depth </w:t>
      </w:r>
      <w:r w:rsidR="0098373E" w:rsidRPr="00641883">
        <w:rPr>
          <w:lang w:val="en-US"/>
        </w:rPr>
        <w:t xml:space="preserve">qualitative analysis of the universe of cases is appropriate. </w:t>
      </w:r>
      <w:r w:rsidR="00F8003D" w:rsidRPr="00641883">
        <w:rPr>
          <w:lang w:val="en-US"/>
        </w:rPr>
        <w:t>I</w:t>
      </w:r>
      <w:r w:rsidR="0098373E" w:rsidRPr="00641883">
        <w:rPr>
          <w:lang w:val="en-US"/>
        </w:rPr>
        <w:t xml:space="preserve"> explain how Johnson</w:t>
      </w:r>
      <w:r w:rsidR="00CF35A0" w:rsidRPr="00641883">
        <w:rPr>
          <w:lang w:val="en-US"/>
        </w:rPr>
        <w:t xml:space="preserve"> and his speechwriters</w:t>
      </w:r>
      <w:r w:rsidR="0098373E" w:rsidRPr="00641883">
        <w:rPr>
          <w:lang w:val="en-US"/>
        </w:rPr>
        <w:t xml:space="preserve"> used Great Society rhetoric and consider the significance of these usages in relation to the social and institutional context in which the President was required to operate.</w:t>
      </w:r>
      <w:r w:rsidR="00AC0B77" w:rsidRPr="00641883">
        <w:rPr>
          <w:lang w:val="en-US"/>
        </w:rPr>
        <w:t xml:space="preserve"> T</w:t>
      </w:r>
      <w:r w:rsidR="0098373E" w:rsidRPr="00641883">
        <w:rPr>
          <w:lang w:val="en-US"/>
        </w:rPr>
        <w:t xml:space="preserve">he second analysis </w:t>
      </w:r>
      <w:r w:rsidR="003E7DAA" w:rsidRPr="00641883">
        <w:rPr>
          <w:lang w:val="en-US"/>
        </w:rPr>
        <w:t xml:space="preserve">uses a sample of New York Times articles from the period during and since the Johnson administration in order to </w:t>
      </w:r>
      <w:r w:rsidR="00CF35A0" w:rsidRPr="00641883">
        <w:rPr>
          <w:lang w:val="en-US"/>
        </w:rPr>
        <w:t xml:space="preserve">examine how “The Great Society” </w:t>
      </w:r>
      <w:r w:rsidR="00B468AB" w:rsidRPr="00641883">
        <w:rPr>
          <w:lang w:val="en-US"/>
        </w:rPr>
        <w:t xml:space="preserve">rhetoric </w:t>
      </w:r>
      <w:r w:rsidR="00CF35A0" w:rsidRPr="00641883">
        <w:rPr>
          <w:lang w:val="en-US"/>
        </w:rPr>
        <w:t>diffused into the public realm</w:t>
      </w:r>
      <w:r w:rsidR="00B468AB" w:rsidRPr="00641883">
        <w:rPr>
          <w:lang w:val="en-US"/>
        </w:rPr>
        <w:t xml:space="preserve">. </w:t>
      </w:r>
      <w:r w:rsidR="00AC0B77" w:rsidRPr="00641883">
        <w:rPr>
          <w:lang w:val="en-US"/>
        </w:rPr>
        <w:t xml:space="preserve">The first and second analyses are not directly comparable given the differing sample sizes and selection procedures but they do complement one another. </w:t>
      </w:r>
      <w:r w:rsidR="00F8003D" w:rsidRPr="00641883">
        <w:rPr>
          <w:lang w:val="en-US"/>
        </w:rPr>
        <w:t>The second analysis</w:t>
      </w:r>
      <w:r w:rsidR="00AC0B77" w:rsidRPr="00641883">
        <w:rPr>
          <w:lang w:val="en-US"/>
        </w:rPr>
        <w:t xml:space="preserve"> </w:t>
      </w:r>
      <w:r w:rsidR="00AC0B77" w:rsidRPr="00641883">
        <w:rPr>
          <w:lang w:val="en-US"/>
        </w:rPr>
        <w:lastRenderedPageBreak/>
        <w:t>explain</w:t>
      </w:r>
      <w:r w:rsidR="00F8003D" w:rsidRPr="00641883">
        <w:rPr>
          <w:lang w:val="en-US"/>
        </w:rPr>
        <w:t>s</w:t>
      </w:r>
      <w:r w:rsidR="00AC0B77" w:rsidRPr="00641883">
        <w:rPr>
          <w:lang w:val="en-US"/>
        </w:rPr>
        <w:t xml:space="preserve"> how Great Society rhetoric was received and in turn deployed by a major media outlet, as an indicator of the extent to which each of the six Great Societies </w:t>
      </w:r>
      <w:r w:rsidR="005B6AA1" w:rsidRPr="00641883">
        <w:rPr>
          <w:lang w:val="en-US"/>
        </w:rPr>
        <w:t>has</w:t>
      </w:r>
      <w:r w:rsidR="00AC0B77" w:rsidRPr="00641883">
        <w:rPr>
          <w:lang w:val="en-US"/>
        </w:rPr>
        <w:t xml:space="preserve"> pene</w:t>
      </w:r>
      <w:r w:rsidR="00C26791" w:rsidRPr="00641883">
        <w:rPr>
          <w:lang w:val="en-US"/>
        </w:rPr>
        <w:t>trated the public consciousness:</w:t>
      </w:r>
    </w:p>
    <w:p w:rsidR="00AC0B77" w:rsidRPr="00641883" w:rsidRDefault="00AC0B77" w:rsidP="005429C5">
      <w:pPr>
        <w:spacing w:line="480" w:lineRule="auto"/>
        <w:rPr>
          <w:sz w:val="12"/>
          <w:szCs w:val="12"/>
          <w:lang w:val="en-US"/>
        </w:rPr>
      </w:pPr>
    </w:p>
    <w:p w:rsidR="00676203" w:rsidRPr="00641883" w:rsidRDefault="00B468AB" w:rsidP="003E7380">
      <w:pPr>
        <w:ind w:left="283" w:right="283"/>
        <w:rPr>
          <w:lang w:val="en-US"/>
        </w:rPr>
      </w:pPr>
      <w:r w:rsidRPr="00641883">
        <w:rPr>
          <w:lang w:val="en-US"/>
        </w:rPr>
        <w:t xml:space="preserve">Advocates of a particular constitutional understanding cannot simply assume that a favored construction will remain part of the constitutional “common sense”; if a construction endures in the popular culture, it is due in no small part to the ongoing rhetorical and political efforts of its proponents to maintain “narrative hegemony” against alternative constructions </w:t>
      </w:r>
      <w:r w:rsidRPr="00641883">
        <w:rPr>
          <w:lang w:val="en-US"/>
        </w:rPr>
        <w:fldChar w:fldCharType="begin"/>
      </w:r>
      <w:r w:rsidR="00801348">
        <w:rPr>
          <w:lang w:val="en-US"/>
        </w:rPr>
        <w:instrText xml:space="preserve"> ADDIN ZOTERO_ITEM CSL_CITATION {"citationID":"E5QwzqZD","properties":{"formattedCitation":"(Rhodes 2013, 568)","plainCitation":"(Rhodes 2013, 568)"},"citationItems":[{"id":1057,"uris":["http://zotero.org/users/383044/items/ZIQ5MFT3"],"uri":["http://zotero.org/users/383044/items/ZIQ5MFT3"],"itemData":{"id":1057,"type":"article-journal","title":"The Evolution of Roosevelt's Rhetorical Legacy: Presidential Rhetoric about Rights in Domestic and Foreign Affairs, 1933-2011","container-title":"Presidential Studies Quarterly","page":"562-591","volume":"43","issue":"3","author":[{"family":"Rhodes","given":"Jesse Hessler"}],"issued":{"date-parts":[["2013",9]]}},"locator":"568"}],"schema":"https://github.com/citation-style-language/schema/raw/master/csl-citation.json"} </w:instrText>
      </w:r>
      <w:r w:rsidRPr="00641883">
        <w:rPr>
          <w:lang w:val="en-US"/>
        </w:rPr>
        <w:fldChar w:fldCharType="separate"/>
      </w:r>
      <w:r w:rsidRPr="00641883">
        <w:rPr>
          <w:lang w:val="en-US"/>
        </w:rPr>
        <w:t>(Rhodes 2013, 568)</w:t>
      </w:r>
      <w:r w:rsidRPr="00641883">
        <w:rPr>
          <w:lang w:val="en-US"/>
        </w:rPr>
        <w:fldChar w:fldCharType="end"/>
      </w:r>
    </w:p>
    <w:p w:rsidR="00C31DAC" w:rsidRPr="00641883" w:rsidRDefault="00C31DAC" w:rsidP="005429C5">
      <w:pPr>
        <w:spacing w:line="480" w:lineRule="auto"/>
        <w:rPr>
          <w:sz w:val="12"/>
          <w:szCs w:val="12"/>
          <w:lang w:val="en-US"/>
        </w:rPr>
      </w:pPr>
    </w:p>
    <w:p w:rsidR="00C93B52" w:rsidRPr="00641883" w:rsidRDefault="00F8003D" w:rsidP="005429C5">
      <w:pPr>
        <w:spacing w:line="480" w:lineRule="auto"/>
        <w:rPr>
          <w:lang w:val="en-US"/>
        </w:rPr>
      </w:pPr>
      <w:r w:rsidRPr="00641883">
        <w:rPr>
          <w:lang w:val="en-US"/>
        </w:rPr>
        <w:t>The analysis</w:t>
      </w:r>
      <w:r w:rsidR="00EE5C77" w:rsidRPr="00641883">
        <w:rPr>
          <w:lang w:val="en-US"/>
        </w:rPr>
        <w:t xml:space="preserve"> </w:t>
      </w:r>
      <w:r w:rsidR="00AA2F20" w:rsidRPr="00641883">
        <w:rPr>
          <w:lang w:val="en-US"/>
        </w:rPr>
        <w:t>contextualize</w:t>
      </w:r>
      <w:r w:rsidRPr="00641883">
        <w:rPr>
          <w:lang w:val="en-US"/>
        </w:rPr>
        <w:t>s</w:t>
      </w:r>
      <w:r w:rsidR="00EE5C77" w:rsidRPr="00641883">
        <w:rPr>
          <w:lang w:val="en-US"/>
        </w:rPr>
        <w:t xml:space="preserve"> </w:t>
      </w:r>
      <w:r w:rsidR="00AA2F20" w:rsidRPr="00641883">
        <w:rPr>
          <w:lang w:val="en-US"/>
        </w:rPr>
        <w:t>shifts</w:t>
      </w:r>
      <w:r w:rsidR="00EE5C77" w:rsidRPr="00641883">
        <w:rPr>
          <w:lang w:val="en-US"/>
        </w:rPr>
        <w:t xml:space="preserve"> in </w:t>
      </w:r>
      <w:r w:rsidR="00AA2F20" w:rsidRPr="00641883">
        <w:rPr>
          <w:lang w:val="en-US"/>
        </w:rPr>
        <w:t>journalistic usage of Great Society rhetoric in terms of policy shifts and presidential communication efforts.</w:t>
      </w:r>
      <w:r w:rsidR="005F35F1" w:rsidRPr="00641883">
        <w:rPr>
          <w:lang w:val="en-US"/>
        </w:rPr>
        <w:t xml:space="preserve"> In so doing, </w:t>
      </w:r>
      <w:r w:rsidR="00937FDB" w:rsidRPr="00641883">
        <w:rPr>
          <w:lang w:val="en-US"/>
        </w:rPr>
        <w:t>it</w:t>
      </w:r>
      <w:r w:rsidR="005F35F1" w:rsidRPr="00641883">
        <w:rPr>
          <w:lang w:val="en-US"/>
        </w:rPr>
        <w:t xml:space="preserve"> adjudicate</w:t>
      </w:r>
      <w:r w:rsidR="00937FDB" w:rsidRPr="00641883">
        <w:rPr>
          <w:lang w:val="en-US"/>
        </w:rPr>
        <w:t>s</w:t>
      </w:r>
      <w:r w:rsidR="005F35F1" w:rsidRPr="00641883">
        <w:rPr>
          <w:lang w:val="en-US"/>
        </w:rPr>
        <w:t xml:space="preserve"> between three sets of competing hypotheses</w:t>
      </w:r>
      <w:r w:rsidR="00B168C7" w:rsidRPr="00641883">
        <w:rPr>
          <w:lang w:val="en-US"/>
        </w:rPr>
        <w:t xml:space="preserve"> detailed below.</w:t>
      </w:r>
    </w:p>
    <w:p w:rsidR="005F35F1" w:rsidRPr="00641883" w:rsidRDefault="005F35F1" w:rsidP="008D019F">
      <w:pPr>
        <w:spacing w:line="480" w:lineRule="auto"/>
        <w:ind w:firstLine="720"/>
        <w:rPr>
          <w:lang w:val="en-US"/>
        </w:rPr>
      </w:pPr>
      <w:r w:rsidRPr="00641883">
        <w:rPr>
          <w:lang w:val="en-US"/>
        </w:rPr>
        <w:t>Scholars</w:t>
      </w:r>
      <w:r w:rsidR="008D019F" w:rsidRPr="00641883">
        <w:rPr>
          <w:lang w:val="en-US"/>
        </w:rPr>
        <w:t xml:space="preserve"> </w:t>
      </w:r>
      <w:r w:rsidRPr="00641883">
        <w:rPr>
          <w:lang w:val="en-US"/>
        </w:rPr>
        <w:t xml:space="preserve">identify three </w:t>
      </w:r>
      <w:r w:rsidR="008D019F" w:rsidRPr="00641883">
        <w:rPr>
          <w:lang w:val="en-US"/>
        </w:rPr>
        <w:t xml:space="preserve">trends during the Johnson period </w:t>
      </w:r>
      <w:r w:rsidR="008857B6" w:rsidRPr="00641883">
        <w:rPr>
          <w:lang w:val="en-US"/>
        </w:rPr>
        <w:t xml:space="preserve">that </w:t>
      </w:r>
      <w:r w:rsidR="00DB4F44" w:rsidRPr="00641883">
        <w:rPr>
          <w:lang w:val="en-US"/>
        </w:rPr>
        <w:t>affect</w:t>
      </w:r>
      <w:r w:rsidR="008D019F" w:rsidRPr="00641883">
        <w:rPr>
          <w:lang w:val="en-US"/>
        </w:rPr>
        <w:t xml:space="preserve"> the production of presidential rhetoric: mounting domestic and foreign policy problems</w:t>
      </w:r>
      <w:r w:rsidR="000C2897" w:rsidRPr="00641883">
        <w:rPr>
          <w:lang w:val="en-US"/>
        </w:rPr>
        <w:t xml:space="preserve"> </w:t>
      </w:r>
      <w:r w:rsidR="000C2897" w:rsidRPr="00641883">
        <w:rPr>
          <w:lang w:val="en-US"/>
        </w:rPr>
        <w:fldChar w:fldCharType="begin"/>
      </w:r>
      <w:r w:rsidR="00233F25">
        <w:rPr>
          <w:lang w:val="en-US"/>
        </w:rPr>
        <w:instrText xml:space="preserve"> ADDIN ZOTERO_ITEM CSL_CITATION {"citationID":"k77XFt07","properties":{"formattedCitation":"(Handlin and Handlin 1995)","plainCitation":"(Handlin and Handlin 1995)"},"citationItems":[{"id":1168,"uris":["http://zotero.org/users/383044/items/KVWWZ27R"],"uri":["http://zotero.org/users/383044/items/KVWWZ27R"],"itemData":{"id":1168,"type":"article-journal","title":"America and Its Discontents: A Great Society Legacy","container-title":"The American Scholar","page":"15-37","volume":"64","issue":"1","author":[{"family":"Handlin","given":"Lilian"},{"family":"Handlin","given":"Oscar"}],"issued":{"date-parts":[["1995"]],"season":"Winter"}}}],"schema":"https://github.com/citation-style-language/schema/raw/master/csl-citation.json"} </w:instrText>
      </w:r>
      <w:r w:rsidR="000C2897" w:rsidRPr="00641883">
        <w:rPr>
          <w:lang w:val="en-US"/>
        </w:rPr>
        <w:fldChar w:fldCharType="separate"/>
      </w:r>
      <w:r w:rsidR="000C2897" w:rsidRPr="00641883">
        <w:rPr>
          <w:lang w:val="en-US"/>
        </w:rPr>
        <w:t>(Handlin and Handlin 1995)</w:t>
      </w:r>
      <w:r w:rsidR="000C2897" w:rsidRPr="00641883">
        <w:rPr>
          <w:lang w:val="en-US"/>
        </w:rPr>
        <w:fldChar w:fldCharType="end"/>
      </w:r>
      <w:r w:rsidR="008D019F" w:rsidRPr="00641883">
        <w:rPr>
          <w:lang w:val="en-US"/>
        </w:rPr>
        <w:t>, growing public criticism of the president</w:t>
      </w:r>
      <w:r w:rsidR="000C2897" w:rsidRPr="00641883">
        <w:rPr>
          <w:lang w:val="en-US"/>
        </w:rPr>
        <w:t xml:space="preserve"> </w:t>
      </w:r>
      <w:r w:rsidR="000C2897" w:rsidRPr="00641883">
        <w:rPr>
          <w:lang w:val="en-US"/>
        </w:rPr>
        <w:fldChar w:fldCharType="begin"/>
      </w:r>
      <w:r w:rsidR="007E65C3">
        <w:rPr>
          <w:lang w:val="en-US"/>
        </w:rPr>
        <w:instrText xml:space="preserve"> ADDIN ZOTERO_ITEM CSL_CITATION {"citationID":"khUfb4WQ","properties":{"formattedCitation":"(Yarmolinsky 1968)","plainCitation":"(Yarmolinsky 1968)"},"citationItems":[{"id":1167,"uris":["http://zotero.org/users/383044/items/MARSAVQ3"],"uri":["http://zotero.org/users/383044/items/MARSAVQ3"],"itemData":{"id":1167,"type":"article-journal","title":"The 'Great Society' - another American dream?","container-title":"The World Today","page":"203-208","author":[{"family":"Yarmolinsky","given":"Adam"}],"issued":{"date-parts":[["1968"]]}}}],"schema":"https://github.com/citation-style-language/schema/raw/master/csl-citation.json"} </w:instrText>
      </w:r>
      <w:r w:rsidR="000C2897" w:rsidRPr="00641883">
        <w:rPr>
          <w:lang w:val="en-US"/>
        </w:rPr>
        <w:fldChar w:fldCharType="separate"/>
      </w:r>
      <w:r w:rsidR="000C2897" w:rsidRPr="00641883">
        <w:rPr>
          <w:lang w:val="en-US"/>
        </w:rPr>
        <w:t>(</w:t>
      </w:r>
      <w:proofErr w:type="spellStart"/>
      <w:r w:rsidR="000C2897" w:rsidRPr="00641883">
        <w:rPr>
          <w:lang w:val="en-US"/>
        </w:rPr>
        <w:t>Yarmolinsky</w:t>
      </w:r>
      <w:proofErr w:type="spellEnd"/>
      <w:r w:rsidR="000C2897" w:rsidRPr="00641883">
        <w:rPr>
          <w:lang w:val="en-US"/>
        </w:rPr>
        <w:t xml:space="preserve"> 1968)</w:t>
      </w:r>
      <w:r w:rsidR="000C2897" w:rsidRPr="00641883">
        <w:rPr>
          <w:lang w:val="en-US"/>
        </w:rPr>
        <w:fldChar w:fldCharType="end"/>
      </w:r>
      <w:r w:rsidR="008D019F" w:rsidRPr="00641883">
        <w:rPr>
          <w:lang w:val="en-US"/>
        </w:rPr>
        <w:t>, and</w:t>
      </w:r>
      <w:r w:rsidR="000C2897" w:rsidRPr="00641883">
        <w:rPr>
          <w:lang w:val="en-US"/>
        </w:rPr>
        <w:t xml:space="preserve"> the </w:t>
      </w:r>
      <w:r w:rsidR="00D640E6" w:rsidRPr="00641883">
        <w:rPr>
          <w:lang w:val="en-US"/>
        </w:rPr>
        <w:t xml:space="preserve">continuing </w:t>
      </w:r>
      <w:r w:rsidR="000C2897" w:rsidRPr="00641883">
        <w:rPr>
          <w:lang w:val="en-US"/>
        </w:rPr>
        <w:t xml:space="preserve">professionalization of speechwriters and other </w:t>
      </w:r>
      <w:r w:rsidR="00D640E6" w:rsidRPr="00641883">
        <w:rPr>
          <w:lang w:val="en-US"/>
        </w:rPr>
        <w:t>institutional changes</w:t>
      </w:r>
      <w:r w:rsidR="006D70F8" w:rsidRPr="00641883">
        <w:rPr>
          <w:lang w:val="en-US"/>
        </w:rPr>
        <w:t xml:space="preserve"> </w:t>
      </w:r>
      <w:r w:rsidR="000C2897" w:rsidRPr="00641883">
        <w:rPr>
          <w:lang w:val="en-US"/>
        </w:rPr>
        <w:fldChar w:fldCharType="begin"/>
      </w:r>
      <w:r w:rsidR="00801348">
        <w:rPr>
          <w:lang w:val="en-US"/>
        </w:rPr>
        <w:instrText xml:space="preserve"> ADDIN ZOTERO_ITEM CSL_CITATION {"citationID":"TsvCdKRB","properties":{"formattedCitation":"(Lim 2008)","plainCitation":"(Lim 2008)"},"citationItems":[{"id":1169,"uris":["http://zotero.org/users/383044/items/KNUQKT66"],"uri":["http://zotero.org/users/383044/items/KNUQKT66"],"itemData":{"id":1169,"type":"book","title":"The anti-intellectual presidency: The decline of presidential rhetoric from George Washington to George W. Bush","publisher":"Oxford University Press","publisher-place":"Oxford","event-place":"Oxford","author":[{"family":"Lim","given":"Elvin T."}],"issued":{"date-parts":[["2008"]]}}}],"schema":"https://github.com/citation-style-language/schema/raw/master/csl-citation.json"} </w:instrText>
      </w:r>
      <w:r w:rsidR="000C2897" w:rsidRPr="00641883">
        <w:rPr>
          <w:lang w:val="en-US"/>
        </w:rPr>
        <w:fldChar w:fldCharType="separate"/>
      </w:r>
      <w:r w:rsidR="000C2897" w:rsidRPr="00641883">
        <w:rPr>
          <w:lang w:val="en-US"/>
        </w:rPr>
        <w:t>(Lim 2008)</w:t>
      </w:r>
      <w:r w:rsidR="000C2897" w:rsidRPr="00641883">
        <w:rPr>
          <w:lang w:val="en-US"/>
        </w:rPr>
        <w:fldChar w:fldCharType="end"/>
      </w:r>
      <w:r w:rsidR="000C2897" w:rsidRPr="00641883">
        <w:rPr>
          <w:lang w:val="en-US"/>
        </w:rPr>
        <w:t>.</w:t>
      </w:r>
      <w:r w:rsidR="00F521AE" w:rsidRPr="00641883">
        <w:rPr>
          <w:lang w:val="en-US"/>
        </w:rPr>
        <w:t xml:space="preserve"> </w:t>
      </w:r>
      <w:r w:rsidR="006B34E4" w:rsidRPr="00641883">
        <w:rPr>
          <w:lang w:val="en-US"/>
        </w:rPr>
        <w:t xml:space="preserve">For each of these variables, two </w:t>
      </w:r>
      <w:r w:rsidR="00937FDB" w:rsidRPr="00641883">
        <w:rPr>
          <w:lang w:val="en-US"/>
        </w:rPr>
        <w:t xml:space="preserve">outcome </w:t>
      </w:r>
      <w:r w:rsidR="006B34E4" w:rsidRPr="00641883">
        <w:rPr>
          <w:lang w:val="en-US"/>
        </w:rPr>
        <w:t>scenarios are plausible with respect to attributive and referential</w:t>
      </w:r>
      <w:r w:rsidR="008857B6" w:rsidRPr="00641883">
        <w:rPr>
          <w:lang w:val="en-US"/>
        </w:rPr>
        <w:t xml:space="preserve"> uses of the phrase “The Great Society”. Policy problems </w:t>
      </w:r>
      <w:r w:rsidR="00DB4F44" w:rsidRPr="00641883">
        <w:rPr>
          <w:lang w:val="en-US"/>
        </w:rPr>
        <w:t xml:space="preserve">might increase the number of referential usages and decrease attributive usages, particularly </w:t>
      </w:r>
      <w:r w:rsidR="0076455C" w:rsidRPr="00641883">
        <w:rPr>
          <w:lang w:val="en-US"/>
        </w:rPr>
        <w:t>U</w:t>
      </w:r>
      <w:r w:rsidR="00DB4F44" w:rsidRPr="00641883">
        <w:rPr>
          <w:lang w:val="en-US"/>
        </w:rPr>
        <w:t>topian ones</w:t>
      </w:r>
      <w:r w:rsidR="006B5808" w:rsidRPr="00641883">
        <w:rPr>
          <w:lang w:val="en-US"/>
        </w:rPr>
        <w:t xml:space="preserve"> (Type 1)</w:t>
      </w:r>
      <w:r w:rsidR="00DB4F44" w:rsidRPr="00641883">
        <w:rPr>
          <w:lang w:val="en-US"/>
        </w:rPr>
        <w:t xml:space="preserve">, because of the </w:t>
      </w:r>
      <w:r w:rsidR="0082260E" w:rsidRPr="00641883">
        <w:rPr>
          <w:lang w:val="en-US"/>
        </w:rPr>
        <w:t>need to discuss</w:t>
      </w:r>
      <w:r w:rsidR="00DB4F44" w:rsidRPr="00641883">
        <w:rPr>
          <w:lang w:val="en-US"/>
        </w:rPr>
        <w:t xml:space="preserve"> policy implementation</w:t>
      </w:r>
      <w:r w:rsidR="00C81CCE" w:rsidRPr="00641883">
        <w:rPr>
          <w:lang w:val="en-US"/>
        </w:rPr>
        <w:t xml:space="preserve"> (Type 6)</w:t>
      </w:r>
      <w:r w:rsidR="00DB4F44" w:rsidRPr="00641883">
        <w:rPr>
          <w:lang w:val="en-US"/>
        </w:rPr>
        <w:t xml:space="preserve">. </w:t>
      </w:r>
      <w:r w:rsidR="00C81CCE" w:rsidRPr="00641883">
        <w:rPr>
          <w:lang w:val="en-US"/>
        </w:rPr>
        <w:t>If the</w:t>
      </w:r>
      <w:r w:rsidR="0082260E" w:rsidRPr="00641883">
        <w:rPr>
          <w:lang w:val="en-US"/>
        </w:rPr>
        <w:t xml:space="preserve"> dilemmas of modern governance entail an impoverishment of the deliberative process</w:t>
      </w:r>
      <w:r w:rsidR="00A048F6" w:rsidRPr="00641883">
        <w:rPr>
          <w:lang w:val="en-US"/>
        </w:rPr>
        <w:t xml:space="preserve"> </w:t>
      </w:r>
      <w:r w:rsidR="00C81CCE" w:rsidRPr="00641883">
        <w:rPr>
          <w:lang w:val="en-US"/>
        </w:rPr>
        <w:fldChar w:fldCharType="begin"/>
      </w:r>
      <w:r w:rsidR="007E65C3">
        <w:rPr>
          <w:lang w:val="en-US"/>
        </w:rPr>
        <w:instrText xml:space="preserve"> ADDIN ZOTERO_ITEM CSL_CITATION {"citationID":"WjBZs9YT","properties":{"formattedCitation":"(Tulis 1987)","plainCitation":"(Tulis 1987)"},"citationItems":[{"id":1170,"uris":["http://zotero.org/users/383044/items/A6SXVMX8"],"uri":["http://zotero.org/users/383044/items/A6SXVMX8"],"itemData":{"id":1170,"type":"book","title":"The Rhetorical Presidency","publisher":"Princeton University Press","publisher-place":"Princeton","event-place":"Princeton","author":[{"family":"Tulis","given":"Jeffrey"}],"issued":{"date-parts":[["1987"]]}}}],"schema":"https://github.com/citation-style-language/schema/raw/master/csl-citation.json"} </w:instrText>
      </w:r>
      <w:r w:rsidR="00C81CCE" w:rsidRPr="00641883">
        <w:rPr>
          <w:lang w:val="en-US"/>
        </w:rPr>
        <w:fldChar w:fldCharType="separate"/>
      </w:r>
      <w:r w:rsidR="00C81CCE" w:rsidRPr="00641883">
        <w:rPr>
          <w:lang w:val="en-US"/>
        </w:rPr>
        <w:t>(</w:t>
      </w:r>
      <w:proofErr w:type="spellStart"/>
      <w:r w:rsidR="00C81CCE" w:rsidRPr="00641883">
        <w:rPr>
          <w:lang w:val="en-US"/>
        </w:rPr>
        <w:t>Tulis</w:t>
      </w:r>
      <w:proofErr w:type="spellEnd"/>
      <w:r w:rsidR="00C81CCE" w:rsidRPr="00641883">
        <w:rPr>
          <w:lang w:val="en-US"/>
        </w:rPr>
        <w:t xml:space="preserve"> 1987)</w:t>
      </w:r>
      <w:r w:rsidR="00C81CCE" w:rsidRPr="00641883">
        <w:rPr>
          <w:lang w:val="en-US"/>
        </w:rPr>
        <w:fldChar w:fldCharType="end"/>
      </w:r>
      <w:r w:rsidR="00C81CCE" w:rsidRPr="00641883">
        <w:rPr>
          <w:lang w:val="en-US"/>
        </w:rPr>
        <w:t>, then we might expect fewer efforts to ascribe descriptive content to “the Great Society”</w:t>
      </w:r>
      <w:r w:rsidR="0082260E" w:rsidRPr="00641883">
        <w:rPr>
          <w:lang w:val="en-US"/>
        </w:rPr>
        <w:t>. An alternative, competing</w:t>
      </w:r>
      <w:r w:rsidR="00BC7462" w:rsidRPr="00641883">
        <w:rPr>
          <w:lang w:val="en-US"/>
        </w:rPr>
        <w:t xml:space="preserve"> hypothesis is that policy problems decrease referential usages and in</w:t>
      </w:r>
      <w:r w:rsidR="00D640E6" w:rsidRPr="00641883">
        <w:rPr>
          <w:lang w:val="en-US"/>
        </w:rPr>
        <w:t>crease attributive ones i</w:t>
      </w:r>
      <w:r w:rsidR="00C07227" w:rsidRPr="00641883">
        <w:rPr>
          <w:lang w:val="en-US"/>
        </w:rPr>
        <w:t>f the president</w:t>
      </w:r>
      <w:r w:rsidR="00D640E6" w:rsidRPr="00641883">
        <w:rPr>
          <w:lang w:val="en-US"/>
        </w:rPr>
        <w:t xml:space="preserve"> need</w:t>
      </w:r>
      <w:r w:rsidR="00C07227" w:rsidRPr="00641883">
        <w:rPr>
          <w:lang w:val="en-US"/>
        </w:rPr>
        <w:t>s</w:t>
      </w:r>
      <w:r w:rsidR="00D640E6" w:rsidRPr="00641883">
        <w:rPr>
          <w:lang w:val="en-US"/>
        </w:rPr>
        <w:t xml:space="preserve"> to engage in blame avoidance </w:t>
      </w:r>
      <w:r w:rsidR="00F6736D" w:rsidRPr="00641883">
        <w:rPr>
          <w:lang w:val="en-US"/>
        </w:rPr>
        <w:t>or</w:t>
      </w:r>
      <w:r w:rsidR="00D640E6" w:rsidRPr="00641883">
        <w:rPr>
          <w:lang w:val="en-US"/>
        </w:rPr>
        <w:t xml:space="preserve"> claim responsibility for policy successes by attributing descriptive content</w:t>
      </w:r>
      <w:r w:rsidR="00A06CF6" w:rsidRPr="00641883">
        <w:rPr>
          <w:lang w:val="en-US"/>
        </w:rPr>
        <w:t xml:space="preserve"> to a well-worn phrase. In so</w:t>
      </w:r>
      <w:r w:rsidR="00D640E6" w:rsidRPr="00641883">
        <w:rPr>
          <w:lang w:val="en-US"/>
        </w:rPr>
        <w:t xml:space="preserve"> doing he may hope to take control of the narrative and </w:t>
      </w:r>
      <w:r w:rsidR="00A06CF6" w:rsidRPr="00641883">
        <w:rPr>
          <w:lang w:val="en-US"/>
        </w:rPr>
        <w:t xml:space="preserve">perhaps </w:t>
      </w:r>
      <w:r w:rsidR="00D640E6" w:rsidRPr="00641883">
        <w:rPr>
          <w:lang w:val="en-US"/>
        </w:rPr>
        <w:t>to alter it</w:t>
      </w:r>
      <w:r w:rsidR="00BD1C16" w:rsidRPr="00641883">
        <w:rPr>
          <w:lang w:val="en-US"/>
        </w:rPr>
        <w:t xml:space="preserve"> </w:t>
      </w:r>
      <w:r w:rsidR="00BD1C16" w:rsidRPr="00641883">
        <w:rPr>
          <w:lang w:val="en-US"/>
        </w:rPr>
        <w:fldChar w:fldCharType="begin"/>
      </w:r>
      <w:r w:rsidR="00801348">
        <w:rPr>
          <w:lang w:val="en-US"/>
        </w:rPr>
        <w:instrText xml:space="preserve"> ADDIN ZOTERO_ITEM CSL_CITATION {"citationID":"aL8sfRst","properties":{"formattedCitation":"(Peake and Eshbaugh-Soha 2008)","plainCitation":"(Peake and Eshbaugh-Soha 2008)"},"citationItems":[{"id":1173,"uris":["http://zotero.org/users/383044/items/ARVU3PBS"],"uri":["http://zotero.org/users/383044/items/ARVU3PBS"],"itemData":{"id":1173,"type":"article-journal","title":"The Agenda-Setting Impact of Major Presidential TV Addresses","container-title":"Political Communication","page":"113-137","volume":"25","issue":"2","author":[{"family":"Peake","given":"Jeffrey S."},{"family":"Eshbaugh-Soha","given":"Matthew"}],"issued":{"date-parts":[["2008"]]}}}],"schema":"https://github.com/citation-style-language/schema/raw/master/csl-citation.json"} </w:instrText>
      </w:r>
      <w:r w:rsidR="00BD1C16" w:rsidRPr="00641883">
        <w:rPr>
          <w:lang w:val="en-US"/>
        </w:rPr>
        <w:fldChar w:fldCharType="separate"/>
      </w:r>
      <w:r w:rsidR="00BD1C16" w:rsidRPr="00641883">
        <w:rPr>
          <w:lang w:val="en-US"/>
        </w:rPr>
        <w:t xml:space="preserve">(Peake and </w:t>
      </w:r>
      <w:proofErr w:type="spellStart"/>
      <w:r w:rsidR="00BD1C16" w:rsidRPr="00641883">
        <w:rPr>
          <w:lang w:val="en-US"/>
        </w:rPr>
        <w:t>Eshbaugh-Soha</w:t>
      </w:r>
      <w:proofErr w:type="spellEnd"/>
      <w:r w:rsidR="00BD1C16" w:rsidRPr="00641883">
        <w:rPr>
          <w:lang w:val="en-US"/>
        </w:rPr>
        <w:t xml:space="preserve"> 2008)</w:t>
      </w:r>
      <w:r w:rsidR="00BD1C16" w:rsidRPr="00641883">
        <w:rPr>
          <w:lang w:val="en-US"/>
        </w:rPr>
        <w:fldChar w:fldCharType="end"/>
      </w:r>
      <w:r w:rsidR="00D640E6" w:rsidRPr="00641883">
        <w:rPr>
          <w:lang w:val="en-US"/>
        </w:rPr>
        <w:t xml:space="preserve">. </w:t>
      </w:r>
    </w:p>
    <w:p w:rsidR="00785D97" w:rsidRPr="00641883" w:rsidRDefault="00785D97" w:rsidP="008D019F">
      <w:pPr>
        <w:spacing w:line="480" w:lineRule="auto"/>
        <w:ind w:firstLine="720"/>
        <w:rPr>
          <w:lang w:val="en-US"/>
        </w:rPr>
      </w:pPr>
      <w:r w:rsidRPr="00641883">
        <w:rPr>
          <w:lang w:val="en-US"/>
        </w:rPr>
        <w:lastRenderedPageBreak/>
        <w:t xml:space="preserve">Growing </w:t>
      </w:r>
      <w:r w:rsidR="0076455C" w:rsidRPr="00641883">
        <w:rPr>
          <w:lang w:val="en-US"/>
        </w:rPr>
        <w:t xml:space="preserve">disenchantment and </w:t>
      </w:r>
      <w:r w:rsidRPr="00641883">
        <w:rPr>
          <w:lang w:val="en-US"/>
        </w:rPr>
        <w:t>pu</w:t>
      </w:r>
      <w:r w:rsidR="0076455C" w:rsidRPr="00641883">
        <w:rPr>
          <w:lang w:val="en-US"/>
        </w:rPr>
        <w:t xml:space="preserve">blic criticism of the president might increase referential usages because soaring rhetoric </w:t>
      </w:r>
      <w:r w:rsidR="0067047A" w:rsidRPr="00641883">
        <w:rPr>
          <w:lang w:val="en-US"/>
        </w:rPr>
        <w:t xml:space="preserve">no longer resonates. </w:t>
      </w:r>
      <w:r w:rsidR="00937FDB" w:rsidRPr="00641883">
        <w:rPr>
          <w:lang w:val="en-US"/>
        </w:rPr>
        <w:t xml:space="preserve">If </w:t>
      </w:r>
      <w:r w:rsidR="0067047A" w:rsidRPr="00641883">
        <w:rPr>
          <w:lang w:val="en-US"/>
        </w:rPr>
        <w:t xml:space="preserve">“Americans, by and large, are no longer seeking the Great Society, because they are preoccupied with preservation of the present order” </w:t>
      </w:r>
      <w:r w:rsidR="0067047A" w:rsidRPr="00641883">
        <w:rPr>
          <w:lang w:val="en-US"/>
        </w:rPr>
        <w:fldChar w:fldCharType="begin"/>
      </w:r>
      <w:r w:rsidR="007E65C3">
        <w:rPr>
          <w:lang w:val="en-US"/>
        </w:rPr>
        <w:instrText xml:space="preserve"> ADDIN ZOTERO_ITEM CSL_CITATION {"citationID":"vIw7mjtK","properties":{"formattedCitation":"(Yarmolinsky 1968, 208)","plainCitation":"(Yarmolinsky 1968, 208)"},"citationItems":[{"id":1167,"uris":["http://zotero.org/users/383044/items/MARSAVQ3"],"uri":["http://zotero.org/users/383044/items/MARSAVQ3"],"itemData":{"id":1167,"type":"article-journal","title":"The 'Great Society' - another American dream?","container-title":"The World Today","page":"203-208","author":[{"family":"Yarmolinsky","given":"Adam"}],"issued":{"date-parts":[["1968"]]}},"locator":"208"}],"schema":"https://github.com/citation-style-language/schema/raw/master/csl-citation.json"} </w:instrText>
      </w:r>
      <w:r w:rsidR="0067047A" w:rsidRPr="00641883">
        <w:rPr>
          <w:lang w:val="en-US"/>
        </w:rPr>
        <w:fldChar w:fldCharType="separate"/>
      </w:r>
      <w:r w:rsidR="0067047A" w:rsidRPr="00641883">
        <w:rPr>
          <w:lang w:val="en-US"/>
        </w:rPr>
        <w:t>(</w:t>
      </w:r>
      <w:proofErr w:type="spellStart"/>
      <w:r w:rsidR="0067047A" w:rsidRPr="00641883">
        <w:rPr>
          <w:lang w:val="en-US"/>
        </w:rPr>
        <w:t>Yarmolinsky</w:t>
      </w:r>
      <w:proofErr w:type="spellEnd"/>
      <w:r w:rsidR="0067047A" w:rsidRPr="00641883">
        <w:rPr>
          <w:lang w:val="en-US"/>
        </w:rPr>
        <w:t xml:space="preserve"> 1968, 208)</w:t>
      </w:r>
      <w:r w:rsidR="0067047A" w:rsidRPr="00641883">
        <w:rPr>
          <w:lang w:val="en-US"/>
        </w:rPr>
        <w:fldChar w:fldCharType="end"/>
      </w:r>
      <w:r w:rsidR="00937FDB" w:rsidRPr="00641883">
        <w:rPr>
          <w:lang w:val="en-US"/>
        </w:rPr>
        <w:t xml:space="preserve">, then we would expect </w:t>
      </w:r>
      <w:r w:rsidR="0097058D" w:rsidRPr="00641883">
        <w:rPr>
          <w:lang w:val="en-US"/>
        </w:rPr>
        <w:t xml:space="preserve">a reduced number of </w:t>
      </w:r>
      <w:r w:rsidR="00937FDB" w:rsidRPr="00641883">
        <w:rPr>
          <w:lang w:val="en-US"/>
        </w:rPr>
        <w:t>attributive</w:t>
      </w:r>
      <w:r w:rsidR="0097058D" w:rsidRPr="00641883">
        <w:rPr>
          <w:lang w:val="en-US"/>
        </w:rPr>
        <w:t xml:space="preserve"> uses</w:t>
      </w:r>
      <w:r w:rsidR="0067047A" w:rsidRPr="00641883">
        <w:rPr>
          <w:lang w:val="en-US"/>
        </w:rPr>
        <w:t xml:space="preserve">. But an alternative hypothesis is that attributive usages will grow when the public mood is critical of the president’s policies because of </w:t>
      </w:r>
      <w:r w:rsidR="00A84D7C" w:rsidRPr="00641883">
        <w:rPr>
          <w:lang w:val="en-US"/>
        </w:rPr>
        <w:t>a</w:t>
      </w:r>
      <w:r w:rsidR="0067047A" w:rsidRPr="00641883">
        <w:rPr>
          <w:lang w:val="en-US"/>
        </w:rPr>
        <w:t xml:space="preserve"> </w:t>
      </w:r>
      <w:r w:rsidR="00294CDE" w:rsidRPr="00641883">
        <w:rPr>
          <w:lang w:val="en-US"/>
        </w:rPr>
        <w:t xml:space="preserve">perceived </w:t>
      </w:r>
      <w:r w:rsidR="0067047A" w:rsidRPr="00641883">
        <w:rPr>
          <w:lang w:val="en-US"/>
        </w:rPr>
        <w:t>need to provide additional descriptive content</w:t>
      </w:r>
      <w:r w:rsidR="00CD29EE" w:rsidRPr="00641883">
        <w:rPr>
          <w:lang w:val="en-US"/>
        </w:rPr>
        <w:t xml:space="preserve"> to persuade </w:t>
      </w:r>
      <w:r w:rsidR="00CD29EE" w:rsidRPr="00641883">
        <w:rPr>
          <w:lang w:val="en-US"/>
        </w:rPr>
        <w:fldChar w:fldCharType="begin"/>
      </w:r>
      <w:r w:rsidR="00801348">
        <w:rPr>
          <w:lang w:val="en-US"/>
        </w:rPr>
        <w:instrText xml:space="preserve"> ADDIN ZOTERO_ITEM CSL_CITATION {"citationID":"9wRX11oC","properties":{"formattedCitation":"(McCabe 2012)","plainCitation":"(McCabe 2012)"},"citationItems":[{"id":1171,"uris":["http://zotero.org/users/383044/items/E8IV6QM3"],"uri":["http://zotero.org/users/383044/items/E8IV6QM3"],"itemData":{"id":1171,"type":"article-journal","title":"Climate-change rhetoric: A study of the persuasive techniques of President Barack Obama and Prime Minister Julia Gillard","container-title":"Australian Journal of Communication","page":"35-57","volume":"39","issue":"2","author":[{"family":"McCabe","given":"Katherine"}],"issued":{"date-parts":[["2012",9]]}}}],"schema":"https://github.com/citation-style-language/schema/raw/master/csl-citation.json"} </w:instrText>
      </w:r>
      <w:r w:rsidR="00CD29EE" w:rsidRPr="00641883">
        <w:rPr>
          <w:lang w:val="en-US"/>
        </w:rPr>
        <w:fldChar w:fldCharType="separate"/>
      </w:r>
      <w:r w:rsidR="00CD29EE" w:rsidRPr="00641883">
        <w:rPr>
          <w:lang w:val="en-US"/>
        </w:rPr>
        <w:t>(McCabe 2012)</w:t>
      </w:r>
      <w:r w:rsidR="00CD29EE" w:rsidRPr="00641883">
        <w:rPr>
          <w:lang w:val="en-US"/>
        </w:rPr>
        <w:fldChar w:fldCharType="end"/>
      </w:r>
      <w:r w:rsidR="00CD29EE" w:rsidRPr="00641883">
        <w:rPr>
          <w:lang w:val="en-US"/>
        </w:rPr>
        <w:t xml:space="preserve">, </w:t>
      </w:r>
      <w:r w:rsidR="0067047A" w:rsidRPr="00641883">
        <w:rPr>
          <w:lang w:val="en-US"/>
        </w:rPr>
        <w:t xml:space="preserve"> and </w:t>
      </w:r>
      <w:r w:rsidR="00F6736D" w:rsidRPr="00641883">
        <w:rPr>
          <w:lang w:val="en-US"/>
        </w:rPr>
        <w:t xml:space="preserve">to </w:t>
      </w:r>
      <w:r w:rsidR="0067047A" w:rsidRPr="00641883">
        <w:rPr>
          <w:lang w:val="en-US"/>
        </w:rPr>
        <w:t>avoid meaningless s</w:t>
      </w:r>
      <w:r w:rsidR="00F6736D" w:rsidRPr="00641883">
        <w:rPr>
          <w:lang w:val="en-US"/>
        </w:rPr>
        <w:t>loganeering</w:t>
      </w:r>
      <w:r w:rsidR="000A482C" w:rsidRPr="00641883">
        <w:rPr>
          <w:lang w:val="en-US"/>
        </w:rPr>
        <w:t xml:space="preserve"> that trivializes and frustrates </w:t>
      </w:r>
      <w:r w:rsidR="000A482C" w:rsidRPr="00641883">
        <w:rPr>
          <w:lang w:val="en-US"/>
        </w:rPr>
        <w:fldChar w:fldCharType="begin"/>
      </w:r>
      <w:r w:rsidR="00233F25">
        <w:rPr>
          <w:lang w:val="en-US"/>
        </w:rPr>
        <w:instrText xml:space="preserve"> ADDIN ZOTERO_ITEM CSL_CITATION {"citationID":"i5n2S9NH","properties":{"formattedCitation":"(Richard N. Goodwin 1989)","plainCitation":"(Richard N. Goodwin 1989)"},"citationItems":[{"id":794,"uris":["http://zotero.org/users/383044/items/BSMV4CQK"],"uri":["http://zotero.org/users/383044/items/BSMV4CQK"],"itemData":{"id":794,"type":"book","title":"Remembering America: A Voice from the Sixties","publisher":"Little, Brown and Company","publisher-place":"Boston and Toronto","event-place":"Boston and Toronto","author":[{"family":"Goodwin","given":"Richard N."}],"issued":{"date-parts":[["1989"]]}}}],"schema":"https://github.com/citation-style-language/schema/raw/master/csl-citation.json"} </w:instrText>
      </w:r>
      <w:r w:rsidR="000A482C" w:rsidRPr="00641883">
        <w:rPr>
          <w:lang w:val="en-US"/>
        </w:rPr>
        <w:fldChar w:fldCharType="separate"/>
      </w:r>
      <w:r w:rsidR="00233F25" w:rsidRPr="00233F25">
        <w:t>(Richard N. Goodwin 1989)</w:t>
      </w:r>
      <w:r w:rsidR="000A482C" w:rsidRPr="00641883">
        <w:rPr>
          <w:lang w:val="en-US"/>
        </w:rPr>
        <w:fldChar w:fldCharType="end"/>
      </w:r>
      <w:r w:rsidR="0067047A" w:rsidRPr="00641883">
        <w:rPr>
          <w:lang w:val="en-US"/>
        </w:rPr>
        <w:t xml:space="preserve">. </w:t>
      </w:r>
    </w:p>
    <w:p w:rsidR="00D834BF" w:rsidRPr="00641883" w:rsidRDefault="00294CDE" w:rsidP="0097058D">
      <w:pPr>
        <w:spacing w:line="480" w:lineRule="auto"/>
        <w:ind w:firstLine="720"/>
        <w:rPr>
          <w:lang w:val="en-US"/>
        </w:rPr>
      </w:pPr>
      <w:r w:rsidRPr="00641883">
        <w:rPr>
          <w:lang w:val="en-US"/>
        </w:rPr>
        <w:t xml:space="preserve">If the </w:t>
      </w:r>
      <w:r w:rsidR="005231CA" w:rsidRPr="00641883">
        <w:rPr>
          <w:lang w:val="en-US"/>
        </w:rPr>
        <w:t xml:space="preserve">trend toward the institutionalization and professionalization of speechwriters </w:t>
      </w:r>
      <w:r w:rsidR="00C153A6" w:rsidRPr="00641883">
        <w:rPr>
          <w:lang w:val="en-US"/>
        </w:rPr>
        <w:t xml:space="preserve">tends to accelerate </w:t>
      </w:r>
      <w:r w:rsidRPr="00641883">
        <w:rPr>
          <w:lang w:val="en-US"/>
        </w:rPr>
        <w:t>the simplification of presidential rhetoric</w:t>
      </w:r>
      <w:r w:rsidR="00A84D7C" w:rsidRPr="00641883">
        <w:rPr>
          <w:lang w:val="en-US"/>
        </w:rPr>
        <w:t xml:space="preserve"> </w:t>
      </w:r>
      <w:r w:rsidR="00A84D7C" w:rsidRPr="00641883">
        <w:rPr>
          <w:lang w:val="en-US"/>
        </w:rPr>
        <w:fldChar w:fldCharType="begin"/>
      </w:r>
      <w:r w:rsidR="00801348">
        <w:rPr>
          <w:lang w:val="en-US"/>
        </w:rPr>
        <w:instrText xml:space="preserve"> ADDIN ZOTERO_ITEM CSL_CITATION {"citationID":"GGDWYlS2","properties":{"formattedCitation":"(Lim 2008)","plainCitation":"(Lim 2008)"},"citationItems":[{"id":1169,"uris":["http://zotero.org/users/383044/items/KNUQKT66"],"uri":["http://zotero.org/users/383044/items/KNUQKT66"],"itemData":{"id":1169,"type":"book","title":"The anti-intellectual presidency: The decline of presidential rhetoric from George Washington to George W. Bush","publisher":"Oxford University Press","publisher-place":"Oxford","event-place":"Oxford","author":[{"family":"Lim","given":"Elvin T."}],"issued":{"date-parts":[["2008"]]}}}],"schema":"https://github.com/citation-style-language/schema/raw/master/csl-citation.json"} </w:instrText>
      </w:r>
      <w:r w:rsidR="00A84D7C" w:rsidRPr="00641883">
        <w:rPr>
          <w:lang w:val="en-US"/>
        </w:rPr>
        <w:fldChar w:fldCharType="separate"/>
      </w:r>
      <w:r w:rsidR="00A84D7C" w:rsidRPr="00641883">
        <w:rPr>
          <w:lang w:val="en-US"/>
        </w:rPr>
        <w:t>(Lim 2008)</w:t>
      </w:r>
      <w:r w:rsidR="00A84D7C" w:rsidRPr="00641883">
        <w:rPr>
          <w:lang w:val="en-US"/>
        </w:rPr>
        <w:fldChar w:fldCharType="end"/>
      </w:r>
      <w:r w:rsidRPr="00641883">
        <w:rPr>
          <w:lang w:val="en-US"/>
        </w:rPr>
        <w:t xml:space="preserve">, then </w:t>
      </w:r>
      <w:r w:rsidR="004D373E" w:rsidRPr="00641883">
        <w:rPr>
          <w:lang w:val="en-US"/>
        </w:rPr>
        <w:t>this post-war trend</w:t>
      </w:r>
      <w:r w:rsidR="00A84D7C" w:rsidRPr="00641883">
        <w:rPr>
          <w:lang w:val="en-US"/>
        </w:rPr>
        <w:t xml:space="preserve"> might result in fewer attributive and more referential usages of “The Great Society”, particularly empty slogans. </w:t>
      </w:r>
      <w:r w:rsidR="00F6736D" w:rsidRPr="00641883">
        <w:rPr>
          <w:lang w:val="en-US"/>
        </w:rPr>
        <w:t>But an alternative hypothesis is that</w:t>
      </w:r>
      <w:r w:rsidR="00A84D7C" w:rsidRPr="00641883">
        <w:rPr>
          <w:lang w:val="en-US"/>
        </w:rPr>
        <w:t xml:space="preserve"> such changes result in more attributive usages of the phrase. As speechwriting becomes more professionalized, such positions are occupied by full-time, well-paid</w:t>
      </w:r>
      <w:r w:rsidR="00F820D8" w:rsidRPr="00641883">
        <w:rPr>
          <w:lang w:val="en-US"/>
        </w:rPr>
        <w:t>,</w:t>
      </w:r>
      <w:r w:rsidR="00A84D7C" w:rsidRPr="00641883">
        <w:rPr>
          <w:lang w:val="en-US"/>
        </w:rPr>
        <w:t xml:space="preserve"> intelligent operators </w:t>
      </w:r>
      <w:r w:rsidR="006B5808" w:rsidRPr="00641883">
        <w:rPr>
          <w:lang w:val="en-US"/>
        </w:rPr>
        <w:t>with better understandi</w:t>
      </w:r>
      <w:r w:rsidR="009C4E66" w:rsidRPr="00641883">
        <w:rPr>
          <w:lang w:val="en-US"/>
        </w:rPr>
        <w:t>ng of policy goals of Types 1 and 2</w:t>
      </w:r>
      <w:r w:rsidR="00042EC3" w:rsidRPr="00641883">
        <w:rPr>
          <w:lang w:val="en-US"/>
        </w:rPr>
        <w:t xml:space="preserve"> </w:t>
      </w:r>
      <w:r w:rsidR="00042EC3" w:rsidRPr="00641883">
        <w:rPr>
          <w:lang w:val="en-US"/>
        </w:rPr>
        <w:fldChar w:fldCharType="begin"/>
      </w:r>
      <w:r w:rsidR="00801348">
        <w:rPr>
          <w:lang w:val="en-US"/>
        </w:rPr>
        <w:instrText xml:space="preserve"> ADDIN ZOTERO_ITEM CSL_CITATION {"citationID":"zJFoGyfB","properties":{"formattedCitation":"(Ritter 2004)","plainCitation":"(Ritter 2004)"},"citationItems":[{"id":1174,"uris":["http://zotero.org/users/383044/items/MH8VHIAP"],"uri":["http://zotero.org/users/383044/items/MH8VHIAP"],"itemData":{"id":1174,"type":"book","title":"Presidential speechwriting: From the new deal to the Reagan revolution and beyond.","publisher":"Texas A&amp;M University Press","publisher-place":"Texas","event-place":"Texas","author":[{"family":"Ritter","given":"Kurt"}],"issued":{"date-parts":[["2004"]]}}}],"schema":"https://github.com/citation-style-language/schema/raw/master/csl-citation.json"} </w:instrText>
      </w:r>
      <w:r w:rsidR="00042EC3" w:rsidRPr="00641883">
        <w:rPr>
          <w:lang w:val="en-US"/>
        </w:rPr>
        <w:fldChar w:fldCharType="separate"/>
      </w:r>
      <w:r w:rsidR="00801348" w:rsidRPr="00801348">
        <w:t>(Ritter 2004)</w:t>
      </w:r>
      <w:r w:rsidR="00042EC3" w:rsidRPr="00641883">
        <w:rPr>
          <w:lang w:val="en-US"/>
        </w:rPr>
        <w:fldChar w:fldCharType="end"/>
      </w:r>
      <w:r w:rsidR="006B5808" w:rsidRPr="00641883">
        <w:rPr>
          <w:lang w:val="en-US"/>
        </w:rPr>
        <w:t xml:space="preserve">, and the brief to shape how people think about the president, by </w:t>
      </w:r>
      <w:r w:rsidR="00F820D8" w:rsidRPr="00641883">
        <w:rPr>
          <w:lang w:val="en-US"/>
        </w:rPr>
        <w:t>injecting more</w:t>
      </w:r>
      <w:r w:rsidR="006B5808" w:rsidRPr="00641883">
        <w:rPr>
          <w:lang w:val="en-US"/>
        </w:rPr>
        <w:t xml:space="preserve"> value judgements and descriptive content into speechmaking (Type 3). </w:t>
      </w:r>
      <w:r w:rsidR="008D7E7F" w:rsidRPr="00641883">
        <w:rPr>
          <w:lang w:val="en-US"/>
        </w:rPr>
        <w:t xml:space="preserve"> </w:t>
      </w:r>
    </w:p>
    <w:p w:rsidR="008D7E7F" w:rsidRPr="00641883" w:rsidRDefault="008D7E7F" w:rsidP="00D834BF">
      <w:pPr>
        <w:spacing w:line="480" w:lineRule="auto"/>
        <w:ind w:firstLine="720"/>
        <w:rPr>
          <w:lang w:val="en-US"/>
        </w:rPr>
      </w:pPr>
      <w:r w:rsidRPr="00641883">
        <w:rPr>
          <w:lang w:val="en-US"/>
        </w:rPr>
        <w:t xml:space="preserve">There are potential dangers for political entrepreneurs in both attributive and referential usages of “The Great Society”: attributive usages may involve over-promising and raising expectations excessively </w:t>
      </w:r>
      <w:r w:rsidRPr="00641883">
        <w:rPr>
          <w:lang w:val="en-US"/>
        </w:rPr>
        <w:fldChar w:fldCharType="begin"/>
      </w:r>
      <w:r w:rsidR="00233F25">
        <w:rPr>
          <w:lang w:val="en-US"/>
        </w:rPr>
        <w:instrText xml:space="preserve"> ADDIN ZOTERO_ITEM CSL_CITATION {"citationID":"HsP0zLVM","properties":{"formattedCitation":"(Genovese 2011)","plainCitation":"(Genovese 2011)"},"citationItems":[{"id":1172,"uris":["http://zotero.org/users/383044/items/IKCATJ9F"],"uri":["http://zotero.org/users/383044/items/IKCATJ9F"],"itemData":{"id":1172,"type":"book","title":"The Presidential Dilemma: Revisiting Democratic Leadership in the American System","publisher":"Transaction Publishers","publisher-place":"New Brunswick, N.J","edition":"Third Edition","event-place":"New Brunswick, N.J","author":[{"family":"Genovese","given":"Michael A."}],"issued":{"date-parts":[["2011"]]}}}],"schema":"https://github.com/citation-style-language/schema/raw/master/csl-citation.json"} </w:instrText>
      </w:r>
      <w:r w:rsidRPr="00641883">
        <w:rPr>
          <w:lang w:val="en-US"/>
        </w:rPr>
        <w:fldChar w:fldCharType="separate"/>
      </w:r>
      <w:r w:rsidRPr="00641883">
        <w:rPr>
          <w:lang w:val="en-US"/>
        </w:rPr>
        <w:t>(Genovese 2011)</w:t>
      </w:r>
      <w:r w:rsidRPr="00641883">
        <w:rPr>
          <w:lang w:val="en-US"/>
        </w:rPr>
        <w:fldChar w:fldCharType="end"/>
      </w:r>
      <w:r w:rsidRPr="00641883">
        <w:rPr>
          <w:lang w:val="en-US"/>
        </w:rPr>
        <w:t>. They may include value judgements that generate a public backlash</w:t>
      </w:r>
      <w:r w:rsidR="00CA68CB" w:rsidRPr="00641883">
        <w:rPr>
          <w:lang w:val="en-US"/>
        </w:rPr>
        <w:t xml:space="preserve"> </w:t>
      </w:r>
      <w:r w:rsidR="00CA68CB" w:rsidRPr="00641883">
        <w:rPr>
          <w:lang w:val="en-US"/>
        </w:rPr>
        <w:fldChar w:fldCharType="begin"/>
      </w:r>
      <w:r w:rsidR="00233F25">
        <w:rPr>
          <w:lang w:val="en-US"/>
        </w:rPr>
        <w:instrText xml:space="preserve"> ADDIN ZOTERO_ITEM CSL_CITATION {"citationID":"PSeFEv7W","properties":{"formattedCitation":"(Handlin and Handlin 1995)","plainCitation":"(Handlin and Handlin 1995)"},"citationItems":[{"id":1168,"uris":["http://zotero.org/users/383044/items/KVWWZ27R"],"uri":["http://zotero.org/users/383044/items/KVWWZ27R"],"itemData":{"id":1168,"type":"article-journal","title":"America and Its Discontents: A Great Society Legacy","container-title":"The American Scholar","page":"15-37","volume":"64","issue":"1","author":[{"family":"Handlin","given":"Lilian"},{"family":"Handlin","given":"Oscar"}],"issued":{"date-parts":[["1995"]],"season":"Winter"}}}],"schema":"https://github.com/citation-style-language/schema/raw/master/csl-citation.json"} </w:instrText>
      </w:r>
      <w:r w:rsidR="00CA68CB" w:rsidRPr="00641883">
        <w:rPr>
          <w:lang w:val="en-US"/>
        </w:rPr>
        <w:fldChar w:fldCharType="separate"/>
      </w:r>
      <w:r w:rsidR="00CA68CB" w:rsidRPr="00641883">
        <w:rPr>
          <w:lang w:val="en-US"/>
        </w:rPr>
        <w:t>(Handlin and Handlin 1995)</w:t>
      </w:r>
      <w:r w:rsidR="00CA68CB" w:rsidRPr="00641883">
        <w:rPr>
          <w:lang w:val="en-US"/>
        </w:rPr>
        <w:fldChar w:fldCharType="end"/>
      </w:r>
      <w:r w:rsidRPr="00641883">
        <w:rPr>
          <w:lang w:val="en-US"/>
        </w:rPr>
        <w:t xml:space="preserve">. But referential usages have </w:t>
      </w:r>
      <w:r w:rsidR="009C4E66" w:rsidRPr="00641883">
        <w:rPr>
          <w:lang w:val="en-US"/>
        </w:rPr>
        <w:t xml:space="preserve">also </w:t>
      </w:r>
      <w:r w:rsidRPr="00641883">
        <w:rPr>
          <w:lang w:val="en-US"/>
        </w:rPr>
        <w:t xml:space="preserve">been subjected to criticism, particularly on the grounds that they are devoid of policy substance and represent an anti-intellectual trend in presidential politics </w:t>
      </w:r>
      <w:r w:rsidRPr="00641883">
        <w:rPr>
          <w:lang w:val="en-US"/>
        </w:rPr>
        <w:fldChar w:fldCharType="begin"/>
      </w:r>
      <w:r w:rsidR="00801348">
        <w:rPr>
          <w:lang w:val="en-US"/>
        </w:rPr>
        <w:instrText xml:space="preserve"> ADDIN ZOTERO_ITEM CSL_CITATION {"citationID":"fsXYFtDv","properties":{"formattedCitation":"(Lim 2008)","plainCitation":"(Lim 2008)"},"citationItems":[{"id":1169,"uris":["http://zotero.org/users/383044/items/KNUQKT66"],"uri":["http://zotero.org/users/383044/items/KNUQKT66"],"itemData":{"id":1169,"type":"book","title":"The anti-intellectual presidency: The decline of presidential rhetoric from George Washington to George W. Bush","publisher":"Oxford University Press","publisher-place":"Oxford","event-place":"Oxford","author":[{"family":"Lim","given":"Elvin T."}],"issued":{"date-parts":[["2008"]]}}}],"schema":"https://github.com/citation-style-language/schema/raw/master/csl-citation.json"} </w:instrText>
      </w:r>
      <w:r w:rsidRPr="00641883">
        <w:rPr>
          <w:lang w:val="en-US"/>
        </w:rPr>
        <w:fldChar w:fldCharType="separate"/>
      </w:r>
      <w:r w:rsidRPr="00641883">
        <w:rPr>
          <w:lang w:val="en-US"/>
        </w:rPr>
        <w:t>(Lim 2008)</w:t>
      </w:r>
      <w:r w:rsidRPr="00641883">
        <w:rPr>
          <w:lang w:val="en-US"/>
        </w:rPr>
        <w:fldChar w:fldCharType="end"/>
      </w:r>
      <w:r w:rsidRPr="00641883">
        <w:rPr>
          <w:lang w:val="en-US"/>
        </w:rPr>
        <w:t xml:space="preserve">, but also on the grounds that slogans can come to shape policy in </w:t>
      </w:r>
      <w:r w:rsidR="001D2BDD" w:rsidRPr="00641883">
        <w:rPr>
          <w:lang w:val="en-US"/>
        </w:rPr>
        <w:t>unintended</w:t>
      </w:r>
      <w:r w:rsidRPr="00641883">
        <w:rPr>
          <w:lang w:val="en-US"/>
        </w:rPr>
        <w:t xml:space="preserve"> ways </w:t>
      </w:r>
      <w:r w:rsidRPr="00641883">
        <w:rPr>
          <w:lang w:val="en-US"/>
        </w:rPr>
        <w:fldChar w:fldCharType="begin"/>
      </w:r>
      <w:r w:rsidR="007E65C3">
        <w:rPr>
          <w:lang w:val="en-US"/>
        </w:rPr>
        <w:instrText xml:space="preserve"> ADDIN ZOTERO_ITEM CSL_CITATION {"citationID":"80FDC9ZU","properties":{"formattedCitation":"(Tulis 1987)","plainCitation":"(Tulis 1987)"},"citationItems":[{"id":1170,"uris":["http://zotero.org/users/383044/items/A6SXVMX8"],"uri":["http://zotero.org/users/383044/items/A6SXVMX8"],"itemData":{"id":1170,"type":"book","title":"The Rhetorical Presidency","publisher":"Princeton University Press","publisher-place":"Princeton","event-place":"Princeton","author":[{"family":"Tulis","given":"Jeffrey"}],"issued":{"date-parts":[["1987"]]}}}],"schema":"https://github.com/citation-style-language/schema/raw/master/csl-citation.json"} </w:instrText>
      </w:r>
      <w:r w:rsidRPr="00641883">
        <w:rPr>
          <w:lang w:val="en-US"/>
        </w:rPr>
        <w:fldChar w:fldCharType="separate"/>
      </w:r>
      <w:r w:rsidRPr="00641883">
        <w:rPr>
          <w:lang w:val="en-US"/>
        </w:rPr>
        <w:t>(</w:t>
      </w:r>
      <w:proofErr w:type="spellStart"/>
      <w:r w:rsidRPr="00641883">
        <w:rPr>
          <w:lang w:val="en-US"/>
        </w:rPr>
        <w:t>Tulis</w:t>
      </w:r>
      <w:proofErr w:type="spellEnd"/>
      <w:r w:rsidRPr="00641883">
        <w:rPr>
          <w:lang w:val="en-US"/>
        </w:rPr>
        <w:t xml:space="preserve"> 1987)</w:t>
      </w:r>
      <w:r w:rsidRPr="00641883">
        <w:rPr>
          <w:lang w:val="en-US"/>
        </w:rPr>
        <w:fldChar w:fldCharType="end"/>
      </w:r>
      <w:r w:rsidRPr="00641883">
        <w:rPr>
          <w:lang w:val="en-US"/>
        </w:rPr>
        <w:t>.</w:t>
      </w:r>
      <w:r w:rsidR="00D834BF" w:rsidRPr="00641883">
        <w:rPr>
          <w:lang w:val="en-US"/>
        </w:rPr>
        <w:t xml:space="preserve"> </w:t>
      </w:r>
      <w:r w:rsidR="009C4E66" w:rsidRPr="00641883">
        <w:rPr>
          <w:lang w:val="en-US"/>
        </w:rPr>
        <w:t>In examining Great Society rhetoric, t</w:t>
      </w:r>
      <w:r w:rsidR="009B6461" w:rsidRPr="00641883">
        <w:rPr>
          <w:lang w:val="en-US"/>
        </w:rPr>
        <w:t>he following analyses adjudicate between the three pairs of competing hypotheses above.</w:t>
      </w:r>
    </w:p>
    <w:p w:rsidR="00C93B52" w:rsidRPr="00641883" w:rsidRDefault="00C93B52" w:rsidP="005429C5">
      <w:pPr>
        <w:spacing w:line="480" w:lineRule="auto"/>
        <w:rPr>
          <w:lang w:val="en-US"/>
        </w:rPr>
      </w:pPr>
    </w:p>
    <w:p w:rsidR="00C31DAC" w:rsidRPr="00641883" w:rsidRDefault="00C31DAC" w:rsidP="004D4F03">
      <w:pPr>
        <w:jc w:val="center"/>
        <w:rPr>
          <w:b/>
          <w:sz w:val="30"/>
          <w:szCs w:val="30"/>
          <w:lang w:val="en-US"/>
        </w:rPr>
      </w:pPr>
      <w:r w:rsidRPr="00641883">
        <w:rPr>
          <w:b/>
          <w:sz w:val="30"/>
          <w:szCs w:val="30"/>
          <w:lang w:val="en-US"/>
        </w:rPr>
        <w:lastRenderedPageBreak/>
        <w:t xml:space="preserve">Presidential Usage of </w:t>
      </w:r>
      <w:r w:rsidR="00D92A16" w:rsidRPr="00641883">
        <w:rPr>
          <w:b/>
          <w:sz w:val="30"/>
          <w:szCs w:val="30"/>
          <w:lang w:val="en-US"/>
        </w:rPr>
        <w:t>“</w:t>
      </w:r>
      <w:r w:rsidRPr="00641883">
        <w:rPr>
          <w:b/>
          <w:sz w:val="30"/>
          <w:szCs w:val="30"/>
          <w:lang w:val="en-US"/>
        </w:rPr>
        <w:t>The Great Society</w:t>
      </w:r>
      <w:r w:rsidR="00D92A16" w:rsidRPr="00641883">
        <w:rPr>
          <w:b/>
          <w:sz w:val="30"/>
          <w:szCs w:val="30"/>
          <w:lang w:val="en-US"/>
        </w:rPr>
        <w:t>”</w:t>
      </w:r>
    </w:p>
    <w:p w:rsidR="00C31DAC" w:rsidRPr="00641883" w:rsidRDefault="00C31DAC" w:rsidP="00291BA1">
      <w:pPr>
        <w:rPr>
          <w:sz w:val="12"/>
          <w:szCs w:val="12"/>
          <w:lang w:val="en-US"/>
        </w:rPr>
      </w:pPr>
    </w:p>
    <w:p w:rsidR="00785419" w:rsidRPr="00641883" w:rsidRDefault="003C3AA9" w:rsidP="00785419">
      <w:pPr>
        <w:spacing w:line="480" w:lineRule="auto"/>
        <w:rPr>
          <w:lang w:val="en-US"/>
        </w:rPr>
      </w:pPr>
      <w:r w:rsidRPr="00641883">
        <w:rPr>
          <w:lang w:val="en-US"/>
        </w:rPr>
        <w:tab/>
        <w:t xml:space="preserve">Johnson famously deployed the phrase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for the first time in his speech at Ohio University on May 7, 1964. He used the phrase three times in that address and ten times during his equally famous May 22 speech at the University of Michigan. In subsequent speeches, signing statements, news conferences and proclamations he tended to use the phrase only once per talk, except for his State of the Union Addresses in 1965 and 1966, </w:t>
      </w:r>
      <w:r w:rsidR="001D3A5A" w:rsidRPr="00641883">
        <w:rPr>
          <w:lang w:val="en-US"/>
        </w:rPr>
        <w:t xml:space="preserve">Economic Report to the Congress </w:t>
      </w:r>
      <w:r w:rsidRPr="00641883">
        <w:rPr>
          <w:lang w:val="en-US"/>
        </w:rPr>
        <w:t xml:space="preserve">in 1966, and three news conferences in January and November 1966. The timing of Presidential mentions of </w:t>
      </w:r>
      <w:r w:rsidR="00D92A16" w:rsidRPr="00641883">
        <w:rPr>
          <w:lang w:val="en-US"/>
        </w:rPr>
        <w:t>“</w:t>
      </w:r>
      <w:r w:rsidR="00A44686" w:rsidRPr="00641883">
        <w:rPr>
          <w:lang w:val="en-US"/>
        </w:rPr>
        <w:t>The Great Society</w:t>
      </w:r>
      <w:r w:rsidR="00D92A16" w:rsidRPr="00641883">
        <w:rPr>
          <w:lang w:val="en-US"/>
        </w:rPr>
        <w:t>”</w:t>
      </w:r>
      <w:r w:rsidR="00785419" w:rsidRPr="00641883">
        <w:rPr>
          <w:lang w:val="en-US"/>
        </w:rPr>
        <w:t xml:space="preserve"> is displayed in Figure 1.</w:t>
      </w:r>
    </w:p>
    <w:p w:rsidR="00785419" w:rsidRPr="00641883" w:rsidRDefault="00785419" w:rsidP="00785419">
      <w:pPr>
        <w:spacing w:line="480" w:lineRule="auto"/>
        <w:rPr>
          <w:lang w:val="en-US"/>
        </w:rPr>
      </w:pPr>
    </w:p>
    <w:p w:rsidR="00785419" w:rsidRPr="00641883" w:rsidRDefault="00785419" w:rsidP="00785419">
      <w:pPr>
        <w:spacing w:line="480" w:lineRule="auto"/>
        <w:jc w:val="center"/>
        <w:rPr>
          <w:lang w:val="en-US"/>
        </w:rPr>
      </w:pPr>
      <w:r w:rsidRPr="00641883">
        <w:rPr>
          <w:lang w:val="en-US"/>
        </w:rPr>
        <w:t>[FIGURE 1 ABOUT HERE]</w:t>
      </w:r>
    </w:p>
    <w:p w:rsidR="00785419" w:rsidRPr="00641883" w:rsidRDefault="00785419" w:rsidP="00785419">
      <w:pPr>
        <w:spacing w:line="480" w:lineRule="auto"/>
        <w:jc w:val="center"/>
        <w:rPr>
          <w:lang w:val="en-US"/>
        </w:rPr>
      </w:pPr>
    </w:p>
    <w:p w:rsidR="00325410" w:rsidRPr="00641883" w:rsidRDefault="003C3AA9" w:rsidP="005429C5">
      <w:pPr>
        <w:spacing w:line="480" w:lineRule="auto"/>
        <w:rPr>
          <w:lang w:val="en-US"/>
        </w:rPr>
      </w:pPr>
      <w:r w:rsidRPr="00641883">
        <w:rPr>
          <w:lang w:val="en-US"/>
        </w:rPr>
        <w:t xml:space="preserve"> In total, Johnson used the phrase fifty-three times during his Presidency in thirty talks: in his inaugural address and four of his six State of the Unions, twelve news conferences, three signing statements, three proclamations and five other speeches. The 1973 </w:t>
      </w:r>
      <w:r w:rsidRPr="00641883">
        <w:rPr>
          <w:i/>
          <w:lang w:val="en-US"/>
        </w:rPr>
        <w:t>New York Times</w:t>
      </w:r>
      <w:r w:rsidRPr="00641883">
        <w:rPr>
          <w:lang w:val="en-US"/>
        </w:rPr>
        <w:t xml:space="preserve"> article was correct to state that Johnson </w:t>
      </w:r>
      <w:r w:rsidR="00D92A16" w:rsidRPr="00641883">
        <w:rPr>
          <w:lang w:val="en-US"/>
        </w:rPr>
        <w:t>“</w:t>
      </w:r>
      <w:r w:rsidRPr="00641883">
        <w:rPr>
          <w:lang w:val="en-US"/>
        </w:rPr>
        <w:t>used the tag less and less</w:t>
      </w:r>
      <w:r w:rsidR="00D92A16" w:rsidRPr="00641883">
        <w:rPr>
          <w:lang w:val="en-US"/>
        </w:rPr>
        <w:t>”</w:t>
      </w:r>
      <w:r w:rsidRPr="00641883">
        <w:rPr>
          <w:lang w:val="en-US"/>
        </w:rPr>
        <w:t xml:space="preserve"> as he encountered more civil disturbances and problems in Vietnam; after 1966 he used the phrase just five more times. But he did not completely jettison the phrase, including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in his 1969 State of the Union address and a news conference in January 1969.</w:t>
      </w:r>
    </w:p>
    <w:p w:rsidR="00597308" w:rsidRPr="00641883" w:rsidRDefault="003C3AA9" w:rsidP="009C10A4">
      <w:pPr>
        <w:spacing w:line="480" w:lineRule="auto"/>
        <w:ind w:firstLine="720"/>
        <w:rPr>
          <w:lang w:val="en-US"/>
        </w:rPr>
      </w:pPr>
      <w:r w:rsidRPr="00641883">
        <w:rPr>
          <w:lang w:val="en-US"/>
        </w:rPr>
        <w:t xml:space="preserve">Johnson’s use of the phrase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w:t>
      </w:r>
      <w:r w:rsidR="00490C3B" w:rsidRPr="00641883">
        <w:rPr>
          <w:lang w:val="en-US"/>
        </w:rPr>
        <w:t xml:space="preserve">is broken down </w:t>
      </w:r>
      <w:r w:rsidRPr="00641883">
        <w:rPr>
          <w:lang w:val="en-US"/>
        </w:rPr>
        <w:t>by category using</w:t>
      </w:r>
      <w:r w:rsidR="00D822D4" w:rsidRPr="00641883">
        <w:rPr>
          <w:lang w:val="en-US"/>
        </w:rPr>
        <w:t xml:space="preserve"> qualitative</w:t>
      </w:r>
      <w:r w:rsidRPr="00641883">
        <w:rPr>
          <w:lang w:val="en-US"/>
        </w:rPr>
        <w:t xml:space="preserve"> </w:t>
      </w:r>
      <w:r w:rsidR="00D822D4" w:rsidRPr="00641883">
        <w:rPr>
          <w:lang w:val="en-US"/>
        </w:rPr>
        <w:t xml:space="preserve">textual analysis </w:t>
      </w:r>
      <w:r w:rsidRPr="00641883">
        <w:rPr>
          <w:lang w:val="en-US"/>
        </w:rPr>
        <w:t xml:space="preserve">of </w:t>
      </w:r>
      <w:r w:rsidR="00D822D4" w:rsidRPr="00641883">
        <w:rPr>
          <w:lang w:val="en-US"/>
        </w:rPr>
        <w:t xml:space="preserve">the thirty </w:t>
      </w:r>
      <w:r w:rsidRPr="00641883">
        <w:rPr>
          <w:lang w:val="en-US"/>
        </w:rPr>
        <w:t>Presidential speeches, proclamations, signing statements and news conferences</w:t>
      </w:r>
      <w:r w:rsidR="00D822D4" w:rsidRPr="00641883">
        <w:rPr>
          <w:lang w:val="en-US"/>
        </w:rPr>
        <w:t xml:space="preserve"> in which the President used the phrase</w:t>
      </w:r>
      <w:r w:rsidRPr="00641883">
        <w:rPr>
          <w:lang w:val="en-US"/>
        </w:rPr>
        <w:t xml:space="preserve">. Where a usage of the phrase is ambiguous between two or more meanings the usage </w:t>
      </w:r>
      <w:r w:rsidR="00597308" w:rsidRPr="00641883">
        <w:rPr>
          <w:lang w:val="en-US"/>
        </w:rPr>
        <w:t xml:space="preserve">was categorized </w:t>
      </w:r>
      <w:r w:rsidRPr="00641883">
        <w:rPr>
          <w:lang w:val="en-US"/>
        </w:rPr>
        <w:t xml:space="preserve">as the predominant meaning. </w:t>
      </w:r>
      <w:r w:rsidR="00A84D0A" w:rsidRPr="00641883">
        <w:rPr>
          <w:lang w:val="en-US"/>
        </w:rPr>
        <w:t xml:space="preserve">Prototypical examples of each usage </w:t>
      </w:r>
      <w:r w:rsidR="00D822D4" w:rsidRPr="00641883">
        <w:rPr>
          <w:lang w:val="en-US"/>
        </w:rPr>
        <w:t>are</w:t>
      </w:r>
      <w:r w:rsidR="009C10A4" w:rsidRPr="00641883">
        <w:rPr>
          <w:lang w:val="en-US"/>
        </w:rPr>
        <w:t xml:space="preserve"> </w:t>
      </w:r>
      <w:r w:rsidR="00A84D0A" w:rsidRPr="00641883">
        <w:rPr>
          <w:lang w:val="en-US"/>
        </w:rPr>
        <w:t>displayed</w:t>
      </w:r>
      <w:r w:rsidR="00932312" w:rsidRPr="00641883">
        <w:rPr>
          <w:lang w:val="en-US"/>
        </w:rPr>
        <w:t xml:space="preserve"> in Table 1</w:t>
      </w:r>
      <w:r w:rsidR="009C10A4" w:rsidRPr="00641883">
        <w:rPr>
          <w:lang w:val="en-US"/>
        </w:rPr>
        <w:t xml:space="preserve">. </w:t>
      </w:r>
      <w:r w:rsidR="00A84D0A" w:rsidRPr="00641883">
        <w:rPr>
          <w:lang w:val="en-US"/>
        </w:rPr>
        <w:t xml:space="preserve">The coding guidelines are available </w:t>
      </w:r>
      <w:r w:rsidR="00AF7F72" w:rsidRPr="00641883">
        <w:rPr>
          <w:lang w:val="en-US"/>
        </w:rPr>
        <w:t>on request</w:t>
      </w:r>
      <w:r w:rsidR="00A84D0A" w:rsidRPr="00641883">
        <w:rPr>
          <w:lang w:val="en-US"/>
        </w:rPr>
        <w:t xml:space="preserve">. </w:t>
      </w:r>
      <w:r w:rsidRPr="00641883">
        <w:rPr>
          <w:lang w:val="en-US"/>
        </w:rPr>
        <w:t xml:space="preserve">The results of the </w:t>
      </w:r>
      <w:r w:rsidR="006A26DC" w:rsidRPr="00641883">
        <w:rPr>
          <w:lang w:val="en-US"/>
        </w:rPr>
        <w:t>textual</w:t>
      </w:r>
      <w:r w:rsidRPr="00641883">
        <w:rPr>
          <w:lang w:val="en-US"/>
        </w:rPr>
        <w:t xml:space="preserve"> analysis are displayed in Figure 2 for Johnson’s fifty-three uses of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w:t>
      </w:r>
      <w:r w:rsidR="00597308" w:rsidRPr="00641883">
        <w:rPr>
          <w:lang w:val="en-US"/>
        </w:rPr>
        <w:t xml:space="preserve">An inter-coder reliability test was performed in which two coders independently coded the </w:t>
      </w:r>
      <w:r w:rsidR="00597308" w:rsidRPr="00641883">
        <w:rPr>
          <w:lang w:val="en-US"/>
        </w:rPr>
        <w:lastRenderedPageBreak/>
        <w:t>same material.</w:t>
      </w:r>
      <w:r w:rsidR="009C77ED" w:rsidRPr="00641883">
        <w:rPr>
          <w:rStyle w:val="EndnoteReference"/>
          <w:lang w:val="en-US"/>
        </w:rPr>
        <w:endnoteReference w:id="9"/>
      </w:r>
      <w:r w:rsidR="009C77ED" w:rsidRPr="00641883">
        <w:rPr>
          <w:lang w:val="en-US"/>
        </w:rPr>
        <w:t xml:space="preserve">  </w:t>
      </w:r>
      <w:r w:rsidR="00597308" w:rsidRPr="00641883">
        <w:rPr>
          <w:lang w:val="en-US"/>
        </w:rPr>
        <w:t>The relatively</w:t>
      </w:r>
      <w:r w:rsidR="00977F50" w:rsidRPr="00641883">
        <w:rPr>
          <w:lang w:val="en-US"/>
        </w:rPr>
        <w:t xml:space="preserve"> </w:t>
      </w:r>
      <w:r w:rsidR="00597308" w:rsidRPr="00641883">
        <w:rPr>
          <w:lang w:val="en-US"/>
        </w:rPr>
        <w:t xml:space="preserve">low average </w:t>
      </w:r>
      <w:r w:rsidR="009C10A4" w:rsidRPr="00641883">
        <w:rPr>
          <w:lang w:val="en-US"/>
        </w:rPr>
        <w:t xml:space="preserve">reliability score – </w:t>
      </w:r>
      <w:r w:rsidR="007B38A0" w:rsidRPr="00641883">
        <w:rPr>
          <w:lang w:val="en-US"/>
        </w:rPr>
        <w:t>80%</w:t>
      </w:r>
      <w:r w:rsidR="009C10A4" w:rsidRPr="00641883">
        <w:rPr>
          <w:lang w:val="en-US"/>
        </w:rPr>
        <w:t xml:space="preserve"> –</w:t>
      </w:r>
      <w:r w:rsidR="00597308" w:rsidRPr="00641883">
        <w:rPr>
          <w:lang w:val="en-US"/>
        </w:rPr>
        <w:t xml:space="preserve"> is explicable in terms of the ambiguity of condensation symbols</w:t>
      </w:r>
      <w:r w:rsidR="009C10A4" w:rsidRPr="00641883">
        <w:rPr>
          <w:lang w:val="en-US"/>
        </w:rPr>
        <w:t xml:space="preserve">. Since rhetorical constructions such as </w:t>
      </w:r>
      <w:r w:rsidR="00D92A16" w:rsidRPr="00641883">
        <w:rPr>
          <w:lang w:val="en-US"/>
        </w:rPr>
        <w:t>“</w:t>
      </w:r>
      <w:r w:rsidR="009C10A4" w:rsidRPr="00641883">
        <w:rPr>
          <w:lang w:val="en-US"/>
        </w:rPr>
        <w:t>The Great Society</w:t>
      </w:r>
      <w:r w:rsidR="00D92A16" w:rsidRPr="00641883">
        <w:rPr>
          <w:lang w:val="en-US"/>
        </w:rPr>
        <w:t>”</w:t>
      </w:r>
      <w:r w:rsidR="009C10A4" w:rsidRPr="00641883">
        <w:rPr>
          <w:lang w:val="en-US"/>
        </w:rPr>
        <w:t xml:space="preserve"> are often ambiguous, some subjective interpretation is required in coding. The fact that </w:t>
      </w:r>
      <w:r w:rsidR="007B38A0" w:rsidRPr="00641883">
        <w:rPr>
          <w:lang w:val="en-US"/>
        </w:rPr>
        <w:t>eight in ten</w:t>
      </w:r>
      <w:r w:rsidR="009C10A4" w:rsidRPr="00641883">
        <w:rPr>
          <w:lang w:val="en-US"/>
        </w:rPr>
        <w:t xml:space="preserve"> codes</w:t>
      </w:r>
      <w:r w:rsidR="005E0E65" w:rsidRPr="00641883">
        <w:rPr>
          <w:lang w:val="en-US"/>
        </w:rPr>
        <w:t xml:space="preserve"> for both presidential speeches and news articles</w:t>
      </w:r>
      <w:r w:rsidR="009C10A4" w:rsidRPr="00641883">
        <w:rPr>
          <w:lang w:val="en-US"/>
        </w:rPr>
        <w:t xml:space="preserve"> were </w:t>
      </w:r>
      <w:r w:rsidR="009C10A4" w:rsidRPr="00641883">
        <w:rPr>
          <w:i/>
          <w:lang w:val="en-US"/>
        </w:rPr>
        <w:t>precisely</w:t>
      </w:r>
      <w:r w:rsidR="009C10A4" w:rsidRPr="00641883">
        <w:rPr>
          <w:lang w:val="en-US"/>
        </w:rPr>
        <w:t xml:space="preserve"> aligned amongst coders, on average, provides reasonable confidence in the robustness of the coding </w:t>
      </w:r>
      <w:r w:rsidR="00D822D4" w:rsidRPr="00641883">
        <w:rPr>
          <w:lang w:val="en-US"/>
        </w:rPr>
        <w:t>guidelines</w:t>
      </w:r>
      <w:r w:rsidR="009C10A4" w:rsidRPr="00641883">
        <w:rPr>
          <w:lang w:val="en-US"/>
        </w:rPr>
        <w:t>. T</w:t>
      </w:r>
      <w:r w:rsidR="00597308" w:rsidRPr="00641883">
        <w:rPr>
          <w:lang w:val="en-US"/>
        </w:rPr>
        <w:t>he reliability score for correct attributive/referential categorization</w:t>
      </w:r>
      <w:r w:rsidR="009C10A4" w:rsidRPr="00641883">
        <w:rPr>
          <w:lang w:val="en-US"/>
        </w:rPr>
        <w:t>, by contrast,</w:t>
      </w:r>
      <w:r w:rsidR="00597308" w:rsidRPr="00641883">
        <w:rPr>
          <w:lang w:val="en-US"/>
        </w:rPr>
        <w:t xml:space="preserve"> </w:t>
      </w:r>
      <w:r w:rsidR="009C10A4" w:rsidRPr="00641883">
        <w:rPr>
          <w:lang w:val="en-US"/>
        </w:rPr>
        <w:t>averaged</w:t>
      </w:r>
      <w:r w:rsidR="00597308" w:rsidRPr="00641883">
        <w:rPr>
          <w:lang w:val="en-US"/>
        </w:rPr>
        <w:t xml:space="preserve"> </w:t>
      </w:r>
      <w:r w:rsidR="007B38A0" w:rsidRPr="00641883">
        <w:rPr>
          <w:lang w:val="en-US"/>
        </w:rPr>
        <w:t xml:space="preserve">91% </w:t>
      </w:r>
      <w:r w:rsidR="005E0E65" w:rsidRPr="00641883">
        <w:rPr>
          <w:lang w:val="en-US"/>
        </w:rPr>
        <w:t>across all documents</w:t>
      </w:r>
      <w:r w:rsidR="00B416B1" w:rsidRPr="00641883">
        <w:rPr>
          <w:lang w:val="en-US"/>
        </w:rPr>
        <w:t>,</w:t>
      </w:r>
      <w:r w:rsidR="00597308" w:rsidRPr="00641883">
        <w:rPr>
          <w:lang w:val="en-US"/>
        </w:rPr>
        <w:t xml:space="preserve"> a figure that offers confidence in the </w:t>
      </w:r>
      <w:r w:rsidR="00157613" w:rsidRPr="00641883">
        <w:rPr>
          <w:lang w:val="en-US"/>
        </w:rPr>
        <w:t>integrity of the categories</w:t>
      </w:r>
      <w:r w:rsidR="009C10A4" w:rsidRPr="00641883">
        <w:rPr>
          <w:lang w:val="en-US"/>
        </w:rPr>
        <w:t xml:space="preserve"> </w:t>
      </w:r>
      <w:r w:rsidR="007B38A0" w:rsidRPr="00641883">
        <w:rPr>
          <w:lang w:val="en-US"/>
        </w:rPr>
        <w:t>in broad terms</w:t>
      </w:r>
      <w:r w:rsidR="00597308" w:rsidRPr="00641883">
        <w:rPr>
          <w:lang w:val="en-US"/>
        </w:rPr>
        <w:t>.</w:t>
      </w:r>
    </w:p>
    <w:p w:rsidR="00A0640D" w:rsidRPr="00641883" w:rsidRDefault="003C3AA9" w:rsidP="00A0640D">
      <w:pPr>
        <w:spacing w:line="480" w:lineRule="auto"/>
        <w:ind w:firstLine="720"/>
        <w:rPr>
          <w:lang w:val="en-US"/>
        </w:rPr>
      </w:pPr>
      <w:r w:rsidRPr="00641883">
        <w:rPr>
          <w:lang w:val="en-US"/>
        </w:rPr>
        <w:t>Figure 2 shows that, greatly reduced instances of the phrase after 1966 notwithstanding, Johnson used the</w:t>
      </w:r>
      <w:r w:rsidR="006D30F0" w:rsidRPr="00641883">
        <w:rPr>
          <w:lang w:val="en-US"/>
        </w:rPr>
        <w:t xml:space="preserve"> Utopian </w:t>
      </w:r>
      <w:r w:rsidR="00D92A16" w:rsidRPr="00641883">
        <w:rPr>
          <w:lang w:val="en-US"/>
        </w:rPr>
        <w:t>“</w:t>
      </w:r>
      <w:r w:rsidR="006D30F0" w:rsidRPr="00641883">
        <w:rPr>
          <w:lang w:val="en-US"/>
        </w:rPr>
        <w:t>Great Society</w:t>
      </w:r>
      <w:r w:rsidR="00D92A16" w:rsidRPr="00641883">
        <w:rPr>
          <w:lang w:val="en-US"/>
        </w:rPr>
        <w:t>”</w:t>
      </w:r>
      <w:r w:rsidR="006D30F0" w:rsidRPr="00641883">
        <w:rPr>
          <w:lang w:val="en-US"/>
        </w:rPr>
        <w:t xml:space="preserve"> (Type 1</w:t>
      </w:r>
      <w:r w:rsidRPr="00641883">
        <w:rPr>
          <w:lang w:val="en-US"/>
        </w:rPr>
        <w:t xml:space="preserve">) less each year and never after 1966. Although he continued to use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attributively throughout his Presidency to refer to</w:t>
      </w:r>
      <w:r w:rsidR="006D30F0" w:rsidRPr="00641883">
        <w:rPr>
          <w:lang w:val="en-US"/>
        </w:rPr>
        <w:t xml:space="preserve"> an achievable end-point (Type 2</w:t>
      </w:r>
      <w:r w:rsidRPr="00641883">
        <w:rPr>
          <w:lang w:val="en-US"/>
        </w:rPr>
        <w:t>), beginning in 1965 he often used the phrase referentially to refer to</w:t>
      </w:r>
      <w:r w:rsidR="006D30F0" w:rsidRPr="00641883">
        <w:rPr>
          <w:lang w:val="en-US"/>
        </w:rPr>
        <w:t xml:space="preserve"> his </w:t>
      </w:r>
      <w:r w:rsidR="00156A99" w:rsidRPr="00641883">
        <w:rPr>
          <w:lang w:val="en-US"/>
        </w:rPr>
        <w:t xml:space="preserve">policy mechanisms and administrative strategies </w:t>
      </w:r>
      <w:r w:rsidR="006D30F0" w:rsidRPr="00641883">
        <w:rPr>
          <w:lang w:val="en-US"/>
        </w:rPr>
        <w:t>(Type 6</w:t>
      </w:r>
      <w:r w:rsidRPr="00641883">
        <w:rPr>
          <w:lang w:val="en-US"/>
        </w:rPr>
        <w:t xml:space="preserve">). Instances of Types </w:t>
      </w:r>
      <w:r w:rsidR="006D30F0" w:rsidRPr="00641883">
        <w:rPr>
          <w:lang w:val="en-US"/>
        </w:rPr>
        <w:t>4</w:t>
      </w:r>
      <w:r w:rsidRPr="00641883">
        <w:rPr>
          <w:lang w:val="en-US"/>
        </w:rPr>
        <w:t xml:space="preserve"> and </w:t>
      </w:r>
      <w:r w:rsidR="006D30F0" w:rsidRPr="00641883">
        <w:rPr>
          <w:lang w:val="en-US"/>
        </w:rPr>
        <w:t>5</w:t>
      </w:r>
      <w:r w:rsidRPr="00641883">
        <w:rPr>
          <w:lang w:val="en-US"/>
        </w:rPr>
        <w:t xml:space="preserve"> are, unsurprisingly, limited in Johnson’s own statements</w:t>
      </w:r>
      <w:r w:rsidR="00A0640D" w:rsidRPr="00641883">
        <w:rPr>
          <w:lang w:val="en-US"/>
        </w:rPr>
        <w:t>:</w:t>
      </w:r>
      <w:r w:rsidR="0039461A" w:rsidRPr="00641883">
        <w:rPr>
          <w:lang w:val="en-US"/>
        </w:rPr>
        <w:t xml:space="preserve"> Usage of </w:t>
      </w:r>
      <w:r w:rsidR="00A0640D" w:rsidRPr="00641883">
        <w:rPr>
          <w:lang w:val="en-US"/>
        </w:rPr>
        <w:t>The Great Society as Era require</w:t>
      </w:r>
      <w:r w:rsidR="0039461A" w:rsidRPr="00641883">
        <w:rPr>
          <w:lang w:val="en-US"/>
        </w:rPr>
        <w:t xml:space="preserve"> at least some distance in time</w:t>
      </w:r>
      <w:r w:rsidR="00A0640D" w:rsidRPr="00641883">
        <w:rPr>
          <w:lang w:val="en-US"/>
        </w:rPr>
        <w:t xml:space="preserve"> from Johnson’s initial proposal, </w:t>
      </w:r>
      <w:r w:rsidR="0039461A" w:rsidRPr="00641883">
        <w:rPr>
          <w:lang w:val="en-US"/>
        </w:rPr>
        <w:t>because the programs must be implemented before they can be evaluated</w:t>
      </w:r>
      <w:r w:rsidR="00A0640D" w:rsidRPr="00641883">
        <w:rPr>
          <w:lang w:val="en-US"/>
        </w:rPr>
        <w:t>, and it is easier to characterize periods of time in this way afterwards rather than during the period itself</w:t>
      </w:r>
      <w:r w:rsidR="0039461A" w:rsidRPr="00641883">
        <w:rPr>
          <w:lang w:val="en-US"/>
        </w:rPr>
        <w:t>.</w:t>
      </w:r>
      <w:r w:rsidRPr="00641883">
        <w:rPr>
          <w:lang w:val="en-US"/>
        </w:rPr>
        <w:t xml:space="preserve"> </w:t>
      </w:r>
      <w:r w:rsidR="0039461A" w:rsidRPr="00641883">
        <w:rPr>
          <w:lang w:val="en-US"/>
        </w:rPr>
        <w:t xml:space="preserve">The Slogan </w:t>
      </w:r>
      <w:r w:rsidR="00A0640D" w:rsidRPr="00641883">
        <w:rPr>
          <w:lang w:val="en-US"/>
        </w:rPr>
        <w:t xml:space="preserve">usage of The Great Society is unlikely to be made explicit in Johnson’s own public statements since it is </w:t>
      </w:r>
      <w:r w:rsidR="001C21A5" w:rsidRPr="00641883">
        <w:rPr>
          <w:lang w:val="en-US"/>
        </w:rPr>
        <w:t>merely an</w:t>
      </w:r>
      <w:r w:rsidR="00A0640D" w:rsidRPr="00641883">
        <w:rPr>
          <w:lang w:val="en-US"/>
        </w:rPr>
        <w:t xml:space="preserve"> empty buzzword. </w:t>
      </w:r>
    </w:p>
    <w:p w:rsidR="003C3AA9" w:rsidRPr="00641883" w:rsidRDefault="003C3AA9" w:rsidP="00A0640D">
      <w:pPr>
        <w:spacing w:line="480" w:lineRule="auto"/>
        <w:ind w:firstLine="720"/>
        <w:rPr>
          <w:lang w:val="en-US"/>
        </w:rPr>
      </w:pPr>
      <w:r w:rsidRPr="00641883">
        <w:rPr>
          <w:lang w:val="en-US"/>
        </w:rPr>
        <w:t xml:space="preserve">Johnson’s uses of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conform to scholarly expectations in some respects but diverge from them in others. The reduction in the number of Utopian Great Society usages is explicable in terms of the Presidential </w:t>
      </w:r>
      <w:r w:rsidR="00D92A16" w:rsidRPr="00641883">
        <w:rPr>
          <w:lang w:val="en-US"/>
        </w:rPr>
        <w:t>“</w:t>
      </w:r>
      <w:r w:rsidRPr="00641883">
        <w:rPr>
          <w:lang w:val="en-US"/>
        </w:rPr>
        <w:t>honeymoon</w:t>
      </w:r>
      <w:r w:rsidR="00D92A16" w:rsidRPr="00641883">
        <w:rPr>
          <w:lang w:val="en-US"/>
        </w:rPr>
        <w:t>”</w:t>
      </w:r>
      <w:r w:rsidRPr="00641883">
        <w:rPr>
          <w:lang w:val="en-US"/>
        </w:rPr>
        <w:t xml:space="preserve"> period immediately after assuming the Presidency giving way to popular anger and unrest, as America’s military commitments in Vietnam escalated and the pace of racial integration fail</w:t>
      </w:r>
      <w:r w:rsidR="00C5281A" w:rsidRPr="00641883">
        <w:rPr>
          <w:lang w:val="en-US"/>
        </w:rPr>
        <w:t xml:space="preserve">ed to keep up with expectations </w:t>
      </w:r>
      <w:r w:rsidR="00C5281A" w:rsidRPr="00641883">
        <w:rPr>
          <w:lang w:val="en-US"/>
        </w:rPr>
        <w:fldChar w:fldCharType="begin"/>
      </w:r>
      <w:r w:rsidR="00801348">
        <w:rPr>
          <w:lang w:val="en-US"/>
        </w:rPr>
        <w:instrText xml:space="preserve"> ADDIN ZOTERO_ITEM CSL_CITATION {"citationID":"EmnOT5tf","properties":{"formattedCitation":"(Manheim 1979; Brace and Hinckley 1991)","plainCitation":"(Manheim 1979; Brace and Hinckley 1991)"},"citationItems":[{"id":770,"uris":["http://zotero.org/users/383044/items/S3V3B275"],"uri":["http://zotero.org/users/383044/items/S3V3B275"],"itemData":{"id":770,"type":"article-journal","title":"The Honeymoon's Over: The News Conference and the Development of Presidential Style","container-title":"The Journal of Politics","page":"55-74","volume":"41","issue":"1","author":[{"family":"Manheim","given":"Jarol B."}],"issued":{"date-parts":[["1979"]]}}},{"id":771,"uris":["http://zotero.org/users/383044/items/X2BZRGNN"],"uri":["http://zotero.org/users/383044/items/X2BZRGNN"],"itemData":{"id":771,"type":"article-journal","title":"The structure of presidential approval: Constraints within and across presidencies","container-title":"The Journal of Politics","page":"993-1017","volume":"53","issue":"4","author":[{"family":"Brace","given":"Paul"},{"family":"Hinckley","given":"Barbara"}],"issued":{"date-parts":[["1991"]]}}}],"schema":"https://github.com/citation-style-language/schema/raw/master/csl-citation.json"} </w:instrText>
      </w:r>
      <w:r w:rsidR="00C5281A" w:rsidRPr="00641883">
        <w:rPr>
          <w:lang w:val="en-US"/>
        </w:rPr>
        <w:fldChar w:fldCharType="separate"/>
      </w:r>
      <w:r w:rsidR="00C5281A" w:rsidRPr="00641883">
        <w:rPr>
          <w:lang w:val="en-US"/>
        </w:rPr>
        <w:t>(Manheim 1979; Brace and Hinckley 1991)</w:t>
      </w:r>
      <w:r w:rsidR="00C5281A" w:rsidRPr="00641883">
        <w:rPr>
          <w:lang w:val="en-US"/>
        </w:rPr>
        <w:fldChar w:fldCharType="end"/>
      </w:r>
      <w:r w:rsidR="00C5281A" w:rsidRPr="00641883">
        <w:rPr>
          <w:lang w:val="en-US"/>
        </w:rPr>
        <w:t>.</w:t>
      </w:r>
      <w:r w:rsidRPr="00641883">
        <w:rPr>
          <w:lang w:val="en-US"/>
        </w:rPr>
        <w:t xml:space="preserve"> The large increase in </w:t>
      </w:r>
      <w:r w:rsidR="00D92A16" w:rsidRPr="00641883">
        <w:rPr>
          <w:lang w:val="en-US"/>
        </w:rPr>
        <w:t>“</w:t>
      </w:r>
      <w:r w:rsidRPr="00641883">
        <w:rPr>
          <w:lang w:val="en-US"/>
        </w:rPr>
        <w:t>Great Society as</w:t>
      </w:r>
      <w:r w:rsidR="006D30F0" w:rsidRPr="00641883">
        <w:rPr>
          <w:lang w:val="en-US"/>
        </w:rPr>
        <w:t xml:space="preserve"> Means</w:t>
      </w:r>
      <w:r w:rsidR="00D92A16" w:rsidRPr="00641883">
        <w:rPr>
          <w:lang w:val="en-US"/>
        </w:rPr>
        <w:t>”</w:t>
      </w:r>
      <w:r w:rsidR="006D30F0" w:rsidRPr="00641883">
        <w:rPr>
          <w:lang w:val="en-US"/>
        </w:rPr>
        <w:t xml:space="preserve"> (Type 6</w:t>
      </w:r>
      <w:r w:rsidRPr="00641883">
        <w:rPr>
          <w:lang w:val="en-US"/>
        </w:rPr>
        <w:t xml:space="preserve">) in 1966 follows the trajectory of the Johnson administration’s domestic programs; since many passed in the first eighteen months after Johnson’s Ohio and Michigan speeches, the President could start to look back </w:t>
      </w:r>
      <w:r w:rsidRPr="00641883">
        <w:rPr>
          <w:lang w:val="en-US"/>
        </w:rPr>
        <w:lastRenderedPageBreak/>
        <w:t xml:space="preserve">upon his programs from 1966 onwards and </w:t>
      </w:r>
      <w:r w:rsidR="00490C3B" w:rsidRPr="00641883">
        <w:rPr>
          <w:lang w:val="en-US"/>
        </w:rPr>
        <w:t>announce</w:t>
      </w:r>
      <w:r w:rsidRPr="00641883">
        <w:rPr>
          <w:lang w:val="en-US"/>
        </w:rPr>
        <w:t xml:space="preserve"> his programs’ achievements. Interestingly, the total number of uses of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w:t>
      </w:r>
      <w:r w:rsidR="00FF7FFE" w:rsidRPr="00641883">
        <w:rPr>
          <w:lang w:val="en-US"/>
        </w:rPr>
        <w:t>reached a second peak</w:t>
      </w:r>
      <w:r w:rsidRPr="00641883">
        <w:rPr>
          <w:lang w:val="en-US"/>
        </w:rPr>
        <w:t xml:space="preserve"> in 1966, followed by a precipitous drop-off. Unlike those in other years, the 1966 uses of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were almost all from news conferences. In 1964 and 1965 the President had used speeches to rally the public behind his domestic policy vision; by 1966 he was answering questions about his programs.</w:t>
      </w:r>
    </w:p>
    <w:p w:rsidR="006E6B5C" w:rsidRPr="00641883" w:rsidRDefault="006E6B5C" w:rsidP="005429C5">
      <w:pPr>
        <w:spacing w:line="480" w:lineRule="auto"/>
        <w:rPr>
          <w:lang w:val="en-US"/>
        </w:rPr>
      </w:pPr>
    </w:p>
    <w:p w:rsidR="006E6B5C" w:rsidRPr="00641883" w:rsidRDefault="006E6B5C" w:rsidP="00490C3B">
      <w:pPr>
        <w:spacing w:line="480" w:lineRule="auto"/>
        <w:jc w:val="center"/>
        <w:rPr>
          <w:lang w:val="en-US"/>
        </w:rPr>
      </w:pPr>
      <w:r w:rsidRPr="00641883">
        <w:rPr>
          <w:lang w:val="en-US"/>
        </w:rPr>
        <w:t>[FIGURE 2 ABOUT HERE]</w:t>
      </w:r>
    </w:p>
    <w:p w:rsidR="00C27B3A" w:rsidRPr="00641883" w:rsidRDefault="00C27B3A" w:rsidP="00C27B3A">
      <w:pPr>
        <w:spacing w:line="480" w:lineRule="auto"/>
        <w:jc w:val="center"/>
        <w:rPr>
          <w:lang w:val="en-US"/>
        </w:rPr>
      </w:pPr>
    </w:p>
    <w:p w:rsidR="006625A4" w:rsidRPr="00641883" w:rsidRDefault="00C27B3A" w:rsidP="00CD44B8">
      <w:pPr>
        <w:spacing w:line="480" w:lineRule="auto"/>
        <w:ind w:firstLine="720"/>
        <w:rPr>
          <w:szCs w:val="20"/>
          <w:lang w:val="en-US"/>
        </w:rPr>
      </w:pPr>
      <w:r w:rsidRPr="00641883">
        <w:rPr>
          <w:szCs w:val="20"/>
          <w:lang w:val="en-US"/>
        </w:rPr>
        <w:t>The observed shift</w:t>
      </w:r>
      <w:r w:rsidR="003C05E7" w:rsidRPr="00641883">
        <w:rPr>
          <w:szCs w:val="20"/>
          <w:lang w:val="en-US"/>
        </w:rPr>
        <w:t>s</w:t>
      </w:r>
      <w:r w:rsidRPr="00641883">
        <w:rPr>
          <w:szCs w:val="20"/>
          <w:lang w:val="en-US"/>
        </w:rPr>
        <w:t xml:space="preserve"> from attributive to referential uses of </w:t>
      </w:r>
      <w:r w:rsidR="00D92A16" w:rsidRPr="00641883">
        <w:rPr>
          <w:szCs w:val="20"/>
          <w:lang w:val="en-US"/>
        </w:rPr>
        <w:t>“</w:t>
      </w:r>
      <w:r w:rsidRPr="00641883">
        <w:rPr>
          <w:szCs w:val="20"/>
          <w:lang w:val="en-US"/>
        </w:rPr>
        <w:t>The Great Society</w:t>
      </w:r>
      <w:r w:rsidR="00D92A16" w:rsidRPr="00641883">
        <w:rPr>
          <w:szCs w:val="20"/>
          <w:lang w:val="en-US"/>
        </w:rPr>
        <w:t>”</w:t>
      </w:r>
      <w:r w:rsidRPr="00641883">
        <w:rPr>
          <w:szCs w:val="20"/>
          <w:lang w:val="en-US"/>
        </w:rPr>
        <w:t xml:space="preserve"> – and particularly the distinction between The Great Society as Utopia (Type 1) and The Great Society as Means (Type 6) – </w:t>
      </w:r>
      <w:r w:rsidR="002063C3" w:rsidRPr="00641883">
        <w:rPr>
          <w:szCs w:val="20"/>
          <w:lang w:val="en-US"/>
        </w:rPr>
        <w:t>provides an additional interpretation of</w:t>
      </w:r>
      <w:r w:rsidRPr="00641883">
        <w:rPr>
          <w:szCs w:val="20"/>
          <w:lang w:val="en-US"/>
        </w:rPr>
        <w:t xml:space="preserve"> literary theorist Kenneth Burke’s phrase: </w:t>
      </w:r>
      <w:r w:rsidR="00D92A16" w:rsidRPr="00641883">
        <w:rPr>
          <w:szCs w:val="20"/>
          <w:lang w:val="en-US"/>
        </w:rPr>
        <w:t>“</w:t>
      </w:r>
      <w:r w:rsidRPr="00641883">
        <w:rPr>
          <w:szCs w:val="20"/>
          <w:lang w:val="en-US"/>
        </w:rPr>
        <w:t>the bureaucratization of the imaginative</w:t>
      </w:r>
      <w:r w:rsidR="00D92A16" w:rsidRPr="00641883">
        <w:rPr>
          <w:szCs w:val="20"/>
          <w:lang w:val="en-US"/>
        </w:rPr>
        <w:t>”</w:t>
      </w:r>
      <w:r w:rsidRPr="00641883">
        <w:rPr>
          <w:szCs w:val="20"/>
          <w:lang w:val="en-US"/>
        </w:rPr>
        <w:t xml:space="preserve">. This term is used by Burke to describe the process by which visionary, prophetic possibilities for the improvement of society are translated into mundane actuality. </w:t>
      </w:r>
      <w:r w:rsidR="00D92A16" w:rsidRPr="00641883">
        <w:rPr>
          <w:szCs w:val="20"/>
          <w:lang w:val="en-US"/>
        </w:rPr>
        <w:t>“</w:t>
      </w:r>
      <w:r w:rsidRPr="00641883">
        <w:rPr>
          <w:szCs w:val="20"/>
          <w:lang w:val="en-US"/>
        </w:rPr>
        <w:t>An imaginative possibility (usually at the start Utopian) is bureaucratized when it is embodied in the realities of a social texture</w:t>
      </w:r>
      <w:r w:rsidR="00D92A16" w:rsidRPr="00641883">
        <w:rPr>
          <w:szCs w:val="20"/>
          <w:lang w:val="en-US"/>
        </w:rPr>
        <w:t>”</w:t>
      </w:r>
      <w:r w:rsidRPr="00641883">
        <w:rPr>
          <w:szCs w:val="20"/>
          <w:lang w:val="en-US"/>
        </w:rPr>
        <w:t xml:space="preserve"> </w:t>
      </w:r>
      <w:r w:rsidRPr="00641883">
        <w:rPr>
          <w:szCs w:val="20"/>
          <w:lang w:val="en-US"/>
        </w:rPr>
        <w:fldChar w:fldCharType="begin"/>
      </w:r>
      <w:r w:rsidR="00233F25">
        <w:rPr>
          <w:szCs w:val="20"/>
          <w:lang w:val="en-US"/>
        </w:rPr>
        <w:instrText xml:space="preserve"> ADDIN ZOTERO_ITEM CSL_CITATION {"citationID":"GG0A8XuN","properties":{"formattedCitation":"(Kenneth Burke 1937, 225)","plainCitation":"(Kenneth Burke 1937, 225)"},"citationItems":[{"id":986,"uris":["http://zotero.org/users/383044/items/5WS4JSKW"],"uri":["http://zotero.org/users/383044/items/5WS4JSKW"],"itemData":{"id":986,"type":"book","title":"Attitudes Toward History","publisher":"University of California Press","publisher-place":"Berkeley, Los Angeles and London","edition":"First Edition","event-place":"Berkeley, Los Angeles and London","author":[{"family":"Burke","given":"Kenneth"}],"issued":{"date-parts":[["1937"]]}},"locator":"225"}],"schema":"https://github.com/citation-style-language/schema/raw/master/csl-citation.json"} </w:instrText>
      </w:r>
      <w:r w:rsidRPr="00641883">
        <w:rPr>
          <w:szCs w:val="20"/>
          <w:lang w:val="en-US"/>
        </w:rPr>
        <w:fldChar w:fldCharType="separate"/>
      </w:r>
      <w:r w:rsidR="00233F25" w:rsidRPr="00233F25">
        <w:t>(Kenneth Burke 1937, 225)</w:t>
      </w:r>
      <w:r w:rsidRPr="00641883">
        <w:rPr>
          <w:szCs w:val="20"/>
          <w:lang w:val="en-US"/>
        </w:rPr>
        <w:fldChar w:fldCharType="end"/>
      </w:r>
      <w:r w:rsidRPr="00641883">
        <w:rPr>
          <w:szCs w:val="20"/>
          <w:lang w:val="en-US"/>
        </w:rPr>
        <w:t xml:space="preserve">. Some scholars suggest </w:t>
      </w:r>
      <w:r w:rsidR="00D92A16" w:rsidRPr="00641883">
        <w:rPr>
          <w:szCs w:val="20"/>
          <w:lang w:val="en-US"/>
        </w:rPr>
        <w:t>“</w:t>
      </w:r>
      <w:r w:rsidRPr="00641883">
        <w:rPr>
          <w:szCs w:val="20"/>
          <w:lang w:val="en-US"/>
        </w:rPr>
        <w:t>the bureaucratization of the imaginative</w:t>
      </w:r>
      <w:r w:rsidR="00D92A16" w:rsidRPr="00641883">
        <w:rPr>
          <w:szCs w:val="20"/>
          <w:lang w:val="en-US"/>
        </w:rPr>
        <w:t>”</w:t>
      </w:r>
      <w:r w:rsidRPr="00641883">
        <w:rPr>
          <w:szCs w:val="20"/>
          <w:lang w:val="en-US"/>
        </w:rPr>
        <w:t xml:space="preserve"> </w:t>
      </w:r>
      <w:r w:rsidR="007B5604" w:rsidRPr="00641883">
        <w:rPr>
          <w:szCs w:val="20"/>
          <w:lang w:val="en-US"/>
        </w:rPr>
        <w:t xml:space="preserve">is an obvious </w:t>
      </w:r>
      <w:r w:rsidRPr="00641883">
        <w:rPr>
          <w:szCs w:val="20"/>
          <w:lang w:val="en-US"/>
        </w:rPr>
        <w:t xml:space="preserve">truism, by </w:t>
      </w:r>
      <w:r w:rsidR="007B5604" w:rsidRPr="00641883">
        <w:rPr>
          <w:szCs w:val="20"/>
          <w:lang w:val="en-US"/>
        </w:rPr>
        <w:t>simple</w:t>
      </w:r>
      <w:r w:rsidR="006759BE" w:rsidRPr="00641883">
        <w:rPr>
          <w:szCs w:val="20"/>
          <w:lang w:val="en-US"/>
        </w:rPr>
        <w:t xml:space="preserve"> </w:t>
      </w:r>
      <w:r w:rsidRPr="00641883">
        <w:rPr>
          <w:szCs w:val="20"/>
          <w:lang w:val="en-US"/>
        </w:rPr>
        <w:t xml:space="preserve">definition of the terms </w:t>
      </w:r>
      <w:r w:rsidR="00D92A16" w:rsidRPr="00641883">
        <w:rPr>
          <w:szCs w:val="20"/>
          <w:lang w:val="en-US"/>
        </w:rPr>
        <w:t>“</w:t>
      </w:r>
      <w:r w:rsidRPr="00641883">
        <w:rPr>
          <w:szCs w:val="20"/>
          <w:lang w:val="en-US"/>
        </w:rPr>
        <w:t>ideal</w:t>
      </w:r>
      <w:r w:rsidR="00D92A16" w:rsidRPr="00641883">
        <w:rPr>
          <w:szCs w:val="20"/>
          <w:lang w:val="en-US"/>
        </w:rPr>
        <w:t>”</w:t>
      </w:r>
      <w:r w:rsidRPr="00641883">
        <w:rPr>
          <w:szCs w:val="20"/>
          <w:lang w:val="en-US"/>
        </w:rPr>
        <w:t xml:space="preserve">, </w:t>
      </w:r>
      <w:r w:rsidR="00D92A16" w:rsidRPr="00641883">
        <w:rPr>
          <w:szCs w:val="20"/>
          <w:lang w:val="en-US"/>
        </w:rPr>
        <w:t>“</w:t>
      </w:r>
      <w:r w:rsidRPr="00641883">
        <w:rPr>
          <w:szCs w:val="20"/>
          <w:lang w:val="en-US"/>
        </w:rPr>
        <w:t>possibility</w:t>
      </w:r>
      <w:r w:rsidR="00D92A16" w:rsidRPr="00641883">
        <w:rPr>
          <w:szCs w:val="20"/>
          <w:lang w:val="en-US"/>
        </w:rPr>
        <w:t>”</w:t>
      </w:r>
      <w:r w:rsidRPr="00641883">
        <w:rPr>
          <w:szCs w:val="20"/>
          <w:lang w:val="en-US"/>
        </w:rPr>
        <w:t xml:space="preserve"> and </w:t>
      </w:r>
      <w:r w:rsidR="00D92A16" w:rsidRPr="00641883">
        <w:rPr>
          <w:szCs w:val="20"/>
          <w:lang w:val="en-US"/>
        </w:rPr>
        <w:t>“</w:t>
      </w:r>
      <w:r w:rsidRPr="00641883">
        <w:rPr>
          <w:szCs w:val="20"/>
          <w:lang w:val="en-US"/>
        </w:rPr>
        <w:t>actuality</w:t>
      </w:r>
      <w:r w:rsidR="00D92A16" w:rsidRPr="00641883">
        <w:rPr>
          <w:szCs w:val="20"/>
          <w:lang w:val="en-US"/>
        </w:rPr>
        <w:t>”</w:t>
      </w:r>
      <w:r w:rsidRPr="00641883">
        <w:rPr>
          <w:szCs w:val="20"/>
          <w:lang w:val="en-US"/>
        </w:rPr>
        <w:t xml:space="preserve"> </w:t>
      </w:r>
      <w:r w:rsidRPr="00641883">
        <w:rPr>
          <w:szCs w:val="20"/>
          <w:lang w:val="en-US"/>
        </w:rPr>
        <w:fldChar w:fldCharType="begin"/>
      </w:r>
      <w:r w:rsidR="0042485B">
        <w:rPr>
          <w:szCs w:val="20"/>
          <w:lang w:val="en-US"/>
        </w:rPr>
        <w:instrText xml:space="preserve"> ADDIN ZOTERO_ITEM CSL_CITATION {"citationID":"3BWbfihl","properties":{"formattedCitation":"(Hook 1969)","plainCitation":"(Hook 1969)"},"citationItems":[{"id":987,"uris":["http://zotero.org/users/383044/items/IW8D8MM6"],"uri":["http://zotero.org/users/383044/items/IW8D8MM6"],"itemData":{"id":987,"type":"chapter","title":"The Technique of Mystification","container-title":"Critical Responses to Kenneth Burke, 1924-1966","publisher":"University of Minnesota Press","publisher-place":"Minnesota","page":"89-96","event-place":"Minnesota","author":[{"family":"Hook","given":"Sidney"}],"editor":[{"family":"Rueckert","given":"William H."}],"issued":{"date-parts":[["1969"]]}}}],"schema":"https://github.com/citation-style-language/schema/raw/master/csl-citation.json"} </w:instrText>
      </w:r>
      <w:r w:rsidRPr="00641883">
        <w:rPr>
          <w:szCs w:val="20"/>
          <w:lang w:val="en-US"/>
        </w:rPr>
        <w:fldChar w:fldCharType="separate"/>
      </w:r>
      <w:r w:rsidRPr="00641883">
        <w:rPr>
          <w:lang w:val="en-US"/>
        </w:rPr>
        <w:t>(Hook 1969)</w:t>
      </w:r>
      <w:r w:rsidRPr="00641883">
        <w:rPr>
          <w:szCs w:val="20"/>
          <w:lang w:val="en-US"/>
        </w:rPr>
        <w:fldChar w:fldCharType="end"/>
      </w:r>
      <w:r w:rsidRPr="00641883">
        <w:rPr>
          <w:szCs w:val="20"/>
          <w:lang w:val="en-US"/>
        </w:rPr>
        <w:t xml:space="preserve">. Burke himself seemed to view this process as inevitable and teleological: </w:t>
      </w:r>
      <w:r w:rsidR="00D92A16" w:rsidRPr="00641883">
        <w:rPr>
          <w:szCs w:val="20"/>
          <w:lang w:val="en-US"/>
        </w:rPr>
        <w:t>“</w:t>
      </w:r>
      <w:r w:rsidRPr="00641883">
        <w:rPr>
          <w:szCs w:val="20"/>
          <w:lang w:val="en-US"/>
        </w:rPr>
        <w:t xml:space="preserve">the imaginative being the seed, and the bureaucratization the fruit; they are two stages in the development of </w:t>
      </w:r>
      <w:r w:rsidR="006759BE" w:rsidRPr="00641883">
        <w:rPr>
          <w:szCs w:val="20"/>
          <w:lang w:val="en-US"/>
        </w:rPr>
        <w:t xml:space="preserve">himself </w:t>
      </w:r>
      <w:r w:rsidRPr="00641883">
        <w:rPr>
          <w:szCs w:val="20"/>
          <w:lang w:val="en-US"/>
        </w:rPr>
        <w:t>[man]</w:t>
      </w:r>
      <w:r w:rsidR="00D92A16" w:rsidRPr="00641883">
        <w:rPr>
          <w:szCs w:val="20"/>
          <w:lang w:val="en-US"/>
        </w:rPr>
        <w:t xml:space="preserve"> as an ‘entelechy’”</w:t>
      </w:r>
      <w:r w:rsidRPr="00641883">
        <w:rPr>
          <w:szCs w:val="20"/>
          <w:lang w:val="en-US"/>
        </w:rPr>
        <w:t xml:space="preserve"> </w:t>
      </w:r>
      <w:r w:rsidRPr="00641883">
        <w:rPr>
          <w:szCs w:val="20"/>
          <w:lang w:val="en-US"/>
        </w:rPr>
        <w:fldChar w:fldCharType="begin"/>
      </w:r>
      <w:r w:rsidR="00233F25">
        <w:rPr>
          <w:szCs w:val="20"/>
          <w:lang w:val="en-US"/>
        </w:rPr>
        <w:instrText xml:space="preserve"> ADDIN ZOTERO_ITEM CSL_CITATION {"citationID":"cdr5mNj7","properties":{"formattedCitation":"(K Burke 1984, 246)","plainCitation":"(K Burke 1984, 246)"},"citationItems":[{"id":988,"uris":["http://zotero.org/users/383044/items/47ARBJ6G"],"uri":["http://zotero.org/users/383044/items/47ARBJ6G"],"itemData":{"id":988,"type":"book","title":"Attitudes Toward History","publisher":"University of California Press","publisher-place":"Berkeley, Los Angeles and London","edition":"Third Edition","event-place":"Berkeley, Los Angeles and London","author":[{"family":"Burke","given":"K"}],"issued":{"date-parts":[["1984"]]}},"locator":"246"}],"schema":"https://github.com/citation-style-language/schema/raw/master/csl-citation.json"} </w:instrText>
      </w:r>
      <w:r w:rsidRPr="00641883">
        <w:rPr>
          <w:szCs w:val="20"/>
          <w:lang w:val="en-US"/>
        </w:rPr>
        <w:fldChar w:fldCharType="separate"/>
      </w:r>
      <w:r w:rsidR="00233F25" w:rsidRPr="00233F25">
        <w:t>(K Burke 1984, 246)</w:t>
      </w:r>
      <w:r w:rsidRPr="00641883">
        <w:rPr>
          <w:szCs w:val="20"/>
          <w:lang w:val="en-US"/>
        </w:rPr>
        <w:fldChar w:fldCharType="end"/>
      </w:r>
      <w:r w:rsidRPr="00641883">
        <w:rPr>
          <w:szCs w:val="20"/>
          <w:lang w:val="en-US"/>
        </w:rPr>
        <w:t>.</w:t>
      </w:r>
      <w:r w:rsidR="006559C7" w:rsidRPr="00641883">
        <w:rPr>
          <w:szCs w:val="20"/>
          <w:lang w:val="en-US"/>
        </w:rPr>
        <w:t xml:space="preserve"> In this</w:t>
      </w:r>
      <w:r w:rsidR="00D67690" w:rsidRPr="00641883">
        <w:rPr>
          <w:szCs w:val="20"/>
          <w:lang w:val="en-US"/>
        </w:rPr>
        <w:t xml:space="preserve"> uninformative</w:t>
      </w:r>
      <w:r w:rsidR="006559C7" w:rsidRPr="00641883">
        <w:rPr>
          <w:szCs w:val="20"/>
          <w:lang w:val="en-US"/>
        </w:rPr>
        <w:t xml:space="preserve"> philosophical sense, Johnson’s vision of The Great Society was </w:t>
      </w:r>
      <w:r w:rsidR="00D92A16" w:rsidRPr="00641883">
        <w:rPr>
          <w:szCs w:val="20"/>
          <w:lang w:val="en-US"/>
        </w:rPr>
        <w:t>“</w:t>
      </w:r>
      <w:r w:rsidR="006559C7" w:rsidRPr="00641883">
        <w:rPr>
          <w:szCs w:val="20"/>
          <w:lang w:val="en-US"/>
        </w:rPr>
        <w:t>bureaucratized</w:t>
      </w:r>
      <w:r w:rsidR="00D92A16" w:rsidRPr="00641883">
        <w:rPr>
          <w:szCs w:val="20"/>
          <w:lang w:val="en-US"/>
        </w:rPr>
        <w:t>”</w:t>
      </w:r>
      <w:r w:rsidR="006559C7" w:rsidRPr="00641883">
        <w:rPr>
          <w:szCs w:val="20"/>
          <w:lang w:val="en-US"/>
        </w:rPr>
        <w:t xml:space="preserve"> </w:t>
      </w:r>
      <w:r w:rsidR="00912675" w:rsidRPr="00641883">
        <w:rPr>
          <w:szCs w:val="20"/>
          <w:lang w:val="en-US"/>
        </w:rPr>
        <w:t xml:space="preserve">simply </w:t>
      </w:r>
      <w:r w:rsidR="001C1E43" w:rsidRPr="00641883">
        <w:rPr>
          <w:szCs w:val="20"/>
          <w:lang w:val="en-US"/>
        </w:rPr>
        <w:t>through</w:t>
      </w:r>
      <w:r w:rsidR="006559C7" w:rsidRPr="00641883">
        <w:rPr>
          <w:szCs w:val="20"/>
          <w:lang w:val="en-US"/>
        </w:rPr>
        <w:t xml:space="preserve"> </w:t>
      </w:r>
      <w:r w:rsidR="00333E92" w:rsidRPr="00641883">
        <w:rPr>
          <w:szCs w:val="20"/>
          <w:lang w:val="en-US"/>
        </w:rPr>
        <w:t xml:space="preserve">its delivery by </w:t>
      </w:r>
      <w:r w:rsidR="006559C7" w:rsidRPr="00641883">
        <w:rPr>
          <w:szCs w:val="20"/>
          <w:lang w:val="en-US"/>
        </w:rPr>
        <w:t>concrete policy mechanisms</w:t>
      </w:r>
      <w:r w:rsidR="0001409A" w:rsidRPr="00641883">
        <w:rPr>
          <w:szCs w:val="20"/>
          <w:lang w:val="en-US"/>
        </w:rPr>
        <w:t>,</w:t>
      </w:r>
      <w:r w:rsidR="00D67690" w:rsidRPr="00641883">
        <w:rPr>
          <w:szCs w:val="20"/>
          <w:lang w:val="en-US"/>
        </w:rPr>
        <w:t xml:space="preserve"> b</w:t>
      </w:r>
      <w:r w:rsidR="007D2C0C" w:rsidRPr="00641883">
        <w:rPr>
          <w:szCs w:val="20"/>
          <w:lang w:val="en-US"/>
        </w:rPr>
        <w:t xml:space="preserve">ut </w:t>
      </w:r>
      <w:r w:rsidR="00D67690" w:rsidRPr="00641883">
        <w:rPr>
          <w:szCs w:val="20"/>
          <w:lang w:val="en-US"/>
        </w:rPr>
        <w:t xml:space="preserve">this </w:t>
      </w:r>
      <w:r w:rsidR="002063C3" w:rsidRPr="00641883">
        <w:rPr>
          <w:szCs w:val="20"/>
          <w:lang w:val="en-US"/>
        </w:rPr>
        <w:t>paper</w:t>
      </w:r>
      <w:r w:rsidR="007D2C0C" w:rsidRPr="00641883">
        <w:rPr>
          <w:szCs w:val="20"/>
          <w:lang w:val="en-US"/>
        </w:rPr>
        <w:t xml:space="preserve"> provides an alternative, non-trivial understanding of Burke’s phrase</w:t>
      </w:r>
      <w:r w:rsidR="00D67690" w:rsidRPr="00641883">
        <w:rPr>
          <w:szCs w:val="20"/>
          <w:lang w:val="en-US"/>
        </w:rPr>
        <w:t>. T</w:t>
      </w:r>
      <w:r w:rsidR="007D2C0C" w:rsidRPr="00641883">
        <w:rPr>
          <w:szCs w:val="20"/>
          <w:lang w:val="en-US"/>
        </w:rPr>
        <w:t xml:space="preserve">he </w:t>
      </w:r>
      <w:r w:rsidR="00D92A16" w:rsidRPr="00641883">
        <w:rPr>
          <w:szCs w:val="20"/>
          <w:lang w:val="en-US"/>
        </w:rPr>
        <w:t>“</w:t>
      </w:r>
      <w:r w:rsidR="007D2C0C" w:rsidRPr="00641883">
        <w:rPr>
          <w:szCs w:val="20"/>
          <w:lang w:val="en-US"/>
        </w:rPr>
        <w:t>bureaucratization of the imaginative</w:t>
      </w:r>
      <w:r w:rsidR="00D92A16" w:rsidRPr="00641883">
        <w:rPr>
          <w:szCs w:val="20"/>
          <w:lang w:val="en-US"/>
        </w:rPr>
        <w:t>”</w:t>
      </w:r>
      <w:r w:rsidR="007D2C0C" w:rsidRPr="00641883">
        <w:rPr>
          <w:szCs w:val="20"/>
          <w:lang w:val="en-US"/>
        </w:rPr>
        <w:t xml:space="preserve"> represents the clash of two</w:t>
      </w:r>
      <w:r w:rsidR="00A04E6D" w:rsidRPr="00641883">
        <w:rPr>
          <w:szCs w:val="20"/>
          <w:lang w:val="en-US"/>
        </w:rPr>
        <w:t xml:space="preserve"> descriptive functions</w:t>
      </w:r>
      <w:r w:rsidR="007D2C0C" w:rsidRPr="00641883">
        <w:rPr>
          <w:szCs w:val="20"/>
          <w:lang w:val="en-US"/>
        </w:rPr>
        <w:t xml:space="preserve">: attributive and referential. </w:t>
      </w:r>
      <w:r w:rsidR="00624324" w:rsidRPr="00641883">
        <w:rPr>
          <w:szCs w:val="20"/>
          <w:lang w:val="en-US"/>
        </w:rPr>
        <w:t xml:space="preserve">The former attribute </w:t>
      </w:r>
      <w:r w:rsidR="00D92A16" w:rsidRPr="00641883">
        <w:rPr>
          <w:szCs w:val="20"/>
          <w:lang w:val="en-US"/>
        </w:rPr>
        <w:t>“</w:t>
      </w:r>
      <w:r w:rsidR="00624324" w:rsidRPr="00641883">
        <w:rPr>
          <w:szCs w:val="20"/>
          <w:lang w:val="en-US"/>
        </w:rPr>
        <w:t>greatness</w:t>
      </w:r>
      <w:r w:rsidR="00D92A16" w:rsidRPr="00641883">
        <w:rPr>
          <w:szCs w:val="20"/>
          <w:lang w:val="en-US"/>
        </w:rPr>
        <w:t>”</w:t>
      </w:r>
      <w:r w:rsidR="000F475A" w:rsidRPr="00641883">
        <w:rPr>
          <w:szCs w:val="20"/>
          <w:lang w:val="en-US"/>
        </w:rPr>
        <w:t xml:space="preserve"> to T</w:t>
      </w:r>
      <w:r w:rsidR="00624324" w:rsidRPr="00641883">
        <w:rPr>
          <w:szCs w:val="20"/>
          <w:lang w:val="en-US"/>
        </w:rPr>
        <w:t xml:space="preserve">he </w:t>
      </w:r>
      <w:r w:rsidR="000F475A" w:rsidRPr="00641883">
        <w:rPr>
          <w:szCs w:val="20"/>
          <w:lang w:val="en-US"/>
        </w:rPr>
        <w:t xml:space="preserve">Great Society </w:t>
      </w:r>
      <w:r w:rsidR="00624324" w:rsidRPr="00641883">
        <w:rPr>
          <w:szCs w:val="20"/>
          <w:lang w:val="en-US"/>
        </w:rPr>
        <w:t>phenomenon</w:t>
      </w:r>
      <w:r w:rsidR="00AD65B1" w:rsidRPr="00641883">
        <w:rPr>
          <w:szCs w:val="20"/>
          <w:lang w:val="en-US"/>
        </w:rPr>
        <w:t xml:space="preserve"> (</w:t>
      </w:r>
      <w:r w:rsidR="00D92A16" w:rsidRPr="00641883">
        <w:rPr>
          <w:szCs w:val="20"/>
          <w:lang w:val="en-US"/>
        </w:rPr>
        <w:t>“</w:t>
      </w:r>
      <w:r w:rsidR="00AD65B1" w:rsidRPr="00641883">
        <w:rPr>
          <w:szCs w:val="20"/>
          <w:lang w:val="en-US"/>
        </w:rPr>
        <w:t>the imaginative</w:t>
      </w:r>
      <w:r w:rsidR="00D92A16" w:rsidRPr="00641883">
        <w:rPr>
          <w:szCs w:val="20"/>
          <w:lang w:val="en-US"/>
        </w:rPr>
        <w:t>”</w:t>
      </w:r>
      <w:r w:rsidR="00AD65B1" w:rsidRPr="00641883">
        <w:rPr>
          <w:szCs w:val="20"/>
          <w:lang w:val="en-US"/>
        </w:rPr>
        <w:t>)</w:t>
      </w:r>
      <w:r w:rsidR="00624324" w:rsidRPr="00641883">
        <w:rPr>
          <w:szCs w:val="20"/>
          <w:lang w:val="en-US"/>
        </w:rPr>
        <w:t xml:space="preserve">; the latter merely pick out a </w:t>
      </w:r>
      <w:r w:rsidR="000F475A" w:rsidRPr="00641883">
        <w:rPr>
          <w:szCs w:val="20"/>
          <w:lang w:val="en-US"/>
        </w:rPr>
        <w:t>certain</w:t>
      </w:r>
      <w:r w:rsidR="00624324" w:rsidRPr="00641883">
        <w:rPr>
          <w:szCs w:val="20"/>
          <w:lang w:val="en-US"/>
        </w:rPr>
        <w:t xml:space="preserve"> referent.</w:t>
      </w:r>
      <w:r w:rsidR="009E10CE" w:rsidRPr="00641883">
        <w:rPr>
          <w:szCs w:val="20"/>
          <w:lang w:val="en-US"/>
        </w:rPr>
        <w:t xml:space="preserve"> </w:t>
      </w:r>
      <w:r w:rsidR="00A04E6D" w:rsidRPr="00641883">
        <w:rPr>
          <w:szCs w:val="20"/>
          <w:lang w:val="en-US"/>
        </w:rPr>
        <w:t xml:space="preserve">Shifts </w:t>
      </w:r>
      <w:r w:rsidR="00AD65B1" w:rsidRPr="00641883">
        <w:rPr>
          <w:szCs w:val="20"/>
          <w:lang w:val="en-US"/>
        </w:rPr>
        <w:t>between</w:t>
      </w:r>
      <w:r w:rsidR="00A04E6D" w:rsidRPr="00641883">
        <w:rPr>
          <w:szCs w:val="20"/>
          <w:lang w:val="en-US"/>
        </w:rPr>
        <w:t xml:space="preserve"> attributive </w:t>
      </w:r>
      <w:r w:rsidR="00AD65B1" w:rsidRPr="00641883">
        <w:rPr>
          <w:szCs w:val="20"/>
          <w:lang w:val="en-US"/>
        </w:rPr>
        <w:t>and</w:t>
      </w:r>
      <w:r w:rsidR="00A04E6D" w:rsidRPr="00641883">
        <w:rPr>
          <w:szCs w:val="20"/>
          <w:lang w:val="en-US"/>
        </w:rPr>
        <w:t xml:space="preserve"> referential uses are not inevitable by definition (as shifts from </w:t>
      </w:r>
      <w:r w:rsidR="00D92A16" w:rsidRPr="00641883">
        <w:rPr>
          <w:szCs w:val="20"/>
          <w:lang w:val="en-US"/>
        </w:rPr>
        <w:lastRenderedPageBreak/>
        <w:t>“</w:t>
      </w:r>
      <w:r w:rsidR="00A04E6D" w:rsidRPr="00641883">
        <w:rPr>
          <w:szCs w:val="20"/>
          <w:lang w:val="en-US"/>
        </w:rPr>
        <w:t>possibility</w:t>
      </w:r>
      <w:r w:rsidR="00D92A16" w:rsidRPr="00641883">
        <w:rPr>
          <w:szCs w:val="20"/>
          <w:lang w:val="en-US"/>
        </w:rPr>
        <w:t>”</w:t>
      </w:r>
      <w:r w:rsidR="00A04E6D" w:rsidRPr="00641883">
        <w:rPr>
          <w:szCs w:val="20"/>
          <w:lang w:val="en-US"/>
        </w:rPr>
        <w:t xml:space="preserve"> to </w:t>
      </w:r>
      <w:r w:rsidR="00D92A16" w:rsidRPr="00641883">
        <w:rPr>
          <w:szCs w:val="20"/>
          <w:lang w:val="en-US"/>
        </w:rPr>
        <w:t>“</w:t>
      </w:r>
      <w:r w:rsidR="00A04E6D" w:rsidRPr="00641883">
        <w:rPr>
          <w:szCs w:val="20"/>
          <w:lang w:val="en-US"/>
        </w:rPr>
        <w:t>actuality</w:t>
      </w:r>
      <w:r w:rsidR="00D92A16" w:rsidRPr="00641883">
        <w:rPr>
          <w:szCs w:val="20"/>
          <w:lang w:val="en-US"/>
        </w:rPr>
        <w:t>”</w:t>
      </w:r>
      <w:r w:rsidR="00A04E6D" w:rsidRPr="00641883">
        <w:rPr>
          <w:szCs w:val="20"/>
          <w:lang w:val="en-US"/>
        </w:rPr>
        <w:t xml:space="preserve"> are), but involve a choice of rhetorical devices that is in</w:t>
      </w:r>
      <w:r w:rsidR="007E1A96" w:rsidRPr="00641883">
        <w:rPr>
          <w:szCs w:val="20"/>
          <w:lang w:val="en-US"/>
        </w:rPr>
        <w:t>formed by audience and context.</w:t>
      </w:r>
    </w:p>
    <w:p w:rsidR="00C27B3A" w:rsidRPr="00641883" w:rsidRDefault="00A04E6D" w:rsidP="00CD44B8">
      <w:pPr>
        <w:spacing w:line="480" w:lineRule="auto"/>
        <w:ind w:firstLine="720"/>
        <w:rPr>
          <w:szCs w:val="20"/>
          <w:lang w:val="en-US"/>
        </w:rPr>
      </w:pPr>
      <w:r w:rsidRPr="00641883">
        <w:rPr>
          <w:szCs w:val="20"/>
          <w:lang w:val="en-US"/>
        </w:rPr>
        <w:t>There was nothing inevitable about Johnson’s shift from attributive to referential uses of The Great Society</w:t>
      </w:r>
      <w:r w:rsidR="00AD65B1" w:rsidRPr="00641883">
        <w:rPr>
          <w:szCs w:val="20"/>
          <w:lang w:val="en-US"/>
        </w:rPr>
        <w:t xml:space="preserve">, as evinced by </w:t>
      </w:r>
      <w:r w:rsidR="007E1A96" w:rsidRPr="00641883">
        <w:rPr>
          <w:szCs w:val="20"/>
          <w:lang w:val="en-US"/>
        </w:rPr>
        <w:t>the three competing pairs of hypotheses outlined in the previous section</w:t>
      </w:r>
      <w:r w:rsidR="00AD65B1" w:rsidRPr="00641883">
        <w:rPr>
          <w:szCs w:val="20"/>
          <w:lang w:val="en-US"/>
        </w:rPr>
        <w:t xml:space="preserve">. </w:t>
      </w:r>
      <w:r w:rsidR="00F80D5E" w:rsidRPr="00641883">
        <w:rPr>
          <w:szCs w:val="20"/>
          <w:lang w:val="en-US"/>
        </w:rPr>
        <w:t>Commentators suggest</w:t>
      </w:r>
      <w:r w:rsidR="00AD65B1" w:rsidRPr="00641883">
        <w:rPr>
          <w:szCs w:val="20"/>
          <w:lang w:val="en-US"/>
        </w:rPr>
        <w:t xml:space="preserve"> that the best way to inspire followers is to </w:t>
      </w:r>
      <w:r w:rsidR="00D92A16" w:rsidRPr="00641883">
        <w:rPr>
          <w:szCs w:val="20"/>
          <w:lang w:val="en-US"/>
        </w:rPr>
        <w:t>“</w:t>
      </w:r>
      <w:r w:rsidR="00AD65B1" w:rsidRPr="00641883">
        <w:rPr>
          <w:szCs w:val="20"/>
          <w:lang w:val="en-US"/>
        </w:rPr>
        <w:t>offer nothing in the present</w:t>
      </w:r>
      <w:r w:rsidR="00D92A16" w:rsidRPr="00641883">
        <w:rPr>
          <w:szCs w:val="20"/>
          <w:lang w:val="en-US"/>
        </w:rPr>
        <w:t>”</w:t>
      </w:r>
      <w:r w:rsidR="0001409A" w:rsidRPr="00641883">
        <w:rPr>
          <w:szCs w:val="20"/>
          <w:lang w:val="en-US"/>
        </w:rPr>
        <w:t xml:space="preserve"> but to provide radical visions of the future, a view that favors attributive uses over referential ones and denies the inevitability of a linear transition from one to the other</w:t>
      </w:r>
      <w:r w:rsidR="002349BC" w:rsidRPr="00641883">
        <w:rPr>
          <w:szCs w:val="20"/>
          <w:lang w:val="en-US"/>
        </w:rPr>
        <w:t xml:space="preserve"> </w:t>
      </w:r>
      <w:r w:rsidR="002349BC" w:rsidRPr="00641883">
        <w:rPr>
          <w:szCs w:val="20"/>
          <w:lang w:val="en-US"/>
        </w:rPr>
        <w:fldChar w:fldCharType="begin"/>
      </w:r>
      <w:r w:rsidR="00233F25">
        <w:rPr>
          <w:szCs w:val="20"/>
          <w:lang w:val="en-US"/>
        </w:rPr>
        <w:instrText xml:space="preserve"> ADDIN ZOTERO_ITEM CSL_CITATION {"citationID":"VSdjuisW","properties":{"formattedCitation":"(Hoffer 1951)","plainCitation":"(Hoffer 1951)"},"citationItems":[{"id":989,"uris":["http://zotero.org/users/383044/items/R6G8ZBGK"],"uri":["http://zotero.org/users/383044/items/R6G8ZBGK"],"itemData":{"id":989,"type":"book","title":"The True Believer: Thoughts on the Nature of Mass Movements","publisher":"Harper &amp; Roe, Publishers, Inc.","publisher-place":"New York","event-place":"New York","author":[{"family":"Hoffer","given":"Eric"}],"issued":{"date-parts":[["1951"]]}}}],"schema":"https://github.com/citation-style-language/schema/raw/master/csl-citation.json"} </w:instrText>
      </w:r>
      <w:r w:rsidR="002349BC" w:rsidRPr="00641883">
        <w:rPr>
          <w:szCs w:val="20"/>
          <w:lang w:val="en-US"/>
        </w:rPr>
        <w:fldChar w:fldCharType="separate"/>
      </w:r>
      <w:r w:rsidR="002349BC" w:rsidRPr="00641883">
        <w:rPr>
          <w:lang w:val="en-US"/>
        </w:rPr>
        <w:t>(Hoffer 1951)</w:t>
      </w:r>
      <w:r w:rsidR="002349BC" w:rsidRPr="00641883">
        <w:rPr>
          <w:szCs w:val="20"/>
          <w:lang w:val="en-US"/>
        </w:rPr>
        <w:fldChar w:fldCharType="end"/>
      </w:r>
      <w:r w:rsidR="0001409A" w:rsidRPr="00641883">
        <w:rPr>
          <w:szCs w:val="20"/>
          <w:lang w:val="en-US"/>
        </w:rPr>
        <w:t xml:space="preserve">. </w:t>
      </w:r>
      <w:r w:rsidR="006E60BE" w:rsidRPr="00641883">
        <w:rPr>
          <w:szCs w:val="20"/>
          <w:lang w:val="en-US"/>
        </w:rPr>
        <w:t xml:space="preserve">Moreover, </w:t>
      </w:r>
      <w:r w:rsidR="001B7205" w:rsidRPr="00641883">
        <w:rPr>
          <w:lang w:val="en-US"/>
        </w:rPr>
        <w:t>“</w:t>
      </w:r>
      <w:r w:rsidR="006E60BE" w:rsidRPr="00641883">
        <w:rPr>
          <w:lang w:val="en-US"/>
        </w:rPr>
        <w:t>...t</w:t>
      </w:r>
      <w:r w:rsidR="001B7205" w:rsidRPr="00641883">
        <w:rPr>
          <w:lang w:val="en-US"/>
        </w:rPr>
        <w:t xml:space="preserve">he march of rights and freedoms associated with the New Deal and Great Society has always been unsteady in domestic affairs” </w:t>
      </w:r>
      <w:r w:rsidR="001B7205" w:rsidRPr="00641883">
        <w:rPr>
          <w:lang w:val="en-US"/>
        </w:rPr>
        <w:fldChar w:fldCharType="begin"/>
      </w:r>
      <w:r w:rsidR="00801348">
        <w:rPr>
          <w:lang w:val="en-US"/>
        </w:rPr>
        <w:instrText xml:space="preserve"> ADDIN ZOTERO_ITEM CSL_CITATION {"citationID":"TqtUaELt","properties":{"formattedCitation":"(Rhodes 2013, 564)","plainCitation":"(Rhodes 2013, 564)"},"citationItems":[{"id":1057,"uris":["http://zotero.org/users/383044/items/ZIQ5MFT3"],"uri":["http://zotero.org/users/383044/items/ZIQ5MFT3"],"itemData":{"id":1057,"type":"article-journal","title":"The Evolution of Roosevelt's Rhetorical Legacy: Presidential Rhetoric about Rights in Domestic and Foreign Affairs, 1933-2011","container-title":"Presidential Studies Quarterly","page":"562-591","volume":"43","issue":"3","author":[{"family":"Rhodes","given":"Jesse Hessler"}],"issued":{"date-parts":[["2013",9]]}},"locator":"564"}],"schema":"https://github.com/citation-style-language/schema/raw/master/csl-citation.json"} </w:instrText>
      </w:r>
      <w:r w:rsidR="001B7205" w:rsidRPr="00641883">
        <w:rPr>
          <w:lang w:val="en-US"/>
        </w:rPr>
        <w:fldChar w:fldCharType="separate"/>
      </w:r>
      <w:r w:rsidR="001B7205" w:rsidRPr="00641883">
        <w:rPr>
          <w:lang w:val="en-US"/>
        </w:rPr>
        <w:t>(Rhodes 2013, 564)</w:t>
      </w:r>
      <w:r w:rsidR="001B7205" w:rsidRPr="00641883">
        <w:rPr>
          <w:lang w:val="en-US"/>
        </w:rPr>
        <w:fldChar w:fldCharType="end"/>
      </w:r>
      <w:r w:rsidR="001B7205" w:rsidRPr="00641883">
        <w:rPr>
          <w:lang w:val="en-US"/>
        </w:rPr>
        <w:t>.</w:t>
      </w:r>
      <w:r w:rsidR="001B7205" w:rsidRPr="00641883">
        <w:rPr>
          <w:szCs w:val="20"/>
          <w:lang w:val="en-US"/>
        </w:rPr>
        <w:t xml:space="preserve"> </w:t>
      </w:r>
      <w:r w:rsidR="0001409A" w:rsidRPr="00641883">
        <w:rPr>
          <w:szCs w:val="20"/>
          <w:lang w:val="en-US"/>
        </w:rPr>
        <w:t>If Johnson had not faced so many domesti</w:t>
      </w:r>
      <w:r w:rsidR="00CD44B8" w:rsidRPr="00641883">
        <w:rPr>
          <w:szCs w:val="20"/>
          <w:lang w:val="en-US"/>
        </w:rPr>
        <w:t>c and foreign challenges in th</w:t>
      </w:r>
      <w:r w:rsidR="00A83DB9" w:rsidRPr="00641883">
        <w:rPr>
          <w:szCs w:val="20"/>
          <w:lang w:val="en-US"/>
        </w:rPr>
        <w:t>e latter part of his presidency –</w:t>
      </w:r>
      <w:r w:rsidR="00AF6CC8" w:rsidRPr="00641883">
        <w:rPr>
          <w:szCs w:val="20"/>
          <w:lang w:val="en-US"/>
        </w:rPr>
        <w:t xml:space="preserve"> </w:t>
      </w:r>
      <w:r w:rsidR="00A83DB9" w:rsidRPr="00641883">
        <w:rPr>
          <w:szCs w:val="20"/>
          <w:lang w:val="en-US"/>
        </w:rPr>
        <w:t xml:space="preserve">not only the rising financial and </w:t>
      </w:r>
      <w:r w:rsidR="00EB7426" w:rsidRPr="00641883">
        <w:rPr>
          <w:szCs w:val="20"/>
          <w:lang w:val="en-US"/>
        </w:rPr>
        <w:t>military</w:t>
      </w:r>
      <w:r w:rsidR="00A83DB9" w:rsidRPr="00641883">
        <w:rPr>
          <w:szCs w:val="20"/>
          <w:lang w:val="en-US"/>
        </w:rPr>
        <w:t xml:space="preserve"> costs of Vietnam but </w:t>
      </w:r>
      <w:r w:rsidR="00A83DB9" w:rsidRPr="00641883">
        <w:rPr>
          <w:lang w:val="en-US"/>
        </w:rPr>
        <w:t xml:space="preserve">also opposition to rent supplements and model cities, the </w:t>
      </w:r>
      <w:r w:rsidR="00AF6CC8" w:rsidRPr="00641883">
        <w:rPr>
          <w:lang w:val="en-US"/>
        </w:rPr>
        <w:t xml:space="preserve">loss of many northern </w:t>
      </w:r>
      <w:r w:rsidR="00A83DB9" w:rsidRPr="00641883">
        <w:rPr>
          <w:lang w:val="en-US"/>
        </w:rPr>
        <w:t>D</w:t>
      </w:r>
      <w:r w:rsidR="00AF6CC8" w:rsidRPr="00641883">
        <w:rPr>
          <w:lang w:val="en-US"/>
        </w:rPr>
        <w:t xml:space="preserve">emocrats in the 1966 elections and </w:t>
      </w:r>
      <w:r w:rsidR="009A5C45" w:rsidRPr="00641883">
        <w:rPr>
          <w:lang w:val="en-US"/>
        </w:rPr>
        <w:t xml:space="preserve">a </w:t>
      </w:r>
      <w:r w:rsidR="00AF6CC8" w:rsidRPr="00641883">
        <w:rPr>
          <w:lang w:val="en-US"/>
        </w:rPr>
        <w:t>growing white backlash against desegregation</w:t>
      </w:r>
      <w:r w:rsidR="00AD714A" w:rsidRPr="00641883">
        <w:rPr>
          <w:lang w:val="en-US"/>
        </w:rPr>
        <w:t xml:space="preserve"> </w:t>
      </w:r>
      <w:r w:rsidR="00AF6CC8" w:rsidRPr="00641883">
        <w:rPr>
          <w:lang w:val="en-US"/>
        </w:rPr>
        <w:t xml:space="preserve"> –</w:t>
      </w:r>
      <w:r w:rsidR="00CD44B8" w:rsidRPr="00641883">
        <w:rPr>
          <w:szCs w:val="20"/>
          <w:lang w:val="en-US"/>
        </w:rPr>
        <w:t xml:space="preserve"> he </w:t>
      </w:r>
      <w:r w:rsidR="001C1E43" w:rsidRPr="00641883">
        <w:rPr>
          <w:szCs w:val="20"/>
          <w:lang w:val="en-US"/>
        </w:rPr>
        <w:t>might</w:t>
      </w:r>
      <w:r w:rsidR="00CD44B8" w:rsidRPr="00641883">
        <w:rPr>
          <w:szCs w:val="20"/>
          <w:lang w:val="en-US"/>
        </w:rPr>
        <w:t xml:space="preserve"> have used attributive phrases more and referential </w:t>
      </w:r>
      <w:r w:rsidR="00CD44B8" w:rsidRPr="00641883">
        <w:rPr>
          <w:lang w:val="en-US"/>
        </w:rPr>
        <w:t>ones less</w:t>
      </w:r>
      <w:r w:rsidR="00AD714A" w:rsidRPr="00641883">
        <w:rPr>
          <w:lang w:val="en-US"/>
        </w:rPr>
        <w:t xml:space="preserve"> </w:t>
      </w:r>
      <w:r w:rsidR="00AD714A" w:rsidRPr="00641883">
        <w:rPr>
          <w:lang w:val="en-US"/>
        </w:rPr>
        <w:fldChar w:fldCharType="begin"/>
      </w:r>
      <w:r w:rsidR="00801348">
        <w:rPr>
          <w:lang w:val="en-US"/>
        </w:rPr>
        <w:instrText xml:space="preserve"> ADDIN ZOTERO_ITEM CSL_CITATION {"citationID":"IfB7MJVl","properties":{"formattedCitation":"(Lekachman 1968)","plainCitation":"(Lekachman 1968)"},"citationItems":[{"id":994,"uris":["http://zotero.org/users/383044/items/CWM9KP6Z"],"uri":["http://zotero.org/users/383044/items/CWM9KP6Z"],"itemData":{"id":994,"type":"article-newspaper","title":"A Texas-Size Dream: The Great Society Reader. The Failure of American Liberalism","container-title":"The New York Times","publisher-place":"New York","page":"BR3","event-place":"New York","author":[{"family":"Lekachman","given":"Robert"}],"issued":{"date-parts":[["1968",1,7]]}}}],"schema":"https://github.com/citation-style-language/schema/raw/master/csl-citation.json"} </w:instrText>
      </w:r>
      <w:r w:rsidR="00AD714A" w:rsidRPr="00641883">
        <w:rPr>
          <w:lang w:val="en-US"/>
        </w:rPr>
        <w:fldChar w:fldCharType="separate"/>
      </w:r>
      <w:r w:rsidR="00AD714A" w:rsidRPr="00641883">
        <w:rPr>
          <w:lang w:val="en-US"/>
        </w:rPr>
        <w:t>(</w:t>
      </w:r>
      <w:proofErr w:type="spellStart"/>
      <w:r w:rsidR="00AD714A" w:rsidRPr="00641883">
        <w:rPr>
          <w:lang w:val="en-US"/>
        </w:rPr>
        <w:t>Lekachman</w:t>
      </w:r>
      <w:proofErr w:type="spellEnd"/>
      <w:r w:rsidR="00AD714A" w:rsidRPr="00641883">
        <w:rPr>
          <w:lang w:val="en-US"/>
        </w:rPr>
        <w:t xml:space="preserve"> 1968)</w:t>
      </w:r>
      <w:r w:rsidR="00AD714A" w:rsidRPr="00641883">
        <w:rPr>
          <w:lang w:val="en-US"/>
        </w:rPr>
        <w:fldChar w:fldCharType="end"/>
      </w:r>
      <w:r w:rsidR="00CD44B8" w:rsidRPr="00641883">
        <w:rPr>
          <w:lang w:val="en-US"/>
        </w:rPr>
        <w:t>.</w:t>
      </w:r>
      <w:r w:rsidR="007E1A96" w:rsidRPr="00641883">
        <w:rPr>
          <w:lang w:val="en-US"/>
        </w:rPr>
        <w:t xml:space="preserve"> </w:t>
      </w:r>
      <w:r w:rsidR="009E303F" w:rsidRPr="00641883">
        <w:rPr>
          <w:lang w:val="en-US"/>
        </w:rPr>
        <w:t>S</w:t>
      </w:r>
      <w:r w:rsidR="001B5B25" w:rsidRPr="00641883">
        <w:rPr>
          <w:lang w:val="en-US"/>
        </w:rPr>
        <w:t xml:space="preserve">oaring rhetoric gave way to more prosaic statements. But </w:t>
      </w:r>
      <w:r w:rsidR="009E303F" w:rsidRPr="00641883">
        <w:rPr>
          <w:lang w:val="en-US"/>
        </w:rPr>
        <w:t>this</w:t>
      </w:r>
      <w:r w:rsidR="00D7405C" w:rsidRPr="00641883">
        <w:rPr>
          <w:lang w:val="en-US"/>
        </w:rPr>
        <w:t xml:space="preserve"> analysis also shows that </w:t>
      </w:r>
      <w:r w:rsidR="001B5B25" w:rsidRPr="00641883">
        <w:rPr>
          <w:lang w:val="en-US"/>
        </w:rPr>
        <w:t>efforts to impute descriptive content to “The Great Society” also fell away over the course of LBJ’</w:t>
      </w:r>
      <w:r w:rsidR="001B3FFE" w:rsidRPr="00641883">
        <w:rPr>
          <w:lang w:val="en-US"/>
        </w:rPr>
        <w:t xml:space="preserve">s presidency as vocal opposition grew. </w:t>
      </w:r>
    </w:p>
    <w:p w:rsidR="00C31DAC" w:rsidRPr="00641883" w:rsidRDefault="00C31DAC" w:rsidP="00C31DAC">
      <w:pPr>
        <w:spacing w:line="480" w:lineRule="auto"/>
        <w:rPr>
          <w:szCs w:val="20"/>
          <w:lang w:val="en-US"/>
        </w:rPr>
      </w:pPr>
    </w:p>
    <w:p w:rsidR="00C31DAC" w:rsidRPr="00641883" w:rsidRDefault="00C31DAC" w:rsidP="004D4F03">
      <w:pPr>
        <w:jc w:val="center"/>
        <w:rPr>
          <w:b/>
          <w:sz w:val="30"/>
          <w:szCs w:val="30"/>
          <w:lang w:val="en-US"/>
        </w:rPr>
      </w:pPr>
      <w:r w:rsidRPr="00641883">
        <w:rPr>
          <w:b/>
          <w:sz w:val="30"/>
          <w:szCs w:val="30"/>
          <w:lang w:val="en-US"/>
        </w:rPr>
        <w:t xml:space="preserve">Journalistic Usage of </w:t>
      </w:r>
      <w:r w:rsidR="00D92A16" w:rsidRPr="00641883">
        <w:rPr>
          <w:b/>
          <w:sz w:val="30"/>
          <w:szCs w:val="30"/>
          <w:lang w:val="en-US"/>
        </w:rPr>
        <w:t>“</w:t>
      </w:r>
      <w:r w:rsidRPr="00641883">
        <w:rPr>
          <w:b/>
          <w:sz w:val="30"/>
          <w:szCs w:val="30"/>
          <w:lang w:val="en-US"/>
        </w:rPr>
        <w:t>The Great Society</w:t>
      </w:r>
      <w:r w:rsidR="00D92A16" w:rsidRPr="00641883">
        <w:rPr>
          <w:b/>
          <w:sz w:val="30"/>
          <w:szCs w:val="30"/>
          <w:lang w:val="en-US"/>
        </w:rPr>
        <w:t>”</w:t>
      </w:r>
    </w:p>
    <w:p w:rsidR="00C31DAC" w:rsidRPr="00641883" w:rsidRDefault="00C31DAC" w:rsidP="00291BA1">
      <w:pPr>
        <w:rPr>
          <w:sz w:val="12"/>
          <w:szCs w:val="12"/>
          <w:lang w:val="en-US"/>
        </w:rPr>
      </w:pPr>
    </w:p>
    <w:p w:rsidR="002B118D" w:rsidRPr="00641883" w:rsidRDefault="003C3AA9" w:rsidP="003426BA">
      <w:pPr>
        <w:spacing w:line="480" w:lineRule="auto"/>
        <w:ind w:firstLine="720"/>
        <w:rPr>
          <w:lang w:val="en-US"/>
        </w:rPr>
      </w:pPr>
      <w:r w:rsidRPr="00641883">
        <w:rPr>
          <w:lang w:val="en-US"/>
        </w:rPr>
        <w:t xml:space="preserve">Journalists took up LBJ’s phrase </w:t>
      </w:r>
      <w:r w:rsidR="00D92A16" w:rsidRPr="00641883">
        <w:rPr>
          <w:lang w:val="en-US"/>
        </w:rPr>
        <w:t>“</w:t>
      </w:r>
      <w:r w:rsidR="00A44686" w:rsidRPr="00641883">
        <w:rPr>
          <w:lang w:val="en-US"/>
        </w:rPr>
        <w:t>The Great Society</w:t>
      </w:r>
      <w:r w:rsidR="00D92A16" w:rsidRPr="00641883">
        <w:rPr>
          <w:lang w:val="en-US"/>
        </w:rPr>
        <w:t>”</w:t>
      </w:r>
      <w:r w:rsidR="002B118D" w:rsidRPr="00641883">
        <w:rPr>
          <w:lang w:val="en-US"/>
        </w:rPr>
        <w:t xml:space="preserve"> with al</w:t>
      </w:r>
      <w:r w:rsidR="000A1BA7" w:rsidRPr="00641883">
        <w:rPr>
          <w:lang w:val="en-US"/>
        </w:rPr>
        <w:t>acrity</w:t>
      </w:r>
      <w:r w:rsidR="002B118D" w:rsidRPr="00641883">
        <w:rPr>
          <w:lang w:val="en-US"/>
        </w:rPr>
        <w:t xml:space="preserve"> </w:t>
      </w:r>
      <w:r w:rsidR="00F74E1B" w:rsidRPr="00641883">
        <w:rPr>
          <w:lang w:val="en-US"/>
        </w:rPr>
        <w:t>when</w:t>
      </w:r>
      <w:r w:rsidR="00732B26" w:rsidRPr="00641883">
        <w:rPr>
          <w:lang w:val="en-US"/>
        </w:rPr>
        <w:t xml:space="preserve"> Johnson and his speechwriter, Richard Goodwin,</w:t>
      </w:r>
      <w:r w:rsidR="00F74E1B" w:rsidRPr="00641883">
        <w:rPr>
          <w:lang w:val="en-US"/>
        </w:rPr>
        <w:t xml:space="preserve"> </w:t>
      </w:r>
      <w:r w:rsidR="00732B26" w:rsidRPr="00641883">
        <w:rPr>
          <w:lang w:val="en-US"/>
        </w:rPr>
        <w:t>employed</w:t>
      </w:r>
      <w:r w:rsidR="00F74E1B" w:rsidRPr="00641883">
        <w:rPr>
          <w:lang w:val="en-US"/>
        </w:rPr>
        <w:t xml:space="preserve"> it:</w:t>
      </w:r>
    </w:p>
    <w:p w:rsidR="002B118D" w:rsidRPr="00641883" w:rsidRDefault="002B118D" w:rsidP="005429C5">
      <w:pPr>
        <w:spacing w:line="480" w:lineRule="auto"/>
        <w:rPr>
          <w:sz w:val="12"/>
          <w:szCs w:val="12"/>
          <w:lang w:val="en-US"/>
        </w:rPr>
      </w:pPr>
    </w:p>
    <w:p w:rsidR="002B118D" w:rsidRPr="00641883" w:rsidRDefault="002B118D" w:rsidP="003E7380">
      <w:pPr>
        <w:ind w:left="283" w:right="283"/>
        <w:rPr>
          <w:lang w:val="en-US"/>
        </w:rPr>
      </w:pPr>
      <w:r w:rsidRPr="00641883">
        <w:rPr>
          <w:lang w:val="en-US"/>
        </w:rPr>
        <w:t xml:space="preserve">The somewhat grandiloquent phrase – “Great Society” – was not initially contrived as a summarizing caption for the Johnson administration. It first appeared as little more than a fragment of rhetorical stuffing in a speech I had prepared for a relatively trivial occasion. (“In our time we have the opportunity to move not just toward the rich society or the powerful society, but toward the great society.”) The phrase caught Johnson’s fancy and he used it on two or three other occasions until the press – ever-alert for the simplifying slogan – began to insert it in their efforts to </w:t>
      </w:r>
      <w:r w:rsidR="00641883" w:rsidRPr="00641883">
        <w:rPr>
          <w:lang w:val="en-US"/>
        </w:rPr>
        <w:t>analyze</w:t>
      </w:r>
      <w:r w:rsidRPr="00641883">
        <w:rPr>
          <w:lang w:val="en-US"/>
        </w:rPr>
        <w:t xml:space="preserve"> and describe the new administration.  By the time of our swimming-pool meeting [April 1964], capital letters had been substituted – the Great Society – </w:t>
      </w:r>
      <w:r w:rsidRPr="00641883">
        <w:rPr>
          <w:lang w:val="en-US"/>
        </w:rPr>
        <w:lastRenderedPageBreak/>
        <w:t>and, inadvertently, the embryo</w:t>
      </w:r>
      <w:r w:rsidR="00D92A16" w:rsidRPr="00641883">
        <w:rPr>
          <w:lang w:val="en-US"/>
        </w:rPr>
        <w:t>nic Johnson program had a name</w:t>
      </w:r>
      <w:r w:rsidR="00C5281A" w:rsidRPr="00641883">
        <w:rPr>
          <w:lang w:val="en-US"/>
        </w:rPr>
        <w:t xml:space="preserve"> </w:t>
      </w:r>
      <w:r w:rsidR="00C5281A" w:rsidRPr="00641883">
        <w:rPr>
          <w:lang w:val="en-US"/>
        </w:rPr>
        <w:fldChar w:fldCharType="begin"/>
      </w:r>
      <w:r w:rsidR="00233F25">
        <w:rPr>
          <w:lang w:val="en-US"/>
        </w:rPr>
        <w:instrText xml:space="preserve"> ADDIN ZOTERO_ITEM CSL_CITATION {"citationID":"ZVox2ywn","properties":{"formattedCitation":"(Richard N. Goodwin 1989, 272)","plainCitation":"(Richard N. Goodwin 1989, 272)"},"citationItems":[{"id":794,"uris":["http://zotero.org/users/383044/items/BSMV4CQK"],"uri":["http://zotero.org/users/383044/items/BSMV4CQK"],"itemData":{"id":794,"type":"book","title":"Remembering America: A Voice from the Sixties","publisher":"Little, Brown and Company","publisher-place":"Boston and Toronto","event-place":"Boston and Toronto","author":[{"family":"Goodwin","given":"Richard N."}],"issued":{"date-parts":[["1989"]]}},"locator":"272"}],"schema":"https://github.com/citation-style-language/schema/raw/master/csl-citation.json"} </w:instrText>
      </w:r>
      <w:r w:rsidR="00C5281A" w:rsidRPr="00641883">
        <w:rPr>
          <w:lang w:val="en-US"/>
        </w:rPr>
        <w:fldChar w:fldCharType="separate"/>
      </w:r>
      <w:r w:rsidR="00233F25" w:rsidRPr="00233F25">
        <w:t>(Richard N. Goodwin 1989, 272)</w:t>
      </w:r>
      <w:r w:rsidR="00C5281A" w:rsidRPr="00641883">
        <w:rPr>
          <w:lang w:val="en-US"/>
        </w:rPr>
        <w:fldChar w:fldCharType="end"/>
      </w:r>
      <w:r w:rsidR="00C5281A" w:rsidRPr="00641883">
        <w:rPr>
          <w:lang w:val="en-US"/>
        </w:rPr>
        <w:t>.</w:t>
      </w:r>
    </w:p>
    <w:p w:rsidR="002B118D" w:rsidRPr="00641883" w:rsidRDefault="002B118D" w:rsidP="005429C5">
      <w:pPr>
        <w:spacing w:line="480" w:lineRule="auto"/>
        <w:rPr>
          <w:sz w:val="12"/>
          <w:szCs w:val="12"/>
          <w:lang w:val="en-US"/>
        </w:rPr>
      </w:pPr>
    </w:p>
    <w:p w:rsidR="00CF0E65" w:rsidRPr="00641883" w:rsidRDefault="00010D9A" w:rsidP="00C31BE8">
      <w:pPr>
        <w:spacing w:line="480" w:lineRule="auto"/>
        <w:rPr>
          <w:lang w:val="en-US"/>
        </w:rPr>
      </w:pPr>
      <w:r w:rsidRPr="00641883">
        <w:rPr>
          <w:lang w:val="en-US"/>
        </w:rPr>
        <w:t xml:space="preserve">Like all condensation symbols, “The Great Society” is a </w:t>
      </w:r>
      <w:proofErr w:type="spellStart"/>
      <w:r w:rsidRPr="00641883">
        <w:rPr>
          <w:lang w:val="en-US"/>
        </w:rPr>
        <w:t>multivocal</w:t>
      </w:r>
      <w:proofErr w:type="spellEnd"/>
      <w:r w:rsidRPr="00641883">
        <w:rPr>
          <w:lang w:val="en-US"/>
        </w:rPr>
        <w:t xml:space="preserve"> utterance: it has many meanings. Although some usages of the term are ambiguous between two or more meanings, it is usually easy to infer which of the meanings is intended </w:t>
      </w:r>
      <w:r w:rsidR="00567E84" w:rsidRPr="00641883">
        <w:rPr>
          <w:lang w:val="en-US"/>
        </w:rPr>
        <w:t>given</w:t>
      </w:r>
      <w:r w:rsidRPr="00641883">
        <w:rPr>
          <w:lang w:val="en-US"/>
        </w:rPr>
        <w:t xml:space="preserve"> the identity of the speaker, the type of audience and context. </w:t>
      </w:r>
      <w:r w:rsidR="00C31BE8" w:rsidRPr="00641883">
        <w:rPr>
          <w:lang w:val="en-US"/>
        </w:rPr>
        <w:t xml:space="preserve">For example, in an interview Joseph </w:t>
      </w:r>
      <w:proofErr w:type="spellStart"/>
      <w:r w:rsidR="00C31BE8" w:rsidRPr="00641883">
        <w:rPr>
          <w:lang w:val="en-US"/>
        </w:rPr>
        <w:t>Califano</w:t>
      </w:r>
      <w:proofErr w:type="spellEnd"/>
      <w:r w:rsidR="00C31BE8" w:rsidRPr="00641883">
        <w:rPr>
          <w:lang w:val="en-US"/>
        </w:rPr>
        <w:t xml:space="preserve"> was asked “As Lyndon Johnson's </w:t>
      </w:r>
      <w:r w:rsidR="00C31BE8" w:rsidRPr="00641883">
        <w:rPr>
          <w:i/>
          <w:lang w:val="en-US"/>
        </w:rPr>
        <w:t xml:space="preserve">alter ego </w:t>
      </w:r>
      <w:r w:rsidR="00C31BE8" w:rsidRPr="00641883">
        <w:rPr>
          <w:lang w:val="en-US"/>
        </w:rPr>
        <w:t>on domestic affairs you played a crucial role in creating the Great Society. Is President Reagan now unraveling what you stitched together?”</w:t>
      </w:r>
      <w:r w:rsidR="00C31BE8" w:rsidRPr="00641883">
        <w:rPr>
          <w:lang w:val="en-US"/>
        </w:rPr>
        <w:fldChar w:fldCharType="begin"/>
      </w:r>
      <w:r w:rsidR="00233F25">
        <w:rPr>
          <w:lang w:val="en-US"/>
        </w:rPr>
        <w:instrText xml:space="preserve"> ADDIN ZOTERO_ITEM CSL_CITATION {"citationID":"rqysKqFH","properties":{"formattedCitation":"(Hunter 1981)","plainCitation":"(Hunter 1981)"},"citationItems":[{"id":741,"uris":["http://zotero.org/users/383044/items/F7H7HDHJ"],"uri":["http://zotero.org/users/383044/items/F7H7HDHJ"],"itemData":{"id":741,"type":"article-newspaper","title":"Q&amp;A: Joseph A. Califano on Reagan and the Great Society","container-title":"The New York Times","author":[{"family":"Hunter","given":"Marjorie"}],"issued":{"date-parts":[["1981",9,18]]}}}],"schema":"https://github.com/citation-style-language/schema/raw/master/csl-citation.json"} </w:instrText>
      </w:r>
      <w:r w:rsidR="00C31BE8" w:rsidRPr="00641883">
        <w:rPr>
          <w:lang w:val="en-US"/>
        </w:rPr>
        <w:fldChar w:fldCharType="separate"/>
      </w:r>
      <w:r w:rsidR="00C31BE8" w:rsidRPr="00641883">
        <w:rPr>
          <w:lang w:val="en-US"/>
        </w:rPr>
        <w:t>(Hunter 1981)</w:t>
      </w:r>
      <w:r w:rsidR="00C31BE8" w:rsidRPr="00641883">
        <w:rPr>
          <w:lang w:val="en-US"/>
        </w:rPr>
        <w:fldChar w:fldCharType="end"/>
      </w:r>
      <w:r w:rsidR="00C31BE8" w:rsidRPr="00641883">
        <w:rPr>
          <w:lang w:val="en-US"/>
        </w:rPr>
        <w:t xml:space="preserve"> Here “The Great Society” may </w:t>
      </w:r>
      <w:r w:rsidRPr="00641883">
        <w:rPr>
          <w:lang w:val="en-US"/>
        </w:rPr>
        <w:t>mean</w:t>
      </w:r>
      <w:r w:rsidR="00C31BE8" w:rsidRPr="00641883">
        <w:rPr>
          <w:lang w:val="en-US"/>
        </w:rPr>
        <w:t xml:space="preserve"> either an end-state or a set of policies (Type 2 or 6)</w:t>
      </w:r>
      <w:r w:rsidRPr="00641883">
        <w:rPr>
          <w:lang w:val="en-US"/>
        </w:rPr>
        <w:t xml:space="preserve"> but </w:t>
      </w:r>
      <w:r w:rsidR="00567E84" w:rsidRPr="00641883">
        <w:rPr>
          <w:lang w:val="en-US"/>
        </w:rPr>
        <w:t>since the interview examines the administrative strategies pursued by the administration</w:t>
      </w:r>
      <w:r w:rsidRPr="00641883">
        <w:rPr>
          <w:lang w:val="en-US"/>
        </w:rPr>
        <w:t>,</w:t>
      </w:r>
      <w:r w:rsidR="00567E84" w:rsidRPr="00641883">
        <w:rPr>
          <w:lang w:val="en-US"/>
        </w:rPr>
        <w:t xml:space="preserve"> it</w:t>
      </w:r>
      <w:r w:rsidRPr="00641883">
        <w:rPr>
          <w:lang w:val="en-US"/>
        </w:rPr>
        <w:t xml:space="preserve"> clearly refers to the </w:t>
      </w:r>
      <w:r w:rsidR="00567E84" w:rsidRPr="00641883">
        <w:rPr>
          <w:lang w:val="en-US"/>
        </w:rPr>
        <w:t>latter, Type 6</w:t>
      </w:r>
      <w:r w:rsidR="00C31BE8" w:rsidRPr="00641883">
        <w:rPr>
          <w:lang w:val="en-US"/>
        </w:rPr>
        <w:t>.</w:t>
      </w:r>
    </w:p>
    <w:p w:rsidR="00C31BE8" w:rsidRPr="00641883" w:rsidRDefault="009E303F" w:rsidP="004536E2">
      <w:pPr>
        <w:spacing w:line="480" w:lineRule="auto"/>
        <w:ind w:firstLine="720"/>
        <w:rPr>
          <w:lang w:val="en-US"/>
        </w:rPr>
      </w:pPr>
      <w:r w:rsidRPr="00641883">
        <w:rPr>
          <w:lang w:val="en-US"/>
        </w:rPr>
        <w:t>The attributive-</w:t>
      </w:r>
      <w:r w:rsidR="004536E2" w:rsidRPr="00641883">
        <w:rPr>
          <w:lang w:val="en-US"/>
        </w:rPr>
        <w:t xml:space="preserve">referential </w:t>
      </w:r>
      <w:r w:rsidRPr="00641883">
        <w:rPr>
          <w:lang w:val="en-US"/>
        </w:rPr>
        <w:t>dichotomy</w:t>
      </w:r>
      <w:r w:rsidR="004536E2" w:rsidRPr="00641883">
        <w:rPr>
          <w:lang w:val="en-US"/>
        </w:rPr>
        <w:t xml:space="preserve"> aids the categorization of </w:t>
      </w:r>
      <w:proofErr w:type="spellStart"/>
      <w:r w:rsidR="004536E2" w:rsidRPr="00641883">
        <w:rPr>
          <w:lang w:val="en-US"/>
        </w:rPr>
        <w:t>multivocal</w:t>
      </w:r>
      <w:proofErr w:type="spellEnd"/>
      <w:r w:rsidR="004536E2" w:rsidRPr="00641883">
        <w:rPr>
          <w:lang w:val="en-US"/>
        </w:rPr>
        <w:t xml:space="preserve"> condensation symbols. For example, in a piece on President Obama’s</w:t>
      </w:r>
      <w:r w:rsidR="00C31BE8" w:rsidRPr="00641883">
        <w:rPr>
          <w:lang w:val="en-US"/>
        </w:rPr>
        <w:t xml:space="preserve"> program: </w:t>
      </w:r>
    </w:p>
    <w:p w:rsidR="00C31BE8" w:rsidRPr="00641883" w:rsidRDefault="00C31BE8" w:rsidP="00C31BE8">
      <w:pPr>
        <w:spacing w:line="480" w:lineRule="auto"/>
        <w:rPr>
          <w:sz w:val="12"/>
          <w:szCs w:val="12"/>
          <w:lang w:val="en-US"/>
        </w:rPr>
      </w:pPr>
    </w:p>
    <w:p w:rsidR="00C31BE8" w:rsidRPr="00641883" w:rsidRDefault="00C31BE8" w:rsidP="003E7380">
      <w:pPr>
        <w:ind w:left="283" w:right="283"/>
        <w:rPr>
          <w:lang w:val="en-US"/>
        </w:rPr>
      </w:pPr>
      <w:r w:rsidRPr="00641883">
        <w:rPr>
          <w:lang w:val="en-US"/>
        </w:rPr>
        <w:t xml:space="preserve">“There are striking similarities to Johnson and Great Society,” said </w:t>
      </w:r>
      <w:hyperlink r:id="rId9" w:tooltip="More articles about Robert Dallek." w:history="1">
        <w:r w:rsidRPr="00641883">
          <w:rPr>
            <w:rStyle w:val="Hyperlink"/>
            <w:color w:val="auto"/>
            <w:u w:val="none"/>
            <w:lang w:val="en-US"/>
          </w:rPr>
          <w:t xml:space="preserve">Robert </w:t>
        </w:r>
        <w:proofErr w:type="spellStart"/>
        <w:r w:rsidRPr="00641883">
          <w:rPr>
            <w:rStyle w:val="Hyperlink"/>
            <w:color w:val="auto"/>
            <w:u w:val="none"/>
            <w:lang w:val="en-US"/>
          </w:rPr>
          <w:t>Dallek</w:t>
        </w:r>
        <w:proofErr w:type="spellEnd"/>
      </w:hyperlink>
      <w:r w:rsidRPr="00641883">
        <w:rPr>
          <w:lang w:val="en-US"/>
        </w:rPr>
        <w:t xml:space="preserve">, the presidential historian who has written extensively about Johnson’s promise of an end to poverty, a commitment made in a </w:t>
      </w:r>
      <w:hyperlink r:id="rId10" w:tooltip="More articles about the State of the Union address." w:history="1">
        <w:r w:rsidRPr="00641883">
          <w:rPr>
            <w:rStyle w:val="Hyperlink"/>
            <w:color w:val="auto"/>
            <w:u w:val="none"/>
            <w:lang w:val="en-US"/>
          </w:rPr>
          <w:t>State of the Union address</w:t>
        </w:r>
      </w:hyperlink>
      <w:r w:rsidRPr="00641883">
        <w:rPr>
          <w:lang w:val="en-US"/>
        </w:rPr>
        <w:t xml:space="preserve"> 45 years ago, and one that he was only able to deliver on in part...“Obama’s rhetoric is not as grandiose,” Mr. </w:t>
      </w:r>
      <w:proofErr w:type="spellStart"/>
      <w:r w:rsidRPr="00641883">
        <w:rPr>
          <w:lang w:val="en-US"/>
        </w:rPr>
        <w:t>Dallek</w:t>
      </w:r>
      <w:proofErr w:type="spellEnd"/>
      <w:r w:rsidRPr="00641883">
        <w:rPr>
          <w:lang w:val="en-US"/>
        </w:rPr>
        <w:t xml:space="preserve"> said </w:t>
      </w:r>
      <w:r w:rsidRPr="00641883">
        <w:rPr>
          <w:lang w:val="en-US"/>
        </w:rPr>
        <w:fldChar w:fldCharType="begin"/>
      </w:r>
      <w:r w:rsidR="00801348">
        <w:rPr>
          <w:lang w:val="en-US"/>
        </w:rPr>
        <w:instrText xml:space="preserve"> ADDIN ZOTERO_ITEM CSL_CITATION {"citationID":"gNiXsApb","properties":{"formattedCitation":"(Sanger 2009)","plainCitation":"(Sanger 2009)"},"citationItems":[{"id":743,"uris":["http://zotero.org/users/383044/items/MKVD53IR"],"uri":["http://zotero.org/users/383044/items/MKVD53IR"],"itemData":{"id":743,"type":"article-newspaper","title":"'Great Society' Plan for the Middle Class","container-title":"The New York Times","author":[{"family":"Sanger","given":"David E."}],"issued":{"date-parts":[["2009",2,27]]}}}],"schema":"https://github.com/citation-style-language/schema/raw/master/csl-citation.json"} </w:instrText>
      </w:r>
      <w:r w:rsidRPr="00641883">
        <w:rPr>
          <w:lang w:val="en-US"/>
        </w:rPr>
        <w:fldChar w:fldCharType="separate"/>
      </w:r>
      <w:r w:rsidRPr="00641883">
        <w:rPr>
          <w:lang w:val="en-US"/>
        </w:rPr>
        <w:t>(Sanger 2009)</w:t>
      </w:r>
      <w:r w:rsidRPr="00641883">
        <w:rPr>
          <w:lang w:val="en-US"/>
        </w:rPr>
        <w:fldChar w:fldCharType="end"/>
      </w:r>
      <w:r w:rsidRPr="00641883">
        <w:rPr>
          <w:lang w:val="en-US"/>
        </w:rPr>
        <w:t>.</w:t>
      </w:r>
    </w:p>
    <w:p w:rsidR="00C31BE8" w:rsidRPr="00641883" w:rsidRDefault="00C31BE8" w:rsidP="00C31BE8">
      <w:pPr>
        <w:spacing w:line="480" w:lineRule="auto"/>
        <w:rPr>
          <w:sz w:val="12"/>
          <w:szCs w:val="12"/>
          <w:lang w:val="en-US"/>
        </w:rPr>
      </w:pPr>
    </w:p>
    <w:p w:rsidR="00C31BE8" w:rsidRPr="00641883" w:rsidRDefault="004536E2" w:rsidP="00C31BE8">
      <w:pPr>
        <w:spacing w:line="480" w:lineRule="auto"/>
        <w:rPr>
          <w:lang w:val="en-US"/>
        </w:rPr>
      </w:pPr>
      <w:r w:rsidRPr="00641883">
        <w:rPr>
          <w:lang w:val="en-US"/>
        </w:rPr>
        <w:t>Initially it seems unclear</w:t>
      </w:r>
      <w:r w:rsidR="00C31BE8" w:rsidRPr="00641883">
        <w:rPr>
          <w:lang w:val="en-US"/>
        </w:rPr>
        <w:t xml:space="preserve"> whether </w:t>
      </w:r>
      <w:proofErr w:type="spellStart"/>
      <w:r w:rsidR="00C31BE8" w:rsidRPr="00641883">
        <w:rPr>
          <w:lang w:val="en-US"/>
        </w:rPr>
        <w:t>Dallek</w:t>
      </w:r>
      <w:proofErr w:type="spellEnd"/>
      <w:r w:rsidR="00C31BE8" w:rsidRPr="00641883">
        <w:rPr>
          <w:lang w:val="en-US"/>
        </w:rPr>
        <w:t xml:space="preserve"> intends to refer to the Great Society as Utopia, En</w:t>
      </w:r>
      <w:r w:rsidRPr="00641883">
        <w:rPr>
          <w:lang w:val="en-US"/>
        </w:rPr>
        <w:t>d or Slogan (Types 1, 2 or 4). T</w:t>
      </w:r>
      <w:r w:rsidR="00C31BE8" w:rsidRPr="00641883">
        <w:rPr>
          <w:lang w:val="en-US"/>
        </w:rPr>
        <w:t xml:space="preserve">he comment on rhetoric suggests Type 4 but the quotation </w:t>
      </w:r>
      <w:r w:rsidRPr="00641883">
        <w:rPr>
          <w:lang w:val="en-US"/>
        </w:rPr>
        <w:t>is really assessing</w:t>
      </w:r>
      <w:r w:rsidR="00C31BE8" w:rsidRPr="00641883">
        <w:rPr>
          <w:lang w:val="en-US"/>
        </w:rPr>
        <w:t xml:space="preserve"> the degree to which Johnson succeeded in attaining his policy objectives, which suggest</w:t>
      </w:r>
      <w:r w:rsidRPr="00641883">
        <w:rPr>
          <w:lang w:val="en-US"/>
        </w:rPr>
        <w:t>s</w:t>
      </w:r>
      <w:r w:rsidR="00C31BE8" w:rsidRPr="00641883">
        <w:rPr>
          <w:lang w:val="en-US"/>
        </w:rPr>
        <w:t xml:space="preserve"> the attributive uses: Types 1 or 2. A 1973 </w:t>
      </w:r>
      <w:r w:rsidR="00C31BE8" w:rsidRPr="00641883">
        <w:rPr>
          <w:i/>
          <w:lang w:val="en-US"/>
        </w:rPr>
        <w:t>New York Times</w:t>
      </w:r>
      <w:r w:rsidR="00C31BE8" w:rsidRPr="00641883">
        <w:rPr>
          <w:lang w:val="en-US"/>
        </w:rPr>
        <w:t xml:space="preserve"> article states: </w:t>
      </w:r>
    </w:p>
    <w:p w:rsidR="00C31BE8" w:rsidRPr="00641883" w:rsidRDefault="00C31BE8" w:rsidP="00C31BE8">
      <w:pPr>
        <w:spacing w:line="480" w:lineRule="auto"/>
        <w:rPr>
          <w:sz w:val="12"/>
          <w:szCs w:val="12"/>
          <w:lang w:val="en-US"/>
        </w:rPr>
      </w:pPr>
    </w:p>
    <w:p w:rsidR="00C31BE8" w:rsidRPr="00641883" w:rsidRDefault="00C31BE8" w:rsidP="003E7380">
      <w:pPr>
        <w:ind w:left="283" w:right="283"/>
        <w:rPr>
          <w:lang w:val="en-US"/>
        </w:rPr>
      </w:pPr>
      <w:r w:rsidRPr="00641883">
        <w:rPr>
          <w:lang w:val="en-US"/>
        </w:rPr>
        <w:t xml:space="preserve">The Great Society became the slogan of Mr. Johnson's 1964 campaign to win a full four-year term in office, and well into that term he often promised that America could indeed become the great society. But he used the tag less and less as the nation became embroiled in racial strife, civil disorders and the ruinous war in Vietnam </w:t>
      </w:r>
      <w:r w:rsidRPr="00641883">
        <w:rPr>
          <w:lang w:val="en-US"/>
        </w:rPr>
        <w:fldChar w:fldCharType="begin"/>
      </w:r>
      <w:r w:rsidR="007E65C3">
        <w:rPr>
          <w:lang w:val="en-US"/>
        </w:rPr>
        <w:instrText xml:space="preserve"> ADDIN ZOTERO_ITEM CSL_CITATION {"citationID":"xujpvrYO","properties":{"formattedCitation":"(New York Times 1973)","plainCitation":"(New York Times 1973)"},"citationItems":[{"id":744,"uris":["http://zotero.org/users/383044/items/PNKNVZ9P"],"uri":["http://zotero.org/users/383044/items/PNKNVZ9P"],"itemData":{"id":744,"type":"article-newspaper","title":"After a Time of Tragedy, a Beginning Toward the 'Great Society'","container-title":"The New York Times","author":[{"family":"New York Times","given":""}],"issued":{"date-parts":[["1973",1,23]]}}}],"schema":"https://github.com/citation-style-language/schema/raw/master/csl-citation.json"} </w:instrText>
      </w:r>
      <w:r w:rsidRPr="00641883">
        <w:rPr>
          <w:lang w:val="en-US"/>
        </w:rPr>
        <w:fldChar w:fldCharType="separate"/>
      </w:r>
      <w:r w:rsidR="007E65C3" w:rsidRPr="007E65C3">
        <w:t>(New York Times 1973)</w:t>
      </w:r>
      <w:r w:rsidRPr="00641883">
        <w:rPr>
          <w:lang w:val="en-US"/>
        </w:rPr>
        <w:fldChar w:fldCharType="end"/>
      </w:r>
      <w:r w:rsidRPr="00641883">
        <w:rPr>
          <w:lang w:val="en-US"/>
        </w:rPr>
        <w:t>.</w:t>
      </w:r>
    </w:p>
    <w:p w:rsidR="00C31BE8" w:rsidRPr="00641883" w:rsidRDefault="00C31BE8" w:rsidP="00C31BE8">
      <w:pPr>
        <w:spacing w:line="480" w:lineRule="auto"/>
        <w:rPr>
          <w:sz w:val="12"/>
          <w:szCs w:val="12"/>
          <w:lang w:val="en-US"/>
        </w:rPr>
      </w:pPr>
    </w:p>
    <w:p w:rsidR="00C31BE8" w:rsidRPr="00641883" w:rsidRDefault="00C31BE8" w:rsidP="005429C5">
      <w:pPr>
        <w:spacing w:line="480" w:lineRule="auto"/>
        <w:rPr>
          <w:lang w:val="en-US"/>
        </w:rPr>
      </w:pPr>
      <w:r w:rsidRPr="00641883">
        <w:rPr>
          <w:lang w:val="en-US"/>
        </w:rPr>
        <w:t xml:space="preserve">These usages of the phrase “The Great Society” are ambiguous between Types 3 and 4. It may refer simply to the referential Slogan use or to the attributive Epithet story. The fact that LBJ used the </w:t>
      </w:r>
      <w:r w:rsidRPr="00641883">
        <w:rPr>
          <w:lang w:val="en-US"/>
        </w:rPr>
        <w:lastRenderedPageBreak/>
        <w:t>phrase less as problems mounted domestically and internationally suggests that the phrase “The Great Society” does have some descriptive content and is used attributively here.</w:t>
      </w:r>
    </w:p>
    <w:p w:rsidR="003C3AA9" w:rsidRPr="00641883" w:rsidRDefault="00F8003D" w:rsidP="004536E2">
      <w:pPr>
        <w:spacing w:line="480" w:lineRule="auto"/>
        <w:ind w:firstLine="720"/>
        <w:rPr>
          <w:lang w:val="en-US"/>
        </w:rPr>
      </w:pPr>
      <w:r w:rsidRPr="00641883">
        <w:rPr>
          <w:lang w:val="en-US"/>
        </w:rPr>
        <w:t>I</w:t>
      </w:r>
      <w:r w:rsidR="00DC7C3D" w:rsidRPr="00641883">
        <w:rPr>
          <w:lang w:val="en-US"/>
        </w:rPr>
        <w:t xml:space="preserve"> conducted </w:t>
      </w:r>
      <w:r w:rsidR="002E3AB9" w:rsidRPr="00641883">
        <w:rPr>
          <w:lang w:val="en-US"/>
        </w:rPr>
        <w:t>in-depth</w:t>
      </w:r>
      <w:r w:rsidR="006A26DC" w:rsidRPr="00641883">
        <w:rPr>
          <w:lang w:val="en-US"/>
        </w:rPr>
        <w:t xml:space="preserve"> textual analysis</w:t>
      </w:r>
      <w:r w:rsidR="00490C3B" w:rsidRPr="00641883">
        <w:rPr>
          <w:lang w:val="en-US"/>
        </w:rPr>
        <w:t xml:space="preserve"> </w:t>
      </w:r>
      <w:r w:rsidR="003C3AA9" w:rsidRPr="00641883">
        <w:rPr>
          <w:lang w:val="en-US"/>
        </w:rPr>
        <w:t xml:space="preserve">of </w:t>
      </w:r>
      <w:r w:rsidR="00BC0FD9" w:rsidRPr="00641883">
        <w:rPr>
          <w:lang w:val="en-US"/>
        </w:rPr>
        <w:t xml:space="preserve">a sample of </w:t>
      </w:r>
      <w:r w:rsidR="00BC0FD9" w:rsidRPr="00641883">
        <w:rPr>
          <w:i/>
          <w:lang w:val="en-US"/>
        </w:rPr>
        <w:t>The</w:t>
      </w:r>
      <w:r w:rsidR="003C3AA9" w:rsidRPr="00641883">
        <w:rPr>
          <w:lang w:val="en-US"/>
        </w:rPr>
        <w:t xml:space="preserve"> </w:t>
      </w:r>
      <w:r w:rsidR="003C3AA9" w:rsidRPr="00641883">
        <w:rPr>
          <w:i/>
          <w:lang w:val="en-US"/>
        </w:rPr>
        <w:t>New York Times</w:t>
      </w:r>
      <w:r w:rsidR="003C3AA9" w:rsidRPr="00641883">
        <w:rPr>
          <w:lang w:val="en-US"/>
        </w:rPr>
        <w:t xml:space="preserve"> archival search results for “the Great Society”. The two-thousand entries returned by the newspaper’s algorithm for this phrase were too numerous for the required manual </w:t>
      </w:r>
      <w:r w:rsidR="00D075EB" w:rsidRPr="00641883">
        <w:rPr>
          <w:lang w:val="en-US"/>
        </w:rPr>
        <w:t>analysis</w:t>
      </w:r>
      <w:r w:rsidR="003C3AA9" w:rsidRPr="00641883">
        <w:rPr>
          <w:lang w:val="en-US"/>
        </w:rPr>
        <w:t xml:space="preserve"> so examination </w:t>
      </w:r>
      <w:r w:rsidR="00490C3B" w:rsidRPr="00641883">
        <w:rPr>
          <w:lang w:val="en-US"/>
        </w:rPr>
        <w:t xml:space="preserve">was restricted </w:t>
      </w:r>
      <w:r w:rsidR="003C3AA9" w:rsidRPr="00641883">
        <w:rPr>
          <w:lang w:val="en-US"/>
        </w:rPr>
        <w:t xml:space="preserve">to the hundred </w:t>
      </w:r>
      <w:r w:rsidR="00D92A16" w:rsidRPr="00641883">
        <w:rPr>
          <w:lang w:val="en-US"/>
        </w:rPr>
        <w:t>“</w:t>
      </w:r>
      <w:r w:rsidR="003C3AA9" w:rsidRPr="00641883">
        <w:rPr>
          <w:lang w:val="en-US"/>
        </w:rPr>
        <w:t>most relevant</w:t>
      </w:r>
      <w:r w:rsidR="00D92A16" w:rsidRPr="00641883">
        <w:rPr>
          <w:lang w:val="en-US"/>
        </w:rPr>
        <w:t>”</w:t>
      </w:r>
      <w:r w:rsidR="003C3AA9" w:rsidRPr="00641883">
        <w:rPr>
          <w:lang w:val="en-US"/>
        </w:rPr>
        <w:t xml:space="preserve"> according to the </w:t>
      </w:r>
      <w:r w:rsidR="00BC0FD9" w:rsidRPr="00641883">
        <w:rPr>
          <w:lang w:val="en-US"/>
        </w:rPr>
        <w:t xml:space="preserve">newspaper’s </w:t>
      </w:r>
      <w:r w:rsidR="003C3AA9" w:rsidRPr="00641883">
        <w:rPr>
          <w:lang w:val="en-US"/>
        </w:rPr>
        <w:t>algorithm.</w:t>
      </w:r>
      <w:r w:rsidR="009C77ED" w:rsidRPr="00641883">
        <w:rPr>
          <w:rStyle w:val="EndnoteReference"/>
          <w:lang w:val="en-US"/>
        </w:rPr>
        <w:endnoteReference w:id="10"/>
      </w:r>
      <w:r w:rsidR="003C3AA9" w:rsidRPr="00641883">
        <w:rPr>
          <w:lang w:val="en-US"/>
        </w:rPr>
        <w:t xml:space="preserve"> </w:t>
      </w:r>
      <w:r w:rsidR="00CF1EE1" w:rsidRPr="00641883">
        <w:rPr>
          <w:lang w:val="en-US"/>
        </w:rPr>
        <w:t xml:space="preserve">This sampling technique has the advantage of </w:t>
      </w:r>
      <w:r w:rsidR="00E52B8E" w:rsidRPr="00641883">
        <w:rPr>
          <w:lang w:val="en-US"/>
        </w:rPr>
        <w:t>mechanization</w:t>
      </w:r>
      <w:r w:rsidR="00CF1EE1" w:rsidRPr="00641883">
        <w:rPr>
          <w:lang w:val="en-US"/>
        </w:rPr>
        <w:t xml:space="preserve"> so that it is not subject to coder biases. </w:t>
      </w:r>
      <w:r w:rsidR="00496341" w:rsidRPr="00641883">
        <w:rPr>
          <w:lang w:val="en-US"/>
        </w:rPr>
        <w:t>It</w:t>
      </w:r>
      <w:r w:rsidR="00CF1EE1" w:rsidRPr="00641883">
        <w:rPr>
          <w:lang w:val="en-US"/>
        </w:rPr>
        <w:t xml:space="preserve"> also captures the most frequent uses of </w:t>
      </w:r>
      <w:r w:rsidR="00D92A16" w:rsidRPr="00641883">
        <w:rPr>
          <w:lang w:val="en-US"/>
        </w:rPr>
        <w:t>“</w:t>
      </w:r>
      <w:r w:rsidR="00CF1EE1" w:rsidRPr="00641883">
        <w:rPr>
          <w:lang w:val="en-US"/>
        </w:rPr>
        <w:t>The Great Society</w:t>
      </w:r>
      <w:r w:rsidR="00D92A16" w:rsidRPr="00641883">
        <w:rPr>
          <w:lang w:val="en-US"/>
        </w:rPr>
        <w:t>”</w:t>
      </w:r>
      <w:r w:rsidR="00CF1EE1" w:rsidRPr="00641883">
        <w:rPr>
          <w:lang w:val="en-US"/>
        </w:rPr>
        <w:t xml:space="preserve"> phrase, yielding 318 individually-identified instances of the term for </w:t>
      </w:r>
      <w:r w:rsidR="006A26DC" w:rsidRPr="00641883">
        <w:rPr>
          <w:lang w:val="en-US"/>
        </w:rPr>
        <w:t>examination</w:t>
      </w:r>
      <w:r w:rsidR="00CF1EE1" w:rsidRPr="00641883">
        <w:rPr>
          <w:lang w:val="en-US"/>
        </w:rPr>
        <w:t xml:space="preserve">. </w:t>
      </w:r>
      <w:r w:rsidR="006A26DC" w:rsidRPr="00641883">
        <w:rPr>
          <w:lang w:val="en-US"/>
        </w:rPr>
        <w:t>Journalistic</w:t>
      </w:r>
      <w:r w:rsidR="003C3AA9" w:rsidRPr="00641883">
        <w:rPr>
          <w:lang w:val="en-US"/>
        </w:rPr>
        <w:t xml:space="preserve"> use of the phrase </w:t>
      </w:r>
      <w:r w:rsidR="00D92A16" w:rsidRPr="00641883">
        <w:rPr>
          <w:lang w:val="en-US"/>
        </w:rPr>
        <w:t>“</w:t>
      </w:r>
      <w:r w:rsidR="00A44686" w:rsidRPr="00641883">
        <w:rPr>
          <w:lang w:val="en-US"/>
        </w:rPr>
        <w:t>The Great Society</w:t>
      </w:r>
      <w:r w:rsidR="00D92A16" w:rsidRPr="00641883">
        <w:rPr>
          <w:lang w:val="en-US"/>
        </w:rPr>
        <w:t>”</w:t>
      </w:r>
      <w:r w:rsidR="003C3AA9" w:rsidRPr="00641883">
        <w:rPr>
          <w:lang w:val="en-US"/>
        </w:rPr>
        <w:t xml:space="preserve"> peaked in 1965. After 1970 the phrase continued to be used, albeit infrequently. The newspaper has 1025 records of the phrase during the 1960-69 period and then 100-300 per decade ever since. A</w:t>
      </w:r>
      <w:r w:rsidR="0032502C" w:rsidRPr="00641883">
        <w:rPr>
          <w:lang w:val="en-US"/>
        </w:rPr>
        <w:t xml:space="preserve"> minor peak occurred during the</w:t>
      </w:r>
      <w:r w:rsidR="003C3AA9" w:rsidRPr="00641883">
        <w:rPr>
          <w:lang w:val="en-US"/>
        </w:rPr>
        <w:t xml:space="preserve"> 1980s as Ronald Reagan fought for, and won, the P</w:t>
      </w:r>
      <w:r w:rsidR="00490C3B" w:rsidRPr="00641883">
        <w:rPr>
          <w:lang w:val="en-US"/>
        </w:rPr>
        <w:t>residency:</w:t>
      </w:r>
      <w:r w:rsidR="003C3AA9" w:rsidRPr="00641883">
        <w:rPr>
          <w:lang w:val="en-US"/>
        </w:rPr>
        <w:t xml:space="preserve"> he made headlines for his</w:t>
      </w:r>
      <w:r w:rsidR="00C5281A" w:rsidRPr="00641883">
        <w:rPr>
          <w:lang w:val="en-US"/>
        </w:rPr>
        <w:t xml:space="preserve"> criticism of the Great Society </w:t>
      </w:r>
      <w:r w:rsidR="00C5281A" w:rsidRPr="00641883">
        <w:rPr>
          <w:lang w:val="en-US"/>
        </w:rPr>
        <w:fldChar w:fldCharType="begin"/>
      </w:r>
      <w:r w:rsidR="007E65C3">
        <w:rPr>
          <w:lang w:val="en-US"/>
        </w:rPr>
        <w:instrText xml:space="preserve"> ADDIN ZOTERO_ITEM CSL_CITATION {"citationID":"tuV1CJg7","properties":{"formattedCitation":"(New York Times 1982)","plainCitation":"(New York Times 1982)"},"citationItems":[{"id":745,"uris":["http://zotero.org/users/383044/items/SURX3VEQ"],"uri":["http://zotero.org/users/383044/items/SURX3VEQ"],"itemData":{"id":745,"type":"article-newspaper","title":"Reagan Says Blacks Were Hurt by Works of the Great Society","container-title":"The New York Times","author":[{"family":"New York Times","given":""}],"issued":{"date-parts":[["1982",9,16]]}}}],"schema":"https://github.com/citation-style-language/schema/raw/master/csl-citation.json"} </w:instrText>
      </w:r>
      <w:r w:rsidR="00C5281A" w:rsidRPr="00641883">
        <w:rPr>
          <w:lang w:val="en-US"/>
        </w:rPr>
        <w:fldChar w:fldCharType="separate"/>
      </w:r>
      <w:r w:rsidR="007E65C3" w:rsidRPr="007E65C3">
        <w:t>(New York Times 1982)</w:t>
      </w:r>
      <w:r w:rsidR="00C5281A" w:rsidRPr="00641883">
        <w:rPr>
          <w:lang w:val="en-US"/>
        </w:rPr>
        <w:fldChar w:fldCharType="end"/>
      </w:r>
      <w:r w:rsidR="00C5281A" w:rsidRPr="00641883">
        <w:rPr>
          <w:lang w:val="en-US"/>
        </w:rPr>
        <w:t>.</w:t>
      </w:r>
      <w:r w:rsidR="002063C3" w:rsidRPr="00641883">
        <w:rPr>
          <w:lang w:val="en-US"/>
        </w:rPr>
        <w:t xml:space="preserve"> </w:t>
      </w:r>
      <w:r w:rsidR="00D92A16" w:rsidRPr="00641883">
        <w:rPr>
          <w:lang w:val="en-US"/>
        </w:rPr>
        <w:t>“</w:t>
      </w:r>
      <w:r w:rsidR="002063C3" w:rsidRPr="00641883">
        <w:rPr>
          <w:lang w:val="en-US"/>
        </w:rPr>
        <w:t>The Great Society grows greater every day,</w:t>
      </w:r>
      <w:r w:rsidR="00D92A16" w:rsidRPr="00641883">
        <w:rPr>
          <w:lang w:val="en-US"/>
        </w:rPr>
        <w:t>”</w:t>
      </w:r>
      <w:r w:rsidR="002063C3" w:rsidRPr="00641883">
        <w:rPr>
          <w:lang w:val="en-US"/>
        </w:rPr>
        <w:t xml:space="preserve"> Reagan was quoted as saying, </w:t>
      </w:r>
      <w:r w:rsidR="00D92A16" w:rsidRPr="00641883">
        <w:rPr>
          <w:lang w:val="en-US"/>
        </w:rPr>
        <w:t>“</w:t>
      </w:r>
      <w:r w:rsidR="002063C3" w:rsidRPr="00641883">
        <w:rPr>
          <w:lang w:val="en-US"/>
        </w:rPr>
        <w:t>greater in cost, greater in inefficiency and greater in waste</w:t>
      </w:r>
      <w:r w:rsidR="00D92A16" w:rsidRPr="00641883">
        <w:rPr>
          <w:lang w:val="en-US"/>
        </w:rPr>
        <w:t>”</w:t>
      </w:r>
      <w:r w:rsidR="002063C3" w:rsidRPr="00641883">
        <w:rPr>
          <w:lang w:val="en-US"/>
        </w:rPr>
        <w:t xml:space="preserve"> </w:t>
      </w:r>
      <w:r w:rsidR="002063C3" w:rsidRPr="00641883">
        <w:rPr>
          <w:lang w:val="en-US"/>
        </w:rPr>
        <w:fldChar w:fldCharType="begin"/>
      </w:r>
      <w:r w:rsidR="007E65C3">
        <w:rPr>
          <w:lang w:val="en-US"/>
        </w:rPr>
        <w:instrText xml:space="preserve"> ADDIN ZOTERO_ITEM CSL_CITATION {"citationID":"1qHYRCSl","properties":{"formattedCitation":"(Broder 1966; Weisman 1982)","plainCitation":"(Broder 1966; Weisman 1982)"},"citationItems":[{"id":991,"uris":["http://zotero.org/users/383044/items/55HCGF97"],"uri":["http://zotero.org/users/383044/items/55HCGF97"],"itemData":{"id":991,"type":"article-newspaper","title":"Reagan Attacks the Great Society: In Talk in Capital, He Offers 'Constructive Alternative'","container-title":"The New York Times","publisher-place":"New York","page":"41","event-place":"New York","author":[{"family":"Broder","given":"David S."}],"issued":{"date-parts":[["1966",6,17]]}}},{"id":992,"uris":["http://zotero.org/users/383044/items/J6U5VSKU"],"uri":["http://zotero.org/users/383044/items/J6U5VSKU"],"itemData":{"id":992,"type":"article-newspaper","title":"Reagan Says Blacks Were Hurt by Works Of the Great Society","container-title":"The New York Times","publisher-place":"New York","page":"A1","event-place":"New York","author":[{"family":"Weisman","given":"Steven R."}],"issued":{"date-parts":[["1982",9,16]]}}}],"schema":"https://github.com/citation-style-language/schema/raw/master/csl-citation.json"} </w:instrText>
      </w:r>
      <w:r w:rsidR="002063C3" w:rsidRPr="00641883">
        <w:rPr>
          <w:lang w:val="en-US"/>
        </w:rPr>
        <w:fldChar w:fldCharType="separate"/>
      </w:r>
      <w:r w:rsidR="002063C3" w:rsidRPr="00641883">
        <w:rPr>
          <w:lang w:val="en-US"/>
        </w:rPr>
        <w:t>(Broder 1966; Weisman 1982)</w:t>
      </w:r>
      <w:r w:rsidR="002063C3" w:rsidRPr="00641883">
        <w:rPr>
          <w:lang w:val="en-US"/>
        </w:rPr>
        <w:fldChar w:fldCharType="end"/>
      </w:r>
      <w:r w:rsidR="006B6E05" w:rsidRPr="00641883">
        <w:rPr>
          <w:lang w:val="en-US"/>
        </w:rPr>
        <w:t xml:space="preserve">. </w:t>
      </w:r>
    </w:p>
    <w:p w:rsidR="002C27C6" w:rsidRPr="00641883" w:rsidRDefault="003C3AA9" w:rsidP="002C27C6">
      <w:pPr>
        <w:spacing w:line="480" w:lineRule="auto"/>
        <w:rPr>
          <w:lang w:val="en-US"/>
        </w:rPr>
      </w:pPr>
      <w:r w:rsidRPr="00641883">
        <w:rPr>
          <w:lang w:val="en-US"/>
        </w:rPr>
        <w:tab/>
        <w:t xml:space="preserve">Figure 3 shows journalistic use of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phrase by category. </w:t>
      </w:r>
    </w:p>
    <w:p w:rsidR="002C27C6" w:rsidRPr="00641883" w:rsidRDefault="002C27C6" w:rsidP="002C27C6">
      <w:pPr>
        <w:spacing w:line="480" w:lineRule="auto"/>
        <w:jc w:val="center"/>
        <w:rPr>
          <w:lang w:val="en-US"/>
        </w:rPr>
      </w:pPr>
    </w:p>
    <w:p w:rsidR="002C27C6" w:rsidRPr="00641883" w:rsidRDefault="002C27C6" w:rsidP="002C27C6">
      <w:pPr>
        <w:spacing w:line="480" w:lineRule="auto"/>
        <w:jc w:val="center"/>
        <w:rPr>
          <w:lang w:val="en-US"/>
        </w:rPr>
      </w:pPr>
      <w:r w:rsidRPr="00641883">
        <w:rPr>
          <w:lang w:val="en-US"/>
        </w:rPr>
        <w:t>[FIGURE 3 ABOUT HERE]</w:t>
      </w:r>
    </w:p>
    <w:p w:rsidR="002C27C6" w:rsidRPr="00641883" w:rsidRDefault="002C27C6" w:rsidP="002C27C6">
      <w:pPr>
        <w:spacing w:line="480" w:lineRule="auto"/>
        <w:jc w:val="center"/>
        <w:rPr>
          <w:lang w:val="en-US"/>
        </w:rPr>
      </w:pPr>
    </w:p>
    <w:p w:rsidR="00BF43D8" w:rsidRPr="00641883" w:rsidRDefault="003C3AA9" w:rsidP="005429C5">
      <w:pPr>
        <w:spacing w:line="480" w:lineRule="auto"/>
        <w:rPr>
          <w:lang w:val="en-US"/>
        </w:rPr>
      </w:pPr>
      <w:r w:rsidRPr="00641883">
        <w:rPr>
          <w:lang w:val="en-US"/>
        </w:rPr>
        <w:t>Because nearly seventy per cent o</w:t>
      </w:r>
      <w:r w:rsidR="00364267" w:rsidRPr="00641883">
        <w:rPr>
          <w:lang w:val="en-US"/>
        </w:rPr>
        <w:t>f the uses occurred before 1970</w:t>
      </w:r>
      <w:r w:rsidRPr="00641883">
        <w:rPr>
          <w:lang w:val="en-US"/>
        </w:rPr>
        <w:t xml:space="preserve"> the horizontal axis is truncated f</w:t>
      </w:r>
      <w:r w:rsidR="004D5721" w:rsidRPr="00641883">
        <w:rPr>
          <w:lang w:val="en-US"/>
        </w:rPr>
        <w:t>or the years after 1968. Figure</w:t>
      </w:r>
      <w:r w:rsidRPr="00641883">
        <w:rPr>
          <w:lang w:val="en-US"/>
        </w:rPr>
        <w:t xml:space="preserve"> 3</w:t>
      </w:r>
      <w:r w:rsidR="004D5721" w:rsidRPr="00641883">
        <w:rPr>
          <w:lang w:val="en-US"/>
        </w:rPr>
        <w:t xml:space="preserve"> </w:t>
      </w:r>
      <w:r w:rsidRPr="00641883">
        <w:rPr>
          <w:lang w:val="en-US"/>
        </w:rPr>
        <w:t>show</w:t>
      </w:r>
      <w:r w:rsidR="004D5721" w:rsidRPr="00641883">
        <w:rPr>
          <w:lang w:val="en-US"/>
        </w:rPr>
        <w:t>s</w:t>
      </w:r>
      <w:r w:rsidRPr="00641883">
        <w:rPr>
          <w:lang w:val="en-US"/>
        </w:rPr>
        <w:t xml:space="preserve"> that</w:t>
      </w:r>
      <w:r w:rsidR="006A26DC" w:rsidRPr="00641883">
        <w:rPr>
          <w:lang w:val="en-US"/>
        </w:rPr>
        <w:t xml:space="preserve"> </w:t>
      </w:r>
      <w:r w:rsidRPr="00641883">
        <w:rPr>
          <w:lang w:val="en-US"/>
        </w:rPr>
        <w:t xml:space="preserve">newspaper articles first tended to use the phrase attributively to denote an End or Utopia (Types </w:t>
      </w:r>
      <w:r w:rsidR="00AC2BBD" w:rsidRPr="00641883">
        <w:rPr>
          <w:lang w:val="en-US"/>
        </w:rPr>
        <w:t>1</w:t>
      </w:r>
      <w:r w:rsidRPr="00641883">
        <w:rPr>
          <w:lang w:val="en-US"/>
        </w:rPr>
        <w:t xml:space="preserve"> and </w:t>
      </w:r>
      <w:r w:rsidR="00AC2BBD" w:rsidRPr="00641883">
        <w:rPr>
          <w:lang w:val="en-US"/>
        </w:rPr>
        <w:t>2</w:t>
      </w:r>
      <w:r w:rsidRPr="00641883">
        <w:rPr>
          <w:lang w:val="en-US"/>
        </w:rPr>
        <w:t xml:space="preserve">), but after 1966 these uses almost completely stopped and articles started to use the phrase referentially to denote a Means or Era (Types </w:t>
      </w:r>
      <w:r w:rsidR="00AC2BBD" w:rsidRPr="00641883">
        <w:rPr>
          <w:lang w:val="en-US"/>
        </w:rPr>
        <w:t>5</w:t>
      </w:r>
      <w:r w:rsidRPr="00641883">
        <w:rPr>
          <w:lang w:val="en-US"/>
        </w:rPr>
        <w:t xml:space="preserve"> and </w:t>
      </w:r>
      <w:r w:rsidR="00AC2BBD" w:rsidRPr="00641883">
        <w:rPr>
          <w:lang w:val="en-US"/>
        </w:rPr>
        <w:t>6</w:t>
      </w:r>
      <w:r w:rsidRPr="00641883">
        <w:rPr>
          <w:lang w:val="en-US"/>
        </w:rPr>
        <w:t>).</w:t>
      </w:r>
      <w:r w:rsidR="00D3173B" w:rsidRPr="00641883">
        <w:rPr>
          <w:lang w:val="en-US"/>
        </w:rPr>
        <w:t xml:space="preserve"> Usage of </w:t>
      </w:r>
      <w:r w:rsidR="00D92A16" w:rsidRPr="00641883">
        <w:rPr>
          <w:lang w:val="en-US"/>
        </w:rPr>
        <w:t>“</w:t>
      </w:r>
      <w:r w:rsidR="00D3173B" w:rsidRPr="00641883">
        <w:rPr>
          <w:lang w:val="en-US"/>
        </w:rPr>
        <w:t>The Great Society</w:t>
      </w:r>
      <w:r w:rsidR="00D92A16" w:rsidRPr="00641883">
        <w:rPr>
          <w:lang w:val="en-US"/>
        </w:rPr>
        <w:t>”</w:t>
      </w:r>
      <w:r w:rsidR="00D3173B" w:rsidRPr="00641883">
        <w:rPr>
          <w:lang w:val="en-US"/>
        </w:rPr>
        <w:t xml:space="preserve"> as Johnson’s slogan or catch-phrase (Type 4) remained fairly constant across the entire period whereas </w:t>
      </w:r>
      <w:r w:rsidRPr="00641883">
        <w:rPr>
          <w:lang w:val="en-US"/>
        </w:rPr>
        <w:t xml:space="preserve">the normative use of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to mean </w:t>
      </w:r>
      <w:r w:rsidR="00D92A16" w:rsidRPr="00641883">
        <w:rPr>
          <w:lang w:val="en-US"/>
        </w:rPr>
        <w:t>“</w:t>
      </w:r>
      <w:r w:rsidR="00823BB9" w:rsidRPr="00641883">
        <w:rPr>
          <w:lang w:val="en-US"/>
        </w:rPr>
        <w:t>that which is</w:t>
      </w:r>
      <w:r w:rsidRPr="00641883">
        <w:rPr>
          <w:lang w:val="en-US"/>
        </w:rPr>
        <w:t xml:space="preserve"> </w:t>
      </w:r>
      <w:r w:rsidRPr="00641883">
        <w:rPr>
          <w:lang w:val="en-US"/>
        </w:rPr>
        <w:lastRenderedPageBreak/>
        <w:t>great, excellent or admirable about the Johnson program</w:t>
      </w:r>
      <w:r w:rsidR="00D92A16" w:rsidRPr="00641883">
        <w:rPr>
          <w:lang w:val="en-US"/>
        </w:rPr>
        <w:t>”</w:t>
      </w:r>
      <w:r w:rsidRPr="00641883">
        <w:rPr>
          <w:lang w:val="en-US"/>
        </w:rPr>
        <w:t xml:space="preserve"> </w:t>
      </w:r>
      <w:r w:rsidR="000A1BA7" w:rsidRPr="00641883">
        <w:rPr>
          <w:lang w:val="en-US"/>
        </w:rPr>
        <w:t xml:space="preserve">(Type 3) </w:t>
      </w:r>
      <w:r w:rsidR="00D3173B" w:rsidRPr="00641883">
        <w:rPr>
          <w:lang w:val="en-US"/>
        </w:rPr>
        <w:t>was used only sporadically</w:t>
      </w:r>
      <w:r w:rsidRPr="00641883">
        <w:rPr>
          <w:lang w:val="en-US"/>
        </w:rPr>
        <w:t xml:space="preserve">. </w:t>
      </w:r>
      <w:r w:rsidR="0032502C" w:rsidRPr="00641883">
        <w:rPr>
          <w:lang w:val="en-US"/>
        </w:rPr>
        <w:t>Compared to earlier periods,</w:t>
      </w:r>
      <w:r w:rsidR="00D075EB" w:rsidRPr="00641883">
        <w:rPr>
          <w:lang w:val="en-US"/>
        </w:rPr>
        <w:t xml:space="preserve"> by 1967</w:t>
      </w:r>
      <w:r w:rsidR="0032502C" w:rsidRPr="00641883">
        <w:rPr>
          <w:lang w:val="en-US"/>
        </w:rPr>
        <w:t xml:space="preserve"> journalists </w:t>
      </w:r>
      <w:r w:rsidR="005606F9" w:rsidRPr="00641883">
        <w:rPr>
          <w:lang w:val="en-US"/>
        </w:rPr>
        <w:t xml:space="preserve">shifted </w:t>
      </w:r>
      <w:r w:rsidR="0032502C" w:rsidRPr="00641883">
        <w:rPr>
          <w:lang w:val="en-US"/>
        </w:rPr>
        <w:t xml:space="preserve">from attributive to referential uses as Johnson’s imaginative and Utopian vision for America was </w:t>
      </w:r>
      <w:r w:rsidR="00D92A16" w:rsidRPr="00641883">
        <w:rPr>
          <w:lang w:val="en-US"/>
        </w:rPr>
        <w:t>“</w:t>
      </w:r>
      <w:r w:rsidR="0032502C" w:rsidRPr="00641883">
        <w:rPr>
          <w:lang w:val="en-US"/>
        </w:rPr>
        <w:t>bureaucratized</w:t>
      </w:r>
      <w:r w:rsidR="00D92A16" w:rsidRPr="00641883">
        <w:rPr>
          <w:lang w:val="en-US"/>
        </w:rPr>
        <w:t>”</w:t>
      </w:r>
      <w:r w:rsidR="0032502C" w:rsidRPr="00641883">
        <w:rPr>
          <w:lang w:val="en-US"/>
        </w:rPr>
        <w:t xml:space="preserve">, sloganized, criticized, and </w:t>
      </w:r>
      <w:r w:rsidR="00727309" w:rsidRPr="00641883">
        <w:rPr>
          <w:lang w:val="en-US"/>
        </w:rPr>
        <w:t xml:space="preserve">even </w:t>
      </w:r>
      <w:r w:rsidR="0032502C" w:rsidRPr="00641883">
        <w:rPr>
          <w:lang w:val="en-US"/>
        </w:rPr>
        <w:t>used sarcastically</w:t>
      </w:r>
      <w:r w:rsidR="009C77ED" w:rsidRPr="00641883">
        <w:rPr>
          <w:rStyle w:val="EndnoteReference"/>
          <w:lang w:val="en-US"/>
        </w:rPr>
        <w:endnoteReference w:id="11"/>
      </w:r>
      <w:r w:rsidR="0032502C" w:rsidRPr="00641883">
        <w:rPr>
          <w:lang w:val="en-US"/>
        </w:rPr>
        <w:t xml:space="preserve"> </w:t>
      </w:r>
      <w:r w:rsidR="0021215C" w:rsidRPr="00641883">
        <w:rPr>
          <w:lang w:val="en-US"/>
        </w:rPr>
        <w:t xml:space="preserve">during the Johnson administration and </w:t>
      </w:r>
      <w:r w:rsidR="0032502C" w:rsidRPr="00641883">
        <w:rPr>
          <w:lang w:val="en-US"/>
        </w:rPr>
        <w:t>by subsequent generations of commentators</w:t>
      </w:r>
      <w:r w:rsidR="0005252A" w:rsidRPr="00641883">
        <w:rPr>
          <w:lang w:val="en-US"/>
        </w:rPr>
        <w:t xml:space="preserve"> </w:t>
      </w:r>
      <w:r w:rsidR="0005252A" w:rsidRPr="00641883">
        <w:rPr>
          <w:lang w:val="en-US"/>
        </w:rPr>
        <w:fldChar w:fldCharType="begin"/>
      </w:r>
      <w:r w:rsidR="00801348">
        <w:rPr>
          <w:lang w:val="en-US"/>
        </w:rPr>
        <w:instrText xml:space="preserve"> ADDIN ZOTERO_ITEM CSL_CITATION {"citationID":"bJE07wnG","properties":{"formattedCitation":"(Etzioni 1984; Mead 1984; Gross 1987; Novak 1987)","plainCitation":"(Etzioni 1984; Mead 1984; Gross 1987; Novak 1987)"},"citationItems":[{"id":1007,"uris":["http://zotero.org/users/383044/items/C3T53NCN"],"uri":["http://zotero.org/users/383044/items/C3T53NCN"],"itemData":{"id":1007,"type":"article-newspaper","title":"The Democrats Need a Unifying Theme: To mobilize voters, they must go beyond the issues","container-title":"The New York Times","publisher-place":"New York","page":"A31","event-place":"New York","author":[{"family":"Etzioni","given":"Amitai"}],"issued":{"date-parts":[["1984",10,5]]}}},{"id":1006,"uris":["http://zotero.org/users/383044/items/5F3EQ88X"],"uri":["http://zotero.org/users/383044/items/5F3EQ88X"],"itemData":{"id":1006,"type":"article-newspaper","title":"Welfare: More Harm Than Good?","container-title":"The New York Times","publisher-place":"New York","event-place":"New York","author":[{"family":"Mead","given":"Lawrence M."}],"issued":{"date-parts":[["1984",12,16]]}}},{"id":1004,"uris":["http://zotero.org/users/383044/items/NM6BGDSV"],"uri":["http://zotero.org/users/383044/items/NM6BGDSV"],"itemData":{"id":1004,"type":"article-newspaper","title":"Amid Lean Times, a Clinic Survives to Serve the Poor","container-title":"The New York Times","publisher-place":"New York","page":"B1","event-place":"New York","author":[{"family":"Gross","given":"Jane"}],"issued":{"date-parts":[["1987",1,19]]}}},{"id":1005,"uris":["http://zotero.org/users/383044/items/NJES9FNK"],"uri":["http://zotero.org/users/383044/items/NJES9FNK"],"itemData":{"id":1005,"type":"article-newspaper","title":"Attacking Problems Money Can't Solve","container-title":"The New York Times","publisher-place":"New York","page":"F2","event-place":"New York","author":[{"family":"Novak","given":"Michael"}],"issued":{"date-parts":[["1987",3,22]]}}}],"schema":"https://github.com/citation-style-language/schema/raw/master/csl-citation.json"} </w:instrText>
      </w:r>
      <w:r w:rsidR="0005252A" w:rsidRPr="00641883">
        <w:rPr>
          <w:lang w:val="en-US"/>
        </w:rPr>
        <w:fldChar w:fldCharType="separate"/>
      </w:r>
      <w:r w:rsidR="00727309" w:rsidRPr="00641883">
        <w:rPr>
          <w:lang w:val="en-US"/>
        </w:rPr>
        <w:t>(</w:t>
      </w:r>
      <w:proofErr w:type="spellStart"/>
      <w:r w:rsidR="00727309" w:rsidRPr="00641883">
        <w:rPr>
          <w:lang w:val="en-US"/>
        </w:rPr>
        <w:t>Etzioni</w:t>
      </w:r>
      <w:proofErr w:type="spellEnd"/>
      <w:r w:rsidR="00727309" w:rsidRPr="00641883">
        <w:rPr>
          <w:lang w:val="en-US"/>
        </w:rPr>
        <w:t xml:space="preserve"> 1984; Mead 1984; Gross 1987; Novak 1987)</w:t>
      </w:r>
      <w:r w:rsidR="0005252A" w:rsidRPr="00641883">
        <w:rPr>
          <w:lang w:val="en-US"/>
        </w:rPr>
        <w:fldChar w:fldCharType="end"/>
      </w:r>
      <w:r w:rsidR="0032502C" w:rsidRPr="00641883">
        <w:rPr>
          <w:lang w:val="en-US"/>
        </w:rPr>
        <w:t>.</w:t>
      </w:r>
    </w:p>
    <w:p w:rsidR="00BF43D8" w:rsidRPr="00641883" w:rsidRDefault="00BF43D8" w:rsidP="005429C5">
      <w:pPr>
        <w:spacing w:line="480" w:lineRule="auto"/>
        <w:rPr>
          <w:lang w:val="en-US"/>
        </w:rPr>
      </w:pPr>
    </w:p>
    <w:p w:rsidR="003C3AA9" w:rsidRPr="00641883" w:rsidRDefault="003C3AA9" w:rsidP="004D4F03">
      <w:pPr>
        <w:jc w:val="center"/>
        <w:rPr>
          <w:b/>
          <w:sz w:val="30"/>
          <w:szCs w:val="30"/>
          <w:lang w:val="en-US"/>
        </w:rPr>
      </w:pPr>
      <w:r w:rsidRPr="00641883">
        <w:rPr>
          <w:b/>
          <w:sz w:val="30"/>
          <w:szCs w:val="30"/>
          <w:lang w:val="en-US"/>
        </w:rPr>
        <w:t>Implications</w:t>
      </w:r>
    </w:p>
    <w:p w:rsidR="003C3AA9" w:rsidRPr="00641883" w:rsidRDefault="003C3AA9" w:rsidP="00291BA1">
      <w:pPr>
        <w:rPr>
          <w:b/>
          <w:sz w:val="12"/>
          <w:szCs w:val="12"/>
          <w:lang w:val="en-US"/>
        </w:rPr>
      </w:pPr>
    </w:p>
    <w:p w:rsidR="003C3AA9" w:rsidRPr="00641883" w:rsidRDefault="003C3AA9" w:rsidP="005429C5">
      <w:pPr>
        <w:spacing w:line="480" w:lineRule="auto"/>
        <w:rPr>
          <w:lang w:val="en-US"/>
        </w:rPr>
      </w:pPr>
      <w:r w:rsidRPr="00641883">
        <w:rPr>
          <w:lang w:val="en-US"/>
        </w:rPr>
        <w:tab/>
        <w:t>Disentangling the six Great Societies is not merely an exercise in linguistics</w:t>
      </w:r>
      <w:r w:rsidR="0091038D" w:rsidRPr="00641883">
        <w:rPr>
          <w:lang w:val="en-US"/>
        </w:rPr>
        <w:t xml:space="preserve">. It helps answer three important questions in the study of Johnson and of the rhetorical presidency: </w:t>
      </w:r>
      <w:r w:rsidR="00886B17" w:rsidRPr="00641883">
        <w:rPr>
          <w:lang w:val="en-US"/>
        </w:rPr>
        <w:t xml:space="preserve">What was the Great Society? How did social and institutional factors shape LBJ’s usage of Great Society rhetoric? And why do disagreements persist amongst historians and political scientists as to the Great Society’s origins, scope and legacy? </w:t>
      </w:r>
      <w:r w:rsidR="0091038D" w:rsidRPr="00641883">
        <w:rPr>
          <w:lang w:val="en-US"/>
        </w:rPr>
        <w:t xml:space="preserve"> </w:t>
      </w:r>
      <w:proofErr w:type="spellStart"/>
      <w:r w:rsidRPr="00641883">
        <w:rPr>
          <w:lang w:val="en-US"/>
        </w:rPr>
        <w:t>Rothbard</w:t>
      </w:r>
      <w:proofErr w:type="spellEnd"/>
      <w:r w:rsidRPr="00641883">
        <w:rPr>
          <w:lang w:val="en-US"/>
        </w:rPr>
        <w:t xml:space="preserve"> argued in 1967 that </w:t>
      </w:r>
      <w:r w:rsidR="00D92A16" w:rsidRPr="00641883">
        <w:rPr>
          <w:lang w:val="en-US"/>
        </w:rPr>
        <w:t>“</w:t>
      </w:r>
      <w:r w:rsidRPr="00641883">
        <w:rPr>
          <w:lang w:val="en-US"/>
        </w:rPr>
        <w:t>the most important fact about the Great Society under which we live is the enormous disparit</w:t>
      </w:r>
      <w:r w:rsidR="00C5281A" w:rsidRPr="00641883">
        <w:rPr>
          <w:lang w:val="en-US"/>
        </w:rPr>
        <w:t>y between rhetoric and content</w:t>
      </w:r>
      <w:r w:rsidR="00D92A16" w:rsidRPr="00641883">
        <w:rPr>
          <w:lang w:val="en-US"/>
        </w:rPr>
        <w:t>”</w:t>
      </w:r>
      <w:r w:rsidR="00C5281A" w:rsidRPr="00641883">
        <w:rPr>
          <w:lang w:val="en-US"/>
        </w:rPr>
        <w:t xml:space="preserve"> </w:t>
      </w:r>
      <w:r w:rsidR="00C5281A" w:rsidRPr="00641883">
        <w:rPr>
          <w:lang w:val="en-US"/>
        </w:rPr>
        <w:fldChar w:fldCharType="begin"/>
      </w:r>
      <w:r w:rsidR="00801348">
        <w:rPr>
          <w:lang w:val="en-US"/>
        </w:rPr>
        <w:instrText xml:space="preserve"> ADDIN ZOTERO_ITEM CSL_CITATION {"citationID":"mu3v4IqI","properties":{"formattedCitation":"(Rothbard 1967, 511)","plainCitation":"(Rothbard 1967, 511)"},"citationItems":[{"id":733,"uris":["http://zotero.org/users/383044/items/74F2KKMW"],"uri":["http://zotero.org/users/383044/items/74F2KKMW"],"itemData":{"id":733,"type":"chapter","title":"The Great Society: A Libertarian Critique","container-title":"The Great Society Reader: The failure of American Liberalism","publisher":"Vintage Books","publisher-place":"New York","event-place":"New York","author":[{"family":"Rothbard","given":"Murray N."}],"editor":[{"family":"Gettleman","given":"Marvin E."},{"family":"Murmelstein","given":"David"}],"issued":{"date-parts":[["1967"]]}},"locator":"511"}],"schema":"https://github.com/citation-style-language/schema/raw/master/csl-citation.json"} </w:instrText>
      </w:r>
      <w:r w:rsidR="00C5281A" w:rsidRPr="00641883">
        <w:rPr>
          <w:lang w:val="en-US"/>
        </w:rPr>
        <w:fldChar w:fldCharType="separate"/>
      </w:r>
      <w:r w:rsidR="00C5281A" w:rsidRPr="00641883">
        <w:rPr>
          <w:lang w:val="en-US"/>
        </w:rPr>
        <w:t>(</w:t>
      </w:r>
      <w:proofErr w:type="spellStart"/>
      <w:r w:rsidR="00C5281A" w:rsidRPr="00641883">
        <w:rPr>
          <w:lang w:val="en-US"/>
        </w:rPr>
        <w:t>Rothbard</w:t>
      </w:r>
      <w:proofErr w:type="spellEnd"/>
      <w:r w:rsidR="00C5281A" w:rsidRPr="00641883">
        <w:rPr>
          <w:lang w:val="en-US"/>
        </w:rPr>
        <w:t xml:space="preserve"> 1967, 511)</w:t>
      </w:r>
      <w:r w:rsidR="00C5281A" w:rsidRPr="00641883">
        <w:rPr>
          <w:lang w:val="en-US"/>
        </w:rPr>
        <w:fldChar w:fldCharType="end"/>
      </w:r>
      <w:r w:rsidR="00C5281A" w:rsidRPr="00641883">
        <w:rPr>
          <w:lang w:val="en-US"/>
        </w:rPr>
        <w:t>.</w:t>
      </w:r>
      <w:r w:rsidRPr="00641883">
        <w:rPr>
          <w:lang w:val="en-US"/>
        </w:rPr>
        <w:t xml:space="preserve"> He was right, but not </w:t>
      </w:r>
      <w:r w:rsidR="008F7DA1" w:rsidRPr="00641883">
        <w:rPr>
          <w:lang w:val="en-US"/>
        </w:rPr>
        <w:t>necessarily for the reasons put forward</w:t>
      </w:r>
      <w:r w:rsidRPr="00641883">
        <w:rPr>
          <w:lang w:val="en-US"/>
        </w:rPr>
        <w:t xml:space="preserve">. </w:t>
      </w:r>
      <w:proofErr w:type="spellStart"/>
      <w:r w:rsidRPr="00641883">
        <w:rPr>
          <w:lang w:val="en-US"/>
        </w:rPr>
        <w:t>Rothbard</w:t>
      </w:r>
      <w:proofErr w:type="spellEnd"/>
      <w:r w:rsidRPr="00641883">
        <w:rPr>
          <w:lang w:val="en-US"/>
        </w:rPr>
        <w:t xml:space="preserve"> argued that the Great Society advances itself under the banner of </w:t>
      </w:r>
      <w:r w:rsidR="00D92A16" w:rsidRPr="00641883">
        <w:rPr>
          <w:lang w:val="en-US"/>
        </w:rPr>
        <w:t>“</w:t>
      </w:r>
      <w:r w:rsidRPr="00641883">
        <w:rPr>
          <w:lang w:val="en-US"/>
        </w:rPr>
        <w:t>liberalism</w:t>
      </w:r>
      <w:r w:rsidR="00D92A16" w:rsidRPr="00641883">
        <w:rPr>
          <w:lang w:val="en-US"/>
        </w:rPr>
        <w:t>”</w:t>
      </w:r>
      <w:r w:rsidRPr="00641883">
        <w:rPr>
          <w:lang w:val="en-US"/>
        </w:rPr>
        <w:t xml:space="preserve"> but in reality involves the progressive limitation of freedom. This disjunct</w:t>
      </w:r>
      <w:r w:rsidR="00823BB9" w:rsidRPr="00641883">
        <w:rPr>
          <w:lang w:val="en-US"/>
        </w:rPr>
        <w:t>ion arises from the attributive-</w:t>
      </w:r>
      <w:r w:rsidRPr="00641883">
        <w:rPr>
          <w:lang w:val="en-US"/>
        </w:rPr>
        <w:t xml:space="preserve">referential distinction as much as it does from the tensions between individual citizens </w:t>
      </w:r>
      <w:r w:rsidR="00872CEF" w:rsidRPr="00641883">
        <w:rPr>
          <w:lang w:val="en-US"/>
        </w:rPr>
        <w:t>and the exercise of state power:</w:t>
      </w:r>
      <w:r w:rsidRPr="00641883">
        <w:rPr>
          <w:lang w:val="en-US"/>
        </w:rPr>
        <w:t xml:space="preserve"> That which is true of the Great Society as Slogan</w:t>
      </w:r>
      <w:r w:rsidR="00872CEF" w:rsidRPr="00641883">
        <w:rPr>
          <w:lang w:val="en-US"/>
        </w:rPr>
        <w:t xml:space="preserve"> (</w:t>
      </w:r>
      <w:r w:rsidR="00D92A16" w:rsidRPr="00641883">
        <w:rPr>
          <w:lang w:val="en-US"/>
        </w:rPr>
        <w:t>“</w:t>
      </w:r>
      <w:r w:rsidR="00872CEF" w:rsidRPr="00641883">
        <w:rPr>
          <w:lang w:val="en-US"/>
        </w:rPr>
        <w:t>rhetoric</w:t>
      </w:r>
      <w:r w:rsidR="00D92A16" w:rsidRPr="00641883">
        <w:rPr>
          <w:lang w:val="en-US"/>
        </w:rPr>
        <w:t>”</w:t>
      </w:r>
      <w:r w:rsidR="00872CEF" w:rsidRPr="00641883">
        <w:rPr>
          <w:lang w:val="en-US"/>
        </w:rPr>
        <w:t>)</w:t>
      </w:r>
      <w:r w:rsidRPr="00641883">
        <w:rPr>
          <w:lang w:val="en-US"/>
        </w:rPr>
        <w:t>, for example, need not be true of the Great Society as End or the Great Society as Means (</w:t>
      </w:r>
      <w:r w:rsidR="00D92A16" w:rsidRPr="00641883">
        <w:rPr>
          <w:lang w:val="en-US"/>
        </w:rPr>
        <w:t>“</w:t>
      </w:r>
      <w:r w:rsidRPr="00641883">
        <w:rPr>
          <w:lang w:val="en-US"/>
        </w:rPr>
        <w:t>content</w:t>
      </w:r>
      <w:r w:rsidR="00D92A16" w:rsidRPr="00641883">
        <w:rPr>
          <w:lang w:val="en-US"/>
        </w:rPr>
        <w:t>”</w:t>
      </w:r>
      <w:r w:rsidRPr="00641883">
        <w:rPr>
          <w:lang w:val="en-US"/>
        </w:rPr>
        <w:t xml:space="preserve">). </w:t>
      </w:r>
    </w:p>
    <w:p w:rsidR="003C3AA9" w:rsidRPr="00641883" w:rsidRDefault="003C3AA9" w:rsidP="005429C5">
      <w:pPr>
        <w:spacing w:line="480" w:lineRule="auto"/>
        <w:rPr>
          <w:lang w:val="en-US"/>
        </w:rPr>
      </w:pPr>
      <w:r w:rsidRPr="00641883">
        <w:rPr>
          <w:lang w:val="en-US"/>
        </w:rPr>
        <w:tab/>
      </w:r>
      <w:r w:rsidR="008F7DA1" w:rsidRPr="00641883">
        <w:rPr>
          <w:lang w:val="en-US"/>
        </w:rPr>
        <w:t>T</w:t>
      </w:r>
      <w:r w:rsidR="006A26DC" w:rsidRPr="00641883">
        <w:rPr>
          <w:lang w:val="en-US"/>
        </w:rPr>
        <w:t>extual</w:t>
      </w:r>
      <w:r w:rsidRPr="00641883">
        <w:rPr>
          <w:lang w:val="en-US"/>
        </w:rPr>
        <w:t xml:space="preserve"> analysis</w:t>
      </w:r>
      <w:r w:rsidR="0091038D" w:rsidRPr="00641883">
        <w:rPr>
          <w:lang w:val="en-US"/>
        </w:rPr>
        <w:t xml:space="preserve"> of journalistic usage of “The Great Society”</w:t>
      </w:r>
      <w:r w:rsidRPr="00641883">
        <w:rPr>
          <w:lang w:val="en-US"/>
        </w:rPr>
        <w:t xml:space="preserve"> provides evidence of a perspectival shift amongst </w:t>
      </w:r>
      <w:r w:rsidR="0091038D" w:rsidRPr="00641883">
        <w:rPr>
          <w:lang w:val="en-US"/>
        </w:rPr>
        <w:t>newspaper commentators</w:t>
      </w:r>
      <w:r w:rsidRPr="00641883">
        <w:rPr>
          <w:lang w:val="en-US"/>
        </w:rPr>
        <w:t xml:space="preserve"> over the course of the Johnson administration and in subsequent decades. Walter Lippmann complained in the spring of 1960</w:t>
      </w:r>
      <w:r w:rsidR="00C36460" w:rsidRPr="00641883">
        <w:rPr>
          <w:lang w:val="en-US"/>
        </w:rPr>
        <w:t xml:space="preserve"> of a ‘defensive’ public mood </w:t>
      </w:r>
      <w:r w:rsidR="00426750" w:rsidRPr="00641883">
        <w:rPr>
          <w:lang w:val="en-US"/>
        </w:rPr>
        <w:fldChar w:fldCharType="begin"/>
      </w:r>
      <w:r w:rsidR="00801348">
        <w:rPr>
          <w:lang w:val="en-US"/>
        </w:rPr>
        <w:instrText xml:space="preserve"> ADDIN ZOTERO_ITEM CSL_CITATION {"citationID":"iP5eUSZC","properties":{"formattedCitation":"(Lippmann 1960)","plainCitation":"(Lippmann 1960)"},"citationItems":[{"id":985,"uris":["http://zotero.org/users/383044/items/AFRHINF5"],"uri":["http://zotero.org/users/383044/items/AFRHINF5"],"itemData":{"id":985,"type":"article-magazine","title":"A Noble Framework","container-title":"Life","page":"24","author":[{"family":"Lippmann","given":"Walter"}],"issued":{"date-parts":[["1960",5,23]]}}}],"schema":"https://github.com/citation-style-language/schema/raw/master/csl-citation.json"} </w:instrText>
      </w:r>
      <w:r w:rsidR="00426750" w:rsidRPr="00641883">
        <w:rPr>
          <w:lang w:val="en-US"/>
        </w:rPr>
        <w:fldChar w:fldCharType="separate"/>
      </w:r>
      <w:r w:rsidR="00426750" w:rsidRPr="00641883">
        <w:rPr>
          <w:lang w:val="en-US"/>
        </w:rPr>
        <w:t>(Lippmann 1960)</w:t>
      </w:r>
      <w:r w:rsidR="00426750" w:rsidRPr="00641883">
        <w:rPr>
          <w:lang w:val="en-US"/>
        </w:rPr>
        <w:fldChar w:fldCharType="end"/>
      </w:r>
      <w:r w:rsidR="00C36460" w:rsidRPr="00641883">
        <w:rPr>
          <w:lang w:val="en-US"/>
        </w:rPr>
        <w:t xml:space="preserve">. </w:t>
      </w:r>
      <w:r w:rsidRPr="00641883">
        <w:rPr>
          <w:lang w:val="en-US"/>
        </w:rPr>
        <w:t xml:space="preserve">Johnson’s vision of the Great Society is a response to </w:t>
      </w:r>
      <w:r w:rsidR="00C36460" w:rsidRPr="00641883">
        <w:rPr>
          <w:lang w:val="en-US"/>
        </w:rPr>
        <w:t>the</w:t>
      </w:r>
      <w:r w:rsidRPr="00641883">
        <w:rPr>
          <w:lang w:val="en-US"/>
        </w:rPr>
        <w:t xml:space="preserve"> mood of complacency. </w:t>
      </w:r>
      <w:r w:rsidR="00D92A16" w:rsidRPr="00641883">
        <w:rPr>
          <w:rFonts w:eastAsia="Times New Roman"/>
          <w:lang w:val="en-US" w:eastAsia="en-GB"/>
        </w:rPr>
        <w:t>“</w:t>
      </w:r>
      <w:r w:rsidR="00A44686" w:rsidRPr="00641883">
        <w:rPr>
          <w:rFonts w:eastAsia="Times New Roman"/>
          <w:lang w:val="en-US" w:eastAsia="en-GB"/>
        </w:rPr>
        <w:t>The Great Society</w:t>
      </w:r>
      <w:r w:rsidR="00D92A16" w:rsidRPr="00641883">
        <w:rPr>
          <w:rFonts w:eastAsia="Times New Roman"/>
          <w:lang w:val="en-US" w:eastAsia="en-GB"/>
        </w:rPr>
        <w:t>”</w:t>
      </w:r>
      <w:r w:rsidRPr="00641883">
        <w:rPr>
          <w:rFonts w:eastAsia="Times New Roman"/>
          <w:lang w:val="en-US" w:eastAsia="en-GB"/>
        </w:rPr>
        <w:t xml:space="preserve">, he said, </w:t>
      </w:r>
      <w:r w:rsidR="00D92A16" w:rsidRPr="00641883">
        <w:rPr>
          <w:rFonts w:eastAsia="Times New Roman"/>
          <w:lang w:val="en-US" w:eastAsia="en-GB"/>
        </w:rPr>
        <w:t>“</w:t>
      </w:r>
      <w:r w:rsidRPr="00641883">
        <w:rPr>
          <w:rFonts w:eastAsia="Times New Roman"/>
          <w:lang w:val="en-US" w:eastAsia="en-GB"/>
        </w:rPr>
        <w:t>is not a safe harbor, a resting place, a final objective, a finished work. It is a challenge constantly renewed...</w:t>
      </w:r>
      <w:r w:rsidR="00D92A16" w:rsidRPr="00641883">
        <w:rPr>
          <w:rFonts w:eastAsia="Times New Roman"/>
          <w:lang w:val="en-US" w:eastAsia="en-GB"/>
        </w:rPr>
        <w:t>”</w:t>
      </w:r>
      <w:r w:rsidRPr="00641883">
        <w:rPr>
          <w:rFonts w:eastAsia="Times New Roman"/>
          <w:lang w:val="en-US" w:eastAsia="en-GB"/>
        </w:rPr>
        <w:t xml:space="preserve"> </w:t>
      </w:r>
      <w:r w:rsidR="009C28C1" w:rsidRPr="00641883">
        <w:rPr>
          <w:rFonts w:eastAsia="Times New Roman"/>
          <w:lang w:val="en-US" w:eastAsia="en-GB"/>
        </w:rPr>
        <w:t>This</w:t>
      </w:r>
      <w:r w:rsidRPr="00641883">
        <w:rPr>
          <w:rFonts w:eastAsia="Times New Roman"/>
          <w:lang w:val="en-US" w:eastAsia="en-GB"/>
        </w:rPr>
        <w:t xml:space="preserve"> tension between conservative and radical </w:t>
      </w:r>
      <w:r w:rsidRPr="00641883">
        <w:rPr>
          <w:rFonts w:eastAsia="Times New Roman"/>
          <w:lang w:val="en-US" w:eastAsia="en-GB"/>
        </w:rPr>
        <w:lastRenderedPageBreak/>
        <w:t xml:space="preserve">forces, the desire to preserve or disrupt, is partly mirrored in the clash between Great Society as End and Great Society as Means. </w:t>
      </w:r>
      <w:r w:rsidR="006A26DC" w:rsidRPr="00641883">
        <w:rPr>
          <w:rFonts w:eastAsia="Times New Roman"/>
          <w:lang w:val="en-US" w:eastAsia="en-GB"/>
        </w:rPr>
        <w:t>Textual</w:t>
      </w:r>
      <w:r w:rsidRPr="00641883">
        <w:rPr>
          <w:rFonts w:eastAsia="Times New Roman"/>
          <w:lang w:val="en-US" w:eastAsia="en-GB"/>
        </w:rPr>
        <w:t xml:space="preserve"> analysis of presidential speeches and newspaper articles shows that the former usage started to give way to the latter during the late-1960s, a trend that continued in subsequent decades</w:t>
      </w:r>
      <w:r w:rsidR="002A0A07" w:rsidRPr="00641883">
        <w:rPr>
          <w:szCs w:val="20"/>
          <w:lang w:val="en-US"/>
        </w:rPr>
        <w:t xml:space="preserve">. </w:t>
      </w:r>
      <w:r w:rsidRPr="00641883">
        <w:rPr>
          <w:rFonts w:eastAsia="Times New Roman"/>
          <w:lang w:val="en-US" w:eastAsia="en-GB"/>
        </w:rPr>
        <w:t xml:space="preserve">The change in usage does not imply that the mechanisms of the Great Society became more acceptable to commentators. On the contrary, most of these usages were Reagan-era criticisms of the </w:t>
      </w:r>
      <w:r w:rsidR="00156A99" w:rsidRPr="00641883">
        <w:rPr>
          <w:rFonts w:eastAsia="Times New Roman"/>
          <w:lang w:val="en-US" w:eastAsia="en-GB"/>
        </w:rPr>
        <w:t>policy mechanisms</w:t>
      </w:r>
      <w:r w:rsidRPr="00641883">
        <w:rPr>
          <w:rFonts w:eastAsia="Times New Roman"/>
          <w:lang w:val="en-US" w:eastAsia="en-GB"/>
        </w:rPr>
        <w:t>. But this change in usage does imply a shift in perspective: rejection of the complacent idea of a finished product</w:t>
      </w:r>
      <w:r w:rsidR="00B40ACB" w:rsidRPr="00641883">
        <w:rPr>
          <w:rFonts w:eastAsia="Times New Roman"/>
          <w:lang w:val="en-US" w:eastAsia="en-GB"/>
        </w:rPr>
        <w:t>,</w:t>
      </w:r>
      <w:r w:rsidRPr="00641883">
        <w:rPr>
          <w:rFonts w:eastAsia="Times New Roman"/>
          <w:lang w:val="en-US" w:eastAsia="en-GB"/>
        </w:rPr>
        <w:t xml:space="preserve"> a harmonious society (in one contemporary </w:t>
      </w:r>
      <w:r w:rsidR="00641883" w:rsidRPr="00641883">
        <w:rPr>
          <w:rFonts w:eastAsia="Times New Roman"/>
          <w:lang w:val="en-US" w:eastAsia="en-GB"/>
        </w:rPr>
        <w:t>Republican’s</w:t>
      </w:r>
      <w:r w:rsidRPr="00641883">
        <w:rPr>
          <w:rFonts w:eastAsia="Times New Roman"/>
          <w:lang w:val="en-US" w:eastAsia="en-GB"/>
        </w:rPr>
        <w:t xml:space="preserve"> acerbic words: </w:t>
      </w:r>
      <w:r w:rsidR="00D92A16" w:rsidRPr="00641883">
        <w:rPr>
          <w:rFonts w:eastAsia="Times New Roman"/>
          <w:lang w:val="en-US" w:eastAsia="en-GB"/>
        </w:rPr>
        <w:t>“</w:t>
      </w:r>
      <w:r w:rsidRPr="00641883">
        <w:rPr>
          <w:rFonts w:eastAsia="Times New Roman"/>
          <w:lang w:val="en-US" w:eastAsia="en-GB"/>
        </w:rPr>
        <w:t xml:space="preserve">a </w:t>
      </w:r>
      <w:r w:rsidR="00C5281A" w:rsidRPr="00641883">
        <w:rPr>
          <w:rFonts w:eastAsia="Times New Roman"/>
          <w:lang w:val="en-US" w:eastAsia="en-GB"/>
        </w:rPr>
        <w:t>glowing blueprint for paradise</w:t>
      </w:r>
      <w:r w:rsidR="00D92A16" w:rsidRPr="00641883">
        <w:rPr>
          <w:rFonts w:eastAsia="Times New Roman"/>
          <w:lang w:val="en-US" w:eastAsia="en-GB"/>
        </w:rPr>
        <w:t>”</w:t>
      </w:r>
      <w:r w:rsidR="00C5281A" w:rsidRPr="00641883">
        <w:rPr>
          <w:lang w:val="en-US"/>
        </w:rPr>
        <w:fldChar w:fldCharType="begin"/>
      </w:r>
      <w:r w:rsidR="007E65C3">
        <w:rPr>
          <w:lang w:val="en-US"/>
        </w:rPr>
        <w:instrText xml:space="preserve"> ADDIN ZOTERO_ITEM CSL_CITATION {"citationID":"xoULwqTX","properties":{"formattedCitation":"(New York Times 1965a)","plainCitation":"(New York Times 1965a)"},"citationItems":[{"id":735,"uris":["http://zotero.org/users/383044/items/CH7EAAMR"],"uri":["http://zotero.org/users/383044/items/CH7EAAMR"],"itemData":{"id":735,"type":"article-newspaper","title":"'Great Society': Johnson's Goal","container-title":"The New York Times","publisher-place":"New York","page":"E1","event-place":"New York","author":[{"family":"New York Times","given":""}],"issued":{"date-parts":[["1965",1,10]]}}}],"schema":"https://github.com/citation-style-language/schema/raw/master/csl-citation.json"} </w:instrText>
      </w:r>
      <w:r w:rsidR="00C5281A" w:rsidRPr="00641883">
        <w:rPr>
          <w:lang w:val="en-US"/>
        </w:rPr>
        <w:fldChar w:fldCharType="separate"/>
      </w:r>
      <w:r w:rsidR="007E65C3" w:rsidRPr="007E65C3">
        <w:t>(New York Times 1965a)</w:t>
      </w:r>
      <w:r w:rsidR="00C5281A" w:rsidRPr="00641883">
        <w:rPr>
          <w:lang w:val="en-US"/>
        </w:rPr>
        <w:fldChar w:fldCharType="end"/>
      </w:r>
      <w:r w:rsidR="00C5281A" w:rsidRPr="00641883">
        <w:rPr>
          <w:lang w:val="en-US"/>
        </w:rPr>
        <w:t>),</w:t>
      </w:r>
      <w:r w:rsidRPr="00641883">
        <w:rPr>
          <w:rFonts w:eastAsia="Times New Roman"/>
          <w:lang w:val="en-US" w:eastAsia="en-GB"/>
        </w:rPr>
        <w:t xml:space="preserve"> replaced by attention to the </w:t>
      </w:r>
      <w:r w:rsidR="00B40ACB" w:rsidRPr="00641883">
        <w:rPr>
          <w:rFonts w:eastAsia="Times New Roman"/>
          <w:lang w:val="en-US" w:eastAsia="en-GB"/>
        </w:rPr>
        <w:t xml:space="preserve">radical, </w:t>
      </w:r>
      <w:r w:rsidRPr="00641883">
        <w:rPr>
          <w:rFonts w:eastAsia="Times New Roman"/>
          <w:lang w:val="en-US" w:eastAsia="en-GB"/>
        </w:rPr>
        <w:t>disruptive effects of the Johnson programs.</w:t>
      </w:r>
    </w:p>
    <w:p w:rsidR="003C3AA9" w:rsidRPr="00641883" w:rsidRDefault="003C3AA9" w:rsidP="005429C5">
      <w:pPr>
        <w:spacing w:line="480" w:lineRule="auto"/>
        <w:ind w:firstLine="720"/>
        <w:rPr>
          <w:rFonts w:eastAsia="Times New Roman"/>
          <w:lang w:val="en-US" w:eastAsia="en-GB"/>
        </w:rPr>
      </w:pPr>
      <w:proofErr w:type="spellStart"/>
      <w:r w:rsidRPr="00641883">
        <w:rPr>
          <w:lang w:val="en-US"/>
        </w:rPr>
        <w:t>Heclo</w:t>
      </w:r>
      <w:proofErr w:type="spellEnd"/>
      <w:r w:rsidRPr="00641883">
        <w:rPr>
          <w:lang w:val="en-US"/>
        </w:rPr>
        <w:t xml:space="preserve"> recognizes this shift toward radical new governmental commitments</w:t>
      </w:r>
      <w:r w:rsidR="001606C8" w:rsidRPr="00641883">
        <w:rPr>
          <w:lang w:val="en-US"/>
        </w:rPr>
        <w:t xml:space="preserve"> combined with increasing public dissatisfaction</w:t>
      </w:r>
      <w:r w:rsidRPr="00641883">
        <w:rPr>
          <w:lang w:val="en-US"/>
        </w:rPr>
        <w:t>, which is reflected in the increased use of the Great Society as Means:</w:t>
      </w:r>
    </w:p>
    <w:p w:rsidR="003C3AA9" w:rsidRPr="00641883" w:rsidRDefault="003C3AA9" w:rsidP="005429C5">
      <w:pPr>
        <w:spacing w:line="480" w:lineRule="auto"/>
        <w:ind w:left="720"/>
        <w:rPr>
          <w:sz w:val="12"/>
          <w:szCs w:val="12"/>
          <w:lang w:val="en-US"/>
        </w:rPr>
      </w:pPr>
    </w:p>
    <w:p w:rsidR="003C3AA9" w:rsidRPr="00641883" w:rsidRDefault="003C3AA9" w:rsidP="003E7380">
      <w:pPr>
        <w:ind w:left="283" w:right="283"/>
        <w:rPr>
          <w:lang w:val="en-US"/>
        </w:rPr>
      </w:pPr>
      <w:r w:rsidRPr="00641883">
        <w:rPr>
          <w:lang w:val="en-US"/>
        </w:rPr>
        <w:t xml:space="preserve">If one takes the term “Great Society” to signify sweeping new commitments to activist national government, it is clear that the Great Society years did not end with Lyndon Johnson’s departure from the White House but surged into the 1970s even as general public distrust in </w:t>
      </w:r>
      <w:r w:rsidR="00D92A16" w:rsidRPr="00641883">
        <w:rPr>
          <w:lang w:val="en-US"/>
        </w:rPr>
        <w:t xml:space="preserve">government was growing </w:t>
      </w:r>
      <w:r w:rsidR="00C5281A" w:rsidRPr="00641883">
        <w:rPr>
          <w:lang w:val="en-US"/>
        </w:rPr>
        <w:fldChar w:fldCharType="begin"/>
      </w:r>
      <w:r w:rsidR="00233F25">
        <w:rPr>
          <w:lang w:val="en-US"/>
        </w:rPr>
        <w:instrText xml:space="preserve"> ADDIN ZOTERO_ITEM CSL_CITATION {"citationID":"3w8VK85i","properties":{"formattedCitation":"(Heclo 2005, 58)","plainCitation":"(Heclo 2005, 58)"},"citationItems":[{"id":737,"uris":["http://zotero.org/users/383044/items/98GARWMP"],"uri":["http://zotero.org/users/383044/items/98GARWMP"],"itemData":{"id":737,"type":"chapter","title":"Sixties Civics","container-title":"The Great Society and the High Tide of Liberalism","publisher":"University of Massachusetts Press","publisher-place":"Amherst and Boston","page":"53-82","event-place":"Amherst and Boston","author":[{"family":"Heclo","given":"Hugh"}],"editor":[{"family":"Milkis","given":"Sidney M."},{"family":"Mileur","given":"Jerome M."}],"issued":{"date-parts":[["2005"]]}},"locator":"58"}],"schema":"https://github.com/citation-style-language/schema/raw/master/csl-citation.json"} </w:instrText>
      </w:r>
      <w:r w:rsidR="00C5281A" w:rsidRPr="00641883">
        <w:rPr>
          <w:lang w:val="en-US"/>
        </w:rPr>
        <w:fldChar w:fldCharType="separate"/>
      </w:r>
      <w:r w:rsidR="00C5281A" w:rsidRPr="00641883">
        <w:rPr>
          <w:lang w:val="en-US"/>
        </w:rPr>
        <w:t>(</w:t>
      </w:r>
      <w:proofErr w:type="spellStart"/>
      <w:r w:rsidR="00C5281A" w:rsidRPr="00641883">
        <w:rPr>
          <w:lang w:val="en-US"/>
        </w:rPr>
        <w:t>Heclo</w:t>
      </w:r>
      <w:proofErr w:type="spellEnd"/>
      <w:r w:rsidR="00C5281A" w:rsidRPr="00641883">
        <w:rPr>
          <w:lang w:val="en-US"/>
        </w:rPr>
        <w:t xml:space="preserve"> 2005, 58)</w:t>
      </w:r>
      <w:r w:rsidR="00C5281A" w:rsidRPr="00641883">
        <w:rPr>
          <w:lang w:val="en-US"/>
        </w:rPr>
        <w:fldChar w:fldCharType="end"/>
      </w:r>
      <w:r w:rsidR="00C5281A" w:rsidRPr="00641883">
        <w:rPr>
          <w:lang w:val="en-US"/>
        </w:rPr>
        <w:t>.</w:t>
      </w:r>
    </w:p>
    <w:p w:rsidR="003C3AA9" w:rsidRPr="00641883" w:rsidRDefault="003C3AA9" w:rsidP="005429C5">
      <w:pPr>
        <w:spacing w:line="480" w:lineRule="auto"/>
        <w:rPr>
          <w:rFonts w:eastAsia="Times New Roman"/>
          <w:sz w:val="12"/>
          <w:szCs w:val="12"/>
          <w:lang w:val="en-US" w:eastAsia="en-GB"/>
        </w:rPr>
      </w:pPr>
    </w:p>
    <w:p w:rsidR="003C3AA9" w:rsidRPr="00641883" w:rsidRDefault="003C3AA9" w:rsidP="005429C5">
      <w:pPr>
        <w:spacing w:line="480" w:lineRule="auto"/>
        <w:rPr>
          <w:rFonts w:eastAsia="Times New Roman"/>
          <w:lang w:val="en-US" w:eastAsia="en-GB"/>
        </w:rPr>
      </w:pPr>
      <w:r w:rsidRPr="00641883">
        <w:rPr>
          <w:rFonts w:eastAsia="Times New Roman"/>
          <w:lang w:val="en-US" w:eastAsia="en-GB"/>
        </w:rPr>
        <w:t>Many scholars note Americans’ paradoxical relationship with the state; their simultaneous desire f</w:t>
      </w:r>
      <w:r w:rsidR="00C5281A" w:rsidRPr="00641883">
        <w:rPr>
          <w:rFonts w:eastAsia="Times New Roman"/>
          <w:lang w:val="en-US" w:eastAsia="en-GB"/>
        </w:rPr>
        <w:t xml:space="preserve">or, and distrust in, government </w:t>
      </w:r>
      <w:r w:rsidR="00C5281A" w:rsidRPr="00641883">
        <w:rPr>
          <w:lang w:val="en-US"/>
        </w:rPr>
        <w:fldChar w:fldCharType="begin"/>
      </w:r>
      <w:r w:rsidR="00801348">
        <w:rPr>
          <w:lang w:val="en-US"/>
        </w:rPr>
        <w:instrText xml:space="preserve"> ADDIN ZOTERO_ITEM CSL_CITATION {"citationID":"UxEU8UEL","properties":{"formattedCitation":"(Mettler 2009; Levitan 1980; Davies 1996)","plainCitation":"(Mettler 2009; Levitan 1980; Davies 1996)"},"citationItems":[{"id":494,"uris":["http://zotero.org/users/383044/items/R88GBHZR"],"uri":["http://zotero.org/users/383044/items/R88GBHZR"],"itemData":{"id":494,"type":"book","title":"The Submerged State: How Invisible Government Policies Undermine American Democracy","publisher":"University of Chicago Press","publisher-place":"Chicago","event-place":"Chicago","author":[{"family":"Mettler","given":"Suzanne"}],"issued":{"date-parts":[["2009"]]}}},{"id":746,"uris":["http://zotero.org/users/383044/items/AJJFBNNZ"],"uri":["http://zotero.org/users/383044/items/AJJFBNNZ"],"itemData":{"id":746,"type":"article-newspaper","title":"Our Growing Welfare State","container-title":"The New York Times","author":[{"family":"Levitan","given":"Sar A."}],"issued":{"date-parts":[["1980",5,16]]}}},{"id":732,"uris":["http://zotero.org/users/383044/items/H7W9RDJ8"],"uri":["http://zotero.org/users/383044/items/H7W9RDJ8"],"itemData":{"id":732,"type":"book","title":"From Opportunity to Entitlement: The Transformation and Decline of Great Society Liberalism","publisher":"The University Press of Kansas","publisher-place":"Kansas","event-place":"Kansas","author":[{"family":"Davies","given":"Gareth"}],"issued":{"date-parts":[["1996"]]}}}],"schema":"https://github.com/citation-style-language/schema/raw/master/csl-citation.json"} </w:instrText>
      </w:r>
      <w:r w:rsidR="00C5281A" w:rsidRPr="00641883">
        <w:rPr>
          <w:lang w:val="en-US"/>
        </w:rPr>
        <w:fldChar w:fldCharType="separate"/>
      </w:r>
      <w:r w:rsidR="00C5281A" w:rsidRPr="00641883">
        <w:rPr>
          <w:lang w:val="en-US"/>
        </w:rPr>
        <w:t>(</w:t>
      </w:r>
      <w:proofErr w:type="spellStart"/>
      <w:r w:rsidR="00C5281A" w:rsidRPr="00641883">
        <w:rPr>
          <w:lang w:val="en-US"/>
        </w:rPr>
        <w:t>Mettler</w:t>
      </w:r>
      <w:proofErr w:type="spellEnd"/>
      <w:r w:rsidR="00C5281A" w:rsidRPr="00641883">
        <w:rPr>
          <w:lang w:val="en-US"/>
        </w:rPr>
        <w:t xml:space="preserve"> 2009; </w:t>
      </w:r>
      <w:proofErr w:type="spellStart"/>
      <w:r w:rsidR="00C5281A" w:rsidRPr="00641883">
        <w:rPr>
          <w:lang w:val="en-US"/>
        </w:rPr>
        <w:t>Levitan</w:t>
      </w:r>
      <w:proofErr w:type="spellEnd"/>
      <w:r w:rsidR="00C5281A" w:rsidRPr="00641883">
        <w:rPr>
          <w:lang w:val="en-US"/>
        </w:rPr>
        <w:t xml:space="preserve"> 1980; Davies 1996)</w:t>
      </w:r>
      <w:r w:rsidR="00C5281A" w:rsidRPr="00641883">
        <w:rPr>
          <w:lang w:val="en-US"/>
        </w:rPr>
        <w:fldChar w:fldCharType="end"/>
      </w:r>
      <w:r w:rsidR="00C5281A" w:rsidRPr="00641883">
        <w:rPr>
          <w:lang w:val="en-US"/>
        </w:rPr>
        <w:t>.</w:t>
      </w:r>
      <w:r w:rsidRPr="00641883">
        <w:rPr>
          <w:rFonts w:eastAsia="Times New Roman"/>
          <w:lang w:val="en-US" w:eastAsia="en-GB"/>
        </w:rPr>
        <w:t xml:space="preserve"> Disaggregating the six Great Societies provides additional analytic leverage with respect to this puzzle because although the phrase can be used ambiguously, the six Great Societies have distinct truth conditions and epistemological status. A person can consistently, reasonably, and truthfully, hold different views of each of the six Great Societies. </w:t>
      </w:r>
      <w:r w:rsidR="00CD6387" w:rsidRPr="00641883">
        <w:rPr>
          <w:rFonts w:eastAsia="Times New Roman"/>
          <w:lang w:val="en-US" w:eastAsia="en-GB"/>
        </w:rPr>
        <w:t>This</w:t>
      </w:r>
      <w:r w:rsidRPr="00641883">
        <w:rPr>
          <w:rFonts w:eastAsia="Times New Roman"/>
          <w:lang w:val="en-US" w:eastAsia="en-GB"/>
        </w:rPr>
        <w:t xml:space="preserve"> analysis shows that </w:t>
      </w:r>
      <w:proofErr w:type="spellStart"/>
      <w:r w:rsidRPr="00641883">
        <w:rPr>
          <w:rFonts w:eastAsia="Times New Roman"/>
          <w:lang w:val="en-US" w:eastAsia="en-GB"/>
        </w:rPr>
        <w:t>Heclo</w:t>
      </w:r>
      <w:proofErr w:type="spellEnd"/>
      <w:r w:rsidRPr="00641883">
        <w:rPr>
          <w:rFonts w:eastAsia="Times New Roman"/>
          <w:lang w:val="en-US" w:eastAsia="en-GB"/>
        </w:rPr>
        <w:t xml:space="preserve"> was right: </w:t>
      </w:r>
      <w:r w:rsidR="00D92A16" w:rsidRPr="00641883">
        <w:rPr>
          <w:rFonts w:eastAsia="Times New Roman"/>
          <w:lang w:val="en-US" w:eastAsia="en-GB"/>
        </w:rPr>
        <w:t>“</w:t>
      </w:r>
      <w:r w:rsidR="00A44686" w:rsidRPr="00641883">
        <w:rPr>
          <w:rFonts w:eastAsia="Times New Roman"/>
          <w:lang w:val="en-US" w:eastAsia="en-GB"/>
        </w:rPr>
        <w:t>The Great Society</w:t>
      </w:r>
      <w:r w:rsidR="00D92A16" w:rsidRPr="00641883">
        <w:rPr>
          <w:rFonts w:eastAsia="Times New Roman"/>
          <w:lang w:val="en-US" w:eastAsia="en-GB"/>
        </w:rPr>
        <w:t>”</w:t>
      </w:r>
      <w:r w:rsidRPr="00641883">
        <w:rPr>
          <w:rFonts w:eastAsia="Times New Roman"/>
          <w:lang w:val="en-US" w:eastAsia="en-GB"/>
        </w:rPr>
        <w:t xml:space="preserve"> need not be confined to the 1960s because it is not a univocal utterance. </w:t>
      </w:r>
      <w:r w:rsidR="007510AB" w:rsidRPr="00641883">
        <w:rPr>
          <w:rFonts w:eastAsia="Times New Roman"/>
          <w:lang w:val="en-US" w:eastAsia="en-GB"/>
        </w:rPr>
        <w:t xml:space="preserve">There is not one Great Society; there are </w:t>
      </w:r>
      <w:r w:rsidRPr="00641883">
        <w:rPr>
          <w:rFonts w:eastAsia="Times New Roman"/>
          <w:lang w:val="en-US" w:eastAsia="en-GB"/>
        </w:rPr>
        <w:t>many.</w:t>
      </w:r>
    </w:p>
    <w:p w:rsidR="00690F89" w:rsidRPr="00641883" w:rsidRDefault="000F4005" w:rsidP="000F4005">
      <w:pPr>
        <w:spacing w:line="480" w:lineRule="auto"/>
        <w:ind w:firstLine="720"/>
        <w:rPr>
          <w:lang w:val="en-US"/>
        </w:rPr>
      </w:pPr>
      <w:r w:rsidRPr="00641883">
        <w:rPr>
          <w:lang w:val="en-US"/>
        </w:rPr>
        <w:t>A potential problem</w:t>
      </w:r>
      <w:r w:rsidR="008C3235" w:rsidRPr="00641883">
        <w:rPr>
          <w:lang w:val="en-US"/>
        </w:rPr>
        <w:t xml:space="preserve"> with regard to the study of presidential rhetoric is </w:t>
      </w:r>
      <w:r w:rsidRPr="00641883">
        <w:rPr>
          <w:lang w:val="en-US"/>
        </w:rPr>
        <w:t>the problem of generalizability.</w:t>
      </w:r>
    </w:p>
    <w:p w:rsidR="000F4005" w:rsidRPr="00641883" w:rsidRDefault="000F4005" w:rsidP="000F4005">
      <w:pPr>
        <w:spacing w:line="480" w:lineRule="auto"/>
        <w:ind w:firstLine="720"/>
        <w:rPr>
          <w:sz w:val="12"/>
          <w:szCs w:val="12"/>
          <w:lang w:val="en-US"/>
        </w:rPr>
      </w:pPr>
    </w:p>
    <w:p w:rsidR="008C3235" w:rsidRPr="00641883" w:rsidRDefault="008C3235" w:rsidP="003E7380">
      <w:pPr>
        <w:ind w:left="283" w:right="283"/>
        <w:rPr>
          <w:lang w:val="en-US"/>
        </w:rPr>
      </w:pPr>
      <w:r w:rsidRPr="00641883">
        <w:rPr>
          <w:lang w:val="en-US"/>
        </w:rPr>
        <w:t>Rhetoric is situational; it is grounded in particulars and resists easy generalization. Unpacking a text, probing its dimensions and possibilities, helps the scholar to understand better the richness of a very specific situation that already has passed and will not return in exactly the same way. But if every rhetorical moment is altogether unique, then our assessments are highly idiosyncratic and have no generalizability</w:t>
      </w:r>
      <w:r w:rsidR="00D92A16" w:rsidRPr="00641883">
        <w:rPr>
          <w:lang w:val="en-US"/>
        </w:rPr>
        <w:t xml:space="preserve"> </w:t>
      </w:r>
      <w:r w:rsidR="00C5281A" w:rsidRPr="00641883">
        <w:rPr>
          <w:lang w:val="en-US"/>
        </w:rPr>
        <w:fldChar w:fldCharType="begin"/>
      </w:r>
      <w:r w:rsidR="007E65C3">
        <w:rPr>
          <w:lang w:val="en-US"/>
        </w:rPr>
        <w:instrText xml:space="preserve"> ADDIN ZOTERO_ITEM CSL_CITATION {"citationID":"z9LOLBg5","properties":{"formattedCitation":"(Zarefsky 2004, 610)","plainCitation":"(Zarefsky 2004, 610)"},"citationItems":[{"id":764,"uris":["http://zotero.org/users/383044/items/6HJP24EF"],"uri":["http://zotero.org/users/383044/items/6HJP24EF"],"itemData":{"id":764,"type":"article-journal","title":"Presidential Rhetoric and the Power of Definition","container-title":"Presidential Studies Quarterly","page":"607-619","volume":"34","issue":"3","author":[{"family":"Zarefsky","given":"David"}],"issued":{"date-parts":[["2004",9]]}},"locator":"610"}],"schema":"https://github.com/citation-style-language/schema/raw/master/csl-citation.json"} </w:instrText>
      </w:r>
      <w:r w:rsidR="00C5281A" w:rsidRPr="00641883">
        <w:rPr>
          <w:lang w:val="en-US"/>
        </w:rPr>
        <w:fldChar w:fldCharType="separate"/>
      </w:r>
      <w:r w:rsidR="00C5281A" w:rsidRPr="00641883">
        <w:rPr>
          <w:lang w:val="en-US"/>
        </w:rPr>
        <w:t>(</w:t>
      </w:r>
      <w:proofErr w:type="spellStart"/>
      <w:r w:rsidR="00C5281A" w:rsidRPr="00641883">
        <w:rPr>
          <w:lang w:val="en-US"/>
        </w:rPr>
        <w:t>Zarefsky</w:t>
      </w:r>
      <w:proofErr w:type="spellEnd"/>
      <w:r w:rsidR="00C5281A" w:rsidRPr="00641883">
        <w:rPr>
          <w:lang w:val="en-US"/>
        </w:rPr>
        <w:t xml:space="preserve"> 2004, 610)</w:t>
      </w:r>
      <w:r w:rsidR="00C5281A" w:rsidRPr="00641883">
        <w:rPr>
          <w:lang w:val="en-US"/>
        </w:rPr>
        <w:fldChar w:fldCharType="end"/>
      </w:r>
      <w:r w:rsidR="00C5281A" w:rsidRPr="00641883">
        <w:rPr>
          <w:lang w:val="en-US"/>
        </w:rPr>
        <w:t>.</w:t>
      </w:r>
    </w:p>
    <w:p w:rsidR="00750F38" w:rsidRPr="00641883" w:rsidRDefault="00750F38" w:rsidP="005429C5">
      <w:pPr>
        <w:spacing w:line="480" w:lineRule="auto"/>
        <w:rPr>
          <w:sz w:val="12"/>
          <w:szCs w:val="12"/>
          <w:lang w:val="en-US"/>
        </w:rPr>
      </w:pPr>
    </w:p>
    <w:p w:rsidR="00750F38" w:rsidRPr="00641883" w:rsidRDefault="00872CEF" w:rsidP="005429C5">
      <w:pPr>
        <w:spacing w:line="480" w:lineRule="auto"/>
        <w:rPr>
          <w:lang w:val="en-US"/>
        </w:rPr>
      </w:pPr>
      <w:r w:rsidRPr="00641883">
        <w:rPr>
          <w:lang w:val="en-US"/>
        </w:rPr>
        <w:t xml:space="preserve">How generalizable are </w:t>
      </w:r>
      <w:r w:rsidR="00DC7C3D" w:rsidRPr="00641883">
        <w:rPr>
          <w:lang w:val="en-US"/>
        </w:rPr>
        <w:t>our</w:t>
      </w:r>
      <w:r w:rsidRPr="00641883">
        <w:rPr>
          <w:lang w:val="en-US"/>
        </w:rPr>
        <w:t xml:space="preserve"> conclusions about the six Great Societies? </w:t>
      </w:r>
      <w:r w:rsidR="0097023C" w:rsidRPr="00641883">
        <w:rPr>
          <w:lang w:val="en-US"/>
        </w:rPr>
        <w:t xml:space="preserve">The conclusions of this paper are generalizable insofar as the typology aggregates individual uses of the phrase for the purposes of comparison. Although each usage of the phrase is indeed unique, </w:t>
      </w:r>
      <w:r w:rsidR="006A26DC" w:rsidRPr="00641883">
        <w:rPr>
          <w:lang w:val="en-US"/>
        </w:rPr>
        <w:t>qualitative textual</w:t>
      </w:r>
      <w:r w:rsidR="0097023C" w:rsidRPr="00641883">
        <w:rPr>
          <w:lang w:val="en-US"/>
        </w:rPr>
        <w:t xml:space="preserve"> analysis shows that patterns of rhetorical choice repeat themselves, and these patterns are indicative of changing attitudes toward the president and his programs. </w:t>
      </w:r>
      <w:r w:rsidR="00AD678A" w:rsidRPr="00641883">
        <w:rPr>
          <w:lang w:val="en-US"/>
        </w:rPr>
        <w:t xml:space="preserve">Scholars could attempt a similar project for </w:t>
      </w:r>
      <w:r w:rsidR="00D92A16" w:rsidRPr="00641883">
        <w:rPr>
          <w:lang w:val="en-US"/>
        </w:rPr>
        <w:t>“</w:t>
      </w:r>
      <w:r w:rsidR="00AD678A" w:rsidRPr="00641883">
        <w:rPr>
          <w:lang w:val="en-US"/>
        </w:rPr>
        <w:t>the New Deal</w:t>
      </w:r>
      <w:r w:rsidR="00D92A16" w:rsidRPr="00641883">
        <w:rPr>
          <w:lang w:val="en-US"/>
        </w:rPr>
        <w:t>”</w:t>
      </w:r>
      <w:r w:rsidR="00AD678A" w:rsidRPr="00641883">
        <w:rPr>
          <w:lang w:val="en-US"/>
        </w:rPr>
        <w:t xml:space="preserve">, a comparable phrase that has come to mean something greater than a simple slogan. Such efforts might explain why there has been no further successful </w:t>
      </w:r>
      <w:r w:rsidR="00D92A16" w:rsidRPr="00641883">
        <w:rPr>
          <w:lang w:val="en-US"/>
        </w:rPr>
        <w:t>“</w:t>
      </w:r>
      <w:proofErr w:type="spellStart"/>
      <w:r w:rsidR="00AD678A" w:rsidRPr="00641883">
        <w:rPr>
          <w:lang w:val="en-US"/>
        </w:rPr>
        <w:t>sloganization</w:t>
      </w:r>
      <w:proofErr w:type="spellEnd"/>
      <w:r w:rsidR="00D92A16" w:rsidRPr="00641883">
        <w:rPr>
          <w:lang w:val="en-US"/>
        </w:rPr>
        <w:t>”</w:t>
      </w:r>
      <w:r w:rsidR="00156A99" w:rsidRPr="00641883">
        <w:rPr>
          <w:lang w:val="en-US"/>
        </w:rPr>
        <w:t xml:space="preserve"> of Presidential program</w:t>
      </w:r>
      <w:r w:rsidR="00AD678A" w:rsidRPr="00641883">
        <w:rPr>
          <w:lang w:val="en-US"/>
        </w:rPr>
        <w:t xml:space="preserve">s </w:t>
      </w:r>
      <w:r w:rsidR="00625E4E" w:rsidRPr="00641883">
        <w:rPr>
          <w:lang w:val="en-US"/>
        </w:rPr>
        <w:t>since</w:t>
      </w:r>
      <w:r w:rsidR="00AD678A" w:rsidRPr="00641883">
        <w:rPr>
          <w:lang w:val="en-US"/>
        </w:rPr>
        <w:t xml:space="preserve"> </w:t>
      </w:r>
      <w:r w:rsidR="00D92A16" w:rsidRPr="00641883">
        <w:rPr>
          <w:lang w:val="en-US"/>
        </w:rPr>
        <w:t>“</w:t>
      </w:r>
      <w:r w:rsidR="00AD678A" w:rsidRPr="00641883">
        <w:rPr>
          <w:lang w:val="en-US"/>
        </w:rPr>
        <w:t>the New Deal</w:t>
      </w:r>
      <w:r w:rsidR="00D92A16" w:rsidRPr="00641883">
        <w:rPr>
          <w:lang w:val="en-US"/>
        </w:rPr>
        <w:t>”</w:t>
      </w:r>
      <w:r w:rsidR="00AD678A" w:rsidRPr="00641883">
        <w:rPr>
          <w:lang w:val="en-US"/>
        </w:rPr>
        <w:t xml:space="preserve">, </w:t>
      </w:r>
      <w:r w:rsidR="00D92A16" w:rsidRPr="00641883">
        <w:rPr>
          <w:lang w:val="en-US"/>
        </w:rPr>
        <w:t>“</w:t>
      </w:r>
      <w:r w:rsidR="00AD678A" w:rsidRPr="00641883">
        <w:rPr>
          <w:lang w:val="en-US"/>
        </w:rPr>
        <w:t>the Fair Deal</w:t>
      </w:r>
      <w:r w:rsidR="00D92A16" w:rsidRPr="00641883">
        <w:rPr>
          <w:lang w:val="en-US"/>
        </w:rPr>
        <w:t>”</w:t>
      </w:r>
      <w:r w:rsidR="00AD678A" w:rsidRPr="00641883">
        <w:rPr>
          <w:lang w:val="en-US"/>
        </w:rPr>
        <w:t xml:space="preserve">, </w:t>
      </w:r>
      <w:r w:rsidR="00D92A16" w:rsidRPr="00641883">
        <w:rPr>
          <w:lang w:val="en-US"/>
        </w:rPr>
        <w:t>“</w:t>
      </w:r>
      <w:r w:rsidR="00AD678A" w:rsidRPr="00641883">
        <w:rPr>
          <w:lang w:val="en-US"/>
        </w:rPr>
        <w:t>the New Frontier</w:t>
      </w:r>
      <w:r w:rsidR="00D92A16" w:rsidRPr="00641883">
        <w:rPr>
          <w:lang w:val="en-US"/>
        </w:rPr>
        <w:t>”</w:t>
      </w:r>
      <w:r w:rsidR="00AD678A" w:rsidRPr="00641883">
        <w:rPr>
          <w:lang w:val="en-US"/>
        </w:rPr>
        <w:t xml:space="preserve"> and </w:t>
      </w:r>
      <w:r w:rsidR="00D92A16" w:rsidRPr="00641883">
        <w:rPr>
          <w:lang w:val="en-US"/>
        </w:rPr>
        <w:t>“</w:t>
      </w:r>
      <w:r w:rsidR="00992ABA" w:rsidRPr="00641883">
        <w:rPr>
          <w:lang w:val="en-US"/>
        </w:rPr>
        <w:t>The Great Society</w:t>
      </w:r>
      <w:r w:rsidR="00D92A16" w:rsidRPr="00641883">
        <w:rPr>
          <w:lang w:val="en-US"/>
        </w:rPr>
        <w:t>”</w:t>
      </w:r>
      <w:r w:rsidR="00AD678A" w:rsidRPr="00641883">
        <w:rPr>
          <w:lang w:val="en-US"/>
        </w:rPr>
        <w:t>.</w:t>
      </w:r>
      <w:r w:rsidR="00992ABA" w:rsidRPr="00641883">
        <w:rPr>
          <w:lang w:val="en-US"/>
        </w:rPr>
        <w:t xml:space="preserve"> </w:t>
      </w:r>
      <w:r w:rsidR="00D92A16" w:rsidRPr="00641883">
        <w:rPr>
          <w:lang w:val="en-US"/>
        </w:rPr>
        <w:t>“</w:t>
      </w:r>
      <w:r w:rsidR="00992ABA" w:rsidRPr="00641883">
        <w:rPr>
          <w:lang w:val="en-US"/>
        </w:rPr>
        <w:t>The Reagan Revolution</w:t>
      </w:r>
      <w:r w:rsidR="00D92A16" w:rsidRPr="00641883">
        <w:rPr>
          <w:lang w:val="en-US"/>
        </w:rPr>
        <w:t>”</w:t>
      </w:r>
      <w:r w:rsidR="00992ABA" w:rsidRPr="00641883">
        <w:rPr>
          <w:lang w:val="en-US"/>
        </w:rPr>
        <w:t xml:space="preserve"> has neither the situational density nor the conductivity</w:t>
      </w:r>
      <w:r w:rsidR="009A5E78" w:rsidRPr="00641883">
        <w:rPr>
          <w:lang w:val="en-US"/>
        </w:rPr>
        <w:t xml:space="preserve"> </w:t>
      </w:r>
      <w:r w:rsidR="00992ABA" w:rsidRPr="00641883">
        <w:rPr>
          <w:lang w:val="en-US"/>
        </w:rPr>
        <w:t xml:space="preserve">of </w:t>
      </w:r>
      <w:r w:rsidR="00EE2312" w:rsidRPr="00641883">
        <w:rPr>
          <w:lang w:val="en-US"/>
        </w:rPr>
        <w:t>terms</w:t>
      </w:r>
      <w:r w:rsidR="00992ABA" w:rsidRPr="00641883">
        <w:rPr>
          <w:lang w:val="en-US"/>
        </w:rPr>
        <w:t xml:space="preserve"> such as </w:t>
      </w:r>
      <w:r w:rsidR="00D92A16" w:rsidRPr="00641883">
        <w:rPr>
          <w:lang w:val="en-US"/>
        </w:rPr>
        <w:t>“</w:t>
      </w:r>
      <w:r w:rsidR="00992ABA" w:rsidRPr="00641883">
        <w:rPr>
          <w:lang w:val="en-US"/>
        </w:rPr>
        <w:t>The Great Society</w:t>
      </w:r>
      <w:r w:rsidR="00D92A16" w:rsidRPr="00641883">
        <w:rPr>
          <w:lang w:val="en-US"/>
        </w:rPr>
        <w:t>”</w:t>
      </w:r>
      <w:r w:rsidR="00992ABA" w:rsidRPr="00641883">
        <w:rPr>
          <w:lang w:val="en-US"/>
        </w:rPr>
        <w:t xml:space="preserve"> that preceded it,</w:t>
      </w:r>
      <w:r w:rsidR="009C77ED" w:rsidRPr="00641883">
        <w:rPr>
          <w:rStyle w:val="EndnoteReference"/>
          <w:lang w:val="en-US"/>
        </w:rPr>
        <w:endnoteReference w:id="12"/>
      </w:r>
      <w:r w:rsidR="00992ABA" w:rsidRPr="00641883">
        <w:rPr>
          <w:lang w:val="en-US"/>
        </w:rPr>
        <w:t xml:space="preserve"> and there have been several attempts to coin phrases akin to LBJ’s </w:t>
      </w:r>
      <w:r w:rsidR="00D92A16" w:rsidRPr="00641883">
        <w:rPr>
          <w:lang w:val="en-US"/>
        </w:rPr>
        <w:t>“</w:t>
      </w:r>
      <w:r w:rsidR="00992ABA" w:rsidRPr="00641883">
        <w:rPr>
          <w:lang w:val="en-US"/>
        </w:rPr>
        <w:t>The Great Society</w:t>
      </w:r>
      <w:r w:rsidR="00D92A16" w:rsidRPr="00641883">
        <w:rPr>
          <w:lang w:val="en-US"/>
        </w:rPr>
        <w:t>”</w:t>
      </w:r>
      <w:r w:rsidR="007570EF" w:rsidRPr="00641883">
        <w:rPr>
          <w:lang w:val="en-US"/>
        </w:rPr>
        <w:t xml:space="preserve"> that have failed to gain widespread interest as condensation symbols, </w:t>
      </w:r>
      <w:r w:rsidR="00992ABA" w:rsidRPr="00641883">
        <w:rPr>
          <w:lang w:val="en-US"/>
        </w:rPr>
        <w:t xml:space="preserve">notably </w:t>
      </w:r>
      <w:proofErr w:type="spellStart"/>
      <w:r w:rsidR="005D293D" w:rsidRPr="00641883">
        <w:rPr>
          <w:lang w:val="en-US"/>
        </w:rPr>
        <w:t>Nixon”s</w:t>
      </w:r>
      <w:proofErr w:type="spellEnd"/>
      <w:r w:rsidR="005D293D" w:rsidRPr="00641883">
        <w:rPr>
          <w:lang w:val="en-US"/>
        </w:rPr>
        <w:t xml:space="preserve"> “the new federalism”, </w:t>
      </w:r>
      <w:proofErr w:type="spellStart"/>
      <w:r w:rsidR="007570EF" w:rsidRPr="00641883">
        <w:rPr>
          <w:lang w:val="en-US"/>
        </w:rPr>
        <w:t>Reagan</w:t>
      </w:r>
      <w:r w:rsidR="00D92A16" w:rsidRPr="00641883">
        <w:rPr>
          <w:lang w:val="en-US"/>
        </w:rPr>
        <w:t>”</w:t>
      </w:r>
      <w:r w:rsidR="007570EF" w:rsidRPr="00641883">
        <w:rPr>
          <w:lang w:val="en-US"/>
        </w:rPr>
        <w:t>s</w:t>
      </w:r>
      <w:proofErr w:type="spellEnd"/>
      <w:r w:rsidR="007570EF" w:rsidRPr="00641883">
        <w:rPr>
          <w:lang w:val="en-US"/>
        </w:rPr>
        <w:t xml:space="preserve"> </w:t>
      </w:r>
      <w:r w:rsidR="00D92A16" w:rsidRPr="00641883">
        <w:rPr>
          <w:lang w:val="en-US"/>
        </w:rPr>
        <w:t>“</w:t>
      </w:r>
      <w:r w:rsidR="00992ABA" w:rsidRPr="00641883">
        <w:rPr>
          <w:lang w:val="en-US"/>
        </w:rPr>
        <w:t>The creative society</w:t>
      </w:r>
      <w:r w:rsidR="00D92A16" w:rsidRPr="00641883">
        <w:rPr>
          <w:lang w:val="en-US"/>
        </w:rPr>
        <w:t>”</w:t>
      </w:r>
      <w:r w:rsidR="005D293D" w:rsidRPr="00641883">
        <w:rPr>
          <w:lang w:val="en-US"/>
        </w:rPr>
        <w:t xml:space="preserve"> </w:t>
      </w:r>
      <w:r w:rsidR="005A4D1D" w:rsidRPr="00641883">
        <w:rPr>
          <w:lang w:val="en-US"/>
        </w:rPr>
        <w:t xml:space="preserve">and </w:t>
      </w:r>
      <w:proofErr w:type="spellStart"/>
      <w:r w:rsidR="007570EF" w:rsidRPr="00641883">
        <w:rPr>
          <w:lang w:val="en-US"/>
        </w:rPr>
        <w:t>Clinton</w:t>
      </w:r>
      <w:r w:rsidR="00D92A16" w:rsidRPr="00641883">
        <w:rPr>
          <w:lang w:val="en-US"/>
        </w:rPr>
        <w:t>”</w:t>
      </w:r>
      <w:r w:rsidR="007570EF" w:rsidRPr="00641883">
        <w:rPr>
          <w:lang w:val="en-US"/>
        </w:rPr>
        <w:t>s</w:t>
      </w:r>
      <w:proofErr w:type="spellEnd"/>
      <w:r w:rsidR="007570EF" w:rsidRPr="00641883">
        <w:rPr>
          <w:lang w:val="en-US"/>
        </w:rPr>
        <w:t xml:space="preserve"> </w:t>
      </w:r>
      <w:r w:rsidR="00D92A16" w:rsidRPr="00641883">
        <w:rPr>
          <w:lang w:val="en-US"/>
        </w:rPr>
        <w:t>“</w:t>
      </w:r>
      <w:r w:rsidR="007570EF" w:rsidRPr="00641883">
        <w:rPr>
          <w:lang w:val="en-US"/>
        </w:rPr>
        <w:t>the new covenant</w:t>
      </w:r>
      <w:r w:rsidR="00D92A16" w:rsidRPr="00641883">
        <w:rPr>
          <w:lang w:val="en-US"/>
        </w:rPr>
        <w:t>”</w:t>
      </w:r>
      <w:r w:rsidR="005A4D1D" w:rsidRPr="00641883">
        <w:rPr>
          <w:lang w:val="en-US"/>
        </w:rPr>
        <w:t xml:space="preserve"> </w:t>
      </w:r>
      <w:r w:rsidR="005A4D1D" w:rsidRPr="00641883">
        <w:rPr>
          <w:lang w:val="en-US"/>
        </w:rPr>
        <w:fldChar w:fldCharType="begin"/>
      </w:r>
      <w:r w:rsidR="00233F25">
        <w:rPr>
          <w:lang w:val="en-US"/>
        </w:rPr>
        <w:instrText xml:space="preserve"> ADDIN ZOTERO_ITEM CSL_CITATION {"citationID":"L7YIA4oW","properties":{"formattedCitation":"(Broder 1966; Grinker 1982; Clinton 1991)","plainCitation":"(Broder 1966; Grinker 1982; Clinton 1991)"},"citationItems":[{"id":991,"uris":["http://zotero.org/users/383044/items/55HCGF97"],"uri":["http://zotero.org/users/383044/items/55HCGF97"],"itemData":{"id":991,"type":"article-newspaper","title":"Reagan Attacks the Great Society: In Talk in Capital, He Offers 'Constructive Alternative'","container-title":"The New York Times","publisher-place":"New York","page":"41","event-place":"New York","author":[{"family":"Broder","given":"David S."}],"issued":{"date-parts":[["1966",6,17]]}}},{"id":995,"uris":["http://zotero.org/users/383044/items/UQDA8NXN"],"uri":["http://zotero.org/users/383044/items/UQDA8NXN"],"itemData":{"id":995,"type":"article-newspaper","title":"One Small Step On Jobs","container-title":"The New York Times","publisher-place":"New York","page":"A23","event-place":"New York","author":[{"family":"Grinker","given":"William J."}],"issued":{"date-parts":[["1982",11,2]]}}},{"id":996,"uris":["http://zotero.org/users/383044/items/DR5A4K2K"],"uri":["http://zotero.org/users/383044/items/DR5A4K2K"],"itemData":{"id":996,"type":"speech","title":"The New Covenant: Responsibility and Rebuilding the American Community","publisher-place":"Washington DC","genre":"Remarks to Students at Georgetown University","event-place":"Washington DC","author":[{"family":"Clinton","given":"William J."}],"issued":{"date-parts":[["1991",10,23]]}}}],"schema":"https://github.com/citation-style-language/schema/raw/master/csl-citation.json"} </w:instrText>
      </w:r>
      <w:r w:rsidR="005A4D1D" w:rsidRPr="00641883">
        <w:rPr>
          <w:lang w:val="en-US"/>
        </w:rPr>
        <w:fldChar w:fldCharType="separate"/>
      </w:r>
      <w:r w:rsidR="00115A09" w:rsidRPr="00641883">
        <w:rPr>
          <w:lang w:val="en-US"/>
        </w:rPr>
        <w:t xml:space="preserve">(Broder 1966; </w:t>
      </w:r>
      <w:proofErr w:type="spellStart"/>
      <w:r w:rsidR="00115A09" w:rsidRPr="00641883">
        <w:rPr>
          <w:lang w:val="en-US"/>
        </w:rPr>
        <w:t>Grinker</w:t>
      </w:r>
      <w:proofErr w:type="spellEnd"/>
      <w:r w:rsidR="00115A09" w:rsidRPr="00641883">
        <w:rPr>
          <w:lang w:val="en-US"/>
        </w:rPr>
        <w:t xml:space="preserve"> 1982; Clinton 1991)</w:t>
      </w:r>
      <w:r w:rsidR="005A4D1D" w:rsidRPr="00641883">
        <w:rPr>
          <w:lang w:val="en-US"/>
        </w:rPr>
        <w:fldChar w:fldCharType="end"/>
      </w:r>
      <w:r w:rsidR="00115A09" w:rsidRPr="00641883">
        <w:rPr>
          <w:lang w:val="en-US"/>
        </w:rPr>
        <w:t xml:space="preserve">. </w:t>
      </w:r>
      <w:r w:rsidR="008305A5" w:rsidRPr="00641883">
        <w:rPr>
          <w:lang w:val="en-US"/>
        </w:rPr>
        <w:t xml:space="preserve"> Although it is beyond the scope of this paper to explain why </w:t>
      </w:r>
      <w:r w:rsidR="00D92A16" w:rsidRPr="00641883">
        <w:rPr>
          <w:lang w:val="en-US"/>
        </w:rPr>
        <w:t>“</w:t>
      </w:r>
      <w:r w:rsidR="008305A5" w:rsidRPr="00641883">
        <w:rPr>
          <w:lang w:val="en-US"/>
        </w:rPr>
        <w:t>The Great Society</w:t>
      </w:r>
      <w:r w:rsidR="00D92A16" w:rsidRPr="00641883">
        <w:rPr>
          <w:lang w:val="en-US"/>
        </w:rPr>
        <w:t>”</w:t>
      </w:r>
      <w:r w:rsidR="009A5E78" w:rsidRPr="00641883">
        <w:rPr>
          <w:lang w:val="en-US"/>
        </w:rPr>
        <w:t xml:space="preserve"> has no obvious successor with respect to presidential use of rhetoric, intensifying </w:t>
      </w:r>
      <w:r w:rsidR="00C26697" w:rsidRPr="00641883">
        <w:rPr>
          <w:lang w:val="en-US"/>
        </w:rPr>
        <w:t xml:space="preserve">public </w:t>
      </w:r>
      <w:r w:rsidR="009A5E78" w:rsidRPr="00641883">
        <w:rPr>
          <w:lang w:val="en-US"/>
        </w:rPr>
        <w:t xml:space="preserve">criticism of </w:t>
      </w:r>
      <w:r w:rsidR="00D92A16" w:rsidRPr="00641883">
        <w:rPr>
          <w:lang w:val="en-US"/>
        </w:rPr>
        <w:t>“</w:t>
      </w:r>
      <w:r w:rsidR="009A5E78" w:rsidRPr="00641883">
        <w:rPr>
          <w:lang w:val="en-US"/>
        </w:rPr>
        <w:t>sound-bite politics</w:t>
      </w:r>
      <w:r w:rsidR="00D92A16" w:rsidRPr="00641883">
        <w:rPr>
          <w:lang w:val="en-US"/>
        </w:rPr>
        <w:t>”</w:t>
      </w:r>
      <w:r w:rsidR="009A5E78" w:rsidRPr="00641883">
        <w:rPr>
          <w:lang w:val="en-US"/>
        </w:rPr>
        <w:t xml:space="preserve"> from President H.W. Bush onwards may b</w:t>
      </w:r>
      <w:r w:rsidR="009B3E51" w:rsidRPr="00641883">
        <w:rPr>
          <w:lang w:val="en-US"/>
        </w:rPr>
        <w:t xml:space="preserve">e a </w:t>
      </w:r>
      <w:r w:rsidR="00497196" w:rsidRPr="00641883">
        <w:rPr>
          <w:lang w:val="en-US"/>
        </w:rPr>
        <w:t>contributory factor</w:t>
      </w:r>
      <w:r w:rsidR="00BE5B77" w:rsidRPr="00641883">
        <w:rPr>
          <w:lang w:val="en-US"/>
        </w:rPr>
        <w:t xml:space="preserve"> </w:t>
      </w:r>
      <w:r w:rsidR="00BE5B77" w:rsidRPr="00641883">
        <w:rPr>
          <w:lang w:val="en-US"/>
        </w:rPr>
        <w:fldChar w:fldCharType="begin"/>
      </w:r>
      <w:r w:rsidR="007E65C3">
        <w:rPr>
          <w:lang w:val="en-US"/>
        </w:rPr>
        <w:instrText xml:space="preserve"> ADDIN ZOTERO_ITEM CSL_CITATION {"citationID":"t1vgGpyB","properties":{"formattedCitation":"(New York Times 1992; Chopra 2008; Fehrman 2011)","plainCitation":"(New York Times 1992; Chopra 2008; Fehrman 2011)"},"citationItems":[{"id":997,"uris":["http://zotero.org/users/383044/items/KRQHIMCK"],"uri":["http://zotero.org/users/383044/items/KRQHIMCK"],"itemData":{"id":997,"type":"article-newspaper","title":"Promising Change In the System","container-title":"The New York Times","publisher-place":"New York","page":"16","event-place":"New York","author":[{"family":"New York Times","given":""}],"issued":{"date-parts":[["1992",7,5]]}}},{"id":999,"uris":["http://zotero.org/users/383044/items/T9F8EDJW"],"uri":["http://zotero.org/users/383044/items/T9F8EDJW"],"itemData":{"id":999,"type":"article-newspaper","title":"May the Best Image Win, For Once","container-title":"The Huffington Post","URL":"http://www.huffingtonpost.com/deepak-chopra/may-the-best-image-win-fo_b_110875.html","author":[{"family":"Chopra","given":"Deepak"}],"issued":{"date-parts":[["2008",7,12]]}}},{"id":1000,"uris":["http://zotero.org/users/383044/items/4KFC93AA"],"uri":["http://zotero.org/users/383044/items/4KFC93AA"],"itemData":{"id":1000,"type":"article-newspaper","title":"The incredible shrinking sound bite","container-title":"The Boston Globe","publisher-place":"Boston","event-place":"Boston","URL":"http://www.boston.com/bostonglobe/ideas/articles/2011/01/02/the_incredible_shrinking_sound_bite/","author":[{"family":"Fehrman","given":"Craig"}],"issued":{"date-parts":[["2011",1,2]]}}}],"schema":"https://github.com/citation-style-language/schema/raw/master/csl-citation.json"} </w:instrText>
      </w:r>
      <w:r w:rsidR="00BE5B77" w:rsidRPr="00641883">
        <w:rPr>
          <w:lang w:val="en-US"/>
        </w:rPr>
        <w:fldChar w:fldCharType="separate"/>
      </w:r>
      <w:r w:rsidR="007E65C3" w:rsidRPr="007E65C3">
        <w:t xml:space="preserve">(New York Times 1992; Chopra 2008; </w:t>
      </w:r>
      <w:proofErr w:type="spellStart"/>
      <w:r w:rsidR="007E65C3" w:rsidRPr="007E65C3">
        <w:t>Fehrman</w:t>
      </w:r>
      <w:proofErr w:type="spellEnd"/>
      <w:r w:rsidR="007E65C3" w:rsidRPr="007E65C3">
        <w:t xml:space="preserve"> 2011)</w:t>
      </w:r>
      <w:r w:rsidR="00BE5B77" w:rsidRPr="00641883">
        <w:rPr>
          <w:lang w:val="en-US"/>
        </w:rPr>
        <w:fldChar w:fldCharType="end"/>
      </w:r>
      <w:r w:rsidR="009A5E78" w:rsidRPr="00641883">
        <w:rPr>
          <w:lang w:val="en-US"/>
        </w:rPr>
        <w:t>.</w:t>
      </w:r>
      <w:r w:rsidR="00521902" w:rsidRPr="00641883">
        <w:rPr>
          <w:lang w:val="en-US"/>
        </w:rPr>
        <w:t xml:space="preserve"> </w:t>
      </w:r>
    </w:p>
    <w:p w:rsidR="008F7DA1" w:rsidRPr="00641883" w:rsidRDefault="008F7DA1" w:rsidP="005429C5">
      <w:pPr>
        <w:spacing w:line="480" w:lineRule="auto"/>
        <w:rPr>
          <w:lang w:val="en-US"/>
        </w:rPr>
      </w:pPr>
      <w:r w:rsidRPr="00641883">
        <w:rPr>
          <w:lang w:val="en-US"/>
        </w:rPr>
        <w:tab/>
        <w:t xml:space="preserve">Rhetoric is not a mere epiphenomena; it is vital to scholarly understanding of the president as a </w:t>
      </w:r>
      <w:r w:rsidR="005E17AB" w:rsidRPr="00641883">
        <w:rPr>
          <w:lang w:val="en-US"/>
        </w:rPr>
        <w:t>political</w:t>
      </w:r>
      <w:r w:rsidRPr="00641883">
        <w:rPr>
          <w:lang w:val="en-US"/>
        </w:rPr>
        <w:t xml:space="preserve"> figure</w:t>
      </w:r>
      <w:r w:rsidR="005E17AB" w:rsidRPr="00641883">
        <w:rPr>
          <w:lang w:val="en-US"/>
        </w:rPr>
        <w:t xml:space="preserve"> who can monopolize public space</w:t>
      </w:r>
      <w:r w:rsidR="00F06308" w:rsidRPr="00641883">
        <w:rPr>
          <w:lang w:val="en-US"/>
        </w:rPr>
        <w:t>,</w:t>
      </w:r>
      <w:r w:rsidR="00302BA2" w:rsidRPr="00641883">
        <w:rPr>
          <w:lang w:val="en-US"/>
        </w:rPr>
        <w:t xml:space="preserve"> to</w:t>
      </w:r>
      <w:r w:rsidR="00F06308" w:rsidRPr="00641883">
        <w:rPr>
          <w:lang w:val="en-US"/>
        </w:rPr>
        <w:t xml:space="preserve"> questions of presidential legitimacy</w:t>
      </w:r>
      <w:r w:rsidR="00302BA2" w:rsidRPr="00641883">
        <w:rPr>
          <w:lang w:val="en-US"/>
        </w:rPr>
        <w:t>,</w:t>
      </w:r>
      <w:r w:rsidR="00F06308" w:rsidRPr="00641883">
        <w:rPr>
          <w:lang w:val="en-US"/>
        </w:rPr>
        <w:t xml:space="preserve"> and </w:t>
      </w:r>
      <w:r w:rsidR="00302BA2" w:rsidRPr="00641883">
        <w:rPr>
          <w:lang w:val="en-US"/>
        </w:rPr>
        <w:t xml:space="preserve">to </w:t>
      </w:r>
      <w:r w:rsidR="00F06308" w:rsidRPr="00641883">
        <w:rPr>
          <w:lang w:val="en-US"/>
        </w:rPr>
        <w:t xml:space="preserve">the president’s </w:t>
      </w:r>
      <w:r w:rsidR="00E213A5" w:rsidRPr="00641883">
        <w:rPr>
          <w:lang w:val="en-US"/>
        </w:rPr>
        <w:t>self-understanding</w:t>
      </w:r>
      <w:r w:rsidRPr="00641883">
        <w:rPr>
          <w:lang w:val="en-US"/>
        </w:rPr>
        <w:t xml:space="preserve"> </w:t>
      </w:r>
      <w:r w:rsidRPr="00641883">
        <w:rPr>
          <w:lang w:val="en-US"/>
        </w:rPr>
        <w:fldChar w:fldCharType="begin"/>
      </w:r>
      <w:r w:rsidR="00801348">
        <w:rPr>
          <w:lang w:val="en-US"/>
        </w:rPr>
        <w:instrText xml:space="preserve"> ADDIN ZOTERO_ITEM CSL_CITATION {"citationID":"0CeB1obe","properties":{"formattedCitation":"(Lim 2002; Schonhardt-Bailey, Yager, and Lahlou 2012)","plainCitation":"(Lim 2002; Schonhardt-Bailey, Yager, and Lahlou 2012)"},"citationItems":[{"id":1056,"uris":["http://zotero.org/users/383044/items/GE6U7243"],"uri":["http://zotero.org/users/383044/items/GE6U7243"],"itemData":{"id":1056,"type":"article-journal","title":"Five Trends in Presidential Rhetoric: An Analysis of Rhetoric from George Washington to Bill Clinton","container-title":"Presidential Studies Quarterly","page":"328-348","volume":"32","issue":"2","author":[{"family":"Lim","given":"Elvin T."}],"issued":{"date-parts":[["2002",6]]}}},{"id":1053,"uris":["http://zotero.org/users/383044/items/IZXISEIW"],"uri":["http://zotero.org/users/383044/items/IZXISEIW"],"itemData":{"id":1053,"type":"article-journal","title":"Yes, Ronald Reagan's Rhetoric Was Unique—But Statistically, How Unique?","container-title":"Presidential Studies Quarterly","page":"482-513","volume":"42","issue":"3","author":[{"family":"Schonhardt-Bailey","given":"Cheryl"},{"family":"Yager","given":"Edward"},{"family":"Lahlou","given":"Saadi"}],"issued":{"date-parts":[["2012",9]]}}}],"schema":"https://github.com/citation-style-language/schema/raw/master/csl-citation.json"} </w:instrText>
      </w:r>
      <w:r w:rsidRPr="00641883">
        <w:rPr>
          <w:lang w:val="en-US"/>
        </w:rPr>
        <w:fldChar w:fldCharType="separate"/>
      </w:r>
      <w:r w:rsidR="00F06308" w:rsidRPr="00641883">
        <w:rPr>
          <w:lang w:val="en-US"/>
        </w:rPr>
        <w:t xml:space="preserve">(Lim 2002; </w:t>
      </w:r>
      <w:proofErr w:type="spellStart"/>
      <w:r w:rsidR="00F06308" w:rsidRPr="00641883">
        <w:rPr>
          <w:lang w:val="en-US"/>
        </w:rPr>
        <w:t>Schonhardt</w:t>
      </w:r>
      <w:proofErr w:type="spellEnd"/>
      <w:r w:rsidR="00F06308" w:rsidRPr="00641883">
        <w:rPr>
          <w:lang w:val="en-US"/>
        </w:rPr>
        <w:t xml:space="preserve">-Bailey, </w:t>
      </w:r>
      <w:proofErr w:type="spellStart"/>
      <w:r w:rsidR="00F06308" w:rsidRPr="00641883">
        <w:rPr>
          <w:lang w:val="en-US"/>
        </w:rPr>
        <w:t>Yager</w:t>
      </w:r>
      <w:proofErr w:type="spellEnd"/>
      <w:r w:rsidR="00F06308" w:rsidRPr="00641883">
        <w:rPr>
          <w:lang w:val="en-US"/>
        </w:rPr>
        <w:t>, and Lahlou 2012)</w:t>
      </w:r>
      <w:r w:rsidRPr="00641883">
        <w:rPr>
          <w:lang w:val="en-US"/>
        </w:rPr>
        <w:fldChar w:fldCharType="end"/>
      </w:r>
      <w:r w:rsidRPr="00641883">
        <w:rPr>
          <w:lang w:val="en-US"/>
        </w:rPr>
        <w:t xml:space="preserve">. </w:t>
      </w:r>
      <w:r w:rsidR="00F8003D" w:rsidRPr="00641883">
        <w:rPr>
          <w:lang w:val="en-US"/>
        </w:rPr>
        <w:t xml:space="preserve">This analysis </w:t>
      </w:r>
      <w:r w:rsidR="00D00A8C" w:rsidRPr="00641883">
        <w:rPr>
          <w:lang w:val="en-US"/>
        </w:rPr>
        <w:t>offer</w:t>
      </w:r>
      <w:r w:rsidR="00F8003D" w:rsidRPr="00641883">
        <w:rPr>
          <w:lang w:val="en-US"/>
        </w:rPr>
        <w:t>s</w:t>
      </w:r>
      <w:r w:rsidR="00D00A8C" w:rsidRPr="00641883">
        <w:rPr>
          <w:lang w:val="en-US"/>
        </w:rPr>
        <w:t xml:space="preserve"> three lessons for the literature on the rhetorical presidency: First, context is important. By answering the call to investigate the antecedent conditions of presidential rhetorical production </w:t>
      </w:r>
      <w:r w:rsidR="00D00A8C" w:rsidRPr="00641883">
        <w:rPr>
          <w:lang w:val="en-US"/>
        </w:rPr>
        <w:lastRenderedPageBreak/>
        <w:fldChar w:fldCharType="begin"/>
      </w:r>
      <w:r w:rsidR="00233F25">
        <w:rPr>
          <w:lang w:val="en-US"/>
        </w:rPr>
        <w:instrText xml:space="preserve"> ADDIN ZOTERO_ITEM CSL_CITATION {"citationID":"hMTR2wDJ","properties":{"formattedCitation":"(Arthur and Woods 2013)","plainCitation":"(Arthur and Woods 2013)"},"citationItems":[{"id":1055,"uris":["http://zotero.org/users/383044/items/2EAZ5P2K"],"uri":["http://zotero.org/users/383044/items/2EAZ5P2K"],"itemData":{"id":1055,"type":"article-journal","title":"The Contextual Presidency: The Negative Shift in Presidential Immigration Rhetoric","container-title":"Presidential Studies Quarterly","page":"468-489","volume":"43","issue":"3","author":[{"family":"Arthur","given":"Damien"},{"family":"Woods","given":"Joshua"}],"issued":{"date-parts":[["2013",9]]}}}],"schema":"https://github.com/citation-style-language/schema/raw/master/csl-citation.json"} </w:instrText>
      </w:r>
      <w:r w:rsidR="00D00A8C" w:rsidRPr="00641883">
        <w:rPr>
          <w:lang w:val="en-US"/>
        </w:rPr>
        <w:fldChar w:fldCharType="separate"/>
      </w:r>
      <w:r w:rsidR="00D00A8C" w:rsidRPr="00641883">
        <w:rPr>
          <w:lang w:val="en-US"/>
        </w:rPr>
        <w:t>(Arthur and Woods 2013)</w:t>
      </w:r>
      <w:r w:rsidR="00D00A8C" w:rsidRPr="00641883">
        <w:rPr>
          <w:lang w:val="en-US"/>
        </w:rPr>
        <w:fldChar w:fldCharType="end"/>
      </w:r>
      <w:r w:rsidR="00D00A8C" w:rsidRPr="00641883">
        <w:rPr>
          <w:lang w:val="en-US"/>
        </w:rPr>
        <w:t xml:space="preserve">, it is easier to discern the obstacles presidents face and the </w:t>
      </w:r>
      <w:r w:rsidR="005F1109" w:rsidRPr="00641883">
        <w:rPr>
          <w:lang w:val="en-US"/>
        </w:rPr>
        <w:t xml:space="preserve">institutional context in which he </w:t>
      </w:r>
      <w:r w:rsidR="004D4892" w:rsidRPr="00641883">
        <w:rPr>
          <w:lang w:val="en-US"/>
        </w:rPr>
        <w:t>must</w:t>
      </w:r>
      <w:r w:rsidR="005F1109" w:rsidRPr="00641883">
        <w:rPr>
          <w:lang w:val="en-US"/>
        </w:rPr>
        <w:t xml:space="preserve"> advance his </w:t>
      </w:r>
      <w:r w:rsidR="004D4892" w:rsidRPr="00641883">
        <w:rPr>
          <w:lang w:val="en-US"/>
        </w:rPr>
        <w:t>agenda</w:t>
      </w:r>
      <w:r w:rsidR="005F1109" w:rsidRPr="00641883">
        <w:rPr>
          <w:lang w:val="en-US"/>
        </w:rPr>
        <w:t xml:space="preserve">. Secondly, </w:t>
      </w:r>
      <w:r w:rsidR="004D4892" w:rsidRPr="00641883">
        <w:rPr>
          <w:lang w:val="en-US"/>
        </w:rPr>
        <w:t>it is possible to track rhetorical shifts within a presidency, not only from soaring rhetoric to prosaic implementation</w:t>
      </w:r>
      <w:r w:rsidR="00302BA2" w:rsidRPr="00641883">
        <w:rPr>
          <w:lang w:val="en-US"/>
        </w:rPr>
        <w:t>,</w:t>
      </w:r>
      <w:r w:rsidR="004D4892" w:rsidRPr="00641883">
        <w:rPr>
          <w:lang w:val="en-US"/>
        </w:rPr>
        <w:t xml:space="preserve"> but also a reduction in the attribution of descriptive content to political terminology: </w:t>
      </w:r>
      <w:proofErr w:type="spellStart"/>
      <w:r w:rsidR="004D4892" w:rsidRPr="00641883">
        <w:rPr>
          <w:lang w:val="en-US"/>
        </w:rPr>
        <w:t>sloganization</w:t>
      </w:r>
      <w:proofErr w:type="spellEnd"/>
      <w:r w:rsidR="004D4892" w:rsidRPr="00641883">
        <w:rPr>
          <w:lang w:val="en-US"/>
        </w:rPr>
        <w:t xml:space="preserve">. Thirdly, rhetorical ambiguity can be useful </w:t>
      </w:r>
      <w:r w:rsidR="0032748B" w:rsidRPr="00641883">
        <w:rPr>
          <w:lang w:val="en-US"/>
        </w:rPr>
        <w:t>in appealing to multiple audiences</w:t>
      </w:r>
      <w:r w:rsidR="00801BD3" w:rsidRPr="00641883">
        <w:rPr>
          <w:lang w:val="en-US"/>
        </w:rPr>
        <w:t xml:space="preserve"> </w:t>
      </w:r>
      <w:r w:rsidR="00801BD3" w:rsidRPr="00641883">
        <w:rPr>
          <w:lang w:val="en-US"/>
        </w:rPr>
        <w:fldChar w:fldCharType="begin"/>
      </w:r>
      <w:r w:rsidR="00801348">
        <w:rPr>
          <w:lang w:val="en-US"/>
        </w:rPr>
        <w:instrText xml:space="preserve"> ADDIN ZOTERO_ITEM CSL_CITATION {"citationID":"AEH538p4","properties":{"formattedCitation":"(Schroedel et al. 2013)","plainCitation":"(Schroedel et al. 2013)"},"citationItems":[{"id":1054,"uris":["http://zotero.org/users/383044/items/HM6QWZ7I"],"uri":["http://zotero.org/users/383044/items/HM6QWZ7I"],"itemData":{"id":1054,"type":"article-journal","title":"Charismatic Rhetoric in the 2008 Presidential Campaign: Commonalities and Differences","container-title":"Presidential Studies Quarterly","page":"101-128","volume":"43","issue":"1","author":[{"family":"Schroedel","given":"Jean"},{"family":"Bligh","given":"Michelle"},{"family":"Merolla","given":"Jennifer"},{"family":"Gonzalez","given":"Randall"}],"issued":{"date-parts":[["2013",3]]}}}],"schema":"https://github.com/citation-style-language/schema/raw/master/csl-citation.json"} </w:instrText>
      </w:r>
      <w:r w:rsidR="00801BD3" w:rsidRPr="00641883">
        <w:rPr>
          <w:lang w:val="en-US"/>
        </w:rPr>
        <w:fldChar w:fldCharType="separate"/>
      </w:r>
      <w:r w:rsidR="00801BD3" w:rsidRPr="00641883">
        <w:rPr>
          <w:lang w:val="en-US"/>
        </w:rPr>
        <w:t>(</w:t>
      </w:r>
      <w:proofErr w:type="spellStart"/>
      <w:r w:rsidR="00801BD3" w:rsidRPr="00641883">
        <w:rPr>
          <w:lang w:val="en-US"/>
        </w:rPr>
        <w:t>Schroedel</w:t>
      </w:r>
      <w:proofErr w:type="spellEnd"/>
      <w:r w:rsidR="00801BD3" w:rsidRPr="00641883">
        <w:rPr>
          <w:lang w:val="en-US"/>
        </w:rPr>
        <w:t xml:space="preserve"> et al. 2013)</w:t>
      </w:r>
      <w:r w:rsidR="00801BD3" w:rsidRPr="00641883">
        <w:rPr>
          <w:lang w:val="en-US"/>
        </w:rPr>
        <w:fldChar w:fldCharType="end"/>
      </w:r>
      <w:r w:rsidR="00801BD3" w:rsidRPr="00641883">
        <w:rPr>
          <w:lang w:val="en-US"/>
        </w:rPr>
        <w:t>,</w:t>
      </w:r>
      <w:r w:rsidR="0032748B" w:rsidRPr="00641883">
        <w:rPr>
          <w:lang w:val="en-US"/>
        </w:rPr>
        <w:t xml:space="preserve"> but </w:t>
      </w:r>
      <w:proofErr w:type="spellStart"/>
      <w:r w:rsidR="00801BD3" w:rsidRPr="00641883">
        <w:rPr>
          <w:lang w:val="en-US"/>
        </w:rPr>
        <w:t>multivocal</w:t>
      </w:r>
      <w:proofErr w:type="spellEnd"/>
      <w:r w:rsidR="00801BD3" w:rsidRPr="00641883">
        <w:rPr>
          <w:lang w:val="en-US"/>
        </w:rPr>
        <w:t xml:space="preserve"> concepts can also provoke fierce disagreement amongst different constituencies </w:t>
      </w:r>
      <w:r w:rsidR="00801BD3" w:rsidRPr="00641883">
        <w:rPr>
          <w:lang w:val="en-US"/>
        </w:rPr>
        <w:fldChar w:fldCharType="begin"/>
      </w:r>
      <w:r w:rsidR="007E65C3">
        <w:rPr>
          <w:lang w:val="en-US"/>
        </w:rPr>
        <w:instrText xml:space="preserve"> ADDIN ZOTERO_ITEM CSL_CITATION {"citationID":"yyE4wclJ","properties":{"formattedCitation":"(Davies 1996; New York Times 1966; Milkis and Mileur 2005)","plainCitation":"(Davies 1996; New York Times 1966; Milkis and Mileur 2005)"},"citationItems":[{"id":732,"uris":["http://zotero.org/users/383044/items/H7W9RDJ8"],"uri":["http://zotero.org/users/383044/items/H7W9RDJ8"],"itemData":{"id":732,"type":"book","title":"From Opportunity to Entitlement: The Transformation and Decline of Great Society Liberalism","publisher":"The University Press of Kansas","publisher-place":"Kansas","event-place":"Kansas","author":[{"family":"Davies","given":"Gareth"}],"issued":{"date-parts":[["1996"]]}}},{"id":736,"uris":["http://zotero.org/users/383044/items/VBT878GD"],"uri":["http://zotero.org/users/383044/items/VBT878GD"],"itemData":{"id":736,"type":"article-newspaper","title":"Dirksen Discerns a Bewildered U.S.: Says Uncertainty Underlies Great Society 'Calcimine'","container-title":"The New York Times","publisher-place":"New York","page":"10","event-place":"New York","author":[{"family":"New York Times","given":""}],"issued":{"date-parts":[["1966",10,20]]}}},{"id":738,"uris":["http://zotero.org/users/383044/items/7GXPSXIQ"],"uri":["http://zotero.org/users/383044/items/7GXPSXIQ"],"itemData":{"id":738,"type":"book","title":"The Great Society and the High Tide of Liberalism","publisher":"University of Massachusetts Press","publisher-place":"Amherst and Boston","event-place":"Amherst and Boston","editor":[{"family":"Milkis","given":"Sidney M."},{"family":"Mileur","given":"Jerome M."}],"issued":{"date-parts":[["2005"]]}}}],"schema":"https://github.com/citation-style-language/schema/raw/master/csl-citation.json"} </w:instrText>
      </w:r>
      <w:r w:rsidR="00801BD3" w:rsidRPr="00641883">
        <w:rPr>
          <w:lang w:val="en-US"/>
        </w:rPr>
        <w:fldChar w:fldCharType="separate"/>
      </w:r>
      <w:r w:rsidR="007E65C3" w:rsidRPr="007E65C3">
        <w:t xml:space="preserve">(Davies 1996; New York Times 1966; </w:t>
      </w:r>
      <w:proofErr w:type="spellStart"/>
      <w:r w:rsidR="007E65C3" w:rsidRPr="007E65C3">
        <w:t>Milkis</w:t>
      </w:r>
      <w:proofErr w:type="spellEnd"/>
      <w:r w:rsidR="007E65C3" w:rsidRPr="007E65C3">
        <w:t xml:space="preserve"> and </w:t>
      </w:r>
      <w:proofErr w:type="spellStart"/>
      <w:r w:rsidR="007E65C3" w:rsidRPr="007E65C3">
        <w:t>Mileur</w:t>
      </w:r>
      <w:proofErr w:type="spellEnd"/>
      <w:r w:rsidR="007E65C3" w:rsidRPr="007E65C3">
        <w:t xml:space="preserve"> 2005)</w:t>
      </w:r>
      <w:r w:rsidR="00801BD3" w:rsidRPr="00641883">
        <w:rPr>
          <w:lang w:val="en-US"/>
        </w:rPr>
        <w:fldChar w:fldCharType="end"/>
      </w:r>
      <w:r w:rsidR="00801BD3" w:rsidRPr="00641883">
        <w:rPr>
          <w:lang w:val="en-US"/>
        </w:rPr>
        <w:t>.</w:t>
      </w:r>
    </w:p>
    <w:p w:rsidR="00823BB9" w:rsidRPr="00641883" w:rsidRDefault="003C3AA9" w:rsidP="005832FC">
      <w:pPr>
        <w:spacing w:line="480" w:lineRule="auto"/>
        <w:ind w:firstLine="720"/>
        <w:rPr>
          <w:lang w:val="en-US"/>
        </w:rPr>
      </w:pPr>
      <w:r w:rsidRPr="00641883">
        <w:rPr>
          <w:lang w:val="en-US"/>
        </w:rPr>
        <w:t xml:space="preserve">The ambiguity of </w:t>
      </w:r>
      <w:r w:rsidR="00D92A16" w:rsidRPr="00641883">
        <w:rPr>
          <w:lang w:val="en-US"/>
        </w:rPr>
        <w:t>“</w:t>
      </w:r>
      <w:r w:rsidR="00A44686" w:rsidRPr="00641883">
        <w:rPr>
          <w:lang w:val="en-US"/>
        </w:rPr>
        <w:t>The Great Society</w:t>
      </w:r>
      <w:r w:rsidR="00D92A16" w:rsidRPr="00641883">
        <w:rPr>
          <w:lang w:val="en-US"/>
        </w:rPr>
        <w:t>”</w:t>
      </w:r>
      <w:r w:rsidRPr="00641883">
        <w:rPr>
          <w:lang w:val="en-US"/>
        </w:rPr>
        <w:t xml:space="preserve"> is mirrored by ambiguities in the person of LBJ himself. </w:t>
      </w:r>
      <w:r w:rsidR="00537239" w:rsidRPr="00641883">
        <w:rPr>
          <w:lang w:val="en-US"/>
        </w:rPr>
        <w:t xml:space="preserve">Film producer Charles Guggenheim said of the President: </w:t>
      </w:r>
      <w:r w:rsidR="00D92A16" w:rsidRPr="00641883">
        <w:rPr>
          <w:lang w:val="en-US"/>
        </w:rPr>
        <w:t>“</w:t>
      </w:r>
      <w:r w:rsidR="00537239" w:rsidRPr="00641883">
        <w:rPr>
          <w:lang w:val="en-US"/>
        </w:rPr>
        <w:t xml:space="preserve">He was so multifaceted. He could be kind, he could be abrupt, he could be mean, he could </w:t>
      </w:r>
      <w:proofErr w:type="gramStart"/>
      <w:r w:rsidR="00537239" w:rsidRPr="00641883">
        <w:rPr>
          <w:lang w:val="en-US"/>
        </w:rPr>
        <w:t>be loving</w:t>
      </w:r>
      <w:proofErr w:type="gramEnd"/>
      <w:r w:rsidR="00537239" w:rsidRPr="00641883">
        <w:rPr>
          <w:lang w:val="en-US"/>
        </w:rPr>
        <w:t>, he could be compassionate, he could be devious. He was just bigger than life – that is what makes him so fascinating</w:t>
      </w:r>
      <w:r w:rsidR="00D92A16" w:rsidRPr="00641883">
        <w:rPr>
          <w:lang w:val="en-US"/>
        </w:rPr>
        <w:t>”</w:t>
      </w:r>
      <w:r w:rsidR="00537239" w:rsidRPr="00641883">
        <w:rPr>
          <w:lang w:val="en-US"/>
        </w:rPr>
        <w:t xml:space="preserve"> </w:t>
      </w:r>
      <w:r w:rsidR="00537239" w:rsidRPr="00641883">
        <w:rPr>
          <w:lang w:val="en-US"/>
        </w:rPr>
        <w:fldChar w:fldCharType="begin"/>
      </w:r>
      <w:r w:rsidR="00233F25">
        <w:rPr>
          <w:lang w:val="en-US"/>
        </w:rPr>
        <w:instrText xml:space="preserve"> ADDIN ZOTERO_ITEM CSL_CITATION {"citationID":"dcTTNRhj","properties":{"formattedCitation":"(Gamarekian 1990)","plainCitation":"(Gamarekian 1990)"},"citationItems":[{"id":993,"uris":["http://zotero.org/users/383044/items/J87ZP456"],"uri":["http://zotero.org/users/383044/items/J87ZP456"],"itemData":{"id":993,"type":"article-newspaper","title":"A Roundup for the Great Society","container-title":"The New York Times","publisher-place":"New York","page":"9","event-place":"New York","author":[{"family":"Gamarekian","given":"Barbara"}],"issued":{"date-parts":[["1990",4,7]]}}}],"schema":"https://github.com/citation-style-language/schema/raw/master/csl-citation.json"} </w:instrText>
      </w:r>
      <w:r w:rsidR="00537239" w:rsidRPr="00641883">
        <w:rPr>
          <w:lang w:val="en-US"/>
        </w:rPr>
        <w:fldChar w:fldCharType="separate"/>
      </w:r>
      <w:r w:rsidR="00537239" w:rsidRPr="00641883">
        <w:rPr>
          <w:lang w:val="en-US"/>
        </w:rPr>
        <w:t>(</w:t>
      </w:r>
      <w:proofErr w:type="spellStart"/>
      <w:r w:rsidR="00537239" w:rsidRPr="00641883">
        <w:rPr>
          <w:lang w:val="en-US"/>
        </w:rPr>
        <w:t>Gamarekian</w:t>
      </w:r>
      <w:proofErr w:type="spellEnd"/>
      <w:r w:rsidR="00537239" w:rsidRPr="00641883">
        <w:rPr>
          <w:lang w:val="en-US"/>
        </w:rPr>
        <w:t xml:space="preserve"> 1990)</w:t>
      </w:r>
      <w:r w:rsidR="00537239" w:rsidRPr="00641883">
        <w:rPr>
          <w:lang w:val="en-US"/>
        </w:rPr>
        <w:fldChar w:fldCharType="end"/>
      </w:r>
      <w:r w:rsidR="00537239" w:rsidRPr="00641883">
        <w:rPr>
          <w:lang w:val="en-US"/>
        </w:rPr>
        <w:t xml:space="preserve">.  </w:t>
      </w:r>
      <w:r w:rsidRPr="00641883">
        <w:rPr>
          <w:lang w:val="en-US"/>
        </w:rPr>
        <w:t xml:space="preserve">In the period leading up to his presidency </w:t>
      </w:r>
      <w:r w:rsidR="00EF02FD" w:rsidRPr="00641883">
        <w:rPr>
          <w:lang w:val="en-US"/>
        </w:rPr>
        <w:t>Johnson</w:t>
      </w:r>
      <w:r w:rsidRPr="00641883">
        <w:rPr>
          <w:lang w:val="en-US"/>
        </w:rPr>
        <w:t xml:space="preserve"> altered his public stance on civil rights and trade unions. He castigated Truman’s 1948 health insurance program as </w:t>
      </w:r>
      <w:r w:rsidR="00D92A16" w:rsidRPr="00641883">
        <w:rPr>
          <w:lang w:val="en-US"/>
        </w:rPr>
        <w:t>“</w:t>
      </w:r>
      <w:r w:rsidRPr="00641883">
        <w:rPr>
          <w:lang w:val="en-US"/>
        </w:rPr>
        <w:t>socialized medicine</w:t>
      </w:r>
      <w:r w:rsidR="00D92A16" w:rsidRPr="00641883">
        <w:rPr>
          <w:lang w:val="en-US"/>
        </w:rPr>
        <w:t>”</w:t>
      </w:r>
      <w:r w:rsidR="007510AB" w:rsidRPr="00641883">
        <w:rPr>
          <w:lang w:val="en-US"/>
        </w:rPr>
        <w:t xml:space="preserve"> when running for the Democratic nomination for the Senate</w:t>
      </w:r>
      <w:r w:rsidRPr="00641883">
        <w:rPr>
          <w:lang w:val="en-US"/>
        </w:rPr>
        <w:t xml:space="preserve">, then </w:t>
      </w:r>
      <w:r w:rsidR="007510AB" w:rsidRPr="00641883">
        <w:rPr>
          <w:lang w:val="en-US"/>
        </w:rPr>
        <w:t>signed</w:t>
      </w:r>
      <w:r w:rsidRPr="00641883">
        <w:rPr>
          <w:lang w:val="en-US"/>
        </w:rPr>
        <w:t xml:space="preserve"> Medicare and Medicaid in 1965</w:t>
      </w:r>
      <w:r w:rsidR="007510AB" w:rsidRPr="00641883">
        <w:rPr>
          <w:lang w:val="en-US"/>
        </w:rPr>
        <w:t xml:space="preserve"> as President</w:t>
      </w:r>
      <w:r w:rsidRPr="00641883">
        <w:rPr>
          <w:lang w:val="en-US"/>
        </w:rPr>
        <w:t xml:space="preserve">. </w:t>
      </w:r>
      <w:r w:rsidR="00D92A16" w:rsidRPr="00641883">
        <w:rPr>
          <w:lang w:val="en-US"/>
        </w:rPr>
        <w:t>“</w:t>
      </w:r>
      <w:r w:rsidRPr="00641883">
        <w:rPr>
          <w:lang w:val="en-US"/>
        </w:rPr>
        <w:t>Elected repeatedly from a state dominated by conservatives, LBJ had dreamed liberal dreams</w:t>
      </w:r>
      <w:r w:rsidR="00D92A16" w:rsidRPr="00641883">
        <w:rPr>
          <w:lang w:val="en-US"/>
        </w:rPr>
        <w:t>”</w:t>
      </w:r>
      <w:r w:rsidRPr="00641883">
        <w:rPr>
          <w:lang w:val="en-US"/>
        </w:rPr>
        <w:t>, a man whose provincial image was shed in a sle</w:t>
      </w:r>
      <w:r w:rsidR="00C5281A" w:rsidRPr="00641883">
        <w:rPr>
          <w:lang w:val="en-US"/>
        </w:rPr>
        <w:t xml:space="preserve">w of visionary federal programs </w:t>
      </w:r>
      <w:r w:rsidR="00C5281A" w:rsidRPr="00641883">
        <w:rPr>
          <w:lang w:val="en-US"/>
        </w:rPr>
        <w:fldChar w:fldCharType="begin"/>
      </w:r>
      <w:r w:rsidR="007E65C3">
        <w:rPr>
          <w:lang w:val="en-US"/>
        </w:rPr>
        <w:instrText xml:space="preserve"> ADDIN ZOTERO_ITEM CSL_CITATION {"citationID":"api5erJ1","properties":{"formattedCitation":"(Woods 2006, 4)","plainCitation":"(Woods 2006, 4)"},"citationItems":[{"id":739,"uris":["http://zotero.org/users/383044/items/4FSJR7FG"],"uri":["http://zotero.org/users/383044/items/4FSJR7FG"],"itemData":{"id":739,"type":"book","title":"LBJ: Architect of American Ambition","publisher":"Free Press","publisher-place":"New York","event-place":"New York","author":[{"family":"Woods","given":"Randall B."}],"issued":{"date-parts":[["2006"]]}},"locator":"4"}],"schema":"https://github.com/citation-style-language/schema/raw/master/csl-citation.json"} </w:instrText>
      </w:r>
      <w:r w:rsidR="00C5281A" w:rsidRPr="00641883">
        <w:rPr>
          <w:lang w:val="en-US"/>
        </w:rPr>
        <w:fldChar w:fldCharType="separate"/>
      </w:r>
      <w:r w:rsidR="00C5281A" w:rsidRPr="00641883">
        <w:rPr>
          <w:lang w:val="en-US"/>
        </w:rPr>
        <w:t>(Woods 2006, 4)</w:t>
      </w:r>
      <w:r w:rsidR="00C5281A" w:rsidRPr="00641883">
        <w:rPr>
          <w:lang w:val="en-US"/>
        </w:rPr>
        <w:fldChar w:fldCharType="end"/>
      </w:r>
      <w:r w:rsidR="00C5281A" w:rsidRPr="00641883">
        <w:rPr>
          <w:lang w:val="en-US"/>
        </w:rPr>
        <w:t>.</w:t>
      </w:r>
      <w:r w:rsidRPr="00641883">
        <w:rPr>
          <w:lang w:val="en-US"/>
        </w:rPr>
        <w:t xml:space="preserve"> </w:t>
      </w:r>
      <w:r w:rsidR="00D92A16" w:rsidRPr="00641883">
        <w:rPr>
          <w:lang w:val="en-US"/>
        </w:rPr>
        <w:t>“</w:t>
      </w:r>
      <w:r w:rsidRPr="00641883">
        <w:rPr>
          <w:lang w:val="en-US"/>
        </w:rPr>
        <w:t>He’s thoughtless and thoughtful, cruel and compassionate, simple and intensely complicated</w:t>
      </w:r>
      <w:r w:rsidR="00D92A16" w:rsidRPr="00641883">
        <w:rPr>
          <w:lang w:val="en-US"/>
        </w:rPr>
        <w:t>”</w:t>
      </w:r>
      <w:r w:rsidR="00864F55" w:rsidRPr="00641883">
        <w:rPr>
          <w:lang w:val="en-US"/>
        </w:rPr>
        <w:t>, said one associate, “</w:t>
      </w:r>
      <w:r w:rsidRPr="00641883">
        <w:rPr>
          <w:lang w:val="en-US"/>
        </w:rPr>
        <w:t>I don’t know anyone who doesn</w:t>
      </w:r>
      <w:r w:rsidR="00C5281A" w:rsidRPr="00641883">
        <w:rPr>
          <w:lang w:val="en-US"/>
        </w:rPr>
        <w:t>’t feel ambivalently about him</w:t>
      </w:r>
      <w:r w:rsidR="00864F55" w:rsidRPr="00641883">
        <w:rPr>
          <w:lang w:val="en-US"/>
        </w:rPr>
        <w:t>”</w:t>
      </w:r>
      <w:r w:rsidR="00C5281A" w:rsidRPr="00641883">
        <w:rPr>
          <w:lang w:val="en-US"/>
        </w:rPr>
        <w:t xml:space="preserve"> </w:t>
      </w:r>
      <w:r w:rsidR="00C5281A" w:rsidRPr="00641883">
        <w:rPr>
          <w:lang w:val="en-US"/>
        </w:rPr>
        <w:fldChar w:fldCharType="begin"/>
      </w:r>
      <w:r w:rsidR="0042485B">
        <w:rPr>
          <w:lang w:val="en-US"/>
        </w:rPr>
        <w:instrText xml:space="preserve"> ADDIN ZOTERO_ITEM CSL_CITATION {"citationID":"Nqps0WuA","properties":{"formattedCitation":"(Osborne 1967, 36)","plainCitation":"(Osborne 1967, 36)"},"citationItems":[{"id":740,"uris":["http://zotero.org/users/383044/items/WBGX3FBP"],"uri":["http://zotero.org/users/383044/items/WBGX3FBP"],"itemData":{"id":740,"type":"chapter","title":"Concern about LBJ","container-title":"The Great Society Reader: The failure of American Liberalism","publisher":"Vintage Books","publisher-place":"New York","page":"32-40","event-place":"New York","author":[{"family":"Osborne","given":"John"}],"editor":[{"family":"Gettleman","given":"Marvin E."},{"family":"Mermelstein","given":"David"}],"issued":{"date-parts":[["1967"]]}},"locator":"36"}],"schema":"https://github.com/citation-style-language/schema/raw/master/csl-citation.json"} </w:instrText>
      </w:r>
      <w:r w:rsidR="00C5281A" w:rsidRPr="00641883">
        <w:rPr>
          <w:lang w:val="en-US"/>
        </w:rPr>
        <w:fldChar w:fldCharType="separate"/>
      </w:r>
      <w:r w:rsidR="00C5281A" w:rsidRPr="00641883">
        <w:rPr>
          <w:lang w:val="en-US"/>
        </w:rPr>
        <w:t>(Osborne 1967, 36)</w:t>
      </w:r>
      <w:r w:rsidR="00C5281A" w:rsidRPr="00641883">
        <w:rPr>
          <w:lang w:val="en-US"/>
        </w:rPr>
        <w:fldChar w:fldCharType="end"/>
      </w:r>
      <w:r w:rsidR="00C5281A" w:rsidRPr="00641883">
        <w:rPr>
          <w:lang w:val="en-US"/>
        </w:rPr>
        <w:t>.</w:t>
      </w:r>
      <w:r w:rsidRPr="00641883">
        <w:rPr>
          <w:lang w:val="en-US"/>
        </w:rPr>
        <w:t xml:space="preserve"> </w:t>
      </w:r>
    </w:p>
    <w:p w:rsidR="003C3AA9" w:rsidRPr="00641883" w:rsidRDefault="003C3AA9" w:rsidP="005832FC">
      <w:pPr>
        <w:spacing w:line="480" w:lineRule="auto"/>
        <w:ind w:firstLine="720"/>
        <w:rPr>
          <w:lang w:val="en-US"/>
        </w:rPr>
      </w:pPr>
      <w:r w:rsidRPr="00641883">
        <w:rPr>
          <w:lang w:val="en-US"/>
        </w:rPr>
        <w:t>Distinguishing different ways Johnson described the central dome</w:t>
      </w:r>
      <w:r w:rsidR="004E6184" w:rsidRPr="00641883">
        <w:rPr>
          <w:lang w:val="en-US"/>
        </w:rPr>
        <w:t>stic project of his presidency –</w:t>
      </w:r>
      <w:r w:rsidRPr="00641883">
        <w:rPr>
          <w:lang w:val="en-US"/>
        </w:rPr>
        <w:t xml:space="preserve"> the Great Society </w:t>
      </w:r>
      <w:r w:rsidR="004E6184" w:rsidRPr="00641883">
        <w:rPr>
          <w:lang w:val="en-US"/>
        </w:rPr>
        <w:t>–</w:t>
      </w:r>
      <w:r w:rsidRPr="00641883">
        <w:rPr>
          <w:lang w:val="en-US"/>
        </w:rPr>
        <w:t xml:space="preserve"> casts light upon his ch</w:t>
      </w:r>
      <w:r w:rsidR="006D30F0" w:rsidRPr="00641883">
        <w:rPr>
          <w:lang w:val="en-US"/>
        </w:rPr>
        <w:t>aracter. The hyperbole of Type 1</w:t>
      </w:r>
      <w:r w:rsidRPr="00641883">
        <w:rPr>
          <w:lang w:val="en-US"/>
        </w:rPr>
        <w:t xml:space="preserve"> accompanies shr</w:t>
      </w:r>
      <w:r w:rsidR="006D30F0" w:rsidRPr="00641883">
        <w:rPr>
          <w:lang w:val="en-US"/>
        </w:rPr>
        <w:t>ewd rhetorical devices of Type 4</w:t>
      </w:r>
      <w:r w:rsidRPr="00641883">
        <w:rPr>
          <w:lang w:val="en-US"/>
        </w:rPr>
        <w:t>, well-articulated goals and compassion for t</w:t>
      </w:r>
      <w:r w:rsidR="006D30F0" w:rsidRPr="00641883">
        <w:rPr>
          <w:lang w:val="en-US"/>
        </w:rPr>
        <w:t>he poor and minorities of Type 2</w:t>
      </w:r>
      <w:r w:rsidRPr="00641883">
        <w:rPr>
          <w:lang w:val="en-US"/>
        </w:rPr>
        <w:t xml:space="preserve">, and the legislative experience to </w:t>
      </w:r>
      <w:r w:rsidR="00864F55" w:rsidRPr="00641883">
        <w:rPr>
          <w:lang w:val="en-US"/>
        </w:rPr>
        <w:t>“</w:t>
      </w:r>
      <w:r w:rsidRPr="00641883">
        <w:rPr>
          <w:lang w:val="en-US"/>
        </w:rPr>
        <w:t>wheel and deal</w:t>
      </w:r>
      <w:r w:rsidR="00864F55" w:rsidRPr="00641883">
        <w:rPr>
          <w:lang w:val="en-US"/>
        </w:rPr>
        <w:t>”</w:t>
      </w:r>
      <w:r w:rsidRPr="00641883">
        <w:rPr>
          <w:lang w:val="en-US"/>
        </w:rPr>
        <w:t>, sometimes ruthlessly, to pass bill</w:t>
      </w:r>
      <w:r w:rsidR="006D30F0" w:rsidRPr="00641883">
        <w:rPr>
          <w:lang w:val="en-US"/>
        </w:rPr>
        <w:t>s of Type 6</w:t>
      </w:r>
      <w:r w:rsidRPr="00641883">
        <w:rPr>
          <w:lang w:val="en-US"/>
        </w:rPr>
        <w:t xml:space="preserve">. </w:t>
      </w:r>
      <w:r w:rsidR="00FD73F9" w:rsidRPr="00641883">
        <w:rPr>
          <w:lang w:val="en-US"/>
        </w:rPr>
        <w:t xml:space="preserve">At least at the beginning of his presidency </w:t>
      </w:r>
      <w:r w:rsidRPr="00641883">
        <w:rPr>
          <w:lang w:val="en-US"/>
        </w:rPr>
        <w:t xml:space="preserve">Johnson tended to use </w:t>
      </w:r>
      <w:r w:rsidR="00864F55" w:rsidRPr="00641883">
        <w:rPr>
          <w:lang w:val="en-US"/>
        </w:rPr>
        <w:t>“</w:t>
      </w:r>
      <w:r w:rsidR="00A44686" w:rsidRPr="00641883">
        <w:rPr>
          <w:lang w:val="en-US"/>
        </w:rPr>
        <w:t>The Great Society</w:t>
      </w:r>
      <w:r w:rsidR="00864F55" w:rsidRPr="00641883">
        <w:rPr>
          <w:lang w:val="en-US"/>
        </w:rPr>
        <w:t>”</w:t>
      </w:r>
      <w:r w:rsidRPr="00641883">
        <w:rPr>
          <w:lang w:val="en-US"/>
        </w:rPr>
        <w:t xml:space="preserve"> attributively rather than referentially, with the descriptive content essential to the meaning </w:t>
      </w:r>
      <w:r w:rsidRPr="00641883">
        <w:rPr>
          <w:lang w:val="en-US"/>
        </w:rPr>
        <w:lastRenderedPageBreak/>
        <w:t xml:space="preserve">of his utterances. He used the phrase as if he thought that </w:t>
      </w:r>
      <w:r w:rsidR="00864F55" w:rsidRPr="00641883">
        <w:rPr>
          <w:lang w:val="en-US"/>
        </w:rPr>
        <w:t>“</w:t>
      </w:r>
      <w:r w:rsidR="00A44686" w:rsidRPr="00641883">
        <w:rPr>
          <w:lang w:val="en-US"/>
        </w:rPr>
        <w:t>The Great Society</w:t>
      </w:r>
      <w:r w:rsidR="00864F55" w:rsidRPr="00641883">
        <w:rPr>
          <w:lang w:val="en-US"/>
        </w:rPr>
        <w:t>”</w:t>
      </w:r>
      <w:r w:rsidRPr="00641883">
        <w:rPr>
          <w:lang w:val="en-US"/>
        </w:rPr>
        <w:t xml:space="preserve"> is</w:t>
      </w:r>
      <w:r w:rsidR="00795BBA" w:rsidRPr="00641883">
        <w:rPr>
          <w:lang w:val="en-US"/>
        </w:rPr>
        <w:t xml:space="preserve"> indeed</w:t>
      </w:r>
      <w:r w:rsidRPr="00641883">
        <w:rPr>
          <w:lang w:val="en-US"/>
        </w:rPr>
        <w:t xml:space="preserve"> </w:t>
      </w:r>
      <w:r w:rsidR="00864F55" w:rsidRPr="00641883">
        <w:rPr>
          <w:lang w:val="en-US"/>
        </w:rPr>
        <w:t>“</w:t>
      </w:r>
      <w:r w:rsidRPr="00641883">
        <w:rPr>
          <w:lang w:val="en-US"/>
        </w:rPr>
        <w:t>great</w:t>
      </w:r>
      <w:r w:rsidR="00864F55" w:rsidRPr="00641883">
        <w:rPr>
          <w:lang w:val="en-US"/>
        </w:rPr>
        <w:t>”</w:t>
      </w:r>
      <w:r w:rsidRPr="00641883">
        <w:rPr>
          <w:lang w:val="en-US"/>
        </w:rPr>
        <w:t>.</w:t>
      </w:r>
      <w:r w:rsidR="00E41283" w:rsidRPr="00641883">
        <w:rPr>
          <w:lang w:val="en-US"/>
        </w:rPr>
        <w:t xml:space="preserve"> Was </w:t>
      </w:r>
      <w:r w:rsidR="00586D12" w:rsidRPr="00641883">
        <w:rPr>
          <w:lang w:val="en-US"/>
        </w:rPr>
        <w:t>it</w:t>
      </w:r>
      <w:r w:rsidR="00E41283" w:rsidRPr="00641883">
        <w:rPr>
          <w:lang w:val="en-US"/>
        </w:rPr>
        <w:t xml:space="preserve">? Between the polarized responses to this question </w:t>
      </w:r>
      <w:r w:rsidR="00F8003D" w:rsidRPr="00641883">
        <w:rPr>
          <w:lang w:val="en-US"/>
        </w:rPr>
        <w:t>I</w:t>
      </w:r>
      <w:r w:rsidR="00E41283" w:rsidRPr="00641883">
        <w:rPr>
          <w:lang w:val="en-US"/>
        </w:rPr>
        <w:t xml:space="preserve"> insert a third option: the answer need not be </w:t>
      </w:r>
      <w:r w:rsidR="00864F55" w:rsidRPr="00641883">
        <w:rPr>
          <w:lang w:val="en-US"/>
        </w:rPr>
        <w:t>“</w:t>
      </w:r>
      <w:r w:rsidR="00E41283" w:rsidRPr="00641883">
        <w:rPr>
          <w:lang w:val="en-US"/>
        </w:rPr>
        <w:t>all</w:t>
      </w:r>
      <w:r w:rsidR="00864F55" w:rsidRPr="00641883">
        <w:rPr>
          <w:lang w:val="en-US"/>
        </w:rPr>
        <w:t>”</w:t>
      </w:r>
      <w:r w:rsidR="00E41283" w:rsidRPr="00641883">
        <w:rPr>
          <w:lang w:val="en-US"/>
        </w:rPr>
        <w:t xml:space="preserve"> or </w:t>
      </w:r>
      <w:r w:rsidR="00864F55" w:rsidRPr="00641883">
        <w:rPr>
          <w:lang w:val="en-US"/>
        </w:rPr>
        <w:t>“</w:t>
      </w:r>
      <w:r w:rsidR="00E41283" w:rsidRPr="00641883">
        <w:rPr>
          <w:lang w:val="en-US"/>
        </w:rPr>
        <w:t>n</w:t>
      </w:r>
      <w:r w:rsidR="0098508C" w:rsidRPr="00641883">
        <w:rPr>
          <w:lang w:val="en-US"/>
        </w:rPr>
        <w:t>either</w:t>
      </w:r>
      <w:r w:rsidR="00864F55" w:rsidRPr="00641883">
        <w:rPr>
          <w:lang w:val="en-US"/>
        </w:rPr>
        <w:t>”</w:t>
      </w:r>
      <w:r w:rsidR="0098508C" w:rsidRPr="00641883">
        <w:rPr>
          <w:lang w:val="en-US"/>
        </w:rPr>
        <w:t xml:space="preserve">, because </w:t>
      </w:r>
      <w:r w:rsidR="00864F55" w:rsidRPr="00641883">
        <w:rPr>
          <w:lang w:val="en-US"/>
        </w:rPr>
        <w:t>“</w:t>
      </w:r>
      <w:r w:rsidR="00A44686" w:rsidRPr="00641883">
        <w:rPr>
          <w:lang w:val="en-US"/>
        </w:rPr>
        <w:t>The Great Society</w:t>
      </w:r>
      <w:r w:rsidR="00864F55" w:rsidRPr="00641883">
        <w:rPr>
          <w:lang w:val="en-US"/>
        </w:rPr>
        <w:t>”</w:t>
      </w:r>
      <w:r w:rsidR="00725E82" w:rsidRPr="00641883">
        <w:rPr>
          <w:lang w:val="en-US"/>
        </w:rPr>
        <w:t xml:space="preserve"> is </w:t>
      </w:r>
      <w:r w:rsidR="00CE3B56" w:rsidRPr="00641883">
        <w:rPr>
          <w:lang w:val="en-US"/>
        </w:rPr>
        <w:t xml:space="preserve">a </w:t>
      </w:r>
      <w:proofErr w:type="spellStart"/>
      <w:r w:rsidR="00CE3B56" w:rsidRPr="00641883">
        <w:rPr>
          <w:lang w:val="en-US"/>
        </w:rPr>
        <w:t>multivocal</w:t>
      </w:r>
      <w:proofErr w:type="spellEnd"/>
      <w:r w:rsidR="00CE3B56" w:rsidRPr="00641883">
        <w:rPr>
          <w:lang w:val="en-US"/>
        </w:rPr>
        <w:t xml:space="preserve"> utterance.</w:t>
      </w:r>
      <w:r w:rsidR="00E41283" w:rsidRPr="00641883">
        <w:rPr>
          <w:lang w:val="en-US"/>
        </w:rPr>
        <w:t xml:space="preserve"> </w:t>
      </w:r>
    </w:p>
    <w:p w:rsidR="003C3AA9" w:rsidRPr="00641883" w:rsidRDefault="003C3AA9" w:rsidP="005429C5">
      <w:pPr>
        <w:rPr>
          <w:b/>
          <w:lang w:val="en-US"/>
        </w:rPr>
      </w:pPr>
      <w:r w:rsidRPr="00641883">
        <w:rPr>
          <w:b/>
          <w:lang w:val="en-US"/>
        </w:rPr>
        <w:br w:type="page"/>
      </w:r>
    </w:p>
    <w:p w:rsidR="006D12A4" w:rsidRPr="00641883" w:rsidRDefault="006D12A4" w:rsidP="004D4F03">
      <w:pPr>
        <w:pStyle w:val="Bibliography"/>
        <w:spacing w:line="276" w:lineRule="auto"/>
        <w:jc w:val="center"/>
        <w:rPr>
          <w:b/>
          <w:sz w:val="30"/>
          <w:szCs w:val="30"/>
          <w:lang w:val="en-US"/>
        </w:rPr>
      </w:pPr>
      <w:bookmarkStart w:id="0" w:name="_GoBack"/>
      <w:r w:rsidRPr="00641883">
        <w:rPr>
          <w:b/>
          <w:sz w:val="30"/>
          <w:szCs w:val="30"/>
          <w:lang w:val="en-US"/>
        </w:rPr>
        <w:lastRenderedPageBreak/>
        <w:t>References</w:t>
      </w:r>
    </w:p>
    <w:p w:rsidR="006D12A4" w:rsidRPr="00641883" w:rsidRDefault="006D12A4" w:rsidP="00291BA1">
      <w:pPr>
        <w:rPr>
          <w:sz w:val="12"/>
          <w:szCs w:val="12"/>
          <w:lang w:val="en-US"/>
        </w:rPr>
      </w:pPr>
    </w:p>
    <w:p w:rsidR="00B44D4B" w:rsidRDefault="006D12A4" w:rsidP="00B44D4B">
      <w:pPr>
        <w:pStyle w:val="Bibliography"/>
      </w:pPr>
      <w:r w:rsidRPr="00641883">
        <w:rPr>
          <w:lang w:val="en-US"/>
        </w:rPr>
        <w:fldChar w:fldCharType="begin"/>
      </w:r>
      <w:r w:rsidR="00B44D4B">
        <w:rPr>
          <w:lang w:val="en-US"/>
        </w:rPr>
        <w:instrText xml:space="preserve"> ADDIN ZOTERO_BIBL {"custom":[]} CSL_BIBLIOGRAPHY </w:instrText>
      </w:r>
      <w:r w:rsidRPr="00641883">
        <w:rPr>
          <w:lang w:val="en-US"/>
        </w:rPr>
        <w:fldChar w:fldCharType="separate"/>
      </w:r>
      <w:proofErr w:type="spellStart"/>
      <w:r w:rsidR="00B44D4B">
        <w:t>Ahlberg</w:t>
      </w:r>
      <w:proofErr w:type="spellEnd"/>
      <w:r w:rsidR="00B44D4B">
        <w:t xml:space="preserve">, Kristin L. 2008. </w:t>
      </w:r>
      <w:proofErr w:type="gramStart"/>
      <w:r w:rsidR="00B44D4B">
        <w:rPr>
          <w:i/>
          <w:iCs/>
        </w:rPr>
        <w:t>Transplanting the Great Society: Lyndon Johnson and Food for Peace</w:t>
      </w:r>
      <w:r w:rsidR="00B44D4B">
        <w:t>.</w:t>
      </w:r>
      <w:proofErr w:type="gramEnd"/>
      <w:r w:rsidR="00B44D4B">
        <w:t xml:space="preserve"> Missouri: University of Missouri Press.</w:t>
      </w:r>
    </w:p>
    <w:p w:rsidR="00B44D4B" w:rsidRDefault="00B44D4B" w:rsidP="00B44D4B">
      <w:pPr>
        <w:pStyle w:val="Bibliography"/>
      </w:pPr>
      <w:proofErr w:type="gramStart"/>
      <w:r>
        <w:t>Apostle, Chris N. 1965.</w:t>
      </w:r>
      <w:proofErr w:type="gramEnd"/>
      <w:r>
        <w:t xml:space="preserve"> </w:t>
      </w:r>
      <w:proofErr w:type="gramStart"/>
      <w:r>
        <w:t>“Dewey’s Influence on L.B.J.”</w:t>
      </w:r>
      <w:proofErr w:type="gramEnd"/>
      <w:r>
        <w:t xml:space="preserve"> </w:t>
      </w:r>
      <w:r>
        <w:rPr>
          <w:i/>
          <w:iCs/>
        </w:rPr>
        <w:t>The New York Times</w:t>
      </w:r>
      <w:r>
        <w:t>, January 2, sec. Letters to The Times.</w:t>
      </w:r>
    </w:p>
    <w:p w:rsidR="00B44D4B" w:rsidRDefault="00B44D4B" w:rsidP="00B44D4B">
      <w:pPr>
        <w:pStyle w:val="Bibliography"/>
      </w:pPr>
      <w:proofErr w:type="gramStart"/>
      <w:r>
        <w:t>Arthur, Damien, and Joshua Woods.</w:t>
      </w:r>
      <w:proofErr w:type="gramEnd"/>
      <w:r>
        <w:t xml:space="preserve"> 2013. “The Contextual Presidency: The Negative Shift in Presidential Immigration Rhetoric.” </w:t>
      </w:r>
      <w:r>
        <w:rPr>
          <w:i/>
          <w:iCs/>
        </w:rPr>
        <w:t>Presidential Studies Quarterly</w:t>
      </w:r>
      <w:r>
        <w:t xml:space="preserve"> 43 (3): 468–89.</w:t>
      </w:r>
    </w:p>
    <w:p w:rsidR="00B44D4B" w:rsidRDefault="00B44D4B" w:rsidP="00B44D4B">
      <w:pPr>
        <w:pStyle w:val="Bibliography"/>
      </w:pPr>
      <w:r>
        <w:t xml:space="preserve">Baker, Russell. 1964a. “Observer: Does It Really Have to Be the Great Society?” </w:t>
      </w:r>
      <w:r>
        <w:rPr>
          <w:i/>
          <w:iCs/>
        </w:rPr>
        <w:t>The New York Times</w:t>
      </w:r>
      <w:r>
        <w:t>, August 27.</w:t>
      </w:r>
    </w:p>
    <w:p w:rsidR="00B44D4B" w:rsidRDefault="00B44D4B" w:rsidP="00B44D4B">
      <w:pPr>
        <w:pStyle w:val="Bibliography"/>
      </w:pPr>
      <w:r>
        <w:t xml:space="preserve">———. 1964b. “Observer: A Momentary Glimpse of the Great Society.” </w:t>
      </w:r>
      <w:r>
        <w:rPr>
          <w:i/>
          <w:iCs/>
        </w:rPr>
        <w:t>The New York Times</w:t>
      </w:r>
      <w:r>
        <w:t>, November 8.</w:t>
      </w:r>
    </w:p>
    <w:p w:rsidR="00B44D4B" w:rsidRDefault="00B44D4B" w:rsidP="00B44D4B">
      <w:pPr>
        <w:pStyle w:val="Bibliography"/>
      </w:pPr>
      <w:r>
        <w:t xml:space="preserve">———. 1965. “Observer: Unsolved Problems Needed.” </w:t>
      </w:r>
      <w:r>
        <w:rPr>
          <w:i/>
          <w:iCs/>
        </w:rPr>
        <w:t>The New York Times</w:t>
      </w:r>
      <w:r>
        <w:t>, April 20.</w:t>
      </w:r>
    </w:p>
    <w:p w:rsidR="00B44D4B" w:rsidRDefault="00B44D4B" w:rsidP="00B44D4B">
      <w:pPr>
        <w:pStyle w:val="Bibliography"/>
      </w:pPr>
      <w:proofErr w:type="spellStart"/>
      <w:r>
        <w:t>Balogh</w:t>
      </w:r>
      <w:proofErr w:type="spellEnd"/>
      <w:r>
        <w:t xml:space="preserve">, Brian. 2005. “Making Pluralism ‘Great’: Beyond a Recycled History of the Great Society.” </w:t>
      </w:r>
      <w:proofErr w:type="gramStart"/>
      <w:r>
        <w:t xml:space="preserve">In </w:t>
      </w:r>
      <w:r>
        <w:rPr>
          <w:i/>
          <w:iCs/>
        </w:rPr>
        <w:t>The Great Society and the High Tide of Liberalism</w:t>
      </w:r>
      <w:r>
        <w:t xml:space="preserve">, edited by Sidney M. </w:t>
      </w:r>
      <w:proofErr w:type="spellStart"/>
      <w:r>
        <w:t>Milkis</w:t>
      </w:r>
      <w:proofErr w:type="spellEnd"/>
      <w:r>
        <w:t xml:space="preserve"> and Jerome M. </w:t>
      </w:r>
      <w:proofErr w:type="spellStart"/>
      <w:r>
        <w:t>Mileur</w:t>
      </w:r>
      <w:proofErr w:type="spellEnd"/>
      <w:r>
        <w:t>, 145–79.</w:t>
      </w:r>
      <w:proofErr w:type="gramEnd"/>
      <w:r>
        <w:t xml:space="preserve"> Amherst and Boston: University of Massachusetts Press.</w:t>
      </w:r>
    </w:p>
    <w:p w:rsidR="00B44D4B" w:rsidRDefault="00B44D4B" w:rsidP="00B44D4B">
      <w:pPr>
        <w:pStyle w:val="Bibliography"/>
      </w:pPr>
      <w:r>
        <w:t xml:space="preserve">Brace, Paul, and Barbara Hinckley. 1991. “The Structure of Presidential Approval: Constraints within and across Presidencies.” </w:t>
      </w:r>
      <w:r>
        <w:rPr>
          <w:i/>
          <w:iCs/>
        </w:rPr>
        <w:t>The Journal of Politics</w:t>
      </w:r>
      <w:r>
        <w:t xml:space="preserve"> 53 (4): 993–1017.</w:t>
      </w:r>
    </w:p>
    <w:p w:rsidR="00B44D4B" w:rsidRDefault="00B44D4B" w:rsidP="00B44D4B">
      <w:pPr>
        <w:pStyle w:val="Bibliography"/>
      </w:pPr>
      <w:r>
        <w:t xml:space="preserve">Broder, David S. 1966. “Reagan Attacks the Great Society: In Talk in Capital, He Offers ‘Constructive Alternative.’” </w:t>
      </w:r>
      <w:r>
        <w:rPr>
          <w:i/>
          <w:iCs/>
        </w:rPr>
        <w:t>The New York Times</w:t>
      </w:r>
      <w:r>
        <w:t>, June 17.</w:t>
      </w:r>
    </w:p>
    <w:p w:rsidR="00B44D4B" w:rsidRDefault="00B44D4B" w:rsidP="00B44D4B">
      <w:pPr>
        <w:pStyle w:val="Bibliography"/>
      </w:pPr>
      <w:r>
        <w:t xml:space="preserve">Burke, K. 1984. </w:t>
      </w:r>
      <w:r>
        <w:rPr>
          <w:i/>
          <w:iCs/>
        </w:rPr>
        <w:t xml:space="preserve">Attitudes </w:t>
      </w:r>
      <w:proofErr w:type="gramStart"/>
      <w:r>
        <w:rPr>
          <w:i/>
          <w:iCs/>
        </w:rPr>
        <w:t>Toward</w:t>
      </w:r>
      <w:proofErr w:type="gramEnd"/>
      <w:r>
        <w:rPr>
          <w:i/>
          <w:iCs/>
        </w:rPr>
        <w:t xml:space="preserve"> History</w:t>
      </w:r>
      <w:r>
        <w:t xml:space="preserve">. </w:t>
      </w:r>
      <w:proofErr w:type="gramStart"/>
      <w:r>
        <w:t>Third Edition.</w:t>
      </w:r>
      <w:proofErr w:type="gramEnd"/>
      <w:r>
        <w:t xml:space="preserve"> Berkeley, Los Angeles and London: University of California Press.</w:t>
      </w:r>
    </w:p>
    <w:p w:rsidR="00B44D4B" w:rsidRDefault="00B44D4B" w:rsidP="00B44D4B">
      <w:pPr>
        <w:pStyle w:val="Bibliography"/>
      </w:pPr>
      <w:r>
        <w:t xml:space="preserve">Burke, Kenneth. 1937. </w:t>
      </w:r>
      <w:r>
        <w:rPr>
          <w:i/>
          <w:iCs/>
        </w:rPr>
        <w:t xml:space="preserve">Attitudes </w:t>
      </w:r>
      <w:proofErr w:type="gramStart"/>
      <w:r>
        <w:rPr>
          <w:i/>
          <w:iCs/>
        </w:rPr>
        <w:t>Toward</w:t>
      </w:r>
      <w:proofErr w:type="gramEnd"/>
      <w:r>
        <w:rPr>
          <w:i/>
          <w:iCs/>
        </w:rPr>
        <w:t xml:space="preserve"> History</w:t>
      </w:r>
      <w:r>
        <w:t xml:space="preserve">. </w:t>
      </w:r>
      <w:proofErr w:type="gramStart"/>
      <w:r>
        <w:t>First Edition.</w:t>
      </w:r>
      <w:proofErr w:type="gramEnd"/>
      <w:r>
        <w:t xml:space="preserve"> Berkeley, Los Angeles and London: University of California Press.</w:t>
      </w:r>
    </w:p>
    <w:p w:rsidR="00B44D4B" w:rsidRDefault="00B44D4B" w:rsidP="00B44D4B">
      <w:pPr>
        <w:pStyle w:val="Bibliography"/>
      </w:pPr>
      <w:r>
        <w:t xml:space="preserve">Chopra, Deepak. 2008. “May the Best Image Win, For </w:t>
      </w:r>
      <w:proofErr w:type="gramStart"/>
      <w:r>
        <w:t>Once.</w:t>
      </w:r>
      <w:proofErr w:type="gramEnd"/>
      <w:r>
        <w:t xml:space="preserve">” </w:t>
      </w:r>
      <w:r>
        <w:rPr>
          <w:i/>
          <w:iCs/>
        </w:rPr>
        <w:t>The Huffington Post</w:t>
      </w:r>
      <w:r>
        <w:t>, July 12. http://www.huffingtonpost.com/deepak-chopra/may-the-best-image-win-fo_b_110875.html.</w:t>
      </w:r>
    </w:p>
    <w:p w:rsidR="00B44D4B" w:rsidRDefault="00B44D4B" w:rsidP="00B44D4B">
      <w:pPr>
        <w:pStyle w:val="Bibliography"/>
      </w:pPr>
      <w:r>
        <w:t>Clinton, William J. 1991. “The New Covenant: Responsibility and Rebuilding the American Community.” Remarks to Students at Georgetown University, Washington DC, October 23.</w:t>
      </w:r>
    </w:p>
    <w:p w:rsidR="00B44D4B" w:rsidRDefault="00B44D4B" w:rsidP="00B44D4B">
      <w:pPr>
        <w:pStyle w:val="Bibliography"/>
      </w:pPr>
      <w:r>
        <w:t xml:space="preserve">Cohen, Jeffrey E. 1995. </w:t>
      </w:r>
      <w:proofErr w:type="gramStart"/>
      <w:r>
        <w:t>“Presidential Rhetoric and the Public Agenda.”</w:t>
      </w:r>
      <w:proofErr w:type="gramEnd"/>
      <w:r>
        <w:t xml:space="preserve"> </w:t>
      </w:r>
      <w:r>
        <w:rPr>
          <w:i/>
          <w:iCs/>
        </w:rPr>
        <w:t>American Journal of Political Science</w:t>
      </w:r>
      <w:r>
        <w:t xml:space="preserve"> 39 (1): 87–107.</w:t>
      </w:r>
    </w:p>
    <w:p w:rsidR="00B44D4B" w:rsidRDefault="00B44D4B" w:rsidP="00B44D4B">
      <w:pPr>
        <w:pStyle w:val="Bibliography"/>
      </w:pPr>
      <w:r>
        <w:t xml:space="preserve">Cross, Beverley. 1974. “The Great Society: The Peasants’ Revolt of 1381.” </w:t>
      </w:r>
      <w:proofErr w:type="gramStart"/>
      <w:r>
        <w:t>Mermaid.</w:t>
      </w:r>
      <w:proofErr w:type="gramEnd"/>
    </w:p>
    <w:p w:rsidR="00B44D4B" w:rsidRDefault="00B44D4B" w:rsidP="00B44D4B">
      <w:pPr>
        <w:pStyle w:val="Bibliography"/>
      </w:pPr>
      <w:r>
        <w:t xml:space="preserve">Davies, Gareth. 1996. </w:t>
      </w:r>
      <w:proofErr w:type="gramStart"/>
      <w:r>
        <w:rPr>
          <w:i/>
          <w:iCs/>
        </w:rPr>
        <w:t>From</w:t>
      </w:r>
      <w:proofErr w:type="gramEnd"/>
      <w:r>
        <w:rPr>
          <w:i/>
          <w:iCs/>
        </w:rPr>
        <w:t xml:space="preserve"> Opportunity to Entitlement: The Transformation and Decline of Great Society Liberalism</w:t>
      </w:r>
      <w:r>
        <w:t>. Kansas: The University Press of Kansas.</w:t>
      </w:r>
    </w:p>
    <w:p w:rsidR="00B44D4B" w:rsidRDefault="00B44D4B" w:rsidP="00B44D4B">
      <w:pPr>
        <w:pStyle w:val="Bibliography"/>
      </w:pPr>
      <w:r>
        <w:t xml:space="preserve">Dewey, Thomas. 1927. </w:t>
      </w:r>
      <w:r>
        <w:rPr>
          <w:i/>
          <w:iCs/>
        </w:rPr>
        <w:t>The Public and Its Problems</w:t>
      </w:r>
      <w:r>
        <w:t>. Athens: Swallow Press, Ohio University Press.</w:t>
      </w:r>
    </w:p>
    <w:p w:rsidR="00B44D4B" w:rsidRDefault="00B44D4B" w:rsidP="00B44D4B">
      <w:pPr>
        <w:pStyle w:val="Bibliography"/>
      </w:pPr>
      <w:r>
        <w:t xml:space="preserve">Donnellan, Keith S. 1966. </w:t>
      </w:r>
      <w:proofErr w:type="gramStart"/>
      <w:r>
        <w:t>“Reference and Definite Descriptions.”</w:t>
      </w:r>
      <w:proofErr w:type="gramEnd"/>
      <w:r>
        <w:t xml:space="preserve"> </w:t>
      </w:r>
      <w:r>
        <w:rPr>
          <w:i/>
          <w:iCs/>
        </w:rPr>
        <w:t>The Philosophical Review</w:t>
      </w:r>
      <w:r>
        <w:t xml:space="preserve"> 75 (3): 281–304.</w:t>
      </w:r>
    </w:p>
    <w:p w:rsidR="00B44D4B" w:rsidRDefault="00B44D4B" w:rsidP="00B44D4B">
      <w:pPr>
        <w:pStyle w:val="Bibliography"/>
      </w:pPr>
      <w:r>
        <w:t xml:space="preserve">———. 1970. “Proper Names and Identifying Descriptions.” </w:t>
      </w:r>
      <w:proofErr w:type="spellStart"/>
      <w:r>
        <w:rPr>
          <w:i/>
          <w:iCs/>
        </w:rPr>
        <w:t>Synthese</w:t>
      </w:r>
      <w:proofErr w:type="spellEnd"/>
      <w:r>
        <w:t xml:space="preserve"> 21 (3-4): 335–58.</w:t>
      </w:r>
    </w:p>
    <w:p w:rsidR="00B44D4B" w:rsidRDefault="00B44D4B" w:rsidP="00B44D4B">
      <w:pPr>
        <w:pStyle w:val="Bibliography"/>
      </w:pPr>
      <w:r>
        <w:t xml:space="preserve">———. 1972. “Proper Names and Identifying Descriptions.” </w:t>
      </w:r>
      <w:proofErr w:type="gramStart"/>
      <w:r>
        <w:t xml:space="preserve">In </w:t>
      </w:r>
      <w:r>
        <w:rPr>
          <w:i/>
          <w:iCs/>
        </w:rPr>
        <w:t>Semantics of Natural Language</w:t>
      </w:r>
      <w:r>
        <w:t>, edited by Donald Davidson and Gilbert Harman, 356–79.</w:t>
      </w:r>
      <w:proofErr w:type="gramEnd"/>
      <w:r>
        <w:t xml:space="preserve"> Dordrecht: D. </w:t>
      </w:r>
      <w:proofErr w:type="spellStart"/>
      <w:r>
        <w:t>Reidel</w:t>
      </w:r>
      <w:proofErr w:type="spellEnd"/>
      <w:r>
        <w:t>.</w:t>
      </w:r>
    </w:p>
    <w:p w:rsidR="00B44D4B" w:rsidRDefault="00B44D4B" w:rsidP="00B44D4B">
      <w:pPr>
        <w:pStyle w:val="Bibliography"/>
      </w:pPr>
      <w:r>
        <w:t xml:space="preserve">Edelman, Murray. 1967. </w:t>
      </w:r>
      <w:r>
        <w:rPr>
          <w:i/>
          <w:iCs/>
        </w:rPr>
        <w:t>The Symbolic Uses of Politics</w:t>
      </w:r>
      <w:r>
        <w:t>. Urbana, Chicago, and London: University of Illinois Press.</w:t>
      </w:r>
    </w:p>
    <w:p w:rsidR="00B44D4B" w:rsidRDefault="00B44D4B" w:rsidP="00B44D4B">
      <w:pPr>
        <w:pStyle w:val="Bibliography"/>
      </w:pPr>
      <w:r>
        <w:t xml:space="preserve">———. 1971. </w:t>
      </w:r>
      <w:r>
        <w:rPr>
          <w:i/>
          <w:iCs/>
        </w:rPr>
        <w:t>Politics as Symbolic Action: Mass Arousal &amp; Quiescence</w:t>
      </w:r>
      <w:r>
        <w:t>. Institute for Research on Poverty Monograph Series. New York, San Francisco, London: Academic Press.</w:t>
      </w:r>
    </w:p>
    <w:p w:rsidR="00B44D4B" w:rsidRDefault="00B44D4B" w:rsidP="00B44D4B">
      <w:pPr>
        <w:pStyle w:val="Bibliography"/>
      </w:pPr>
      <w:r>
        <w:t xml:space="preserve">Edwards, George C. 2003. </w:t>
      </w:r>
      <w:r>
        <w:rPr>
          <w:i/>
          <w:iCs/>
        </w:rPr>
        <w:t>On Deaf Ears: The Limits of the Bully Pulpit</w:t>
      </w:r>
      <w:r>
        <w:t>. New Haven, CT: Yale University Press.</w:t>
      </w:r>
    </w:p>
    <w:p w:rsidR="00B44D4B" w:rsidRDefault="00B44D4B" w:rsidP="00B44D4B">
      <w:pPr>
        <w:pStyle w:val="Bibliography"/>
      </w:pPr>
      <w:proofErr w:type="spellStart"/>
      <w:r>
        <w:t>Etzioni</w:t>
      </w:r>
      <w:proofErr w:type="spellEnd"/>
      <w:r>
        <w:t xml:space="preserve">, </w:t>
      </w:r>
      <w:proofErr w:type="spellStart"/>
      <w:r>
        <w:t>Amitai</w:t>
      </w:r>
      <w:proofErr w:type="spellEnd"/>
      <w:r>
        <w:t xml:space="preserve">. 1984. “The Democrats Need a Unifying Theme: To Mobilize Voters, They Must Go beyond the Issues.” </w:t>
      </w:r>
      <w:r>
        <w:rPr>
          <w:i/>
          <w:iCs/>
        </w:rPr>
        <w:t>The New York Times</w:t>
      </w:r>
      <w:r>
        <w:t>, October 5.</w:t>
      </w:r>
    </w:p>
    <w:p w:rsidR="00B44D4B" w:rsidRDefault="00B44D4B" w:rsidP="00B44D4B">
      <w:pPr>
        <w:pStyle w:val="Bibliography"/>
      </w:pPr>
      <w:proofErr w:type="spellStart"/>
      <w:r>
        <w:t>Fehrman</w:t>
      </w:r>
      <w:proofErr w:type="spellEnd"/>
      <w:r>
        <w:t xml:space="preserve">, Craig. 2011. “The Incredible Shrinking Sound Bite.” </w:t>
      </w:r>
      <w:r>
        <w:rPr>
          <w:i/>
          <w:iCs/>
        </w:rPr>
        <w:t>The Boston Globe</w:t>
      </w:r>
      <w:r>
        <w:t>, January 2. http://www.boston.com/bostonglobe/ideas/articles/2011/01/02/the_incredible_shrinking_sound_bite/.</w:t>
      </w:r>
    </w:p>
    <w:p w:rsidR="00B44D4B" w:rsidRDefault="00B44D4B" w:rsidP="00B44D4B">
      <w:pPr>
        <w:pStyle w:val="Bibliography"/>
      </w:pPr>
      <w:proofErr w:type="spellStart"/>
      <w:r>
        <w:t>Gamarekian</w:t>
      </w:r>
      <w:proofErr w:type="spellEnd"/>
      <w:r>
        <w:t xml:space="preserve">, Barbara. 1990. “A Roundup for the Great Society.” </w:t>
      </w:r>
      <w:r>
        <w:rPr>
          <w:i/>
          <w:iCs/>
        </w:rPr>
        <w:t>The New York Times</w:t>
      </w:r>
      <w:r>
        <w:t>, April 7.</w:t>
      </w:r>
    </w:p>
    <w:p w:rsidR="00B44D4B" w:rsidRDefault="00B44D4B" w:rsidP="00B44D4B">
      <w:pPr>
        <w:pStyle w:val="Bibliography"/>
      </w:pPr>
      <w:r>
        <w:t xml:space="preserve">Genovese, Michael A. 2011. </w:t>
      </w:r>
      <w:r>
        <w:rPr>
          <w:i/>
          <w:iCs/>
        </w:rPr>
        <w:t>The Presidential Dilemma: Revisiting Democratic Leadership in the American System</w:t>
      </w:r>
      <w:r>
        <w:t xml:space="preserve">. </w:t>
      </w:r>
      <w:proofErr w:type="gramStart"/>
      <w:r>
        <w:t>Third Edition.</w:t>
      </w:r>
      <w:proofErr w:type="gramEnd"/>
      <w:r>
        <w:t xml:space="preserve"> New Brunswick, N.J: Transaction Publishers.</w:t>
      </w:r>
    </w:p>
    <w:p w:rsidR="00B44D4B" w:rsidRDefault="00B44D4B" w:rsidP="00B44D4B">
      <w:pPr>
        <w:pStyle w:val="Bibliography"/>
      </w:pPr>
      <w:r>
        <w:t xml:space="preserve">Germany, Kent B. 2007. </w:t>
      </w:r>
      <w:r>
        <w:rPr>
          <w:i/>
          <w:iCs/>
        </w:rPr>
        <w:t>New Orleans after the Promises: Poverty, Citizenship, and the Search for the Great Society</w:t>
      </w:r>
      <w:r>
        <w:t>. Athens: University of Georgia Press.</w:t>
      </w:r>
    </w:p>
    <w:p w:rsidR="00B44D4B" w:rsidRDefault="00B44D4B" w:rsidP="00B44D4B">
      <w:pPr>
        <w:pStyle w:val="Bibliography"/>
      </w:pPr>
      <w:proofErr w:type="spellStart"/>
      <w:proofErr w:type="gramStart"/>
      <w:r>
        <w:t>Gettleman</w:t>
      </w:r>
      <w:proofErr w:type="spellEnd"/>
      <w:r>
        <w:t>, Marvin E., and David Murmelstein, eds. 1967.</w:t>
      </w:r>
      <w:proofErr w:type="gramEnd"/>
      <w:r>
        <w:t xml:space="preserve"> </w:t>
      </w:r>
      <w:r>
        <w:rPr>
          <w:i/>
          <w:iCs/>
        </w:rPr>
        <w:t>The Great Society Reader: The Failure of American Liberalism</w:t>
      </w:r>
      <w:r>
        <w:t>. New York: Vintage Books.</w:t>
      </w:r>
    </w:p>
    <w:p w:rsidR="00B44D4B" w:rsidRDefault="00B44D4B" w:rsidP="00B44D4B">
      <w:pPr>
        <w:pStyle w:val="Bibliography"/>
      </w:pPr>
      <w:r>
        <w:t xml:space="preserve">Goodwin, Richard N. 1989. </w:t>
      </w:r>
      <w:proofErr w:type="gramStart"/>
      <w:r>
        <w:rPr>
          <w:i/>
          <w:iCs/>
        </w:rPr>
        <w:t>Remembering America: A Voice from the Sixties</w:t>
      </w:r>
      <w:r>
        <w:t>.</w:t>
      </w:r>
      <w:proofErr w:type="gramEnd"/>
      <w:r>
        <w:t xml:space="preserve"> Boston and Toronto: Little, Brown and Company.</w:t>
      </w:r>
    </w:p>
    <w:p w:rsidR="00B44D4B" w:rsidRDefault="00B44D4B" w:rsidP="00B44D4B">
      <w:pPr>
        <w:pStyle w:val="Bibliography"/>
      </w:pPr>
      <w:proofErr w:type="spellStart"/>
      <w:r>
        <w:t>Grinker</w:t>
      </w:r>
      <w:proofErr w:type="spellEnd"/>
      <w:r>
        <w:t xml:space="preserve">, William J. 1982. “One Small Step </w:t>
      </w:r>
      <w:proofErr w:type="gramStart"/>
      <w:r>
        <w:t>On</w:t>
      </w:r>
      <w:proofErr w:type="gramEnd"/>
      <w:r>
        <w:t xml:space="preserve"> Jobs.” </w:t>
      </w:r>
      <w:r>
        <w:rPr>
          <w:i/>
          <w:iCs/>
        </w:rPr>
        <w:t>The New York Times</w:t>
      </w:r>
      <w:r>
        <w:t>, November 2.</w:t>
      </w:r>
    </w:p>
    <w:p w:rsidR="00B44D4B" w:rsidRDefault="00B44D4B" w:rsidP="00B44D4B">
      <w:pPr>
        <w:pStyle w:val="Bibliography"/>
      </w:pPr>
      <w:r>
        <w:t xml:space="preserve">Gross, Jane. 1987. “Amid Lean Times, a Clinic Survives to Serve the Poor.” </w:t>
      </w:r>
      <w:r>
        <w:rPr>
          <w:i/>
          <w:iCs/>
        </w:rPr>
        <w:t>The New York Times</w:t>
      </w:r>
      <w:r>
        <w:t>, January 19.</w:t>
      </w:r>
    </w:p>
    <w:p w:rsidR="00B44D4B" w:rsidRDefault="00B44D4B" w:rsidP="00B44D4B">
      <w:pPr>
        <w:pStyle w:val="Bibliography"/>
      </w:pPr>
      <w:proofErr w:type="gramStart"/>
      <w:r>
        <w:t>Handlin, Lilian, and Oscar Handlin.</w:t>
      </w:r>
      <w:proofErr w:type="gramEnd"/>
      <w:r>
        <w:t xml:space="preserve"> 1995. “America and Its Discontents: A Great Society Legacy.” </w:t>
      </w:r>
      <w:r>
        <w:rPr>
          <w:i/>
          <w:iCs/>
        </w:rPr>
        <w:t>The American Scholar</w:t>
      </w:r>
      <w:r>
        <w:t xml:space="preserve"> 64 (1): 15–37.</w:t>
      </w:r>
    </w:p>
    <w:p w:rsidR="00B44D4B" w:rsidRDefault="00B44D4B" w:rsidP="00B44D4B">
      <w:pPr>
        <w:pStyle w:val="Bibliography"/>
      </w:pPr>
      <w:proofErr w:type="spellStart"/>
      <w:r>
        <w:t>Heclo</w:t>
      </w:r>
      <w:proofErr w:type="spellEnd"/>
      <w:r>
        <w:t xml:space="preserve">, Hugh. 2005. “Sixties Civics.” </w:t>
      </w:r>
      <w:proofErr w:type="gramStart"/>
      <w:r>
        <w:t xml:space="preserve">In </w:t>
      </w:r>
      <w:r>
        <w:rPr>
          <w:i/>
          <w:iCs/>
        </w:rPr>
        <w:t>The Great Society and the High Tide of Liberalism</w:t>
      </w:r>
      <w:r>
        <w:t xml:space="preserve">, edited by Sidney M. </w:t>
      </w:r>
      <w:proofErr w:type="spellStart"/>
      <w:r>
        <w:t>Milkis</w:t>
      </w:r>
      <w:proofErr w:type="spellEnd"/>
      <w:r>
        <w:t xml:space="preserve"> and Jerome M. </w:t>
      </w:r>
      <w:proofErr w:type="spellStart"/>
      <w:r>
        <w:t>Mileur</w:t>
      </w:r>
      <w:proofErr w:type="spellEnd"/>
      <w:r>
        <w:t>, 53–82.</w:t>
      </w:r>
      <w:proofErr w:type="gramEnd"/>
      <w:r>
        <w:t xml:space="preserve"> Amherst and Boston: University of Massachusetts Press.</w:t>
      </w:r>
    </w:p>
    <w:p w:rsidR="00B44D4B" w:rsidRDefault="00B44D4B" w:rsidP="00B44D4B">
      <w:pPr>
        <w:pStyle w:val="Bibliography"/>
      </w:pPr>
      <w:r>
        <w:t xml:space="preserve">Hoffer, Eric. 1951. </w:t>
      </w:r>
      <w:r>
        <w:rPr>
          <w:i/>
          <w:iCs/>
        </w:rPr>
        <w:t>The True Believer: Thoughts on the Nature of Mass Movements</w:t>
      </w:r>
      <w:r>
        <w:t xml:space="preserve">. New York: Harper &amp; </w:t>
      </w:r>
      <w:proofErr w:type="spellStart"/>
      <w:r>
        <w:t>Roe</w:t>
      </w:r>
      <w:proofErr w:type="spellEnd"/>
      <w:r>
        <w:t>, Publishers, Inc.</w:t>
      </w:r>
    </w:p>
    <w:p w:rsidR="00B44D4B" w:rsidRDefault="00B44D4B" w:rsidP="00B44D4B">
      <w:pPr>
        <w:pStyle w:val="Bibliography"/>
      </w:pPr>
      <w:r>
        <w:t xml:space="preserve">Hook, Sidney. 1969. “The Technique of Mystification.” </w:t>
      </w:r>
      <w:proofErr w:type="gramStart"/>
      <w:r>
        <w:t xml:space="preserve">In </w:t>
      </w:r>
      <w:r>
        <w:rPr>
          <w:i/>
          <w:iCs/>
        </w:rPr>
        <w:t>Critical Responses to Kenneth Burke, 1924-1966</w:t>
      </w:r>
      <w:r>
        <w:t xml:space="preserve">, edited by William H. </w:t>
      </w:r>
      <w:proofErr w:type="spellStart"/>
      <w:r>
        <w:t>Rueckert</w:t>
      </w:r>
      <w:proofErr w:type="spellEnd"/>
      <w:r>
        <w:t>, 89–96.</w:t>
      </w:r>
      <w:proofErr w:type="gramEnd"/>
      <w:r>
        <w:t xml:space="preserve"> Minnesota: University of Minnesota Press.</w:t>
      </w:r>
    </w:p>
    <w:p w:rsidR="00B44D4B" w:rsidRDefault="00B44D4B" w:rsidP="00B44D4B">
      <w:pPr>
        <w:pStyle w:val="Bibliography"/>
      </w:pPr>
      <w:r>
        <w:t xml:space="preserve">Hunter, Marjorie. 1981. “Q&amp;A: Joseph A. </w:t>
      </w:r>
      <w:proofErr w:type="spellStart"/>
      <w:r>
        <w:t>Califano</w:t>
      </w:r>
      <w:proofErr w:type="spellEnd"/>
      <w:r>
        <w:t xml:space="preserve"> on Reagan and the Great Society.” </w:t>
      </w:r>
      <w:r>
        <w:rPr>
          <w:i/>
          <w:iCs/>
        </w:rPr>
        <w:t>The New York Times</w:t>
      </w:r>
      <w:r>
        <w:t>, September 18.</w:t>
      </w:r>
    </w:p>
    <w:p w:rsidR="00B44D4B" w:rsidRDefault="00B44D4B" w:rsidP="00B44D4B">
      <w:pPr>
        <w:pStyle w:val="Bibliography"/>
      </w:pPr>
      <w:r>
        <w:t xml:space="preserve">Johnson, Lyndon Baines. </w:t>
      </w:r>
      <w:proofErr w:type="gramStart"/>
      <w:r>
        <w:t>1964a. “Remarks in Athens at Ohio University.”</w:t>
      </w:r>
      <w:proofErr w:type="gramEnd"/>
      <w:r>
        <w:t xml:space="preserve"> </w:t>
      </w:r>
      <w:proofErr w:type="gramStart"/>
      <w:r>
        <w:t>The American Presidency Project.</w:t>
      </w:r>
      <w:proofErr w:type="gramEnd"/>
      <w:r>
        <w:t xml:space="preserve"> http://www.presidency.ucsb.edu/ws/?pid=26225.</w:t>
      </w:r>
    </w:p>
    <w:p w:rsidR="00B44D4B" w:rsidRDefault="00B44D4B" w:rsidP="00B44D4B">
      <w:pPr>
        <w:pStyle w:val="Bibliography"/>
      </w:pPr>
      <w:r>
        <w:t xml:space="preserve">———. </w:t>
      </w:r>
      <w:proofErr w:type="gramStart"/>
      <w:r>
        <w:t>1964b. “Remarks at the University of Michigan.”</w:t>
      </w:r>
      <w:proofErr w:type="gramEnd"/>
      <w:r>
        <w:t xml:space="preserve"> </w:t>
      </w:r>
      <w:proofErr w:type="gramStart"/>
      <w:r>
        <w:t>The American Presidency Project.</w:t>
      </w:r>
      <w:proofErr w:type="gramEnd"/>
      <w:r>
        <w:t xml:space="preserve"> http://www.presidency.ucsb.edu/ws/index.php?pid=26262.</w:t>
      </w:r>
    </w:p>
    <w:p w:rsidR="00B44D4B" w:rsidRDefault="00B44D4B" w:rsidP="00B44D4B">
      <w:pPr>
        <w:pStyle w:val="Bibliography"/>
      </w:pPr>
      <w:proofErr w:type="spellStart"/>
      <w:proofErr w:type="gramStart"/>
      <w:r>
        <w:t>Kaufer</w:t>
      </w:r>
      <w:proofErr w:type="spellEnd"/>
      <w:r>
        <w:t>, David S., and Kathleen M. Carley.</w:t>
      </w:r>
      <w:proofErr w:type="gramEnd"/>
      <w:r>
        <w:t xml:space="preserve"> 1993. “Condensation Symbols: Their Variety and Rhetorical Function in Political Discourse.” </w:t>
      </w:r>
      <w:r>
        <w:rPr>
          <w:i/>
          <w:iCs/>
        </w:rPr>
        <w:t>Philosophy &amp; Rhetoric</w:t>
      </w:r>
      <w:r>
        <w:t xml:space="preserve"> 26 (3): 201–26.</w:t>
      </w:r>
    </w:p>
    <w:p w:rsidR="00B44D4B" w:rsidRDefault="00B44D4B" w:rsidP="00B44D4B">
      <w:pPr>
        <w:pStyle w:val="Bibliography"/>
      </w:pPr>
      <w:proofErr w:type="spellStart"/>
      <w:r>
        <w:t>Kingdon</w:t>
      </w:r>
      <w:proofErr w:type="spellEnd"/>
      <w:r>
        <w:t xml:space="preserve">, John W. 1995. </w:t>
      </w:r>
      <w:proofErr w:type="gramStart"/>
      <w:r>
        <w:rPr>
          <w:i/>
          <w:iCs/>
        </w:rPr>
        <w:t>Agendas, Alternatives and Public Policies</w:t>
      </w:r>
      <w:r>
        <w:t>.</w:t>
      </w:r>
      <w:proofErr w:type="gramEnd"/>
      <w:r>
        <w:t xml:space="preserve"> 2nd </w:t>
      </w:r>
      <w:proofErr w:type="gramStart"/>
      <w:r>
        <w:t>ed</w:t>
      </w:r>
      <w:proofErr w:type="gramEnd"/>
      <w:r>
        <w:t>. New York: HarperCollins College Publishers.</w:t>
      </w:r>
    </w:p>
    <w:p w:rsidR="00B44D4B" w:rsidRDefault="00B44D4B" w:rsidP="00B44D4B">
      <w:pPr>
        <w:pStyle w:val="Bibliography"/>
      </w:pPr>
      <w:proofErr w:type="spellStart"/>
      <w:r>
        <w:t>Lasswell</w:t>
      </w:r>
      <w:proofErr w:type="spellEnd"/>
      <w:r>
        <w:t xml:space="preserve">, Harold D. 1927. </w:t>
      </w:r>
      <w:r>
        <w:rPr>
          <w:i/>
          <w:iCs/>
        </w:rPr>
        <w:t>Propaganda Technique in World War I</w:t>
      </w:r>
      <w:r>
        <w:t>. M.I.T. Studies in Comparative Politics. Cambridge, Massachusetts, and London, England: The M.I.T. Press.</w:t>
      </w:r>
    </w:p>
    <w:p w:rsidR="00B44D4B" w:rsidRDefault="00B44D4B" w:rsidP="00B44D4B">
      <w:pPr>
        <w:pStyle w:val="Bibliography"/>
      </w:pPr>
      <w:proofErr w:type="spellStart"/>
      <w:r>
        <w:t>Lekachman</w:t>
      </w:r>
      <w:proofErr w:type="spellEnd"/>
      <w:r>
        <w:t xml:space="preserve">, Robert. 1968. “A Texas-Size Dream: The Great Society Reader. </w:t>
      </w:r>
      <w:proofErr w:type="gramStart"/>
      <w:r>
        <w:t>The Failure of American Liberalism.”</w:t>
      </w:r>
      <w:proofErr w:type="gramEnd"/>
      <w:r>
        <w:t xml:space="preserve"> </w:t>
      </w:r>
      <w:r>
        <w:rPr>
          <w:i/>
          <w:iCs/>
        </w:rPr>
        <w:t>The New York Times</w:t>
      </w:r>
      <w:r>
        <w:t>, January 7.</w:t>
      </w:r>
    </w:p>
    <w:p w:rsidR="00B44D4B" w:rsidRDefault="00B44D4B" w:rsidP="00B44D4B">
      <w:pPr>
        <w:pStyle w:val="Bibliography"/>
      </w:pPr>
      <w:proofErr w:type="spellStart"/>
      <w:r>
        <w:t>Levitan</w:t>
      </w:r>
      <w:proofErr w:type="spellEnd"/>
      <w:r>
        <w:t xml:space="preserve">, </w:t>
      </w:r>
      <w:proofErr w:type="spellStart"/>
      <w:proofErr w:type="gramStart"/>
      <w:r>
        <w:t>Sar</w:t>
      </w:r>
      <w:proofErr w:type="spellEnd"/>
      <w:proofErr w:type="gramEnd"/>
      <w:r>
        <w:t xml:space="preserve"> A. 1980. </w:t>
      </w:r>
      <w:proofErr w:type="gramStart"/>
      <w:r>
        <w:t>“Our Growing Welfare State.”</w:t>
      </w:r>
      <w:proofErr w:type="gramEnd"/>
      <w:r>
        <w:t xml:space="preserve"> </w:t>
      </w:r>
      <w:r>
        <w:rPr>
          <w:i/>
          <w:iCs/>
        </w:rPr>
        <w:t>The New York Times</w:t>
      </w:r>
      <w:r>
        <w:t>, May 16.</w:t>
      </w:r>
    </w:p>
    <w:p w:rsidR="00B44D4B" w:rsidRDefault="00B44D4B" w:rsidP="00B44D4B">
      <w:pPr>
        <w:pStyle w:val="Bibliography"/>
      </w:pPr>
      <w:proofErr w:type="spellStart"/>
      <w:r>
        <w:t>Lewsen</w:t>
      </w:r>
      <w:proofErr w:type="spellEnd"/>
      <w:r>
        <w:t xml:space="preserve">, C. 1974. </w:t>
      </w:r>
      <w:proofErr w:type="gramStart"/>
      <w:r>
        <w:t>“A Day in the Death of a King.”</w:t>
      </w:r>
      <w:proofErr w:type="gramEnd"/>
      <w:r>
        <w:t xml:space="preserve"> </w:t>
      </w:r>
      <w:r>
        <w:rPr>
          <w:i/>
          <w:iCs/>
        </w:rPr>
        <w:t>The Times</w:t>
      </w:r>
      <w:r>
        <w:t>, May 21.</w:t>
      </w:r>
    </w:p>
    <w:p w:rsidR="00B44D4B" w:rsidRDefault="00B44D4B" w:rsidP="00B44D4B">
      <w:pPr>
        <w:pStyle w:val="Bibliography"/>
      </w:pPr>
      <w:r>
        <w:t xml:space="preserve">Lim, Elvin T. 2002. “Five Trends in Presidential Rhetoric: An Analysis of Rhetoric from George Washington to Bill Clinton.” </w:t>
      </w:r>
      <w:r>
        <w:rPr>
          <w:i/>
          <w:iCs/>
        </w:rPr>
        <w:t>Presidential Studies Quarterly</w:t>
      </w:r>
      <w:r>
        <w:t xml:space="preserve"> 32 (2): 328–48.</w:t>
      </w:r>
    </w:p>
    <w:p w:rsidR="00B44D4B" w:rsidRDefault="00B44D4B" w:rsidP="00B44D4B">
      <w:pPr>
        <w:pStyle w:val="Bibliography"/>
      </w:pPr>
      <w:r>
        <w:t xml:space="preserve">———. 2008. </w:t>
      </w:r>
      <w:r>
        <w:rPr>
          <w:i/>
          <w:iCs/>
        </w:rPr>
        <w:t>The Anti-Intellectual Presidency: The Decline of Presidential Rhetoric from George Washington to George W. Bush</w:t>
      </w:r>
      <w:r>
        <w:t>. Oxford: Oxford University Press.</w:t>
      </w:r>
    </w:p>
    <w:p w:rsidR="00B44D4B" w:rsidRDefault="00B44D4B" w:rsidP="00B44D4B">
      <w:pPr>
        <w:pStyle w:val="Bibliography"/>
      </w:pPr>
      <w:r>
        <w:t xml:space="preserve">Lippmann, Walter. 1960. “A Noble Framework.” </w:t>
      </w:r>
      <w:r>
        <w:rPr>
          <w:i/>
          <w:iCs/>
        </w:rPr>
        <w:t>Life</w:t>
      </w:r>
      <w:r>
        <w:t>, May 23.</w:t>
      </w:r>
    </w:p>
    <w:p w:rsidR="00B44D4B" w:rsidRDefault="00B44D4B" w:rsidP="00B44D4B">
      <w:pPr>
        <w:pStyle w:val="Bibliography"/>
      </w:pPr>
      <w:proofErr w:type="spellStart"/>
      <w:proofErr w:type="gramStart"/>
      <w:r>
        <w:t>Listokin</w:t>
      </w:r>
      <w:proofErr w:type="spellEnd"/>
      <w:r>
        <w:t xml:space="preserve">, David, Barbara </w:t>
      </w:r>
      <w:proofErr w:type="spellStart"/>
      <w:r>
        <w:t>Listokin</w:t>
      </w:r>
      <w:proofErr w:type="spellEnd"/>
      <w:r>
        <w:t>, and Michael Lahr.</w:t>
      </w:r>
      <w:proofErr w:type="gramEnd"/>
      <w:r>
        <w:t xml:space="preserve"> 1998. “The Contributions of Historic Preservation to Housing and Economic Development.” </w:t>
      </w:r>
      <w:r>
        <w:rPr>
          <w:i/>
          <w:iCs/>
        </w:rPr>
        <w:t>Housing Policy Debate</w:t>
      </w:r>
      <w:r>
        <w:t xml:space="preserve"> 9 (3): 431–78.</w:t>
      </w:r>
    </w:p>
    <w:p w:rsidR="00B44D4B" w:rsidRDefault="00B44D4B" w:rsidP="00B44D4B">
      <w:pPr>
        <w:pStyle w:val="Bibliography"/>
      </w:pPr>
      <w:r>
        <w:t xml:space="preserve">Manheim, </w:t>
      </w:r>
      <w:proofErr w:type="spellStart"/>
      <w:r>
        <w:t>Jarol</w:t>
      </w:r>
      <w:proofErr w:type="spellEnd"/>
      <w:r>
        <w:t xml:space="preserve"> B. 1979. “The Honeymoon’s Over: The News Conference and the Development of Presidential Style.” </w:t>
      </w:r>
      <w:r>
        <w:rPr>
          <w:i/>
          <w:iCs/>
        </w:rPr>
        <w:t>The Journal of Politics</w:t>
      </w:r>
      <w:r>
        <w:t xml:space="preserve"> 41 (1): 55–74.</w:t>
      </w:r>
    </w:p>
    <w:p w:rsidR="00B44D4B" w:rsidRDefault="00B44D4B" w:rsidP="00B44D4B">
      <w:pPr>
        <w:pStyle w:val="Bibliography"/>
      </w:pPr>
      <w:r>
        <w:t xml:space="preserve">Marcuse, Herbert. 2007. “The Individual in the Great Society (1965).” In </w:t>
      </w:r>
      <w:r>
        <w:rPr>
          <w:i/>
          <w:iCs/>
        </w:rPr>
        <w:t>The Essential Marcuse: Selected Writings of Philosopher and Social Critic Herbert Marcuse</w:t>
      </w:r>
      <w:r>
        <w:t xml:space="preserve">, edited by Herbert Marcuse, Andrew </w:t>
      </w:r>
      <w:proofErr w:type="spellStart"/>
      <w:r>
        <w:t>Feenberg</w:t>
      </w:r>
      <w:proofErr w:type="spellEnd"/>
      <w:r>
        <w:t xml:space="preserve">, and William </w:t>
      </w:r>
      <w:proofErr w:type="spellStart"/>
      <w:r>
        <w:t>Leiss</w:t>
      </w:r>
      <w:proofErr w:type="spellEnd"/>
      <w:r>
        <w:t>, 3–12. Boston: Beacon Press.</w:t>
      </w:r>
    </w:p>
    <w:p w:rsidR="00B44D4B" w:rsidRDefault="00B44D4B" w:rsidP="00B44D4B">
      <w:pPr>
        <w:pStyle w:val="Bibliography"/>
      </w:pPr>
      <w:proofErr w:type="gramStart"/>
      <w:r>
        <w:t>Matheson, Lister M. 1998.</w:t>
      </w:r>
      <w:proofErr w:type="gramEnd"/>
      <w:r>
        <w:t xml:space="preserve"> “The Peasants’ Revolt through Five Centuries of </w:t>
      </w:r>
      <w:proofErr w:type="spellStart"/>
      <w:r>
        <w:t>Rumor</w:t>
      </w:r>
      <w:proofErr w:type="spellEnd"/>
      <w:r>
        <w:t xml:space="preserve"> and Reporting: Richard Fox, John Stow, and Their Successors.” </w:t>
      </w:r>
      <w:r>
        <w:rPr>
          <w:i/>
          <w:iCs/>
        </w:rPr>
        <w:t>Studies in Philology</w:t>
      </w:r>
      <w:r>
        <w:t xml:space="preserve"> 95 (2): 121–51.</w:t>
      </w:r>
    </w:p>
    <w:p w:rsidR="00B44D4B" w:rsidRDefault="00B44D4B" w:rsidP="00B44D4B">
      <w:pPr>
        <w:pStyle w:val="Bibliography"/>
      </w:pPr>
      <w:r>
        <w:t xml:space="preserve">McCabe, Katherine. 2012. “Climate-Change Rhetoric: A Study of the Persuasive Techniques of President Barack Obama and Prime Minister Julia Gillard.” </w:t>
      </w:r>
      <w:r>
        <w:rPr>
          <w:i/>
          <w:iCs/>
        </w:rPr>
        <w:t>Australian Journal of Communication</w:t>
      </w:r>
      <w:r>
        <w:t xml:space="preserve"> 39 (2): 35–57.</w:t>
      </w:r>
    </w:p>
    <w:p w:rsidR="00B44D4B" w:rsidRDefault="00B44D4B" w:rsidP="00B44D4B">
      <w:pPr>
        <w:pStyle w:val="Bibliography"/>
      </w:pPr>
      <w:proofErr w:type="gramStart"/>
      <w:r>
        <w:t>Mead, Lawrence M. 1984.</w:t>
      </w:r>
      <w:proofErr w:type="gramEnd"/>
      <w:r>
        <w:t xml:space="preserve"> “Welfare: More Harm </w:t>
      </w:r>
      <w:proofErr w:type="gramStart"/>
      <w:r>
        <w:t>Than</w:t>
      </w:r>
      <w:proofErr w:type="gramEnd"/>
      <w:r>
        <w:t xml:space="preserve"> Good?” </w:t>
      </w:r>
      <w:r>
        <w:rPr>
          <w:i/>
          <w:iCs/>
        </w:rPr>
        <w:t>The New York Times</w:t>
      </w:r>
      <w:r>
        <w:t>, December 16.</w:t>
      </w:r>
    </w:p>
    <w:p w:rsidR="00B44D4B" w:rsidRDefault="00B44D4B" w:rsidP="00B44D4B">
      <w:pPr>
        <w:pStyle w:val="Bibliography"/>
      </w:pPr>
      <w:proofErr w:type="spellStart"/>
      <w:r>
        <w:t>Mettler</w:t>
      </w:r>
      <w:proofErr w:type="spellEnd"/>
      <w:r>
        <w:t xml:space="preserve">, Suzanne. 2009. </w:t>
      </w:r>
      <w:r>
        <w:rPr>
          <w:i/>
          <w:iCs/>
        </w:rPr>
        <w:t>The Submerged State: How Invisible Government Policies Undermine American Democracy</w:t>
      </w:r>
      <w:r>
        <w:t>. Chicago: University of Chicago Press.</w:t>
      </w:r>
    </w:p>
    <w:p w:rsidR="00B44D4B" w:rsidRDefault="00B44D4B" w:rsidP="00B44D4B">
      <w:pPr>
        <w:pStyle w:val="Bibliography"/>
      </w:pPr>
      <w:proofErr w:type="spellStart"/>
      <w:r>
        <w:t>Milkis</w:t>
      </w:r>
      <w:proofErr w:type="spellEnd"/>
      <w:r>
        <w:t xml:space="preserve">, Sidney M. 2011. “How Great Was the Great Society?” </w:t>
      </w:r>
      <w:proofErr w:type="gramStart"/>
      <w:r>
        <w:t xml:space="preserve">In </w:t>
      </w:r>
      <w:r>
        <w:rPr>
          <w:i/>
          <w:iCs/>
        </w:rPr>
        <w:t>A Companion to Lyndon B. Johnson</w:t>
      </w:r>
      <w:r>
        <w:t>, edited by Mitchell B. Lerner, 469–86.</w:t>
      </w:r>
      <w:proofErr w:type="gramEnd"/>
      <w:r>
        <w:t xml:space="preserve"> Oxford: Wiley-Blackwell.</w:t>
      </w:r>
    </w:p>
    <w:p w:rsidR="00B44D4B" w:rsidRDefault="00B44D4B" w:rsidP="00B44D4B">
      <w:pPr>
        <w:pStyle w:val="Bibliography"/>
      </w:pPr>
      <w:proofErr w:type="spellStart"/>
      <w:proofErr w:type="gramStart"/>
      <w:r>
        <w:t>Milkis</w:t>
      </w:r>
      <w:proofErr w:type="spellEnd"/>
      <w:r>
        <w:t xml:space="preserve">, Sidney M., and Jerome M. </w:t>
      </w:r>
      <w:proofErr w:type="spellStart"/>
      <w:r>
        <w:t>Mileur</w:t>
      </w:r>
      <w:proofErr w:type="spellEnd"/>
      <w:r>
        <w:t>, eds. 2005.</w:t>
      </w:r>
      <w:proofErr w:type="gramEnd"/>
      <w:r>
        <w:t xml:space="preserve"> </w:t>
      </w:r>
      <w:proofErr w:type="gramStart"/>
      <w:r>
        <w:rPr>
          <w:i/>
          <w:iCs/>
        </w:rPr>
        <w:t>The Great Society and the High Tide of Liberalism</w:t>
      </w:r>
      <w:r>
        <w:t>.</w:t>
      </w:r>
      <w:proofErr w:type="gramEnd"/>
      <w:r>
        <w:t xml:space="preserve"> Amherst and Boston: University of Massachusetts Press.</w:t>
      </w:r>
    </w:p>
    <w:p w:rsidR="00B44D4B" w:rsidRDefault="00B44D4B" w:rsidP="00B44D4B">
      <w:pPr>
        <w:pStyle w:val="Bibliography"/>
      </w:pPr>
      <w:r>
        <w:t xml:space="preserve">Neustadt, Richard E. 1960. </w:t>
      </w:r>
      <w:proofErr w:type="gramStart"/>
      <w:r>
        <w:rPr>
          <w:i/>
          <w:iCs/>
        </w:rPr>
        <w:t>Presidential Power</w:t>
      </w:r>
      <w:r>
        <w:t>.</w:t>
      </w:r>
      <w:proofErr w:type="gramEnd"/>
      <w:r>
        <w:t xml:space="preserve"> New York: Wiley.</w:t>
      </w:r>
    </w:p>
    <w:p w:rsidR="00B44D4B" w:rsidRDefault="00B44D4B" w:rsidP="00B44D4B">
      <w:pPr>
        <w:pStyle w:val="Bibliography"/>
      </w:pPr>
      <w:proofErr w:type="gramStart"/>
      <w:r>
        <w:t>New York Times.</w:t>
      </w:r>
      <w:proofErr w:type="gramEnd"/>
      <w:r>
        <w:t xml:space="preserve"> 1965a. “‘Great Society’: Johnson’s Goal.” </w:t>
      </w:r>
      <w:r>
        <w:rPr>
          <w:i/>
          <w:iCs/>
        </w:rPr>
        <w:t>The New York Times</w:t>
      </w:r>
      <w:r>
        <w:t>, January 10.</w:t>
      </w:r>
    </w:p>
    <w:p w:rsidR="00B44D4B" w:rsidRDefault="00B44D4B" w:rsidP="00B44D4B">
      <w:pPr>
        <w:pStyle w:val="Bibliography"/>
      </w:pPr>
      <w:r>
        <w:t xml:space="preserve">———. 1965b. “President’s Way </w:t>
      </w:r>
      <w:proofErr w:type="gramStart"/>
      <w:r>
        <w:t>For</w:t>
      </w:r>
      <w:proofErr w:type="gramEnd"/>
      <w:r>
        <w:t xml:space="preserve"> Great Society.” </w:t>
      </w:r>
      <w:r>
        <w:rPr>
          <w:i/>
          <w:iCs/>
        </w:rPr>
        <w:t>The New York Times</w:t>
      </w:r>
      <w:r>
        <w:t>, January 24.</w:t>
      </w:r>
    </w:p>
    <w:p w:rsidR="00B44D4B" w:rsidRDefault="00B44D4B" w:rsidP="00B44D4B">
      <w:pPr>
        <w:pStyle w:val="Bibliography"/>
      </w:pPr>
      <w:r>
        <w:t xml:space="preserve">———. 1966. “Dirksen Discerns a Bewildered U.S.: Says Uncertainty Underlies Great Society ‘Calcimine.’” </w:t>
      </w:r>
      <w:r>
        <w:rPr>
          <w:i/>
          <w:iCs/>
        </w:rPr>
        <w:t>The New York Times</w:t>
      </w:r>
      <w:r>
        <w:t>, October 20.</w:t>
      </w:r>
    </w:p>
    <w:p w:rsidR="00B44D4B" w:rsidRDefault="00B44D4B" w:rsidP="00B44D4B">
      <w:pPr>
        <w:pStyle w:val="Bibliography"/>
      </w:pPr>
      <w:r>
        <w:t xml:space="preserve">———. 1973. “After a Time of Tragedy, a Beginning </w:t>
      </w:r>
      <w:proofErr w:type="gramStart"/>
      <w:r>
        <w:t>Toward</w:t>
      </w:r>
      <w:proofErr w:type="gramEnd"/>
      <w:r>
        <w:t xml:space="preserve"> the ‘Great Society.’” </w:t>
      </w:r>
      <w:r>
        <w:rPr>
          <w:i/>
          <w:iCs/>
        </w:rPr>
        <w:t>The New York Times</w:t>
      </w:r>
      <w:r>
        <w:t>, January 23.</w:t>
      </w:r>
    </w:p>
    <w:p w:rsidR="00B44D4B" w:rsidRDefault="00B44D4B" w:rsidP="00B44D4B">
      <w:pPr>
        <w:pStyle w:val="Bibliography"/>
      </w:pPr>
      <w:r>
        <w:t xml:space="preserve">———. 1982. “Reagan Says Blacks Were Hurt by Works of the Great Society.” </w:t>
      </w:r>
      <w:r>
        <w:rPr>
          <w:i/>
          <w:iCs/>
        </w:rPr>
        <w:t>The New York Times</w:t>
      </w:r>
      <w:r>
        <w:t>, September 16.</w:t>
      </w:r>
    </w:p>
    <w:p w:rsidR="00B44D4B" w:rsidRDefault="00B44D4B" w:rsidP="00B44D4B">
      <w:pPr>
        <w:pStyle w:val="Bibliography"/>
      </w:pPr>
      <w:r>
        <w:t xml:space="preserve">———. 1992. “Promising Change </w:t>
      </w:r>
      <w:proofErr w:type="gramStart"/>
      <w:r>
        <w:t>In</w:t>
      </w:r>
      <w:proofErr w:type="gramEnd"/>
      <w:r>
        <w:t xml:space="preserve"> the System.” </w:t>
      </w:r>
      <w:r>
        <w:rPr>
          <w:i/>
          <w:iCs/>
        </w:rPr>
        <w:t>The New York Times</w:t>
      </w:r>
      <w:r>
        <w:t>, July 5.</w:t>
      </w:r>
    </w:p>
    <w:p w:rsidR="00B44D4B" w:rsidRDefault="00B44D4B" w:rsidP="00B44D4B">
      <w:pPr>
        <w:pStyle w:val="Bibliography"/>
      </w:pPr>
      <w:r>
        <w:t xml:space="preserve">Novak, Michael. 1987. “Attacking Problems Money Can’t Solve.” </w:t>
      </w:r>
      <w:r>
        <w:rPr>
          <w:i/>
          <w:iCs/>
        </w:rPr>
        <w:t>The New York Times</w:t>
      </w:r>
      <w:r>
        <w:t>, March 22.</w:t>
      </w:r>
    </w:p>
    <w:p w:rsidR="00B44D4B" w:rsidRDefault="00B44D4B" w:rsidP="00B44D4B">
      <w:pPr>
        <w:pStyle w:val="Bibliography"/>
      </w:pPr>
      <w:r>
        <w:t xml:space="preserve">Osborne, John. 1967. “Concern about LBJ.” In </w:t>
      </w:r>
      <w:r>
        <w:rPr>
          <w:i/>
          <w:iCs/>
        </w:rPr>
        <w:t>The Great Society Reader: The Failure of American Liberalism</w:t>
      </w:r>
      <w:r>
        <w:t xml:space="preserve">, edited by Marvin E. </w:t>
      </w:r>
      <w:proofErr w:type="spellStart"/>
      <w:r>
        <w:t>Gettleman</w:t>
      </w:r>
      <w:proofErr w:type="spellEnd"/>
      <w:r>
        <w:t xml:space="preserve"> and David </w:t>
      </w:r>
      <w:proofErr w:type="spellStart"/>
      <w:r>
        <w:t>Mermelstein</w:t>
      </w:r>
      <w:proofErr w:type="spellEnd"/>
      <w:r>
        <w:t>, 32–40. New York: Vintage Books.</w:t>
      </w:r>
    </w:p>
    <w:p w:rsidR="00B44D4B" w:rsidRDefault="00B44D4B" w:rsidP="00B44D4B">
      <w:pPr>
        <w:pStyle w:val="Bibliography"/>
      </w:pPr>
      <w:proofErr w:type="gramStart"/>
      <w:r>
        <w:t xml:space="preserve">Peake, Jeffrey S., and Matthew </w:t>
      </w:r>
      <w:proofErr w:type="spellStart"/>
      <w:r>
        <w:t>Eshbaugh-Soha</w:t>
      </w:r>
      <w:proofErr w:type="spellEnd"/>
      <w:r>
        <w:t>.</w:t>
      </w:r>
      <w:proofErr w:type="gramEnd"/>
      <w:r>
        <w:t xml:space="preserve"> 2008. “The Agenda-Setting Impact of Major Presidential TV Addresses.” </w:t>
      </w:r>
      <w:r>
        <w:rPr>
          <w:i/>
          <w:iCs/>
        </w:rPr>
        <w:t>Political Communication</w:t>
      </w:r>
      <w:r>
        <w:t xml:space="preserve"> 25 (2): 113–37.</w:t>
      </w:r>
    </w:p>
    <w:p w:rsidR="00B44D4B" w:rsidRDefault="00B44D4B" w:rsidP="00B44D4B">
      <w:pPr>
        <w:pStyle w:val="Bibliography"/>
      </w:pPr>
      <w:r>
        <w:t xml:space="preserve">Rhodes, Jesse </w:t>
      </w:r>
      <w:proofErr w:type="spellStart"/>
      <w:r>
        <w:t>Hessler</w:t>
      </w:r>
      <w:proofErr w:type="spellEnd"/>
      <w:r>
        <w:t xml:space="preserve">. 2013. “The Evolution of Roosevelt’s Rhetorical Legacy: Presidential Rhetoric about Rights in Domestic and Foreign Affairs, 1933-2011.” </w:t>
      </w:r>
      <w:r>
        <w:rPr>
          <w:i/>
          <w:iCs/>
        </w:rPr>
        <w:t>Presidential Studies Quarterly</w:t>
      </w:r>
      <w:r>
        <w:t xml:space="preserve"> 43 (3): 562–91.</w:t>
      </w:r>
    </w:p>
    <w:p w:rsidR="00B44D4B" w:rsidRDefault="00B44D4B" w:rsidP="00B44D4B">
      <w:pPr>
        <w:pStyle w:val="Bibliography"/>
      </w:pPr>
      <w:r>
        <w:t xml:space="preserve">Ritter, Kurt. 2004. </w:t>
      </w:r>
      <w:r>
        <w:rPr>
          <w:i/>
          <w:iCs/>
        </w:rPr>
        <w:t>Presidential Speechwriting: From the New Deal to the Reagan Revolution and Beyond.</w:t>
      </w:r>
      <w:r>
        <w:t xml:space="preserve"> Texas: Texas A&amp;M University Press.</w:t>
      </w:r>
    </w:p>
    <w:p w:rsidR="00B44D4B" w:rsidRDefault="00B44D4B" w:rsidP="00B44D4B">
      <w:pPr>
        <w:pStyle w:val="Bibliography"/>
      </w:pPr>
      <w:proofErr w:type="spellStart"/>
      <w:r>
        <w:t>Rothbard</w:t>
      </w:r>
      <w:proofErr w:type="spellEnd"/>
      <w:r>
        <w:t xml:space="preserve">, Murray N. 1967. “The Great Society: A Libertarian Critique.” In </w:t>
      </w:r>
      <w:r>
        <w:rPr>
          <w:i/>
          <w:iCs/>
        </w:rPr>
        <w:t>The Great Society Reader: The Failure of American Liberalism</w:t>
      </w:r>
      <w:r>
        <w:t xml:space="preserve">, edited by Marvin E. </w:t>
      </w:r>
      <w:proofErr w:type="spellStart"/>
      <w:r>
        <w:t>Gettleman</w:t>
      </w:r>
      <w:proofErr w:type="spellEnd"/>
      <w:r>
        <w:t xml:space="preserve"> and David Murmelstein. New York: Vintage Books.</w:t>
      </w:r>
    </w:p>
    <w:p w:rsidR="00B44D4B" w:rsidRDefault="00B44D4B" w:rsidP="00B44D4B">
      <w:pPr>
        <w:pStyle w:val="Bibliography"/>
      </w:pPr>
      <w:proofErr w:type="gramStart"/>
      <w:r>
        <w:t>Rowland, Robert C., Rodger A. Payne, and Roger A. Payne.</w:t>
      </w:r>
      <w:proofErr w:type="gramEnd"/>
      <w:r>
        <w:t xml:space="preserve"> 1984. “The Context-Embeddedness of Political Discourse: A Re-Evaluation of Reagan’s Rhetoric in the 1982 Midterm Election Campaign.” </w:t>
      </w:r>
      <w:r>
        <w:rPr>
          <w:i/>
          <w:iCs/>
        </w:rPr>
        <w:t>Presidential Studies Quarterly</w:t>
      </w:r>
      <w:r>
        <w:t xml:space="preserve"> 14 (4): 500–511.</w:t>
      </w:r>
    </w:p>
    <w:p w:rsidR="00B44D4B" w:rsidRDefault="00B44D4B" w:rsidP="00B44D4B">
      <w:pPr>
        <w:pStyle w:val="Bibliography"/>
      </w:pPr>
      <w:r>
        <w:t xml:space="preserve">Rubin, Lillian B. 1969. “Maximum Feasible Participation: The Origins, Implications, and Present Status.” </w:t>
      </w:r>
      <w:r>
        <w:rPr>
          <w:i/>
          <w:iCs/>
        </w:rPr>
        <w:t>The ANNALS of the American Academy of Political and Social Science</w:t>
      </w:r>
      <w:r>
        <w:t xml:space="preserve"> 385 (1): 14–29.</w:t>
      </w:r>
    </w:p>
    <w:p w:rsidR="00B44D4B" w:rsidRDefault="00B44D4B" w:rsidP="00B44D4B">
      <w:pPr>
        <w:pStyle w:val="Bibliography"/>
      </w:pPr>
      <w:r>
        <w:t xml:space="preserve">Sanger, David E. 2009. “‘Great Society’ Plan for the Middle Class.” </w:t>
      </w:r>
      <w:r>
        <w:rPr>
          <w:i/>
          <w:iCs/>
        </w:rPr>
        <w:t>The New York Times</w:t>
      </w:r>
      <w:r>
        <w:t>, February 27.</w:t>
      </w:r>
    </w:p>
    <w:p w:rsidR="00B44D4B" w:rsidRDefault="00B44D4B" w:rsidP="00B44D4B">
      <w:pPr>
        <w:pStyle w:val="Bibliography"/>
      </w:pPr>
      <w:r>
        <w:t xml:space="preserve">Sapir, Edmund. 1932. “Symbolism.” </w:t>
      </w:r>
      <w:proofErr w:type="gramStart"/>
      <w:r>
        <w:t xml:space="preserve">In </w:t>
      </w:r>
      <w:r>
        <w:rPr>
          <w:i/>
          <w:iCs/>
        </w:rPr>
        <w:t>Encyclopaedia of the Social Sciences</w:t>
      </w:r>
      <w:r>
        <w:t>, 14th ed., 492–95.</w:t>
      </w:r>
      <w:proofErr w:type="gramEnd"/>
      <w:r>
        <w:t xml:space="preserve"> New York: Macmillan.</w:t>
      </w:r>
    </w:p>
    <w:p w:rsidR="00B44D4B" w:rsidRDefault="00B44D4B" w:rsidP="00B44D4B">
      <w:pPr>
        <w:pStyle w:val="Bibliography"/>
      </w:pPr>
      <w:proofErr w:type="spellStart"/>
      <w:proofErr w:type="gramStart"/>
      <w:r>
        <w:t>Schonhardt</w:t>
      </w:r>
      <w:proofErr w:type="spellEnd"/>
      <w:r>
        <w:t xml:space="preserve">-Bailey, Cheryl, Edward </w:t>
      </w:r>
      <w:proofErr w:type="spellStart"/>
      <w:r>
        <w:t>Yager</w:t>
      </w:r>
      <w:proofErr w:type="spellEnd"/>
      <w:r>
        <w:t xml:space="preserve">, and </w:t>
      </w:r>
      <w:proofErr w:type="spellStart"/>
      <w:r>
        <w:t>Saadi</w:t>
      </w:r>
      <w:proofErr w:type="spellEnd"/>
      <w:r>
        <w:t xml:space="preserve"> </w:t>
      </w:r>
      <w:proofErr w:type="spellStart"/>
      <w:r>
        <w:t>Lahlou</w:t>
      </w:r>
      <w:proofErr w:type="spellEnd"/>
      <w:r>
        <w:t>.</w:t>
      </w:r>
      <w:proofErr w:type="gramEnd"/>
      <w:r>
        <w:t xml:space="preserve"> 2012. “Yes, Ronald Reagan’s Rhetoric Was Unique—But Statistically, How Unique?” </w:t>
      </w:r>
      <w:r>
        <w:rPr>
          <w:i/>
          <w:iCs/>
        </w:rPr>
        <w:t>Presidential Studies Quarterly</w:t>
      </w:r>
      <w:r>
        <w:t xml:space="preserve"> 42 (3): 482–513.</w:t>
      </w:r>
    </w:p>
    <w:p w:rsidR="00B44D4B" w:rsidRDefault="00B44D4B" w:rsidP="00B44D4B">
      <w:pPr>
        <w:pStyle w:val="Bibliography"/>
      </w:pPr>
      <w:proofErr w:type="spellStart"/>
      <w:proofErr w:type="gramStart"/>
      <w:r>
        <w:t>Schroedel</w:t>
      </w:r>
      <w:proofErr w:type="spellEnd"/>
      <w:r>
        <w:t xml:space="preserve">, Jean, Michelle Bligh, Jennifer </w:t>
      </w:r>
      <w:proofErr w:type="spellStart"/>
      <w:r>
        <w:t>Merolla</w:t>
      </w:r>
      <w:proofErr w:type="spellEnd"/>
      <w:r>
        <w:t>, and Randall Gonzalez.</w:t>
      </w:r>
      <w:proofErr w:type="gramEnd"/>
      <w:r>
        <w:t xml:space="preserve"> 2013. “Charismatic Rhetoric in the 2008 Presidential Campaign: Commonalities and Differences.” </w:t>
      </w:r>
      <w:r>
        <w:rPr>
          <w:i/>
          <w:iCs/>
        </w:rPr>
        <w:t>Presidential Studies Quarterly</w:t>
      </w:r>
      <w:r>
        <w:t xml:space="preserve"> 43 (1): 101–28.</w:t>
      </w:r>
    </w:p>
    <w:p w:rsidR="00B44D4B" w:rsidRDefault="00B44D4B" w:rsidP="00B44D4B">
      <w:pPr>
        <w:pStyle w:val="Bibliography"/>
      </w:pPr>
      <w:proofErr w:type="gramStart"/>
      <w:r>
        <w:t>Schuman, Howard, Amy Corning, and Barry Schwartz.</w:t>
      </w:r>
      <w:proofErr w:type="gramEnd"/>
      <w:r>
        <w:t xml:space="preserve"> 2012. “Framing Variations and Collective Memory: ‘Honest Abe’ versus ‘the Great Emancipator.’” </w:t>
      </w:r>
      <w:r>
        <w:rPr>
          <w:i/>
          <w:iCs/>
        </w:rPr>
        <w:t>Social Science History</w:t>
      </w:r>
      <w:r>
        <w:t xml:space="preserve"> 36 (4): 451–72.</w:t>
      </w:r>
    </w:p>
    <w:p w:rsidR="00B44D4B" w:rsidRDefault="00B44D4B" w:rsidP="00B44D4B">
      <w:pPr>
        <w:pStyle w:val="Bibliography"/>
      </w:pPr>
      <w:r>
        <w:t xml:space="preserve">Simpson, John. 2013. “Great.” </w:t>
      </w:r>
      <w:proofErr w:type="gramStart"/>
      <w:r>
        <w:rPr>
          <w:i/>
          <w:iCs/>
        </w:rPr>
        <w:t>Oxford English Dictionary</w:t>
      </w:r>
      <w:r>
        <w:t>.</w:t>
      </w:r>
      <w:proofErr w:type="gramEnd"/>
      <w:r>
        <w:t xml:space="preserve"> Oxford: Oxford University Press. www.oed.com.</w:t>
      </w:r>
    </w:p>
    <w:p w:rsidR="00B44D4B" w:rsidRDefault="00B44D4B" w:rsidP="00B44D4B">
      <w:pPr>
        <w:pStyle w:val="Bibliography"/>
      </w:pPr>
      <w:proofErr w:type="spellStart"/>
      <w:r>
        <w:t>Skowronek</w:t>
      </w:r>
      <w:proofErr w:type="spellEnd"/>
      <w:r>
        <w:t xml:space="preserve">, Stephen. 2011. </w:t>
      </w:r>
      <w:r>
        <w:rPr>
          <w:i/>
          <w:iCs/>
        </w:rPr>
        <w:t>Presidential Leadership in Political Time: Reprise and Reappraisal</w:t>
      </w:r>
      <w:r>
        <w:t>. Kansas: University Press of Kansas.</w:t>
      </w:r>
    </w:p>
    <w:p w:rsidR="00B44D4B" w:rsidRDefault="00B44D4B" w:rsidP="00B44D4B">
      <w:pPr>
        <w:pStyle w:val="Bibliography"/>
      </w:pPr>
      <w:r>
        <w:t xml:space="preserve">Smith, Adam. 1993. </w:t>
      </w:r>
      <w:r>
        <w:rPr>
          <w:i/>
          <w:iCs/>
        </w:rPr>
        <w:t>An Inquiry into the Nature and Causes of the Wealth of Nations</w:t>
      </w:r>
      <w:r>
        <w:t>. Indianapolis; Cambridge: Hackett.</w:t>
      </w:r>
    </w:p>
    <w:p w:rsidR="00B44D4B" w:rsidRDefault="00B44D4B" w:rsidP="00B44D4B">
      <w:pPr>
        <w:pStyle w:val="Bibliography"/>
      </w:pPr>
      <w:r>
        <w:t xml:space="preserve">Smith, Craig Allen. 2010. </w:t>
      </w:r>
      <w:r>
        <w:rPr>
          <w:i/>
          <w:iCs/>
        </w:rPr>
        <w:t xml:space="preserve">Presidential Campaign Communication: The Quest for </w:t>
      </w:r>
      <w:proofErr w:type="gramStart"/>
      <w:r>
        <w:rPr>
          <w:i/>
          <w:iCs/>
        </w:rPr>
        <w:t>The</w:t>
      </w:r>
      <w:proofErr w:type="gramEnd"/>
      <w:r>
        <w:rPr>
          <w:i/>
          <w:iCs/>
        </w:rPr>
        <w:t xml:space="preserve"> White House</w:t>
      </w:r>
      <w:r>
        <w:t>. Cambridge, UK: Polity Press.</w:t>
      </w:r>
    </w:p>
    <w:p w:rsidR="00B44D4B" w:rsidRDefault="00B44D4B" w:rsidP="00B44D4B">
      <w:pPr>
        <w:pStyle w:val="Bibliography"/>
      </w:pPr>
      <w:r>
        <w:t xml:space="preserve">Sorenson, Dale. 1979. “The Language of a Cold Warrior: A Content Analysis of Harry Truman’s Public Statements.” </w:t>
      </w:r>
      <w:r>
        <w:rPr>
          <w:i/>
          <w:iCs/>
        </w:rPr>
        <w:t>Social Science History</w:t>
      </w:r>
      <w:r>
        <w:t xml:space="preserve"> 3 (2): 171–86.</w:t>
      </w:r>
    </w:p>
    <w:p w:rsidR="00B44D4B" w:rsidRDefault="00B44D4B" w:rsidP="00B44D4B">
      <w:pPr>
        <w:pStyle w:val="Bibliography"/>
      </w:pPr>
      <w:proofErr w:type="spellStart"/>
      <w:r>
        <w:t>Tulis</w:t>
      </w:r>
      <w:proofErr w:type="spellEnd"/>
      <w:r>
        <w:t xml:space="preserve">, Jeffrey. 1987. </w:t>
      </w:r>
      <w:r>
        <w:rPr>
          <w:i/>
          <w:iCs/>
        </w:rPr>
        <w:t>The Rhetorical Presidency</w:t>
      </w:r>
      <w:r>
        <w:t>. Princeton: Princeton University Press.</w:t>
      </w:r>
    </w:p>
    <w:p w:rsidR="00B44D4B" w:rsidRDefault="00B44D4B" w:rsidP="00B44D4B">
      <w:pPr>
        <w:pStyle w:val="Bibliography"/>
      </w:pPr>
      <w:proofErr w:type="spellStart"/>
      <w:r>
        <w:t>Wallas</w:t>
      </w:r>
      <w:proofErr w:type="spellEnd"/>
      <w:r>
        <w:t xml:space="preserve">, Graham. 1914. </w:t>
      </w:r>
      <w:r>
        <w:rPr>
          <w:i/>
          <w:iCs/>
        </w:rPr>
        <w:t>The Great Society: A Psychological Analysis</w:t>
      </w:r>
      <w:r>
        <w:t>. London: Macmillan.</w:t>
      </w:r>
    </w:p>
    <w:p w:rsidR="00B44D4B" w:rsidRDefault="00B44D4B" w:rsidP="00B44D4B">
      <w:pPr>
        <w:pStyle w:val="Bibliography"/>
      </w:pPr>
      <w:r>
        <w:t xml:space="preserve">Weisman, Steven R. 1982. “Reagan Says Blacks Were Hurt by Works Of the Great Society.” </w:t>
      </w:r>
      <w:r>
        <w:rPr>
          <w:i/>
          <w:iCs/>
        </w:rPr>
        <w:t>The New York Times</w:t>
      </w:r>
      <w:r>
        <w:t>, September 16.</w:t>
      </w:r>
    </w:p>
    <w:p w:rsidR="00B44D4B" w:rsidRDefault="00B44D4B" w:rsidP="00B44D4B">
      <w:pPr>
        <w:pStyle w:val="Bibliography"/>
      </w:pPr>
      <w:r>
        <w:t xml:space="preserve">Winchester, S. 2003. </w:t>
      </w:r>
      <w:r>
        <w:rPr>
          <w:i/>
          <w:iCs/>
        </w:rPr>
        <w:t>Krakatoa: The Day the World Exploded: August 27, 1883</w:t>
      </w:r>
      <w:r>
        <w:t>. London, England: Penguin Books.</w:t>
      </w:r>
    </w:p>
    <w:p w:rsidR="00B44D4B" w:rsidRDefault="00B44D4B" w:rsidP="00B44D4B">
      <w:pPr>
        <w:pStyle w:val="Bibliography"/>
      </w:pPr>
      <w:proofErr w:type="gramStart"/>
      <w:r>
        <w:t>Wood, B. Dan, Chris T. Owens, and Brandy M. Durham.</w:t>
      </w:r>
      <w:proofErr w:type="gramEnd"/>
      <w:r>
        <w:t xml:space="preserve"> 2005. “Presidential Rhetoric and the Economy.” </w:t>
      </w:r>
      <w:r>
        <w:rPr>
          <w:i/>
          <w:iCs/>
        </w:rPr>
        <w:t>The Journal of Politics</w:t>
      </w:r>
      <w:r>
        <w:t xml:space="preserve"> 67 (3): 627–45.</w:t>
      </w:r>
    </w:p>
    <w:p w:rsidR="00B44D4B" w:rsidRDefault="00B44D4B" w:rsidP="00B44D4B">
      <w:pPr>
        <w:pStyle w:val="Bibliography"/>
      </w:pPr>
      <w:r>
        <w:t xml:space="preserve">Woods, Randall B. 2006. </w:t>
      </w:r>
      <w:r>
        <w:rPr>
          <w:i/>
          <w:iCs/>
        </w:rPr>
        <w:t>LBJ: Architect of American Ambition</w:t>
      </w:r>
      <w:r>
        <w:t>. New York: Free Press.</w:t>
      </w:r>
    </w:p>
    <w:p w:rsidR="00B44D4B" w:rsidRDefault="00B44D4B" w:rsidP="00B44D4B">
      <w:pPr>
        <w:pStyle w:val="Bibliography"/>
      </w:pPr>
      <w:proofErr w:type="spellStart"/>
      <w:r>
        <w:t>Yarmolinsky</w:t>
      </w:r>
      <w:proofErr w:type="spellEnd"/>
      <w:r>
        <w:t xml:space="preserve">, Adam. 1968. “The ‘Great Society’ - Another American Dream?” </w:t>
      </w:r>
      <w:proofErr w:type="gramStart"/>
      <w:r>
        <w:rPr>
          <w:i/>
          <w:iCs/>
        </w:rPr>
        <w:t>The World Today</w:t>
      </w:r>
      <w:r>
        <w:t>, 203–8.</w:t>
      </w:r>
      <w:proofErr w:type="gramEnd"/>
    </w:p>
    <w:p w:rsidR="00B44D4B" w:rsidRDefault="00B44D4B" w:rsidP="00B44D4B">
      <w:pPr>
        <w:pStyle w:val="Bibliography"/>
      </w:pPr>
      <w:proofErr w:type="spellStart"/>
      <w:r>
        <w:t>Zarefsky</w:t>
      </w:r>
      <w:proofErr w:type="spellEnd"/>
      <w:r>
        <w:t xml:space="preserve">, David. 2004. “Presidential Rhetoric and the Power of Definition.” </w:t>
      </w:r>
      <w:r>
        <w:rPr>
          <w:i/>
          <w:iCs/>
        </w:rPr>
        <w:t>Presidential Studies Quarterly</w:t>
      </w:r>
      <w:r>
        <w:t xml:space="preserve"> 34 (3): 607–19.</w:t>
      </w:r>
    </w:p>
    <w:p w:rsidR="004669A9" w:rsidRPr="00641883" w:rsidRDefault="006D12A4" w:rsidP="005429C5">
      <w:pPr>
        <w:spacing w:line="480" w:lineRule="auto"/>
        <w:rPr>
          <w:lang w:val="en-US"/>
        </w:rPr>
      </w:pPr>
      <w:r w:rsidRPr="00641883">
        <w:rPr>
          <w:lang w:val="en-US"/>
        </w:rPr>
        <w:fldChar w:fldCharType="end"/>
      </w:r>
      <w:bookmarkEnd w:id="0"/>
    </w:p>
    <w:p w:rsidR="009C77ED" w:rsidRPr="00641883" w:rsidRDefault="009C77ED" w:rsidP="009C77ED">
      <w:pPr>
        <w:rPr>
          <w:lang w:val="en-US"/>
        </w:rPr>
      </w:pPr>
    </w:p>
    <w:p w:rsidR="009C77ED" w:rsidRPr="00641883" w:rsidRDefault="009C77ED">
      <w:pPr>
        <w:rPr>
          <w:lang w:val="en-US"/>
        </w:rPr>
      </w:pPr>
      <w:r w:rsidRPr="00641883">
        <w:rPr>
          <w:lang w:val="en-US"/>
        </w:rPr>
        <w:br w:type="page"/>
      </w:r>
    </w:p>
    <w:p w:rsidR="009C77ED" w:rsidRPr="00641883" w:rsidRDefault="009C77ED" w:rsidP="009C77ED">
      <w:pPr>
        <w:rPr>
          <w:lang w:val="en-US"/>
        </w:rPr>
        <w:sectPr w:rsidR="009C77ED" w:rsidRPr="00641883" w:rsidSect="008932C1">
          <w:headerReference w:type="default" r:id="rId11"/>
          <w:footerReference w:type="default" r:id="rId12"/>
          <w:pgSz w:w="11906" w:h="16838"/>
          <w:pgMar w:top="1440" w:right="1077" w:bottom="1440" w:left="1077" w:header="709" w:footer="709" w:gutter="0"/>
          <w:cols w:space="708"/>
          <w:docGrid w:linePitch="360"/>
        </w:sectPr>
      </w:pPr>
    </w:p>
    <w:p w:rsidR="004669A9" w:rsidRPr="00641883" w:rsidRDefault="004669A9" w:rsidP="004669A9">
      <w:pPr>
        <w:rPr>
          <w:lang w:val="en-US"/>
        </w:rPr>
      </w:pPr>
    </w:p>
    <w:p w:rsidR="004669A9" w:rsidRPr="00641883" w:rsidRDefault="004669A9" w:rsidP="004669A9">
      <w:pPr>
        <w:rPr>
          <w:lang w:val="en-US"/>
        </w:rPr>
      </w:pPr>
      <w:r w:rsidRPr="00641883">
        <w:rPr>
          <w:noProof/>
          <w:lang w:eastAsia="en-GB"/>
        </w:rPr>
        <mc:AlternateContent>
          <mc:Choice Requires="wps">
            <w:drawing>
              <wp:anchor distT="0" distB="0" distL="114300" distR="114300" simplePos="0" relativeHeight="251659264" behindDoc="0" locked="0" layoutInCell="1" allowOverlap="1" wp14:anchorId="593B492F" wp14:editId="527378D3">
                <wp:simplePos x="0" y="0"/>
                <wp:positionH relativeFrom="column">
                  <wp:posOffset>-213995</wp:posOffset>
                </wp:positionH>
                <wp:positionV relativeFrom="paragraph">
                  <wp:posOffset>18415</wp:posOffset>
                </wp:positionV>
                <wp:extent cx="9525000" cy="5240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5240020"/>
                        </a:xfrm>
                        <a:prstGeom prst="rect">
                          <a:avLst/>
                        </a:prstGeom>
                        <a:solidFill>
                          <a:srgbClr val="FFFFFF"/>
                        </a:solidFill>
                        <a:ln w="9525">
                          <a:noFill/>
                          <a:miter lim="800000"/>
                          <a:headEnd/>
                          <a:tailEnd/>
                        </a:ln>
                      </wps:spPr>
                      <wps:txbx>
                        <w:txbxContent>
                          <w:p w:rsidR="008D7E7F" w:rsidRDefault="008D7E7F" w:rsidP="004669A9">
                            <w:pPr>
                              <w:jc w:val="center"/>
                            </w:pPr>
                            <w:r>
                              <w:rPr>
                                <w:noProof/>
                                <w:lang w:eastAsia="en-GB"/>
                              </w:rPr>
                              <w:drawing>
                                <wp:inline distT="0" distB="0" distL="0" distR="0" wp14:anchorId="51BD2223" wp14:editId="5FD36943">
                                  <wp:extent cx="9333230" cy="5410822"/>
                                  <wp:effectExtent l="0" t="0" r="2032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5pt;margin-top:1.45pt;width:750pt;height:4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cMHwIAAB4EAAAOAAAAZHJzL2Uyb0RvYy54bWysU9tuGyEQfa/Uf0C817ve2k2y8jpKnbqq&#10;lF6kpB/AAutFBYYC9m769RlYx7HSt6o8oIGZOZw5M6yuR6PJQfqgwDZ0PispkZaDUHbX0J8P23eX&#10;lITIrGAarGzoowz0ev32zWpwtaygBy2kJwhiQz24hvYxurooAu+lYWEGTlp0duANi3j0u0J4NiC6&#10;0UVVlh+KAbxwHrgMAW9vJyddZ/yukzx+77ogI9ENRW4x7z7vbdqL9YrVO89cr/iRBvsHFoYpi4+e&#10;oG5ZZGTv1V9QRnEPAbo442AK6DrFZa4Bq5mXr6q575mTuRYUJ7iTTOH/wfJvhx+eKNHQ9+UFJZYZ&#10;bNKDHCP5CCOpkj6DCzWG3TsMjCNeY59zrcHdAf8ViIVNz+xO3ngPQy+ZQH7zlFmcpU44IYG0w1cQ&#10;+AzbR8hAY+dNEg/lIIiOfXo89SZR4Xh5tayWZYkujr5ltSjLKnevYPVzuvMhfpZgSDIa6rH5GZ4d&#10;7kJMdFj9HJJeC6CV2Cqt88Hv2o325MBwULZ55QpehWlLholLRraQ8vMMGRVxkLUyDb1Ensg0Xyc5&#10;PlmR7ciUnmxkou1RnyTJJE4c2xEDk2gtiEdUysM0sPjB0OjB/6FkwGFtaPi9Z15Sor9YVPtqvlik&#10;6c6HxfICpSH+3NOee5jlCNXQSMlkbmL+EUkHCzfYlU5lvV6YHLniEGYZjx8mTfn5OUe9fOv1EwAA&#10;AP//AwBQSwMEFAAGAAgAAAAhAGv+8qrfAAAACgEAAA8AAABkcnMvZG93bnJldi54bWxMj8FugzAQ&#10;RO+V+g/WVuqlSkwgBUJYorZSq16T5gMW2AAKthF2Avn7Oqf2OJrRzJt8N6teXHm0ndEIq2UAgnVl&#10;6k43CMefz0UKwjrSNfVGM8KNLeyKx4ecstpMes/Xg2uEL9E2I4TWuSGT0lYtK7JLM7D23smMipyX&#10;YyPrkSZfrnoZBkEsFXXaL7Q08EfL1flwUQin7+nldTOVX+6Y7NfxO3VJaW6Iz0/z2xaE49n9heGO&#10;79Gh8Eyluejaih5hEUWJjyKEGxB3fx3HEYgSIQ3TFcgil/8vFL8AAAD//wMAUEsBAi0AFAAGAAgA&#10;AAAhALaDOJL+AAAA4QEAABMAAAAAAAAAAAAAAAAAAAAAAFtDb250ZW50X1R5cGVzXS54bWxQSwEC&#10;LQAUAAYACAAAACEAOP0h/9YAAACUAQAACwAAAAAAAAAAAAAAAAAvAQAAX3JlbHMvLnJlbHNQSwEC&#10;LQAUAAYACAAAACEAdpF3DB8CAAAeBAAADgAAAAAAAAAAAAAAAAAuAgAAZHJzL2Uyb0RvYy54bWxQ&#10;SwECLQAUAAYACAAAACEAa/7yqt8AAAAKAQAADwAAAAAAAAAAAAAAAAB5BAAAZHJzL2Rvd25yZXYu&#10;eG1sUEsFBgAAAAAEAAQA8wAAAIUFAAAAAA==&#10;" stroked="f">
                <v:textbox>
                  <w:txbxContent>
                    <w:p w:rsidR="008D7E7F" w:rsidRDefault="008D7E7F" w:rsidP="004669A9">
                      <w:pPr>
                        <w:jc w:val="center"/>
                      </w:pPr>
                      <w:r>
                        <w:rPr>
                          <w:noProof/>
                          <w:lang w:eastAsia="en-GB"/>
                        </w:rPr>
                        <w:drawing>
                          <wp:inline distT="0" distB="0" distL="0" distR="0" wp14:anchorId="51BD2223" wp14:editId="5FD36943">
                            <wp:extent cx="9333230" cy="5410822"/>
                            <wp:effectExtent l="0" t="0" r="2032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mc:Fallback>
        </mc:AlternateContent>
      </w: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rPr>
          <w:lang w:val="en-US"/>
        </w:rPr>
      </w:pPr>
    </w:p>
    <w:p w:rsidR="004669A9" w:rsidRPr="00641883" w:rsidRDefault="004669A9" w:rsidP="004669A9">
      <w:pPr>
        <w:jc w:val="center"/>
        <w:rPr>
          <w:b/>
          <w:lang w:val="en-US"/>
        </w:rPr>
      </w:pPr>
      <w:r w:rsidRPr="00641883">
        <w:rPr>
          <w:b/>
          <w:lang w:val="en-US"/>
        </w:rPr>
        <w:lastRenderedPageBreak/>
        <w:t>Figure 2: Presidential use of ‘The Great Society’ phrase by category</w:t>
      </w:r>
    </w:p>
    <w:p w:rsidR="004669A9" w:rsidRPr="00641883" w:rsidRDefault="004669A9" w:rsidP="004669A9">
      <w:pPr>
        <w:rPr>
          <w:lang w:val="en-US"/>
        </w:rPr>
      </w:pPr>
      <w:r w:rsidRPr="00641883">
        <w:rPr>
          <w:noProof/>
          <w:lang w:eastAsia="en-GB"/>
        </w:rPr>
        <mc:AlternateContent>
          <mc:Choice Requires="wps">
            <w:drawing>
              <wp:anchor distT="0" distB="0" distL="114300" distR="114300" simplePos="0" relativeHeight="251661312" behindDoc="0" locked="0" layoutInCell="1" allowOverlap="1" wp14:anchorId="32EF0DF2" wp14:editId="17F6C7D8">
                <wp:simplePos x="0" y="0"/>
                <wp:positionH relativeFrom="column">
                  <wp:align>center</wp:align>
                </wp:positionH>
                <wp:positionV relativeFrom="paragraph">
                  <wp:posOffset>0</wp:posOffset>
                </wp:positionV>
                <wp:extent cx="9582859" cy="604454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859" cy="6044541"/>
                        </a:xfrm>
                        <a:prstGeom prst="rect">
                          <a:avLst/>
                        </a:prstGeom>
                        <a:solidFill>
                          <a:srgbClr val="FFFFFF"/>
                        </a:solidFill>
                        <a:ln w="9525">
                          <a:noFill/>
                          <a:miter lim="800000"/>
                          <a:headEnd/>
                          <a:tailEnd/>
                        </a:ln>
                      </wps:spPr>
                      <wps:txbx>
                        <w:txbxContent>
                          <w:p w:rsidR="008D7E7F" w:rsidRDefault="008D7E7F" w:rsidP="004669A9">
                            <w:r>
                              <w:rPr>
                                <w:noProof/>
                                <w:lang w:eastAsia="en-GB"/>
                              </w:rPr>
                              <w:drawing>
                                <wp:inline distT="0" distB="0" distL="0" distR="0" wp14:anchorId="60E08F3B" wp14:editId="21E3A4E0">
                                  <wp:extent cx="9487782" cy="5996428"/>
                                  <wp:effectExtent l="0" t="0" r="18415"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754.55pt;height:475.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UkIAIAACMEAAAOAAAAZHJzL2Uyb0RvYy54bWysU9uO2yAQfa/Uf0C8N3YsZ5tYcVbbbFNV&#10;2l6k3X4AxjhGBYYCiZ1+fQeczUbbt6o8IIYZDmfOzKxvR63IUTgvwdR0PsspEYZDK82+pj+edu+W&#10;lPjATMsUGFHTk/D0dvP2zXqwlSigB9UKRxDE+GqwNe1DsFWWed4LzfwMrDDo7MBpFtB0+6x1bEB0&#10;rbIiz2+yAVxrHXDhPd7eT066SfhdJ3j41nVeBKJqitxC2l3am7hnmzWr9o7ZXvIzDfYPLDSTBj+9&#10;QN2zwMjByb+gtOQOPHRhxkFn0HWSi5QDZjPPX2Xz2DMrUi4ojrcXmfz/g+Vfj98dkW1NC0oM01ii&#10;JzEG8gFGUkR1BusrDHq0GBZGvMYqp0y9fQD+0xMD256ZvbhzDoZesBbZzePL7OrphOMjSDN8gRa/&#10;YYcACWjsnI7SoRgE0bFKp0tlIhWOl6vFslguVpRw9N3kZbkopz9Y9fzcOh8+CdAkHmrqsPQJnh0f&#10;fIh0WPUcEn/zoGS7k0olw+2brXLkyLBNdmmlDF6FKUOGyKVYJGQD8X3qIC0DtrGSuqbLPK6psaIc&#10;H02bQgKTajojE2XO+kRJJnHC2IypECmxqF0D7QkFczB1LU4ZHnpwvykZsGNr6n8dmBOUqM8GRV/N&#10;yzK2eDLKxfsCDXftaa49zHCEqmmgZDpuQxqLKIeBOyxOJ5NsL0zOlLETk5rnqYmtfm2nqJfZ3vwB&#10;AAD//wMAUEsDBBQABgAIAAAAIQA86AYK3AAAAAYBAAAPAAAAZHJzL2Rvd25yZXYueG1sTI/BbsIw&#10;EETvlfoP1lbqpSpOqgaaEAdBpVZcoXzAJl6SiHgdxYaEv6/phV5WGs1o5m2+mkwnLjS41rKCeBaB&#10;IK6sbrlWcPj5ev0A4Tyyxs4yKbiSg1Xx+JBjpu3IO7rsfS1CCbsMFTTe95mUrmrIoJvZnjh4RzsY&#10;9EEOtdQDjqHcdPItiubSYMthocGePhuqTvuzUXDcji9JOpbf/rDYvc832C5Ke1Xq+WlaL0F4mvw9&#10;DDf8gA5FYCrtmbUTnYLwiP+7Ny+J0hhEqSBN4hRkkcv/+MUvAAAA//8DAFBLAQItABQABgAIAAAA&#10;IQC2gziS/gAAAOEBAAATAAAAAAAAAAAAAAAAAAAAAABbQ29udGVudF9UeXBlc10ueG1sUEsBAi0A&#10;FAAGAAgAAAAhADj9If/WAAAAlAEAAAsAAAAAAAAAAAAAAAAALwEAAF9yZWxzLy5yZWxzUEsBAi0A&#10;FAAGAAgAAAAhAJZ4tSQgAgAAIwQAAA4AAAAAAAAAAAAAAAAALgIAAGRycy9lMm9Eb2MueG1sUEsB&#10;Ai0AFAAGAAgAAAAhADzoBgrcAAAABgEAAA8AAAAAAAAAAAAAAAAAegQAAGRycy9kb3ducmV2Lnht&#10;bFBLBQYAAAAABAAEAPMAAACDBQAAAAA=&#10;" stroked="f">
                <v:textbox>
                  <w:txbxContent>
                    <w:p w:rsidR="008D7E7F" w:rsidRDefault="008D7E7F" w:rsidP="004669A9">
                      <w:r>
                        <w:rPr>
                          <w:noProof/>
                          <w:lang w:eastAsia="en-GB"/>
                        </w:rPr>
                        <w:drawing>
                          <wp:inline distT="0" distB="0" distL="0" distR="0" wp14:anchorId="60E08F3B" wp14:editId="21E3A4E0">
                            <wp:extent cx="9487782" cy="5996428"/>
                            <wp:effectExtent l="0" t="0" r="18415"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sectPr w:rsidR="004669A9" w:rsidRPr="00641883" w:rsidSect="00325410">
          <w:headerReference w:type="default" r:id="rId17"/>
          <w:footerReference w:type="default" r:id="rId18"/>
          <w:pgSz w:w="16838" w:h="11906" w:orient="landscape"/>
          <w:pgMar w:top="1077" w:right="1440" w:bottom="1077" w:left="1440" w:header="709" w:footer="709" w:gutter="0"/>
          <w:cols w:space="708"/>
          <w:docGrid w:linePitch="360"/>
        </w:sectPr>
      </w:pPr>
    </w:p>
    <w:p w:rsidR="004669A9" w:rsidRPr="00641883" w:rsidRDefault="004669A9" w:rsidP="004669A9">
      <w:pPr>
        <w:rPr>
          <w:lang w:val="en-US"/>
        </w:rPr>
      </w:pPr>
      <w:r w:rsidRPr="00641883">
        <w:rPr>
          <w:noProof/>
          <w:lang w:eastAsia="en-GB"/>
        </w:rPr>
        <w:lastRenderedPageBreak/>
        <mc:AlternateContent>
          <mc:Choice Requires="wps">
            <w:drawing>
              <wp:anchor distT="0" distB="0" distL="114300" distR="114300" simplePos="0" relativeHeight="251663360" behindDoc="0" locked="0" layoutInCell="1" allowOverlap="1" wp14:anchorId="715D7585" wp14:editId="2972572B">
                <wp:simplePos x="0" y="0"/>
                <wp:positionH relativeFrom="column">
                  <wp:align>center</wp:align>
                </wp:positionH>
                <wp:positionV relativeFrom="paragraph">
                  <wp:posOffset>0</wp:posOffset>
                </wp:positionV>
                <wp:extent cx="6614555" cy="9250878"/>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5" cy="9250878"/>
                        </a:xfrm>
                        <a:prstGeom prst="rect">
                          <a:avLst/>
                        </a:prstGeom>
                        <a:solidFill>
                          <a:srgbClr val="FFFFFF"/>
                        </a:solidFill>
                        <a:ln w="9525">
                          <a:noFill/>
                          <a:miter lim="800000"/>
                          <a:headEnd/>
                          <a:tailEnd/>
                        </a:ln>
                      </wps:spPr>
                      <wps:txbx>
                        <w:txbxContent>
                          <w:p w:rsidR="008D7E7F" w:rsidRDefault="008D7E7F" w:rsidP="004669A9">
                            <w:r>
                              <w:rPr>
                                <w:noProof/>
                                <w:lang w:eastAsia="en-GB"/>
                              </w:rPr>
                              <w:drawing>
                                <wp:inline distT="0" distB="0" distL="0" distR="0" wp14:anchorId="5E7B9F06" wp14:editId="47907F0C">
                                  <wp:extent cx="6400800" cy="9132125"/>
                                  <wp:effectExtent l="0" t="0" r="1905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20.85pt;height:72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CsIwIAACMEAAAOAAAAZHJzL2Uyb0RvYy54bWysU81u2zAMvg/YOwi6L3aMOE2NOEWXLsOA&#10;7gdo9wCyLMfCJFGTlNjZ04+S0yzbbsN0EEiR/Eh+pNZ3o1bkKJyXYGo6n+WUCMOhlWZf06/Puzcr&#10;SnxgpmUKjKjpSXh6t3n9aj3YShTQg2qFIwhifDXYmvYh2CrLPO+FZn4GVhg0duA0C6i6fdY6NiC6&#10;VlmR58tsANdaB1x4j68Pk5FuEn7XCR4+d50XgaiaYm0h3S7dTbyzzZpVe8dsL/m5DPYPVWgmDSa9&#10;QD2wwMjByb+gtOQOPHRhxkFn0HWSi9QDdjPP/+jmqWdWpF6QHG8vNPn/B8s/Hb84ItuaLigxTOOI&#10;nsUYyFsYSRHZGayv0OnJolsY8RmnnDr19hH4N08MbHtm9uLeORh6wVqsbh4js6vQCcdHkGb4CC2m&#10;YYcACWjsnI7UIRkE0XFKp8tkYikcH5fL+aIsS0o42m6LMl/drFIOVr2EW+fDewGaRKGmDkef4Nnx&#10;0YdYDqteXGI2D0q2O6lUUty+2SpHjgzXZJfOGf03N2XIgOnLokzIBmJ82iAtA66xkrqmqzyeGM6q&#10;SMc70yY5MKkmGStR5sxPpGQiJ4zNmAZxob2B9oSEOZi2Fn8ZCj24H5QMuLE19d8PzAlK1AeDpN/O&#10;F4u44klZlDcFKu7a0lxbmOEIVdNAySRuQ/oWsWwD9zicTiba4hSnSs4l4yYmNs+/Jq76tZ68fv3t&#10;zU8AAAD//wMAUEsDBBQABgAIAAAAIQBItLRV3AAAAAcBAAAPAAAAZHJzL2Rvd25yZXYueG1sTI/B&#10;bsIwEETvlfgHayv1UhWHKiQ0jYNopVZcoXzAJl6SqPE6ig0Jf1/TC1xWs5rVzNt8PZlOnGlwrWUF&#10;i3kEgriyuuVaweHn62UFwnlkjZ1lUnAhB+ti9pBjpu3IOzrvfS1CCLsMFTTe95mUrmrIoJvbnjh4&#10;RzsY9GEdaqkHHEO46eRrFCXSYMuhocGePhuqfvcno+C4HZ+Xb2P57Q/pLk4+sE1Le1Hq6XHavIPw&#10;NPnbMVzxAzoUgam0J9ZOdArCI/5/Xr0oXqQgyqDiZbICWeTynr/4AwAA//8DAFBLAQItABQABgAI&#10;AAAAIQC2gziS/gAAAOEBAAATAAAAAAAAAAAAAAAAAAAAAABbQ29udGVudF9UeXBlc10ueG1sUEsB&#10;Ai0AFAAGAAgAAAAhADj9If/WAAAAlAEAAAsAAAAAAAAAAAAAAAAALwEAAF9yZWxzLy5yZWxzUEsB&#10;Ai0AFAAGAAgAAAAhAHtjEKwjAgAAIwQAAA4AAAAAAAAAAAAAAAAALgIAAGRycy9lMm9Eb2MueG1s&#10;UEsBAi0AFAAGAAgAAAAhAEi0tFXcAAAABwEAAA8AAAAAAAAAAAAAAAAAfQQAAGRycy9kb3ducmV2&#10;LnhtbFBLBQYAAAAABAAEAPMAAACGBQAAAAA=&#10;" stroked="f">
                <v:textbox>
                  <w:txbxContent>
                    <w:p w:rsidR="008D7E7F" w:rsidRDefault="008D7E7F" w:rsidP="004669A9">
                      <w:r>
                        <w:rPr>
                          <w:noProof/>
                          <w:lang w:eastAsia="en-GB"/>
                        </w:rPr>
                        <w:drawing>
                          <wp:inline distT="0" distB="0" distL="0" distR="0" wp14:anchorId="5E7B9F06" wp14:editId="47907F0C">
                            <wp:extent cx="6400800" cy="9132125"/>
                            <wp:effectExtent l="0" t="0" r="1905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shape>
            </w:pict>
          </mc:Fallback>
        </mc:AlternateContent>
      </w: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5429C5">
      <w:pPr>
        <w:spacing w:line="480" w:lineRule="auto"/>
        <w:rPr>
          <w:lang w:val="en-US"/>
        </w:rPr>
      </w:pPr>
    </w:p>
    <w:p w:rsidR="004669A9" w:rsidRPr="00641883" w:rsidRDefault="004669A9" w:rsidP="00932312">
      <w:pPr>
        <w:rPr>
          <w:b/>
          <w:lang w:val="en-US"/>
        </w:rPr>
      </w:pPr>
    </w:p>
    <w:p w:rsidR="004669A9" w:rsidRPr="00641883" w:rsidRDefault="004669A9" w:rsidP="005429C5">
      <w:pPr>
        <w:spacing w:line="480" w:lineRule="auto"/>
        <w:rPr>
          <w:lang w:val="en-US"/>
        </w:rPr>
        <w:sectPr w:rsidR="004669A9" w:rsidRPr="00641883" w:rsidSect="00BD5DC6">
          <w:headerReference w:type="default" r:id="rId21"/>
          <w:pgSz w:w="11906" w:h="16838"/>
          <w:pgMar w:top="1440" w:right="1077" w:bottom="1440" w:left="1077" w:header="709" w:footer="709" w:gutter="0"/>
          <w:cols w:space="708"/>
          <w:docGrid w:linePitch="360"/>
        </w:sectPr>
      </w:pPr>
    </w:p>
    <w:tbl>
      <w:tblPr>
        <w:tblStyle w:val="TableGrid"/>
        <w:tblpPr w:leftFromText="180" w:rightFromText="180" w:vertAnchor="page" w:horzAnchor="margin" w:tblpY="1471"/>
        <w:tblW w:w="14383" w:type="dxa"/>
        <w:tblLayout w:type="fixed"/>
        <w:tblLook w:val="04A0" w:firstRow="1" w:lastRow="0" w:firstColumn="1" w:lastColumn="0" w:noHBand="0" w:noVBand="1"/>
      </w:tblPr>
      <w:tblGrid>
        <w:gridCol w:w="462"/>
        <w:gridCol w:w="1064"/>
        <w:gridCol w:w="2977"/>
        <w:gridCol w:w="1842"/>
        <w:gridCol w:w="8038"/>
      </w:tblGrid>
      <w:tr w:rsidR="00750C41" w:rsidRPr="00641883" w:rsidTr="00750C41">
        <w:tc>
          <w:tcPr>
            <w:tcW w:w="1526" w:type="dxa"/>
            <w:gridSpan w:val="2"/>
            <w:vAlign w:val="center"/>
          </w:tcPr>
          <w:p w:rsidR="00750C41" w:rsidRPr="00641883" w:rsidRDefault="00750C41" w:rsidP="00750C41">
            <w:pPr>
              <w:spacing w:line="276" w:lineRule="auto"/>
              <w:jc w:val="center"/>
              <w:rPr>
                <w:b/>
                <w:lang w:val="en-US"/>
              </w:rPr>
            </w:pPr>
            <w:r w:rsidRPr="00641883">
              <w:rPr>
                <w:b/>
                <w:lang w:val="en-US"/>
              </w:rPr>
              <w:lastRenderedPageBreak/>
              <w:t>Six ‘Great Societies’</w:t>
            </w:r>
          </w:p>
        </w:tc>
        <w:tc>
          <w:tcPr>
            <w:tcW w:w="2977" w:type="dxa"/>
            <w:vAlign w:val="center"/>
          </w:tcPr>
          <w:p w:rsidR="00750C41" w:rsidRPr="00641883" w:rsidRDefault="00750C41" w:rsidP="00750C41">
            <w:pPr>
              <w:spacing w:line="276" w:lineRule="auto"/>
              <w:jc w:val="center"/>
              <w:rPr>
                <w:b/>
                <w:lang w:val="en-US"/>
              </w:rPr>
            </w:pPr>
            <w:r w:rsidRPr="00641883">
              <w:rPr>
                <w:b/>
                <w:lang w:val="en-US"/>
              </w:rPr>
              <w:t>Meaning</w:t>
            </w:r>
          </w:p>
        </w:tc>
        <w:tc>
          <w:tcPr>
            <w:tcW w:w="1842" w:type="dxa"/>
            <w:vAlign w:val="center"/>
          </w:tcPr>
          <w:p w:rsidR="00750C41" w:rsidRPr="00641883" w:rsidRDefault="00750C41" w:rsidP="00750C41">
            <w:pPr>
              <w:spacing w:line="276" w:lineRule="auto"/>
              <w:jc w:val="center"/>
              <w:rPr>
                <w:b/>
                <w:lang w:val="en-US"/>
              </w:rPr>
            </w:pPr>
            <w:r w:rsidRPr="00641883">
              <w:rPr>
                <w:b/>
                <w:lang w:val="en-US"/>
              </w:rPr>
              <w:t>Referential or Attributive?</w:t>
            </w:r>
          </w:p>
        </w:tc>
        <w:tc>
          <w:tcPr>
            <w:tcW w:w="8038" w:type="dxa"/>
            <w:vAlign w:val="center"/>
          </w:tcPr>
          <w:p w:rsidR="00750C41" w:rsidRPr="00641883" w:rsidRDefault="00750C41" w:rsidP="00750C41">
            <w:pPr>
              <w:spacing w:line="276" w:lineRule="auto"/>
              <w:jc w:val="center"/>
              <w:rPr>
                <w:b/>
                <w:lang w:val="en-US"/>
              </w:rPr>
            </w:pPr>
            <w:r w:rsidRPr="00641883">
              <w:rPr>
                <w:b/>
                <w:lang w:val="en-US"/>
              </w:rPr>
              <w:t>Prototypical example</w:t>
            </w:r>
          </w:p>
        </w:tc>
      </w:tr>
      <w:tr w:rsidR="00750C41" w:rsidRPr="00641883" w:rsidTr="00750C41">
        <w:trPr>
          <w:trHeight w:val="1255"/>
        </w:trPr>
        <w:tc>
          <w:tcPr>
            <w:tcW w:w="462" w:type="dxa"/>
            <w:vAlign w:val="center"/>
          </w:tcPr>
          <w:p w:rsidR="00750C41" w:rsidRPr="00641883" w:rsidRDefault="00750C41" w:rsidP="00750C41">
            <w:pPr>
              <w:spacing w:line="276" w:lineRule="auto"/>
              <w:jc w:val="center"/>
              <w:rPr>
                <w:b/>
                <w:lang w:val="en-US"/>
              </w:rPr>
            </w:pPr>
            <w:r w:rsidRPr="00641883">
              <w:rPr>
                <w:b/>
                <w:lang w:val="en-US"/>
              </w:rPr>
              <w:t>1</w:t>
            </w:r>
          </w:p>
        </w:tc>
        <w:tc>
          <w:tcPr>
            <w:tcW w:w="1064" w:type="dxa"/>
            <w:vAlign w:val="center"/>
          </w:tcPr>
          <w:p w:rsidR="00750C41" w:rsidRPr="00641883" w:rsidRDefault="00750C41" w:rsidP="00750C41">
            <w:pPr>
              <w:spacing w:line="276" w:lineRule="auto"/>
              <w:jc w:val="center"/>
              <w:rPr>
                <w:b/>
                <w:lang w:val="en-US"/>
              </w:rPr>
            </w:pPr>
            <w:r w:rsidRPr="00641883">
              <w:rPr>
                <w:b/>
                <w:lang w:val="en-US"/>
              </w:rPr>
              <w:t>Utopia</w:t>
            </w:r>
          </w:p>
        </w:tc>
        <w:tc>
          <w:tcPr>
            <w:tcW w:w="2977" w:type="dxa"/>
            <w:vAlign w:val="center"/>
          </w:tcPr>
          <w:p w:rsidR="00750C41" w:rsidRPr="00641883" w:rsidRDefault="00750C41" w:rsidP="00750C41">
            <w:pPr>
              <w:spacing w:line="276" w:lineRule="auto"/>
              <w:jc w:val="center"/>
              <w:rPr>
                <w:lang w:val="en-US"/>
              </w:rPr>
            </w:pPr>
            <w:r w:rsidRPr="00641883">
              <w:rPr>
                <w:lang w:val="en-US"/>
              </w:rPr>
              <w:t>An end-state that is impossible to achieve, e.g. the elimination of poverty or environmental pollution</w:t>
            </w:r>
          </w:p>
        </w:tc>
        <w:tc>
          <w:tcPr>
            <w:tcW w:w="1842" w:type="dxa"/>
            <w:vAlign w:val="center"/>
          </w:tcPr>
          <w:p w:rsidR="00750C41" w:rsidRPr="00641883" w:rsidRDefault="00750C41" w:rsidP="00750C41">
            <w:pPr>
              <w:spacing w:line="276" w:lineRule="auto"/>
              <w:jc w:val="center"/>
              <w:rPr>
                <w:lang w:val="en-US"/>
              </w:rPr>
            </w:pPr>
            <w:r w:rsidRPr="00641883">
              <w:rPr>
                <w:lang w:val="en-US"/>
              </w:rPr>
              <w:t>Attributive</w:t>
            </w:r>
          </w:p>
        </w:tc>
        <w:tc>
          <w:tcPr>
            <w:tcW w:w="8038" w:type="dxa"/>
            <w:vAlign w:val="center"/>
          </w:tcPr>
          <w:p w:rsidR="00750C41" w:rsidRPr="00641883" w:rsidRDefault="00750C41" w:rsidP="00750C41">
            <w:pPr>
              <w:spacing w:line="276" w:lineRule="auto"/>
              <w:rPr>
                <w:lang w:val="en-US"/>
              </w:rPr>
            </w:pPr>
            <w:r w:rsidRPr="00641883">
              <w:rPr>
                <w:lang w:val="en-US"/>
              </w:rPr>
              <w:t xml:space="preserve">‘The Great Society rests on abundance and liberty for all. It demands an end to poverty and racial injustice, to which we are totally committed in our time’ </w:t>
            </w:r>
            <w:r w:rsidRPr="00641883">
              <w:rPr>
                <w:lang w:val="en-US"/>
              </w:rPr>
              <w:fldChar w:fldCharType="begin"/>
            </w:r>
            <w:r w:rsidR="00233F25">
              <w:rPr>
                <w:lang w:val="en-US"/>
              </w:rPr>
              <w:instrText xml:space="preserve"> ADDIN ZOTERO_ITEM CSL_CITATION {"citationID":"vZaIWJ0l","properties":{"formattedCitation":"(Johnson 1964b)","plainCitation":"(Johnson 1964b)"},"citationItems":[{"id":748,"uris":["http://zotero.org/users/383044/items/3678FFK2"],"uri":["http://zotero.org/users/383044/items/3678FFK2"],"itemData":{"id":748,"type":"article","title":"Remarks at the University of Michigan","publisher":"The American Presidency Project","URL":"http://www.presidency.ucsb.edu/ws/index.php?pid=26262","author":[{"family":"Johnson","given":"Lyndon Baines"}],"issued":{"date-parts":[["1964",5,22]]}}}],"schema":"https://github.com/citation-style-language/schema/raw/master/csl-citation.json"} </w:instrText>
            </w:r>
            <w:r w:rsidRPr="00641883">
              <w:rPr>
                <w:lang w:val="en-US"/>
              </w:rPr>
              <w:fldChar w:fldCharType="separate"/>
            </w:r>
            <w:r w:rsidR="000C2897" w:rsidRPr="00641883">
              <w:rPr>
                <w:lang w:val="en-US"/>
              </w:rPr>
              <w:t>(Johnson 1964b)</w:t>
            </w:r>
            <w:r w:rsidRPr="00641883">
              <w:rPr>
                <w:lang w:val="en-US"/>
              </w:rPr>
              <w:fldChar w:fldCharType="end"/>
            </w:r>
            <w:r w:rsidRPr="00641883">
              <w:rPr>
                <w:lang w:val="en-US"/>
              </w:rPr>
              <w:t xml:space="preserve">. </w:t>
            </w:r>
          </w:p>
        </w:tc>
      </w:tr>
      <w:tr w:rsidR="00750C41" w:rsidRPr="00641883" w:rsidTr="00750C41">
        <w:tc>
          <w:tcPr>
            <w:tcW w:w="462" w:type="dxa"/>
            <w:vAlign w:val="center"/>
          </w:tcPr>
          <w:p w:rsidR="00750C41" w:rsidRPr="00641883" w:rsidRDefault="00750C41" w:rsidP="00750C41">
            <w:pPr>
              <w:spacing w:line="276" w:lineRule="auto"/>
              <w:jc w:val="center"/>
              <w:rPr>
                <w:b/>
                <w:lang w:val="en-US"/>
              </w:rPr>
            </w:pPr>
            <w:r w:rsidRPr="00641883">
              <w:rPr>
                <w:b/>
                <w:lang w:val="en-US"/>
              </w:rPr>
              <w:t>2</w:t>
            </w:r>
          </w:p>
        </w:tc>
        <w:tc>
          <w:tcPr>
            <w:tcW w:w="1064" w:type="dxa"/>
            <w:vAlign w:val="center"/>
          </w:tcPr>
          <w:p w:rsidR="00750C41" w:rsidRPr="00641883" w:rsidRDefault="00750C41" w:rsidP="00750C41">
            <w:pPr>
              <w:spacing w:line="276" w:lineRule="auto"/>
              <w:jc w:val="center"/>
              <w:rPr>
                <w:b/>
                <w:lang w:val="en-US"/>
              </w:rPr>
            </w:pPr>
            <w:r w:rsidRPr="00641883">
              <w:rPr>
                <w:b/>
                <w:lang w:val="en-US"/>
              </w:rPr>
              <w:t>End</w:t>
            </w:r>
          </w:p>
        </w:tc>
        <w:tc>
          <w:tcPr>
            <w:tcW w:w="2977" w:type="dxa"/>
            <w:vAlign w:val="center"/>
          </w:tcPr>
          <w:p w:rsidR="00750C41" w:rsidRPr="00641883" w:rsidRDefault="00750C41" w:rsidP="00750C41">
            <w:pPr>
              <w:spacing w:line="276" w:lineRule="auto"/>
              <w:jc w:val="center"/>
              <w:rPr>
                <w:lang w:val="en-US"/>
              </w:rPr>
            </w:pPr>
            <w:r w:rsidRPr="00641883">
              <w:rPr>
                <w:lang w:val="en-US"/>
              </w:rPr>
              <w:t>An end-state that is possible to achieve and measure, e.g. the reduction of poverty or pollution</w:t>
            </w:r>
          </w:p>
        </w:tc>
        <w:tc>
          <w:tcPr>
            <w:tcW w:w="1842" w:type="dxa"/>
            <w:vAlign w:val="center"/>
          </w:tcPr>
          <w:p w:rsidR="00750C41" w:rsidRPr="00641883" w:rsidRDefault="00750C41" w:rsidP="00750C41">
            <w:pPr>
              <w:spacing w:line="276" w:lineRule="auto"/>
              <w:jc w:val="center"/>
              <w:rPr>
                <w:lang w:val="en-US"/>
              </w:rPr>
            </w:pPr>
            <w:r w:rsidRPr="00641883">
              <w:rPr>
                <w:lang w:val="en-US"/>
              </w:rPr>
              <w:t>Attributive</w:t>
            </w:r>
          </w:p>
        </w:tc>
        <w:tc>
          <w:tcPr>
            <w:tcW w:w="8038" w:type="dxa"/>
            <w:vAlign w:val="center"/>
          </w:tcPr>
          <w:p w:rsidR="00750C41" w:rsidRPr="00641883" w:rsidRDefault="00750C41" w:rsidP="00750C41">
            <w:pPr>
              <w:spacing w:line="276" w:lineRule="auto"/>
              <w:rPr>
                <w:lang w:val="en-US"/>
              </w:rPr>
            </w:pPr>
            <w:r w:rsidRPr="00641883">
              <w:rPr>
                <w:lang w:val="en-US"/>
              </w:rPr>
              <w:t xml:space="preserve">‘We leave the speculation on the Great Society and return to the program for its construction’ </w:t>
            </w:r>
            <w:r w:rsidRPr="00641883">
              <w:rPr>
                <w:lang w:val="en-US"/>
              </w:rPr>
              <w:fldChar w:fldCharType="begin"/>
            </w:r>
            <w:r w:rsidR="0042485B">
              <w:rPr>
                <w:lang w:val="en-US"/>
              </w:rPr>
              <w:instrText xml:space="preserve"> ADDIN ZOTERO_ITEM CSL_CITATION {"citationID":"efffpLdg","properties":{"formattedCitation":"(Marcuse 2007, 6)","plainCitation":"(Marcuse 2007, 6)"},"citationItems":[{"id":1166,"uris":["http://zotero.org/users/383044/items/2TXCSZ6E"],"uri":["http://zotero.org/users/383044/items/2TXCSZ6E"],"itemData":{"id":1166,"type":"chapter","title":"The Individual in the Great Society (1965)","container-title":"The Essential Marcuse: Selected Writings of Philosopher and Social Critic Herbert Marcuse","publisher":"Beacon Press","publisher-place":"Boston","page":"3-12","event-place":"Boston","author":[{"family":"Marcuse","given":"Herbert"}],"editor":[{"family":"Marcuse","given":"Herbert"},{"family":"Feenberg","given":"Andrew"},{"family":"Leiss","given":"William"}],"issued":{"date-parts":[["2007"]]}},"locator":"6"}],"schema":"https://github.com/citation-style-language/schema/raw/master/csl-citation.json"} </w:instrText>
            </w:r>
            <w:r w:rsidRPr="00641883">
              <w:rPr>
                <w:lang w:val="en-US"/>
              </w:rPr>
              <w:fldChar w:fldCharType="separate"/>
            </w:r>
            <w:r w:rsidRPr="00641883">
              <w:rPr>
                <w:lang w:val="en-US"/>
              </w:rPr>
              <w:t>(Marcuse 2007, 6)</w:t>
            </w:r>
            <w:r w:rsidRPr="00641883">
              <w:rPr>
                <w:lang w:val="en-US"/>
              </w:rPr>
              <w:fldChar w:fldCharType="end"/>
            </w:r>
          </w:p>
        </w:tc>
      </w:tr>
      <w:tr w:rsidR="00750C41" w:rsidRPr="00641883" w:rsidTr="00750C41">
        <w:tc>
          <w:tcPr>
            <w:tcW w:w="462" w:type="dxa"/>
            <w:vAlign w:val="center"/>
          </w:tcPr>
          <w:p w:rsidR="00750C41" w:rsidRPr="00641883" w:rsidRDefault="00750C41" w:rsidP="00750C41">
            <w:pPr>
              <w:spacing w:line="276" w:lineRule="auto"/>
              <w:jc w:val="center"/>
              <w:rPr>
                <w:b/>
                <w:lang w:val="en-US"/>
              </w:rPr>
            </w:pPr>
            <w:r w:rsidRPr="00641883">
              <w:rPr>
                <w:b/>
                <w:lang w:val="en-US"/>
              </w:rPr>
              <w:t>3</w:t>
            </w:r>
          </w:p>
        </w:tc>
        <w:tc>
          <w:tcPr>
            <w:tcW w:w="1064" w:type="dxa"/>
            <w:vAlign w:val="center"/>
          </w:tcPr>
          <w:p w:rsidR="00750C41" w:rsidRPr="00641883" w:rsidRDefault="00750C41" w:rsidP="00750C41">
            <w:pPr>
              <w:spacing w:line="276" w:lineRule="auto"/>
              <w:jc w:val="center"/>
              <w:rPr>
                <w:b/>
                <w:lang w:val="en-US"/>
              </w:rPr>
            </w:pPr>
            <w:r w:rsidRPr="00641883">
              <w:rPr>
                <w:b/>
                <w:lang w:val="en-US"/>
              </w:rPr>
              <w:t>Epithet</w:t>
            </w:r>
          </w:p>
        </w:tc>
        <w:tc>
          <w:tcPr>
            <w:tcW w:w="2977" w:type="dxa"/>
            <w:vAlign w:val="center"/>
          </w:tcPr>
          <w:p w:rsidR="00750C41" w:rsidRPr="00641883" w:rsidRDefault="00750C41" w:rsidP="00750C41">
            <w:pPr>
              <w:spacing w:line="276" w:lineRule="auto"/>
              <w:jc w:val="center"/>
              <w:rPr>
                <w:lang w:val="en-US"/>
              </w:rPr>
            </w:pPr>
            <w:r w:rsidRPr="00641883">
              <w:rPr>
                <w:lang w:val="en-US"/>
              </w:rPr>
              <w:t>A normative proposition, either pejorative or positive, indicating that which makes society ‘great’, used respectfully or ironically</w:t>
            </w:r>
          </w:p>
        </w:tc>
        <w:tc>
          <w:tcPr>
            <w:tcW w:w="1842" w:type="dxa"/>
            <w:vAlign w:val="center"/>
          </w:tcPr>
          <w:p w:rsidR="00750C41" w:rsidRPr="00641883" w:rsidRDefault="00750C41" w:rsidP="00750C41">
            <w:pPr>
              <w:spacing w:line="276" w:lineRule="auto"/>
              <w:jc w:val="center"/>
              <w:rPr>
                <w:lang w:val="en-US"/>
              </w:rPr>
            </w:pPr>
            <w:r w:rsidRPr="00641883">
              <w:rPr>
                <w:lang w:val="en-US"/>
              </w:rPr>
              <w:t>Attributive</w:t>
            </w:r>
          </w:p>
        </w:tc>
        <w:tc>
          <w:tcPr>
            <w:tcW w:w="8038" w:type="dxa"/>
            <w:vAlign w:val="center"/>
          </w:tcPr>
          <w:p w:rsidR="00750C41" w:rsidRPr="00641883" w:rsidRDefault="00750C41" w:rsidP="00750C41">
            <w:pPr>
              <w:spacing w:line="276" w:lineRule="auto"/>
              <w:rPr>
                <w:lang w:val="en-US"/>
              </w:rPr>
            </w:pPr>
            <w:r w:rsidRPr="00641883">
              <w:rPr>
                <w:lang w:val="en-US"/>
              </w:rPr>
              <w:t>‘How Great Was The Great Society?’</w:t>
            </w:r>
            <w:r w:rsidRPr="00641883">
              <w:rPr>
                <w:lang w:val="en-US"/>
              </w:rPr>
              <w:fldChar w:fldCharType="begin"/>
            </w:r>
            <w:r w:rsidR="0042485B">
              <w:rPr>
                <w:lang w:val="en-US"/>
              </w:rPr>
              <w:instrText xml:space="preserve"> ADDIN ZOTERO_ITEM CSL_CITATION {"citationID":"VTI50Rm3","properties":{"formattedCitation":"(Milkis 2011)","plainCitation":"(Milkis 2011)"},"citationItems":[{"id":761,"uris":["http://zotero.org/users/383044/items/CI8MKHNK"],"uri":["http://zotero.org/users/383044/items/CI8MKHNK"],"itemData":{"id":761,"type":"chapter","title":"How Great was the Great Society?","container-title":"A Companion to Lyndon B. Johnson","publisher":"Wiley-Blackwell","publisher-place":"Oxford","page":"469-486","event-place":"Oxford","author":[{"family":"Milkis","given":"Sidney M."}],"editor":[{"family":"Lerner","given":"Mitchell B."}],"issued":{"date-parts":[["2011"]]}}}],"schema":"https://github.com/citation-style-language/schema/raw/master/csl-citation.json"} </w:instrText>
            </w:r>
            <w:r w:rsidRPr="00641883">
              <w:rPr>
                <w:lang w:val="en-US"/>
              </w:rPr>
              <w:fldChar w:fldCharType="separate"/>
            </w:r>
            <w:r w:rsidRPr="00641883">
              <w:rPr>
                <w:lang w:val="en-US"/>
              </w:rPr>
              <w:t>(</w:t>
            </w:r>
            <w:proofErr w:type="spellStart"/>
            <w:r w:rsidRPr="00641883">
              <w:rPr>
                <w:lang w:val="en-US"/>
              </w:rPr>
              <w:t>Milkis</w:t>
            </w:r>
            <w:proofErr w:type="spellEnd"/>
            <w:r w:rsidRPr="00641883">
              <w:rPr>
                <w:lang w:val="en-US"/>
              </w:rPr>
              <w:t xml:space="preserve"> 2011)</w:t>
            </w:r>
            <w:r w:rsidRPr="00641883">
              <w:rPr>
                <w:lang w:val="en-US"/>
              </w:rPr>
              <w:fldChar w:fldCharType="end"/>
            </w:r>
          </w:p>
        </w:tc>
      </w:tr>
      <w:tr w:rsidR="00750C41" w:rsidRPr="00641883" w:rsidTr="00750C41">
        <w:tc>
          <w:tcPr>
            <w:tcW w:w="462" w:type="dxa"/>
            <w:vAlign w:val="center"/>
          </w:tcPr>
          <w:p w:rsidR="00750C41" w:rsidRPr="00641883" w:rsidRDefault="00750C41" w:rsidP="00750C41">
            <w:pPr>
              <w:spacing w:line="276" w:lineRule="auto"/>
              <w:jc w:val="center"/>
              <w:rPr>
                <w:b/>
                <w:lang w:val="en-US"/>
              </w:rPr>
            </w:pPr>
            <w:r w:rsidRPr="00641883">
              <w:rPr>
                <w:b/>
                <w:lang w:val="en-US"/>
              </w:rPr>
              <w:t>4</w:t>
            </w:r>
          </w:p>
        </w:tc>
        <w:tc>
          <w:tcPr>
            <w:tcW w:w="1064" w:type="dxa"/>
            <w:vAlign w:val="center"/>
          </w:tcPr>
          <w:p w:rsidR="00750C41" w:rsidRPr="00641883" w:rsidRDefault="00750C41" w:rsidP="00750C41">
            <w:pPr>
              <w:spacing w:line="276" w:lineRule="auto"/>
              <w:jc w:val="center"/>
              <w:rPr>
                <w:b/>
                <w:lang w:val="en-US"/>
              </w:rPr>
            </w:pPr>
            <w:r w:rsidRPr="00641883">
              <w:rPr>
                <w:b/>
                <w:lang w:val="en-US"/>
              </w:rPr>
              <w:t>Slogan</w:t>
            </w:r>
          </w:p>
        </w:tc>
        <w:tc>
          <w:tcPr>
            <w:tcW w:w="2977" w:type="dxa"/>
            <w:vAlign w:val="center"/>
          </w:tcPr>
          <w:p w:rsidR="00750C41" w:rsidRPr="00641883" w:rsidRDefault="00750C41" w:rsidP="00750C41">
            <w:pPr>
              <w:spacing w:line="276" w:lineRule="auto"/>
              <w:jc w:val="center"/>
              <w:rPr>
                <w:lang w:val="en-US"/>
              </w:rPr>
            </w:pPr>
            <w:r w:rsidRPr="00641883">
              <w:rPr>
                <w:lang w:val="en-US"/>
              </w:rPr>
              <w:t>A rhetorical device designed to direct audiences toward LBJ’s program. A politically-expedient, content-less label</w:t>
            </w:r>
          </w:p>
        </w:tc>
        <w:tc>
          <w:tcPr>
            <w:tcW w:w="1842" w:type="dxa"/>
            <w:vAlign w:val="center"/>
          </w:tcPr>
          <w:p w:rsidR="00750C41" w:rsidRPr="00641883" w:rsidRDefault="00750C41" w:rsidP="00750C41">
            <w:pPr>
              <w:spacing w:line="276" w:lineRule="auto"/>
              <w:jc w:val="center"/>
              <w:rPr>
                <w:lang w:val="en-US"/>
              </w:rPr>
            </w:pPr>
            <w:r w:rsidRPr="00641883">
              <w:rPr>
                <w:lang w:val="en-US"/>
              </w:rPr>
              <w:t>Referential</w:t>
            </w:r>
          </w:p>
        </w:tc>
        <w:tc>
          <w:tcPr>
            <w:tcW w:w="8038" w:type="dxa"/>
            <w:vAlign w:val="center"/>
          </w:tcPr>
          <w:p w:rsidR="00750C41" w:rsidRPr="00641883" w:rsidRDefault="00750C41" w:rsidP="00750C41">
            <w:pPr>
              <w:spacing w:line="276" w:lineRule="auto"/>
              <w:rPr>
                <w:lang w:val="en-US"/>
              </w:rPr>
            </w:pPr>
            <w:r w:rsidRPr="00641883">
              <w:rPr>
                <w:lang w:val="en-US"/>
              </w:rPr>
              <w:t xml:space="preserve">‘The words </w:t>
            </w:r>
            <w:r w:rsidRPr="00641883">
              <w:rPr>
                <w:i/>
                <w:lang w:val="en-US"/>
              </w:rPr>
              <w:t>Great Society</w:t>
            </w:r>
            <w:r w:rsidRPr="00641883">
              <w:rPr>
                <w:lang w:val="en-US"/>
              </w:rPr>
              <w:t xml:space="preserve"> came to represent an often derisive catch phrase for liberal programs and federal regulations’ </w:t>
            </w:r>
            <w:r w:rsidRPr="00641883">
              <w:rPr>
                <w:lang w:val="en-US"/>
              </w:rPr>
              <w:fldChar w:fldCharType="begin"/>
            </w:r>
            <w:r w:rsidR="00233F25">
              <w:rPr>
                <w:lang w:val="en-US"/>
              </w:rPr>
              <w:instrText xml:space="preserve"> ADDIN ZOTERO_ITEM CSL_CITATION {"citationID":"8kPV4J3W","properties":{"formattedCitation":"(Germany 2007, 3)","plainCitation":"(Germany 2007, 3)"},"citationItems":[{"id":749,"uris":["http://zotero.org/users/383044/items/QVW48SRR"],"uri":["http://zotero.org/users/383044/items/QVW48SRR"],"itemData":{"id":749,"type":"book","title":"New Orleans after the Promises: Poverty, Citizenship, and the Search for the Great Society","publisher":"University of Georgia Press","publisher-place":"Athens","event-place":"Athens","author":[{"family":"Germany","given":"Kent B."}],"issued":{"date-parts":[["2007"]]}},"locator":"3"}],"schema":"https://github.com/citation-style-language/schema/raw/master/csl-citation.json"} </w:instrText>
            </w:r>
            <w:r w:rsidRPr="00641883">
              <w:rPr>
                <w:lang w:val="en-US"/>
              </w:rPr>
              <w:fldChar w:fldCharType="separate"/>
            </w:r>
            <w:r w:rsidRPr="00641883">
              <w:rPr>
                <w:lang w:val="en-US"/>
              </w:rPr>
              <w:t>(Germany 2007, 3)</w:t>
            </w:r>
            <w:r w:rsidRPr="00641883">
              <w:rPr>
                <w:lang w:val="en-US"/>
              </w:rPr>
              <w:fldChar w:fldCharType="end"/>
            </w:r>
            <w:r w:rsidRPr="00641883">
              <w:rPr>
                <w:lang w:val="en-US"/>
              </w:rPr>
              <w:t>.</w:t>
            </w:r>
          </w:p>
        </w:tc>
      </w:tr>
      <w:tr w:rsidR="00750C41" w:rsidRPr="00641883" w:rsidTr="00750C41">
        <w:tc>
          <w:tcPr>
            <w:tcW w:w="462" w:type="dxa"/>
            <w:vAlign w:val="center"/>
          </w:tcPr>
          <w:p w:rsidR="00750C41" w:rsidRPr="00641883" w:rsidRDefault="00750C41" w:rsidP="00750C41">
            <w:pPr>
              <w:spacing w:line="276" w:lineRule="auto"/>
              <w:jc w:val="center"/>
              <w:rPr>
                <w:b/>
                <w:lang w:val="en-US"/>
              </w:rPr>
            </w:pPr>
            <w:r w:rsidRPr="00641883">
              <w:rPr>
                <w:b/>
                <w:lang w:val="en-US"/>
              </w:rPr>
              <w:t>5</w:t>
            </w:r>
          </w:p>
        </w:tc>
        <w:tc>
          <w:tcPr>
            <w:tcW w:w="1064" w:type="dxa"/>
            <w:vAlign w:val="center"/>
          </w:tcPr>
          <w:p w:rsidR="00750C41" w:rsidRPr="00641883" w:rsidRDefault="00750C41" w:rsidP="00750C41">
            <w:pPr>
              <w:spacing w:line="276" w:lineRule="auto"/>
              <w:jc w:val="center"/>
              <w:rPr>
                <w:b/>
                <w:lang w:val="en-US"/>
              </w:rPr>
            </w:pPr>
            <w:r w:rsidRPr="00641883">
              <w:rPr>
                <w:b/>
                <w:lang w:val="en-US"/>
              </w:rPr>
              <w:t>Era</w:t>
            </w:r>
          </w:p>
        </w:tc>
        <w:tc>
          <w:tcPr>
            <w:tcW w:w="2977" w:type="dxa"/>
            <w:vAlign w:val="center"/>
          </w:tcPr>
          <w:p w:rsidR="00750C41" w:rsidRPr="00641883" w:rsidRDefault="00750C41" w:rsidP="00750C41">
            <w:pPr>
              <w:spacing w:line="276" w:lineRule="auto"/>
              <w:jc w:val="center"/>
              <w:rPr>
                <w:lang w:val="en-US"/>
              </w:rPr>
            </w:pPr>
            <w:r w:rsidRPr="00641883">
              <w:rPr>
                <w:lang w:val="en-US"/>
              </w:rPr>
              <w:t>A loosely-defined period during the mid-1960s, or shorthand for ‘the Johnson administration’</w:t>
            </w:r>
          </w:p>
        </w:tc>
        <w:tc>
          <w:tcPr>
            <w:tcW w:w="1842" w:type="dxa"/>
            <w:vAlign w:val="center"/>
          </w:tcPr>
          <w:p w:rsidR="00750C41" w:rsidRPr="00641883" w:rsidRDefault="00750C41" w:rsidP="00750C41">
            <w:pPr>
              <w:spacing w:line="276" w:lineRule="auto"/>
              <w:jc w:val="center"/>
              <w:rPr>
                <w:lang w:val="en-US"/>
              </w:rPr>
            </w:pPr>
            <w:r w:rsidRPr="00641883">
              <w:rPr>
                <w:lang w:val="en-US"/>
              </w:rPr>
              <w:t>Referential</w:t>
            </w:r>
          </w:p>
        </w:tc>
        <w:tc>
          <w:tcPr>
            <w:tcW w:w="8038" w:type="dxa"/>
            <w:vAlign w:val="center"/>
          </w:tcPr>
          <w:p w:rsidR="00750C41" w:rsidRPr="00641883" w:rsidRDefault="00750C41" w:rsidP="00750C41">
            <w:pPr>
              <w:rPr>
                <w:lang w:val="en-US"/>
              </w:rPr>
            </w:pPr>
            <w:r w:rsidRPr="00641883">
              <w:rPr>
                <w:lang w:val="en-US"/>
              </w:rPr>
              <w:t>‘The Great Society was an era of big policy’</w:t>
            </w:r>
            <w:r w:rsidRPr="00641883">
              <w:rPr>
                <w:lang w:val="en-US"/>
              </w:rPr>
              <w:fldChar w:fldCharType="begin"/>
            </w:r>
            <w:r w:rsidR="00B44D4B">
              <w:rPr>
                <w:lang w:val="en-US"/>
              </w:rPr>
              <w:instrText xml:space="preserve"> ADDIN ZOTERO_ITEM CSL_CITATION {"citationID":"Di0eb0sd","properties":{"formattedCitation":"(Balogh 2005, 173)","plainCitation":"(Balogh 2005, 173)"},"citationItems":[{"id":734,"uris":["http://zotero.org/users/383044/items/U8JR39PP"],"uri":["http://zotero.org/users/383044/items/U8JR39PP"],"itemData":{"id":734,"type":"chapter","title":"Making Pluralism \"Great\": Beyond a Recycled History of the Great Society","container-title":"The Great Society and the High Tide of Liberalism","publisher":"University of Massachusetts Press","publisher-place":"Amherst and Boston","page":"145-79","event-place":"Amherst and Boston","author":[{"family":"Balogh","given":"Brian"}],"editor":[{"family":"Milkis","given":"Sidney M."},{"family":"Mileur","given":"Jerome M."}],"issued":{"date-parts":[["2005"]]}},"locator":"173"}],"schema":"https://github.com/citation-style-language/schema/raw/master/csl-citation.json"} </w:instrText>
            </w:r>
            <w:r w:rsidRPr="00641883">
              <w:rPr>
                <w:lang w:val="en-US"/>
              </w:rPr>
              <w:fldChar w:fldCharType="separate"/>
            </w:r>
            <w:r w:rsidRPr="00641883">
              <w:rPr>
                <w:lang w:val="en-US"/>
              </w:rPr>
              <w:t>(</w:t>
            </w:r>
            <w:proofErr w:type="spellStart"/>
            <w:r w:rsidRPr="00641883">
              <w:rPr>
                <w:lang w:val="en-US"/>
              </w:rPr>
              <w:t>Balogh</w:t>
            </w:r>
            <w:proofErr w:type="spellEnd"/>
            <w:r w:rsidRPr="00641883">
              <w:rPr>
                <w:lang w:val="en-US"/>
              </w:rPr>
              <w:t xml:space="preserve"> 2005, 173)</w:t>
            </w:r>
            <w:r w:rsidRPr="00641883">
              <w:rPr>
                <w:lang w:val="en-US"/>
              </w:rPr>
              <w:fldChar w:fldCharType="end"/>
            </w:r>
            <w:r w:rsidRPr="00641883">
              <w:rPr>
                <w:lang w:val="en-US"/>
              </w:rPr>
              <w:t xml:space="preserve"> </w:t>
            </w:r>
          </w:p>
        </w:tc>
      </w:tr>
      <w:tr w:rsidR="00750C41" w:rsidRPr="00641883" w:rsidTr="00750C41">
        <w:tc>
          <w:tcPr>
            <w:tcW w:w="462" w:type="dxa"/>
            <w:vAlign w:val="center"/>
          </w:tcPr>
          <w:p w:rsidR="00750C41" w:rsidRPr="00641883" w:rsidRDefault="00750C41" w:rsidP="00750C41">
            <w:pPr>
              <w:spacing w:line="276" w:lineRule="auto"/>
              <w:jc w:val="center"/>
              <w:rPr>
                <w:b/>
                <w:lang w:val="en-US"/>
              </w:rPr>
            </w:pPr>
            <w:r w:rsidRPr="00641883">
              <w:rPr>
                <w:b/>
                <w:lang w:val="en-US"/>
              </w:rPr>
              <w:t>6</w:t>
            </w:r>
          </w:p>
        </w:tc>
        <w:tc>
          <w:tcPr>
            <w:tcW w:w="1064" w:type="dxa"/>
            <w:vAlign w:val="center"/>
          </w:tcPr>
          <w:p w:rsidR="00750C41" w:rsidRPr="00641883" w:rsidRDefault="00750C41" w:rsidP="00750C41">
            <w:pPr>
              <w:spacing w:line="276" w:lineRule="auto"/>
              <w:jc w:val="center"/>
              <w:rPr>
                <w:b/>
                <w:lang w:val="en-US"/>
              </w:rPr>
            </w:pPr>
            <w:r w:rsidRPr="00641883">
              <w:rPr>
                <w:b/>
                <w:lang w:val="en-US"/>
              </w:rPr>
              <w:t>Means</w:t>
            </w:r>
          </w:p>
        </w:tc>
        <w:tc>
          <w:tcPr>
            <w:tcW w:w="2977" w:type="dxa"/>
            <w:vAlign w:val="center"/>
          </w:tcPr>
          <w:p w:rsidR="00750C41" w:rsidRPr="00641883" w:rsidRDefault="00750C41" w:rsidP="00750C41">
            <w:pPr>
              <w:spacing w:line="276" w:lineRule="auto"/>
              <w:jc w:val="center"/>
              <w:rPr>
                <w:lang w:val="en-US"/>
              </w:rPr>
            </w:pPr>
            <w:r w:rsidRPr="00641883">
              <w:rPr>
                <w:lang w:val="en-US"/>
              </w:rPr>
              <w:t xml:space="preserve">A mechanism by which society is </w:t>
            </w:r>
            <w:r w:rsidRPr="00641883">
              <w:rPr>
                <w:i/>
                <w:lang w:val="en-US"/>
              </w:rPr>
              <w:t>supposed</w:t>
            </w:r>
            <w:r w:rsidRPr="00641883">
              <w:rPr>
                <w:lang w:val="en-US"/>
              </w:rPr>
              <w:t xml:space="preserve"> to be improved, e.g. bill requiring states to obtain preclearance for election changes</w:t>
            </w:r>
          </w:p>
        </w:tc>
        <w:tc>
          <w:tcPr>
            <w:tcW w:w="1842" w:type="dxa"/>
            <w:vAlign w:val="center"/>
          </w:tcPr>
          <w:p w:rsidR="00750C41" w:rsidRPr="00641883" w:rsidRDefault="00750C41" w:rsidP="00750C41">
            <w:pPr>
              <w:spacing w:line="276" w:lineRule="auto"/>
              <w:jc w:val="center"/>
              <w:rPr>
                <w:lang w:val="en-US"/>
              </w:rPr>
            </w:pPr>
            <w:r w:rsidRPr="00641883">
              <w:rPr>
                <w:lang w:val="en-US"/>
              </w:rPr>
              <w:t>Referential</w:t>
            </w:r>
          </w:p>
        </w:tc>
        <w:tc>
          <w:tcPr>
            <w:tcW w:w="8038" w:type="dxa"/>
            <w:vAlign w:val="center"/>
          </w:tcPr>
          <w:p w:rsidR="00750C41" w:rsidRPr="00641883" w:rsidRDefault="00750C41" w:rsidP="00750C41">
            <w:pPr>
              <w:spacing w:line="276" w:lineRule="auto"/>
              <w:rPr>
                <w:lang w:val="en-US"/>
              </w:rPr>
            </w:pPr>
            <w:r w:rsidRPr="00641883">
              <w:rPr>
                <w:lang w:val="en-US"/>
              </w:rPr>
              <w:t xml:space="preserve">‘Great Society initiatives...ultimately produced mixed results’ </w:t>
            </w:r>
            <w:r w:rsidRPr="00641883">
              <w:rPr>
                <w:lang w:val="en-US"/>
              </w:rPr>
              <w:fldChar w:fldCharType="begin"/>
            </w:r>
            <w:r w:rsidR="00233F25">
              <w:rPr>
                <w:lang w:val="en-US"/>
              </w:rPr>
              <w:instrText xml:space="preserve"> ADDIN ZOTERO_ITEM CSL_CITATION {"citationID":"RWMNnIM5","properties":{"formattedCitation":"(Ahlberg 2008, 3)","plainCitation":"(Ahlberg 2008, 3)"},"citationItems":[{"id":754,"uris":["http://zotero.org/users/383044/items/9AH3WTUV"],"uri":["http://zotero.org/users/383044/items/9AH3WTUV"],"itemData":{"id":754,"type":"book","title":"Transplanting the Great Society: Lyndon Johnson and Food for Peace","publisher":"University of Missouri Press","publisher-place":"Missouri","event-place":"Missouri","author":[{"family":"Ahlberg","given":"Kristin L."}],"issued":{"date-parts":[["2008"]]}},"locator":"3"}],"schema":"https://github.com/citation-style-language/schema/raw/master/csl-citation.json"} </w:instrText>
            </w:r>
            <w:r w:rsidRPr="00641883">
              <w:rPr>
                <w:lang w:val="en-US"/>
              </w:rPr>
              <w:fldChar w:fldCharType="separate"/>
            </w:r>
            <w:r w:rsidRPr="00641883">
              <w:rPr>
                <w:lang w:val="en-US"/>
              </w:rPr>
              <w:t>(</w:t>
            </w:r>
            <w:proofErr w:type="spellStart"/>
            <w:r w:rsidRPr="00641883">
              <w:rPr>
                <w:lang w:val="en-US"/>
              </w:rPr>
              <w:t>Ahlberg</w:t>
            </w:r>
            <w:proofErr w:type="spellEnd"/>
            <w:r w:rsidRPr="00641883">
              <w:rPr>
                <w:lang w:val="en-US"/>
              </w:rPr>
              <w:t xml:space="preserve"> 2008, 3)</w:t>
            </w:r>
            <w:r w:rsidRPr="00641883">
              <w:rPr>
                <w:lang w:val="en-US"/>
              </w:rPr>
              <w:fldChar w:fldCharType="end"/>
            </w:r>
            <w:r w:rsidRPr="00641883">
              <w:rPr>
                <w:lang w:val="en-US"/>
              </w:rPr>
              <w:t>.</w:t>
            </w:r>
          </w:p>
        </w:tc>
      </w:tr>
    </w:tbl>
    <w:p w:rsidR="009C77ED" w:rsidRPr="00641883" w:rsidRDefault="00932312" w:rsidP="009C77ED">
      <w:pPr>
        <w:jc w:val="center"/>
        <w:rPr>
          <w:b/>
          <w:lang w:val="en-US"/>
        </w:rPr>
        <w:sectPr w:rsidR="009C77ED" w:rsidRPr="00641883" w:rsidSect="00750C41">
          <w:headerReference w:type="default" r:id="rId22"/>
          <w:pgSz w:w="16838" w:h="11906" w:orient="landscape"/>
          <w:pgMar w:top="1077" w:right="1440" w:bottom="1077" w:left="1440" w:header="709" w:footer="709" w:gutter="0"/>
          <w:cols w:space="708"/>
          <w:docGrid w:linePitch="360"/>
        </w:sectPr>
      </w:pPr>
      <w:r w:rsidRPr="00641883">
        <w:rPr>
          <w:b/>
          <w:lang w:val="en-US"/>
        </w:rPr>
        <w:t>Table 1</w:t>
      </w:r>
      <w:r w:rsidR="00750C41" w:rsidRPr="00641883">
        <w:rPr>
          <w:b/>
          <w:lang w:val="en-US"/>
        </w:rPr>
        <w:t>: The Six Great Societies</w:t>
      </w:r>
    </w:p>
    <w:p w:rsidR="009C77ED" w:rsidRPr="00641883" w:rsidRDefault="00011EBD" w:rsidP="009C77ED">
      <w:pPr>
        <w:jc w:val="center"/>
        <w:rPr>
          <w:b/>
          <w:sz w:val="30"/>
          <w:szCs w:val="30"/>
          <w:lang w:val="en-US"/>
        </w:rPr>
      </w:pPr>
      <w:r w:rsidRPr="00641883">
        <w:rPr>
          <w:b/>
          <w:sz w:val="30"/>
          <w:szCs w:val="30"/>
          <w:lang w:val="en-US"/>
        </w:rPr>
        <w:lastRenderedPageBreak/>
        <w:t>Footnotes</w:t>
      </w:r>
    </w:p>
    <w:sectPr w:rsidR="009C77ED" w:rsidRPr="00641883" w:rsidSect="009C77ED">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7F" w:rsidRDefault="008D7E7F" w:rsidP="003D6DB6">
      <w:pPr>
        <w:spacing w:line="240" w:lineRule="auto"/>
      </w:pPr>
      <w:r>
        <w:separator/>
      </w:r>
    </w:p>
  </w:endnote>
  <w:endnote w:type="continuationSeparator" w:id="0">
    <w:p w:rsidR="008D7E7F" w:rsidRDefault="008D7E7F" w:rsidP="003D6DB6">
      <w:pPr>
        <w:spacing w:line="240" w:lineRule="auto"/>
      </w:pPr>
      <w:r>
        <w:continuationSeparator/>
      </w:r>
    </w:p>
  </w:endnote>
  <w:endnote w:id="1">
    <w:p w:rsidR="009C77ED" w:rsidRPr="00651159" w:rsidRDefault="009C77ED" w:rsidP="00B3382E">
      <w:pPr>
        <w:spacing w:line="480" w:lineRule="auto"/>
        <w:rPr>
          <w:sz w:val="20"/>
        </w:rPr>
      </w:pPr>
      <w:r>
        <w:rPr>
          <w:rStyle w:val="EndnoteReference"/>
        </w:rPr>
        <w:endnoteRef/>
      </w:r>
      <w:r>
        <w:t xml:space="preserve"> </w:t>
      </w:r>
      <w:r w:rsidRPr="00651159">
        <w:rPr>
          <w:sz w:val="20"/>
        </w:rPr>
        <w:t xml:space="preserve">The phrase </w:t>
      </w:r>
      <w:r>
        <w:rPr>
          <w:sz w:val="20"/>
        </w:rPr>
        <w:t>“</w:t>
      </w:r>
      <w:r w:rsidRPr="00651159">
        <w:rPr>
          <w:sz w:val="20"/>
        </w:rPr>
        <w:t>The Great Society</w:t>
      </w:r>
      <w:r>
        <w:rPr>
          <w:sz w:val="20"/>
        </w:rPr>
        <w:t>”</w:t>
      </w:r>
      <w:r w:rsidRPr="00651159">
        <w:rPr>
          <w:sz w:val="20"/>
        </w:rPr>
        <w:t xml:space="preserve"> has a rich genealogy </w:t>
      </w:r>
      <w:r w:rsidRPr="00651159">
        <w:rPr>
          <w:sz w:val="20"/>
        </w:rPr>
        <w:fldChar w:fldCharType="begin"/>
      </w:r>
      <w:r w:rsidR="00233F25">
        <w:rPr>
          <w:sz w:val="20"/>
        </w:rPr>
        <w:instrText xml:space="preserve"> ADDIN ZOTERO_ITEM CSL_CITATION {"citationID":"dqPu8qoc","properties":{"formattedCitation":"(Gettleman and Murmelstein 1967)","plainCitation":"(Gettleman and Murmelstein 1967)"},"citationItems":[{"id":723,"uris":["http://zotero.org/users/383044/items/GCIDP8B8"],"uri":["http://zotero.org/users/383044/items/GCIDP8B8"],"itemData":{"id":723,"type":"book","title":"The Great Society Reader: The Failure of American Liberalism","publisher":"Vintage Books","publisher-place":"New York","event-place":"New York","editor":[{"family":"Gettleman","given":"Marvin E."},{"family":"Murmelstein","given":"David"}],"issued":{"date-parts":[["1967"]]}}}],"schema":"https://github.com/citation-style-language/schema/raw/master/csl-citation.json"} </w:instrText>
      </w:r>
      <w:r w:rsidRPr="00651159">
        <w:rPr>
          <w:sz w:val="20"/>
        </w:rPr>
        <w:fldChar w:fldCharType="separate"/>
      </w:r>
      <w:r w:rsidRPr="00651159">
        <w:rPr>
          <w:sz w:val="20"/>
        </w:rPr>
        <w:t>(</w:t>
      </w:r>
      <w:proofErr w:type="spellStart"/>
      <w:r w:rsidRPr="00651159">
        <w:rPr>
          <w:sz w:val="20"/>
        </w:rPr>
        <w:t>Gettleman</w:t>
      </w:r>
      <w:proofErr w:type="spellEnd"/>
      <w:r w:rsidRPr="00651159">
        <w:rPr>
          <w:sz w:val="20"/>
        </w:rPr>
        <w:t xml:space="preserve"> and Murmelstein 1967)</w:t>
      </w:r>
      <w:r w:rsidRPr="00651159">
        <w:rPr>
          <w:sz w:val="20"/>
        </w:rPr>
        <w:fldChar w:fldCharType="end"/>
      </w:r>
      <w:r w:rsidRPr="00651159">
        <w:rPr>
          <w:sz w:val="20"/>
        </w:rPr>
        <w:t xml:space="preserve">. It was first widely used during the 1381 English Peasants’ Revolt also known as </w:t>
      </w:r>
      <w:r>
        <w:rPr>
          <w:sz w:val="20"/>
        </w:rPr>
        <w:t>“</w:t>
      </w:r>
      <w:r w:rsidRPr="00651159">
        <w:rPr>
          <w:sz w:val="20"/>
        </w:rPr>
        <w:t>The Great Rising</w:t>
      </w:r>
      <w:r>
        <w:rPr>
          <w:sz w:val="20"/>
        </w:rPr>
        <w:t>”</w:t>
      </w:r>
      <w:r w:rsidRPr="00651159">
        <w:rPr>
          <w:sz w:val="20"/>
        </w:rPr>
        <w:t xml:space="preserve">. Led by Wat Tyler, a group of artisans, village officials, townsfolk and peasants took the name </w:t>
      </w:r>
      <w:r>
        <w:rPr>
          <w:sz w:val="20"/>
        </w:rPr>
        <w:t>“</w:t>
      </w:r>
      <w:r w:rsidRPr="00651159">
        <w:rPr>
          <w:sz w:val="20"/>
        </w:rPr>
        <w:t>The Great Society</w:t>
      </w:r>
      <w:r>
        <w:rPr>
          <w:sz w:val="20"/>
        </w:rPr>
        <w:t>”</w:t>
      </w:r>
      <w:r w:rsidRPr="00651159">
        <w:rPr>
          <w:sz w:val="20"/>
        </w:rPr>
        <w:t xml:space="preserve"> in their rebellion against the feudal establishment. They sought lower taxation and an end to serfdom but were rebuffed by King Richard II and other members of the nobility. Although playwright Beverley Cross appeared to link this rebellious group to the Johnson administration in his 1974 play </w:t>
      </w:r>
      <w:r w:rsidRPr="00651159">
        <w:rPr>
          <w:i/>
          <w:sz w:val="20"/>
        </w:rPr>
        <w:t>The Great Society: The Peasant’s Revolt of 1381</w:t>
      </w:r>
      <w:r w:rsidRPr="00651159">
        <w:rPr>
          <w:sz w:val="20"/>
        </w:rPr>
        <w:t xml:space="preserve">, there is no evidence that LBJ or his speechwriters were aware of the medieval use of this phrase </w:t>
      </w:r>
      <w:r w:rsidRPr="00651159">
        <w:rPr>
          <w:sz w:val="20"/>
        </w:rPr>
        <w:fldChar w:fldCharType="begin"/>
      </w:r>
      <w:r w:rsidR="0042485B">
        <w:rPr>
          <w:sz w:val="20"/>
        </w:rPr>
        <w:instrText xml:space="preserve"> ADDIN ZOTERO_ITEM CSL_CITATION {"citationID":"n6UmKp7O","properties":{"formattedCitation":"(Cross 1974; Matheson 1998, 146; Lewsen 1974)","plainCitation":"(Cross 1974; Matheson 1998, 146; Lewsen 1974)"},"citationItems":[{"id":725,"uris":["http://zotero.org/users/383044/items/NB742RWS"],"uri":["http://zotero.org/users/383044/items/NB742RWS"],"itemData":{"id":725,"type":"article","title":"The Great Society: The Peasants' Revolt of 1381","publisher":"Mermaid","abstract":"Playscript","author":[{"family":"Cross","given":"Beverley"}],"issued":{"date-parts":[["1974"]]}}},{"id":726,"uris":["http://zotero.org/users/383044/items/B5I5NBZ2"],"uri":["http://zotero.org/users/383044/items/B5I5NBZ2"],"itemData":{"id":726,"type":"article-journal","title":"The Peasants' Revolt through Five Centuries of Rumor and Reporting: Richard Fox, John Stow, and Their Successors","container-title":"Studies in Philology","page":"121-151","volume":"95","issue":"2","author":[{"family":"Matheson","given":"Lister M."}],"issued":{"date-parts":[["1998"]],"season":"Spring"}},"locator":"146"},{"id":724,"uris":["http://zotero.org/users/383044/items/J5KMNCV6"],"uri":["http://zotero.org/users/383044/items/J5KMNCV6"],"itemData":{"id":724,"type":"article-newspaper","title":"A day in the death of a King","container-title":"The Times","publisher-place":"London, England","page":"11","event-place":"London, England","author":[{"family":"Lewsen","given":"C"}],"issued":{"date-parts":[["1974",5,21]]}}}],"schema":"https://github.com/citation-style-language/schema/raw/master/csl-citation.json"} </w:instrText>
      </w:r>
      <w:r w:rsidRPr="00651159">
        <w:rPr>
          <w:sz w:val="20"/>
        </w:rPr>
        <w:fldChar w:fldCharType="separate"/>
      </w:r>
      <w:r w:rsidRPr="00651159">
        <w:rPr>
          <w:sz w:val="20"/>
        </w:rPr>
        <w:t xml:space="preserve">(Cross 1974; Matheson 1998, 146; </w:t>
      </w:r>
      <w:proofErr w:type="spellStart"/>
      <w:r w:rsidRPr="00651159">
        <w:rPr>
          <w:sz w:val="20"/>
        </w:rPr>
        <w:t>Lewsen</w:t>
      </w:r>
      <w:proofErr w:type="spellEnd"/>
      <w:r w:rsidRPr="00651159">
        <w:rPr>
          <w:sz w:val="20"/>
        </w:rPr>
        <w:t xml:space="preserve"> 1974)</w:t>
      </w:r>
      <w:r w:rsidRPr="00651159">
        <w:rPr>
          <w:sz w:val="20"/>
        </w:rPr>
        <w:fldChar w:fldCharType="end"/>
      </w:r>
      <w:r w:rsidRPr="00651159">
        <w:rPr>
          <w:sz w:val="20"/>
        </w:rPr>
        <w:t xml:space="preserve">. The modern use of the term </w:t>
      </w:r>
      <w:r>
        <w:rPr>
          <w:sz w:val="20"/>
        </w:rPr>
        <w:t>“</w:t>
      </w:r>
      <w:r w:rsidRPr="00651159">
        <w:rPr>
          <w:sz w:val="20"/>
        </w:rPr>
        <w:t>great</w:t>
      </w:r>
      <w:r>
        <w:rPr>
          <w:sz w:val="20"/>
        </w:rPr>
        <w:t>”</w:t>
      </w:r>
      <w:r w:rsidRPr="00651159">
        <w:rPr>
          <w:sz w:val="20"/>
        </w:rPr>
        <w:t xml:space="preserve"> to mean </w:t>
      </w:r>
      <w:r>
        <w:rPr>
          <w:sz w:val="20"/>
        </w:rPr>
        <w:t>“</w:t>
      </w:r>
      <w:r w:rsidRPr="00651159">
        <w:rPr>
          <w:sz w:val="20"/>
        </w:rPr>
        <w:t>excellent</w:t>
      </w:r>
      <w:r>
        <w:rPr>
          <w:sz w:val="20"/>
        </w:rPr>
        <w:t>”</w:t>
      </w:r>
      <w:r w:rsidRPr="00651159">
        <w:rPr>
          <w:sz w:val="20"/>
        </w:rPr>
        <w:t xml:space="preserve"> or </w:t>
      </w:r>
      <w:r>
        <w:rPr>
          <w:sz w:val="20"/>
        </w:rPr>
        <w:t>“</w:t>
      </w:r>
      <w:r w:rsidRPr="00651159">
        <w:rPr>
          <w:sz w:val="20"/>
        </w:rPr>
        <w:t>admirable</w:t>
      </w:r>
      <w:r>
        <w:rPr>
          <w:sz w:val="20"/>
        </w:rPr>
        <w:t>”</w:t>
      </w:r>
      <w:r w:rsidRPr="00651159">
        <w:rPr>
          <w:sz w:val="20"/>
        </w:rPr>
        <w:t xml:space="preserve"> was an American development of the nineteenth century. In the medieval context, </w:t>
      </w:r>
      <w:r>
        <w:rPr>
          <w:sz w:val="20"/>
        </w:rPr>
        <w:t>“</w:t>
      </w:r>
      <w:r w:rsidRPr="00651159">
        <w:rPr>
          <w:sz w:val="20"/>
        </w:rPr>
        <w:t>great</w:t>
      </w:r>
      <w:r>
        <w:rPr>
          <w:sz w:val="20"/>
        </w:rPr>
        <w:t>”</w:t>
      </w:r>
      <w:r w:rsidRPr="00651159">
        <w:rPr>
          <w:sz w:val="20"/>
        </w:rPr>
        <w:t xml:space="preserve"> meant large</w:t>
      </w:r>
      <w:r>
        <w:rPr>
          <w:sz w:val="20"/>
        </w:rPr>
        <w:t xml:space="preserve">, emotional, strong or pregnant </w:t>
      </w:r>
      <w:r w:rsidRPr="00651159">
        <w:rPr>
          <w:sz w:val="20"/>
        </w:rPr>
        <w:fldChar w:fldCharType="begin"/>
      </w:r>
      <w:r w:rsidR="00801348">
        <w:rPr>
          <w:sz w:val="20"/>
        </w:rPr>
        <w:instrText xml:space="preserve"> ADDIN ZOTERO_ITEM CSL_CITATION {"citationID":"brQZA8ee","properties":{"formattedCitation":"(Simpson 2013)","plainCitation":"(Simpson 2013)"},"citationItems":[{"id":730,"uris":["http://zotero.org/users/383044/items/XF3BNQBS"],"uri":["http://zotero.org/users/383044/items/XF3BNQBS"],"itemData":{"id":730,"type":"entry-dictionary","title":"Great","container-title":"Oxford English Dictionary","publisher":"Oxford University Press","publisher-place":"Oxford","event-place":"Oxford","URL":"www.oed.com","author":[{"family":"Simpson","given":"John"}],"issued":{"date-parts":[["2013"]]}}}],"schema":"https://github.com/citation-style-language/schema/raw/master/csl-citation.json"} </w:instrText>
      </w:r>
      <w:r w:rsidRPr="00651159">
        <w:rPr>
          <w:sz w:val="20"/>
        </w:rPr>
        <w:fldChar w:fldCharType="separate"/>
      </w:r>
      <w:r w:rsidRPr="00651159">
        <w:rPr>
          <w:sz w:val="20"/>
        </w:rPr>
        <w:t>(Simpson 2013)</w:t>
      </w:r>
      <w:r w:rsidRPr="00651159">
        <w:rPr>
          <w:sz w:val="20"/>
        </w:rPr>
        <w:fldChar w:fldCharType="end"/>
      </w:r>
      <w:r w:rsidRPr="00651159">
        <w:rPr>
          <w:sz w:val="20"/>
        </w:rPr>
        <w:t xml:space="preserve">. Similarly, there is no evidence that </w:t>
      </w:r>
      <w:r>
        <w:rPr>
          <w:sz w:val="20"/>
        </w:rPr>
        <w:t>“</w:t>
      </w:r>
      <w:r w:rsidRPr="00651159">
        <w:rPr>
          <w:sz w:val="20"/>
        </w:rPr>
        <w:t>The Great Society</w:t>
      </w:r>
      <w:r>
        <w:rPr>
          <w:sz w:val="20"/>
        </w:rPr>
        <w:t>”</w:t>
      </w:r>
      <w:r w:rsidRPr="00651159">
        <w:rPr>
          <w:sz w:val="20"/>
        </w:rPr>
        <w:t xml:space="preserve"> of Adam Smith’s </w:t>
      </w:r>
      <w:r w:rsidRPr="00651159">
        <w:rPr>
          <w:i/>
          <w:sz w:val="20"/>
        </w:rPr>
        <w:t>Wealth of Nations</w:t>
      </w:r>
      <w:r w:rsidRPr="00651159">
        <w:rPr>
          <w:sz w:val="20"/>
        </w:rPr>
        <w:t xml:space="preserve"> directly influenced LBJ’s choice of words in his Ohio University speech on May 7, 1964 </w:t>
      </w:r>
      <w:r w:rsidRPr="00651159">
        <w:rPr>
          <w:sz w:val="20"/>
        </w:rPr>
        <w:fldChar w:fldCharType="begin"/>
      </w:r>
      <w:r w:rsidR="00801348">
        <w:rPr>
          <w:sz w:val="20"/>
        </w:rPr>
        <w:instrText xml:space="preserve"> ADDIN ZOTERO_ITEM CSL_CITATION {"citationID":"nON3KdhY","properties":{"formattedCitation":"(A. Smith 1993, bk. IV, chap. 2)","plainCitation":"(A. Smith 1993, bk. IV, chap. 2)"},"citationItems":[{"id":727,"uris":["http://zotero.org/users/383044/items/DNJ5CRJE"],"uri":["http://zotero.org/users/383044/items/DNJ5CRJE"],"itemData":{"id":727,"type":"book","title":"An inquiry into the nature and causes of the wealth of nations","publisher":"Hackett","publisher-place":"Indianapolis; Cambridge","event-place":"Indianapolis; Cambridge","author":[{"family":"Smith","given":"Adam"}],"issued":{"date-parts":[["1993"]]}},"locator":"IV, chap. 2","label":"book"}],"schema":"https://github.com/citation-style-language/schema/raw/master/csl-citation.json"} </w:instrText>
      </w:r>
      <w:r w:rsidRPr="00651159">
        <w:rPr>
          <w:sz w:val="20"/>
        </w:rPr>
        <w:fldChar w:fldCharType="separate"/>
      </w:r>
      <w:r w:rsidRPr="00C67E9D">
        <w:rPr>
          <w:sz w:val="20"/>
        </w:rPr>
        <w:t>(A. Smith 1993, bk. IV, chap. 2)</w:t>
      </w:r>
      <w:r w:rsidRPr="00651159">
        <w:rPr>
          <w:sz w:val="20"/>
        </w:rPr>
        <w:fldChar w:fldCharType="end"/>
      </w:r>
      <w:r>
        <w:rPr>
          <w:sz w:val="20"/>
        </w:rPr>
        <w:t>. But Smith’s vision of the Great Society</w:t>
      </w:r>
      <w:r w:rsidRPr="00651159">
        <w:rPr>
          <w:sz w:val="20"/>
        </w:rPr>
        <w:t xml:space="preserve"> as a global economic community constituted by bonds of international trade has parallels in LBJ’s arguments against isolation</w:t>
      </w:r>
      <w:r>
        <w:rPr>
          <w:sz w:val="20"/>
        </w:rPr>
        <w:t>, and the medieval usage of the Great Society</w:t>
      </w:r>
      <w:r w:rsidRPr="00651159">
        <w:rPr>
          <w:sz w:val="20"/>
        </w:rPr>
        <w:t xml:space="preserve"> is reminiscent of LBJ’s populist Community Action Projects, tax cuts and calls for equality of opportunity </w:t>
      </w:r>
      <w:r w:rsidRPr="00651159">
        <w:rPr>
          <w:sz w:val="20"/>
        </w:rPr>
        <w:fldChar w:fldCharType="begin"/>
      </w:r>
      <w:r w:rsidR="00233F25">
        <w:rPr>
          <w:sz w:val="20"/>
        </w:rPr>
        <w:instrText xml:space="preserve"> ADDIN ZOTERO_ITEM CSL_CITATION {"citationID":"MNhjsbpc","properties":{"formattedCitation":"(Gettleman and Murmelstein 1967, 15)","plainCitation":"(Gettleman and Murmelstein 1967, 15)"},"citationItems":[{"id":723,"uris":["http://zotero.org/users/383044/items/GCIDP8B8"],"uri":["http://zotero.org/users/383044/items/GCIDP8B8"],"itemData":{"id":723,"type":"book","title":"The Great Society Reader: The Failure of American Liberalism","publisher":"Vintage Books","publisher-place":"New York","event-place":"New York","editor":[{"family":"Gettleman","given":"Marvin E."},{"family":"Murmelstein","given":"David"}],"issued":{"date-parts":[["1967"]]}},"locator":"15"}],"schema":"https://github.com/citation-style-language/schema/raw/master/csl-citation.json"} </w:instrText>
      </w:r>
      <w:r w:rsidRPr="00651159">
        <w:rPr>
          <w:sz w:val="20"/>
        </w:rPr>
        <w:fldChar w:fldCharType="separate"/>
      </w:r>
      <w:r w:rsidRPr="00651159">
        <w:rPr>
          <w:sz w:val="20"/>
        </w:rPr>
        <w:t>(</w:t>
      </w:r>
      <w:proofErr w:type="spellStart"/>
      <w:r w:rsidRPr="00651159">
        <w:rPr>
          <w:sz w:val="20"/>
        </w:rPr>
        <w:t>Gettleman</w:t>
      </w:r>
      <w:proofErr w:type="spellEnd"/>
      <w:r w:rsidRPr="00651159">
        <w:rPr>
          <w:sz w:val="20"/>
        </w:rPr>
        <w:t xml:space="preserve"> and Murmelstein 1967, 15)</w:t>
      </w:r>
      <w:r w:rsidRPr="00651159">
        <w:rPr>
          <w:sz w:val="20"/>
        </w:rPr>
        <w:fldChar w:fldCharType="end"/>
      </w:r>
      <w:r w:rsidRPr="00651159">
        <w:rPr>
          <w:sz w:val="20"/>
        </w:rPr>
        <w:t>.</w:t>
      </w:r>
    </w:p>
    <w:p w:rsidR="009C77ED" w:rsidRDefault="009C77ED" w:rsidP="00B3382E">
      <w:pPr>
        <w:pStyle w:val="EndnoteText"/>
        <w:spacing w:line="480" w:lineRule="auto"/>
        <w:ind w:firstLine="720"/>
      </w:pPr>
      <w:r w:rsidRPr="00651159">
        <w:t xml:space="preserve">Although there is no evidence that they read either work closely, if at all, the president and his chief speechwriter, Richard Goodwin, may have been influenced by Graham </w:t>
      </w:r>
      <w:proofErr w:type="spellStart"/>
      <w:r w:rsidRPr="00651159">
        <w:t>Wallas’s</w:t>
      </w:r>
      <w:proofErr w:type="spellEnd"/>
      <w:r w:rsidRPr="00651159">
        <w:t xml:space="preserve"> </w:t>
      </w:r>
      <w:r w:rsidRPr="00651159">
        <w:rPr>
          <w:i/>
        </w:rPr>
        <w:t>The Great Society</w:t>
      </w:r>
      <w:r w:rsidRPr="00651159">
        <w:t xml:space="preserve"> and John Dewey’s </w:t>
      </w:r>
      <w:r w:rsidRPr="00651159">
        <w:rPr>
          <w:i/>
        </w:rPr>
        <w:t xml:space="preserve">The Public and its Problems </w:t>
      </w:r>
      <w:r w:rsidRPr="00651159">
        <w:fldChar w:fldCharType="begin"/>
      </w:r>
      <w:r w:rsidR="007E65C3">
        <w:instrText xml:space="preserve"> ADDIN ZOTERO_ITEM CSL_CITATION {"citationID":"Q4GOYp9s","properties":{"formattedCitation":"(Wallas 1914; Dewey 1927)","plainCitation":"(Wallas 1914; Dewey 1927)"},"citationItems":[{"id":729,"uris":["http://zotero.org/users/383044/items/GPNWDET6"],"uri":["http://zotero.org/users/383044/items/GPNWDET6"],"itemData":{"id":729,"type":"book","title":"The great society: a psychological analysis","publisher":"Macmillan","publisher-place":"London","event-place":"London","author":[{"family":"Wallas","given":"Graham"}],"issued":{"date-parts":[["1914"]]}}},{"id":731,"uris":["http://zotero.org/users/383044/items/WQUB5W5W"],"uri":["http://zotero.org/users/383044/items/WQUB5W5W"],"itemData":{"id":731,"type":"book","title":"The public and its problems","publisher":"Swallow Press, Ohio University Press","publisher-place":"Athens","event-place":"Athens","author":[{"family":"Dewey","given":"Thomas"}],"issued":{"date-parts":[["1927"]]}}}],"schema":"https://github.com/citation-style-language/schema/raw/master/csl-citation.json"} </w:instrText>
      </w:r>
      <w:r w:rsidRPr="00651159">
        <w:fldChar w:fldCharType="separate"/>
      </w:r>
      <w:r w:rsidRPr="00651159">
        <w:t>(</w:t>
      </w:r>
      <w:proofErr w:type="spellStart"/>
      <w:r w:rsidRPr="00651159">
        <w:t>Wallas</w:t>
      </w:r>
      <w:proofErr w:type="spellEnd"/>
      <w:r w:rsidRPr="00651159">
        <w:t xml:space="preserve"> 1914; Dewey 1927)</w:t>
      </w:r>
      <w:r w:rsidRPr="00651159">
        <w:fldChar w:fldCharType="end"/>
      </w:r>
      <w:r w:rsidRPr="00651159">
        <w:t xml:space="preserve">. As an educator during the 1920s LBJ might have been aware of Dewey, one of America’s most influential educational reformers </w:t>
      </w:r>
      <w:r w:rsidRPr="00651159">
        <w:fldChar w:fldCharType="begin"/>
      </w:r>
      <w:r w:rsidR="00233F25">
        <w:instrText xml:space="preserve"> ADDIN ZOTERO_ITEM CSL_CITATION {"citationID":"GGYhBchR","properties":{"formattedCitation":"(Apostle 1965)","plainCitation":"(Apostle 1965)"},"citationItems":[{"id":990,"uris":["http://zotero.org/users/383044/items/J8FHUMMM"],"uri":["http://zotero.org/users/383044/items/J8FHUMMM"],"itemData":{"id":990,"type":"article-newspaper","title":"Dewey's Influence on L.B.J.","container-title":"The New York Times","publisher-place":"New York","page":"18","section":"Letters to The Times","event-place":"New York","author":[{"family":"Apostle","given":"Chris N."}],"issued":{"date-parts":[["1965",1,2]]}}}],"schema":"https://github.com/citation-style-language/schema/raw/master/csl-citation.json"} </w:instrText>
      </w:r>
      <w:r w:rsidRPr="00651159">
        <w:fldChar w:fldCharType="separate"/>
      </w:r>
      <w:r w:rsidRPr="00651159">
        <w:t>(Apostle 1965)</w:t>
      </w:r>
      <w:r w:rsidRPr="00651159">
        <w:fldChar w:fldCharType="end"/>
      </w:r>
      <w:r w:rsidRPr="00651159">
        <w:t xml:space="preserve">. Drawing upon </w:t>
      </w:r>
      <w:proofErr w:type="spellStart"/>
      <w:r w:rsidRPr="00651159">
        <w:t>Wallas</w:t>
      </w:r>
      <w:proofErr w:type="spellEnd"/>
      <w:r w:rsidRPr="00651159">
        <w:t xml:space="preserve">, Dewey and his contemporary Harold </w:t>
      </w:r>
      <w:proofErr w:type="spellStart"/>
      <w:r w:rsidRPr="00651159">
        <w:t>Lasswell</w:t>
      </w:r>
      <w:proofErr w:type="spellEnd"/>
      <w:r w:rsidRPr="00651159">
        <w:t xml:space="preserve">, use </w:t>
      </w:r>
      <w:r>
        <w:t>“</w:t>
      </w:r>
      <w:r w:rsidRPr="00651159">
        <w:t>The Great Society</w:t>
      </w:r>
      <w:r>
        <w:t>”</w:t>
      </w:r>
      <w:r w:rsidRPr="00651159">
        <w:t xml:space="preserve"> to refer to the modern, globalized, industrial world in which new inventions revolutionize production, travel and communication </w:t>
      </w:r>
      <w:r w:rsidRPr="00651159">
        <w:fldChar w:fldCharType="begin"/>
      </w:r>
      <w:r w:rsidR="00801348">
        <w:instrText xml:space="preserve"> ADDIN ZOTERO_ITEM CSL_CITATION {"citationID":"jjXTeqel","properties":{"formattedCitation":"(Lasswell 1927, 221)","plainCitation":"(Lasswell 1927, 221)"},"citationItems":[{"id":793,"uris":["http://zotero.org/users/383044/items/4CKQ8J9Q"],"uri":["http://zotero.org/users/383044/items/4CKQ8J9Q"],"itemData":{"id":793,"type":"book","title":"Propaganda Technique in World War I","collection-title":"M.I.T. Studies in Comparative Politics","publisher":"The M.I.T. Press","publisher-place":"Cambridge, Massachusetts, and London, England","event-place":"Cambridge, Massachusetts, and London, England","author":[{"family":"Lasswell","given":"Harold D."}],"issued":{"date-parts":[["1927"]]}},"locator":"221"}],"schema":"https://github.com/citation-style-language/schema/raw/master/csl-citation.json"} </w:instrText>
      </w:r>
      <w:r w:rsidRPr="00651159">
        <w:fldChar w:fldCharType="separate"/>
      </w:r>
      <w:r w:rsidRPr="00651159">
        <w:t>(</w:t>
      </w:r>
      <w:proofErr w:type="spellStart"/>
      <w:r w:rsidRPr="00651159">
        <w:t>Lasswell</w:t>
      </w:r>
      <w:proofErr w:type="spellEnd"/>
      <w:r w:rsidRPr="00651159">
        <w:t xml:space="preserve"> 1927, 221)</w:t>
      </w:r>
      <w:r w:rsidRPr="00651159">
        <w:fldChar w:fldCharType="end"/>
      </w:r>
      <w:r w:rsidRPr="00651159">
        <w:t xml:space="preserve">. The liberalism and pragmatism of </w:t>
      </w:r>
      <w:proofErr w:type="spellStart"/>
      <w:r w:rsidRPr="00651159">
        <w:t>Lasswell</w:t>
      </w:r>
      <w:proofErr w:type="spellEnd"/>
      <w:r w:rsidRPr="00651159">
        <w:t xml:space="preserve">, </w:t>
      </w:r>
      <w:proofErr w:type="spellStart"/>
      <w:r w:rsidRPr="00651159">
        <w:t>Wallas</w:t>
      </w:r>
      <w:proofErr w:type="spellEnd"/>
      <w:r w:rsidRPr="00651159">
        <w:t xml:space="preserve"> and Dewey are intellectual antecedents of the New Deal and the Great Society. Dewey’s commitment to democracy, his involvement with the forerunner to the NAACP, and his belief in education as a site of social reform, all find echoes in the Johnson administration’s programs. However, despite similarities in their views on education, politics and civil society, LBJ’s </w:t>
      </w:r>
      <w:r>
        <w:t>Great Society</w:t>
      </w:r>
      <w:r w:rsidRPr="00651159">
        <w:t xml:space="preserve"> is</w:t>
      </w:r>
      <w:r>
        <w:t xml:space="preserve"> not that of </w:t>
      </w:r>
      <w:proofErr w:type="spellStart"/>
      <w:r>
        <w:t>Wallas</w:t>
      </w:r>
      <w:proofErr w:type="spellEnd"/>
      <w:r>
        <w:t xml:space="preserve"> and Dewey. </w:t>
      </w:r>
      <w:r w:rsidRPr="00651159">
        <w:t xml:space="preserve">The Great </w:t>
      </w:r>
      <w:r>
        <w:t>Society</w:t>
      </w:r>
      <w:r w:rsidRPr="00651159">
        <w:t xml:space="preserve"> </w:t>
      </w:r>
      <w:proofErr w:type="spellStart"/>
      <w:r w:rsidRPr="00651159">
        <w:t>Wallas</w:t>
      </w:r>
      <w:proofErr w:type="spellEnd"/>
      <w:r w:rsidRPr="00651159">
        <w:t xml:space="preserve"> and Dewey describe is dangerous, unstable, mechanical and impersonal. </w:t>
      </w:r>
      <w:proofErr w:type="spellStart"/>
      <w:r w:rsidRPr="00651159">
        <w:t>Wallas’s</w:t>
      </w:r>
      <w:proofErr w:type="spellEnd"/>
      <w:r w:rsidRPr="00651159">
        <w:t xml:space="preserve"> book is devoted to understanding </w:t>
      </w:r>
      <w:r>
        <w:t>“</w:t>
      </w:r>
      <w:r w:rsidRPr="00651159">
        <w:t>the difficulties created by the formation of what I have called the Great Society</w:t>
      </w:r>
      <w:r>
        <w:t>”</w:t>
      </w:r>
      <w:r w:rsidRPr="00651159">
        <w:t xml:space="preserve"> </w:t>
      </w:r>
      <w:r w:rsidRPr="00651159">
        <w:fldChar w:fldCharType="begin"/>
      </w:r>
      <w:r w:rsidR="007E65C3">
        <w:instrText xml:space="preserve"> ADDIN ZOTERO_ITEM CSL_CITATION {"citationID":"569aoZqv","properties":{"formattedCitation":"(Wallas 1914, 20)","plainCitation":"(Wallas 1914, 20)"},"citationItems":[{"id":729,"uris":["http://zotero.org/users/383044/items/GPNWDET6"],"uri":["http://zotero.org/users/383044/items/GPNWDET6"],"itemData":{"id":729,"type":"book","title":"The great society: a psychological analysis","publisher":"Macmillan","publisher-place":"London","event-place":"London","author":[{"family":"Wallas","given":"Graham"}],"issued":{"date-parts":[["1914"]]}},"locator":"20"}],"schema":"https://github.com/citation-style-language/schema/raw/master/csl-citation.json"} </w:instrText>
      </w:r>
      <w:r w:rsidRPr="00651159">
        <w:fldChar w:fldCharType="separate"/>
      </w:r>
      <w:r w:rsidRPr="00651159">
        <w:t>(</w:t>
      </w:r>
      <w:proofErr w:type="spellStart"/>
      <w:r w:rsidRPr="00651159">
        <w:t>Wallas</w:t>
      </w:r>
      <w:proofErr w:type="spellEnd"/>
      <w:r w:rsidRPr="00651159">
        <w:t xml:space="preserve"> 1914, 20)</w:t>
      </w:r>
      <w:r w:rsidRPr="00651159">
        <w:fldChar w:fldCharType="end"/>
      </w:r>
      <w:r w:rsidRPr="00651159">
        <w:t xml:space="preserve">;  Dewey’s to explaining </w:t>
      </w:r>
      <w:r>
        <w:t>“</w:t>
      </w:r>
      <w:r w:rsidRPr="00651159">
        <w:t>how it is that the machine age in developing the Great Society has invaded and partially disintegrated the small communities of former times without generating a Great Community</w:t>
      </w:r>
      <w:r>
        <w:t>”</w:t>
      </w:r>
      <w:r w:rsidRPr="00651159">
        <w:fldChar w:fldCharType="begin"/>
      </w:r>
      <w:r w:rsidR="00233F25">
        <w:instrText xml:space="preserve"> ADDIN ZOTERO_ITEM CSL_CITATION {"citationID":"GxpxyUCe","properties":{"formattedCitation":"{\\rtf (Dewey 1927, 126\\uc0\\u8211{}7)}","plainCitation":"(Dewey 1927, 126–7)"},"citationItems":[{"id":731,"uris":["http://zotero.org/users/383044/items/WQUB5W5W"],"uri":["http://zotero.org/users/383044/items/WQUB5W5W"],"itemData":{"id":731,"type":"book","title":"The public and its problems","publisher":"Swallow Press, Ohio University Press","publisher-place":"Athens","event-place":"Athens","author":[{"family":"Dewey","given":"Thomas"}],"issued":{"date-parts":[["1927"]]}},"locator":"126-7"}],"schema":"https://github.com/citation-style-language/schema/raw/master/csl-citation.json"} </w:instrText>
      </w:r>
      <w:r w:rsidRPr="00651159">
        <w:fldChar w:fldCharType="separate"/>
      </w:r>
      <w:r w:rsidRPr="00651159">
        <w:t>(Dewey 1927, 126–7)</w:t>
      </w:r>
      <w:r w:rsidRPr="00651159">
        <w:fldChar w:fldCharType="end"/>
      </w:r>
      <w:r w:rsidRPr="00651159">
        <w:t>. Johnson’s use of t</w:t>
      </w:r>
      <w:r>
        <w:t>he phrase “</w:t>
      </w:r>
      <w:r w:rsidRPr="00651159">
        <w:t>The Great Society</w:t>
      </w:r>
      <w:r>
        <w:t>”</w:t>
      </w:r>
      <w:r w:rsidRPr="00651159">
        <w:t xml:space="preserve"> corresponds far better to the </w:t>
      </w:r>
      <w:r>
        <w:t>“</w:t>
      </w:r>
      <w:r w:rsidRPr="00651159">
        <w:t>Great Community</w:t>
      </w:r>
      <w:r>
        <w:t>” than to Dewey’s Great Society</w:t>
      </w:r>
      <w:r w:rsidRPr="00651159">
        <w:t>.</w:t>
      </w:r>
    </w:p>
  </w:endnote>
  <w:endnote w:id="2">
    <w:p w:rsidR="009C77ED" w:rsidRDefault="009C77ED" w:rsidP="00B3382E">
      <w:pPr>
        <w:pStyle w:val="EndnoteText"/>
        <w:spacing w:line="480" w:lineRule="auto"/>
      </w:pPr>
      <w:r>
        <w:rPr>
          <w:rStyle w:val="EndnoteReference"/>
        </w:rPr>
        <w:endnoteRef/>
      </w:r>
      <w:r>
        <w:t xml:space="preserve"> Keith Donnellan is a philosopher of language at University of California, Los Angeles. He is best known for his work on proper names and descriptions. Edward Sapir was an anthropologist-linguist whose early twentieth-century work on symbolism forms the basis of modern research on political rhetoric by scholars such as Murray Edelman and others.</w:t>
      </w:r>
    </w:p>
  </w:endnote>
  <w:endnote w:id="3">
    <w:p w:rsidR="009C77ED" w:rsidRDefault="009C77ED" w:rsidP="00B3382E">
      <w:pPr>
        <w:pStyle w:val="EndnoteText"/>
        <w:spacing w:line="480" w:lineRule="auto"/>
      </w:pPr>
      <w:r>
        <w:rPr>
          <w:rStyle w:val="EndnoteReference"/>
        </w:rPr>
        <w:endnoteRef/>
      </w:r>
      <w:r>
        <w:t xml:space="preserve"> As opposed to an </w:t>
      </w:r>
      <w:r>
        <w:rPr>
          <w:i/>
        </w:rPr>
        <w:t>indefinite</w:t>
      </w:r>
      <w:r>
        <w:t xml:space="preserve"> description of the form “An X”</w:t>
      </w:r>
    </w:p>
  </w:endnote>
  <w:endnote w:id="4">
    <w:p w:rsidR="009C77ED" w:rsidRDefault="009C77ED" w:rsidP="00B3382E">
      <w:pPr>
        <w:pStyle w:val="EndnoteText"/>
        <w:spacing w:line="480" w:lineRule="auto"/>
      </w:pPr>
      <w:r>
        <w:rPr>
          <w:rStyle w:val="EndnoteReference"/>
        </w:rPr>
        <w:endnoteRef/>
      </w:r>
      <w:r>
        <w:t xml:space="preserve"> </w:t>
      </w:r>
      <w:r w:rsidRPr="00115ABC">
        <w:t xml:space="preserve">Some argue that ‘The World Series’ was named for </w:t>
      </w:r>
      <w:r w:rsidRPr="00115ABC">
        <w:rPr>
          <w:i/>
        </w:rPr>
        <w:t>The New York World</w:t>
      </w:r>
      <w:r w:rsidRPr="00115ABC">
        <w:t xml:space="preserve"> newspaper, but this view is disputed </w:t>
      </w:r>
      <w:r w:rsidRPr="00115ABC">
        <w:fldChar w:fldCharType="begin"/>
      </w:r>
      <w:r w:rsidRPr="00115ABC">
        <w:instrText xml:space="preserve"> ADDIN ZOTERO_ITEM CSL_CITATION {"citationID":"O7bno4a8","properties":{"formattedCitation":"(Winchester 2003)","plainCitation":"(Winchester 2003)"},"citationItems":[{"id":982,"uris":["http://zotero.org/users/383044/items/7QRS5H2C"],"uri":["http://zotero.org/users/383044/items/7QRS5H2C"],"itemData":{"id":982,"type":"book","title":"Krakatoa: The Day the World Exploded: August 27, 1883","publisher":"Penguin Books","publisher-place":"London, England","event-place":"London, England","author":[{"family":"Winchester","given":"S"}],"issued":{"date-parts":[["2003"]]}}}],"schema":"https://github.com/citation-style-language/schema/raw/master/csl-citation.json"} </w:instrText>
      </w:r>
      <w:r w:rsidRPr="00115ABC">
        <w:fldChar w:fldCharType="separate"/>
      </w:r>
      <w:r w:rsidRPr="00115ABC">
        <w:t>(Winchester 2003)</w:t>
      </w:r>
      <w:r w:rsidRPr="00115ABC">
        <w:fldChar w:fldCharType="end"/>
      </w:r>
      <w:r w:rsidRPr="00115ABC">
        <w:t>.</w:t>
      </w:r>
    </w:p>
  </w:endnote>
  <w:endnote w:id="5">
    <w:p w:rsidR="009C77ED" w:rsidRDefault="009C77ED" w:rsidP="00B3382E">
      <w:pPr>
        <w:pStyle w:val="EndnoteText"/>
        <w:spacing w:line="480" w:lineRule="auto"/>
      </w:pPr>
      <w:r>
        <w:rPr>
          <w:rStyle w:val="EndnoteReference"/>
        </w:rPr>
        <w:endnoteRef/>
      </w:r>
      <w:r>
        <w:t xml:space="preserve"> </w:t>
      </w:r>
      <w:r w:rsidRPr="003E3CBA">
        <w:t>Both Sapir and Donnellan’s terms describe particular usages of language and the effect of utterances upon audiences, but Sapir and Donnellan’s terms are not identical and should not be conflated. Donnellan’s “referential” and “attributive” apply only to definite descriptions of the form “The X” whereas Sapir’s “referential” and “condensation” apply to all words and phrases. More importantly, Donnellan’s “referential” and “attributive” terms make no claims about the emotional content, rhetorical significance, or historical meanings associated with the descriptions. Donnellan’s distinction arises from different functions of descriptions rather than broader cultural understandings. There are referential descriptions that are not referential symbols and attributive descriptions that are not condensation symbols, and vice versa.</w:t>
      </w:r>
    </w:p>
  </w:endnote>
  <w:endnote w:id="6">
    <w:p w:rsidR="009C77ED" w:rsidRDefault="009C77ED" w:rsidP="00B3382E">
      <w:pPr>
        <w:pStyle w:val="EndnoteText"/>
        <w:spacing w:line="480" w:lineRule="auto"/>
      </w:pPr>
      <w:r>
        <w:rPr>
          <w:rStyle w:val="EndnoteReference"/>
        </w:rPr>
        <w:endnoteRef/>
      </w:r>
      <w:r>
        <w:t xml:space="preserve"> These meanings cover the most common usages and need not be exhaustive.</w:t>
      </w:r>
    </w:p>
  </w:endnote>
  <w:endnote w:id="7">
    <w:p w:rsidR="009C77ED" w:rsidRDefault="009C77ED" w:rsidP="00B3382E">
      <w:pPr>
        <w:pStyle w:val="EndnoteText"/>
        <w:spacing w:line="480" w:lineRule="auto"/>
      </w:pPr>
      <w:r>
        <w:rPr>
          <w:rStyle w:val="EndnoteReference"/>
        </w:rPr>
        <w:endnoteRef/>
      </w:r>
      <w:r>
        <w:t xml:space="preserve"> The former need not be couched in terms of an absolute statement of a desired end and the latter need not be cast as relative improvement. ‘Absolute’ goals that are achievable, such as the elimination of certain dangerous chemicals in manufacturing, would be classed as Type 2. ‘Relative’ goals that are utopian, such as an impractical figure for the reduction of pollution in a short time period, would be classed as Type 1.</w:t>
      </w:r>
    </w:p>
  </w:endnote>
  <w:endnote w:id="8">
    <w:p w:rsidR="009C77ED" w:rsidRDefault="009C77ED" w:rsidP="00B3382E">
      <w:pPr>
        <w:pStyle w:val="EndnoteText"/>
        <w:spacing w:line="480" w:lineRule="auto"/>
      </w:pPr>
      <w:r>
        <w:rPr>
          <w:rStyle w:val="EndnoteReference"/>
        </w:rPr>
        <w:endnoteRef/>
      </w:r>
      <w:r>
        <w:t xml:space="preserve"> For further information, see </w:t>
      </w:r>
      <w:r w:rsidRPr="004802A5">
        <w:t>http://www.presidency.ucsb.edu/</w:t>
      </w:r>
    </w:p>
  </w:endnote>
  <w:endnote w:id="9">
    <w:p w:rsidR="009C77ED" w:rsidRDefault="009C77ED" w:rsidP="00B3382E">
      <w:pPr>
        <w:pStyle w:val="EndnoteText"/>
        <w:spacing w:line="480" w:lineRule="auto"/>
      </w:pPr>
      <w:r>
        <w:rPr>
          <w:rStyle w:val="EndnoteReference"/>
        </w:rPr>
        <w:endnoteRef/>
      </w:r>
      <w:r>
        <w:t xml:space="preserve"> Instructions given to independent research assistants and the completed coding score cards used to compile the inter-coder reliability index are available upon request.</w:t>
      </w:r>
    </w:p>
  </w:endnote>
  <w:endnote w:id="10">
    <w:p w:rsidR="009C77ED" w:rsidRDefault="009C77ED" w:rsidP="00B3382E">
      <w:pPr>
        <w:pStyle w:val="EndnoteText"/>
        <w:spacing w:line="480" w:lineRule="auto"/>
      </w:pPr>
      <w:r>
        <w:rPr>
          <w:rStyle w:val="EndnoteReference"/>
        </w:rPr>
        <w:endnoteRef/>
      </w:r>
      <w:r>
        <w:t xml:space="preserve"> Since the Six Great Society categories are identified by means of an understanding of context, intention and audience rather than basic semantics and syntax, computer-aided quantitative analysis is not feasible here.</w:t>
      </w:r>
    </w:p>
  </w:endnote>
  <w:endnote w:id="11">
    <w:p w:rsidR="009C77ED" w:rsidRDefault="009C77ED" w:rsidP="00B3382E">
      <w:pPr>
        <w:pStyle w:val="EndnoteText"/>
        <w:spacing w:line="480" w:lineRule="auto"/>
      </w:pPr>
      <w:r>
        <w:rPr>
          <w:rStyle w:val="EndnoteReference"/>
        </w:rPr>
        <w:endnoteRef/>
      </w:r>
      <w:r>
        <w:t xml:space="preserve"> See, for example, Russell Baker’s sketches on the Great Society </w:t>
      </w:r>
      <w:r>
        <w:fldChar w:fldCharType="begin"/>
      </w:r>
      <w:r w:rsidR="00233F25">
        <w:instrText xml:space="preserve"> ADDIN ZOTERO_ITEM CSL_CITATION {"citationID":"VV09E2nr","properties":{"formattedCitation":"(Baker 1965; Baker 1964a; Baker 1964b)","plainCitation":"(Baker 1965; Baker 1964a; Baker 1964b)"},"citationItems":[{"id":1001,"uris":["http://zotero.org/users/383044/items/8CZ2WJBZ"],"uri":["http://zotero.org/users/383044/items/8CZ2WJBZ"],"itemData":{"id":1001,"type":"article-newspaper","title":"Observer: Unsolved Problems Needed","container-title":"The New York Times","publisher-place":"New York","page":"38","event-place":"New York","author":[{"family":"Baker","given":"Russell"}],"issued":{"date-parts":[["1965",4,20]]}}},{"id":1002,"uris":["http://zotero.org/users/383044/items/6WUI2TAD"],"uri":["http://zotero.org/users/383044/items/6WUI2TAD"],"itemData":{"id":1002,"type":"article-newspaper","title":"Observer: Does It Really Have to Be the Great Society?","container-title":"The New York Times","publisher-place":"New York","page":"32","event-place":"New York","author":[{"family":"Baker","given":"Russell"}],"issued":{"date-parts":[["1964",8,27]]}}},{"id":1003,"uris":["http://zotero.org/users/383044/items/S7RT7E2M"],"uri":["http://zotero.org/users/383044/items/S7RT7E2M"],"itemData":{"id":1003,"type":"article-newspaper","title":"Observer: A Momentary Glimpse of the Great Society","container-title":"The New York Times","publisher-place":"New York","page":"E10","event-place":"New York","author":[{"family":"Baker","given":"Russell"}],"issued":{"date-parts":[["1964",11,8]]}}}],"schema":"https://github.com/citation-style-language/schema/raw/master/csl-citation.json"} </w:instrText>
      </w:r>
      <w:r>
        <w:fldChar w:fldCharType="separate"/>
      </w:r>
      <w:r w:rsidRPr="005914DE">
        <w:t>(Baker 1965; Baker 1964a; Baker 1964b)</w:t>
      </w:r>
      <w:r>
        <w:fldChar w:fldCharType="end"/>
      </w:r>
    </w:p>
  </w:endnote>
  <w:endnote w:id="12">
    <w:p w:rsidR="004C72A6" w:rsidRDefault="009C77ED" w:rsidP="00B3382E">
      <w:pPr>
        <w:pStyle w:val="EndnoteText"/>
        <w:spacing w:line="480" w:lineRule="auto"/>
      </w:pPr>
      <w:r>
        <w:rPr>
          <w:rStyle w:val="EndnoteReference"/>
        </w:rPr>
        <w:endnoteRef/>
      </w:r>
      <w:r>
        <w:t xml:space="preserve"> </w:t>
      </w:r>
      <w:r w:rsidRPr="00916A87">
        <w:t xml:space="preserve">In order to identify phrases that function as condensation symbols scholars have identified three features </w:t>
      </w:r>
      <w:r>
        <w:t xml:space="preserve">that </w:t>
      </w:r>
      <w:r w:rsidRPr="00916A87">
        <w:t xml:space="preserve">provide special connectedness in networks of meaning: situational conductivity, density, and consensus </w:t>
      </w:r>
      <w:r w:rsidRPr="00916A87">
        <w:fldChar w:fldCharType="begin"/>
      </w:r>
      <w:r w:rsidR="00233F25">
        <w:instrText xml:space="preserve"> ADDIN ZOTERO_ITEM CSL_CITATION {"citationID":"EAXF8GDH","properties":{"formattedCitation":"(Kaufer and Carley 1993)","plainCitation":"(Kaufer and Carley 1993)"},"citationItems":[{"id":976,"uris":["http://zotero.org/users/383044/items/DIG5RI3W"],"uri":["http://zotero.org/users/383044/items/DIG5RI3W"],"itemData":{"id":976,"type":"article-journal","title":"Condensation Symbols: Their Variety and Rhetorical Function in Political Discourse","container-title":"Philosophy &amp; Rhetoric","page":"201-226","volume":"26","issue":"3","author":[{"family":"Kaufer","given":"David S."},{"family":"Carley","given":"Kathleen M."}],"issued":{"date-parts":[["1993"]]}}}],"schema":"https://github.com/citation-style-language/schema/raw/master/csl-citation.json"} </w:instrText>
      </w:r>
      <w:r w:rsidRPr="00916A87">
        <w:fldChar w:fldCharType="separate"/>
      </w:r>
      <w:r w:rsidRPr="00916A87">
        <w:t>(</w:t>
      </w:r>
      <w:proofErr w:type="spellStart"/>
      <w:r w:rsidRPr="00916A87">
        <w:t>Kaufer</w:t>
      </w:r>
      <w:proofErr w:type="spellEnd"/>
      <w:r w:rsidRPr="00916A87">
        <w:t xml:space="preserve"> and Carley 1993)</w:t>
      </w:r>
      <w:r w:rsidRPr="00916A87">
        <w:fldChar w:fldCharType="end"/>
      </w:r>
      <w:r w:rsidRPr="00916A87">
        <w:t xml:space="preserve">. Conductivity “refers to the capacity of a linguistic concept to elaborate and to be elaborated by other concepts in a particular context of use”; density “denotes how often a word or expression is likely to recur as parts of larger sentences, paragraphs, genres in context”; consensus “refers to the extent to which a concept is elaborated </w:t>
      </w:r>
      <w:r w:rsidRPr="00916A87">
        <w:rPr>
          <w:i/>
        </w:rPr>
        <w:t>in similar ways</w:t>
      </w:r>
      <w:r w:rsidRPr="00916A87">
        <w:t xml:space="preserve"> across a given population in a given context”.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639623"/>
      <w:docPartObj>
        <w:docPartGallery w:val="Page Numbers (Bottom of Page)"/>
        <w:docPartUnique/>
      </w:docPartObj>
    </w:sdtPr>
    <w:sdtEndPr>
      <w:rPr>
        <w:noProof/>
      </w:rPr>
    </w:sdtEndPr>
    <w:sdtContent>
      <w:p w:rsidR="008D7E7F" w:rsidRDefault="008D7E7F" w:rsidP="00E65EE4">
        <w:pPr>
          <w:pStyle w:val="Footer"/>
          <w:ind w:firstLine="1440"/>
          <w:jc w:val="right"/>
        </w:pPr>
        <w:r>
          <w:fldChar w:fldCharType="begin"/>
        </w:r>
        <w:r>
          <w:instrText xml:space="preserve"> PAGE   \* MERGEFORMAT </w:instrText>
        </w:r>
        <w:r>
          <w:fldChar w:fldCharType="separate"/>
        </w:r>
        <w:r w:rsidR="00B44D4B">
          <w:rPr>
            <w:noProof/>
          </w:rPr>
          <w:t>28</w:t>
        </w:r>
        <w:r>
          <w:rPr>
            <w:noProof/>
          </w:rPr>
          <w:fldChar w:fldCharType="end"/>
        </w:r>
      </w:p>
    </w:sdtContent>
  </w:sdt>
  <w:p w:rsidR="008D7E7F" w:rsidRDefault="008D7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51291"/>
      <w:docPartObj>
        <w:docPartGallery w:val="Page Numbers (Bottom of Page)"/>
        <w:docPartUnique/>
      </w:docPartObj>
    </w:sdtPr>
    <w:sdtEndPr>
      <w:rPr>
        <w:noProof/>
      </w:rPr>
    </w:sdtEndPr>
    <w:sdtContent>
      <w:p w:rsidR="008D7E7F" w:rsidRDefault="008D7E7F">
        <w:pPr>
          <w:pStyle w:val="Footer"/>
          <w:jc w:val="right"/>
        </w:pPr>
        <w:r>
          <w:fldChar w:fldCharType="begin"/>
        </w:r>
        <w:r>
          <w:instrText xml:space="preserve"> PAGE   \* MERGEFORMAT </w:instrText>
        </w:r>
        <w:r>
          <w:fldChar w:fldCharType="separate"/>
        </w:r>
        <w:r w:rsidR="00B44D4B">
          <w:rPr>
            <w:noProof/>
          </w:rPr>
          <w:t>29</w:t>
        </w:r>
        <w:r>
          <w:rPr>
            <w:noProof/>
          </w:rPr>
          <w:fldChar w:fldCharType="end"/>
        </w:r>
      </w:p>
    </w:sdtContent>
  </w:sdt>
  <w:p w:rsidR="008D7E7F" w:rsidRDefault="008D7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7F" w:rsidRDefault="008D7E7F" w:rsidP="003D6DB6">
      <w:pPr>
        <w:spacing w:line="240" w:lineRule="auto"/>
      </w:pPr>
      <w:r>
        <w:separator/>
      </w:r>
    </w:p>
  </w:footnote>
  <w:footnote w:type="continuationSeparator" w:id="0">
    <w:p w:rsidR="008D7E7F" w:rsidRDefault="008D7E7F" w:rsidP="003D6D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7F" w:rsidRDefault="008932C1">
    <w:pPr>
      <w:pStyle w:val="Header"/>
    </w:pPr>
    <w:r>
      <w:t>The Six Great Societies</w:t>
    </w:r>
    <w:r>
      <w:ptab w:relativeTo="margin" w:alignment="center" w:leader="none"/>
    </w:r>
    <w:r>
      <w:ptab w:relativeTo="margin" w:alignment="right" w:leader="none"/>
    </w:r>
    <w:r>
      <w:t>Ursula Hackett, University of Oxford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7F" w:rsidRDefault="008D7E7F">
    <w:pPr>
      <w:pStyle w:val="Header"/>
    </w:pPr>
    <w:r>
      <w:t>Tables and Figures</w:t>
    </w:r>
    <w:r>
      <w:ptab w:relativeTo="margin" w:alignment="center" w:leader="none"/>
    </w:r>
    <w:r>
      <w:ptab w:relativeTo="margin" w:alignment="right" w:leader="none"/>
    </w:r>
    <w:r>
      <w:t>The Six Great Societies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7F" w:rsidRDefault="008D7E7F">
    <w:pPr>
      <w:pStyle w:val="Header"/>
    </w:pPr>
    <w:r>
      <w:t>Tables and Figures</w:t>
    </w:r>
    <w:r>
      <w:ptab w:relativeTo="margin" w:alignment="center" w:leader="none"/>
    </w:r>
    <w:r>
      <w:ptab w:relativeTo="margin" w:alignment="right" w:leader="none"/>
    </w:r>
    <w:r>
      <w:t>The Six Great Societies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7F" w:rsidRDefault="008D7E7F">
    <w:pPr>
      <w:pStyle w:val="Header"/>
    </w:pPr>
    <w:r>
      <w:t>Tables and Figures</w:t>
    </w:r>
    <w:r>
      <w:ptab w:relativeTo="margin" w:alignment="center" w:leader="none"/>
    </w:r>
    <w:r>
      <w:ptab w:relativeTo="margin" w:alignment="right" w:leader="none"/>
    </w:r>
    <w:r>
      <w:t>The Six Great Societies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9D0"/>
    <w:multiLevelType w:val="hybridMultilevel"/>
    <w:tmpl w:val="72BE708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027D1"/>
    <w:multiLevelType w:val="hybridMultilevel"/>
    <w:tmpl w:val="7BA6F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B7BE2"/>
    <w:multiLevelType w:val="hybridMultilevel"/>
    <w:tmpl w:val="C80AB58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E6658"/>
    <w:multiLevelType w:val="hybridMultilevel"/>
    <w:tmpl w:val="3586B10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23179"/>
    <w:multiLevelType w:val="hybridMultilevel"/>
    <w:tmpl w:val="7AC41AA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C877BE"/>
    <w:multiLevelType w:val="hybridMultilevel"/>
    <w:tmpl w:val="DC24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55668C"/>
    <w:multiLevelType w:val="hybridMultilevel"/>
    <w:tmpl w:val="90800F1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8A2D3F"/>
    <w:multiLevelType w:val="hybridMultilevel"/>
    <w:tmpl w:val="167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1E0127"/>
    <w:multiLevelType w:val="hybridMultilevel"/>
    <w:tmpl w:val="A524D44E"/>
    <w:lvl w:ilvl="0" w:tplc="F1B2F00C">
      <w:start w:val="1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22986"/>
    <w:multiLevelType w:val="hybridMultilevel"/>
    <w:tmpl w:val="56DE12E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6"/>
  </w:num>
  <w:num w:numId="6">
    <w:abstractNumId w:val="2"/>
  </w:num>
  <w:num w:numId="7">
    <w:abstractNumId w:val="3"/>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C3"/>
    <w:rsid w:val="0000033F"/>
    <w:rsid w:val="00000884"/>
    <w:rsid w:val="000039FC"/>
    <w:rsid w:val="000058DE"/>
    <w:rsid w:val="00010D9A"/>
    <w:rsid w:val="00011545"/>
    <w:rsid w:val="00011EBD"/>
    <w:rsid w:val="00012331"/>
    <w:rsid w:val="0001373C"/>
    <w:rsid w:val="00013F92"/>
    <w:rsid w:val="0001409A"/>
    <w:rsid w:val="000141DB"/>
    <w:rsid w:val="000159AE"/>
    <w:rsid w:val="000170B0"/>
    <w:rsid w:val="00017C9F"/>
    <w:rsid w:val="0002189C"/>
    <w:rsid w:val="0002382A"/>
    <w:rsid w:val="00025947"/>
    <w:rsid w:val="00025D85"/>
    <w:rsid w:val="00026557"/>
    <w:rsid w:val="00032901"/>
    <w:rsid w:val="00034203"/>
    <w:rsid w:val="00034A51"/>
    <w:rsid w:val="00034BD8"/>
    <w:rsid w:val="00034C9F"/>
    <w:rsid w:val="000351AF"/>
    <w:rsid w:val="00042EC3"/>
    <w:rsid w:val="00044623"/>
    <w:rsid w:val="00044BC4"/>
    <w:rsid w:val="00047C42"/>
    <w:rsid w:val="00047FC7"/>
    <w:rsid w:val="0005068E"/>
    <w:rsid w:val="0005252A"/>
    <w:rsid w:val="00052FF4"/>
    <w:rsid w:val="000545D3"/>
    <w:rsid w:val="00060597"/>
    <w:rsid w:val="00063596"/>
    <w:rsid w:val="000637A8"/>
    <w:rsid w:val="0006497D"/>
    <w:rsid w:val="0006508E"/>
    <w:rsid w:val="000655CE"/>
    <w:rsid w:val="0006660D"/>
    <w:rsid w:val="0006676F"/>
    <w:rsid w:val="0007288A"/>
    <w:rsid w:val="000734B9"/>
    <w:rsid w:val="00074494"/>
    <w:rsid w:val="000748A5"/>
    <w:rsid w:val="00074BC4"/>
    <w:rsid w:val="0007599D"/>
    <w:rsid w:val="000766F1"/>
    <w:rsid w:val="000766F7"/>
    <w:rsid w:val="000777AD"/>
    <w:rsid w:val="0008074C"/>
    <w:rsid w:val="000821C9"/>
    <w:rsid w:val="00086927"/>
    <w:rsid w:val="00093807"/>
    <w:rsid w:val="000938B1"/>
    <w:rsid w:val="00095FAB"/>
    <w:rsid w:val="00095FFC"/>
    <w:rsid w:val="000969E2"/>
    <w:rsid w:val="00096A7D"/>
    <w:rsid w:val="000A1333"/>
    <w:rsid w:val="000A1BA7"/>
    <w:rsid w:val="000A32C2"/>
    <w:rsid w:val="000A482C"/>
    <w:rsid w:val="000A4B2B"/>
    <w:rsid w:val="000A6141"/>
    <w:rsid w:val="000A7229"/>
    <w:rsid w:val="000B08BF"/>
    <w:rsid w:val="000B2996"/>
    <w:rsid w:val="000B2E33"/>
    <w:rsid w:val="000B5B43"/>
    <w:rsid w:val="000B6B0C"/>
    <w:rsid w:val="000B74AC"/>
    <w:rsid w:val="000C0DB9"/>
    <w:rsid w:val="000C2897"/>
    <w:rsid w:val="000C2D43"/>
    <w:rsid w:val="000C370D"/>
    <w:rsid w:val="000C4764"/>
    <w:rsid w:val="000C5471"/>
    <w:rsid w:val="000D0E23"/>
    <w:rsid w:val="000D1D9D"/>
    <w:rsid w:val="000D2B36"/>
    <w:rsid w:val="000D2C58"/>
    <w:rsid w:val="000D4C5C"/>
    <w:rsid w:val="000D63CE"/>
    <w:rsid w:val="000E2585"/>
    <w:rsid w:val="000E313C"/>
    <w:rsid w:val="000E391B"/>
    <w:rsid w:val="000E3D0B"/>
    <w:rsid w:val="000E5081"/>
    <w:rsid w:val="000E6185"/>
    <w:rsid w:val="000E7102"/>
    <w:rsid w:val="000F175C"/>
    <w:rsid w:val="000F21F8"/>
    <w:rsid w:val="000F2DD0"/>
    <w:rsid w:val="000F3ACA"/>
    <w:rsid w:val="000F4005"/>
    <w:rsid w:val="000F475A"/>
    <w:rsid w:val="000F6C04"/>
    <w:rsid w:val="00101A5E"/>
    <w:rsid w:val="00106E5F"/>
    <w:rsid w:val="00111D4D"/>
    <w:rsid w:val="001124AA"/>
    <w:rsid w:val="00113B50"/>
    <w:rsid w:val="001149EE"/>
    <w:rsid w:val="00115361"/>
    <w:rsid w:val="00115390"/>
    <w:rsid w:val="00115A09"/>
    <w:rsid w:val="00115ABC"/>
    <w:rsid w:val="00115D3C"/>
    <w:rsid w:val="001160A1"/>
    <w:rsid w:val="00116F51"/>
    <w:rsid w:val="001171D8"/>
    <w:rsid w:val="001206F4"/>
    <w:rsid w:val="00124382"/>
    <w:rsid w:val="00131E9C"/>
    <w:rsid w:val="001345C7"/>
    <w:rsid w:val="00135377"/>
    <w:rsid w:val="00136FE1"/>
    <w:rsid w:val="0014100C"/>
    <w:rsid w:val="001429F0"/>
    <w:rsid w:val="00142EB5"/>
    <w:rsid w:val="00142F6A"/>
    <w:rsid w:val="00144C44"/>
    <w:rsid w:val="001475E8"/>
    <w:rsid w:val="00150507"/>
    <w:rsid w:val="001520A0"/>
    <w:rsid w:val="001521FF"/>
    <w:rsid w:val="00153144"/>
    <w:rsid w:val="0015571A"/>
    <w:rsid w:val="0015605B"/>
    <w:rsid w:val="00156A99"/>
    <w:rsid w:val="00157613"/>
    <w:rsid w:val="00160317"/>
    <w:rsid w:val="001606C8"/>
    <w:rsid w:val="00162346"/>
    <w:rsid w:val="00164619"/>
    <w:rsid w:val="0017011A"/>
    <w:rsid w:val="00170DC8"/>
    <w:rsid w:val="00171FBF"/>
    <w:rsid w:val="00181265"/>
    <w:rsid w:val="00181ED4"/>
    <w:rsid w:val="001841A5"/>
    <w:rsid w:val="00184D3C"/>
    <w:rsid w:val="00184F86"/>
    <w:rsid w:val="00187997"/>
    <w:rsid w:val="001921BA"/>
    <w:rsid w:val="00193D1C"/>
    <w:rsid w:val="00193ED0"/>
    <w:rsid w:val="00193F1B"/>
    <w:rsid w:val="00194B03"/>
    <w:rsid w:val="0019539E"/>
    <w:rsid w:val="001A165C"/>
    <w:rsid w:val="001A1A19"/>
    <w:rsid w:val="001A1C53"/>
    <w:rsid w:val="001A7473"/>
    <w:rsid w:val="001A77F7"/>
    <w:rsid w:val="001B05AC"/>
    <w:rsid w:val="001B125F"/>
    <w:rsid w:val="001B1701"/>
    <w:rsid w:val="001B3FFE"/>
    <w:rsid w:val="001B50E0"/>
    <w:rsid w:val="001B5999"/>
    <w:rsid w:val="001B5B25"/>
    <w:rsid w:val="001B5EC0"/>
    <w:rsid w:val="001B7205"/>
    <w:rsid w:val="001C1E43"/>
    <w:rsid w:val="001C21A5"/>
    <w:rsid w:val="001C2811"/>
    <w:rsid w:val="001C2AAB"/>
    <w:rsid w:val="001C61E4"/>
    <w:rsid w:val="001C70C0"/>
    <w:rsid w:val="001C7EEE"/>
    <w:rsid w:val="001D127A"/>
    <w:rsid w:val="001D2BDD"/>
    <w:rsid w:val="001D3A5A"/>
    <w:rsid w:val="001E0AD7"/>
    <w:rsid w:val="001E0D5C"/>
    <w:rsid w:val="001E19CB"/>
    <w:rsid w:val="001E22E9"/>
    <w:rsid w:val="001E43D5"/>
    <w:rsid w:val="001E5F04"/>
    <w:rsid w:val="001F0117"/>
    <w:rsid w:val="001F07FE"/>
    <w:rsid w:val="001F2FC3"/>
    <w:rsid w:val="001F4446"/>
    <w:rsid w:val="001F457B"/>
    <w:rsid w:val="001F4883"/>
    <w:rsid w:val="001F611C"/>
    <w:rsid w:val="0020476D"/>
    <w:rsid w:val="002063C3"/>
    <w:rsid w:val="0021215C"/>
    <w:rsid w:val="0021456C"/>
    <w:rsid w:val="00216F02"/>
    <w:rsid w:val="002208E0"/>
    <w:rsid w:val="00220BD8"/>
    <w:rsid w:val="00220BED"/>
    <w:rsid w:val="0022462C"/>
    <w:rsid w:val="00224917"/>
    <w:rsid w:val="002326B6"/>
    <w:rsid w:val="00232B14"/>
    <w:rsid w:val="00233F25"/>
    <w:rsid w:val="002349BC"/>
    <w:rsid w:val="002359B5"/>
    <w:rsid w:val="00237194"/>
    <w:rsid w:val="002446CD"/>
    <w:rsid w:val="00246078"/>
    <w:rsid w:val="002470B7"/>
    <w:rsid w:val="00247F82"/>
    <w:rsid w:val="0025131A"/>
    <w:rsid w:val="002525F6"/>
    <w:rsid w:val="0025618B"/>
    <w:rsid w:val="00256C36"/>
    <w:rsid w:val="00260A71"/>
    <w:rsid w:val="00264DC8"/>
    <w:rsid w:val="00270A58"/>
    <w:rsid w:val="0027368D"/>
    <w:rsid w:val="002760E6"/>
    <w:rsid w:val="002816C6"/>
    <w:rsid w:val="002836EC"/>
    <w:rsid w:val="00283E28"/>
    <w:rsid w:val="00285A3F"/>
    <w:rsid w:val="00285B4A"/>
    <w:rsid w:val="00287E05"/>
    <w:rsid w:val="0029086C"/>
    <w:rsid w:val="00291A96"/>
    <w:rsid w:val="00291BA1"/>
    <w:rsid w:val="00294CDE"/>
    <w:rsid w:val="002A0A07"/>
    <w:rsid w:val="002A0EEC"/>
    <w:rsid w:val="002A4B1A"/>
    <w:rsid w:val="002A5269"/>
    <w:rsid w:val="002A6033"/>
    <w:rsid w:val="002B0710"/>
    <w:rsid w:val="002B118D"/>
    <w:rsid w:val="002B1E57"/>
    <w:rsid w:val="002B2AA1"/>
    <w:rsid w:val="002B2B4D"/>
    <w:rsid w:val="002B3402"/>
    <w:rsid w:val="002B5EFC"/>
    <w:rsid w:val="002B6EBC"/>
    <w:rsid w:val="002C1432"/>
    <w:rsid w:val="002C1A4A"/>
    <w:rsid w:val="002C27C6"/>
    <w:rsid w:val="002C3753"/>
    <w:rsid w:val="002C383D"/>
    <w:rsid w:val="002C76A2"/>
    <w:rsid w:val="002D6C73"/>
    <w:rsid w:val="002D730B"/>
    <w:rsid w:val="002E0356"/>
    <w:rsid w:val="002E206A"/>
    <w:rsid w:val="002E27A2"/>
    <w:rsid w:val="002E2B9C"/>
    <w:rsid w:val="002E3AB9"/>
    <w:rsid w:val="002E4BC0"/>
    <w:rsid w:val="002E7B60"/>
    <w:rsid w:val="002E7C81"/>
    <w:rsid w:val="002F0404"/>
    <w:rsid w:val="002F0E61"/>
    <w:rsid w:val="002F2C81"/>
    <w:rsid w:val="002F3730"/>
    <w:rsid w:val="002F3943"/>
    <w:rsid w:val="002F730E"/>
    <w:rsid w:val="00301311"/>
    <w:rsid w:val="00302BA2"/>
    <w:rsid w:val="00304107"/>
    <w:rsid w:val="00304885"/>
    <w:rsid w:val="00305476"/>
    <w:rsid w:val="00306174"/>
    <w:rsid w:val="003109DB"/>
    <w:rsid w:val="00314025"/>
    <w:rsid w:val="00317F46"/>
    <w:rsid w:val="00320173"/>
    <w:rsid w:val="00320ADC"/>
    <w:rsid w:val="0032104F"/>
    <w:rsid w:val="003228AE"/>
    <w:rsid w:val="00324B90"/>
    <w:rsid w:val="0032502C"/>
    <w:rsid w:val="00325410"/>
    <w:rsid w:val="00325BF1"/>
    <w:rsid w:val="003260E4"/>
    <w:rsid w:val="00326418"/>
    <w:rsid w:val="00326D73"/>
    <w:rsid w:val="0032748B"/>
    <w:rsid w:val="00327C6A"/>
    <w:rsid w:val="00330E8D"/>
    <w:rsid w:val="00331D6B"/>
    <w:rsid w:val="003337AE"/>
    <w:rsid w:val="00333E92"/>
    <w:rsid w:val="00334238"/>
    <w:rsid w:val="00334D3B"/>
    <w:rsid w:val="00340926"/>
    <w:rsid w:val="00341280"/>
    <w:rsid w:val="003426BA"/>
    <w:rsid w:val="0034288F"/>
    <w:rsid w:val="00343177"/>
    <w:rsid w:val="00347062"/>
    <w:rsid w:val="003474A4"/>
    <w:rsid w:val="003502BA"/>
    <w:rsid w:val="0035087F"/>
    <w:rsid w:val="00356C69"/>
    <w:rsid w:val="003611C0"/>
    <w:rsid w:val="00361804"/>
    <w:rsid w:val="0036337E"/>
    <w:rsid w:val="00363967"/>
    <w:rsid w:val="00364267"/>
    <w:rsid w:val="00365422"/>
    <w:rsid w:val="00365E4D"/>
    <w:rsid w:val="0036660A"/>
    <w:rsid w:val="00371A1A"/>
    <w:rsid w:val="00372924"/>
    <w:rsid w:val="00373C07"/>
    <w:rsid w:val="00374766"/>
    <w:rsid w:val="00375B7F"/>
    <w:rsid w:val="0037653A"/>
    <w:rsid w:val="003776F2"/>
    <w:rsid w:val="00380F23"/>
    <w:rsid w:val="0038529D"/>
    <w:rsid w:val="00385EE3"/>
    <w:rsid w:val="00390DAD"/>
    <w:rsid w:val="003915F5"/>
    <w:rsid w:val="00392396"/>
    <w:rsid w:val="0039461A"/>
    <w:rsid w:val="00395D10"/>
    <w:rsid w:val="00397BB2"/>
    <w:rsid w:val="003A0135"/>
    <w:rsid w:val="003A65B5"/>
    <w:rsid w:val="003A6C82"/>
    <w:rsid w:val="003B2366"/>
    <w:rsid w:val="003B3051"/>
    <w:rsid w:val="003B372D"/>
    <w:rsid w:val="003B3DB4"/>
    <w:rsid w:val="003B4761"/>
    <w:rsid w:val="003B4F5D"/>
    <w:rsid w:val="003B5A91"/>
    <w:rsid w:val="003C05E7"/>
    <w:rsid w:val="003C2889"/>
    <w:rsid w:val="003C3AA9"/>
    <w:rsid w:val="003C508D"/>
    <w:rsid w:val="003C517D"/>
    <w:rsid w:val="003C7924"/>
    <w:rsid w:val="003D0A63"/>
    <w:rsid w:val="003D1E33"/>
    <w:rsid w:val="003D25F2"/>
    <w:rsid w:val="003D3744"/>
    <w:rsid w:val="003D6DB6"/>
    <w:rsid w:val="003D7D95"/>
    <w:rsid w:val="003E040B"/>
    <w:rsid w:val="003E13E5"/>
    <w:rsid w:val="003E3084"/>
    <w:rsid w:val="003E354A"/>
    <w:rsid w:val="003E3CBA"/>
    <w:rsid w:val="003E528B"/>
    <w:rsid w:val="003E66B4"/>
    <w:rsid w:val="003E67D2"/>
    <w:rsid w:val="003E7380"/>
    <w:rsid w:val="003E7DAA"/>
    <w:rsid w:val="003F0A32"/>
    <w:rsid w:val="003F0F24"/>
    <w:rsid w:val="003F2057"/>
    <w:rsid w:val="003F381C"/>
    <w:rsid w:val="003F3D5C"/>
    <w:rsid w:val="003F6FFE"/>
    <w:rsid w:val="00402583"/>
    <w:rsid w:val="00405EB3"/>
    <w:rsid w:val="00406314"/>
    <w:rsid w:val="00407B0E"/>
    <w:rsid w:val="00410C15"/>
    <w:rsid w:val="0041100B"/>
    <w:rsid w:val="00411A36"/>
    <w:rsid w:val="0041245A"/>
    <w:rsid w:val="00415502"/>
    <w:rsid w:val="00416187"/>
    <w:rsid w:val="0041705F"/>
    <w:rsid w:val="00417292"/>
    <w:rsid w:val="00417C4B"/>
    <w:rsid w:val="00420285"/>
    <w:rsid w:val="00420646"/>
    <w:rsid w:val="004219D9"/>
    <w:rsid w:val="0042485B"/>
    <w:rsid w:val="00424DDE"/>
    <w:rsid w:val="00426750"/>
    <w:rsid w:val="00427A1C"/>
    <w:rsid w:val="00430682"/>
    <w:rsid w:val="004316AD"/>
    <w:rsid w:val="00432E65"/>
    <w:rsid w:val="00433A9E"/>
    <w:rsid w:val="00434160"/>
    <w:rsid w:val="0043467F"/>
    <w:rsid w:val="00440CF6"/>
    <w:rsid w:val="004460FF"/>
    <w:rsid w:val="00447291"/>
    <w:rsid w:val="004504A3"/>
    <w:rsid w:val="00452458"/>
    <w:rsid w:val="00453217"/>
    <w:rsid w:val="004536E2"/>
    <w:rsid w:val="00460105"/>
    <w:rsid w:val="0046176A"/>
    <w:rsid w:val="0046308D"/>
    <w:rsid w:val="00466204"/>
    <w:rsid w:val="004669A9"/>
    <w:rsid w:val="00467140"/>
    <w:rsid w:val="0047048E"/>
    <w:rsid w:val="004727E5"/>
    <w:rsid w:val="0047314F"/>
    <w:rsid w:val="0047456F"/>
    <w:rsid w:val="00475E0B"/>
    <w:rsid w:val="00476622"/>
    <w:rsid w:val="00476DDB"/>
    <w:rsid w:val="004776CE"/>
    <w:rsid w:val="00480019"/>
    <w:rsid w:val="004802A5"/>
    <w:rsid w:val="00490C3B"/>
    <w:rsid w:val="00495A5F"/>
    <w:rsid w:val="00496341"/>
    <w:rsid w:val="00497196"/>
    <w:rsid w:val="004A3EB2"/>
    <w:rsid w:val="004A5323"/>
    <w:rsid w:val="004A5FEE"/>
    <w:rsid w:val="004A6B35"/>
    <w:rsid w:val="004B0384"/>
    <w:rsid w:val="004B101D"/>
    <w:rsid w:val="004B2B34"/>
    <w:rsid w:val="004B3691"/>
    <w:rsid w:val="004C0058"/>
    <w:rsid w:val="004C0AFB"/>
    <w:rsid w:val="004C0FD1"/>
    <w:rsid w:val="004C222F"/>
    <w:rsid w:val="004C2A17"/>
    <w:rsid w:val="004C72A6"/>
    <w:rsid w:val="004D1E20"/>
    <w:rsid w:val="004D2144"/>
    <w:rsid w:val="004D2683"/>
    <w:rsid w:val="004D373E"/>
    <w:rsid w:val="004D4326"/>
    <w:rsid w:val="004D4892"/>
    <w:rsid w:val="004D4F03"/>
    <w:rsid w:val="004D4FFA"/>
    <w:rsid w:val="004D5721"/>
    <w:rsid w:val="004D59C0"/>
    <w:rsid w:val="004E491A"/>
    <w:rsid w:val="004E6184"/>
    <w:rsid w:val="004E7827"/>
    <w:rsid w:val="004F08BF"/>
    <w:rsid w:val="004F16B7"/>
    <w:rsid w:val="004F1BB5"/>
    <w:rsid w:val="004F7F68"/>
    <w:rsid w:val="00501795"/>
    <w:rsid w:val="005020F4"/>
    <w:rsid w:val="005030B9"/>
    <w:rsid w:val="00503738"/>
    <w:rsid w:val="00503A9E"/>
    <w:rsid w:val="00505DAE"/>
    <w:rsid w:val="00507246"/>
    <w:rsid w:val="00507AA5"/>
    <w:rsid w:val="00510617"/>
    <w:rsid w:val="00510BF9"/>
    <w:rsid w:val="00510CFD"/>
    <w:rsid w:val="0051264C"/>
    <w:rsid w:val="00512C53"/>
    <w:rsid w:val="00515B81"/>
    <w:rsid w:val="00520107"/>
    <w:rsid w:val="0052057D"/>
    <w:rsid w:val="00521902"/>
    <w:rsid w:val="00522C1D"/>
    <w:rsid w:val="00522C92"/>
    <w:rsid w:val="005231CA"/>
    <w:rsid w:val="005237BC"/>
    <w:rsid w:val="00525195"/>
    <w:rsid w:val="0052755D"/>
    <w:rsid w:val="005303FE"/>
    <w:rsid w:val="005307FE"/>
    <w:rsid w:val="005324E1"/>
    <w:rsid w:val="00532A60"/>
    <w:rsid w:val="0053412A"/>
    <w:rsid w:val="00535804"/>
    <w:rsid w:val="00535CB7"/>
    <w:rsid w:val="0053633F"/>
    <w:rsid w:val="00536A05"/>
    <w:rsid w:val="00536B09"/>
    <w:rsid w:val="00537239"/>
    <w:rsid w:val="00537572"/>
    <w:rsid w:val="00542543"/>
    <w:rsid w:val="005429C5"/>
    <w:rsid w:val="0054309E"/>
    <w:rsid w:val="00543D88"/>
    <w:rsid w:val="005523F3"/>
    <w:rsid w:val="00553689"/>
    <w:rsid w:val="005538EA"/>
    <w:rsid w:val="00554C77"/>
    <w:rsid w:val="00555D76"/>
    <w:rsid w:val="00557450"/>
    <w:rsid w:val="00557C62"/>
    <w:rsid w:val="00557FC3"/>
    <w:rsid w:val="005606F9"/>
    <w:rsid w:val="005624D6"/>
    <w:rsid w:val="00563A34"/>
    <w:rsid w:val="0056441B"/>
    <w:rsid w:val="00565A8F"/>
    <w:rsid w:val="00566FC3"/>
    <w:rsid w:val="00567E84"/>
    <w:rsid w:val="005713F0"/>
    <w:rsid w:val="005716F9"/>
    <w:rsid w:val="0057768E"/>
    <w:rsid w:val="00580C3C"/>
    <w:rsid w:val="005832FC"/>
    <w:rsid w:val="00584599"/>
    <w:rsid w:val="0058566B"/>
    <w:rsid w:val="0058671E"/>
    <w:rsid w:val="00586D12"/>
    <w:rsid w:val="00587081"/>
    <w:rsid w:val="00590BED"/>
    <w:rsid w:val="00590CD8"/>
    <w:rsid w:val="005912C6"/>
    <w:rsid w:val="005914DE"/>
    <w:rsid w:val="0059272B"/>
    <w:rsid w:val="00596CE3"/>
    <w:rsid w:val="00597308"/>
    <w:rsid w:val="005A2C54"/>
    <w:rsid w:val="005A2E7B"/>
    <w:rsid w:val="005A2FE7"/>
    <w:rsid w:val="005A4D1D"/>
    <w:rsid w:val="005A6CA8"/>
    <w:rsid w:val="005A7775"/>
    <w:rsid w:val="005B061C"/>
    <w:rsid w:val="005B3035"/>
    <w:rsid w:val="005B3808"/>
    <w:rsid w:val="005B6AA1"/>
    <w:rsid w:val="005C02A3"/>
    <w:rsid w:val="005C1B8F"/>
    <w:rsid w:val="005C1C45"/>
    <w:rsid w:val="005C2233"/>
    <w:rsid w:val="005C2F09"/>
    <w:rsid w:val="005C3573"/>
    <w:rsid w:val="005C4F45"/>
    <w:rsid w:val="005C5082"/>
    <w:rsid w:val="005C5288"/>
    <w:rsid w:val="005D1055"/>
    <w:rsid w:val="005D293D"/>
    <w:rsid w:val="005E0119"/>
    <w:rsid w:val="005E0E65"/>
    <w:rsid w:val="005E17AB"/>
    <w:rsid w:val="005E3A6C"/>
    <w:rsid w:val="005E44C9"/>
    <w:rsid w:val="005E4D90"/>
    <w:rsid w:val="005E4FAA"/>
    <w:rsid w:val="005F1109"/>
    <w:rsid w:val="005F1F31"/>
    <w:rsid w:val="005F35F1"/>
    <w:rsid w:val="005F41EC"/>
    <w:rsid w:val="005F54F2"/>
    <w:rsid w:val="00605388"/>
    <w:rsid w:val="0060760B"/>
    <w:rsid w:val="006104A0"/>
    <w:rsid w:val="00621DF6"/>
    <w:rsid w:val="00624324"/>
    <w:rsid w:val="00625AC0"/>
    <w:rsid w:val="00625DF5"/>
    <w:rsid w:val="00625E4E"/>
    <w:rsid w:val="00626A19"/>
    <w:rsid w:val="006301F5"/>
    <w:rsid w:val="00630427"/>
    <w:rsid w:val="00635B2C"/>
    <w:rsid w:val="00636F26"/>
    <w:rsid w:val="006409B7"/>
    <w:rsid w:val="00641883"/>
    <w:rsid w:val="006451B0"/>
    <w:rsid w:val="0064587D"/>
    <w:rsid w:val="0064777C"/>
    <w:rsid w:val="00647F88"/>
    <w:rsid w:val="00651159"/>
    <w:rsid w:val="00651339"/>
    <w:rsid w:val="00652F9C"/>
    <w:rsid w:val="006559C7"/>
    <w:rsid w:val="00657554"/>
    <w:rsid w:val="0066106C"/>
    <w:rsid w:val="00661478"/>
    <w:rsid w:val="00661530"/>
    <w:rsid w:val="006625A4"/>
    <w:rsid w:val="006630A0"/>
    <w:rsid w:val="00667665"/>
    <w:rsid w:val="0066781F"/>
    <w:rsid w:val="0067047A"/>
    <w:rsid w:val="00671EFE"/>
    <w:rsid w:val="00672FE0"/>
    <w:rsid w:val="006738EC"/>
    <w:rsid w:val="00674316"/>
    <w:rsid w:val="006749F6"/>
    <w:rsid w:val="006759BE"/>
    <w:rsid w:val="00676203"/>
    <w:rsid w:val="00682E72"/>
    <w:rsid w:val="00683DF1"/>
    <w:rsid w:val="00683E6F"/>
    <w:rsid w:val="00690F89"/>
    <w:rsid w:val="006910FF"/>
    <w:rsid w:val="006925B6"/>
    <w:rsid w:val="006958C4"/>
    <w:rsid w:val="006974A1"/>
    <w:rsid w:val="006976D9"/>
    <w:rsid w:val="00697BD0"/>
    <w:rsid w:val="00697C70"/>
    <w:rsid w:val="006A085E"/>
    <w:rsid w:val="006A1F5C"/>
    <w:rsid w:val="006A20BD"/>
    <w:rsid w:val="006A26DC"/>
    <w:rsid w:val="006A3AA7"/>
    <w:rsid w:val="006A60A3"/>
    <w:rsid w:val="006A633A"/>
    <w:rsid w:val="006B0051"/>
    <w:rsid w:val="006B1C0F"/>
    <w:rsid w:val="006B256B"/>
    <w:rsid w:val="006B2B00"/>
    <w:rsid w:val="006B308E"/>
    <w:rsid w:val="006B34E4"/>
    <w:rsid w:val="006B3EFE"/>
    <w:rsid w:val="006B5808"/>
    <w:rsid w:val="006B5897"/>
    <w:rsid w:val="006B6E05"/>
    <w:rsid w:val="006C00FC"/>
    <w:rsid w:val="006D12A4"/>
    <w:rsid w:val="006D2651"/>
    <w:rsid w:val="006D2A04"/>
    <w:rsid w:val="006D2C8E"/>
    <w:rsid w:val="006D30F0"/>
    <w:rsid w:val="006D6886"/>
    <w:rsid w:val="006D70AF"/>
    <w:rsid w:val="006D70F8"/>
    <w:rsid w:val="006D7F9B"/>
    <w:rsid w:val="006E1B2D"/>
    <w:rsid w:val="006E3DCC"/>
    <w:rsid w:val="006E4818"/>
    <w:rsid w:val="006E5C6D"/>
    <w:rsid w:val="006E5E40"/>
    <w:rsid w:val="006E60BE"/>
    <w:rsid w:val="006E669C"/>
    <w:rsid w:val="006E6B5C"/>
    <w:rsid w:val="006E7BFF"/>
    <w:rsid w:val="006F4F79"/>
    <w:rsid w:val="006F66A2"/>
    <w:rsid w:val="00700953"/>
    <w:rsid w:val="007009E0"/>
    <w:rsid w:val="00702144"/>
    <w:rsid w:val="007040CB"/>
    <w:rsid w:val="0070438C"/>
    <w:rsid w:val="00704D77"/>
    <w:rsid w:val="0070519E"/>
    <w:rsid w:val="00705DA9"/>
    <w:rsid w:val="007061BB"/>
    <w:rsid w:val="00706E6E"/>
    <w:rsid w:val="00707C3E"/>
    <w:rsid w:val="00710B71"/>
    <w:rsid w:val="00714808"/>
    <w:rsid w:val="0071636F"/>
    <w:rsid w:val="00716BC4"/>
    <w:rsid w:val="007173C9"/>
    <w:rsid w:val="00723E82"/>
    <w:rsid w:val="00725E82"/>
    <w:rsid w:val="00726913"/>
    <w:rsid w:val="00727309"/>
    <w:rsid w:val="00732B26"/>
    <w:rsid w:val="00740DB1"/>
    <w:rsid w:val="0074532A"/>
    <w:rsid w:val="00750C41"/>
    <w:rsid w:val="00750F38"/>
    <w:rsid w:val="007510AB"/>
    <w:rsid w:val="0075274A"/>
    <w:rsid w:val="0075406E"/>
    <w:rsid w:val="0075492E"/>
    <w:rsid w:val="007570EF"/>
    <w:rsid w:val="00762CB6"/>
    <w:rsid w:val="0076455C"/>
    <w:rsid w:val="007663F0"/>
    <w:rsid w:val="0076675E"/>
    <w:rsid w:val="007670F2"/>
    <w:rsid w:val="007674A3"/>
    <w:rsid w:val="00767A4C"/>
    <w:rsid w:val="00771018"/>
    <w:rsid w:val="007712E0"/>
    <w:rsid w:val="00772606"/>
    <w:rsid w:val="00773B58"/>
    <w:rsid w:val="0077518E"/>
    <w:rsid w:val="00776EEC"/>
    <w:rsid w:val="007805FF"/>
    <w:rsid w:val="007842DF"/>
    <w:rsid w:val="007846EF"/>
    <w:rsid w:val="00784EE2"/>
    <w:rsid w:val="00785419"/>
    <w:rsid w:val="00785D97"/>
    <w:rsid w:val="00787582"/>
    <w:rsid w:val="00793181"/>
    <w:rsid w:val="00793E89"/>
    <w:rsid w:val="00795BBA"/>
    <w:rsid w:val="00796A56"/>
    <w:rsid w:val="007A49C9"/>
    <w:rsid w:val="007A6F2E"/>
    <w:rsid w:val="007B38A0"/>
    <w:rsid w:val="007B3968"/>
    <w:rsid w:val="007B5604"/>
    <w:rsid w:val="007C09E9"/>
    <w:rsid w:val="007C0B1B"/>
    <w:rsid w:val="007C212A"/>
    <w:rsid w:val="007C3004"/>
    <w:rsid w:val="007C4BC5"/>
    <w:rsid w:val="007C4DF2"/>
    <w:rsid w:val="007D041E"/>
    <w:rsid w:val="007D1EE6"/>
    <w:rsid w:val="007D237D"/>
    <w:rsid w:val="007D2C0C"/>
    <w:rsid w:val="007D36EB"/>
    <w:rsid w:val="007D51F4"/>
    <w:rsid w:val="007D74FF"/>
    <w:rsid w:val="007D7ABE"/>
    <w:rsid w:val="007E0544"/>
    <w:rsid w:val="007E1A96"/>
    <w:rsid w:val="007E33F9"/>
    <w:rsid w:val="007E4050"/>
    <w:rsid w:val="007E41BB"/>
    <w:rsid w:val="007E568E"/>
    <w:rsid w:val="007E65C3"/>
    <w:rsid w:val="007F5B2B"/>
    <w:rsid w:val="00801348"/>
    <w:rsid w:val="00801BD3"/>
    <w:rsid w:val="008100C4"/>
    <w:rsid w:val="0081073E"/>
    <w:rsid w:val="0081476D"/>
    <w:rsid w:val="00815622"/>
    <w:rsid w:val="0081603B"/>
    <w:rsid w:val="00816848"/>
    <w:rsid w:val="0082260E"/>
    <w:rsid w:val="00822BAD"/>
    <w:rsid w:val="00823BB9"/>
    <w:rsid w:val="00826E9D"/>
    <w:rsid w:val="00830161"/>
    <w:rsid w:val="008305A5"/>
    <w:rsid w:val="0083333F"/>
    <w:rsid w:val="008337B0"/>
    <w:rsid w:val="00837471"/>
    <w:rsid w:val="008410E4"/>
    <w:rsid w:val="00844428"/>
    <w:rsid w:val="0084704B"/>
    <w:rsid w:val="00852DDE"/>
    <w:rsid w:val="0085798A"/>
    <w:rsid w:val="00861ACC"/>
    <w:rsid w:val="00862A28"/>
    <w:rsid w:val="00863092"/>
    <w:rsid w:val="00864F55"/>
    <w:rsid w:val="00865567"/>
    <w:rsid w:val="00865749"/>
    <w:rsid w:val="00866D59"/>
    <w:rsid w:val="008670B5"/>
    <w:rsid w:val="008678B4"/>
    <w:rsid w:val="00872CEF"/>
    <w:rsid w:val="00873C7C"/>
    <w:rsid w:val="00875E53"/>
    <w:rsid w:val="0087634A"/>
    <w:rsid w:val="00877197"/>
    <w:rsid w:val="00880BB9"/>
    <w:rsid w:val="00883371"/>
    <w:rsid w:val="008857B6"/>
    <w:rsid w:val="00886B17"/>
    <w:rsid w:val="00891B0B"/>
    <w:rsid w:val="008932C1"/>
    <w:rsid w:val="00893CFC"/>
    <w:rsid w:val="00894F05"/>
    <w:rsid w:val="0089561E"/>
    <w:rsid w:val="00896DD2"/>
    <w:rsid w:val="008A2572"/>
    <w:rsid w:val="008A340B"/>
    <w:rsid w:val="008A3951"/>
    <w:rsid w:val="008A782D"/>
    <w:rsid w:val="008B57F1"/>
    <w:rsid w:val="008B58A9"/>
    <w:rsid w:val="008C1F0F"/>
    <w:rsid w:val="008C3235"/>
    <w:rsid w:val="008C4EF5"/>
    <w:rsid w:val="008C5D05"/>
    <w:rsid w:val="008D019F"/>
    <w:rsid w:val="008D046D"/>
    <w:rsid w:val="008D575A"/>
    <w:rsid w:val="008D5A24"/>
    <w:rsid w:val="008D6FF8"/>
    <w:rsid w:val="008D752A"/>
    <w:rsid w:val="008D7691"/>
    <w:rsid w:val="008D7E7F"/>
    <w:rsid w:val="008E0F11"/>
    <w:rsid w:val="008E37BF"/>
    <w:rsid w:val="008E41B0"/>
    <w:rsid w:val="008E4DA1"/>
    <w:rsid w:val="008E66F5"/>
    <w:rsid w:val="008F0F25"/>
    <w:rsid w:val="008F2A2E"/>
    <w:rsid w:val="008F461B"/>
    <w:rsid w:val="008F7DA1"/>
    <w:rsid w:val="00901BA7"/>
    <w:rsid w:val="00901FDC"/>
    <w:rsid w:val="00902326"/>
    <w:rsid w:val="00902719"/>
    <w:rsid w:val="00902759"/>
    <w:rsid w:val="00902A3B"/>
    <w:rsid w:val="00904702"/>
    <w:rsid w:val="0091038D"/>
    <w:rsid w:val="00910ADA"/>
    <w:rsid w:val="00911286"/>
    <w:rsid w:val="00912675"/>
    <w:rsid w:val="009141F6"/>
    <w:rsid w:val="0091487E"/>
    <w:rsid w:val="00916A87"/>
    <w:rsid w:val="00916E21"/>
    <w:rsid w:val="00917FBD"/>
    <w:rsid w:val="009209D7"/>
    <w:rsid w:val="00920A3F"/>
    <w:rsid w:val="00923374"/>
    <w:rsid w:val="009244C6"/>
    <w:rsid w:val="00926FEF"/>
    <w:rsid w:val="00927B6B"/>
    <w:rsid w:val="009300BC"/>
    <w:rsid w:val="0093012A"/>
    <w:rsid w:val="00930A7D"/>
    <w:rsid w:val="00932312"/>
    <w:rsid w:val="009326FE"/>
    <w:rsid w:val="00932796"/>
    <w:rsid w:val="00933F38"/>
    <w:rsid w:val="00937FDB"/>
    <w:rsid w:val="00941F63"/>
    <w:rsid w:val="009436A1"/>
    <w:rsid w:val="00945E02"/>
    <w:rsid w:val="00951104"/>
    <w:rsid w:val="00951496"/>
    <w:rsid w:val="00951810"/>
    <w:rsid w:val="00952788"/>
    <w:rsid w:val="00954B88"/>
    <w:rsid w:val="00962FBA"/>
    <w:rsid w:val="00964937"/>
    <w:rsid w:val="009655EC"/>
    <w:rsid w:val="0096781B"/>
    <w:rsid w:val="0097023C"/>
    <w:rsid w:val="0097058D"/>
    <w:rsid w:val="00972433"/>
    <w:rsid w:val="00977F50"/>
    <w:rsid w:val="0098055B"/>
    <w:rsid w:val="009812D8"/>
    <w:rsid w:val="009820F1"/>
    <w:rsid w:val="009828C9"/>
    <w:rsid w:val="00982A7B"/>
    <w:rsid w:val="00983248"/>
    <w:rsid w:val="0098373E"/>
    <w:rsid w:val="0098508C"/>
    <w:rsid w:val="00991E25"/>
    <w:rsid w:val="00992ABA"/>
    <w:rsid w:val="00993C12"/>
    <w:rsid w:val="00994410"/>
    <w:rsid w:val="00996855"/>
    <w:rsid w:val="009A24B2"/>
    <w:rsid w:val="009A3129"/>
    <w:rsid w:val="009A37FE"/>
    <w:rsid w:val="009A3A90"/>
    <w:rsid w:val="009A50BB"/>
    <w:rsid w:val="009A526F"/>
    <w:rsid w:val="009A5C45"/>
    <w:rsid w:val="009A5E78"/>
    <w:rsid w:val="009B3E51"/>
    <w:rsid w:val="009B484D"/>
    <w:rsid w:val="009B4CF5"/>
    <w:rsid w:val="009B6461"/>
    <w:rsid w:val="009C1035"/>
    <w:rsid w:val="009C10A4"/>
    <w:rsid w:val="009C165F"/>
    <w:rsid w:val="009C1DE1"/>
    <w:rsid w:val="009C2761"/>
    <w:rsid w:val="009C28C1"/>
    <w:rsid w:val="009C4E66"/>
    <w:rsid w:val="009C5F14"/>
    <w:rsid w:val="009C77ED"/>
    <w:rsid w:val="009D0A57"/>
    <w:rsid w:val="009D232D"/>
    <w:rsid w:val="009D27FA"/>
    <w:rsid w:val="009D4097"/>
    <w:rsid w:val="009D56FC"/>
    <w:rsid w:val="009E10CE"/>
    <w:rsid w:val="009E1EF5"/>
    <w:rsid w:val="009E303F"/>
    <w:rsid w:val="009E4D9E"/>
    <w:rsid w:val="009E7EDD"/>
    <w:rsid w:val="009F04CD"/>
    <w:rsid w:val="009F1CED"/>
    <w:rsid w:val="009F5A73"/>
    <w:rsid w:val="00A01405"/>
    <w:rsid w:val="00A01F48"/>
    <w:rsid w:val="00A04787"/>
    <w:rsid w:val="00A048F6"/>
    <w:rsid w:val="00A04E6D"/>
    <w:rsid w:val="00A0640D"/>
    <w:rsid w:val="00A06BD5"/>
    <w:rsid w:val="00A06CF6"/>
    <w:rsid w:val="00A1253D"/>
    <w:rsid w:val="00A129C2"/>
    <w:rsid w:val="00A12A11"/>
    <w:rsid w:val="00A12BEC"/>
    <w:rsid w:val="00A142F5"/>
    <w:rsid w:val="00A14D76"/>
    <w:rsid w:val="00A16357"/>
    <w:rsid w:val="00A16A6D"/>
    <w:rsid w:val="00A16BCF"/>
    <w:rsid w:val="00A24DAC"/>
    <w:rsid w:val="00A27455"/>
    <w:rsid w:val="00A27F25"/>
    <w:rsid w:val="00A30DC7"/>
    <w:rsid w:val="00A31962"/>
    <w:rsid w:val="00A33CEF"/>
    <w:rsid w:val="00A366CC"/>
    <w:rsid w:val="00A401B1"/>
    <w:rsid w:val="00A439C8"/>
    <w:rsid w:val="00A43BCA"/>
    <w:rsid w:val="00A44686"/>
    <w:rsid w:val="00A4783B"/>
    <w:rsid w:val="00A47D85"/>
    <w:rsid w:val="00A5207E"/>
    <w:rsid w:val="00A57A72"/>
    <w:rsid w:val="00A637AB"/>
    <w:rsid w:val="00A64922"/>
    <w:rsid w:val="00A64C79"/>
    <w:rsid w:val="00A66731"/>
    <w:rsid w:val="00A66E95"/>
    <w:rsid w:val="00A7277B"/>
    <w:rsid w:val="00A7556F"/>
    <w:rsid w:val="00A76A9F"/>
    <w:rsid w:val="00A778F4"/>
    <w:rsid w:val="00A827AA"/>
    <w:rsid w:val="00A83DB9"/>
    <w:rsid w:val="00A84D0A"/>
    <w:rsid w:val="00A84D7C"/>
    <w:rsid w:val="00A8590B"/>
    <w:rsid w:val="00A859B0"/>
    <w:rsid w:val="00A86E05"/>
    <w:rsid w:val="00A925ED"/>
    <w:rsid w:val="00A92DBC"/>
    <w:rsid w:val="00A932DD"/>
    <w:rsid w:val="00A953DE"/>
    <w:rsid w:val="00AA0C4B"/>
    <w:rsid w:val="00AA2F20"/>
    <w:rsid w:val="00AA3097"/>
    <w:rsid w:val="00AA3A8E"/>
    <w:rsid w:val="00AA6FF5"/>
    <w:rsid w:val="00AB1435"/>
    <w:rsid w:val="00AB152F"/>
    <w:rsid w:val="00AB27A1"/>
    <w:rsid w:val="00AB5433"/>
    <w:rsid w:val="00AB7184"/>
    <w:rsid w:val="00AB721D"/>
    <w:rsid w:val="00AB7292"/>
    <w:rsid w:val="00AB7E26"/>
    <w:rsid w:val="00AC0B77"/>
    <w:rsid w:val="00AC1D0E"/>
    <w:rsid w:val="00AC21B8"/>
    <w:rsid w:val="00AC2BBD"/>
    <w:rsid w:val="00AC40CD"/>
    <w:rsid w:val="00AC5C20"/>
    <w:rsid w:val="00AD183C"/>
    <w:rsid w:val="00AD1F10"/>
    <w:rsid w:val="00AD269A"/>
    <w:rsid w:val="00AD3C30"/>
    <w:rsid w:val="00AD65B1"/>
    <w:rsid w:val="00AD678A"/>
    <w:rsid w:val="00AD714A"/>
    <w:rsid w:val="00AF1381"/>
    <w:rsid w:val="00AF2813"/>
    <w:rsid w:val="00AF54C3"/>
    <w:rsid w:val="00AF66F2"/>
    <w:rsid w:val="00AF6CC8"/>
    <w:rsid w:val="00AF770C"/>
    <w:rsid w:val="00AF7F72"/>
    <w:rsid w:val="00B018A7"/>
    <w:rsid w:val="00B01EFB"/>
    <w:rsid w:val="00B03E67"/>
    <w:rsid w:val="00B04669"/>
    <w:rsid w:val="00B0506F"/>
    <w:rsid w:val="00B051B6"/>
    <w:rsid w:val="00B0611D"/>
    <w:rsid w:val="00B07F16"/>
    <w:rsid w:val="00B11868"/>
    <w:rsid w:val="00B13B20"/>
    <w:rsid w:val="00B140E7"/>
    <w:rsid w:val="00B141CF"/>
    <w:rsid w:val="00B168C7"/>
    <w:rsid w:val="00B2167B"/>
    <w:rsid w:val="00B21A02"/>
    <w:rsid w:val="00B23443"/>
    <w:rsid w:val="00B23B57"/>
    <w:rsid w:val="00B25627"/>
    <w:rsid w:val="00B320F1"/>
    <w:rsid w:val="00B3382E"/>
    <w:rsid w:val="00B35164"/>
    <w:rsid w:val="00B36866"/>
    <w:rsid w:val="00B40ACB"/>
    <w:rsid w:val="00B41619"/>
    <w:rsid w:val="00B416B1"/>
    <w:rsid w:val="00B44D4B"/>
    <w:rsid w:val="00B45B9F"/>
    <w:rsid w:val="00B45DB2"/>
    <w:rsid w:val="00B46397"/>
    <w:rsid w:val="00B463EE"/>
    <w:rsid w:val="00B46583"/>
    <w:rsid w:val="00B468AB"/>
    <w:rsid w:val="00B51646"/>
    <w:rsid w:val="00B5300A"/>
    <w:rsid w:val="00B53213"/>
    <w:rsid w:val="00B604A2"/>
    <w:rsid w:val="00B6092B"/>
    <w:rsid w:val="00B6116F"/>
    <w:rsid w:val="00B616C9"/>
    <w:rsid w:val="00B63DE8"/>
    <w:rsid w:val="00B64465"/>
    <w:rsid w:val="00B6548D"/>
    <w:rsid w:val="00B67AB6"/>
    <w:rsid w:val="00B7188D"/>
    <w:rsid w:val="00B7228F"/>
    <w:rsid w:val="00B73340"/>
    <w:rsid w:val="00B764E7"/>
    <w:rsid w:val="00B8030E"/>
    <w:rsid w:val="00B80D4D"/>
    <w:rsid w:val="00B8258B"/>
    <w:rsid w:val="00B87630"/>
    <w:rsid w:val="00B95815"/>
    <w:rsid w:val="00B95E11"/>
    <w:rsid w:val="00B967BD"/>
    <w:rsid w:val="00BA042D"/>
    <w:rsid w:val="00BA2AA4"/>
    <w:rsid w:val="00BA5EC5"/>
    <w:rsid w:val="00BA7C28"/>
    <w:rsid w:val="00BB23B1"/>
    <w:rsid w:val="00BB721D"/>
    <w:rsid w:val="00BB79C1"/>
    <w:rsid w:val="00BC0D15"/>
    <w:rsid w:val="00BC0FD9"/>
    <w:rsid w:val="00BC1089"/>
    <w:rsid w:val="00BC26E6"/>
    <w:rsid w:val="00BC647B"/>
    <w:rsid w:val="00BC7462"/>
    <w:rsid w:val="00BC768D"/>
    <w:rsid w:val="00BD1C16"/>
    <w:rsid w:val="00BD46F2"/>
    <w:rsid w:val="00BD51F4"/>
    <w:rsid w:val="00BD5DC6"/>
    <w:rsid w:val="00BD64D7"/>
    <w:rsid w:val="00BE047F"/>
    <w:rsid w:val="00BE1A50"/>
    <w:rsid w:val="00BE5B77"/>
    <w:rsid w:val="00BE722B"/>
    <w:rsid w:val="00BE7CFE"/>
    <w:rsid w:val="00BE7FA3"/>
    <w:rsid w:val="00BF1CB3"/>
    <w:rsid w:val="00BF3C62"/>
    <w:rsid w:val="00BF43D8"/>
    <w:rsid w:val="00BF51C3"/>
    <w:rsid w:val="00BF6D99"/>
    <w:rsid w:val="00C00E50"/>
    <w:rsid w:val="00C00FB3"/>
    <w:rsid w:val="00C01C31"/>
    <w:rsid w:val="00C0506F"/>
    <w:rsid w:val="00C062DF"/>
    <w:rsid w:val="00C07227"/>
    <w:rsid w:val="00C10B38"/>
    <w:rsid w:val="00C11AD6"/>
    <w:rsid w:val="00C11C19"/>
    <w:rsid w:val="00C11F0E"/>
    <w:rsid w:val="00C12CEE"/>
    <w:rsid w:val="00C153A6"/>
    <w:rsid w:val="00C160B5"/>
    <w:rsid w:val="00C21D75"/>
    <w:rsid w:val="00C26697"/>
    <w:rsid w:val="00C26791"/>
    <w:rsid w:val="00C268E7"/>
    <w:rsid w:val="00C2696D"/>
    <w:rsid w:val="00C27B3A"/>
    <w:rsid w:val="00C31BE8"/>
    <w:rsid w:val="00C31DAC"/>
    <w:rsid w:val="00C3544C"/>
    <w:rsid w:val="00C3581D"/>
    <w:rsid w:val="00C360EC"/>
    <w:rsid w:val="00C36460"/>
    <w:rsid w:val="00C37E51"/>
    <w:rsid w:val="00C40C26"/>
    <w:rsid w:val="00C43953"/>
    <w:rsid w:val="00C45520"/>
    <w:rsid w:val="00C46623"/>
    <w:rsid w:val="00C46B43"/>
    <w:rsid w:val="00C5248A"/>
    <w:rsid w:val="00C5281A"/>
    <w:rsid w:val="00C5626B"/>
    <w:rsid w:val="00C568BA"/>
    <w:rsid w:val="00C57A70"/>
    <w:rsid w:val="00C601C5"/>
    <w:rsid w:val="00C6190B"/>
    <w:rsid w:val="00C619CF"/>
    <w:rsid w:val="00C67E9D"/>
    <w:rsid w:val="00C722DB"/>
    <w:rsid w:val="00C748E3"/>
    <w:rsid w:val="00C80C9B"/>
    <w:rsid w:val="00C81CCE"/>
    <w:rsid w:val="00C9008C"/>
    <w:rsid w:val="00C90181"/>
    <w:rsid w:val="00C91472"/>
    <w:rsid w:val="00C924D7"/>
    <w:rsid w:val="00C93B52"/>
    <w:rsid w:val="00C95047"/>
    <w:rsid w:val="00C95344"/>
    <w:rsid w:val="00C95BE6"/>
    <w:rsid w:val="00C9797B"/>
    <w:rsid w:val="00CA15C3"/>
    <w:rsid w:val="00CA19AC"/>
    <w:rsid w:val="00CA4FE7"/>
    <w:rsid w:val="00CA52F3"/>
    <w:rsid w:val="00CA5556"/>
    <w:rsid w:val="00CA68CB"/>
    <w:rsid w:val="00CA6E4F"/>
    <w:rsid w:val="00CB226A"/>
    <w:rsid w:val="00CB2A7F"/>
    <w:rsid w:val="00CB5171"/>
    <w:rsid w:val="00CB66AB"/>
    <w:rsid w:val="00CB6FC7"/>
    <w:rsid w:val="00CB78AE"/>
    <w:rsid w:val="00CC737B"/>
    <w:rsid w:val="00CC747C"/>
    <w:rsid w:val="00CD01C9"/>
    <w:rsid w:val="00CD087B"/>
    <w:rsid w:val="00CD17D9"/>
    <w:rsid w:val="00CD29EE"/>
    <w:rsid w:val="00CD44B8"/>
    <w:rsid w:val="00CD4725"/>
    <w:rsid w:val="00CD6387"/>
    <w:rsid w:val="00CD7FDD"/>
    <w:rsid w:val="00CE0087"/>
    <w:rsid w:val="00CE0244"/>
    <w:rsid w:val="00CE2099"/>
    <w:rsid w:val="00CE3555"/>
    <w:rsid w:val="00CE356C"/>
    <w:rsid w:val="00CE3B56"/>
    <w:rsid w:val="00CE4697"/>
    <w:rsid w:val="00CF0E65"/>
    <w:rsid w:val="00CF1EE1"/>
    <w:rsid w:val="00CF35A0"/>
    <w:rsid w:val="00D00A8C"/>
    <w:rsid w:val="00D00CF6"/>
    <w:rsid w:val="00D03396"/>
    <w:rsid w:val="00D041E7"/>
    <w:rsid w:val="00D075EB"/>
    <w:rsid w:val="00D105CD"/>
    <w:rsid w:val="00D10D2E"/>
    <w:rsid w:val="00D15C57"/>
    <w:rsid w:val="00D17FB9"/>
    <w:rsid w:val="00D21F80"/>
    <w:rsid w:val="00D24181"/>
    <w:rsid w:val="00D24959"/>
    <w:rsid w:val="00D3004E"/>
    <w:rsid w:val="00D31695"/>
    <w:rsid w:val="00D3173B"/>
    <w:rsid w:val="00D31A83"/>
    <w:rsid w:val="00D32150"/>
    <w:rsid w:val="00D34784"/>
    <w:rsid w:val="00D40D69"/>
    <w:rsid w:val="00D41447"/>
    <w:rsid w:val="00D429CB"/>
    <w:rsid w:val="00D465CE"/>
    <w:rsid w:val="00D46B24"/>
    <w:rsid w:val="00D53839"/>
    <w:rsid w:val="00D54239"/>
    <w:rsid w:val="00D55237"/>
    <w:rsid w:val="00D60358"/>
    <w:rsid w:val="00D60CB3"/>
    <w:rsid w:val="00D61AF6"/>
    <w:rsid w:val="00D62C19"/>
    <w:rsid w:val="00D63FD1"/>
    <w:rsid w:val="00D640E6"/>
    <w:rsid w:val="00D65B91"/>
    <w:rsid w:val="00D66071"/>
    <w:rsid w:val="00D67690"/>
    <w:rsid w:val="00D67F99"/>
    <w:rsid w:val="00D71E35"/>
    <w:rsid w:val="00D7405C"/>
    <w:rsid w:val="00D77192"/>
    <w:rsid w:val="00D818D4"/>
    <w:rsid w:val="00D81EF7"/>
    <w:rsid w:val="00D822D4"/>
    <w:rsid w:val="00D831FB"/>
    <w:rsid w:val="00D834BF"/>
    <w:rsid w:val="00D83CDE"/>
    <w:rsid w:val="00D840C3"/>
    <w:rsid w:val="00D852FC"/>
    <w:rsid w:val="00D865E0"/>
    <w:rsid w:val="00D90100"/>
    <w:rsid w:val="00D92A16"/>
    <w:rsid w:val="00D93C33"/>
    <w:rsid w:val="00D957FA"/>
    <w:rsid w:val="00D97933"/>
    <w:rsid w:val="00DA12D9"/>
    <w:rsid w:val="00DA29EF"/>
    <w:rsid w:val="00DA3F2C"/>
    <w:rsid w:val="00DA532A"/>
    <w:rsid w:val="00DA5734"/>
    <w:rsid w:val="00DA63A8"/>
    <w:rsid w:val="00DA6771"/>
    <w:rsid w:val="00DA6D1C"/>
    <w:rsid w:val="00DA7208"/>
    <w:rsid w:val="00DB0539"/>
    <w:rsid w:val="00DB2369"/>
    <w:rsid w:val="00DB4F44"/>
    <w:rsid w:val="00DB7D59"/>
    <w:rsid w:val="00DC28F6"/>
    <w:rsid w:val="00DC3478"/>
    <w:rsid w:val="00DC5781"/>
    <w:rsid w:val="00DC6815"/>
    <w:rsid w:val="00DC7C3D"/>
    <w:rsid w:val="00DD0410"/>
    <w:rsid w:val="00DD1869"/>
    <w:rsid w:val="00DD2DBB"/>
    <w:rsid w:val="00DE03C1"/>
    <w:rsid w:val="00DE095F"/>
    <w:rsid w:val="00DE438D"/>
    <w:rsid w:val="00DF08B2"/>
    <w:rsid w:val="00DF400C"/>
    <w:rsid w:val="00DF49F1"/>
    <w:rsid w:val="00DF5F41"/>
    <w:rsid w:val="00E0049F"/>
    <w:rsid w:val="00E0368F"/>
    <w:rsid w:val="00E04DC5"/>
    <w:rsid w:val="00E13AA3"/>
    <w:rsid w:val="00E13CF5"/>
    <w:rsid w:val="00E1414F"/>
    <w:rsid w:val="00E15532"/>
    <w:rsid w:val="00E169E5"/>
    <w:rsid w:val="00E17B08"/>
    <w:rsid w:val="00E20B46"/>
    <w:rsid w:val="00E21074"/>
    <w:rsid w:val="00E2130F"/>
    <w:rsid w:val="00E213A5"/>
    <w:rsid w:val="00E21B03"/>
    <w:rsid w:val="00E23742"/>
    <w:rsid w:val="00E258D6"/>
    <w:rsid w:val="00E259C1"/>
    <w:rsid w:val="00E26D9E"/>
    <w:rsid w:val="00E300FF"/>
    <w:rsid w:val="00E34403"/>
    <w:rsid w:val="00E3463B"/>
    <w:rsid w:val="00E36123"/>
    <w:rsid w:val="00E37091"/>
    <w:rsid w:val="00E40388"/>
    <w:rsid w:val="00E41283"/>
    <w:rsid w:val="00E436E1"/>
    <w:rsid w:val="00E43EAC"/>
    <w:rsid w:val="00E445F4"/>
    <w:rsid w:val="00E452BC"/>
    <w:rsid w:val="00E4542C"/>
    <w:rsid w:val="00E52B8E"/>
    <w:rsid w:val="00E540A7"/>
    <w:rsid w:val="00E5538D"/>
    <w:rsid w:val="00E568C5"/>
    <w:rsid w:val="00E60252"/>
    <w:rsid w:val="00E619BE"/>
    <w:rsid w:val="00E6461A"/>
    <w:rsid w:val="00E65EE4"/>
    <w:rsid w:val="00E72CA3"/>
    <w:rsid w:val="00E73214"/>
    <w:rsid w:val="00E742BB"/>
    <w:rsid w:val="00E74D2E"/>
    <w:rsid w:val="00E76CC7"/>
    <w:rsid w:val="00E775B0"/>
    <w:rsid w:val="00E81672"/>
    <w:rsid w:val="00E81C2B"/>
    <w:rsid w:val="00E82394"/>
    <w:rsid w:val="00E8241E"/>
    <w:rsid w:val="00E82C13"/>
    <w:rsid w:val="00E832CC"/>
    <w:rsid w:val="00E84836"/>
    <w:rsid w:val="00E8573C"/>
    <w:rsid w:val="00E8646E"/>
    <w:rsid w:val="00E867CA"/>
    <w:rsid w:val="00E91613"/>
    <w:rsid w:val="00E93FB7"/>
    <w:rsid w:val="00E95F7F"/>
    <w:rsid w:val="00E96D5A"/>
    <w:rsid w:val="00E97CDD"/>
    <w:rsid w:val="00EA1FB1"/>
    <w:rsid w:val="00EA2210"/>
    <w:rsid w:val="00EA2E2B"/>
    <w:rsid w:val="00EA4107"/>
    <w:rsid w:val="00EA44B9"/>
    <w:rsid w:val="00EA464B"/>
    <w:rsid w:val="00EA47EE"/>
    <w:rsid w:val="00EA6D04"/>
    <w:rsid w:val="00EA72E9"/>
    <w:rsid w:val="00EB6B77"/>
    <w:rsid w:val="00EB7426"/>
    <w:rsid w:val="00EC0D10"/>
    <w:rsid w:val="00EC3DF7"/>
    <w:rsid w:val="00EC7BED"/>
    <w:rsid w:val="00ED007D"/>
    <w:rsid w:val="00ED2C07"/>
    <w:rsid w:val="00ED3D3C"/>
    <w:rsid w:val="00ED41DD"/>
    <w:rsid w:val="00ED531E"/>
    <w:rsid w:val="00ED5C4E"/>
    <w:rsid w:val="00EE2312"/>
    <w:rsid w:val="00EE31D9"/>
    <w:rsid w:val="00EE5A65"/>
    <w:rsid w:val="00EE5C77"/>
    <w:rsid w:val="00EE65A5"/>
    <w:rsid w:val="00EE6B9E"/>
    <w:rsid w:val="00EE7839"/>
    <w:rsid w:val="00EE7F2F"/>
    <w:rsid w:val="00EF02FD"/>
    <w:rsid w:val="00EF0C20"/>
    <w:rsid w:val="00EF2C3A"/>
    <w:rsid w:val="00EF4155"/>
    <w:rsid w:val="00EF437F"/>
    <w:rsid w:val="00F02F2E"/>
    <w:rsid w:val="00F02FF7"/>
    <w:rsid w:val="00F043B6"/>
    <w:rsid w:val="00F04A2D"/>
    <w:rsid w:val="00F06308"/>
    <w:rsid w:val="00F07918"/>
    <w:rsid w:val="00F07F31"/>
    <w:rsid w:val="00F11903"/>
    <w:rsid w:val="00F13ABE"/>
    <w:rsid w:val="00F15C65"/>
    <w:rsid w:val="00F179C0"/>
    <w:rsid w:val="00F22A67"/>
    <w:rsid w:val="00F239EA"/>
    <w:rsid w:val="00F246AF"/>
    <w:rsid w:val="00F24C05"/>
    <w:rsid w:val="00F2560C"/>
    <w:rsid w:val="00F25913"/>
    <w:rsid w:val="00F40E42"/>
    <w:rsid w:val="00F424DF"/>
    <w:rsid w:val="00F4412D"/>
    <w:rsid w:val="00F466CC"/>
    <w:rsid w:val="00F4740F"/>
    <w:rsid w:val="00F478F8"/>
    <w:rsid w:val="00F5110E"/>
    <w:rsid w:val="00F521AE"/>
    <w:rsid w:val="00F5651F"/>
    <w:rsid w:val="00F56F4F"/>
    <w:rsid w:val="00F57BEE"/>
    <w:rsid w:val="00F6076F"/>
    <w:rsid w:val="00F61D03"/>
    <w:rsid w:val="00F63827"/>
    <w:rsid w:val="00F64542"/>
    <w:rsid w:val="00F64B9E"/>
    <w:rsid w:val="00F65630"/>
    <w:rsid w:val="00F6736D"/>
    <w:rsid w:val="00F67DEC"/>
    <w:rsid w:val="00F736D6"/>
    <w:rsid w:val="00F73850"/>
    <w:rsid w:val="00F74E1B"/>
    <w:rsid w:val="00F76281"/>
    <w:rsid w:val="00F76EB0"/>
    <w:rsid w:val="00F8003D"/>
    <w:rsid w:val="00F80D5E"/>
    <w:rsid w:val="00F811A2"/>
    <w:rsid w:val="00F820D8"/>
    <w:rsid w:val="00F85C3B"/>
    <w:rsid w:val="00F87CEF"/>
    <w:rsid w:val="00F9026F"/>
    <w:rsid w:val="00F950DE"/>
    <w:rsid w:val="00F95F2F"/>
    <w:rsid w:val="00FA4909"/>
    <w:rsid w:val="00FA696A"/>
    <w:rsid w:val="00FB2A3A"/>
    <w:rsid w:val="00FB7643"/>
    <w:rsid w:val="00FC3A53"/>
    <w:rsid w:val="00FC4F0B"/>
    <w:rsid w:val="00FC5F3C"/>
    <w:rsid w:val="00FC703D"/>
    <w:rsid w:val="00FD1337"/>
    <w:rsid w:val="00FD1669"/>
    <w:rsid w:val="00FD3126"/>
    <w:rsid w:val="00FD361E"/>
    <w:rsid w:val="00FD4BDB"/>
    <w:rsid w:val="00FD5042"/>
    <w:rsid w:val="00FD62CA"/>
    <w:rsid w:val="00FD6AEF"/>
    <w:rsid w:val="00FD73F9"/>
    <w:rsid w:val="00FD7756"/>
    <w:rsid w:val="00FE06C3"/>
    <w:rsid w:val="00FE0C20"/>
    <w:rsid w:val="00FE1C28"/>
    <w:rsid w:val="00FE29BF"/>
    <w:rsid w:val="00FE3BB2"/>
    <w:rsid w:val="00FE3BCD"/>
    <w:rsid w:val="00FE6449"/>
    <w:rsid w:val="00FF2A77"/>
    <w:rsid w:val="00FF4009"/>
    <w:rsid w:val="00FF527D"/>
    <w:rsid w:val="00FF6352"/>
    <w:rsid w:val="00FF76EF"/>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6DB6"/>
    <w:pPr>
      <w:spacing w:line="240" w:lineRule="auto"/>
    </w:pPr>
    <w:rPr>
      <w:sz w:val="20"/>
      <w:szCs w:val="20"/>
    </w:rPr>
  </w:style>
  <w:style w:type="character" w:customStyle="1" w:styleId="FootnoteTextChar">
    <w:name w:val="Footnote Text Char"/>
    <w:basedOn w:val="DefaultParagraphFont"/>
    <w:link w:val="FootnoteText"/>
    <w:uiPriority w:val="99"/>
    <w:semiHidden/>
    <w:rsid w:val="003D6DB6"/>
    <w:rPr>
      <w:sz w:val="20"/>
      <w:szCs w:val="20"/>
    </w:rPr>
  </w:style>
  <w:style w:type="character" w:styleId="FootnoteReference">
    <w:name w:val="footnote reference"/>
    <w:basedOn w:val="DefaultParagraphFont"/>
    <w:uiPriority w:val="99"/>
    <w:semiHidden/>
    <w:unhideWhenUsed/>
    <w:rsid w:val="003D6DB6"/>
    <w:rPr>
      <w:vertAlign w:val="superscript"/>
    </w:rPr>
  </w:style>
  <w:style w:type="paragraph" w:styleId="NormalWeb">
    <w:name w:val="Normal (Web)"/>
    <w:basedOn w:val="Normal"/>
    <w:uiPriority w:val="99"/>
    <w:unhideWhenUsed/>
    <w:rsid w:val="00C619CF"/>
    <w:pPr>
      <w:spacing w:before="100" w:beforeAutospacing="1" w:after="100" w:afterAutospacing="1" w:line="240" w:lineRule="auto"/>
    </w:pPr>
    <w:rPr>
      <w:rFonts w:eastAsia="Times New Roman"/>
      <w:lang w:eastAsia="en-GB"/>
    </w:rPr>
  </w:style>
  <w:style w:type="table" w:styleId="TableGrid">
    <w:name w:val="Table Grid"/>
    <w:basedOn w:val="TableNormal"/>
    <w:uiPriority w:val="59"/>
    <w:rsid w:val="00C61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909"/>
    <w:pPr>
      <w:ind w:left="720"/>
      <w:contextualSpacing/>
    </w:pPr>
  </w:style>
  <w:style w:type="character" w:styleId="Hyperlink">
    <w:name w:val="Hyperlink"/>
    <w:basedOn w:val="DefaultParagraphFont"/>
    <w:uiPriority w:val="99"/>
    <w:unhideWhenUsed/>
    <w:rsid w:val="00FA4909"/>
    <w:rPr>
      <w:color w:val="0000FF"/>
      <w:u w:val="single"/>
    </w:rPr>
  </w:style>
  <w:style w:type="paragraph" w:styleId="BalloonText">
    <w:name w:val="Balloon Text"/>
    <w:basedOn w:val="Normal"/>
    <w:link w:val="BalloonTextChar"/>
    <w:uiPriority w:val="99"/>
    <w:semiHidden/>
    <w:unhideWhenUsed/>
    <w:rsid w:val="006A1F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5C"/>
    <w:rPr>
      <w:rFonts w:ascii="Tahoma" w:hAnsi="Tahoma" w:cs="Tahoma"/>
      <w:sz w:val="16"/>
      <w:szCs w:val="16"/>
    </w:rPr>
  </w:style>
  <w:style w:type="character" w:styleId="EndnoteReference">
    <w:name w:val="endnote reference"/>
    <w:basedOn w:val="DefaultParagraphFont"/>
    <w:uiPriority w:val="99"/>
    <w:semiHidden/>
    <w:unhideWhenUsed/>
    <w:rsid w:val="00F57BEE"/>
    <w:rPr>
      <w:vertAlign w:val="superscript"/>
    </w:rPr>
  </w:style>
  <w:style w:type="paragraph" w:styleId="Bibliography">
    <w:name w:val="Bibliography"/>
    <w:basedOn w:val="Normal"/>
    <w:next w:val="Normal"/>
    <w:uiPriority w:val="37"/>
    <w:unhideWhenUsed/>
    <w:rsid w:val="006D12A4"/>
    <w:pPr>
      <w:spacing w:line="240" w:lineRule="auto"/>
      <w:ind w:left="720" w:hanging="720"/>
    </w:pPr>
  </w:style>
  <w:style w:type="paragraph" w:styleId="Header">
    <w:name w:val="header"/>
    <w:basedOn w:val="Normal"/>
    <w:link w:val="HeaderChar"/>
    <w:uiPriority w:val="99"/>
    <w:unhideWhenUsed/>
    <w:rsid w:val="00993C12"/>
    <w:pPr>
      <w:tabs>
        <w:tab w:val="center" w:pos="4513"/>
        <w:tab w:val="right" w:pos="9026"/>
      </w:tabs>
      <w:spacing w:line="240" w:lineRule="auto"/>
    </w:pPr>
  </w:style>
  <w:style w:type="character" w:customStyle="1" w:styleId="HeaderChar">
    <w:name w:val="Header Char"/>
    <w:basedOn w:val="DefaultParagraphFont"/>
    <w:link w:val="Header"/>
    <w:uiPriority w:val="99"/>
    <w:rsid w:val="00993C12"/>
  </w:style>
  <w:style w:type="paragraph" w:styleId="Footer">
    <w:name w:val="footer"/>
    <w:basedOn w:val="Normal"/>
    <w:link w:val="FooterChar"/>
    <w:uiPriority w:val="99"/>
    <w:unhideWhenUsed/>
    <w:rsid w:val="00993C12"/>
    <w:pPr>
      <w:tabs>
        <w:tab w:val="center" w:pos="4513"/>
        <w:tab w:val="right" w:pos="9026"/>
      </w:tabs>
      <w:spacing w:line="240" w:lineRule="auto"/>
    </w:pPr>
  </w:style>
  <w:style w:type="character" w:customStyle="1" w:styleId="FooterChar">
    <w:name w:val="Footer Char"/>
    <w:basedOn w:val="DefaultParagraphFont"/>
    <w:link w:val="Footer"/>
    <w:uiPriority w:val="99"/>
    <w:rsid w:val="00993C12"/>
  </w:style>
  <w:style w:type="paragraph" w:styleId="EndnoteText">
    <w:name w:val="endnote text"/>
    <w:basedOn w:val="Normal"/>
    <w:link w:val="EndnoteTextChar"/>
    <w:uiPriority w:val="99"/>
    <w:semiHidden/>
    <w:unhideWhenUsed/>
    <w:rsid w:val="009C77ED"/>
    <w:pPr>
      <w:spacing w:line="240" w:lineRule="auto"/>
    </w:pPr>
    <w:rPr>
      <w:sz w:val="20"/>
      <w:szCs w:val="20"/>
    </w:rPr>
  </w:style>
  <w:style w:type="character" w:customStyle="1" w:styleId="EndnoteTextChar">
    <w:name w:val="Endnote Text Char"/>
    <w:basedOn w:val="DefaultParagraphFont"/>
    <w:link w:val="EndnoteText"/>
    <w:uiPriority w:val="99"/>
    <w:semiHidden/>
    <w:rsid w:val="009C77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6DB6"/>
    <w:pPr>
      <w:spacing w:line="240" w:lineRule="auto"/>
    </w:pPr>
    <w:rPr>
      <w:sz w:val="20"/>
      <w:szCs w:val="20"/>
    </w:rPr>
  </w:style>
  <w:style w:type="character" w:customStyle="1" w:styleId="FootnoteTextChar">
    <w:name w:val="Footnote Text Char"/>
    <w:basedOn w:val="DefaultParagraphFont"/>
    <w:link w:val="FootnoteText"/>
    <w:uiPriority w:val="99"/>
    <w:semiHidden/>
    <w:rsid w:val="003D6DB6"/>
    <w:rPr>
      <w:sz w:val="20"/>
      <w:szCs w:val="20"/>
    </w:rPr>
  </w:style>
  <w:style w:type="character" w:styleId="FootnoteReference">
    <w:name w:val="footnote reference"/>
    <w:basedOn w:val="DefaultParagraphFont"/>
    <w:uiPriority w:val="99"/>
    <w:semiHidden/>
    <w:unhideWhenUsed/>
    <w:rsid w:val="003D6DB6"/>
    <w:rPr>
      <w:vertAlign w:val="superscript"/>
    </w:rPr>
  </w:style>
  <w:style w:type="paragraph" w:styleId="NormalWeb">
    <w:name w:val="Normal (Web)"/>
    <w:basedOn w:val="Normal"/>
    <w:uiPriority w:val="99"/>
    <w:unhideWhenUsed/>
    <w:rsid w:val="00C619CF"/>
    <w:pPr>
      <w:spacing w:before="100" w:beforeAutospacing="1" w:after="100" w:afterAutospacing="1" w:line="240" w:lineRule="auto"/>
    </w:pPr>
    <w:rPr>
      <w:rFonts w:eastAsia="Times New Roman"/>
      <w:lang w:eastAsia="en-GB"/>
    </w:rPr>
  </w:style>
  <w:style w:type="table" w:styleId="TableGrid">
    <w:name w:val="Table Grid"/>
    <w:basedOn w:val="TableNormal"/>
    <w:uiPriority w:val="59"/>
    <w:rsid w:val="00C61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909"/>
    <w:pPr>
      <w:ind w:left="720"/>
      <w:contextualSpacing/>
    </w:pPr>
  </w:style>
  <w:style w:type="character" w:styleId="Hyperlink">
    <w:name w:val="Hyperlink"/>
    <w:basedOn w:val="DefaultParagraphFont"/>
    <w:uiPriority w:val="99"/>
    <w:unhideWhenUsed/>
    <w:rsid w:val="00FA4909"/>
    <w:rPr>
      <w:color w:val="0000FF"/>
      <w:u w:val="single"/>
    </w:rPr>
  </w:style>
  <w:style w:type="paragraph" w:styleId="BalloonText">
    <w:name w:val="Balloon Text"/>
    <w:basedOn w:val="Normal"/>
    <w:link w:val="BalloonTextChar"/>
    <w:uiPriority w:val="99"/>
    <w:semiHidden/>
    <w:unhideWhenUsed/>
    <w:rsid w:val="006A1F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5C"/>
    <w:rPr>
      <w:rFonts w:ascii="Tahoma" w:hAnsi="Tahoma" w:cs="Tahoma"/>
      <w:sz w:val="16"/>
      <w:szCs w:val="16"/>
    </w:rPr>
  </w:style>
  <w:style w:type="character" w:styleId="EndnoteReference">
    <w:name w:val="endnote reference"/>
    <w:basedOn w:val="DefaultParagraphFont"/>
    <w:uiPriority w:val="99"/>
    <w:semiHidden/>
    <w:unhideWhenUsed/>
    <w:rsid w:val="00F57BEE"/>
    <w:rPr>
      <w:vertAlign w:val="superscript"/>
    </w:rPr>
  </w:style>
  <w:style w:type="paragraph" w:styleId="Bibliography">
    <w:name w:val="Bibliography"/>
    <w:basedOn w:val="Normal"/>
    <w:next w:val="Normal"/>
    <w:uiPriority w:val="37"/>
    <w:unhideWhenUsed/>
    <w:rsid w:val="006D12A4"/>
    <w:pPr>
      <w:spacing w:line="240" w:lineRule="auto"/>
      <w:ind w:left="720" w:hanging="720"/>
    </w:pPr>
  </w:style>
  <w:style w:type="paragraph" w:styleId="Header">
    <w:name w:val="header"/>
    <w:basedOn w:val="Normal"/>
    <w:link w:val="HeaderChar"/>
    <w:uiPriority w:val="99"/>
    <w:unhideWhenUsed/>
    <w:rsid w:val="00993C12"/>
    <w:pPr>
      <w:tabs>
        <w:tab w:val="center" w:pos="4513"/>
        <w:tab w:val="right" w:pos="9026"/>
      </w:tabs>
      <w:spacing w:line="240" w:lineRule="auto"/>
    </w:pPr>
  </w:style>
  <w:style w:type="character" w:customStyle="1" w:styleId="HeaderChar">
    <w:name w:val="Header Char"/>
    <w:basedOn w:val="DefaultParagraphFont"/>
    <w:link w:val="Header"/>
    <w:uiPriority w:val="99"/>
    <w:rsid w:val="00993C12"/>
  </w:style>
  <w:style w:type="paragraph" w:styleId="Footer">
    <w:name w:val="footer"/>
    <w:basedOn w:val="Normal"/>
    <w:link w:val="FooterChar"/>
    <w:uiPriority w:val="99"/>
    <w:unhideWhenUsed/>
    <w:rsid w:val="00993C12"/>
    <w:pPr>
      <w:tabs>
        <w:tab w:val="center" w:pos="4513"/>
        <w:tab w:val="right" w:pos="9026"/>
      </w:tabs>
      <w:spacing w:line="240" w:lineRule="auto"/>
    </w:pPr>
  </w:style>
  <w:style w:type="character" w:customStyle="1" w:styleId="FooterChar">
    <w:name w:val="Footer Char"/>
    <w:basedOn w:val="DefaultParagraphFont"/>
    <w:link w:val="Footer"/>
    <w:uiPriority w:val="99"/>
    <w:rsid w:val="00993C12"/>
  </w:style>
  <w:style w:type="paragraph" w:styleId="EndnoteText">
    <w:name w:val="endnote text"/>
    <w:basedOn w:val="Normal"/>
    <w:link w:val="EndnoteTextChar"/>
    <w:uiPriority w:val="99"/>
    <w:semiHidden/>
    <w:unhideWhenUsed/>
    <w:rsid w:val="009C77ED"/>
    <w:pPr>
      <w:spacing w:line="240" w:lineRule="auto"/>
    </w:pPr>
    <w:rPr>
      <w:sz w:val="20"/>
      <w:szCs w:val="20"/>
    </w:rPr>
  </w:style>
  <w:style w:type="character" w:customStyle="1" w:styleId="EndnoteTextChar">
    <w:name w:val="Endnote Text Char"/>
    <w:basedOn w:val="DefaultParagraphFont"/>
    <w:link w:val="EndnoteText"/>
    <w:uiPriority w:val="99"/>
    <w:semiHidden/>
    <w:rsid w:val="009C77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31364">
      <w:bodyDiv w:val="1"/>
      <w:marLeft w:val="0"/>
      <w:marRight w:val="0"/>
      <w:marTop w:val="0"/>
      <w:marBottom w:val="0"/>
      <w:divBdr>
        <w:top w:val="none" w:sz="0" w:space="0" w:color="auto"/>
        <w:left w:val="none" w:sz="0" w:space="0" w:color="auto"/>
        <w:bottom w:val="none" w:sz="0" w:space="0" w:color="auto"/>
        <w:right w:val="none" w:sz="0" w:space="0" w:color="auto"/>
      </w:divBdr>
      <w:divsChild>
        <w:div w:id="564755328">
          <w:marLeft w:val="0"/>
          <w:marRight w:val="0"/>
          <w:marTop w:val="0"/>
          <w:marBottom w:val="0"/>
          <w:divBdr>
            <w:top w:val="none" w:sz="0" w:space="0" w:color="auto"/>
            <w:left w:val="none" w:sz="0" w:space="0" w:color="auto"/>
            <w:bottom w:val="none" w:sz="0" w:space="0" w:color="auto"/>
            <w:right w:val="none" w:sz="0" w:space="0" w:color="auto"/>
          </w:divBdr>
        </w:div>
        <w:div w:id="41170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topics.nytimes.com/top/reference/timestopics/subjects/s/state_of_the_union_message_us/index.html?inline=nyt-classifier"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topics.nytimes.com/top/reference/timestopics/people/d/robert_dallek/index.html?inline=nyt-per" TargetMode="External"/><Relationship Id="rId14" Type="http://schemas.openxmlformats.org/officeDocument/2006/relationships/chart" Target="charts/chart1.xm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rai4\homedir$\hackett\My%20Documents\Great%20Society\Speeches%20for%20content%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ai4\homedir$\hackett\My%20Documents\Great%20Society\New%20Post%20R&amp;R%20SSH%20submission\Presidential%20content%20analysis%20coding%20orig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ai4\homedir$\hackett\My%20Documents\Great%20Society\New%20Post%20R&amp;R%20SSH%20submission\Journalist%20content%20analysis%20coding%20original%20post%20R&am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n-GB" sz="1100">
                <a:latin typeface="Times New Roman" panose="02020603050405020304" pitchFamily="18" charset="0"/>
                <a:cs typeface="Times New Roman" panose="02020603050405020304" pitchFamily="18" charset="0"/>
              </a:rPr>
              <a:t>Figure 1: Presidential Mentions of </a:t>
            </a:r>
            <a:r>
              <a:rPr lang="en-GB"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‘The Great Society’</a:t>
            </a:r>
            <a:r>
              <a:rPr lang="en-GB" sz="1100">
                <a:latin typeface="Times New Roman" panose="02020603050405020304" pitchFamily="18" charset="0"/>
                <a:cs typeface="Times New Roman" panose="02020603050405020304" pitchFamily="18" charset="0"/>
              </a:rPr>
              <a:t> by Month</a:t>
            </a:r>
          </a:p>
        </c:rich>
      </c:tx>
      <c:layout/>
      <c:overlay val="0"/>
    </c:title>
    <c:autoTitleDeleted val="0"/>
    <c:plotArea>
      <c:layout/>
      <c:lineChart>
        <c:grouping val="standard"/>
        <c:varyColors val="0"/>
        <c:ser>
          <c:idx val="0"/>
          <c:order val="0"/>
          <c:marker>
            <c:symbol val="none"/>
          </c:marker>
          <c:cat>
            <c:numRef>
              <c:f>Sheet3!$B$2:$B$73</c:f>
              <c:numCache>
                <c:formatCode>mmm\-yy</c:formatCode>
                <c:ptCount val="72"/>
                <c:pt idx="0">
                  <c:v>23377</c:v>
                </c:pt>
                <c:pt idx="1">
                  <c:v>23408</c:v>
                </c:pt>
                <c:pt idx="2">
                  <c:v>23437</c:v>
                </c:pt>
                <c:pt idx="3">
                  <c:v>23468</c:v>
                </c:pt>
                <c:pt idx="4">
                  <c:v>23498</c:v>
                </c:pt>
                <c:pt idx="5">
                  <c:v>23529</c:v>
                </c:pt>
                <c:pt idx="6">
                  <c:v>23559</c:v>
                </c:pt>
                <c:pt idx="7">
                  <c:v>23590</c:v>
                </c:pt>
                <c:pt idx="8">
                  <c:v>23621</c:v>
                </c:pt>
                <c:pt idx="9">
                  <c:v>23651</c:v>
                </c:pt>
                <c:pt idx="10">
                  <c:v>23682</c:v>
                </c:pt>
                <c:pt idx="11">
                  <c:v>23712</c:v>
                </c:pt>
                <c:pt idx="12">
                  <c:v>23743</c:v>
                </c:pt>
                <c:pt idx="13">
                  <c:v>23774</c:v>
                </c:pt>
                <c:pt idx="14">
                  <c:v>23802</c:v>
                </c:pt>
                <c:pt idx="15">
                  <c:v>23833</c:v>
                </c:pt>
                <c:pt idx="16">
                  <c:v>23863</c:v>
                </c:pt>
                <c:pt idx="17">
                  <c:v>23894</c:v>
                </c:pt>
                <c:pt idx="18">
                  <c:v>23924</c:v>
                </c:pt>
                <c:pt idx="19">
                  <c:v>23955</c:v>
                </c:pt>
                <c:pt idx="20">
                  <c:v>23986</c:v>
                </c:pt>
                <c:pt idx="21">
                  <c:v>24016</c:v>
                </c:pt>
                <c:pt idx="22">
                  <c:v>24047</c:v>
                </c:pt>
                <c:pt idx="23">
                  <c:v>24077</c:v>
                </c:pt>
                <c:pt idx="24">
                  <c:v>24108</c:v>
                </c:pt>
                <c:pt idx="25">
                  <c:v>24139</c:v>
                </c:pt>
                <c:pt idx="26">
                  <c:v>24167</c:v>
                </c:pt>
                <c:pt idx="27">
                  <c:v>24198</c:v>
                </c:pt>
                <c:pt idx="28">
                  <c:v>24228</c:v>
                </c:pt>
                <c:pt idx="29">
                  <c:v>24259</c:v>
                </c:pt>
                <c:pt idx="30">
                  <c:v>24289</c:v>
                </c:pt>
                <c:pt idx="31">
                  <c:v>24320</c:v>
                </c:pt>
                <c:pt idx="32">
                  <c:v>24351</c:v>
                </c:pt>
                <c:pt idx="33">
                  <c:v>24381</c:v>
                </c:pt>
                <c:pt idx="34">
                  <c:v>24412</c:v>
                </c:pt>
                <c:pt idx="35">
                  <c:v>24442</c:v>
                </c:pt>
                <c:pt idx="36">
                  <c:v>24473</c:v>
                </c:pt>
                <c:pt idx="37">
                  <c:v>24504</c:v>
                </c:pt>
                <c:pt idx="38">
                  <c:v>24532</c:v>
                </c:pt>
                <c:pt idx="39">
                  <c:v>24563</c:v>
                </c:pt>
                <c:pt idx="40">
                  <c:v>24593</c:v>
                </c:pt>
                <c:pt idx="41">
                  <c:v>24624</c:v>
                </c:pt>
                <c:pt idx="42">
                  <c:v>24654</c:v>
                </c:pt>
                <c:pt idx="43">
                  <c:v>24685</c:v>
                </c:pt>
                <c:pt idx="44">
                  <c:v>24716</c:v>
                </c:pt>
                <c:pt idx="45">
                  <c:v>24746</c:v>
                </c:pt>
                <c:pt idx="46">
                  <c:v>24777</c:v>
                </c:pt>
                <c:pt idx="47">
                  <c:v>24807</c:v>
                </c:pt>
                <c:pt idx="48">
                  <c:v>24838</c:v>
                </c:pt>
                <c:pt idx="49">
                  <c:v>24869</c:v>
                </c:pt>
                <c:pt idx="50">
                  <c:v>24898</c:v>
                </c:pt>
                <c:pt idx="51">
                  <c:v>24929</c:v>
                </c:pt>
                <c:pt idx="52">
                  <c:v>24959</c:v>
                </c:pt>
                <c:pt idx="53">
                  <c:v>24990</c:v>
                </c:pt>
                <c:pt idx="54">
                  <c:v>25020</c:v>
                </c:pt>
                <c:pt idx="55">
                  <c:v>25051</c:v>
                </c:pt>
                <c:pt idx="56">
                  <c:v>25082</c:v>
                </c:pt>
                <c:pt idx="57">
                  <c:v>25112</c:v>
                </c:pt>
                <c:pt idx="58">
                  <c:v>25143</c:v>
                </c:pt>
                <c:pt idx="59">
                  <c:v>25173</c:v>
                </c:pt>
                <c:pt idx="60">
                  <c:v>25204</c:v>
                </c:pt>
                <c:pt idx="61">
                  <c:v>25235</c:v>
                </c:pt>
                <c:pt idx="62">
                  <c:v>25263</c:v>
                </c:pt>
                <c:pt idx="63">
                  <c:v>25294</c:v>
                </c:pt>
                <c:pt idx="64">
                  <c:v>25324</c:v>
                </c:pt>
                <c:pt idx="65">
                  <c:v>25355</c:v>
                </c:pt>
                <c:pt idx="66">
                  <c:v>25385</c:v>
                </c:pt>
                <c:pt idx="67">
                  <c:v>25416</c:v>
                </c:pt>
                <c:pt idx="68">
                  <c:v>25447</c:v>
                </c:pt>
                <c:pt idx="69">
                  <c:v>25477</c:v>
                </c:pt>
                <c:pt idx="70">
                  <c:v>25508</c:v>
                </c:pt>
                <c:pt idx="71">
                  <c:v>25538</c:v>
                </c:pt>
              </c:numCache>
            </c:numRef>
          </c:cat>
          <c:val>
            <c:numRef>
              <c:f>Sheet3!$C$2:$C$73</c:f>
              <c:numCache>
                <c:formatCode>General</c:formatCode>
                <c:ptCount val="72"/>
                <c:pt idx="0">
                  <c:v>0</c:v>
                </c:pt>
                <c:pt idx="1">
                  <c:v>0</c:v>
                </c:pt>
                <c:pt idx="2">
                  <c:v>0</c:v>
                </c:pt>
                <c:pt idx="3">
                  <c:v>0</c:v>
                </c:pt>
                <c:pt idx="4">
                  <c:v>13</c:v>
                </c:pt>
                <c:pt idx="5">
                  <c:v>0</c:v>
                </c:pt>
                <c:pt idx="6">
                  <c:v>1</c:v>
                </c:pt>
                <c:pt idx="7">
                  <c:v>1</c:v>
                </c:pt>
                <c:pt idx="8">
                  <c:v>0</c:v>
                </c:pt>
                <c:pt idx="9">
                  <c:v>0</c:v>
                </c:pt>
                <c:pt idx="10">
                  <c:v>0</c:v>
                </c:pt>
                <c:pt idx="11">
                  <c:v>1</c:v>
                </c:pt>
                <c:pt idx="12">
                  <c:v>4</c:v>
                </c:pt>
                <c:pt idx="13">
                  <c:v>0</c:v>
                </c:pt>
                <c:pt idx="14">
                  <c:v>1</c:v>
                </c:pt>
                <c:pt idx="15">
                  <c:v>1</c:v>
                </c:pt>
                <c:pt idx="16">
                  <c:v>0</c:v>
                </c:pt>
                <c:pt idx="17">
                  <c:v>2</c:v>
                </c:pt>
                <c:pt idx="18">
                  <c:v>0</c:v>
                </c:pt>
                <c:pt idx="19">
                  <c:v>1</c:v>
                </c:pt>
                <c:pt idx="20">
                  <c:v>1</c:v>
                </c:pt>
                <c:pt idx="21">
                  <c:v>0</c:v>
                </c:pt>
                <c:pt idx="22">
                  <c:v>0</c:v>
                </c:pt>
                <c:pt idx="23">
                  <c:v>0</c:v>
                </c:pt>
                <c:pt idx="24">
                  <c:v>9</c:v>
                </c:pt>
                <c:pt idx="25">
                  <c:v>1</c:v>
                </c:pt>
                <c:pt idx="26">
                  <c:v>2</c:v>
                </c:pt>
                <c:pt idx="27">
                  <c:v>0</c:v>
                </c:pt>
                <c:pt idx="28">
                  <c:v>0</c:v>
                </c:pt>
                <c:pt idx="29">
                  <c:v>0</c:v>
                </c:pt>
                <c:pt idx="30">
                  <c:v>0</c:v>
                </c:pt>
                <c:pt idx="31">
                  <c:v>1</c:v>
                </c:pt>
                <c:pt idx="32">
                  <c:v>0</c:v>
                </c:pt>
                <c:pt idx="33">
                  <c:v>1</c:v>
                </c:pt>
                <c:pt idx="34">
                  <c:v>8</c:v>
                </c:pt>
                <c:pt idx="35">
                  <c:v>0</c:v>
                </c:pt>
                <c:pt idx="36">
                  <c:v>1</c:v>
                </c:pt>
                <c:pt idx="37">
                  <c:v>0</c:v>
                </c:pt>
                <c:pt idx="38">
                  <c:v>0</c:v>
                </c:pt>
                <c:pt idx="39">
                  <c:v>0</c:v>
                </c:pt>
                <c:pt idx="40">
                  <c:v>0</c:v>
                </c:pt>
                <c:pt idx="41">
                  <c:v>0</c:v>
                </c:pt>
                <c:pt idx="42">
                  <c:v>0</c:v>
                </c:pt>
                <c:pt idx="43">
                  <c:v>0</c:v>
                </c:pt>
                <c:pt idx="44">
                  <c:v>0</c:v>
                </c:pt>
                <c:pt idx="45">
                  <c:v>0</c:v>
                </c:pt>
                <c:pt idx="46">
                  <c:v>0</c:v>
                </c:pt>
                <c:pt idx="47">
                  <c:v>1</c:v>
                </c:pt>
                <c:pt idx="48">
                  <c:v>1</c:v>
                </c:pt>
                <c:pt idx="49">
                  <c:v>0</c:v>
                </c:pt>
                <c:pt idx="50">
                  <c:v>0</c:v>
                </c:pt>
                <c:pt idx="51">
                  <c:v>0</c:v>
                </c:pt>
                <c:pt idx="52">
                  <c:v>0</c:v>
                </c:pt>
                <c:pt idx="53">
                  <c:v>0</c:v>
                </c:pt>
                <c:pt idx="54">
                  <c:v>0</c:v>
                </c:pt>
                <c:pt idx="55">
                  <c:v>0</c:v>
                </c:pt>
                <c:pt idx="56">
                  <c:v>0</c:v>
                </c:pt>
                <c:pt idx="57">
                  <c:v>0</c:v>
                </c:pt>
                <c:pt idx="58">
                  <c:v>0</c:v>
                </c:pt>
                <c:pt idx="59">
                  <c:v>0</c:v>
                </c:pt>
                <c:pt idx="60">
                  <c:v>2</c:v>
                </c:pt>
                <c:pt idx="61">
                  <c:v>0</c:v>
                </c:pt>
                <c:pt idx="62">
                  <c:v>0</c:v>
                </c:pt>
                <c:pt idx="63">
                  <c:v>0</c:v>
                </c:pt>
                <c:pt idx="64">
                  <c:v>0</c:v>
                </c:pt>
                <c:pt idx="65">
                  <c:v>0</c:v>
                </c:pt>
                <c:pt idx="66">
                  <c:v>0</c:v>
                </c:pt>
                <c:pt idx="67">
                  <c:v>0</c:v>
                </c:pt>
                <c:pt idx="68">
                  <c:v>0</c:v>
                </c:pt>
                <c:pt idx="69">
                  <c:v>0</c:v>
                </c:pt>
                <c:pt idx="70">
                  <c:v>0</c:v>
                </c:pt>
                <c:pt idx="71">
                  <c:v>0</c:v>
                </c:pt>
              </c:numCache>
            </c:numRef>
          </c:val>
          <c:smooth val="0"/>
        </c:ser>
        <c:dLbls>
          <c:showLegendKey val="0"/>
          <c:showVal val="0"/>
          <c:showCatName val="0"/>
          <c:showSerName val="0"/>
          <c:showPercent val="0"/>
          <c:showBubbleSize val="0"/>
        </c:dLbls>
        <c:marker val="1"/>
        <c:smooth val="0"/>
        <c:axId val="35082240"/>
        <c:axId val="35084160"/>
      </c:lineChart>
      <c:dateAx>
        <c:axId val="35082240"/>
        <c:scaling>
          <c:orientation val="minMax"/>
        </c:scaling>
        <c:delete val="0"/>
        <c:axPos val="b"/>
        <c:title>
          <c:tx>
            <c:rich>
              <a:bodyPr/>
              <a:lstStyle/>
              <a:p>
                <a:pPr>
                  <a:defRPr/>
                </a:pPr>
                <a:r>
                  <a:rPr lang="en-GB"/>
                  <a:t>Month</a:t>
                </a:r>
              </a:p>
            </c:rich>
          </c:tx>
          <c:layout/>
          <c:overlay val="0"/>
        </c:title>
        <c:numFmt formatCode="mmm\-yy"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5084160"/>
        <c:crosses val="autoZero"/>
        <c:auto val="1"/>
        <c:lblOffset val="100"/>
        <c:baseTimeUnit val="months"/>
      </c:dateAx>
      <c:valAx>
        <c:axId val="35084160"/>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GB">
                    <a:latin typeface="Times New Roman" panose="02020603050405020304" pitchFamily="18" charset="0"/>
                    <a:cs typeface="Times New Roman" panose="02020603050405020304" pitchFamily="18" charset="0"/>
                  </a:rPr>
                  <a:t>Number of Mentions of </a:t>
                </a:r>
                <a:r>
                  <a:rPr lang="en-GB"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‘The Great Society’</a:t>
                </a:r>
                <a:endParaRPr lang="en-GB">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50822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Sheet1!$W$1</c:f>
              <c:strCache>
                <c:ptCount val="1"/>
                <c:pt idx="0">
                  <c:v>Utopia</c:v>
                </c:pt>
              </c:strCache>
            </c:strRef>
          </c:tx>
          <c:spPr>
            <a:solidFill>
              <a:srgbClr val="C00000"/>
            </a:solidFill>
          </c:spPr>
          <c:cat>
            <c:strRef>
              <c:f>Sheet1!$V$2:$V$12</c:f>
              <c:strCache>
                <c:ptCount val="11"/>
                <c:pt idx="0">
                  <c:v>Jan-Jun 1964</c:v>
                </c:pt>
                <c:pt idx="1">
                  <c:v>Jul-Dec 1964</c:v>
                </c:pt>
                <c:pt idx="2">
                  <c:v>Jan-Jun 1965</c:v>
                </c:pt>
                <c:pt idx="3">
                  <c:v>Jul-Dec 1965</c:v>
                </c:pt>
                <c:pt idx="4">
                  <c:v>Jan-Jun 1966</c:v>
                </c:pt>
                <c:pt idx="5">
                  <c:v>Jul-Dec 1966</c:v>
                </c:pt>
                <c:pt idx="6">
                  <c:v>Jan-Jun 1967</c:v>
                </c:pt>
                <c:pt idx="7">
                  <c:v>Jul- Dec 1967</c:v>
                </c:pt>
                <c:pt idx="8">
                  <c:v>Jan-Jun 1968</c:v>
                </c:pt>
                <c:pt idx="9">
                  <c:v>Jul-Dec 1968</c:v>
                </c:pt>
                <c:pt idx="10">
                  <c:v>Jan-Jun 1969</c:v>
                </c:pt>
              </c:strCache>
            </c:strRef>
          </c:cat>
          <c:val>
            <c:numRef>
              <c:f>Sheet1!$W$2:$W$12</c:f>
              <c:numCache>
                <c:formatCode>General</c:formatCode>
                <c:ptCount val="11"/>
                <c:pt idx="0">
                  <c:v>9</c:v>
                </c:pt>
                <c:pt idx="1">
                  <c:v>2</c:v>
                </c:pt>
                <c:pt idx="2">
                  <c:v>4</c:v>
                </c:pt>
                <c:pt idx="3">
                  <c:v>1</c:v>
                </c:pt>
                <c:pt idx="4">
                  <c:v>1</c:v>
                </c:pt>
              </c:numCache>
            </c:numRef>
          </c:val>
        </c:ser>
        <c:ser>
          <c:idx val="1"/>
          <c:order val="1"/>
          <c:tx>
            <c:strRef>
              <c:f>Sheet1!$X$1</c:f>
              <c:strCache>
                <c:ptCount val="1"/>
                <c:pt idx="0">
                  <c:v>End</c:v>
                </c:pt>
              </c:strCache>
            </c:strRef>
          </c:tx>
          <c:spPr>
            <a:solidFill>
              <a:srgbClr val="FF9900"/>
            </a:solidFill>
          </c:spPr>
          <c:cat>
            <c:strRef>
              <c:f>Sheet1!$V$2:$V$12</c:f>
              <c:strCache>
                <c:ptCount val="11"/>
                <c:pt idx="0">
                  <c:v>Jan-Jun 1964</c:v>
                </c:pt>
                <c:pt idx="1">
                  <c:v>Jul-Dec 1964</c:v>
                </c:pt>
                <c:pt idx="2">
                  <c:v>Jan-Jun 1965</c:v>
                </c:pt>
                <c:pt idx="3">
                  <c:v>Jul-Dec 1965</c:v>
                </c:pt>
                <c:pt idx="4">
                  <c:v>Jan-Jun 1966</c:v>
                </c:pt>
                <c:pt idx="5">
                  <c:v>Jul-Dec 1966</c:v>
                </c:pt>
                <c:pt idx="6">
                  <c:v>Jan-Jun 1967</c:v>
                </c:pt>
                <c:pt idx="7">
                  <c:v>Jul- Dec 1967</c:v>
                </c:pt>
                <c:pt idx="8">
                  <c:v>Jan-Jun 1968</c:v>
                </c:pt>
                <c:pt idx="9">
                  <c:v>Jul-Dec 1968</c:v>
                </c:pt>
                <c:pt idx="10">
                  <c:v>Jan-Jun 1969</c:v>
                </c:pt>
              </c:strCache>
            </c:strRef>
          </c:cat>
          <c:val>
            <c:numRef>
              <c:f>Sheet1!$X$2:$X$12</c:f>
              <c:numCache>
                <c:formatCode>General</c:formatCode>
                <c:ptCount val="11"/>
                <c:pt idx="0">
                  <c:v>4</c:v>
                </c:pt>
                <c:pt idx="1">
                  <c:v>1</c:v>
                </c:pt>
                <c:pt idx="2">
                  <c:v>2</c:v>
                </c:pt>
                <c:pt idx="3">
                  <c:v>1</c:v>
                </c:pt>
                <c:pt idx="4">
                  <c:v>3</c:v>
                </c:pt>
                <c:pt idx="5">
                  <c:v>1</c:v>
                </c:pt>
                <c:pt idx="6">
                  <c:v>1</c:v>
                </c:pt>
                <c:pt idx="10">
                  <c:v>2</c:v>
                </c:pt>
              </c:numCache>
            </c:numRef>
          </c:val>
        </c:ser>
        <c:ser>
          <c:idx val="2"/>
          <c:order val="2"/>
          <c:tx>
            <c:strRef>
              <c:f>Sheet1!$Y$1</c:f>
              <c:strCache>
                <c:ptCount val="1"/>
                <c:pt idx="0">
                  <c:v>Success</c:v>
                </c:pt>
              </c:strCache>
            </c:strRef>
          </c:tx>
          <c:spPr>
            <a:solidFill>
              <a:srgbClr val="FFCC00"/>
            </a:solidFill>
          </c:spPr>
          <c:cat>
            <c:strRef>
              <c:f>Sheet1!$V$2:$V$12</c:f>
              <c:strCache>
                <c:ptCount val="11"/>
                <c:pt idx="0">
                  <c:v>Jan-Jun 1964</c:v>
                </c:pt>
                <c:pt idx="1">
                  <c:v>Jul-Dec 1964</c:v>
                </c:pt>
                <c:pt idx="2">
                  <c:v>Jan-Jun 1965</c:v>
                </c:pt>
                <c:pt idx="3">
                  <c:v>Jul-Dec 1965</c:v>
                </c:pt>
                <c:pt idx="4">
                  <c:v>Jan-Jun 1966</c:v>
                </c:pt>
                <c:pt idx="5">
                  <c:v>Jul-Dec 1966</c:v>
                </c:pt>
                <c:pt idx="6">
                  <c:v>Jan-Jun 1967</c:v>
                </c:pt>
                <c:pt idx="7">
                  <c:v>Jul- Dec 1967</c:v>
                </c:pt>
                <c:pt idx="8">
                  <c:v>Jan-Jun 1968</c:v>
                </c:pt>
                <c:pt idx="9">
                  <c:v>Jul-Dec 1968</c:v>
                </c:pt>
                <c:pt idx="10">
                  <c:v>Jan-Jun 1969</c:v>
                </c:pt>
              </c:strCache>
            </c:strRef>
          </c:cat>
          <c:val>
            <c:numRef>
              <c:f>Sheet1!$Y$2:$Y$12</c:f>
              <c:numCache>
                <c:formatCode>General</c:formatCode>
                <c:ptCount val="11"/>
                <c:pt idx="2">
                  <c:v>2</c:v>
                </c:pt>
              </c:numCache>
            </c:numRef>
          </c:val>
        </c:ser>
        <c:ser>
          <c:idx val="3"/>
          <c:order val="3"/>
          <c:tx>
            <c:strRef>
              <c:f>Sheet1!$Z$1</c:f>
              <c:strCache>
                <c:ptCount val="1"/>
                <c:pt idx="0">
                  <c:v>Slogan</c:v>
                </c:pt>
              </c:strCache>
            </c:strRef>
          </c:tx>
          <c:cat>
            <c:strRef>
              <c:f>Sheet1!$V$2:$V$12</c:f>
              <c:strCache>
                <c:ptCount val="11"/>
                <c:pt idx="0">
                  <c:v>Jan-Jun 1964</c:v>
                </c:pt>
                <c:pt idx="1">
                  <c:v>Jul-Dec 1964</c:v>
                </c:pt>
                <c:pt idx="2">
                  <c:v>Jan-Jun 1965</c:v>
                </c:pt>
                <c:pt idx="3">
                  <c:v>Jul-Dec 1965</c:v>
                </c:pt>
                <c:pt idx="4">
                  <c:v>Jan-Jun 1966</c:v>
                </c:pt>
                <c:pt idx="5">
                  <c:v>Jul-Dec 1966</c:v>
                </c:pt>
                <c:pt idx="6">
                  <c:v>Jan-Jun 1967</c:v>
                </c:pt>
                <c:pt idx="7">
                  <c:v>Jul- Dec 1967</c:v>
                </c:pt>
                <c:pt idx="8">
                  <c:v>Jan-Jun 1968</c:v>
                </c:pt>
                <c:pt idx="9">
                  <c:v>Jul-Dec 1968</c:v>
                </c:pt>
                <c:pt idx="10">
                  <c:v>Jan-Jun 1969</c:v>
                </c:pt>
              </c:strCache>
            </c:strRef>
          </c:cat>
          <c:val>
            <c:numRef>
              <c:f>Sheet1!$Z$2:$Z$12</c:f>
              <c:numCache>
                <c:formatCode>General</c:formatCode>
                <c:ptCount val="11"/>
              </c:numCache>
            </c:numRef>
          </c:val>
        </c:ser>
        <c:ser>
          <c:idx val="4"/>
          <c:order val="4"/>
          <c:tx>
            <c:strRef>
              <c:f>Sheet1!$AA$1</c:f>
              <c:strCache>
                <c:ptCount val="1"/>
                <c:pt idx="0">
                  <c:v>Era</c:v>
                </c:pt>
              </c:strCache>
            </c:strRef>
          </c:tx>
          <c:cat>
            <c:strRef>
              <c:f>Sheet1!$V$2:$V$12</c:f>
              <c:strCache>
                <c:ptCount val="11"/>
                <c:pt idx="0">
                  <c:v>Jan-Jun 1964</c:v>
                </c:pt>
                <c:pt idx="1">
                  <c:v>Jul-Dec 1964</c:v>
                </c:pt>
                <c:pt idx="2">
                  <c:v>Jan-Jun 1965</c:v>
                </c:pt>
                <c:pt idx="3">
                  <c:v>Jul-Dec 1965</c:v>
                </c:pt>
                <c:pt idx="4">
                  <c:v>Jan-Jun 1966</c:v>
                </c:pt>
                <c:pt idx="5">
                  <c:v>Jul-Dec 1966</c:v>
                </c:pt>
                <c:pt idx="6">
                  <c:v>Jan-Jun 1967</c:v>
                </c:pt>
                <c:pt idx="7">
                  <c:v>Jul- Dec 1967</c:v>
                </c:pt>
                <c:pt idx="8">
                  <c:v>Jan-Jun 1968</c:v>
                </c:pt>
                <c:pt idx="9">
                  <c:v>Jul-Dec 1968</c:v>
                </c:pt>
                <c:pt idx="10">
                  <c:v>Jan-Jun 1969</c:v>
                </c:pt>
              </c:strCache>
            </c:strRef>
          </c:cat>
          <c:val>
            <c:numRef>
              <c:f>Sheet1!$AA$2:$AA$12</c:f>
              <c:numCache>
                <c:formatCode>General</c:formatCode>
                <c:ptCount val="11"/>
              </c:numCache>
            </c:numRef>
          </c:val>
        </c:ser>
        <c:ser>
          <c:idx val="5"/>
          <c:order val="5"/>
          <c:tx>
            <c:strRef>
              <c:f>Sheet1!$AB$1</c:f>
              <c:strCache>
                <c:ptCount val="1"/>
                <c:pt idx="0">
                  <c:v>Means</c:v>
                </c:pt>
              </c:strCache>
            </c:strRef>
          </c:tx>
          <c:spPr>
            <a:solidFill>
              <a:srgbClr val="002060"/>
            </a:solidFill>
          </c:spPr>
          <c:cat>
            <c:strRef>
              <c:f>Sheet1!$V$2:$V$12</c:f>
              <c:strCache>
                <c:ptCount val="11"/>
                <c:pt idx="0">
                  <c:v>Jan-Jun 1964</c:v>
                </c:pt>
                <c:pt idx="1">
                  <c:v>Jul-Dec 1964</c:v>
                </c:pt>
                <c:pt idx="2">
                  <c:v>Jan-Jun 1965</c:v>
                </c:pt>
                <c:pt idx="3">
                  <c:v>Jul-Dec 1965</c:v>
                </c:pt>
                <c:pt idx="4">
                  <c:v>Jan-Jun 1966</c:v>
                </c:pt>
                <c:pt idx="5">
                  <c:v>Jul-Dec 1966</c:v>
                </c:pt>
                <c:pt idx="6">
                  <c:v>Jan-Jun 1967</c:v>
                </c:pt>
                <c:pt idx="7">
                  <c:v>Jul- Dec 1967</c:v>
                </c:pt>
                <c:pt idx="8">
                  <c:v>Jan-Jun 1968</c:v>
                </c:pt>
                <c:pt idx="9">
                  <c:v>Jul-Dec 1968</c:v>
                </c:pt>
                <c:pt idx="10">
                  <c:v>Jan-Jun 1969</c:v>
                </c:pt>
              </c:strCache>
            </c:strRef>
          </c:cat>
          <c:val>
            <c:numRef>
              <c:f>Sheet1!$AB$2:$AB$12</c:f>
              <c:numCache>
                <c:formatCode>General</c:formatCode>
                <c:ptCount val="11"/>
                <c:pt idx="4">
                  <c:v>8</c:v>
                </c:pt>
                <c:pt idx="5">
                  <c:v>9</c:v>
                </c:pt>
                <c:pt idx="7">
                  <c:v>1</c:v>
                </c:pt>
                <c:pt idx="8">
                  <c:v>1</c:v>
                </c:pt>
              </c:numCache>
            </c:numRef>
          </c:val>
        </c:ser>
        <c:dLbls>
          <c:showLegendKey val="0"/>
          <c:showVal val="0"/>
          <c:showCatName val="0"/>
          <c:showSerName val="0"/>
          <c:showPercent val="0"/>
          <c:showBubbleSize val="0"/>
        </c:dLbls>
        <c:axId val="106388480"/>
        <c:axId val="106394752"/>
      </c:areaChart>
      <c:catAx>
        <c:axId val="106388480"/>
        <c:scaling>
          <c:orientation val="minMax"/>
        </c:scaling>
        <c:delete val="0"/>
        <c:axPos val="b"/>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Period</a:t>
                </a:r>
              </a:p>
            </c:rich>
          </c:tx>
          <c:layout/>
          <c:overlay val="0"/>
        </c:title>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06394752"/>
        <c:crosses val="autoZero"/>
        <c:auto val="1"/>
        <c:lblAlgn val="ctr"/>
        <c:lblOffset val="100"/>
        <c:noMultiLvlLbl val="0"/>
      </c:catAx>
      <c:valAx>
        <c:axId val="106394752"/>
        <c:scaling>
          <c:orientation val="minMax"/>
        </c:scaling>
        <c:delete val="0"/>
        <c:axPos val="l"/>
        <c:majorGridlines/>
        <c:title>
          <c:tx>
            <c:rich>
              <a:bodyPr rot="-5400000" vert="horz"/>
              <a:lstStyle/>
              <a:p>
                <a:pPr>
                  <a:defRPr sz="1200">
                    <a:latin typeface="Times New Roman" panose="02020603050405020304" pitchFamily="18" charset="0"/>
                    <a:cs typeface="Times New Roman" panose="02020603050405020304" pitchFamily="18" charset="0"/>
                  </a:defRPr>
                </a:pPr>
                <a:r>
                  <a:rPr lang="en-GB" sz="1200">
                    <a:latin typeface="Times New Roman" panose="02020603050405020304" pitchFamily="18" charset="0"/>
                    <a:cs typeface="Times New Roman" panose="02020603050405020304" pitchFamily="18" charset="0"/>
                  </a:rPr>
                  <a:t>Number of mentions of 'The Great Society'</a:t>
                </a:r>
              </a:p>
            </c:rich>
          </c:tx>
          <c:layout/>
          <c:overlay val="0"/>
        </c:title>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06388480"/>
        <c:crosses val="autoZero"/>
        <c:crossBetween val="midCat"/>
      </c:valAx>
    </c:plotArea>
    <c:legend>
      <c:legendPos val="r"/>
      <c:layout/>
      <c:overlay val="0"/>
      <c:spPr>
        <a:noFill/>
      </c:spPr>
      <c:txPr>
        <a:bodyPr/>
        <a:lstStyle/>
        <a:p>
          <a:pPr>
            <a:defRPr sz="110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en-GB" sz="1100" b="1" i="0" baseline="0">
                <a:effectLst/>
                <a:latin typeface="Times New Roman" panose="02020603050405020304" pitchFamily="18" charset="0"/>
                <a:cs typeface="Times New Roman" panose="02020603050405020304" pitchFamily="18" charset="0"/>
              </a:rPr>
              <a:t>Figure 3: Journalistic uses of ‘The Great Society’ phrase by category</a:t>
            </a:r>
            <a:endParaRPr lang="en-GB" sz="1100">
              <a:effectLst/>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stacked"/>
        <c:varyColors val="0"/>
        <c:ser>
          <c:idx val="0"/>
          <c:order val="0"/>
          <c:tx>
            <c:strRef>
              <c:f>Sheet3!$R$1</c:f>
              <c:strCache>
                <c:ptCount val="1"/>
                <c:pt idx="0">
                  <c:v>Utopia</c:v>
                </c:pt>
              </c:strCache>
            </c:strRef>
          </c:tx>
          <c:spPr>
            <a:solidFill>
              <a:srgbClr val="C00000"/>
            </a:solidFill>
          </c:spPr>
          <c:invertIfNegative val="0"/>
          <c:cat>
            <c:strRef>
              <c:f>Sheet3!$Q$2:$Q$9</c:f>
              <c:strCache>
                <c:ptCount val="8"/>
                <c:pt idx="0">
                  <c:v>1964</c:v>
                </c:pt>
                <c:pt idx="1">
                  <c:v>1965</c:v>
                </c:pt>
                <c:pt idx="2">
                  <c:v>1966</c:v>
                </c:pt>
                <c:pt idx="3">
                  <c:v>1967</c:v>
                </c:pt>
                <c:pt idx="4">
                  <c:v>1968</c:v>
                </c:pt>
                <c:pt idx="5">
                  <c:v>1969-1979</c:v>
                </c:pt>
                <c:pt idx="6">
                  <c:v>1980s</c:v>
                </c:pt>
                <c:pt idx="7">
                  <c:v>1990-2014</c:v>
                </c:pt>
              </c:strCache>
            </c:strRef>
          </c:cat>
          <c:val>
            <c:numRef>
              <c:f>Sheet3!$R$2:$R$9</c:f>
              <c:numCache>
                <c:formatCode>General</c:formatCode>
                <c:ptCount val="8"/>
                <c:pt idx="0">
                  <c:v>23</c:v>
                </c:pt>
                <c:pt idx="1">
                  <c:v>20</c:v>
                </c:pt>
                <c:pt idx="2">
                  <c:v>0</c:v>
                </c:pt>
                <c:pt idx="3">
                  <c:v>1</c:v>
                </c:pt>
                <c:pt idx="4">
                  <c:v>2</c:v>
                </c:pt>
                <c:pt idx="5">
                  <c:v>0</c:v>
                </c:pt>
                <c:pt idx="6">
                  <c:v>2</c:v>
                </c:pt>
                <c:pt idx="7">
                  <c:v>2</c:v>
                </c:pt>
              </c:numCache>
            </c:numRef>
          </c:val>
        </c:ser>
        <c:ser>
          <c:idx val="1"/>
          <c:order val="1"/>
          <c:tx>
            <c:strRef>
              <c:f>Sheet3!$S$1</c:f>
              <c:strCache>
                <c:ptCount val="1"/>
                <c:pt idx="0">
                  <c:v>End</c:v>
                </c:pt>
              </c:strCache>
            </c:strRef>
          </c:tx>
          <c:spPr>
            <a:solidFill>
              <a:srgbClr val="FF9900"/>
            </a:solidFill>
          </c:spPr>
          <c:invertIfNegative val="0"/>
          <c:cat>
            <c:strRef>
              <c:f>Sheet3!$Q$2:$Q$9</c:f>
              <c:strCache>
                <c:ptCount val="8"/>
                <c:pt idx="0">
                  <c:v>1964</c:v>
                </c:pt>
                <c:pt idx="1">
                  <c:v>1965</c:v>
                </c:pt>
                <c:pt idx="2">
                  <c:v>1966</c:v>
                </c:pt>
                <c:pt idx="3">
                  <c:v>1967</c:v>
                </c:pt>
                <c:pt idx="4">
                  <c:v>1968</c:v>
                </c:pt>
                <c:pt idx="5">
                  <c:v>1969-1979</c:v>
                </c:pt>
                <c:pt idx="6">
                  <c:v>1980s</c:v>
                </c:pt>
                <c:pt idx="7">
                  <c:v>1990-2014</c:v>
                </c:pt>
              </c:strCache>
            </c:strRef>
          </c:cat>
          <c:val>
            <c:numRef>
              <c:f>Sheet3!$S$2:$S$9</c:f>
              <c:numCache>
                <c:formatCode>General</c:formatCode>
                <c:ptCount val="8"/>
                <c:pt idx="0">
                  <c:v>2</c:v>
                </c:pt>
                <c:pt idx="1">
                  <c:v>33</c:v>
                </c:pt>
                <c:pt idx="2">
                  <c:v>5</c:v>
                </c:pt>
                <c:pt idx="3">
                  <c:v>2</c:v>
                </c:pt>
                <c:pt idx="4">
                  <c:v>1</c:v>
                </c:pt>
                <c:pt idx="5">
                  <c:v>0</c:v>
                </c:pt>
                <c:pt idx="6">
                  <c:v>3</c:v>
                </c:pt>
                <c:pt idx="7">
                  <c:v>1</c:v>
                </c:pt>
              </c:numCache>
            </c:numRef>
          </c:val>
        </c:ser>
        <c:ser>
          <c:idx val="2"/>
          <c:order val="2"/>
          <c:tx>
            <c:strRef>
              <c:f>Sheet3!$T$1</c:f>
              <c:strCache>
                <c:ptCount val="1"/>
                <c:pt idx="0">
                  <c:v>Success</c:v>
                </c:pt>
              </c:strCache>
            </c:strRef>
          </c:tx>
          <c:spPr>
            <a:solidFill>
              <a:srgbClr val="FFCC00"/>
            </a:solidFill>
          </c:spPr>
          <c:invertIfNegative val="0"/>
          <c:cat>
            <c:strRef>
              <c:f>Sheet3!$Q$2:$Q$9</c:f>
              <c:strCache>
                <c:ptCount val="8"/>
                <c:pt idx="0">
                  <c:v>1964</c:v>
                </c:pt>
                <c:pt idx="1">
                  <c:v>1965</c:v>
                </c:pt>
                <c:pt idx="2">
                  <c:v>1966</c:v>
                </c:pt>
                <c:pt idx="3">
                  <c:v>1967</c:v>
                </c:pt>
                <c:pt idx="4">
                  <c:v>1968</c:v>
                </c:pt>
                <c:pt idx="5">
                  <c:v>1969-1979</c:v>
                </c:pt>
                <c:pt idx="6">
                  <c:v>1980s</c:v>
                </c:pt>
                <c:pt idx="7">
                  <c:v>1990-2014</c:v>
                </c:pt>
              </c:strCache>
            </c:strRef>
          </c:cat>
          <c:val>
            <c:numRef>
              <c:f>Sheet3!$T$2:$T$9</c:f>
              <c:numCache>
                <c:formatCode>General</c:formatCode>
                <c:ptCount val="8"/>
                <c:pt idx="0">
                  <c:v>1</c:v>
                </c:pt>
                <c:pt idx="1">
                  <c:v>7</c:v>
                </c:pt>
                <c:pt idx="2">
                  <c:v>1</c:v>
                </c:pt>
                <c:pt idx="3">
                  <c:v>0</c:v>
                </c:pt>
                <c:pt idx="4">
                  <c:v>0</c:v>
                </c:pt>
                <c:pt idx="5">
                  <c:v>0</c:v>
                </c:pt>
                <c:pt idx="6">
                  <c:v>4</c:v>
                </c:pt>
                <c:pt idx="7">
                  <c:v>1</c:v>
                </c:pt>
              </c:numCache>
            </c:numRef>
          </c:val>
        </c:ser>
        <c:ser>
          <c:idx val="3"/>
          <c:order val="3"/>
          <c:tx>
            <c:strRef>
              <c:f>Sheet3!$U$1</c:f>
              <c:strCache>
                <c:ptCount val="1"/>
                <c:pt idx="0">
                  <c:v>Slogan</c:v>
                </c:pt>
              </c:strCache>
            </c:strRef>
          </c:tx>
          <c:spPr>
            <a:solidFill>
              <a:schemeClr val="accent3">
                <a:lumMod val="75000"/>
              </a:schemeClr>
            </a:solidFill>
          </c:spPr>
          <c:invertIfNegative val="0"/>
          <c:cat>
            <c:strRef>
              <c:f>Sheet3!$Q$2:$Q$9</c:f>
              <c:strCache>
                <c:ptCount val="8"/>
                <c:pt idx="0">
                  <c:v>1964</c:v>
                </c:pt>
                <c:pt idx="1">
                  <c:v>1965</c:v>
                </c:pt>
                <c:pt idx="2">
                  <c:v>1966</c:v>
                </c:pt>
                <c:pt idx="3">
                  <c:v>1967</c:v>
                </c:pt>
                <c:pt idx="4">
                  <c:v>1968</c:v>
                </c:pt>
                <c:pt idx="5">
                  <c:v>1969-1979</c:v>
                </c:pt>
                <c:pt idx="6">
                  <c:v>1980s</c:v>
                </c:pt>
                <c:pt idx="7">
                  <c:v>1990-2014</c:v>
                </c:pt>
              </c:strCache>
            </c:strRef>
          </c:cat>
          <c:val>
            <c:numRef>
              <c:f>Sheet3!$U$2:$U$9</c:f>
              <c:numCache>
                <c:formatCode>General</c:formatCode>
                <c:ptCount val="8"/>
                <c:pt idx="0">
                  <c:v>7</c:v>
                </c:pt>
                <c:pt idx="1">
                  <c:v>7</c:v>
                </c:pt>
                <c:pt idx="2">
                  <c:v>5</c:v>
                </c:pt>
                <c:pt idx="3">
                  <c:v>2</c:v>
                </c:pt>
                <c:pt idx="4">
                  <c:v>5</c:v>
                </c:pt>
                <c:pt idx="5">
                  <c:v>2</c:v>
                </c:pt>
                <c:pt idx="6">
                  <c:v>5</c:v>
                </c:pt>
                <c:pt idx="7">
                  <c:v>1</c:v>
                </c:pt>
              </c:numCache>
            </c:numRef>
          </c:val>
        </c:ser>
        <c:ser>
          <c:idx val="4"/>
          <c:order val="4"/>
          <c:tx>
            <c:strRef>
              <c:f>Sheet3!$V$1</c:f>
              <c:strCache>
                <c:ptCount val="1"/>
                <c:pt idx="0">
                  <c:v>Era</c:v>
                </c:pt>
              </c:strCache>
            </c:strRef>
          </c:tx>
          <c:invertIfNegative val="0"/>
          <c:cat>
            <c:strRef>
              <c:f>Sheet3!$Q$2:$Q$9</c:f>
              <c:strCache>
                <c:ptCount val="8"/>
                <c:pt idx="0">
                  <c:v>1964</c:v>
                </c:pt>
                <c:pt idx="1">
                  <c:v>1965</c:v>
                </c:pt>
                <c:pt idx="2">
                  <c:v>1966</c:v>
                </c:pt>
                <c:pt idx="3">
                  <c:v>1967</c:v>
                </c:pt>
                <c:pt idx="4">
                  <c:v>1968</c:v>
                </c:pt>
                <c:pt idx="5">
                  <c:v>1969-1979</c:v>
                </c:pt>
                <c:pt idx="6">
                  <c:v>1980s</c:v>
                </c:pt>
                <c:pt idx="7">
                  <c:v>1990-2014</c:v>
                </c:pt>
              </c:strCache>
            </c:strRef>
          </c:cat>
          <c:val>
            <c:numRef>
              <c:f>Sheet3!$V$2:$V$9</c:f>
              <c:numCache>
                <c:formatCode>General</c:formatCode>
                <c:ptCount val="8"/>
                <c:pt idx="0">
                  <c:v>5</c:v>
                </c:pt>
                <c:pt idx="1">
                  <c:v>7</c:v>
                </c:pt>
                <c:pt idx="2">
                  <c:v>2</c:v>
                </c:pt>
                <c:pt idx="3">
                  <c:v>4</c:v>
                </c:pt>
                <c:pt idx="4">
                  <c:v>6</c:v>
                </c:pt>
                <c:pt idx="5">
                  <c:v>3</c:v>
                </c:pt>
                <c:pt idx="6">
                  <c:v>7</c:v>
                </c:pt>
                <c:pt idx="7">
                  <c:v>4</c:v>
                </c:pt>
              </c:numCache>
            </c:numRef>
          </c:val>
        </c:ser>
        <c:ser>
          <c:idx val="5"/>
          <c:order val="5"/>
          <c:tx>
            <c:strRef>
              <c:f>Sheet3!$W$1</c:f>
              <c:strCache>
                <c:ptCount val="1"/>
                <c:pt idx="0">
                  <c:v>Means</c:v>
                </c:pt>
              </c:strCache>
            </c:strRef>
          </c:tx>
          <c:spPr>
            <a:solidFill>
              <a:srgbClr val="002060"/>
            </a:solidFill>
          </c:spPr>
          <c:invertIfNegative val="0"/>
          <c:cat>
            <c:strRef>
              <c:f>Sheet3!$Q$2:$Q$9</c:f>
              <c:strCache>
                <c:ptCount val="8"/>
                <c:pt idx="0">
                  <c:v>1964</c:v>
                </c:pt>
                <c:pt idx="1">
                  <c:v>1965</c:v>
                </c:pt>
                <c:pt idx="2">
                  <c:v>1966</c:v>
                </c:pt>
                <c:pt idx="3">
                  <c:v>1967</c:v>
                </c:pt>
                <c:pt idx="4">
                  <c:v>1968</c:v>
                </c:pt>
                <c:pt idx="5">
                  <c:v>1969-1979</c:v>
                </c:pt>
                <c:pt idx="6">
                  <c:v>1980s</c:v>
                </c:pt>
                <c:pt idx="7">
                  <c:v>1990-2014</c:v>
                </c:pt>
              </c:strCache>
            </c:strRef>
          </c:cat>
          <c:val>
            <c:numRef>
              <c:f>Sheet3!$W$2:$W$9</c:f>
              <c:numCache>
                <c:formatCode>General</c:formatCode>
                <c:ptCount val="8"/>
                <c:pt idx="0">
                  <c:v>2</c:v>
                </c:pt>
                <c:pt idx="1">
                  <c:v>26</c:v>
                </c:pt>
                <c:pt idx="2">
                  <c:v>20</c:v>
                </c:pt>
                <c:pt idx="3">
                  <c:v>19</c:v>
                </c:pt>
                <c:pt idx="4">
                  <c:v>9</c:v>
                </c:pt>
                <c:pt idx="5">
                  <c:v>12</c:v>
                </c:pt>
                <c:pt idx="6">
                  <c:v>34</c:v>
                </c:pt>
                <c:pt idx="7">
                  <c:v>13</c:v>
                </c:pt>
              </c:numCache>
            </c:numRef>
          </c:val>
        </c:ser>
        <c:dLbls>
          <c:showLegendKey val="0"/>
          <c:showVal val="0"/>
          <c:showCatName val="0"/>
          <c:showSerName val="0"/>
          <c:showPercent val="0"/>
          <c:showBubbleSize val="0"/>
        </c:dLbls>
        <c:gapWidth val="20"/>
        <c:overlap val="100"/>
        <c:axId val="106440576"/>
        <c:axId val="106455040"/>
      </c:barChart>
      <c:catAx>
        <c:axId val="106440576"/>
        <c:scaling>
          <c:orientation val="minMax"/>
        </c:scaling>
        <c:delete val="0"/>
        <c:axPos val="b"/>
        <c:title>
          <c:tx>
            <c:rich>
              <a:bodyPr/>
              <a:lstStyle/>
              <a:p>
                <a:pPr>
                  <a:defRPr sz="1200">
                    <a:latin typeface="Times New Roman" panose="02020603050405020304" pitchFamily="18" charset="0"/>
                    <a:cs typeface="Times New Roman" panose="02020603050405020304" pitchFamily="18" charset="0"/>
                  </a:defRPr>
                </a:pPr>
                <a:r>
                  <a:rPr lang="en-GB" sz="1200">
                    <a:latin typeface="Times New Roman" panose="02020603050405020304" pitchFamily="18" charset="0"/>
                    <a:cs typeface="Times New Roman" panose="02020603050405020304" pitchFamily="18" charset="0"/>
                  </a:rPr>
                  <a:t>Period</a:t>
                </a:r>
              </a:p>
            </c:rich>
          </c:tx>
          <c:layout/>
          <c:overlay val="0"/>
        </c:title>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06455040"/>
        <c:crosses val="autoZero"/>
        <c:auto val="1"/>
        <c:lblAlgn val="ctr"/>
        <c:lblOffset val="100"/>
        <c:noMultiLvlLbl val="0"/>
      </c:catAx>
      <c:valAx>
        <c:axId val="106455040"/>
        <c:scaling>
          <c:orientation val="minMax"/>
        </c:scaling>
        <c:delete val="0"/>
        <c:axPos val="l"/>
        <c:majorGridlines/>
        <c:title>
          <c:tx>
            <c:rich>
              <a:bodyPr rot="-5400000" vert="horz"/>
              <a:lstStyle/>
              <a:p>
                <a:pPr>
                  <a:defRPr sz="1200">
                    <a:latin typeface="Times New Roman" panose="02020603050405020304" pitchFamily="18" charset="0"/>
                    <a:cs typeface="Times New Roman" panose="02020603050405020304" pitchFamily="18" charset="0"/>
                  </a:defRPr>
                </a:pPr>
                <a:r>
                  <a:rPr lang="en-GB" sz="1200">
                    <a:latin typeface="Times New Roman" panose="02020603050405020304" pitchFamily="18" charset="0"/>
                    <a:cs typeface="Times New Roman" panose="02020603050405020304" pitchFamily="18" charset="0"/>
                  </a:rPr>
                  <a:t>Number of mentions of 'The Great</a:t>
                </a:r>
                <a:r>
                  <a:rPr lang="en-GB" sz="1200" baseline="0">
                    <a:latin typeface="Times New Roman" panose="02020603050405020304" pitchFamily="18" charset="0"/>
                    <a:cs typeface="Times New Roman" panose="02020603050405020304" pitchFamily="18" charset="0"/>
                  </a:rPr>
                  <a:t> Society'</a:t>
                </a:r>
                <a:endParaRPr lang="en-GB" sz="1200">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106440576"/>
        <c:crosses val="autoZero"/>
        <c:crossBetween val="between"/>
      </c:valAx>
      <c:spPr>
        <a:ln w="31750"/>
      </c:spPr>
    </c:plotArea>
    <c:legend>
      <c:legendPos val="r"/>
      <c:layout/>
      <c:overlay val="0"/>
      <c:txPr>
        <a:bodyPr/>
        <a:lstStyle/>
        <a:p>
          <a:pPr>
            <a:defRPr sz="11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0621-30F4-4FB9-8A67-9785D29F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35</Pages>
  <Words>19003</Words>
  <Characters>108320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Hackett</dc:creator>
  <cp:lastModifiedBy>Ursula Hackett</cp:lastModifiedBy>
  <cp:revision>3</cp:revision>
  <dcterms:created xsi:type="dcterms:W3CDTF">2015-11-09T11:19:00Z</dcterms:created>
  <dcterms:modified xsi:type="dcterms:W3CDTF">2016-02-05T15:19:00Z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id="07MksFc3"/&gt;&lt;style id="http://www.zotero.org/styles/chicago-author-date"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value="0"/&gt;&lt;/prefs&gt;&lt;/data&gt;</vt:lpwstr>
  </property>
</Properties>
</file>