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B6DCC" w14:textId="1502D67C" w:rsidR="00884029" w:rsidRPr="00092CEA" w:rsidRDefault="00884029" w:rsidP="007441B4">
      <w:pPr>
        <w:pStyle w:val="FootnoteText"/>
        <w:rPr>
          <w:rFonts w:ascii="Times New Roman" w:hAnsi="Times New Roman" w:cs="Times New Roman"/>
          <w:b/>
          <w:i/>
        </w:rPr>
      </w:pPr>
      <w:r w:rsidRPr="00092CEA">
        <w:rPr>
          <w:rFonts w:ascii="Times New Roman" w:hAnsi="Times New Roman" w:cs="Times New Roman"/>
          <w:b/>
          <w:i/>
        </w:rPr>
        <w:t>The remote securit</w:t>
      </w:r>
      <w:r w:rsidR="00885DBB" w:rsidRPr="00092CEA">
        <w:rPr>
          <w:rFonts w:ascii="Times New Roman" w:hAnsi="Times New Roman" w:cs="Times New Roman"/>
          <w:b/>
          <w:i/>
        </w:rPr>
        <w:t>isation of Islam in the US post-</w:t>
      </w:r>
      <w:r w:rsidRPr="00092CEA">
        <w:rPr>
          <w:rFonts w:ascii="Times New Roman" w:hAnsi="Times New Roman" w:cs="Times New Roman"/>
          <w:b/>
          <w:i/>
        </w:rPr>
        <w:t xml:space="preserve">9/11: euphemisation, metaphors and </w:t>
      </w:r>
      <w:r w:rsidR="00D66875" w:rsidRPr="00092CEA">
        <w:rPr>
          <w:rFonts w:ascii="Times New Roman" w:hAnsi="Times New Roman" w:cs="Times New Roman"/>
          <w:b/>
          <w:i/>
        </w:rPr>
        <w:t>the “logic of expected consequences”</w:t>
      </w:r>
      <w:r w:rsidRPr="00092CEA">
        <w:rPr>
          <w:rFonts w:ascii="Times New Roman" w:hAnsi="Times New Roman" w:cs="Times New Roman"/>
          <w:b/>
          <w:i/>
        </w:rPr>
        <w:t xml:space="preserve"> in counter-radicalisation discourse</w:t>
      </w:r>
    </w:p>
    <w:p w14:paraId="4DD7AA26" w14:textId="77777777" w:rsidR="00617D54" w:rsidRPr="00206974" w:rsidRDefault="00617D54" w:rsidP="00617D54">
      <w:pPr>
        <w:spacing w:line="276" w:lineRule="auto"/>
        <w:rPr>
          <w:rFonts w:ascii="Times" w:hAnsi="Times"/>
        </w:rPr>
      </w:pPr>
    </w:p>
    <w:p w14:paraId="65A75762" w14:textId="77777777" w:rsidR="00617D54" w:rsidRPr="00206974" w:rsidRDefault="00617D54" w:rsidP="00617D54">
      <w:pPr>
        <w:spacing w:line="276" w:lineRule="auto"/>
        <w:rPr>
          <w:rFonts w:ascii="Times" w:hAnsi="Times"/>
        </w:rPr>
      </w:pPr>
    </w:p>
    <w:p w14:paraId="5FD033CD" w14:textId="77777777" w:rsidR="00617D54" w:rsidRDefault="00617D54" w:rsidP="00617D54">
      <w:pPr>
        <w:spacing w:line="276" w:lineRule="auto"/>
        <w:rPr>
          <w:rFonts w:ascii="Times" w:hAnsi="Times"/>
        </w:rPr>
      </w:pPr>
      <w:r w:rsidRPr="00206974">
        <w:rPr>
          <w:rFonts w:ascii="Times" w:hAnsi="Times"/>
        </w:rPr>
        <w:t>Clara Eroukhmanoff</w:t>
      </w:r>
      <w:r w:rsidRPr="00206974">
        <w:rPr>
          <w:rFonts w:ascii="Times" w:hAnsi="Times"/>
        </w:rPr>
        <w:tab/>
      </w:r>
      <w:r w:rsidRPr="00206974">
        <w:rPr>
          <w:rFonts w:ascii="Times" w:hAnsi="Times"/>
        </w:rPr>
        <w:tab/>
      </w:r>
    </w:p>
    <w:p w14:paraId="4F0A2185" w14:textId="1E945AB0" w:rsidR="00617D54" w:rsidRPr="00224439" w:rsidRDefault="00617D54" w:rsidP="00224439">
      <w:pPr>
        <w:spacing w:line="276" w:lineRule="auto"/>
        <w:rPr>
          <w:rFonts w:ascii="Times" w:hAnsi="Times"/>
        </w:rPr>
      </w:pPr>
      <w:r w:rsidRPr="00206974">
        <w:rPr>
          <w:rFonts w:ascii="Times" w:hAnsi="Times"/>
        </w:rPr>
        <w:tab/>
      </w:r>
      <w:r w:rsidRPr="00206974">
        <w:rPr>
          <w:rFonts w:ascii="Times" w:hAnsi="Times"/>
        </w:rPr>
        <w:tab/>
      </w:r>
      <w:r w:rsidRPr="00206974">
        <w:rPr>
          <w:rFonts w:ascii="Times" w:hAnsi="Times"/>
        </w:rPr>
        <w:tab/>
      </w:r>
      <w:r w:rsidRPr="00206974">
        <w:rPr>
          <w:rFonts w:ascii="Times" w:hAnsi="Times"/>
        </w:rPr>
        <w:tab/>
      </w:r>
      <w:bookmarkStart w:id="0" w:name="_GoBack"/>
      <w:bookmarkEnd w:id="0"/>
    </w:p>
    <w:p w14:paraId="52B4B858" w14:textId="77777777" w:rsidR="00617D54" w:rsidRPr="00206974" w:rsidRDefault="00617D54" w:rsidP="00617D54">
      <w:pPr>
        <w:spacing w:line="276" w:lineRule="auto"/>
        <w:rPr>
          <w:rFonts w:ascii="Times" w:hAnsi="Times"/>
        </w:rPr>
      </w:pPr>
    </w:p>
    <w:p w14:paraId="59BAC2DB" w14:textId="34DCC632" w:rsidR="00617D54" w:rsidRPr="00206974" w:rsidRDefault="00617D54" w:rsidP="00617D54">
      <w:pPr>
        <w:spacing w:line="276" w:lineRule="auto"/>
        <w:rPr>
          <w:rFonts w:ascii="Times" w:hAnsi="Times"/>
        </w:rPr>
      </w:pPr>
      <w:r>
        <w:rPr>
          <w:rFonts w:ascii="Times" w:hAnsi="Times"/>
        </w:rPr>
        <w:t>No funding or grant-a</w:t>
      </w:r>
      <w:r w:rsidR="00E655BD">
        <w:rPr>
          <w:rFonts w:ascii="Times" w:hAnsi="Times"/>
        </w:rPr>
        <w:t>warding bodies for this article.</w:t>
      </w:r>
    </w:p>
    <w:p w14:paraId="6CD24012" w14:textId="77777777" w:rsidR="00617D54" w:rsidRPr="00206974" w:rsidRDefault="00617D54" w:rsidP="00617D54">
      <w:pPr>
        <w:spacing w:line="276" w:lineRule="auto"/>
        <w:rPr>
          <w:rFonts w:ascii="Times" w:hAnsi="Times"/>
        </w:rPr>
      </w:pPr>
    </w:p>
    <w:p w14:paraId="58F0DDAF" w14:textId="77777777" w:rsidR="00617D54" w:rsidRPr="00206974" w:rsidRDefault="00617D54" w:rsidP="00617D54">
      <w:pPr>
        <w:spacing w:line="276" w:lineRule="auto"/>
        <w:rPr>
          <w:rFonts w:ascii="Times" w:hAnsi="Times"/>
        </w:rPr>
      </w:pPr>
    </w:p>
    <w:p w14:paraId="2B757930" w14:textId="77777777" w:rsidR="00617D54" w:rsidRPr="00DC5CDE" w:rsidRDefault="00617D54" w:rsidP="00617D54">
      <w:pPr>
        <w:spacing w:line="276" w:lineRule="auto"/>
        <w:jc w:val="center"/>
        <w:rPr>
          <w:rFonts w:ascii="Times" w:hAnsi="Times"/>
          <w:b/>
          <w:u w:val="single"/>
        </w:rPr>
      </w:pPr>
      <w:r w:rsidRPr="00DC5CDE">
        <w:rPr>
          <w:rFonts w:ascii="Times" w:hAnsi="Times"/>
          <w:b/>
        </w:rPr>
        <w:t>Abstract</w:t>
      </w:r>
    </w:p>
    <w:p w14:paraId="54B6EE85" w14:textId="160D228F" w:rsidR="00617D54" w:rsidRPr="00CD7039" w:rsidRDefault="00617D54" w:rsidP="00617D54">
      <w:pPr>
        <w:spacing w:line="276" w:lineRule="auto"/>
        <w:ind w:left="709" w:right="787"/>
        <w:jc w:val="both"/>
        <w:rPr>
          <w:rFonts w:ascii="Times" w:hAnsi="Times"/>
        </w:rPr>
      </w:pPr>
      <w:r w:rsidRPr="00CD7039">
        <w:rPr>
          <w:rFonts w:ascii="Times" w:hAnsi="Times"/>
        </w:rPr>
        <w:t xml:space="preserve">This </w:t>
      </w:r>
      <w:r>
        <w:rPr>
          <w:rFonts w:ascii="Times" w:hAnsi="Times"/>
        </w:rPr>
        <w:t xml:space="preserve">article </w:t>
      </w:r>
      <w:r w:rsidRPr="00CD7039">
        <w:rPr>
          <w:rFonts w:ascii="Times" w:hAnsi="Times"/>
        </w:rPr>
        <w:t xml:space="preserve">critically analyses the securitisation of Islam post 9/11 in the US and argues that this securitisation is a </w:t>
      </w:r>
      <w:r w:rsidRPr="0076434B">
        <w:rPr>
          <w:rFonts w:ascii="Times" w:hAnsi="Times"/>
        </w:rPr>
        <w:t>remote</w:t>
      </w:r>
      <w:r w:rsidRPr="00CD7039">
        <w:rPr>
          <w:rFonts w:ascii="Times" w:hAnsi="Times"/>
        </w:rPr>
        <w:t xml:space="preserve"> securitisation whereby the securitis</w:t>
      </w:r>
      <w:r w:rsidRPr="00392E67">
        <w:rPr>
          <w:rFonts w:ascii="Times" w:hAnsi="Times"/>
          <w:i/>
        </w:rPr>
        <w:t>ers</w:t>
      </w:r>
      <w:r w:rsidRPr="00CD7039">
        <w:rPr>
          <w:rFonts w:ascii="Times" w:hAnsi="Times"/>
        </w:rPr>
        <w:t xml:space="preserve"> – the security practitioners – are placed at a distance from the securitis</w:t>
      </w:r>
      <w:r w:rsidRPr="00392E67">
        <w:rPr>
          <w:rFonts w:ascii="Times" w:hAnsi="Times"/>
          <w:i/>
        </w:rPr>
        <w:t>ees</w:t>
      </w:r>
      <w:r w:rsidRPr="00CD7039">
        <w:rPr>
          <w:rFonts w:ascii="Times" w:hAnsi="Times"/>
        </w:rPr>
        <w:t xml:space="preserve"> – the Muslim community. This is achieved through two processes of security practice, linguistically by euphemising language and using metaphors, and analytically by understanding radicalisation through a rationalist perspective</w:t>
      </w:r>
      <w:r w:rsidR="00447E7C">
        <w:rPr>
          <w:rFonts w:ascii="Times" w:hAnsi="Times"/>
        </w:rPr>
        <w:t>,</w:t>
      </w:r>
      <w:r w:rsidR="00001E58">
        <w:rPr>
          <w:rFonts w:ascii="Times" w:hAnsi="Times"/>
        </w:rPr>
        <w:t xml:space="preserve"> which follows the “logic of expected consequences”</w:t>
      </w:r>
      <w:r w:rsidRPr="00CD7039">
        <w:rPr>
          <w:rFonts w:ascii="Times" w:hAnsi="Times"/>
        </w:rPr>
        <w:t>. This article further problematises the rationalist view of radical</w:t>
      </w:r>
      <w:r w:rsidR="00447E7C">
        <w:rPr>
          <w:rFonts w:ascii="Times" w:hAnsi="Times"/>
        </w:rPr>
        <w:t xml:space="preserve">isation in the counter-terrorism sector </w:t>
      </w:r>
      <w:r w:rsidRPr="00CD7039">
        <w:rPr>
          <w:rFonts w:ascii="Times" w:hAnsi="Times"/>
        </w:rPr>
        <w:t xml:space="preserve">in the US and concludes by </w:t>
      </w:r>
      <w:r w:rsidR="00392E67">
        <w:rPr>
          <w:rFonts w:ascii="Times" w:hAnsi="Times"/>
        </w:rPr>
        <w:t>introducing a Bourdieusan</w:t>
      </w:r>
      <w:r w:rsidRPr="00CD7039">
        <w:rPr>
          <w:rFonts w:ascii="Times" w:hAnsi="Times"/>
        </w:rPr>
        <w:t xml:space="preserve"> concept of relationa</w:t>
      </w:r>
      <w:r w:rsidR="00C2406F">
        <w:rPr>
          <w:rFonts w:ascii="Times" w:hAnsi="Times"/>
        </w:rPr>
        <w:t xml:space="preserve">lity </w:t>
      </w:r>
      <w:r w:rsidR="00B94F6D">
        <w:rPr>
          <w:rFonts w:ascii="Times" w:hAnsi="Times"/>
        </w:rPr>
        <w:t>to</w:t>
      </w:r>
      <w:r w:rsidR="00001E58">
        <w:rPr>
          <w:rFonts w:ascii="Times" w:hAnsi="Times"/>
        </w:rPr>
        <w:t xml:space="preserve"> critical counter-radicalisation studies.</w:t>
      </w:r>
    </w:p>
    <w:p w14:paraId="08E9341E" w14:textId="77777777" w:rsidR="00617D54" w:rsidRPr="00206974" w:rsidRDefault="00617D54" w:rsidP="00617D54">
      <w:pPr>
        <w:spacing w:line="276" w:lineRule="auto"/>
        <w:rPr>
          <w:rFonts w:ascii="Times" w:hAnsi="Times"/>
        </w:rPr>
      </w:pPr>
    </w:p>
    <w:p w14:paraId="75812788" w14:textId="77777777" w:rsidR="00617D54" w:rsidRPr="00206974" w:rsidRDefault="00617D54" w:rsidP="00617D54">
      <w:pPr>
        <w:spacing w:line="276" w:lineRule="auto"/>
        <w:rPr>
          <w:rFonts w:ascii="Times" w:hAnsi="Times"/>
        </w:rPr>
      </w:pPr>
    </w:p>
    <w:p w14:paraId="76D674EE" w14:textId="77777777" w:rsidR="00617D54" w:rsidRPr="00206974" w:rsidRDefault="00617D54" w:rsidP="00617D54">
      <w:pPr>
        <w:spacing w:line="276" w:lineRule="auto"/>
        <w:rPr>
          <w:rFonts w:ascii="Times" w:hAnsi="Times"/>
        </w:rPr>
      </w:pPr>
    </w:p>
    <w:p w14:paraId="20F488A4" w14:textId="0F4D122D" w:rsidR="0088599E" w:rsidRPr="00E655BD" w:rsidRDefault="00617D54" w:rsidP="00E655BD">
      <w:pPr>
        <w:spacing w:line="276" w:lineRule="auto"/>
        <w:ind w:left="709" w:right="787"/>
        <w:rPr>
          <w:rFonts w:ascii="Times" w:hAnsi="Times"/>
          <w:b/>
        </w:rPr>
      </w:pPr>
      <w:r w:rsidRPr="00CD7039">
        <w:rPr>
          <w:rFonts w:ascii="Times" w:hAnsi="Times"/>
          <w:b/>
        </w:rPr>
        <w:t>Keywords</w:t>
      </w:r>
      <w:r>
        <w:rPr>
          <w:rFonts w:ascii="Times" w:hAnsi="Times"/>
          <w:b/>
        </w:rPr>
        <w:t xml:space="preserve">: </w:t>
      </w:r>
      <w:r w:rsidR="000E2755">
        <w:rPr>
          <w:rFonts w:ascii="Times" w:hAnsi="Times"/>
          <w:b/>
        </w:rPr>
        <w:t>(</w:t>
      </w:r>
      <w:r w:rsidR="000E2755">
        <w:rPr>
          <w:rFonts w:ascii="Times" w:hAnsi="Times"/>
        </w:rPr>
        <w:t>Counter)-</w:t>
      </w:r>
      <w:r w:rsidRPr="00206974">
        <w:rPr>
          <w:rFonts w:ascii="Times" w:hAnsi="Times"/>
        </w:rPr>
        <w:t>radicalisation, securitisation, Islam,</w:t>
      </w:r>
      <w:r w:rsidR="000E2755">
        <w:rPr>
          <w:rFonts w:ascii="Times" w:hAnsi="Times"/>
        </w:rPr>
        <w:t xml:space="preserve"> rationalism,</w:t>
      </w:r>
      <w:r w:rsidRPr="00206974">
        <w:rPr>
          <w:rFonts w:ascii="Times" w:hAnsi="Times"/>
        </w:rPr>
        <w:t xml:space="preserve"> </w:t>
      </w:r>
      <w:r w:rsidR="000E2755">
        <w:rPr>
          <w:rFonts w:ascii="Times" w:hAnsi="Times"/>
        </w:rPr>
        <w:t>logic of expected consequences</w:t>
      </w:r>
      <w:r w:rsidRPr="00206974">
        <w:rPr>
          <w:rFonts w:ascii="Times" w:hAnsi="Times"/>
        </w:rPr>
        <w:t xml:space="preserve">, </w:t>
      </w:r>
      <w:r>
        <w:rPr>
          <w:rFonts w:ascii="Times" w:hAnsi="Times"/>
        </w:rPr>
        <w:t>remote</w:t>
      </w:r>
      <w:r w:rsidR="003F7517">
        <w:rPr>
          <w:rFonts w:ascii="Times" w:hAnsi="Times"/>
        </w:rPr>
        <w:t>ness</w:t>
      </w:r>
      <w:r w:rsidRPr="00206974">
        <w:rPr>
          <w:rFonts w:ascii="Times" w:hAnsi="Times"/>
        </w:rPr>
        <w:t>, euphemisatio</w:t>
      </w:r>
      <w:r w:rsidR="00E655BD">
        <w:rPr>
          <w:rFonts w:ascii="Times" w:hAnsi="Times"/>
        </w:rPr>
        <w:t>n.</w:t>
      </w:r>
    </w:p>
    <w:p w14:paraId="1B44FCC0" w14:textId="77E75B29" w:rsidR="00B44C36" w:rsidRPr="00B44C36" w:rsidRDefault="00B44C36" w:rsidP="00B44C36">
      <w:pPr>
        <w:spacing w:line="276" w:lineRule="auto"/>
        <w:rPr>
          <w:rFonts w:ascii="Times" w:hAnsi="Times"/>
          <w:i/>
        </w:rPr>
      </w:pPr>
      <w:r w:rsidRPr="00B44C36">
        <w:rPr>
          <w:rFonts w:ascii="Times" w:hAnsi="Times"/>
          <w:b/>
          <w:i/>
        </w:rPr>
        <w:t>The</w:t>
      </w:r>
      <w:r w:rsidR="00F23317">
        <w:rPr>
          <w:rFonts w:ascii="Times" w:hAnsi="Times"/>
          <w:b/>
          <w:i/>
        </w:rPr>
        <w:t xml:space="preserve"> remote</w:t>
      </w:r>
      <w:r w:rsidRPr="00B44C36">
        <w:rPr>
          <w:rFonts w:ascii="Times" w:hAnsi="Times"/>
          <w:b/>
          <w:i/>
        </w:rPr>
        <w:t xml:space="preserve"> securit</w:t>
      </w:r>
      <w:r w:rsidR="00D66875">
        <w:rPr>
          <w:rFonts w:ascii="Times" w:hAnsi="Times"/>
          <w:b/>
          <w:i/>
        </w:rPr>
        <w:t>isation of Islam in the US post-</w:t>
      </w:r>
      <w:r w:rsidRPr="00B44C36">
        <w:rPr>
          <w:rFonts w:ascii="Times" w:hAnsi="Times"/>
          <w:b/>
          <w:i/>
        </w:rPr>
        <w:t xml:space="preserve">9/11: </w:t>
      </w:r>
      <w:r w:rsidR="00F23317">
        <w:rPr>
          <w:rFonts w:ascii="Times" w:hAnsi="Times"/>
          <w:b/>
          <w:i/>
        </w:rPr>
        <w:t xml:space="preserve">euphemisation, metaphors </w:t>
      </w:r>
      <w:r w:rsidRPr="00B44C36">
        <w:rPr>
          <w:rFonts w:ascii="Times" w:hAnsi="Times"/>
          <w:b/>
          <w:i/>
        </w:rPr>
        <w:t xml:space="preserve">and </w:t>
      </w:r>
      <w:r w:rsidR="00D66875">
        <w:rPr>
          <w:rFonts w:ascii="Times" w:hAnsi="Times"/>
          <w:b/>
          <w:i/>
        </w:rPr>
        <w:t>the “logic of expected consequences” in counte</w:t>
      </w:r>
      <w:r w:rsidRPr="00B44C36">
        <w:rPr>
          <w:rFonts w:ascii="Times" w:hAnsi="Times"/>
          <w:b/>
          <w:i/>
        </w:rPr>
        <w:t>r-radicalisation discourse</w:t>
      </w:r>
    </w:p>
    <w:p w14:paraId="577B6CF2" w14:textId="77777777" w:rsidR="00617D54" w:rsidRPr="00206974" w:rsidRDefault="00617D54" w:rsidP="00617D54">
      <w:pPr>
        <w:spacing w:line="276" w:lineRule="auto"/>
        <w:jc w:val="both"/>
        <w:rPr>
          <w:rFonts w:ascii="Times" w:hAnsi="Times"/>
        </w:rPr>
      </w:pPr>
    </w:p>
    <w:p w14:paraId="350F6990" w14:textId="77777777" w:rsidR="00617D54" w:rsidRPr="00206974" w:rsidRDefault="00617D54" w:rsidP="00617D54">
      <w:pPr>
        <w:spacing w:line="276" w:lineRule="auto"/>
        <w:jc w:val="both"/>
        <w:rPr>
          <w:rFonts w:ascii="Times" w:hAnsi="Times"/>
        </w:rPr>
      </w:pPr>
    </w:p>
    <w:p w14:paraId="667739B2" w14:textId="02B99079" w:rsidR="00AB3A03" w:rsidRDefault="00617D54" w:rsidP="00C207EA">
      <w:pPr>
        <w:spacing w:line="360" w:lineRule="auto"/>
        <w:ind w:firstLine="993"/>
        <w:jc w:val="both"/>
        <w:rPr>
          <w:rFonts w:ascii="Times" w:hAnsi="Times"/>
        </w:rPr>
      </w:pPr>
      <w:r w:rsidRPr="00206974">
        <w:rPr>
          <w:rFonts w:ascii="Times" w:hAnsi="Times"/>
        </w:rPr>
        <w:t xml:space="preserve">Within the context of the War on Terror and the discourse of Islamic terrorism, </w:t>
      </w:r>
      <w:r>
        <w:rPr>
          <w:rFonts w:ascii="Times" w:hAnsi="Times"/>
        </w:rPr>
        <w:t>“</w:t>
      </w:r>
      <w:r w:rsidRPr="00206974">
        <w:rPr>
          <w:rFonts w:ascii="Times" w:hAnsi="Times"/>
        </w:rPr>
        <w:t>Muslim communities</w:t>
      </w:r>
      <w:r>
        <w:rPr>
          <w:rFonts w:ascii="Times" w:hAnsi="Times"/>
        </w:rPr>
        <w:t>”</w:t>
      </w:r>
      <w:r w:rsidRPr="00206974">
        <w:rPr>
          <w:rFonts w:ascii="Times" w:hAnsi="Times"/>
        </w:rPr>
        <w:t xml:space="preserve"> have been associated with a threatening Other </w:t>
      </w:r>
      <w:r w:rsidRPr="00206974">
        <w:rPr>
          <w:rFonts w:ascii="Times" w:hAnsi="Times"/>
        </w:rPr>
        <w:fldChar w:fldCharType="begin"/>
      </w:r>
      <w:r w:rsidR="00330EEA">
        <w:rPr>
          <w:rFonts w:ascii="Times" w:hAnsi="Times"/>
        </w:rPr>
        <w:instrText xml:space="preserve"> ADDIN EN.CITE &lt;EndNote&gt;&lt;Cite&gt;&lt;Author&gt;Mamdani&lt;/Author&gt;&lt;Year&gt;2002&lt;/Year&gt;&lt;RecNum&gt;119&lt;/RecNum&gt;&lt;DisplayText&gt;(Mamdani 2002; Jackson 2007)&lt;/DisplayText&gt;&lt;record&gt;&lt;rec-number&gt;119&lt;/rec-number&gt;&lt;foreign-keys&gt;&lt;key app="EN" db-id="rrrvs5sp3dz2pqexzdk5tprvedwfasrspawt" timestamp="1393242396"&gt;119&lt;/key&gt;&lt;/foreign-keys&gt;&lt;ref-type name="Journal Article"&gt;17&lt;/ref-type&gt;&lt;contributors&gt;&lt;authors&gt;&lt;author&gt;Mamdani, Mahmood&lt;/author&gt;&lt;/authors&gt;&lt;/contributors&gt;&lt;titles&gt;&lt;title&gt;Good Muslim, Bad Muslim: A Political Perspective on Culture and Terrorism&lt;/title&gt;&lt;secondary-title&gt;American Anthropologist&lt;/secondary-title&gt;&lt;/titles&gt;&lt;periodical&gt;&lt;full-title&gt;American Anthropologist&lt;/full-title&gt;&lt;/periodical&gt;&lt;pages&gt;766-775&lt;/pages&gt;&lt;volume&gt;104&lt;/volume&gt;&lt;number&gt;3&lt;/number&gt;&lt;dates&gt;&lt;year&gt;2002&lt;/year&gt;&lt;/dates&gt;&lt;urls&gt;&lt;/urls&gt;&lt;/record&gt;&lt;/Cite&gt;&lt;Cite&gt;&lt;Author&gt;Jackson&lt;/Author&gt;&lt;Year&gt;2007&lt;/Year&gt;&lt;RecNum&gt;141&lt;/RecNum&gt;&lt;record&gt;&lt;rec-number&gt;141&lt;/rec-number&gt;&lt;foreign-keys&gt;&lt;key app="EN" db-id="rrrvs5sp3dz2pqexzdk5tprvedwfasrspawt" timestamp="1399041276"&gt;141&lt;/key&gt;&lt;/foreign-keys&gt;&lt;ref-type name="Journal Article"&gt;17&lt;/ref-type&gt;&lt;contributors&gt;&lt;authors&gt;&lt;author&gt;Jackson, Richard&lt;/author&gt;&lt;/authors&gt;&lt;/contributors&gt;&lt;titles&gt;&lt;title&gt;Constructing Enemies: ‘Islamic Terrorism’ in Political and Academic Discourse&lt;/title&gt;&lt;secondary-title&gt;Government  and Opposition&lt;/secondary-title&gt;&lt;/titles&gt;&lt;periodical&gt;&lt;full-title&gt;Government  and Opposition&lt;/full-title&gt;&lt;/periodical&gt;&lt;pages&gt;394-426&lt;/pages&gt;&lt;volume&gt;42&lt;/volume&gt;&lt;number&gt;3&lt;/number&gt;&lt;dates&gt;&lt;year&gt;2007&lt;/year&gt;&lt;/dates&gt;&lt;urls&gt;&lt;/urls&gt;&lt;electronic-resource-num&gt;10.1111/j.1477-7053.2007.00229.x&lt;/electronic-resource-num&gt;&lt;/record&gt;&lt;/Cite&gt;&lt;/EndNote&gt;</w:instrText>
      </w:r>
      <w:r w:rsidRPr="00206974">
        <w:rPr>
          <w:rFonts w:ascii="Times" w:hAnsi="Times"/>
        </w:rPr>
        <w:fldChar w:fldCharType="separate"/>
      </w:r>
      <w:r w:rsidR="00330EEA">
        <w:rPr>
          <w:rFonts w:ascii="Times" w:hAnsi="Times"/>
          <w:noProof/>
        </w:rPr>
        <w:t>(Mamdani 2002; Jackson 2007)</w:t>
      </w:r>
      <w:r w:rsidRPr="00206974">
        <w:rPr>
          <w:rFonts w:ascii="Times" w:hAnsi="Times"/>
        </w:rPr>
        <w:fldChar w:fldCharType="end"/>
      </w:r>
      <w:r>
        <w:rPr>
          <w:rFonts w:ascii="Times" w:hAnsi="Times"/>
        </w:rPr>
        <w:t xml:space="preserve"> </w:t>
      </w:r>
      <w:r w:rsidR="003F7517">
        <w:rPr>
          <w:rFonts w:ascii="Times" w:hAnsi="Times"/>
        </w:rPr>
        <w:t>and have been securitised</w:t>
      </w:r>
      <w:r w:rsidRPr="00206974">
        <w:rPr>
          <w:rFonts w:ascii="Times" w:hAnsi="Times"/>
        </w:rPr>
        <w:t xml:space="preserve"> in most “Western” societies. </w:t>
      </w:r>
      <w:r w:rsidR="00C67392">
        <w:rPr>
          <w:rFonts w:ascii="Times" w:hAnsi="Times"/>
        </w:rPr>
        <w:t>Whilst critical approaches on</w:t>
      </w:r>
      <w:r w:rsidR="005A7768">
        <w:rPr>
          <w:rFonts w:ascii="Times" w:hAnsi="Times"/>
        </w:rPr>
        <w:t xml:space="preserve"> the securitisation of Islam are</w:t>
      </w:r>
      <w:r w:rsidR="005E5223">
        <w:rPr>
          <w:rFonts w:ascii="Times" w:hAnsi="Times"/>
        </w:rPr>
        <w:t xml:space="preserve"> </w:t>
      </w:r>
      <w:r w:rsidR="005E5223" w:rsidRPr="00206974">
        <w:rPr>
          <w:rFonts w:ascii="Times" w:hAnsi="Times"/>
        </w:rPr>
        <w:t>significantly documented at the academic level in the case of Europe</w:t>
      </w:r>
      <w:r w:rsidR="00AB3A03">
        <w:rPr>
          <w:rStyle w:val="FootnoteReference"/>
          <w:rFonts w:ascii="Times" w:hAnsi="Times"/>
        </w:rPr>
        <w:footnoteReference w:id="1"/>
      </w:r>
      <w:r w:rsidR="00AB3A03">
        <w:rPr>
          <w:rFonts w:ascii="Times" w:hAnsi="Times"/>
        </w:rPr>
        <w:t>, they have</w:t>
      </w:r>
      <w:r w:rsidR="00AB3A03" w:rsidRPr="00206974">
        <w:rPr>
          <w:rFonts w:ascii="Times" w:hAnsi="Times"/>
        </w:rPr>
        <w:t xml:space="preserve"> been more silent </w:t>
      </w:r>
      <w:r w:rsidR="00AB3A03" w:rsidRPr="00206974">
        <w:rPr>
          <w:rFonts w:ascii="Times" w:hAnsi="Times"/>
        </w:rPr>
        <w:lastRenderedPageBreak/>
        <w:t xml:space="preserve">in the American context and in American scholarship. This may be because securitisation theory, it has been argued, has limited effects beyond Western Europe </w:t>
      </w:r>
      <w:r w:rsidR="00AB3A03" w:rsidRPr="00206974">
        <w:rPr>
          <w:rFonts w:ascii="Times" w:hAnsi="Times"/>
        </w:rPr>
        <w:fldChar w:fldCharType="begin"/>
      </w:r>
      <w:r w:rsidR="00AB3A03">
        <w:rPr>
          <w:rFonts w:ascii="Times" w:hAnsi="Times"/>
        </w:rPr>
        <w:instrText xml:space="preserve"> ADDIN EN.CITE &lt;EndNote&gt;&lt;Cite&gt;&lt;Author&gt;Peoples&lt;/Author&gt;&lt;Year&gt;2010&lt;/Year&gt;&lt;RecNum&gt;262&lt;/RecNum&gt;&lt;DisplayText&gt;(Peoples and Vaughan-Williams 2010)&lt;/DisplayText&gt;&lt;record&gt;&lt;rec-number&gt;262&lt;/rec-number&gt;&lt;foreign-keys&gt;&lt;key app="EN" db-id="rrrvs5sp3dz2pqexzdk5tprvedwfasrspawt" timestamp="1415268875"&gt;262&lt;/key&gt;&lt;/foreign-keys&gt;&lt;ref-type name="Book"&gt;6&lt;/ref-type&gt;&lt;contributors&gt;&lt;authors&gt;&lt;author&gt;Peoples, Columba&lt;/author&gt;&lt;author&gt;Vaughan-Williams, Nick&lt;/author&gt;&lt;/authors&gt;&lt;/contributors&gt;&lt;titles&gt;&lt;title&gt;Critical Security Studies: An Introduction&lt;/title&gt;&lt;/titles&gt;&lt;dates&gt;&lt;year&gt;2010&lt;/year&gt;&lt;/dates&gt;&lt;pub-location&gt;Abingdon &amp;amp; New York&lt;/pub-location&gt;&lt;publisher&gt;Routledge&lt;/publisher&gt;&lt;urls&gt;&lt;/urls&gt;&lt;/record&gt;&lt;/Cite&gt;&lt;/EndNote&gt;</w:instrText>
      </w:r>
      <w:r w:rsidR="00AB3A03" w:rsidRPr="00206974">
        <w:rPr>
          <w:rFonts w:ascii="Times" w:hAnsi="Times"/>
        </w:rPr>
        <w:fldChar w:fldCharType="separate"/>
      </w:r>
      <w:r w:rsidR="00AB3A03">
        <w:rPr>
          <w:rFonts w:ascii="Times" w:hAnsi="Times"/>
          <w:noProof/>
        </w:rPr>
        <w:t>(Peoples and Vaughan-Williams 2010)</w:t>
      </w:r>
      <w:r w:rsidR="00AB3A03" w:rsidRPr="00206974">
        <w:rPr>
          <w:rFonts w:ascii="Times" w:hAnsi="Times"/>
        </w:rPr>
        <w:fldChar w:fldCharType="end"/>
      </w:r>
      <w:r w:rsidR="00AB3A03" w:rsidRPr="00206974">
        <w:rPr>
          <w:rFonts w:ascii="Times" w:hAnsi="Times"/>
        </w:rPr>
        <w:t xml:space="preserve"> and remains within a “Westphalian straight jacket” </w:t>
      </w:r>
      <w:r w:rsidR="00AB3A03" w:rsidRPr="00206974">
        <w:rPr>
          <w:rFonts w:ascii="Times" w:hAnsi="Times"/>
        </w:rPr>
        <w:fldChar w:fldCharType="begin"/>
      </w:r>
      <w:r w:rsidR="00AB3A03" w:rsidRPr="00206974">
        <w:rPr>
          <w:rFonts w:ascii="Times" w:hAnsi="Times"/>
        </w:rPr>
        <w:instrText xml:space="preserve"> ADDIN EN.CITE &lt;EndNote&gt;&lt;Cite&gt;&lt;Author&gt;Wilkinson&lt;/Author&gt;&lt;Year&gt;2007&lt;/Year&gt;&lt;RecNum&gt;211&lt;/RecNum&gt;&lt;DisplayText&gt;(Wilkinson 2007)&lt;/DisplayText&gt;&lt;record&gt;&lt;rec-number&gt;211&lt;/rec-number&gt;&lt;foreign-keys&gt;&lt;key app="EN" db-id="rrrvs5sp3dz2pqexzdk5tprvedwfasrspawt" timestamp="1407413914"&gt;211&lt;/key&gt;&lt;/foreign-keys&gt;&lt;ref-type name="Journal Article"&gt;17&lt;/ref-type&gt;&lt;contributors&gt;&lt;authors&gt;&lt;author&gt;Wilkinson, Claire&lt;/author&gt;&lt;/authors&gt;&lt;/contributors&gt;&lt;titles&gt;&lt;title&gt;The Copenhagen School on Tour in Kyrgyzstan: Is Securitization Theory Useable Outside Europe?&lt;/title&gt;&lt;secondary-title&gt;Security Dialogue&lt;/secondary-title&gt;&lt;/titles&gt;&lt;periodical&gt;&lt;full-title&gt;Security Dialogue&lt;/full-title&gt;&lt;/periodical&gt;&lt;pages&gt;5-25&lt;/pages&gt;&lt;volume&gt;38&lt;/volume&gt;&lt;number&gt;1&lt;/number&gt;&lt;dates&gt;&lt;year&gt;2007&lt;/year&gt;&lt;/dates&gt;&lt;urls&gt;&lt;/urls&gt;&lt;electronic-resource-num&gt;10.1177/0967010607075964&lt;/electronic-resource-num&gt;&lt;/record&gt;&lt;/Cite&gt;&lt;/EndNote&gt;</w:instrText>
      </w:r>
      <w:r w:rsidR="00AB3A03" w:rsidRPr="00206974">
        <w:rPr>
          <w:rFonts w:ascii="Times" w:hAnsi="Times"/>
        </w:rPr>
        <w:fldChar w:fldCharType="separate"/>
      </w:r>
      <w:r w:rsidR="00AB3A03" w:rsidRPr="00206974">
        <w:rPr>
          <w:rFonts w:ascii="Times" w:hAnsi="Times"/>
          <w:noProof/>
        </w:rPr>
        <w:t>(Wilkinson 2007)</w:t>
      </w:r>
      <w:r w:rsidR="00AB3A03" w:rsidRPr="00206974">
        <w:rPr>
          <w:rFonts w:ascii="Times" w:hAnsi="Times"/>
        </w:rPr>
        <w:fldChar w:fldCharType="end"/>
      </w:r>
      <w:r w:rsidR="00AB3A03" w:rsidRPr="00206974">
        <w:rPr>
          <w:rFonts w:ascii="Times" w:hAnsi="Times"/>
        </w:rPr>
        <w:t xml:space="preserve">, or perhaps because critical security approaches “have arguably gained momentum and density in Europe” </w:t>
      </w:r>
      <w:r w:rsidR="00AB3A03" w:rsidRPr="00206974">
        <w:rPr>
          <w:rFonts w:ascii="Times" w:hAnsi="Times"/>
        </w:rPr>
        <w:fldChar w:fldCharType="begin"/>
      </w:r>
      <w:r w:rsidR="00AB3A03" w:rsidRPr="00206974">
        <w:rPr>
          <w:rFonts w:ascii="Times" w:hAnsi="Times"/>
        </w:rPr>
        <w:instrText xml:space="preserve"> ADDIN EN.CITE &lt;EndNote&gt;&lt;Cite&gt;&lt;Author&gt;CASE collective&lt;/Author&gt;&lt;Year&gt;2006&lt;/Year&gt;&lt;RecNum&gt;18&lt;/RecNum&gt;&lt;Pages&gt;444&lt;/Pages&gt;&lt;DisplayText&gt;(CASE collective 2006, 444)&lt;/DisplayText&gt;&lt;record&gt;&lt;rec-number&gt;18&lt;/rec-number&gt;&lt;foreign-keys&gt;&lt;key app="EN" db-id="rrrvs5sp3dz2pqexzdk5tprvedwfasrspawt" timestamp="1389570546"&gt;18&lt;/key&gt;&lt;/foreign-keys&gt;&lt;ref-type name="Journal Article"&gt;17&lt;/ref-type&gt;&lt;contributors&gt;&lt;authors&gt;&lt;author&gt;CASE collective,&lt;/author&gt;&lt;/authors&gt;&lt;/contributors&gt;&lt;titles&gt;&lt;title&gt;Critical Approaches to Security in Europe: A Networked Manifesto&lt;/title&gt;&lt;secondary-title&gt;Security Dialogue&lt;/secondary-title&gt;&lt;/titles&gt;&lt;periodical&gt;&lt;full-title&gt;Security Dialogue&lt;/full-title&gt;&lt;/periodical&gt;&lt;pages&gt;443-487&lt;/pages&gt;&lt;volume&gt;37&lt;/volume&gt;&lt;number&gt;4&lt;/number&gt;&lt;dates&gt;&lt;year&gt;2006&lt;/year&gt;&lt;/dates&gt;&lt;urls&gt;&lt;/urls&gt;&lt;/record&gt;&lt;/Cite&gt;&lt;/EndNote&gt;</w:instrText>
      </w:r>
      <w:r w:rsidR="00AB3A03" w:rsidRPr="00206974">
        <w:rPr>
          <w:rFonts w:ascii="Times" w:hAnsi="Times"/>
        </w:rPr>
        <w:fldChar w:fldCharType="separate"/>
      </w:r>
      <w:r w:rsidR="00AB3A03" w:rsidRPr="00206974">
        <w:rPr>
          <w:rFonts w:ascii="Times" w:hAnsi="Times"/>
          <w:noProof/>
        </w:rPr>
        <w:t>(CASE collective 2006, 444)</w:t>
      </w:r>
      <w:r w:rsidR="00AB3A03" w:rsidRPr="00206974">
        <w:rPr>
          <w:rFonts w:ascii="Times" w:hAnsi="Times"/>
        </w:rPr>
        <w:fldChar w:fldCharType="end"/>
      </w:r>
      <w:r w:rsidR="00AB3A03" w:rsidRPr="00206974">
        <w:rPr>
          <w:rFonts w:ascii="Times" w:hAnsi="Times"/>
        </w:rPr>
        <w:t>.  Yet, ther</w:t>
      </w:r>
      <w:r w:rsidR="00AB3A03">
        <w:rPr>
          <w:rFonts w:ascii="Times" w:hAnsi="Times"/>
        </w:rPr>
        <w:t xml:space="preserve">e is no obvious reason why this critical </w:t>
      </w:r>
      <w:r w:rsidR="00AB3A03" w:rsidRPr="00206974">
        <w:rPr>
          <w:rFonts w:ascii="Times" w:hAnsi="Times"/>
        </w:rPr>
        <w:t xml:space="preserve">framework cannot work in other contexts than Western Europe; scholars have used </w:t>
      </w:r>
      <w:r w:rsidR="00AB3A03">
        <w:rPr>
          <w:rFonts w:ascii="Times" w:hAnsi="Times"/>
        </w:rPr>
        <w:t>securitisation theory</w:t>
      </w:r>
      <w:r w:rsidR="00AB3A03" w:rsidRPr="00206974">
        <w:rPr>
          <w:rFonts w:ascii="Times" w:hAnsi="Times"/>
        </w:rPr>
        <w:t xml:space="preserve"> in Turkey </w:t>
      </w:r>
      <w:r w:rsidR="00AB3A03" w:rsidRPr="00206974">
        <w:rPr>
          <w:rFonts w:ascii="Times" w:hAnsi="Times"/>
        </w:rPr>
        <w:fldChar w:fldCharType="begin"/>
      </w:r>
      <w:r w:rsidR="00AB3A03" w:rsidRPr="00206974">
        <w:rPr>
          <w:rFonts w:ascii="Times" w:hAnsi="Times"/>
        </w:rPr>
        <w:instrText xml:space="preserve"> ADDIN EN.CITE &lt;EndNote&gt;&lt;Cite&gt;&lt;Author&gt;Bilgin&lt;/Author&gt;&lt;Year&gt;2011&lt;/Year&gt;&lt;RecNum&gt;263&lt;/RecNum&gt;&lt;DisplayText&gt;(Bilgin 2011)&lt;/DisplayText&gt;&lt;record&gt;&lt;rec-number&gt;263&lt;/rec-number&gt;&lt;foreign-keys&gt;&lt;key app="EN" db-id="rrrvs5sp3dz2pqexzdk5tprvedwfasrspawt" timestamp="1415269844"&gt;263&lt;/key&gt;&lt;/foreign-keys&gt;&lt;ref-type name="Journal Article"&gt;17&lt;/ref-type&gt;&lt;contributors&gt;&lt;authors&gt;&lt;author&gt;Bilgin, Pinar&lt;/author&gt;&lt;/authors&gt;&lt;/contributors&gt;&lt;titles&gt;&lt;title&gt;The politics of studying securitization? The Copenhagen School in Turkey&lt;/title&gt;&lt;secondary-title&gt;Security Dialogue&lt;/secondary-title&gt;&lt;/titles&gt;&lt;periodical&gt;&lt;full-title&gt;Security Dialogue&lt;/full-title&gt;&lt;/periodical&gt;&lt;pages&gt;399-412&lt;/pages&gt;&lt;volume&gt;42&lt;/volume&gt;&lt;number&gt;4-5&lt;/number&gt;&lt;dates&gt;&lt;year&gt;2011&lt;/year&gt;&lt;/dates&gt;&lt;urls&gt;&lt;/urls&gt;&lt;electronic-resource-num&gt;10.1177/0967010611418711&lt;/electronic-resource-num&gt;&lt;/record&gt;&lt;/Cite&gt;&lt;/EndNote&gt;</w:instrText>
      </w:r>
      <w:r w:rsidR="00AB3A03" w:rsidRPr="00206974">
        <w:rPr>
          <w:rFonts w:ascii="Times" w:hAnsi="Times"/>
        </w:rPr>
        <w:fldChar w:fldCharType="separate"/>
      </w:r>
      <w:r w:rsidR="00AB3A03" w:rsidRPr="00206974">
        <w:rPr>
          <w:rFonts w:ascii="Times" w:hAnsi="Times"/>
          <w:noProof/>
        </w:rPr>
        <w:t>(Bilgin 2011)</w:t>
      </w:r>
      <w:r w:rsidR="00AB3A03" w:rsidRPr="00206974">
        <w:rPr>
          <w:rFonts w:ascii="Times" w:hAnsi="Times"/>
        </w:rPr>
        <w:fldChar w:fldCharType="end"/>
      </w:r>
      <w:r w:rsidR="00AB3A03" w:rsidRPr="00206974">
        <w:rPr>
          <w:rFonts w:ascii="Times" w:hAnsi="Times"/>
        </w:rPr>
        <w:t xml:space="preserve">,  in regards to African policy in the US </w:t>
      </w:r>
      <w:r w:rsidR="00AB3A03" w:rsidRPr="00206974">
        <w:rPr>
          <w:rFonts w:ascii="Times" w:hAnsi="Times"/>
        </w:rPr>
        <w:fldChar w:fldCharType="begin"/>
      </w:r>
      <w:r w:rsidR="00AB3A03">
        <w:rPr>
          <w:rFonts w:ascii="Times" w:hAnsi="Times"/>
        </w:rPr>
        <w:instrText xml:space="preserve"> ADDIN EN.CITE &lt;EndNote&gt;&lt;Cite&gt;&lt;Author&gt;Walker&lt;/Author&gt;&lt;Year&gt;2012&lt;/Year&gt;&lt;RecNum&gt;264&lt;/RecNum&gt;&lt;DisplayText&gt;(Walker and Seegers 2012)&lt;/DisplayText&gt;&lt;record&gt;&lt;rec-number&gt;264&lt;/rec-number&gt;&lt;foreign-keys&gt;&lt;key app="EN" db-id="rrrvs5sp3dz2pqexzdk5tprvedwfasrspawt" timestamp="1415270143"&gt;264&lt;/key&gt;&lt;/foreign-keys&gt;&lt;ref-type name="Journal Article"&gt;17&lt;/ref-type&gt;&lt;contributors&gt;&lt;authors&gt;&lt;author&gt;Walker, Robin E.&lt;/author&gt;&lt;author&gt;Seegers, Annette&lt;/author&gt;&lt;/authors&gt;&lt;/contributors&gt;&lt;titles&gt;&lt;title&gt;Securitisation: The case of post 9/11 United States Africa Policy&lt;/title&gt;&lt;secondary-title&gt;Scientia Militaria: South African Journal of Military Studies&lt;/secondary-title&gt;&lt;/titles&gt;&lt;periodical&gt;&lt;full-title&gt;Scientia Militaria: South African Journal of Military Studies&lt;/full-title&gt;&lt;/periodical&gt;&lt;pages&gt;22-45&lt;/pages&gt;&lt;volume&gt;40&lt;/volume&gt;&lt;number&gt;2&lt;/number&gt;&lt;dates&gt;&lt;year&gt;2012&lt;/year&gt;&lt;/dates&gt;&lt;urls&gt;&lt;/urls&gt;&lt;/record&gt;&lt;/Cite&gt;&lt;/EndNote&gt;</w:instrText>
      </w:r>
      <w:r w:rsidR="00AB3A03" w:rsidRPr="00206974">
        <w:rPr>
          <w:rFonts w:ascii="Times" w:hAnsi="Times"/>
        </w:rPr>
        <w:fldChar w:fldCharType="separate"/>
      </w:r>
      <w:r w:rsidR="00AB3A03">
        <w:rPr>
          <w:rFonts w:ascii="Times" w:hAnsi="Times"/>
          <w:noProof/>
        </w:rPr>
        <w:t>(Walker and Seegers 2012)</w:t>
      </w:r>
      <w:r w:rsidR="00AB3A03" w:rsidRPr="00206974">
        <w:rPr>
          <w:rFonts w:ascii="Times" w:hAnsi="Times"/>
        </w:rPr>
        <w:fldChar w:fldCharType="end"/>
      </w:r>
      <w:r w:rsidR="00AB3A03" w:rsidRPr="00206974">
        <w:rPr>
          <w:rFonts w:ascii="Times" w:hAnsi="Times"/>
        </w:rPr>
        <w:t xml:space="preserve">, and in relation to the Canadian civil aviation security </w:t>
      </w:r>
      <w:r w:rsidR="00AB3A03" w:rsidRPr="00206974">
        <w:rPr>
          <w:rFonts w:ascii="Times" w:hAnsi="Times"/>
        </w:rPr>
        <w:fldChar w:fldCharType="begin"/>
      </w:r>
      <w:r w:rsidR="00AB3A03" w:rsidRPr="00206974">
        <w:rPr>
          <w:rFonts w:ascii="Times" w:hAnsi="Times"/>
        </w:rPr>
        <w:instrText xml:space="preserve"> ADDIN EN.CITE &lt;EndNote&gt;&lt;Cite&gt;&lt;Author&gt;Salter&lt;/Author&gt;&lt;Year&gt;2008&lt;/Year&gt;&lt;RecNum&gt;266&lt;/RecNum&gt;&lt;DisplayText&gt;(Salter 2008)&lt;/DisplayText&gt;&lt;record&gt;&lt;rec-number&gt;266&lt;/rec-number&gt;&lt;foreign-keys&gt;&lt;key app="EN" db-id="rrrvs5sp3dz2pqexzdk5tprvedwfasrspawt" timestamp="1415270538"&gt;266&lt;/key&gt;&lt;/foreign-keys&gt;&lt;ref-type name="Journal Article"&gt;17&lt;/ref-type&gt;&lt;contributors&gt;&lt;authors&gt;&lt;author&gt;Salter, Mark B.&lt;/author&gt;&lt;/authors&gt;&lt;/contributors&gt;&lt;titles&gt;&lt;title&gt;Securitization and desecuritization: a dramaturgical analysis of the Canadian Air Transport Security Authority&lt;/title&gt;&lt;secondary-title&gt;Journal of International Relations and Development&lt;/secondary-title&gt;&lt;/titles&gt;&lt;periodical&gt;&lt;full-title&gt;Journal of International Relations and Development&lt;/full-title&gt;&lt;/periodical&gt;&lt;pages&gt;321-349&lt;/pages&gt;&lt;volume&gt;11&lt;/volume&gt;&lt;number&gt;4&lt;/number&gt;&lt;dates&gt;&lt;year&gt;2008&lt;/year&gt;&lt;/dates&gt;&lt;urls&gt;&lt;/urls&gt;&lt;electronic-resource-num&gt;10.1057/jird.2008.20&lt;/electronic-resource-num&gt;&lt;/record&gt;&lt;/Cite&gt;&lt;/EndNote&gt;</w:instrText>
      </w:r>
      <w:r w:rsidR="00AB3A03" w:rsidRPr="00206974">
        <w:rPr>
          <w:rFonts w:ascii="Times" w:hAnsi="Times"/>
        </w:rPr>
        <w:fldChar w:fldCharType="separate"/>
      </w:r>
      <w:r w:rsidR="00AB3A03" w:rsidRPr="00206974">
        <w:rPr>
          <w:rFonts w:ascii="Times" w:hAnsi="Times"/>
          <w:noProof/>
        </w:rPr>
        <w:t>(Salter 2008)</w:t>
      </w:r>
      <w:r w:rsidR="00AB3A03" w:rsidRPr="00206974">
        <w:rPr>
          <w:rFonts w:ascii="Times" w:hAnsi="Times"/>
        </w:rPr>
        <w:fldChar w:fldCharType="end"/>
      </w:r>
      <w:r w:rsidR="00AB3A03" w:rsidRPr="00206974">
        <w:rPr>
          <w:rFonts w:ascii="Times" w:hAnsi="Times"/>
        </w:rPr>
        <w:t xml:space="preserve">, amongst others. </w:t>
      </w:r>
      <w:r w:rsidR="00AB3A03">
        <w:rPr>
          <w:rFonts w:ascii="Times" w:hAnsi="Times"/>
        </w:rPr>
        <w:t>Given that “self-radicalisation” is not limited to the European context and is considered a challenge in the US</w:t>
      </w:r>
      <w:r w:rsidR="00AB3A03">
        <w:rPr>
          <w:rStyle w:val="FootnoteReference"/>
          <w:rFonts w:ascii="Times" w:hAnsi="Times"/>
        </w:rPr>
        <w:footnoteReference w:id="2"/>
      </w:r>
      <w:r w:rsidR="00AB3A03">
        <w:rPr>
          <w:rFonts w:ascii="Times" w:hAnsi="Times"/>
        </w:rPr>
        <w:t xml:space="preserve"> </w:t>
      </w:r>
      <w:r w:rsidR="00AB3A03">
        <w:rPr>
          <w:rFonts w:ascii="Times" w:hAnsi="Times"/>
        </w:rPr>
        <w:fldChar w:fldCharType="begin"/>
      </w:r>
      <w:r w:rsidR="00AB3A03">
        <w:rPr>
          <w:rFonts w:ascii="Times" w:hAnsi="Times"/>
        </w:rPr>
        <w:instrText xml:space="preserve"> ADDIN EN.CITE &lt;EndNote&gt;&lt;Cite&gt;&lt;Author&gt;Coolsaet&lt;/Author&gt;&lt;Year&gt;2011&lt;/Year&gt;&lt;RecNum&gt;431&lt;/RecNum&gt;&lt;Pages&gt;2&lt;/Pages&gt;&lt;DisplayText&gt;(Coolsaet 2011c, 2)&lt;/DisplayText&gt;&lt;record&gt;&lt;rec-number&gt;431&lt;/rec-number&gt;&lt;foreign-keys&gt;&lt;key app="EN" db-id="rrrvs5sp3dz2pqexzdk5tprvedwfasrspawt" timestamp="1430052029"&gt;431&lt;/key&gt;&lt;/foreign-keys&gt;&lt;ref-type name="Book Section"&gt;5&lt;/ref-type&gt;&lt;contributors&gt;&lt;authors&gt;&lt;author&gt;Coolsaet, Rik&lt;/author&gt;&lt;/authors&gt;&lt;secondary-authors&gt;&lt;author&gt;Rik Coolsaet&lt;/author&gt;&lt;/secondary-authors&gt;&lt;/contributors&gt;&lt;titles&gt;&lt;title&gt;Introduction&lt;/title&gt;&lt;secondary-title&gt;Jihadi Terrorism and the Radicalisation Challenge: European and American experiences&lt;/secondary-title&gt;&lt;/titles&gt;&lt;pages&gt;1-6&lt;/pages&gt;&lt;edition&gt;Second&lt;/edition&gt;&lt;dates&gt;&lt;year&gt;2011&lt;/year&gt;&lt;/dates&gt;&lt;pub-location&gt;Farnham&lt;/pub-location&gt;&lt;publisher&gt;Ashgate Publishin Limited&lt;/publisher&gt;&lt;urls&gt;&lt;/urls&gt;&lt;/record&gt;&lt;/Cite&gt;&lt;/EndNote&gt;</w:instrText>
      </w:r>
      <w:r w:rsidR="00AB3A03">
        <w:rPr>
          <w:rFonts w:ascii="Times" w:hAnsi="Times"/>
        </w:rPr>
        <w:fldChar w:fldCharType="separate"/>
      </w:r>
      <w:r w:rsidR="00AB3A03">
        <w:rPr>
          <w:rFonts w:ascii="Times" w:hAnsi="Times"/>
          <w:noProof/>
        </w:rPr>
        <w:t>(Coolsaet 2011c, 2)</w:t>
      </w:r>
      <w:r w:rsidR="00AB3A03">
        <w:rPr>
          <w:rFonts w:ascii="Times" w:hAnsi="Times"/>
        </w:rPr>
        <w:fldChar w:fldCharType="end"/>
      </w:r>
      <w:r w:rsidR="00AB3A03">
        <w:rPr>
          <w:rFonts w:ascii="Times" w:hAnsi="Times"/>
        </w:rPr>
        <w:t>, this provides an engaging research ground for critical perspectives.</w:t>
      </w:r>
    </w:p>
    <w:p w14:paraId="35F95905" w14:textId="77777777" w:rsidR="00AB3A03" w:rsidRDefault="00AB3A03" w:rsidP="00AC1EE1">
      <w:pPr>
        <w:spacing w:line="360" w:lineRule="auto"/>
        <w:jc w:val="both"/>
        <w:rPr>
          <w:rFonts w:ascii="Times" w:hAnsi="Times"/>
        </w:rPr>
      </w:pPr>
    </w:p>
    <w:p w14:paraId="4FBFBA51" w14:textId="6C92B4A6" w:rsidR="00AB3A03" w:rsidRDefault="00AB3A03" w:rsidP="00F55307">
      <w:pPr>
        <w:spacing w:line="360" w:lineRule="auto"/>
        <w:ind w:firstLine="993"/>
        <w:jc w:val="both"/>
        <w:rPr>
          <w:rFonts w:ascii="Times" w:hAnsi="Times"/>
        </w:rPr>
      </w:pPr>
      <w:r>
        <w:rPr>
          <w:rFonts w:ascii="Times" w:hAnsi="Times"/>
        </w:rPr>
        <w:t xml:space="preserve">Neumann and Kleinmann </w:t>
      </w:r>
      <w:r>
        <w:rPr>
          <w:rFonts w:ascii="Times" w:hAnsi="Times"/>
        </w:rPr>
        <w:fldChar w:fldCharType="begin"/>
      </w:r>
      <w:r>
        <w:rPr>
          <w:rFonts w:ascii="Times" w:hAnsi="Times"/>
        </w:rPr>
        <w:instrText xml:space="preserve"> ADDIN EN.CITE &lt;EndNote&gt;&lt;Cite ExcludeAuth="1"&gt;&lt;Author&gt;Neumann&lt;/Author&gt;&lt;Year&gt;2013&lt;/Year&gt;&lt;RecNum&gt;437&lt;/RecNum&gt;&lt;Pages&gt;360&lt;/Pages&gt;&lt;DisplayText&gt;(2013, 360)&lt;/DisplayText&gt;&lt;record&gt;&lt;rec-number&gt;437&lt;/rec-number&gt;&lt;foreign-keys&gt;&lt;key app="EN" db-id="rrrvs5sp3dz2pqexzdk5tprvedwfasrspawt" timestamp="1430055884"&gt;437&lt;/key&gt;&lt;/foreign-keys&gt;&lt;ref-type name="Journal Article"&gt;17&lt;/ref-type&gt;&lt;contributors&gt;&lt;authors&gt;&lt;author&gt;Neumann, Peter R.&lt;/author&gt;&lt;author&gt;Kleinmann, Scott&lt;/author&gt;&lt;/authors&gt;&lt;/contributors&gt;&lt;titles&gt;&lt;title&gt;How Rigorous is Radicalization Research?&lt;/title&gt;&lt;secondary-title&gt;Democracy and Security&lt;/secondary-title&gt;&lt;/titles&gt;&lt;periodical&gt;&lt;full-title&gt;Democracy and Security&lt;/full-title&gt;&lt;/periodical&gt;&lt;pages&gt;360-382&lt;/pages&gt;&lt;volume&gt;9&lt;/volume&gt;&lt;number&gt;4&lt;/number&gt;&lt;dates&gt;&lt;year&gt;2013&lt;/year&gt;&lt;/dates&gt;&lt;urls&gt;&lt;/urls&gt;&lt;electronic-resource-num&gt;10.1080/17419166.2013.802984&lt;/electronic-resource-num&gt;&lt;/record&gt;&lt;/Cite&gt;&lt;/EndNote&gt;</w:instrText>
      </w:r>
      <w:r>
        <w:rPr>
          <w:rFonts w:ascii="Times" w:hAnsi="Times"/>
        </w:rPr>
        <w:fldChar w:fldCharType="separate"/>
      </w:r>
      <w:r>
        <w:rPr>
          <w:rFonts w:ascii="Times" w:hAnsi="Times"/>
          <w:noProof/>
        </w:rPr>
        <w:t>(2013, 360)</w:t>
      </w:r>
      <w:r>
        <w:rPr>
          <w:rFonts w:ascii="Times" w:hAnsi="Times"/>
        </w:rPr>
        <w:fldChar w:fldCharType="end"/>
      </w:r>
      <w:r>
        <w:rPr>
          <w:rFonts w:ascii="Times" w:hAnsi="Times"/>
        </w:rPr>
        <w:t xml:space="preserve"> note that “radicalisation is one of the great buzzwords of our time.” Yet, radicalisation research is too often grounded in assumptions and intuitions </w:t>
      </w:r>
      <w:r>
        <w:rPr>
          <w:rFonts w:ascii="Times" w:hAnsi="Times"/>
        </w:rPr>
        <w:fldChar w:fldCharType="begin"/>
      </w:r>
      <w:r>
        <w:rPr>
          <w:rFonts w:ascii="Times" w:hAnsi="Times"/>
        </w:rPr>
        <w:instrText xml:space="preserve"> ADDIN EN.CITE &lt;EndNote&gt;&lt;Cite&gt;&lt;Author&gt;Githens-Mazer&lt;/Author&gt;&lt;Year&gt;2010&lt;/Year&gt;&lt;RecNum&gt;445&lt;/RecNum&gt;&lt;Pages&gt;889&lt;/Pages&gt;&lt;DisplayText&gt;(Githens-Mazer and Lambert 2010, 889)&lt;/DisplayText&gt;&lt;record&gt;&lt;rec-number&gt;445&lt;/rec-number&gt;&lt;foreign-keys&gt;&lt;key app="EN" db-id="rrrvs5sp3dz2pqexzdk5tprvedwfasrspawt" timestamp="1430137554"&gt;445&lt;/key&gt;&lt;/foreign-keys&gt;&lt;ref-type name="Journal Article"&gt;17&lt;/ref-type&gt;&lt;contributors&gt;&lt;authors&gt;&lt;author&gt;Githens-Mazer, Jonathan&lt;/author&gt;&lt;author&gt;Lambert, Robert&lt;/author&gt;&lt;/authors&gt;&lt;/contributors&gt;&lt;titles&gt;&lt;title&gt;Why conventional wisdom on radicalization fails: the persistence of a failed discourse&lt;/title&gt;&lt;secondary-title&gt;International Affairs&lt;/secondary-title&gt;&lt;/titles&gt;&lt;periodical&gt;&lt;full-title&gt;International Affairs&lt;/full-title&gt;&lt;/periodical&gt;&lt;pages&gt;889-901&lt;/pages&gt;&lt;volume&gt;86&lt;/volume&gt;&lt;number&gt;4&lt;/number&gt;&lt;dates&gt;&lt;year&gt;2010&lt;/year&gt;&lt;/dates&gt;&lt;urls&gt;&lt;/urls&gt;&lt;/record&gt;&lt;/Cite&gt;&lt;/EndNote&gt;</w:instrText>
      </w:r>
      <w:r>
        <w:rPr>
          <w:rFonts w:ascii="Times" w:hAnsi="Times"/>
        </w:rPr>
        <w:fldChar w:fldCharType="separate"/>
      </w:r>
      <w:r>
        <w:rPr>
          <w:rFonts w:ascii="Times" w:hAnsi="Times"/>
          <w:noProof/>
        </w:rPr>
        <w:t>(Githens-Mazer and Lambert 2010, 889)</w:t>
      </w:r>
      <w:r>
        <w:rPr>
          <w:rFonts w:ascii="Times" w:hAnsi="Times"/>
        </w:rPr>
        <w:fldChar w:fldCharType="end"/>
      </w:r>
      <w:r>
        <w:rPr>
          <w:rFonts w:ascii="Times" w:hAnsi="Times"/>
        </w:rPr>
        <w:t xml:space="preserve">, and is poorly understood </w:t>
      </w:r>
      <w:r>
        <w:rPr>
          <w:rFonts w:ascii="Times" w:hAnsi="Times"/>
        </w:rPr>
        <w:fldChar w:fldCharType="begin"/>
      </w:r>
      <w:r>
        <w:rPr>
          <w:rFonts w:ascii="Times" w:hAnsi="Times"/>
        </w:rPr>
        <w:instrText xml:space="preserve"> ADDIN EN.CITE &lt;EndNote&gt;&lt;Cite&gt;&lt;Author&gt;Borum&lt;/Author&gt;&lt;Year&gt;2011&lt;/Year&gt;&lt;RecNum&gt;442&lt;/RecNum&gt;&lt;Pages&gt;15&lt;/Pages&gt;&lt;DisplayText&gt;(Borum 2011, 15)&lt;/DisplayText&gt;&lt;record&gt;&lt;rec-number&gt;442&lt;/rec-number&gt;&lt;foreign-keys&gt;&lt;key app="EN" db-id="rrrvs5sp3dz2pqexzdk5tprvedwfasrspawt" timestamp="1430078525"&gt;442&lt;/key&gt;&lt;/foreign-keys&gt;&lt;ref-type name="Journal Article"&gt;17&lt;/ref-type&gt;&lt;contributors&gt;&lt;authors&gt;&lt;author&gt;Borum, Randy&lt;/author&gt;&lt;/authors&gt;&lt;/contributors&gt;&lt;titles&gt;&lt;title&gt;Radicalization into Violent Extremism I: A Review of Social Science Theories&lt;/title&gt;&lt;secondary-title&gt;Journal of Strategic Security&lt;/secondary-title&gt;&lt;/titles&gt;&lt;periodical&gt;&lt;full-title&gt;Journal of Strategic Security&lt;/full-title&gt;&lt;/periodical&gt;&lt;pages&gt;7-36&lt;/pages&gt;&lt;volume&gt;4&lt;/volume&gt;&lt;number&gt;4&lt;/number&gt;&lt;dates&gt;&lt;year&gt;2011&lt;/year&gt;&lt;/dates&gt;&lt;urls&gt;&lt;/urls&gt;&lt;/record&gt;&lt;/Cite&gt;&lt;/EndNote&gt;</w:instrText>
      </w:r>
      <w:r>
        <w:rPr>
          <w:rFonts w:ascii="Times" w:hAnsi="Times"/>
        </w:rPr>
        <w:fldChar w:fldCharType="separate"/>
      </w:r>
      <w:r>
        <w:rPr>
          <w:rFonts w:ascii="Times" w:hAnsi="Times"/>
          <w:noProof/>
        </w:rPr>
        <w:t>(Borum 2011, 15)</w:t>
      </w:r>
      <w:r>
        <w:rPr>
          <w:rFonts w:ascii="Times" w:hAnsi="Times"/>
        </w:rPr>
        <w:fldChar w:fldCharType="end"/>
      </w:r>
      <w:r>
        <w:rPr>
          <w:rFonts w:ascii="Times" w:hAnsi="Times"/>
        </w:rPr>
        <w:t xml:space="preserve">. According to Githens-Mazer and Lambert </w:t>
      </w:r>
      <w:r>
        <w:rPr>
          <w:rFonts w:ascii="Times" w:hAnsi="Times"/>
        </w:rPr>
        <w:fldChar w:fldCharType="begin"/>
      </w:r>
      <w:r>
        <w:rPr>
          <w:rFonts w:ascii="Times" w:hAnsi="Times"/>
        </w:rPr>
        <w:instrText xml:space="preserve"> ADDIN EN.CITE &lt;EndNote&gt;&lt;Cite ExcludeAuth="1"&gt;&lt;Author&gt;Githens-Mazer&lt;/Author&gt;&lt;Year&gt;2010&lt;/Year&gt;&lt;RecNum&gt;445&lt;/RecNum&gt;&lt;Pages&gt;889-890&lt;/Pages&gt;&lt;DisplayText&gt;(2010, 889-890)&lt;/DisplayText&gt;&lt;record&gt;&lt;rec-number&gt;445&lt;/rec-number&gt;&lt;foreign-keys&gt;&lt;key app="EN" db-id="rrrvs5sp3dz2pqexzdk5tprvedwfasrspawt" timestamp="1430137554"&gt;445&lt;/key&gt;&lt;/foreign-keys&gt;&lt;ref-type name="Journal Article"&gt;17&lt;/ref-type&gt;&lt;contributors&gt;&lt;authors&gt;&lt;author&gt;Githens-Mazer, Jonathan&lt;/author&gt;&lt;author&gt;Lambert, Robert&lt;/author&gt;&lt;/authors&gt;&lt;/contributors&gt;&lt;titles&gt;&lt;title&gt;Why conventional wisdom on radicalization fails: the persistence of a failed discourse&lt;/title&gt;&lt;secondary-title&gt;International Affairs&lt;/secondary-title&gt;&lt;/titles&gt;&lt;periodical&gt;&lt;full-title&gt;International Affairs&lt;/full-title&gt;&lt;/periodical&gt;&lt;pages&gt;889-901&lt;/pages&gt;&lt;volume&gt;86&lt;/volume&gt;&lt;number&gt;4&lt;/number&gt;&lt;dates&gt;&lt;year&gt;2010&lt;/year&gt;&lt;/dates&gt;&lt;urls&gt;&lt;/urls&gt;&lt;/record&gt;&lt;/Cite&gt;&lt;/EndNote&gt;</w:instrText>
      </w:r>
      <w:r>
        <w:rPr>
          <w:rFonts w:ascii="Times" w:hAnsi="Times"/>
        </w:rPr>
        <w:fldChar w:fldCharType="separate"/>
      </w:r>
      <w:r>
        <w:rPr>
          <w:rFonts w:ascii="Times" w:hAnsi="Times"/>
          <w:noProof/>
        </w:rPr>
        <w:t>(2010, 889-890)</w:t>
      </w:r>
      <w:r>
        <w:rPr>
          <w:rFonts w:ascii="Times" w:hAnsi="Times"/>
        </w:rPr>
        <w:fldChar w:fldCharType="end"/>
      </w:r>
      <w:r>
        <w:rPr>
          <w:rFonts w:ascii="Times" w:hAnsi="Times"/>
        </w:rPr>
        <w:t>, the “conventional wisdom” of radicalisation can be summarised as,</w:t>
      </w:r>
    </w:p>
    <w:p w14:paraId="7F1334A5" w14:textId="77777777" w:rsidR="00AB3A03" w:rsidRDefault="00AB3A03" w:rsidP="00F55307">
      <w:pPr>
        <w:spacing w:line="360" w:lineRule="auto"/>
        <w:ind w:firstLine="993"/>
        <w:jc w:val="both"/>
        <w:rPr>
          <w:rFonts w:ascii="Times" w:hAnsi="Times"/>
        </w:rPr>
      </w:pPr>
    </w:p>
    <w:p w14:paraId="5A7FB08E" w14:textId="7EFC86FF" w:rsidR="00AB3A03" w:rsidRDefault="00AB3A03" w:rsidP="000579DB">
      <w:pPr>
        <w:spacing w:line="360" w:lineRule="auto"/>
        <w:ind w:left="567"/>
        <w:jc w:val="both"/>
        <w:rPr>
          <w:rFonts w:ascii="Times" w:hAnsi="Times"/>
        </w:rPr>
      </w:pPr>
      <w:r>
        <w:rPr>
          <w:rFonts w:ascii="Times" w:hAnsi="Times"/>
        </w:rPr>
        <w:t xml:space="preserve"> a sense of Islamic difference (variously explained in terms of a lack of integration, a lack of secularism, the existential threat posed by Islam to the West, or external Islamic influences from Saudi Arabia and the wider Middle East) among Muslim communities has the dangerous potential to mutate issues of differing identities into support for violent ‘Islamo-fascism.’</w:t>
      </w:r>
    </w:p>
    <w:p w14:paraId="51F47683" w14:textId="77777777" w:rsidR="00AB3A03" w:rsidRDefault="00AB3A03" w:rsidP="000579DB">
      <w:pPr>
        <w:spacing w:line="360" w:lineRule="auto"/>
        <w:ind w:left="567"/>
        <w:jc w:val="both"/>
        <w:rPr>
          <w:rFonts w:ascii="Times" w:hAnsi="Times"/>
        </w:rPr>
      </w:pPr>
    </w:p>
    <w:p w14:paraId="4F36027E" w14:textId="19A3D72C" w:rsidR="00AB3A03" w:rsidRDefault="00AB3A03" w:rsidP="007E7754">
      <w:pPr>
        <w:spacing w:line="360" w:lineRule="auto"/>
        <w:ind w:firstLine="851"/>
        <w:jc w:val="both"/>
        <w:rPr>
          <w:rFonts w:ascii="Times" w:hAnsi="Times"/>
        </w:rPr>
      </w:pPr>
      <w:r>
        <w:rPr>
          <w:rFonts w:ascii="Times" w:hAnsi="Times"/>
        </w:rPr>
        <w:t xml:space="preserve">Problematically, the term radicalisation is viewed as a “container concept” where virtually all disparate signs of radical beliefs can be put into a box labelled “symbols of radicalisation” </w:t>
      </w:r>
      <w:r>
        <w:rPr>
          <w:rFonts w:ascii="Times" w:hAnsi="Times"/>
        </w:rPr>
        <w:fldChar w:fldCharType="begin"/>
      </w:r>
      <w:r>
        <w:rPr>
          <w:rFonts w:ascii="Times" w:hAnsi="Times"/>
        </w:rPr>
        <w:instrText xml:space="preserve"> ADDIN EN.CITE &lt;EndNote&gt;&lt;Cite&gt;&lt;Author&gt;Coolsaet&lt;/Author&gt;&lt;Year&gt;2011&lt;/Year&gt;&lt;RecNum&gt;444&lt;/RecNum&gt;&lt;Pages&gt;261&lt;/Pages&gt;&lt;DisplayText&gt;(Coolsaet 2011a, 261)&lt;/DisplayText&gt;&lt;record&gt;&lt;rec-number&gt;444&lt;/rec-number&gt;&lt;foreign-keys&gt;&lt;key app="EN" db-id="rrrvs5sp3dz2pqexzdk5tprvedwfasrspawt" timestamp="1430133586"&gt;444&lt;/key&gt;&lt;/foreign-keys&gt;&lt;ref-type name="Book Section"&gt;5&lt;/ref-type&gt;&lt;contributors&gt;&lt;authors&gt;&lt;author&gt;Coolsaet, Rik&lt;/author&gt;&lt;/authors&gt;&lt;secondary-authors&gt;&lt;author&gt;Coolsaet, Rik&lt;/author&gt;&lt;/secondary-authors&gt;&lt;/contributors&gt;&lt;titles&gt;&lt;title&gt;Epilogue: Terrorism and Radicalisation: What Do We Now Know?&lt;/title&gt;&lt;secondary-title&gt;Jihadi Terrorism and the Radicalisation Challenge: American and European Experiences&lt;/secondary-title&gt;&lt;/titles&gt;&lt;pages&gt;259-268&lt;/pages&gt;&lt;dates&gt;&lt;year&gt;2011&lt;/year&gt;&lt;/dates&gt;&lt;pub-location&gt;Farnham&lt;/pub-location&gt;&lt;publisher&gt;Ahsgate Publishing Limited&lt;/publisher&gt;&lt;urls&gt;&lt;/urls&gt;&lt;/record&gt;&lt;/Cite&gt;&lt;/EndNote&gt;</w:instrText>
      </w:r>
      <w:r>
        <w:rPr>
          <w:rFonts w:ascii="Times" w:hAnsi="Times"/>
        </w:rPr>
        <w:fldChar w:fldCharType="separate"/>
      </w:r>
      <w:r>
        <w:rPr>
          <w:rFonts w:ascii="Times" w:hAnsi="Times"/>
          <w:noProof/>
        </w:rPr>
        <w:t>(Coolsaet 2011a, 261)</w:t>
      </w:r>
      <w:r>
        <w:rPr>
          <w:rFonts w:ascii="Times" w:hAnsi="Times"/>
        </w:rPr>
        <w:fldChar w:fldCharType="end"/>
      </w:r>
      <w:r>
        <w:rPr>
          <w:rFonts w:ascii="Times" w:hAnsi="Times"/>
        </w:rPr>
        <w:t>. The traditional approaches</w:t>
      </w:r>
      <w:r>
        <w:rPr>
          <w:rStyle w:val="FootnoteReference"/>
          <w:rFonts w:ascii="Times" w:hAnsi="Times"/>
        </w:rPr>
        <w:footnoteReference w:id="3"/>
      </w:r>
      <w:r>
        <w:rPr>
          <w:rFonts w:ascii="Times" w:hAnsi="Times"/>
        </w:rPr>
        <w:t xml:space="preserve"> to radicalisation bring to the fore the deficiencies of this discourse with empirical testing, by showing that cultural differences and marginalisation have not lead Muslim individuals to turn to terrorism, for example </w:t>
      </w:r>
      <w:r>
        <w:rPr>
          <w:rFonts w:ascii="Times" w:hAnsi="Times"/>
        </w:rPr>
        <w:fldChar w:fldCharType="begin"/>
      </w:r>
      <w:r>
        <w:rPr>
          <w:rFonts w:ascii="Times" w:hAnsi="Times"/>
        </w:rPr>
        <w:instrText xml:space="preserve"> ADDIN EN.CITE &lt;EndNote&gt;&lt;Cite&gt;&lt;Author&gt;Githens-Mazer&lt;/Author&gt;&lt;Year&gt;2010&lt;/Year&gt;&lt;RecNum&gt;445&lt;/RecNum&gt;&lt;DisplayText&gt;(Githens-Mazer and Lambert 2010)&lt;/DisplayText&gt;&lt;record&gt;&lt;rec-number&gt;445&lt;/rec-number&gt;&lt;foreign-keys&gt;&lt;key app="EN" db-id="rrrvs5sp3dz2pqexzdk5tprvedwfasrspawt" timestamp="1430137554"&gt;445&lt;/key&gt;&lt;/foreign-keys&gt;&lt;ref-type name="Journal Article"&gt;17&lt;/ref-type&gt;&lt;contributors&gt;&lt;authors&gt;&lt;author&gt;Githens-Mazer, Jonathan&lt;/author&gt;&lt;author&gt;Lambert, Robert&lt;/author&gt;&lt;/authors&gt;&lt;/contributors&gt;&lt;titles&gt;&lt;title&gt;Why conventional wisdom on radicalization fails: the persistence of a failed discourse&lt;/title&gt;&lt;secondary-title&gt;International Affairs&lt;/secondary-title&gt;&lt;/titles&gt;&lt;periodical&gt;&lt;full-title&gt;International Affairs&lt;/full-title&gt;&lt;/periodical&gt;&lt;pages&gt;889-901&lt;/pages&gt;&lt;volume&gt;86&lt;/volume&gt;&lt;number&gt;4&lt;/number&gt;&lt;dates&gt;&lt;year&gt;2010&lt;/year&gt;&lt;/dates&gt;&lt;urls&gt;&lt;/urls&gt;&lt;/record&gt;&lt;/Cite&gt;&lt;/EndNote&gt;</w:instrText>
      </w:r>
      <w:r>
        <w:rPr>
          <w:rFonts w:ascii="Times" w:hAnsi="Times"/>
        </w:rPr>
        <w:fldChar w:fldCharType="separate"/>
      </w:r>
      <w:r>
        <w:rPr>
          <w:rFonts w:ascii="Times" w:hAnsi="Times"/>
          <w:noProof/>
        </w:rPr>
        <w:t>(Githens-Mazer and Lambert 2010)</w:t>
      </w:r>
      <w:r>
        <w:rPr>
          <w:rFonts w:ascii="Times" w:hAnsi="Times"/>
        </w:rPr>
        <w:fldChar w:fldCharType="end"/>
      </w:r>
      <w:r>
        <w:rPr>
          <w:rFonts w:ascii="Times" w:hAnsi="Times"/>
        </w:rPr>
        <w:t>. In relation to an inaccurate portrayal of empirical reality, this literature thus demonstrates the many failures of the “conventional wisdom.” Instead, for critical approaches, the concept of “radicalisation” is an “essentially contested concept” (ECC)</w:t>
      </w:r>
      <w:r>
        <w:rPr>
          <w:rStyle w:val="FootnoteReference"/>
          <w:rFonts w:ascii="Times" w:hAnsi="Times"/>
        </w:rPr>
        <w:footnoteReference w:id="4"/>
      </w:r>
      <w:r>
        <w:rPr>
          <w:rFonts w:ascii="Times" w:hAnsi="Times"/>
        </w:rPr>
        <w:t xml:space="preserve"> </w:t>
      </w:r>
      <w:r>
        <w:rPr>
          <w:rFonts w:ascii="Times" w:hAnsi="Times"/>
        </w:rPr>
        <w:fldChar w:fldCharType="begin"/>
      </w:r>
      <w:r>
        <w:rPr>
          <w:rFonts w:ascii="Times" w:hAnsi="Times"/>
        </w:rPr>
        <w:instrText xml:space="preserve"> ADDIN EN.CITE &lt;EndNote&gt;&lt;Cite&gt;&lt;Author&gt;Heath-Kelly&lt;/Author&gt;&lt;Year&gt;2015&lt;/Year&gt;&lt;RecNum&gt;453&lt;/RecNum&gt;&lt;Pages&gt;6&lt;/Pages&gt;&lt;DisplayText&gt;(Heath-Kelly, Baker-Beall and Jarvis 2015, 6)&lt;/DisplayText&gt;&lt;record&gt;&lt;rec-number&gt;453&lt;/rec-number&gt;&lt;foreign-keys&gt;&lt;key app="EN" db-id="rrrvs5sp3dz2pqexzdk5tprvedwfasrspawt" timestamp="1430305162"&gt;453&lt;/key&gt;&lt;/foreign-keys&gt;&lt;ref-type name="Book Section"&gt;5&lt;/ref-type&gt;&lt;contributors&gt;&lt;authors&gt;&lt;author&gt;Heath-Kelly, Charlotte&lt;/author&gt;&lt;author&gt;Baker-Beall, Christopher&lt;/author&gt;&lt;author&gt;Jarvis, Lee&lt;/author&gt;&lt;/authors&gt;&lt;secondary-authors&gt;&lt;author&gt;Baker-Beall, Christopher&lt;/author&gt;&lt;author&gt;Heath-Kelly, Charlotte&lt;/author&gt;&lt;author&gt;Lee, Jarvis&lt;/author&gt;&lt;/secondary-authors&gt;&lt;/contributors&gt;&lt;titles&gt;&lt;title&gt;Introduction&lt;/title&gt;&lt;secondary-title&gt;Counter-radicalisation: Critical Perspectives&lt;/secondary-title&gt;&lt;/titles&gt;&lt;pages&gt;1-13&lt;/pages&gt;&lt;dates&gt;&lt;year&gt;2015&lt;/year&gt;&lt;/dates&gt;&lt;pub-location&gt;Oxon&lt;/pub-location&gt;&lt;publisher&gt;Routledge&lt;/publisher&gt;&lt;urls&gt;&lt;/urls&gt;&lt;/record&gt;&lt;/Cite&gt;&lt;/EndNote&gt;</w:instrText>
      </w:r>
      <w:r>
        <w:rPr>
          <w:rFonts w:ascii="Times" w:hAnsi="Times"/>
        </w:rPr>
        <w:fldChar w:fldCharType="separate"/>
      </w:r>
      <w:r>
        <w:rPr>
          <w:rFonts w:ascii="Times" w:hAnsi="Times"/>
          <w:noProof/>
        </w:rPr>
        <w:t>(Heath-Kelly, Baker-Beall and Jarvis 2015, 6)</w:t>
      </w:r>
      <w:r>
        <w:rPr>
          <w:rFonts w:ascii="Times" w:hAnsi="Times"/>
        </w:rPr>
        <w:fldChar w:fldCharType="end"/>
      </w:r>
      <w:r>
        <w:rPr>
          <w:rFonts w:ascii="Times" w:hAnsi="Times"/>
        </w:rPr>
        <w:t xml:space="preserve">. Critical approaches focus on making “strange” the very idea of radicalisation </w:t>
      </w:r>
      <w:r>
        <w:rPr>
          <w:rFonts w:ascii="Times" w:hAnsi="Times"/>
        </w:rPr>
        <w:fldChar w:fldCharType="begin"/>
      </w:r>
      <w:r>
        <w:rPr>
          <w:rFonts w:ascii="Times" w:hAnsi="Times"/>
        </w:rPr>
        <w:instrText xml:space="preserve"> ADDIN EN.CITE &lt;EndNote&gt;&lt;Cite&gt;&lt;Author&gt;de Goede&lt;/Author&gt;&lt;Year&gt;2013&lt;/Year&gt;&lt;RecNum&gt;433&lt;/RecNum&gt;&lt;Pages&gt;316&lt;/Pages&gt;&lt;DisplayText&gt;(de Goede and Simon 2013, 316)&lt;/DisplayText&gt;&lt;record&gt;&lt;rec-number&gt;433&lt;/rec-number&gt;&lt;foreign-keys&gt;&lt;key app="EN" db-id="rrrvs5sp3dz2pqexzdk5tprvedwfasrspawt" timestamp="1430053640"&gt;433&lt;/key&gt;&lt;/foreign-keys&gt;&lt;ref-type name="Journal Article"&gt;17&lt;/ref-type&gt;&lt;contributors&gt;&lt;authors&gt;&lt;author&gt;de Goede, Marieke &lt;/author&gt;&lt;author&gt;Simon, Stephanie &lt;/author&gt;&lt;/authors&gt;&lt;/contributors&gt;&lt;titles&gt;&lt;title&gt;Governing Future Radicals in Europe&lt;/title&gt;&lt;secondary-title&gt;Antipode&lt;/secondary-title&gt;&lt;/titles&gt;&lt;periodical&gt;&lt;full-title&gt;Antipode&lt;/full-title&gt;&lt;/periodical&gt;&lt;pages&gt;315-355&lt;/pages&gt;&lt;volume&gt;45&lt;/volume&gt;&lt;number&gt;2&lt;/number&gt;&lt;dates&gt;&lt;year&gt;2013&lt;/year&gt;&lt;/dates&gt;&lt;urls&gt;&lt;/urls&gt;&lt;electronic-resource-num&gt;10.1111/j.1467-8330.2012.01039.x&lt;/electronic-resource-num&gt;&lt;/record&gt;&lt;/Cite&gt;&lt;/EndNote&gt;</w:instrText>
      </w:r>
      <w:r>
        <w:rPr>
          <w:rFonts w:ascii="Times" w:hAnsi="Times"/>
        </w:rPr>
        <w:fldChar w:fldCharType="separate"/>
      </w:r>
      <w:r>
        <w:rPr>
          <w:rFonts w:ascii="Times" w:hAnsi="Times"/>
          <w:noProof/>
        </w:rPr>
        <w:t>(de Goede and Simon 2013, 316)</w:t>
      </w:r>
      <w:r>
        <w:rPr>
          <w:rFonts w:ascii="Times" w:hAnsi="Times"/>
        </w:rPr>
        <w:fldChar w:fldCharType="end"/>
      </w:r>
      <w:r>
        <w:rPr>
          <w:rFonts w:ascii="Times" w:hAnsi="Times"/>
        </w:rPr>
        <w:t xml:space="preserve">. Indeed, critical (counter)-radicalisation studies do not seek to know whether radicalisation “really” exists </w:t>
      </w:r>
      <w:r>
        <w:rPr>
          <w:rFonts w:ascii="Times" w:hAnsi="Times"/>
        </w:rPr>
        <w:fldChar w:fldCharType="begin"/>
      </w:r>
      <w:r>
        <w:rPr>
          <w:rFonts w:ascii="Times" w:hAnsi="Times"/>
        </w:rPr>
        <w:instrText xml:space="preserve"> ADDIN EN.CITE &lt;EndNote&gt;&lt;Cite&gt;&lt;Author&gt;Heath-Kelly&lt;/Author&gt;&lt;Year&gt;2015&lt;/Year&gt;&lt;RecNum&gt;453&lt;/RecNum&gt;&lt;Pages&gt;1&lt;/Pages&gt;&lt;DisplayText&gt;(Heath-Kelly, Baker-Beall and Jarvis 2015, 1)&lt;/DisplayText&gt;&lt;record&gt;&lt;rec-number&gt;453&lt;/rec-number&gt;&lt;foreign-keys&gt;&lt;key app="EN" db-id="rrrvs5sp3dz2pqexzdk5tprvedwfasrspawt" timestamp="1430305162"&gt;453&lt;/key&gt;&lt;/foreign-keys&gt;&lt;ref-type name="Book Section"&gt;5&lt;/ref-type&gt;&lt;contributors&gt;&lt;authors&gt;&lt;author&gt;Heath-Kelly, Charlotte&lt;/author&gt;&lt;author&gt;Baker-Beall, Christopher&lt;/author&gt;&lt;author&gt;Jarvis, Lee&lt;/author&gt;&lt;/authors&gt;&lt;secondary-authors&gt;&lt;author&gt;Baker-Beall, Christopher&lt;/author&gt;&lt;author&gt;Heath-Kelly, Charlotte&lt;/author&gt;&lt;author&gt;Lee, Jarvis&lt;/author&gt;&lt;/secondary-authors&gt;&lt;/contributors&gt;&lt;titles&gt;&lt;title&gt;Introduction&lt;/title&gt;&lt;secondary-title&gt;Counter-radicalisation: Critical Perspectives&lt;/secondary-title&gt;&lt;/titles&gt;&lt;pages&gt;1-13&lt;/pages&gt;&lt;dates&gt;&lt;year&gt;2015&lt;/year&gt;&lt;/dates&gt;&lt;pub-location&gt;Oxon&lt;/pub-location&gt;&lt;publisher&gt;Routledge&lt;/publisher&gt;&lt;urls&gt;&lt;/urls&gt;&lt;/record&gt;&lt;/Cite&gt;&lt;/EndNote&gt;</w:instrText>
      </w:r>
      <w:r>
        <w:rPr>
          <w:rFonts w:ascii="Times" w:hAnsi="Times"/>
        </w:rPr>
        <w:fldChar w:fldCharType="separate"/>
      </w:r>
      <w:r>
        <w:rPr>
          <w:rFonts w:ascii="Times" w:hAnsi="Times"/>
          <w:noProof/>
        </w:rPr>
        <w:t>(Heath-Kelly, Baker-Beall and Jarvis 2015, 1)</w:t>
      </w:r>
      <w:r>
        <w:rPr>
          <w:rFonts w:ascii="Times" w:hAnsi="Times"/>
        </w:rPr>
        <w:fldChar w:fldCharType="end"/>
      </w:r>
      <w:r>
        <w:rPr>
          <w:rFonts w:ascii="Times" w:hAnsi="Times"/>
        </w:rPr>
        <w:t>. Rather, it examines “</w:t>
      </w:r>
      <w:r w:rsidRPr="00A153B1">
        <w:rPr>
          <w:rFonts w:ascii="Times" w:hAnsi="Times"/>
          <w:i/>
        </w:rPr>
        <w:t>how</w:t>
      </w:r>
      <w:r>
        <w:rPr>
          <w:rFonts w:ascii="Times" w:hAnsi="Times"/>
        </w:rPr>
        <w:t xml:space="preserve"> the ‘radicalisation’ discourse is deployed as a technique of governance, one that operates through frames of the risky and the unknown” </w:t>
      </w:r>
      <w:r>
        <w:rPr>
          <w:rFonts w:ascii="Times" w:hAnsi="Times"/>
        </w:rPr>
        <w:fldChar w:fldCharType="begin"/>
      </w:r>
      <w:r>
        <w:rPr>
          <w:rFonts w:ascii="Times" w:hAnsi="Times"/>
        </w:rPr>
        <w:instrText xml:space="preserve"> ADDIN EN.CITE &lt;EndNote&gt;&lt;Cite&gt;&lt;Author&gt;Heath-Kelly&lt;/Author&gt;&lt;Year&gt;2013&lt;/Year&gt;&lt;RecNum&gt;432&lt;/RecNum&gt;&lt;Suffix&gt; orginal emphasis&lt;/Suffix&gt;&lt;Pages&gt;396&lt;/Pages&gt;&lt;DisplayText&gt;(Heath-Kelly 2013, 396 orginal emphasis)&lt;/DisplayText&gt;&lt;record&gt;&lt;rec-number&gt;432&lt;/rec-number&gt;&lt;foreign-keys&gt;&lt;key app="EN" db-id="rrrvs5sp3dz2pqexzdk5tprvedwfasrspawt" timestamp="1430053535"&gt;432&lt;/key&gt;&lt;/foreign-keys&gt;&lt;ref-type name="Journal Article"&gt;17&lt;/ref-type&gt;&lt;contributors&gt;&lt;authors&gt;&lt;author&gt;Heath-Kelly, Charlotte &lt;/author&gt;&lt;/authors&gt;&lt;/contributors&gt;&lt;titles&gt;&lt;title&gt;Counter-Terrorism and the Counterfactual: Producing the ‘Radicalisation’ Discourse and the UK PREVENT Strategy&lt;/title&gt;&lt;secondary-title&gt;The British Journal of Politics &amp;amp; International Relations&lt;/secondary-title&gt;&lt;/titles&gt;&lt;periodical&gt;&lt;full-title&gt;The British Journal of Politics &amp;amp; International Relations&lt;/full-title&gt;&lt;/periodical&gt;&lt;pages&gt;394-415&lt;/pages&gt;&lt;volume&gt;15&lt;/volume&gt;&lt;number&gt;3&lt;/number&gt;&lt;dates&gt;&lt;year&gt;2013&lt;/year&gt;&lt;/dates&gt;&lt;urls&gt;&lt;/urls&gt;&lt;electronic-resource-num&gt;10.1111/j.1467-856X.2011.00489.x&lt;/electronic-resource-num&gt;&lt;/record&gt;&lt;/Cite&gt;&lt;/EndNote&gt;</w:instrText>
      </w:r>
      <w:r>
        <w:rPr>
          <w:rFonts w:ascii="Times" w:hAnsi="Times"/>
        </w:rPr>
        <w:fldChar w:fldCharType="separate"/>
      </w:r>
      <w:r>
        <w:rPr>
          <w:rFonts w:ascii="Times" w:hAnsi="Times"/>
          <w:noProof/>
        </w:rPr>
        <w:t>(Heath-Kelly 2013, 396 orginal emphasis)</w:t>
      </w:r>
      <w:r>
        <w:rPr>
          <w:rFonts w:ascii="Times" w:hAnsi="Times"/>
        </w:rPr>
        <w:fldChar w:fldCharType="end"/>
      </w:r>
      <w:r>
        <w:rPr>
          <w:rFonts w:ascii="Times" w:hAnsi="Times"/>
        </w:rPr>
        <w:t xml:space="preserve">. </w:t>
      </w:r>
    </w:p>
    <w:p w14:paraId="660A8BDD" w14:textId="77777777" w:rsidR="00AB3A03" w:rsidRDefault="00AB3A03" w:rsidP="00210BD4">
      <w:pPr>
        <w:spacing w:line="360" w:lineRule="auto"/>
        <w:ind w:firstLine="993"/>
        <w:jc w:val="both"/>
        <w:rPr>
          <w:rFonts w:ascii="Times" w:hAnsi="Times"/>
        </w:rPr>
      </w:pPr>
    </w:p>
    <w:p w14:paraId="29F79AB3" w14:textId="2717FFEB" w:rsidR="00AB3A03" w:rsidRDefault="00AB3A03" w:rsidP="00357ECD">
      <w:pPr>
        <w:spacing w:line="360" w:lineRule="auto"/>
        <w:ind w:firstLine="993"/>
        <w:jc w:val="both"/>
        <w:rPr>
          <w:rFonts w:ascii="Times" w:hAnsi="Times"/>
        </w:rPr>
      </w:pPr>
      <w:r>
        <w:rPr>
          <w:rFonts w:ascii="Times" w:hAnsi="Times"/>
        </w:rPr>
        <w:t>By building on the existing critical (counter)-radicalisation literature, the hope of this article is to critique the concept of radicalisation and its response in the US. By</w:t>
      </w:r>
      <w:r w:rsidRPr="00206974">
        <w:rPr>
          <w:rFonts w:ascii="Times" w:hAnsi="Times"/>
        </w:rPr>
        <w:t xml:space="preserve"> analysing reports on counter-radicalisation in the field of counter-terrorism in the US at the institutional level and at the everyday level,</w:t>
      </w:r>
      <w:r>
        <w:rPr>
          <w:rFonts w:ascii="Times" w:hAnsi="Times"/>
        </w:rPr>
        <w:t xml:space="preserve"> I seek to reveal the role of euphemisation, metaphors and the “logic of expected consequences” in the practices of counter-radicalisation, through a Bourdieusan and relationality lens. Following rational choice theory, a</w:t>
      </w:r>
      <w:r w:rsidRPr="00206974">
        <w:rPr>
          <w:rFonts w:ascii="Times" w:hAnsi="Times"/>
        </w:rPr>
        <w:t xml:space="preserve"> consequential frame views the world as consisting of rational actors negotiating their preferences and interests and where individual actions can be fully “explained” by identifying consequential reasons for them </w:t>
      </w:r>
      <w:r w:rsidRPr="00206974">
        <w:rPr>
          <w:rFonts w:ascii="Times" w:hAnsi="Times"/>
        </w:rPr>
        <w:fldChar w:fldCharType="begin"/>
      </w:r>
      <w:r>
        <w:rPr>
          <w:rFonts w:ascii="Times" w:hAnsi="Times"/>
        </w:rPr>
        <w:instrText xml:space="preserve"> ADDIN EN.CITE &lt;EndNote&gt;&lt;Cite&gt;&lt;Author&gt;March&lt;/Author&gt;&lt;Year&gt;1998&lt;/Year&gt;&lt;RecNum&gt;246&lt;/RecNum&gt;&lt;Pages&gt;949-950&lt;/Pages&gt;&lt;DisplayText&gt;(March and Olsen 1998, 949-950)&lt;/DisplayText&gt;&lt;record&gt;&lt;rec-number&gt;246&lt;/rec-number&gt;&lt;foreign-keys&gt;&lt;key app="EN" db-id="rrrvs5sp3dz2pqexzdk5tprvedwfasrspawt" timestamp="1412585631"&gt;246&lt;/key&gt;&lt;/foreign-keys&gt;&lt;ref-type name="Journal Article"&gt;17&lt;/ref-type&gt;&lt;contributors&gt;&lt;authors&gt;&lt;author&gt;March, James G.&lt;/author&gt;&lt;author&gt;Olsen, Johan P.&lt;/author&gt;&lt;/authors&gt;&lt;/contributors&gt;&lt;titles&gt;&lt;title&gt;The Institutional Dynamics of International Political Orders&lt;/title&gt;&lt;secondary-title&gt;International Organziation&lt;/secondary-title&gt;&lt;/titles&gt;&lt;periodical&gt;&lt;full-title&gt;International Organziation&lt;/full-title&gt;&lt;/periodical&gt;&lt;pages&gt;943-969&lt;/pages&gt;&lt;volume&gt;52&lt;/volume&gt;&lt;number&gt;4&lt;/number&gt;&lt;dates&gt;&lt;year&gt;1998&lt;/year&gt;&lt;/dates&gt;&lt;urls&gt;&lt;/urls&gt;&lt;/record&gt;&lt;/Cite&gt;&lt;/EndNote&gt;</w:instrText>
      </w:r>
      <w:r w:rsidRPr="00206974">
        <w:rPr>
          <w:rFonts w:ascii="Times" w:hAnsi="Times"/>
        </w:rPr>
        <w:fldChar w:fldCharType="separate"/>
      </w:r>
      <w:r>
        <w:rPr>
          <w:rFonts w:ascii="Times" w:hAnsi="Times"/>
          <w:noProof/>
        </w:rPr>
        <w:t>(March and Olsen 1998, 949-950)</w:t>
      </w:r>
      <w:r w:rsidRPr="00206974">
        <w:rPr>
          <w:rFonts w:ascii="Times" w:hAnsi="Times"/>
        </w:rPr>
        <w:fldChar w:fldCharType="end"/>
      </w:r>
      <w:r w:rsidRPr="00206974">
        <w:rPr>
          <w:rFonts w:ascii="Times" w:hAnsi="Times"/>
        </w:rPr>
        <w:t xml:space="preserve">. </w:t>
      </w:r>
      <w:r>
        <w:rPr>
          <w:rFonts w:ascii="Times" w:hAnsi="Times"/>
        </w:rPr>
        <w:t>This article will show how this logic conflates and transforms cognitive radicalised subjects into behavioural terrorists</w:t>
      </w:r>
      <w:r>
        <w:rPr>
          <w:rStyle w:val="FootnoteReference"/>
          <w:rFonts w:ascii="Times" w:hAnsi="Times"/>
        </w:rPr>
        <w:footnoteReference w:id="5"/>
      </w:r>
      <w:r>
        <w:rPr>
          <w:rFonts w:ascii="Times" w:hAnsi="Times"/>
        </w:rPr>
        <w:t>. The empirical research is supplemented by an account of interviews</w:t>
      </w:r>
      <w:r>
        <w:rPr>
          <w:rFonts w:ascii="Times New Roman" w:hAnsi="Times New Roman"/>
        </w:rPr>
        <w:t xml:space="preserve"> conducted in the cities of New York and Washington, D.C. early 2013 with two civil liberty organisations, Desis Rising Up and Moving (DRUM) and the Center for Constitutional Rights (CCR); two former representatives of the NYPD Counterterrorism Office and Intelligence Bureau</w:t>
      </w:r>
      <w:r>
        <w:rPr>
          <w:rStyle w:val="FootnoteReference"/>
          <w:rFonts w:ascii="Times New Roman" w:hAnsi="Times New Roman"/>
        </w:rPr>
        <w:footnoteReference w:id="6"/>
      </w:r>
      <w:r>
        <w:rPr>
          <w:rFonts w:ascii="Times New Roman" w:hAnsi="Times New Roman"/>
        </w:rPr>
        <w:t>; Leonard Levitt, a police reporter; and John Cohen, the lead on Countering Violent Extremism (CVE) programme at the Department of Homeland Security.</w:t>
      </w:r>
    </w:p>
    <w:p w14:paraId="20E56694" w14:textId="77777777" w:rsidR="00AB3A03" w:rsidRDefault="00AB3A03" w:rsidP="00617D54">
      <w:pPr>
        <w:spacing w:line="360" w:lineRule="auto"/>
        <w:ind w:firstLine="993"/>
        <w:jc w:val="both"/>
        <w:rPr>
          <w:rFonts w:ascii="Times" w:hAnsi="Times"/>
        </w:rPr>
      </w:pPr>
    </w:p>
    <w:p w14:paraId="6EBB2D62" w14:textId="248798A3" w:rsidR="00AB3A03" w:rsidRPr="00206974" w:rsidRDefault="00AB3A03" w:rsidP="00BB531A">
      <w:pPr>
        <w:spacing w:line="360" w:lineRule="auto"/>
        <w:ind w:firstLine="993"/>
        <w:jc w:val="both"/>
        <w:rPr>
          <w:rFonts w:ascii="Times" w:hAnsi="Times"/>
        </w:rPr>
      </w:pPr>
      <w:r>
        <w:rPr>
          <w:rFonts w:ascii="Times" w:hAnsi="Times"/>
        </w:rPr>
        <w:t xml:space="preserve">My concern here is that counter-radicalisation is constructed as “rational,” within a consequential framework. </w:t>
      </w:r>
      <w:r w:rsidRPr="00206974">
        <w:rPr>
          <w:rFonts w:ascii="Times" w:hAnsi="Times"/>
        </w:rPr>
        <w:t>Based on this logic, radicalisation is a process that is</w:t>
      </w:r>
      <w:r>
        <w:rPr>
          <w:rFonts w:ascii="Times" w:hAnsi="Times"/>
        </w:rPr>
        <w:t xml:space="preserve"> seen as</w:t>
      </w:r>
      <w:r w:rsidRPr="00206974">
        <w:rPr>
          <w:rFonts w:ascii="Times" w:hAnsi="Times"/>
        </w:rPr>
        <w:t xml:space="preserve"> </w:t>
      </w:r>
      <w:r w:rsidRPr="00206974">
        <w:rPr>
          <w:rFonts w:ascii="Times" w:hAnsi="Times"/>
          <w:i/>
        </w:rPr>
        <w:t>independent</w:t>
      </w:r>
      <w:r w:rsidRPr="00206974">
        <w:rPr>
          <w:rFonts w:ascii="Times" w:hAnsi="Times"/>
        </w:rPr>
        <w:t xml:space="preserve"> of the interactions of the security sector with the Muslim community</w:t>
      </w:r>
      <w:r>
        <w:rPr>
          <w:rFonts w:ascii="Times" w:hAnsi="Times"/>
        </w:rPr>
        <w:t>. In other words, t</w:t>
      </w:r>
      <w:r w:rsidRPr="00206974">
        <w:rPr>
          <w:rFonts w:ascii="Times" w:hAnsi="Times"/>
        </w:rPr>
        <w:t xml:space="preserve">he securitisers (or the observers) – the security sector in the US – are placed </w:t>
      </w:r>
      <w:r w:rsidRPr="00206974">
        <w:rPr>
          <w:rFonts w:ascii="Times" w:hAnsi="Times"/>
          <w:i/>
        </w:rPr>
        <w:t>remotely</w:t>
      </w:r>
      <w:r w:rsidRPr="00206974">
        <w:rPr>
          <w:rFonts w:ascii="Times" w:hAnsi="Times"/>
        </w:rPr>
        <w:t xml:space="preserve"> from the securitisees (or the observed) – the Muslim community.</w:t>
      </w:r>
      <w:r>
        <w:rPr>
          <w:rFonts w:ascii="Times" w:hAnsi="Times"/>
        </w:rPr>
        <w:t xml:space="preserve"> To demonstrate this argument</w:t>
      </w:r>
      <w:r w:rsidRPr="00206974">
        <w:rPr>
          <w:rFonts w:ascii="Times" w:hAnsi="Times"/>
        </w:rPr>
        <w:t xml:space="preserve">, this </w:t>
      </w:r>
      <w:r>
        <w:rPr>
          <w:rFonts w:ascii="Times" w:hAnsi="Times"/>
        </w:rPr>
        <w:t>study</w:t>
      </w:r>
      <w:r w:rsidRPr="00206974">
        <w:rPr>
          <w:rFonts w:ascii="Times" w:hAnsi="Times"/>
        </w:rPr>
        <w:t xml:space="preserve"> first unpacks the </w:t>
      </w:r>
      <w:r>
        <w:rPr>
          <w:rFonts w:ascii="Times" w:hAnsi="Times"/>
        </w:rPr>
        <w:t>idea of “remote securitisation”</w:t>
      </w:r>
      <w:r w:rsidRPr="00206974">
        <w:rPr>
          <w:rFonts w:ascii="Times" w:hAnsi="Times"/>
        </w:rPr>
        <w:t xml:space="preserve"> and shows how this is achieved</w:t>
      </w:r>
      <w:r>
        <w:rPr>
          <w:rFonts w:ascii="Times" w:hAnsi="Times"/>
        </w:rPr>
        <w:t xml:space="preserve"> through the use of metaphors, euphemisation and the logic of consequences</w:t>
      </w:r>
      <w:r w:rsidRPr="00206974">
        <w:rPr>
          <w:rFonts w:ascii="Times" w:hAnsi="Times"/>
        </w:rPr>
        <w:t xml:space="preserve">.  </w:t>
      </w:r>
      <w:r>
        <w:rPr>
          <w:rFonts w:ascii="Times" w:hAnsi="Times"/>
        </w:rPr>
        <w:t>Building on the</w:t>
      </w:r>
      <w:r w:rsidRPr="00206974">
        <w:rPr>
          <w:rFonts w:ascii="Times" w:hAnsi="Times"/>
        </w:rPr>
        <w:t xml:space="preserve"> literature on the discourse of evil and cruelty </w:t>
      </w:r>
      <w:r w:rsidRPr="00206974">
        <w:rPr>
          <w:rFonts w:ascii="Times" w:hAnsi="Times"/>
        </w:rPr>
        <w:fldChar w:fldCharType="begin"/>
      </w:r>
      <w:r>
        <w:rPr>
          <w:rFonts w:ascii="Times" w:hAnsi="Times"/>
        </w:rPr>
        <w:instrText xml:space="preserve"> ADDIN EN.CITE &lt;EndNote&gt;&lt;Cite&gt;&lt;Author&gt;Baumeister&lt;/Author&gt;&lt;Year&gt;2001&lt;/Year&gt;&lt;RecNum&gt;186&lt;/RecNum&gt;&lt;DisplayText&gt;(Baumeister 2001)&lt;/DisplayText&gt;&lt;record&gt;&lt;rec-number&gt;186&lt;/rec-number&gt;&lt;foreign-keys&gt;&lt;key app="EN" db-id="rrrvs5sp3dz2pqexzdk5tprvedwfasrspawt" timestamp="1402482814"&gt;186&lt;/key&gt;&lt;/foreign-keys&gt;&lt;ref-type name="Book"&gt;6&lt;/ref-type&gt;&lt;contributors&gt;&lt;authors&gt;&lt;author&gt;Baumeister, Roy F.&lt;/author&gt;&lt;/authors&gt;&lt;/contributors&gt;&lt;titles&gt;&lt;title&gt;Evil: Inside Human violence and Cruelty&lt;/title&gt;&lt;/titles&gt;&lt;dates&gt;&lt;year&gt;2001&lt;/year&gt;&lt;/dates&gt;&lt;pub-location&gt;New York&lt;/pub-location&gt;&lt;publisher&gt;Henry Holt&lt;/publisher&gt;&lt;urls&gt;&lt;/urls&gt;&lt;/record&gt;&lt;/Cite&gt;&lt;/EndNote&gt;</w:instrText>
      </w:r>
      <w:r w:rsidRPr="00206974">
        <w:rPr>
          <w:rFonts w:ascii="Times" w:hAnsi="Times"/>
        </w:rPr>
        <w:fldChar w:fldCharType="separate"/>
      </w:r>
      <w:r>
        <w:rPr>
          <w:rFonts w:ascii="Times" w:hAnsi="Times"/>
          <w:noProof/>
        </w:rPr>
        <w:t>(Baumeister 2001)</w:t>
      </w:r>
      <w:r w:rsidRPr="00206974">
        <w:rPr>
          <w:rFonts w:ascii="Times" w:hAnsi="Times"/>
        </w:rPr>
        <w:fldChar w:fldCharType="end"/>
      </w:r>
      <w:r w:rsidRPr="00206974">
        <w:rPr>
          <w:rFonts w:ascii="Times" w:hAnsi="Times"/>
        </w:rPr>
        <w:t xml:space="preserve">, </w:t>
      </w:r>
      <w:r>
        <w:rPr>
          <w:rFonts w:ascii="Times" w:hAnsi="Times"/>
        </w:rPr>
        <w:t>I</w:t>
      </w:r>
      <w:r w:rsidRPr="00206974">
        <w:rPr>
          <w:rFonts w:ascii="Times" w:hAnsi="Times"/>
        </w:rPr>
        <w:t xml:space="preserve"> </w:t>
      </w:r>
      <w:r>
        <w:rPr>
          <w:rFonts w:ascii="Times" w:hAnsi="Times"/>
        </w:rPr>
        <w:t>then demonstrate</w:t>
      </w:r>
      <w:r w:rsidRPr="00206974">
        <w:rPr>
          <w:rFonts w:ascii="Times" w:hAnsi="Times"/>
        </w:rPr>
        <w:t xml:space="preserve"> the</w:t>
      </w:r>
      <w:r>
        <w:rPr>
          <w:rFonts w:ascii="Times" w:hAnsi="Times"/>
        </w:rPr>
        <w:t xml:space="preserve"> impact</w:t>
      </w:r>
      <w:r w:rsidRPr="00206974">
        <w:rPr>
          <w:rFonts w:ascii="Times" w:hAnsi="Times"/>
        </w:rPr>
        <w:t xml:space="preserve"> of placing the Muslim community </w:t>
      </w:r>
      <w:r>
        <w:rPr>
          <w:rFonts w:ascii="Times" w:hAnsi="Times"/>
        </w:rPr>
        <w:t>“</w:t>
      </w:r>
      <w:r w:rsidRPr="00206974">
        <w:rPr>
          <w:rFonts w:ascii="Times" w:hAnsi="Times"/>
        </w:rPr>
        <w:t>at a distance.</w:t>
      </w:r>
      <w:r>
        <w:rPr>
          <w:rFonts w:ascii="Times" w:hAnsi="Times"/>
        </w:rPr>
        <w:t>”</w:t>
      </w:r>
      <w:r w:rsidRPr="00206974">
        <w:rPr>
          <w:rFonts w:ascii="Times" w:hAnsi="Times"/>
        </w:rPr>
        <w:t xml:space="preserve"> </w:t>
      </w:r>
      <w:r>
        <w:rPr>
          <w:rFonts w:ascii="Times" w:hAnsi="Times"/>
        </w:rPr>
        <w:t>This article</w:t>
      </w:r>
      <w:r w:rsidRPr="00206974">
        <w:rPr>
          <w:rFonts w:ascii="Times" w:hAnsi="Times"/>
        </w:rPr>
        <w:t xml:space="preserve"> concludes </w:t>
      </w:r>
      <w:r>
        <w:rPr>
          <w:rFonts w:ascii="Times" w:hAnsi="Times"/>
        </w:rPr>
        <w:t>by advancing</w:t>
      </w:r>
      <w:r w:rsidRPr="00206974">
        <w:rPr>
          <w:rFonts w:ascii="Times" w:hAnsi="Times"/>
        </w:rPr>
        <w:t xml:space="preserve"> the concept of relationality </w:t>
      </w:r>
      <w:r w:rsidRPr="00206974">
        <w:rPr>
          <w:rFonts w:ascii="Times" w:hAnsi="Times"/>
        </w:rPr>
        <w:fldChar w:fldCharType="begin"/>
      </w:r>
      <w:r>
        <w:rPr>
          <w:rFonts w:ascii="Times" w:hAnsi="Times"/>
        </w:rPr>
        <w:instrText xml:space="preserve"> ADDIN EN.CITE &lt;EndNote&gt;&lt;Cite&gt;&lt;Author&gt;Bourdieu&lt;/Author&gt;&lt;Year&gt;1998&lt;/Year&gt;&lt;RecNum&gt;22&lt;/RecNum&gt;&lt;DisplayText&gt;(Bourdieu 1998, [1980] 1992)&lt;/DisplayText&gt;&lt;record&gt;&lt;rec-number&gt;22&lt;/rec-number&gt;&lt;foreign-keys&gt;&lt;key app="EN" db-id="rrrvs5sp3dz2pqexzdk5tprvedwfasrspawt" timestamp="1389691031"&gt;22&lt;/key&gt;&lt;/foreign-keys&gt;&lt;ref-type name="Book"&gt;6&lt;/ref-type&gt;&lt;contributors&gt;&lt;authors&gt;&lt;author&gt;Bourdieu, Pierre&lt;/author&gt;&lt;/authors&gt;&lt;/contributors&gt;&lt;titles&gt;&lt;title&gt;Practical Reason&lt;/title&gt;&lt;/titles&gt;&lt;dates&gt;&lt;year&gt;1998&lt;/year&gt;&lt;/dates&gt;&lt;pub-location&gt;Cambridge and Oxford&lt;/pub-location&gt;&lt;publisher&gt;Polity Press and Blackwell Publishers&lt;/publisher&gt;&lt;urls&gt;&lt;/urls&gt;&lt;/record&gt;&lt;/Cite&gt;&lt;Cite&gt;&lt;Author&gt;Bourdieu&lt;/Author&gt;&lt;Year&gt;[1980] 1992 &lt;/Year&gt;&lt;RecNum&gt;55&lt;/RecNum&gt;&lt;record&gt;&lt;rec-number&gt;55&lt;/rec-number&gt;&lt;foreign-keys&gt;&lt;key app="EN" db-id="rrrvs5sp3dz2pqexzdk5tprvedwfasrspawt" timestamp="1390387066"&gt;55&lt;/key&gt;&lt;/foreign-keys&gt;&lt;ref-type name="Book"&gt;6&lt;/ref-type&gt;&lt;contributors&gt;&lt;authors&gt;&lt;author&gt;Bourdieu, Pierre&lt;/author&gt;&lt;/authors&gt;&lt;subsidiary-authors&gt;&lt;author&gt;Richard Nice&lt;/author&gt;&lt;/subsidiary-authors&gt;&lt;/contributors&gt;&lt;titles&gt;&lt;title&gt;The logic of Practice&lt;/title&gt;&lt;/titles&gt;&lt;dates&gt;&lt;year&gt;[1980] 1992&lt;/year&gt;&lt;/dates&gt;&lt;pub-location&gt;Cambridge&lt;/pub-location&gt;&lt;publisher&gt;Polity Press&lt;/publisher&gt;&lt;urls&gt;&lt;/urls&gt;&lt;/record&gt;&lt;/Cite&gt;&lt;/EndNote&gt;</w:instrText>
      </w:r>
      <w:r w:rsidRPr="00206974">
        <w:rPr>
          <w:rFonts w:ascii="Times" w:hAnsi="Times"/>
        </w:rPr>
        <w:fldChar w:fldCharType="separate"/>
      </w:r>
      <w:r>
        <w:rPr>
          <w:rFonts w:ascii="Times" w:hAnsi="Times"/>
          <w:noProof/>
        </w:rPr>
        <w:t>(Bourdieu 1998, [1980] 1992)</w:t>
      </w:r>
      <w:r w:rsidRPr="00206974">
        <w:rPr>
          <w:rFonts w:ascii="Times" w:hAnsi="Times"/>
        </w:rPr>
        <w:fldChar w:fldCharType="end"/>
      </w:r>
      <w:r w:rsidRPr="00206974">
        <w:rPr>
          <w:rFonts w:ascii="Times" w:hAnsi="Times"/>
        </w:rPr>
        <w:t xml:space="preserve">  </w:t>
      </w:r>
      <w:r>
        <w:rPr>
          <w:rFonts w:ascii="Times" w:hAnsi="Times"/>
        </w:rPr>
        <w:t>in critical counter-radicalisation studies.</w:t>
      </w:r>
    </w:p>
    <w:p w14:paraId="1DC8F506" w14:textId="77777777" w:rsidR="00AB3A03" w:rsidRPr="00206974" w:rsidRDefault="00AB3A03" w:rsidP="00617D54">
      <w:pPr>
        <w:spacing w:line="360" w:lineRule="auto"/>
        <w:jc w:val="both"/>
        <w:rPr>
          <w:rFonts w:ascii="Times" w:hAnsi="Times"/>
        </w:rPr>
      </w:pPr>
    </w:p>
    <w:p w14:paraId="416CBABA" w14:textId="05789110" w:rsidR="00AB3A03" w:rsidRPr="00E33057" w:rsidRDefault="00AB3A03" w:rsidP="00617D54">
      <w:pPr>
        <w:pStyle w:val="ListParagraph"/>
        <w:spacing w:after="0" w:line="360" w:lineRule="auto"/>
        <w:ind w:left="0"/>
        <w:rPr>
          <w:rFonts w:ascii="Times" w:hAnsi="Times"/>
          <w:b/>
        </w:rPr>
      </w:pPr>
      <w:r>
        <w:rPr>
          <w:rFonts w:ascii="Times" w:hAnsi="Times"/>
          <w:b/>
        </w:rPr>
        <w:t>Remote securitisation</w:t>
      </w:r>
      <w:r w:rsidRPr="00E33057">
        <w:rPr>
          <w:rFonts w:ascii="Times" w:hAnsi="Times"/>
          <w:b/>
        </w:rPr>
        <w:t>: rational and distant securitising practices</w:t>
      </w:r>
    </w:p>
    <w:p w14:paraId="6B590BFB" w14:textId="77777777" w:rsidR="00AB3A03" w:rsidRDefault="00AB3A03" w:rsidP="003F7517">
      <w:pPr>
        <w:spacing w:line="360" w:lineRule="auto"/>
        <w:jc w:val="both"/>
        <w:rPr>
          <w:rFonts w:ascii="Times" w:hAnsi="Times"/>
        </w:rPr>
      </w:pPr>
    </w:p>
    <w:p w14:paraId="000E5116" w14:textId="49E982C3" w:rsidR="00AB3A03" w:rsidRDefault="00AB3A03" w:rsidP="00404E60">
      <w:pPr>
        <w:spacing w:line="360" w:lineRule="auto"/>
        <w:ind w:firstLine="993"/>
        <w:jc w:val="both"/>
        <w:rPr>
          <w:rFonts w:ascii="Times" w:hAnsi="Times"/>
        </w:rPr>
      </w:pPr>
      <w:r>
        <w:rPr>
          <w:rFonts w:ascii="Times" w:hAnsi="Times"/>
        </w:rPr>
        <w:t>The</w:t>
      </w:r>
      <w:r w:rsidRPr="00206974">
        <w:rPr>
          <w:rFonts w:ascii="Times" w:hAnsi="Times"/>
        </w:rPr>
        <w:t xml:space="preserve"> securitisation of Islam and the construction of the secular subjec</w:t>
      </w:r>
      <w:r>
        <w:rPr>
          <w:rFonts w:ascii="Times" w:hAnsi="Times"/>
        </w:rPr>
        <w:t>t rest on a dual logic of</w:t>
      </w:r>
      <w:r w:rsidRPr="00206974">
        <w:rPr>
          <w:rFonts w:ascii="Times" w:hAnsi="Times"/>
        </w:rPr>
        <w:t xml:space="preserve"> normalisation and exception</w:t>
      </w:r>
      <w:r>
        <w:rPr>
          <w:rFonts w:ascii="Times" w:hAnsi="Times"/>
        </w:rPr>
        <w:t xml:space="preserve"> </w:t>
      </w:r>
      <w:r w:rsidRPr="00206974">
        <w:rPr>
          <w:rFonts w:ascii="Times" w:hAnsi="Times"/>
        </w:rPr>
        <w:fldChar w:fldCharType="begin"/>
      </w:r>
      <w:r>
        <w:rPr>
          <w:rFonts w:ascii="Times" w:hAnsi="Times"/>
        </w:rPr>
        <w:instrText xml:space="preserve"> ADDIN EN.CITE &lt;EndNote&gt;&lt;Cite&gt;&lt;Author&gt;Mavelli&lt;/Author&gt;&lt;Year&gt;2013&lt;/Year&gt;&lt;RecNum&gt;63&lt;/RecNum&gt;&lt;Pages&gt;161&lt;/Pages&gt;&lt;DisplayText&gt;(Mavelli 2013, 161)&lt;/DisplayText&gt;&lt;record&gt;&lt;rec-number&gt;63&lt;/rec-number&gt;&lt;foreign-keys&gt;&lt;key app="EN" db-id="rrrvs5sp3dz2pqexzdk5tprvedwfasrspawt" timestamp="1391104662"&gt;63&lt;/key&gt;&lt;/foreign-keys&gt;&lt;ref-type name="Journal Article"&gt;17&lt;/ref-type&gt;&lt;contributors&gt;&lt;authors&gt;&lt;author&gt;Mavelli, Luca&lt;/author&gt;&lt;/authors&gt;&lt;/contributors&gt;&lt;titles&gt;&lt;title&gt;Between Normalisation and Exception: The Securitisation of Islam and the Construction of the Secular Subject&lt;/title&gt;&lt;secondary-title&gt;Millennium - Journal of International Studies&lt;/secondary-title&gt;&lt;/titles&gt;&lt;periodical&gt;&lt;full-title&gt;Millennium - Journal of International Studies&lt;/full-title&gt;&lt;/periodical&gt;&lt;pages&gt;159-181&lt;/pages&gt;&lt;volume&gt;41&lt;/volume&gt;&lt;number&gt;2&lt;/number&gt;&lt;dates&gt;&lt;year&gt;2013&lt;/year&gt;&lt;/dates&gt;&lt;urls&gt;&lt;/urls&gt;&lt;/record&gt;&lt;/Cite&gt;&lt;/EndNote&gt;</w:instrText>
      </w:r>
      <w:r w:rsidRPr="00206974">
        <w:rPr>
          <w:rFonts w:ascii="Times" w:hAnsi="Times"/>
        </w:rPr>
        <w:fldChar w:fldCharType="separate"/>
      </w:r>
      <w:r>
        <w:rPr>
          <w:rFonts w:ascii="Times" w:hAnsi="Times"/>
          <w:noProof/>
        </w:rPr>
        <w:t>(Mavelli 2013, 161)</w:t>
      </w:r>
      <w:r w:rsidRPr="00206974">
        <w:rPr>
          <w:rFonts w:ascii="Times" w:hAnsi="Times"/>
        </w:rPr>
        <w:fldChar w:fldCharType="end"/>
      </w:r>
      <w:r w:rsidRPr="00206974">
        <w:rPr>
          <w:rFonts w:ascii="Times" w:hAnsi="Times"/>
        </w:rPr>
        <w:t xml:space="preserve">. </w:t>
      </w:r>
      <w:r>
        <w:rPr>
          <w:rFonts w:ascii="Times" w:hAnsi="Times"/>
        </w:rPr>
        <w:t>T</w:t>
      </w:r>
      <w:r w:rsidRPr="00206974">
        <w:rPr>
          <w:rFonts w:ascii="Times" w:hAnsi="Times"/>
        </w:rPr>
        <w:t xml:space="preserve">he </w:t>
      </w:r>
      <w:r>
        <w:rPr>
          <w:rFonts w:ascii="Times" w:hAnsi="Times"/>
        </w:rPr>
        <w:t>(</w:t>
      </w:r>
      <w:r w:rsidRPr="00206974">
        <w:rPr>
          <w:rFonts w:ascii="Times" w:hAnsi="Times"/>
        </w:rPr>
        <w:t>Schmittian</w:t>
      </w:r>
      <w:r>
        <w:rPr>
          <w:rFonts w:ascii="Times" w:hAnsi="Times"/>
        </w:rPr>
        <w:t>)</w:t>
      </w:r>
      <w:r w:rsidRPr="00206974">
        <w:rPr>
          <w:rFonts w:ascii="Times" w:hAnsi="Times"/>
        </w:rPr>
        <w:t xml:space="preserve"> </w:t>
      </w:r>
      <w:r>
        <w:rPr>
          <w:rFonts w:ascii="Times" w:hAnsi="Times"/>
        </w:rPr>
        <w:t>view of exceptional politics</w:t>
      </w:r>
      <w:r w:rsidRPr="00206974">
        <w:rPr>
          <w:rFonts w:ascii="Times" w:hAnsi="Times"/>
        </w:rPr>
        <w:t xml:space="preserve"> inherent in the Copenhagen School’s theory has been criticised by a wide array of scholars </w:t>
      </w:r>
      <w:r w:rsidRPr="00206974">
        <w:rPr>
          <w:rFonts w:ascii="Times" w:hAnsi="Times"/>
        </w:rPr>
        <w:fldChar w:fldCharType="begin">
          <w:fldData xml:space="preserve">PEVuZE5vdGU+PENpdGU+PEF1dGhvcj5IdXlzbWFuczwvQXV0aG9yPjxZZWFyPjIwMTE8L1llYXI+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</w:fldData>
        </w:fldChar>
      </w:r>
      <w:r>
        <w:rPr>
          <w:rFonts w:ascii="Times" w:hAnsi="Times"/>
        </w:rPr>
        <w:instrText xml:space="preserve"> ADDIN EN.CITE </w:instrText>
      </w:r>
      <w:r>
        <w:rPr>
          <w:rFonts w:ascii="Times" w:hAnsi="Times"/>
        </w:rPr>
        <w:fldChar w:fldCharType="begin">
          <w:fldData xml:space="preserve">PEVuZE5vdGU+PENpdGU+PEF1dGhvcj5IdXlzbWFuczwvQXV0aG9yPjxZZWFyPjIwMTE8L1llYXI+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</w:fldData>
        </w:fldChar>
      </w:r>
      <w:r>
        <w:rPr>
          <w:rFonts w:ascii="Times" w:hAnsi="Times"/>
        </w:rPr>
        <w:instrText xml:space="preserve"> ADDIN EN.CITE.DATA </w:instrText>
      </w:r>
      <w:r>
        <w:rPr>
          <w:rFonts w:ascii="Times" w:hAnsi="Times"/>
        </w:rPr>
      </w:r>
      <w:r>
        <w:rPr>
          <w:rFonts w:ascii="Times" w:hAnsi="Times"/>
        </w:rPr>
        <w:fldChar w:fldCharType="end"/>
      </w:r>
      <w:r w:rsidRPr="00206974">
        <w:rPr>
          <w:rFonts w:ascii="Times" w:hAnsi="Times"/>
        </w:rPr>
      </w:r>
      <w:r w:rsidRPr="00206974">
        <w:rPr>
          <w:rFonts w:ascii="Times" w:hAnsi="Times"/>
        </w:rPr>
        <w:fldChar w:fldCharType="separate"/>
      </w:r>
      <w:r>
        <w:rPr>
          <w:rFonts w:ascii="Times" w:hAnsi="Times"/>
          <w:noProof/>
        </w:rPr>
        <w:t>(Huysmans 2011; Aradau, Lobo-Guerrero and Van Munster 2008; Guillaume 2011; Bigo 2006; Brasset and Vaughan-Williams 2012)</w:t>
      </w:r>
      <w:r w:rsidRPr="00206974">
        <w:rPr>
          <w:rFonts w:ascii="Times" w:hAnsi="Times"/>
        </w:rPr>
        <w:fldChar w:fldCharType="end"/>
      </w:r>
      <w:r>
        <w:rPr>
          <w:rFonts w:ascii="Times" w:hAnsi="Times"/>
        </w:rPr>
        <w:t>, which has created a space for the</w:t>
      </w:r>
      <w:r w:rsidRPr="00206974">
        <w:rPr>
          <w:rFonts w:ascii="Times" w:hAnsi="Times"/>
        </w:rPr>
        <w:t xml:space="preserve"> reinterpretation of securitisation as a sociological process </w:t>
      </w:r>
      <w:r w:rsidRPr="00206974">
        <w:rPr>
          <w:rFonts w:ascii="Times" w:hAnsi="Times"/>
        </w:rPr>
        <w:fldChar w:fldCharType="begin"/>
      </w:r>
      <w:r w:rsidRPr="00206974">
        <w:rPr>
          <w:rFonts w:ascii="Times" w:hAnsi="Times"/>
        </w:rPr>
        <w:instrText xml:space="preserve"> ADDIN EN.CITE &lt;EndNote&gt;&lt;Cite&gt;&lt;Author&gt;Balzacq&lt;/Author&gt;&lt;Year&gt;2011&lt;/Year&gt;&lt;RecNum&gt;273&lt;/RecNum&gt;&lt;DisplayText&gt;(Balzacq 2011)&lt;/DisplayText&gt;&lt;record&gt;&lt;rec-number&gt;273&lt;/rec-number&gt;&lt;foreign-keys&gt;&lt;key app="EN" db-id="rrrvs5sp3dz2pqexzdk5tprvedwfasrspawt" timestamp="1415273864"&gt;273&lt;/key&gt;&lt;/foreign-keys&gt;&lt;ref-type name="Edited Book"&gt;28&lt;/ref-type&gt;&lt;contributors&gt;&lt;authors&gt;&lt;author&gt;Balzacq, Thierry&lt;/author&gt;&lt;/authors&gt;&lt;/contributors&gt;&lt;titles&gt;&lt;title&gt;Securitisation theory: How security problems emerge and dissolve&lt;/title&gt;&lt;/titles&gt;&lt;dates&gt;&lt;year&gt;2011&lt;/year&gt;&lt;/dates&gt;&lt;pub-location&gt;Oxon&lt;/pub-location&gt;&lt;publisher&gt;Routledge&lt;/publisher&gt;&lt;urls&gt;&lt;/urls&gt;&lt;/record&gt;&lt;/Cite&gt;&lt;/EndNote&gt;</w:instrText>
      </w:r>
      <w:r w:rsidRPr="00206974">
        <w:rPr>
          <w:rFonts w:ascii="Times" w:hAnsi="Times"/>
        </w:rPr>
        <w:fldChar w:fldCharType="separate"/>
      </w:r>
      <w:r w:rsidRPr="00206974">
        <w:rPr>
          <w:rFonts w:ascii="Times" w:hAnsi="Times"/>
          <w:noProof/>
        </w:rPr>
        <w:t>(Balzacq 2011)</w:t>
      </w:r>
      <w:r w:rsidRPr="00206974">
        <w:rPr>
          <w:rFonts w:ascii="Times" w:hAnsi="Times"/>
        </w:rPr>
        <w:fldChar w:fldCharType="end"/>
      </w:r>
      <w:r w:rsidRPr="00206974">
        <w:rPr>
          <w:rFonts w:ascii="Times" w:hAnsi="Times"/>
        </w:rPr>
        <w:t>.</w:t>
      </w:r>
      <w:r>
        <w:rPr>
          <w:rFonts w:ascii="Times" w:hAnsi="Times"/>
        </w:rPr>
        <w:t xml:space="preserve"> This article seeks to understand how Islam is securitised </w:t>
      </w:r>
      <w:r w:rsidRPr="00206974">
        <w:rPr>
          <w:rFonts w:ascii="Times" w:hAnsi="Times"/>
        </w:rPr>
        <w:t xml:space="preserve">in the US at the </w:t>
      </w:r>
      <w:r>
        <w:rPr>
          <w:rFonts w:ascii="Times" w:hAnsi="Times"/>
        </w:rPr>
        <w:t xml:space="preserve">local level, with everyday interventions conducted by the police (here the </w:t>
      </w:r>
      <w:r w:rsidRPr="00206974">
        <w:rPr>
          <w:rFonts w:ascii="Times" w:hAnsi="Times"/>
        </w:rPr>
        <w:t>New York Police Department (NYPD)</w:t>
      </w:r>
      <w:r>
        <w:rPr>
          <w:rFonts w:ascii="Times" w:hAnsi="Times"/>
        </w:rPr>
        <w:t>)</w:t>
      </w:r>
      <w:r w:rsidRPr="00206974">
        <w:rPr>
          <w:rFonts w:ascii="Times" w:hAnsi="Times"/>
        </w:rPr>
        <w:t>, and at</w:t>
      </w:r>
      <w:r>
        <w:rPr>
          <w:rFonts w:ascii="Times" w:hAnsi="Times"/>
        </w:rPr>
        <w:t xml:space="preserve"> the exceptional level, with the discursive</w:t>
      </w:r>
      <w:r w:rsidRPr="00206974">
        <w:rPr>
          <w:rFonts w:ascii="Times" w:hAnsi="Times"/>
        </w:rPr>
        <w:t xml:space="preserve"> </w:t>
      </w:r>
      <w:r>
        <w:rPr>
          <w:rFonts w:ascii="Times" w:hAnsi="Times"/>
        </w:rPr>
        <w:t>strategies</w:t>
      </w:r>
      <w:r w:rsidRPr="00206974">
        <w:rPr>
          <w:rFonts w:ascii="Times" w:hAnsi="Times"/>
        </w:rPr>
        <w:t xml:space="preserve"> of </w:t>
      </w:r>
      <w:r>
        <w:rPr>
          <w:rFonts w:ascii="Times" w:hAnsi="Times"/>
        </w:rPr>
        <w:t xml:space="preserve">the political elite and </w:t>
      </w:r>
      <w:r w:rsidRPr="00206974">
        <w:rPr>
          <w:rFonts w:ascii="Times" w:hAnsi="Times"/>
        </w:rPr>
        <w:t>governmental institutions such as the Department of Homeland Security (DHS). Whilst we can observe a normalisa</w:t>
      </w:r>
      <w:r>
        <w:rPr>
          <w:rFonts w:ascii="Times" w:hAnsi="Times"/>
        </w:rPr>
        <w:t>tion of security practices, counter-radicalisation discourse may also reflect remoteness,</w:t>
      </w:r>
      <w:r w:rsidRPr="00206974">
        <w:rPr>
          <w:rFonts w:ascii="Times" w:hAnsi="Times"/>
        </w:rPr>
        <w:t xml:space="preserve"> which constitutes a gap, or distance, between the </w:t>
      </w:r>
      <w:r>
        <w:rPr>
          <w:rFonts w:ascii="Times" w:hAnsi="Times"/>
        </w:rPr>
        <w:t xml:space="preserve">security sector and the Muslim community. </w:t>
      </w:r>
      <w:r w:rsidRPr="00B675EE">
        <w:rPr>
          <w:rFonts w:ascii="Times New Roman" w:hAnsi="Times New Roman" w:cs="Times New Roman"/>
        </w:rPr>
        <w:t>This is not to say that Islam is not securitised</w:t>
      </w:r>
      <w:r w:rsidRPr="00B675EE">
        <w:rPr>
          <w:rFonts w:ascii="Times New Roman" w:eastAsia="Times New Roman" w:hAnsi="Times New Roman" w:cs="Times New Roman"/>
          <w:color w:val="222222"/>
          <w:shd w:val="clear" w:color="auto" w:fill="FFFFFF"/>
        </w:rPr>
        <w:t xml:space="preserve"> by other processes </w:t>
      </w:r>
      <w:r>
        <w:rPr>
          <w:rFonts w:ascii="Times New Roman" w:eastAsia="Times New Roman" w:hAnsi="Times New Roman" w:cs="Times New Roman"/>
          <w:color w:val="222222"/>
          <w:shd w:val="clear" w:color="auto" w:fill="FFFFFF"/>
        </w:rPr>
        <w:t>such as secularism, Orientalism or</w:t>
      </w:r>
      <w:r w:rsidRPr="00B675EE">
        <w:rPr>
          <w:rFonts w:ascii="Times New Roman" w:eastAsia="Times New Roman" w:hAnsi="Times New Roman" w:cs="Times New Roman"/>
          <w:color w:val="222222"/>
          <w:shd w:val="clear" w:color="auto" w:fill="FFFFFF"/>
        </w:rPr>
        <w:t xml:space="preserve"> the association of Islam with terrorism</w:t>
      </w:r>
      <w:r>
        <w:rPr>
          <w:rFonts w:ascii="Times New Roman" w:eastAsia="Times New Roman" w:hAnsi="Times New Roman" w:cs="Times New Roman"/>
          <w:color w:val="222222"/>
          <w:shd w:val="clear" w:color="auto" w:fill="FFFFFF"/>
        </w:rPr>
        <w:t>,</w:t>
      </w:r>
      <w:r>
        <w:rPr>
          <w:rStyle w:val="FootnoteReference"/>
          <w:rFonts w:ascii="Times New Roman" w:eastAsia="Times New Roman" w:hAnsi="Times New Roman" w:cs="Times New Roman"/>
          <w:color w:val="222222"/>
          <w:shd w:val="clear" w:color="auto" w:fill="FFFFFF"/>
        </w:rPr>
        <w:footnoteReference w:id="7"/>
      </w:r>
      <w:r w:rsidRPr="00B675EE">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amongst others</w:t>
      </w:r>
      <w:r w:rsidRPr="00B675EE">
        <w:rPr>
          <w:rFonts w:ascii="Times New Roman" w:eastAsia="Times New Roman" w:hAnsi="Times New Roman" w:cs="Times New Roman"/>
          <w:color w:val="222222"/>
          <w:shd w:val="clear" w:color="auto" w:fill="FFFFFF"/>
        </w:rPr>
        <w:t>. Rather, I suggest that euphemisation</w:t>
      </w:r>
      <w:r>
        <w:rPr>
          <w:rFonts w:ascii="Times New Roman" w:eastAsia="Times New Roman" w:hAnsi="Times New Roman" w:cs="Times New Roman"/>
          <w:color w:val="222222"/>
          <w:shd w:val="clear" w:color="auto" w:fill="FFFFFF"/>
        </w:rPr>
        <w:t>s, the use of metaphors and a consequential framework, the focus of this article,</w:t>
      </w:r>
      <w:r w:rsidRPr="00B675EE">
        <w:rPr>
          <w:rFonts w:ascii="Times New Roman" w:eastAsia="Times New Roman" w:hAnsi="Times New Roman" w:cs="Times New Roman"/>
          <w:color w:val="222222"/>
          <w:shd w:val="clear" w:color="auto" w:fill="FFFFFF"/>
        </w:rPr>
        <w:t xml:space="preserve"> are</w:t>
      </w:r>
      <w:r>
        <w:rPr>
          <w:rFonts w:ascii="Times New Roman" w:eastAsia="Times New Roman" w:hAnsi="Times New Roman" w:cs="Times New Roman"/>
          <w:color w:val="222222"/>
          <w:shd w:val="clear" w:color="auto" w:fill="FFFFFF"/>
        </w:rPr>
        <w:t xml:space="preserve"> essential features of the remote securitisation of Islam.</w:t>
      </w:r>
    </w:p>
    <w:p w14:paraId="40496E91" w14:textId="77777777" w:rsidR="00AB3A03" w:rsidRDefault="00AB3A03" w:rsidP="003B7C41">
      <w:pPr>
        <w:spacing w:line="360" w:lineRule="auto"/>
        <w:ind w:firstLine="993"/>
        <w:jc w:val="both"/>
        <w:rPr>
          <w:rFonts w:ascii="Times" w:hAnsi="Times"/>
        </w:rPr>
      </w:pPr>
    </w:p>
    <w:p w14:paraId="6DE90120" w14:textId="2F95D23B" w:rsidR="00AB3A03" w:rsidRDefault="00AB3A03" w:rsidP="00CF6F9A">
      <w:pPr>
        <w:spacing w:line="360" w:lineRule="auto"/>
        <w:ind w:firstLine="993"/>
        <w:jc w:val="both"/>
        <w:rPr>
          <w:rFonts w:ascii="Times" w:hAnsi="Times"/>
        </w:rPr>
      </w:pPr>
      <w:r>
        <w:rPr>
          <w:rFonts w:ascii="Times" w:hAnsi="Times"/>
        </w:rPr>
        <w:t xml:space="preserve">The notion of “remote securitisation” speaks to Croft’s </w:t>
      </w:r>
      <w:r>
        <w:rPr>
          <w:rFonts w:ascii="Times" w:hAnsi="Times"/>
        </w:rPr>
        <w:fldChar w:fldCharType="begin"/>
      </w:r>
      <w:r>
        <w:rPr>
          <w:rFonts w:ascii="Times" w:hAnsi="Times"/>
        </w:rPr>
        <w:instrText xml:space="preserve"> ADDIN EN.CITE &lt;EndNote&gt;&lt;Cite ExcludeAuth="1"&gt;&lt;Author&gt;Croft&lt;/Author&gt;&lt;Year&gt;2012&lt;/Year&gt;&lt;RecNum&gt;42&lt;/RecNum&gt;&lt;Pages&gt;91&lt;/Pages&gt;&lt;DisplayText&gt;(2012, 91)&lt;/DisplayText&gt;&lt;record&gt;&lt;rec-number&gt;42&lt;/rec-number&gt;&lt;foreign-keys&gt;&lt;key app="EN" db-id="rrrvs5sp3dz2pqexzdk5tprvedwfasrspawt" timestamp="1389971722"&gt;42&lt;/key&gt;&lt;/foreign-keys&gt;&lt;ref-type name="Book"&gt;6&lt;/ref-type&gt;&lt;contributors&gt;&lt;authors&gt;&lt;author&gt;Croft, Stuart&lt;/author&gt;&lt;/authors&gt;&lt;/contributors&gt;&lt;titles&gt;&lt;title&gt;Securitising Islam&lt;/title&gt;&lt;/titles&gt;&lt;dates&gt;&lt;year&gt;2012&lt;/year&gt;&lt;/dates&gt;&lt;pub-location&gt;Cambridge&lt;/pub-location&gt;&lt;publisher&gt;Cambridge University Press&lt;/publisher&gt;&lt;urls&gt;&lt;/urls&gt;&lt;/record&gt;&lt;/Cite&gt;&lt;/EndNote&gt;</w:instrText>
      </w:r>
      <w:r>
        <w:rPr>
          <w:rFonts w:ascii="Times" w:hAnsi="Times"/>
        </w:rPr>
        <w:fldChar w:fldCharType="separate"/>
      </w:r>
      <w:r>
        <w:rPr>
          <w:rFonts w:ascii="Times" w:hAnsi="Times"/>
          <w:noProof/>
        </w:rPr>
        <w:t>(2012, 91)</w:t>
      </w:r>
      <w:r>
        <w:rPr>
          <w:rFonts w:ascii="Times" w:hAnsi="Times"/>
        </w:rPr>
        <w:fldChar w:fldCharType="end"/>
      </w:r>
      <w:r>
        <w:rPr>
          <w:rFonts w:ascii="Times" w:hAnsi="Times"/>
        </w:rPr>
        <w:t xml:space="preserve"> “range of Otherness.” Croft’s post-Copenhagen approach to securitisation is committed to understanding the performatives and performances of diverse identity formations. Croft </w:t>
      </w:r>
      <w:r>
        <w:rPr>
          <w:rFonts w:ascii="Times" w:hAnsi="Times"/>
        </w:rPr>
        <w:fldChar w:fldCharType="begin"/>
      </w:r>
      <w:r>
        <w:rPr>
          <w:rFonts w:ascii="Times" w:hAnsi="Times"/>
        </w:rPr>
        <w:instrText xml:space="preserve"> ADDIN EN.CITE &lt;EndNote&gt;&lt;Cite ExcludeAuth="1"&gt;&lt;Author&gt;Croft&lt;/Author&gt;&lt;Year&gt;2012&lt;/Year&gt;&lt;RecNum&gt;42&lt;/RecNum&gt;&lt;Pages&gt;89&lt;/Pages&gt;&lt;DisplayText&gt;(2012, 89)&lt;/DisplayText&gt;&lt;record&gt;&lt;rec-number&gt;42&lt;/rec-number&gt;&lt;foreign-keys&gt;&lt;key app="EN" db-id="rrrvs5sp3dz2pqexzdk5tprvedwfasrspawt" timestamp="1389971722"&gt;42&lt;/key&gt;&lt;/foreign-keys&gt;&lt;ref-type name="Book"&gt;6&lt;/ref-type&gt;&lt;contributors&gt;&lt;authors&gt;&lt;author&gt;Croft, Stuart&lt;/author&gt;&lt;/authors&gt;&lt;/contributors&gt;&lt;titles&gt;&lt;title&gt;Securitising Islam&lt;/title&gt;&lt;/titles&gt;&lt;dates&gt;&lt;year&gt;2012&lt;/year&gt;&lt;/dates&gt;&lt;pub-location&gt;Cambridge&lt;/pub-location&gt;&lt;publisher&gt;Cambridge University Press&lt;/publisher&gt;&lt;urls&gt;&lt;/urls&gt;&lt;/record&gt;&lt;/Cite&gt;&lt;/EndNote&gt;</w:instrText>
      </w:r>
      <w:r>
        <w:rPr>
          <w:rFonts w:ascii="Times" w:hAnsi="Times"/>
        </w:rPr>
        <w:fldChar w:fldCharType="separate"/>
      </w:r>
      <w:r>
        <w:rPr>
          <w:rFonts w:ascii="Times" w:hAnsi="Times"/>
          <w:noProof/>
        </w:rPr>
        <w:t>(2012, 89)</w:t>
      </w:r>
      <w:r>
        <w:rPr>
          <w:rFonts w:ascii="Times" w:hAnsi="Times"/>
        </w:rPr>
        <w:fldChar w:fldCharType="end"/>
      </w:r>
      <w:r>
        <w:rPr>
          <w:rFonts w:ascii="Times" w:hAnsi="Times"/>
        </w:rPr>
        <w:t xml:space="preserve"> argues that “[s]o far, conceptions of Otherness that affect work on securitisation, and hence on ontological security</w:t>
      </w:r>
      <w:r>
        <w:rPr>
          <w:rStyle w:val="FootnoteReference"/>
          <w:rFonts w:ascii="Times" w:hAnsi="Times"/>
        </w:rPr>
        <w:footnoteReference w:id="8"/>
      </w:r>
      <w:r>
        <w:rPr>
          <w:rFonts w:ascii="Times" w:hAnsi="Times"/>
        </w:rPr>
        <w:t xml:space="preserve">, seem to be limited to the category of the Radical Other.” There are, however, other categories of Otherness that securitisations produce, from “Temporal Other,” to “Abject Other,” to “Oriental Other,” or “Connected Other,” amongst others </w:t>
      </w:r>
      <w:r>
        <w:rPr>
          <w:rFonts w:ascii="Times" w:hAnsi="Times"/>
        </w:rPr>
        <w:fldChar w:fldCharType="begin"/>
      </w:r>
      <w:r>
        <w:rPr>
          <w:rFonts w:ascii="Times" w:hAnsi="Times"/>
        </w:rPr>
        <w:instrText xml:space="preserve"> ADDIN EN.CITE &lt;EndNote&gt;&lt;Cite&gt;&lt;Author&gt;Croft&lt;/Author&gt;&lt;Year&gt;2012&lt;/Year&gt;&lt;RecNum&gt;42&lt;/RecNum&gt;&lt;Pages&gt;91&lt;/Pages&gt;&lt;DisplayText&gt;(Croft 2012, 91)&lt;/DisplayText&gt;&lt;record&gt;&lt;rec-number&gt;42&lt;/rec-number&gt;&lt;foreign-keys&gt;&lt;key app="EN" db-id="rrrvs5sp3dz2pqexzdk5tprvedwfasrspawt" timestamp="1389971722"&gt;42&lt;/key&gt;&lt;/foreign-keys&gt;&lt;ref-type name="Book"&gt;6&lt;/ref-type&gt;&lt;contributors&gt;&lt;authors&gt;&lt;author&gt;Croft, Stuart&lt;/author&gt;&lt;/authors&gt;&lt;/contributors&gt;&lt;titles&gt;&lt;title&gt;Securitising Islam&lt;/title&gt;&lt;/titles&gt;&lt;dates&gt;&lt;year&gt;2012&lt;/year&gt;&lt;/dates&gt;&lt;pub-location&gt;Cambridge&lt;/pub-location&gt;&lt;publisher&gt;Cambridge University Press&lt;/publisher&gt;&lt;urls&gt;&lt;/urls&gt;&lt;/record&gt;&lt;/Cite&gt;&lt;/EndNote&gt;</w:instrText>
      </w:r>
      <w:r>
        <w:rPr>
          <w:rFonts w:ascii="Times" w:hAnsi="Times"/>
        </w:rPr>
        <w:fldChar w:fldCharType="separate"/>
      </w:r>
      <w:r>
        <w:rPr>
          <w:rFonts w:ascii="Times" w:hAnsi="Times"/>
          <w:noProof/>
        </w:rPr>
        <w:t>(Croft 2012, 91)</w:t>
      </w:r>
      <w:r>
        <w:rPr>
          <w:rFonts w:ascii="Times" w:hAnsi="Times"/>
        </w:rPr>
        <w:fldChar w:fldCharType="end"/>
      </w:r>
      <w:r>
        <w:rPr>
          <w:rFonts w:ascii="Times" w:hAnsi="Times"/>
        </w:rPr>
        <w:t xml:space="preserve">. In effect, there are always “degrees of difference and Otherness” </w:t>
      </w:r>
      <w:r>
        <w:rPr>
          <w:rFonts w:ascii="Times" w:hAnsi="Times"/>
        </w:rPr>
        <w:fldChar w:fldCharType="begin"/>
      </w:r>
      <w:r>
        <w:rPr>
          <w:rFonts w:ascii="Times" w:hAnsi="Times"/>
        </w:rPr>
        <w:instrText xml:space="preserve"> ADDIN EN.CITE &lt;EndNote&gt;&lt;Cite&gt;&lt;Author&gt;Hansen&lt;/Author&gt;&lt;Year&gt;2006&lt;/Year&gt;&lt;RecNum&gt;47&lt;/RecNum&gt;&lt;Pages&gt;37&lt;/Pages&gt;&lt;DisplayText&gt;(Hansen 2006, 37)&lt;/DisplayText&gt;&lt;record&gt;&lt;rec-number&gt;47&lt;/rec-number&gt;&lt;foreign-keys&gt;&lt;key app="EN" db-id="rrrvs5sp3dz2pqexzdk5tprvedwfasrspawt" timestamp="1389972876"&gt;47&lt;/key&gt;&lt;/foreign-keys&gt;&lt;ref-type name="Book"&gt;6&lt;/ref-type&gt;&lt;contributors&gt;&lt;authors&gt;&lt;author&gt;Hansen, Lene &lt;/author&gt;&lt;/authors&gt;&lt;/contributors&gt;&lt;titles&gt;&lt;title&gt;Security as Practice&lt;/title&gt;&lt;/titles&gt;&lt;dates&gt;&lt;year&gt;2006&lt;/year&gt;&lt;/dates&gt;&lt;pub-location&gt;Oxon&lt;/pub-location&gt;&lt;publisher&gt;Routldge&lt;/publisher&gt;&lt;urls&gt;&lt;/urls&gt;&lt;/record&gt;&lt;/Cite&gt;&lt;/EndNote&gt;</w:instrText>
      </w:r>
      <w:r>
        <w:rPr>
          <w:rFonts w:ascii="Times" w:hAnsi="Times"/>
        </w:rPr>
        <w:fldChar w:fldCharType="separate"/>
      </w:r>
      <w:r>
        <w:rPr>
          <w:rFonts w:ascii="Times" w:hAnsi="Times"/>
          <w:noProof/>
        </w:rPr>
        <w:t>(Hansen 2006, 37)</w:t>
      </w:r>
      <w:r>
        <w:rPr>
          <w:rFonts w:ascii="Times" w:hAnsi="Times"/>
        </w:rPr>
        <w:fldChar w:fldCharType="end"/>
      </w:r>
      <w:r>
        <w:rPr>
          <w:rFonts w:ascii="Times" w:hAnsi="Times"/>
        </w:rPr>
        <w:t xml:space="preserve">. What this article hopes to show is that this securitisation produces a Remote Other, not only in the spatial or temporal sense, but as ontologically distant beings, as Others that are </w:t>
      </w:r>
      <w:r w:rsidRPr="003F2D2D">
        <w:rPr>
          <w:rFonts w:ascii="Times" w:hAnsi="Times"/>
          <w:i/>
        </w:rPr>
        <w:t xml:space="preserve">unconnected </w:t>
      </w:r>
      <w:r>
        <w:rPr>
          <w:rFonts w:ascii="Times" w:hAnsi="Times"/>
        </w:rPr>
        <w:t xml:space="preserve">(ontologically again) to the Self. While identity is always relationally constituted </w:t>
      </w:r>
      <w:r>
        <w:rPr>
          <w:rFonts w:ascii="Times" w:hAnsi="Times"/>
        </w:rPr>
        <w:fldChar w:fldCharType="begin"/>
      </w:r>
      <w:r>
        <w:rPr>
          <w:rFonts w:ascii="Times" w:hAnsi="Times"/>
        </w:rPr>
        <w:instrText xml:space="preserve"> ADDIN EN.CITE &lt;EndNote&gt;&lt;Cite&gt;&lt;Author&gt;Hansen&lt;/Author&gt;&lt;Year&gt;2006&lt;/Year&gt;&lt;RecNum&gt;47&lt;/RecNum&gt;&lt;Pages&gt;37&lt;/Pages&gt;&lt;DisplayText&gt;(Hansen 2006, 37)&lt;/DisplayText&gt;&lt;record&gt;&lt;rec-number&gt;47&lt;/rec-number&gt;&lt;foreign-keys&gt;&lt;key app="EN" db-id="rrrvs5sp3dz2pqexzdk5tprvedwfasrspawt" timestamp="1389972876"&gt;47&lt;/key&gt;&lt;/foreign-keys&gt;&lt;ref-type name="Book"&gt;6&lt;/ref-type&gt;&lt;contributors&gt;&lt;authors&gt;&lt;author&gt;Hansen, Lene &lt;/author&gt;&lt;/authors&gt;&lt;/contributors&gt;&lt;titles&gt;&lt;title&gt;Security as Practice&lt;/title&gt;&lt;/titles&gt;&lt;dates&gt;&lt;year&gt;2006&lt;/year&gt;&lt;/dates&gt;&lt;pub-location&gt;Oxon&lt;/pub-location&gt;&lt;publisher&gt;Routldge&lt;/publisher&gt;&lt;urls&gt;&lt;/urls&gt;&lt;/record&gt;&lt;/Cite&gt;&lt;/EndNote&gt;</w:instrText>
      </w:r>
      <w:r>
        <w:rPr>
          <w:rFonts w:ascii="Times" w:hAnsi="Times"/>
        </w:rPr>
        <w:fldChar w:fldCharType="separate"/>
      </w:r>
      <w:r>
        <w:rPr>
          <w:rFonts w:ascii="Times" w:hAnsi="Times"/>
          <w:noProof/>
        </w:rPr>
        <w:t>(Hansen 2006, 37)</w:t>
      </w:r>
      <w:r>
        <w:rPr>
          <w:rFonts w:ascii="Times" w:hAnsi="Times"/>
        </w:rPr>
        <w:fldChar w:fldCharType="end"/>
      </w:r>
      <w:r>
        <w:rPr>
          <w:rFonts w:ascii="Times" w:hAnsi="Times"/>
        </w:rPr>
        <w:t xml:space="preserve">, the security sector in the US (re)affirms identity in objective and unitary terms. It is </w:t>
      </w:r>
      <w:r w:rsidRPr="00CF6F9A">
        <w:rPr>
          <w:rFonts w:ascii="Times" w:hAnsi="Times"/>
          <w:i/>
        </w:rPr>
        <w:t>as if</w:t>
      </w:r>
      <w:r>
        <w:rPr>
          <w:rFonts w:ascii="Times" w:hAnsi="Times"/>
        </w:rPr>
        <w:t xml:space="preserve"> “they” (radicalised Muslims) could be observable, defined and analysed for what they “really” are. The construction of a Remote Other is necessary for Islam to be securitised. In other words, the (re)production of a Remote Other in counter-radicalisation discourse permits certain securitising measures, such as sting operations, as will be demonstrated later in this article. Since Croft’s post-Copenhagen approach to securitisation is concerned with multiple identity constructions, Remote Other is neither opposed nor exclusive to the Oriental and/or Abject Other, which this securitisation also produces.</w:t>
      </w:r>
    </w:p>
    <w:p w14:paraId="57FF224A" w14:textId="77777777" w:rsidR="00AB3A03" w:rsidRDefault="00AB3A03" w:rsidP="0018781A">
      <w:pPr>
        <w:spacing w:line="360" w:lineRule="auto"/>
        <w:jc w:val="both"/>
        <w:rPr>
          <w:rFonts w:ascii="Times" w:hAnsi="Times"/>
        </w:rPr>
      </w:pPr>
    </w:p>
    <w:p w14:paraId="173C7ABF" w14:textId="03CF6B61" w:rsidR="00AB3A03" w:rsidRPr="00FF6F1C" w:rsidRDefault="00AB3A03" w:rsidP="00FF6F1C">
      <w:pPr>
        <w:spacing w:line="360" w:lineRule="auto"/>
        <w:ind w:firstLine="993"/>
        <w:jc w:val="both"/>
        <w:rPr>
          <w:rFonts w:ascii="Times New Roman" w:hAnsi="Times New Roman" w:cs="Times New Roman"/>
          <w:color w:val="222222"/>
        </w:rPr>
      </w:pPr>
      <w:r>
        <w:rPr>
          <w:rFonts w:ascii="Times" w:hAnsi="Times"/>
        </w:rPr>
        <w:t>While distance and rationalisation may be general features of securitisation</w:t>
      </w:r>
      <w:r>
        <w:rPr>
          <w:rStyle w:val="FootnoteReference"/>
          <w:rFonts w:ascii="Times" w:hAnsi="Times"/>
        </w:rPr>
        <w:footnoteReference w:id="9"/>
      </w:r>
      <w:r>
        <w:rPr>
          <w:rFonts w:ascii="Times" w:hAnsi="Times"/>
        </w:rPr>
        <w:t xml:space="preserve">, they are usually implicit in the literature. Moreover, distance is usually referred to in geographic terms and rationalisation is often linked to the idea of the Weberian state. For example, Bigo and Tsoukala </w:t>
      </w:r>
      <w:r>
        <w:rPr>
          <w:rFonts w:ascii="Times" w:hAnsi="Times"/>
        </w:rPr>
        <w:fldChar w:fldCharType="begin"/>
      </w:r>
      <w:r>
        <w:rPr>
          <w:rFonts w:ascii="Times" w:hAnsi="Times"/>
        </w:rPr>
        <w:instrText xml:space="preserve"> ADDIN EN.CITE &lt;EndNote&gt;&lt;Cite ExcludeAuth="1"&gt;&lt;Author&gt;Bigo&lt;/Author&gt;&lt;Year&gt;2008&lt;/Year&gt;&lt;RecNum&gt;11&lt;/RecNum&gt;&lt;Pages&gt;5&lt;/Pages&gt;&lt;DisplayText&gt;(2008, 5)&lt;/DisplayText&gt;&lt;record&gt;&lt;rec-number&gt;11&lt;/rec-number&gt;&lt;foreign-keys&gt;&lt;key app="EN" db-id="rrrvs5sp3dz2pqexzdk5tprvedwfasrspawt" timestamp="1389554257"&gt;11&lt;/key&gt;&lt;/foreign-keys&gt;&lt;ref-type name="Book"&gt;6&lt;/ref-type&gt;&lt;contributors&gt;&lt;authors&gt;&lt;author&gt;Bigo, Didier&lt;/author&gt;&lt;author&gt;Tsoukala, Anastassia&lt;/author&gt;&lt;/authors&gt;&lt;secondary-authors&gt;&lt;author&gt;Didier Bigo and Anastassia Tsoukala&lt;/author&gt;&lt;/secondary-authors&gt;&lt;tertiary-authors&gt;&lt;author&gt;Didier Bigo and Anastassia Tsoukala&lt;/author&gt;&lt;/tertiary-authors&gt;&lt;/contributors&gt;&lt;titles&gt;&lt;title&gt;Terror, Insecurity and Liberty: Illiberal Practices of Liberal Regimes after 9/11&lt;/title&gt;&lt;secondary-title&gt;Introduction&lt;/secondary-title&gt;&lt;/titles&gt;&lt;dates&gt;&lt;year&gt;2008&lt;/year&gt;&lt;/dates&gt;&lt;pub-location&gt;Oxon&lt;/pub-location&gt;&lt;publisher&gt;Routledge&lt;/publisher&gt;&lt;urls&gt;&lt;/urls&gt;&lt;/record&gt;&lt;/Cite&gt;&lt;/EndNote&gt;</w:instrText>
      </w:r>
      <w:r>
        <w:rPr>
          <w:rFonts w:ascii="Times" w:hAnsi="Times"/>
        </w:rPr>
        <w:fldChar w:fldCharType="separate"/>
      </w:r>
      <w:r>
        <w:rPr>
          <w:rFonts w:ascii="Times" w:hAnsi="Times"/>
          <w:noProof/>
        </w:rPr>
        <w:t>(2008, 5)</w:t>
      </w:r>
      <w:r>
        <w:rPr>
          <w:rFonts w:ascii="Times" w:hAnsi="Times"/>
        </w:rPr>
        <w:fldChar w:fldCharType="end"/>
      </w:r>
      <w:r>
        <w:rPr>
          <w:rFonts w:ascii="Times" w:hAnsi="Times"/>
        </w:rPr>
        <w:t xml:space="preserve"> contend that everyday security now reflects “Weberian roots of rationalisation.”</w:t>
      </w:r>
      <w:r>
        <w:rPr>
          <w:rFonts w:ascii="Times New Roman" w:hAnsi="Times New Roman" w:cs="Times New Roman"/>
          <w:color w:val="222222"/>
        </w:rPr>
        <w:t xml:space="preserve"> In effect, the securitisation of Islam reflects what Huysmans </w:t>
      </w:r>
      <w:r>
        <w:rPr>
          <w:rFonts w:ascii="Times New Roman" w:hAnsi="Times New Roman" w:cs="Times New Roman"/>
          <w:color w:val="222222"/>
        </w:rPr>
        <w:fldChar w:fldCharType="begin"/>
      </w:r>
      <w:r>
        <w:rPr>
          <w:rFonts w:ascii="Times New Roman" w:hAnsi="Times New Roman" w:cs="Times New Roman"/>
          <w:color w:val="222222"/>
        </w:rPr>
        <w:instrText xml:space="preserve"> ADDIN EN.CITE &lt;EndNote&gt;&lt;Cite ExcludeAuth="1"&gt;&lt;Author&gt;Huysmans&lt;/Author&gt;&lt;Year&gt;2011&lt;/Year&gt;&lt;RecNum&gt;72&lt;/RecNum&gt;&lt;DisplayText&gt;(2011)&lt;/DisplayText&gt;&lt;record&gt;&lt;rec-number&gt;72&lt;/rec-number&gt;&lt;foreign-keys&gt;&lt;key app="EN" db-id="rrrvs5sp3dz2pqexzdk5tprvedwfasrspawt" timestamp="1391683261"&gt;72&lt;/key&gt;&lt;/foreign-keys&gt;&lt;ref-type name="Journal Article"&gt;17&lt;/ref-type&gt;&lt;contributors&gt;&lt;authors&gt;&lt;author&gt;Huysmans, Jef&lt;/author&gt;&lt;/authors&gt;&lt;/contributors&gt;&lt;titles&gt;&lt;title&gt;What&amp;apos;s in an act? On security speech acts and little security nothings&lt;/title&gt;&lt;secondary-title&gt;Security Dialogue&lt;/secondary-title&gt;&lt;/titles&gt;&lt;periodical&gt;&lt;full-title&gt;Security Dialogue&lt;/full-title&gt;&lt;/periodical&gt;&lt;pages&gt;371-383&lt;/pages&gt;&lt;volume&gt;42&lt;/volume&gt;&lt;number&gt;4-5&lt;/number&gt;&lt;dates&gt;&lt;year&gt;2011&lt;/year&gt;&lt;/dates&gt;&lt;urls&gt;&lt;/urls&gt;&lt;electronic-resource-num&gt;10.1177/0967010611418713&lt;/electronic-resource-num&gt;&lt;/record&gt;&lt;/Cite&gt;&lt;/EndNote&gt;</w:instrText>
      </w:r>
      <w:r>
        <w:rPr>
          <w:rFonts w:ascii="Times New Roman" w:hAnsi="Times New Roman" w:cs="Times New Roman"/>
          <w:color w:val="222222"/>
        </w:rPr>
        <w:fldChar w:fldCharType="separate"/>
      </w:r>
      <w:r>
        <w:rPr>
          <w:rFonts w:ascii="Times New Roman" w:hAnsi="Times New Roman" w:cs="Times New Roman"/>
          <w:noProof/>
          <w:color w:val="222222"/>
        </w:rPr>
        <w:t>(2011)</w:t>
      </w:r>
      <w:r>
        <w:rPr>
          <w:rFonts w:ascii="Times New Roman" w:hAnsi="Times New Roman" w:cs="Times New Roman"/>
          <w:color w:val="222222"/>
        </w:rPr>
        <w:fldChar w:fldCharType="end"/>
      </w:r>
      <w:r>
        <w:rPr>
          <w:rFonts w:ascii="Times New Roman" w:hAnsi="Times New Roman" w:cs="Times New Roman"/>
          <w:color w:val="222222"/>
        </w:rPr>
        <w:t xml:space="preserve"> has called “little security nothings,” mundane and banal acts of securitisation, which depoliticises security. But this article will observe that the rationalism taking place in this remote securitisation differs from the latter in that it is concerned with a specific reasoning, the logic of expected consequences, following the positivist rational choice theory. </w:t>
      </w:r>
      <w:r>
        <w:rPr>
          <w:rFonts w:ascii="Times" w:hAnsi="Times"/>
        </w:rPr>
        <w:t xml:space="preserve">Furthermore, Bigo </w:t>
      </w:r>
      <w:r>
        <w:rPr>
          <w:rFonts w:ascii="Times" w:hAnsi="Times"/>
        </w:rPr>
        <w:fldChar w:fldCharType="begin"/>
      </w:r>
      <w:r>
        <w:rPr>
          <w:rFonts w:ascii="Times" w:hAnsi="Times"/>
        </w:rPr>
        <w:instrText xml:space="preserve"> ADDIN EN.CITE &lt;EndNote&gt;&lt;Cite ExcludeAuth="1"&gt;&lt;Author&gt;Bigo&lt;/Author&gt;&lt;Year&gt;2008&lt;/Year&gt;&lt;RecNum&gt;12&lt;/RecNum&gt;&lt;Suffix&gt; emphasis added&lt;/Suffix&gt;&lt;Pages&gt;17&lt;/Pages&gt;&lt;DisplayText&gt;(2008, 17 emphasis added)&lt;/DisplayText&gt;&lt;record&gt;&lt;rec-number&gt;12&lt;/rec-number&gt;&lt;foreign-keys&gt;&lt;key app="EN" db-id="rrrvs5sp3dz2pqexzdk5tprvedwfasrspawt" timestamp="1389555161"&gt;12&lt;/key&gt;&lt;/foreign-keys&gt;&lt;ref-type name="Book Section"&gt;5&lt;/ref-type&gt;&lt;contributors&gt;&lt;authors&gt;&lt;author&gt;Bigo, Didier&lt;/author&gt;&lt;/authors&gt;&lt;secondary-authors&gt;&lt;author&gt;Didier Bigo and Anastassia Tsoukala&lt;/author&gt;&lt;/secondary-authors&gt;&lt;/contributors&gt;&lt;titles&gt;&lt;title&gt;Globalized (In)Security: The field and the Ban-Opticon&lt;/title&gt;&lt;secondary-title&gt;Terror, Insecurity and Liberty: Illiberal Practices of Liberal Regimes after 9/11&lt;/secondary-title&gt;&lt;/titles&gt;&lt;pages&gt;10-48&lt;/pages&gt;&lt;dates&gt;&lt;year&gt;2008&lt;/year&gt;&lt;/dates&gt;&lt;pub-location&gt;Oxon&lt;/pub-location&gt;&lt;publisher&gt;Routledge&lt;/publisher&gt;&lt;urls&gt;&lt;/urls&gt;&lt;/record&gt;&lt;/Cite&gt;&lt;/EndNote&gt;</w:instrText>
      </w:r>
      <w:r>
        <w:rPr>
          <w:rFonts w:ascii="Times" w:hAnsi="Times"/>
        </w:rPr>
        <w:fldChar w:fldCharType="separate"/>
      </w:r>
      <w:r>
        <w:rPr>
          <w:rFonts w:ascii="Times" w:hAnsi="Times"/>
          <w:noProof/>
        </w:rPr>
        <w:t>(2008, 17 emphasis added)</w:t>
      </w:r>
      <w:r>
        <w:rPr>
          <w:rFonts w:ascii="Times" w:hAnsi="Times"/>
        </w:rPr>
        <w:fldChar w:fldCharType="end"/>
      </w:r>
      <w:r>
        <w:rPr>
          <w:rFonts w:ascii="Times" w:hAnsi="Times"/>
        </w:rPr>
        <w:t xml:space="preserve"> argues that policing activities such as surveillance, “now take place at a </w:t>
      </w:r>
      <w:r w:rsidRPr="00D566A9">
        <w:rPr>
          <w:rFonts w:ascii="Times" w:hAnsi="Times"/>
          <w:i/>
        </w:rPr>
        <w:t>distance</w:t>
      </w:r>
      <w:r>
        <w:rPr>
          <w:rFonts w:ascii="Times" w:hAnsi="Times"/>
        </w:rPr>
        <w:t xml:space="preserve">, beyond national borders.” Again, Bigo </w:t>
      </w:r>
      <w:r>
        <w:rPr>
          <w:rFonts w:ascii="Times" w:hAnsi="Times"/>
        </w:rPr>
        <w:fldChar w:fldCharType="begin"/>
      </w:r>
      <w:r>
        <w:rPr>
          <w:rFonts w:ascii="Times" w:hAnsi="Times"/>
        </w:rPr>
        <w:instrText xml:space="preserve"> ADDIN EN.CITE &lt;EndNote&gt;&lt;Cite ExcludeAuth="1"&gt;&lt;Author&gt;Bigo&lt;/Author&gt;&lt;Year&gt;2008&lt;/Year&gt;&lt;RecNum&gt;12&lt;/RecNum&gt;&lt;Suffix&gt; emphasis added&lt;/Suffix&gt;&lt;Pages&gt;21&lt;/Pages&gt;&lt;DisplayText&gt;(2008, 21 emphasis added)&lt;/DisplayText&gt;&lt;record&gt;&lt;rec-number&gt;12&lt;/rec-number&gt;&lt;foreign-keys&gt;&lt;key app="EN" db-id="rrrvs5sp3dz2pqexzdk5tprvedwfasrspawt" timestamp="1389555161"&gt;12&lt;/key&gt;&lt;/foreign-keys&gt;&lt;ref-type name="Book Section"&gt;5&lt;/ref-type&gt;&lt;contributors&gt;&lt;authors&gt;&lt;author&gt;Bigo, Didier&lt;/author&gt;&lt;/authors&gt;&lt;secondary-authors&gt;&lt;author&gt;Didier Bigo and Anastassia Tsoukala&lt;/author&gt;&lt;/secondary-authors&gt;&lt;/contributors&gt;&lt;titles&gt;&lt;title&gt;Globalized (In)Security: The field and the Ban-Opticon&lt;/title&gt;&lt;secondary-title&gt;Terror, Insecurity and Liberty: Illiberal Practices of Liberal Regimes after 9/11&lt;/secondary-title&gt;&lt;/titles&gt;&lt;pages&gt;10-48&lt;/pages&gt;&lt;dates&gt;&lt;year&gt;2008&lt;/year&gt;&lt;/dates&gt;&lt;pub-location&gt;Oxon&lt;/pub-location&gt;&lt;publisher&gt;Routledge&lt;/publisher&gt;&lt;urls&gt;&lt;/urls&gt;&lt;/record&gt;&lt;/Cite&gt;&lt;/EndNote&gt;</w:instrText>
      </w:r>
      <w:r>
        <w:rPr>
          <w:rFonts w:ascii="Times" w:hAnsi="Times"/>
        </w:rPr>
        <w:fldChar w:fldCharType="separate"/>
      </w:r>
      <w:r>
        <w:rPr>
          <w:rFonts w:ascii="Times" w:hAnsi="Times"/>
          <w:noProof/>
        </w:rPr>
        <w:t>(2008, 21 emphasis added)</w:t>
      </w:r>
      <w:r>
        <w:rPr>
          <w:rFonts w:ascii="Times" w:hAnsi="Times"/>
        </w:rPr>
        <w:fldChar w:fldCharType="end"/>
      </w:r>
      <w:r>
        <w:rPr>
          <w:rFonts w:ascii="Times" w:hAnsi="Times"/>
        </w:rPr>
        <w:t xml:space="preserve"> writes that one type of policing is conducted by highly qualified people and is “characterized by discretion and </w:t>
      </w:r>
      <w:r w:rsidRPr="00D566A9">
        <w:rPr>
          <w:rFonts w:ascii="Times" w:hAnsi="Times"/>
          <w:i/>
        </w:rPr>
        <w:t>distance</w:t>
      </w:r>
      <w:r>
        <w:rPr>
          <w:rFonts w:ascii="Times" w:hAnsi="Times"/>
        </w:rPr>
        <w:t>” and that  the “management of unease</w:t>
      </w:r>
      <w:r>
        <w:rPr>
          <w:rStyle w:val="FootnoteReference"/>
          <w:rFonts w:ascii="Times" w:hAnsi="Times"/>
        </w:rPr>
        <w:footnoteReference w:id="10"/>
      </w:r>
      <w:r>
        <w:rPr>
          <w:rFonts w:ascii="Times" w:hAnsi="Times"/>
        </w:rPr>
        <w:t xml:space="preserve"> […] takes place at a </w:t>
      </w:r>
      <w:r w:rsidRPr="00D23541">
        <w:rPr>
          <w:rFonts w:ascii="Times" w:hAnsi="Times"/>
          <w:i/>
        </w:rPr>
        <w:t>distance</w:t>
      </w:r>
      <w:r>
        <w:rPr>
          <w:rFonts w:ascii="Times" w:hAnsi="Times"/>
        </w:rPr>
        <w:t xml:space="preserve">” </w:t>
      </w:r>
      <w:r>
        <w:rPr>
          <w:rFonts w:ascii="Times" w:hAnsi="Times"/>
        </w:rPr>
        <w:fldChar w:fldCharType="begin"/>
      </w:r>
      <w:r>
        <w:rPr>
          <w:rFonts w:ascii="Times" w:hAnsi="Times"/>
        </w:rPr>
        <w:instrText xml:space="preserve"> ADDIN EN.CITE &lt;EndNote&gt;&lt;Cite&gt;&lt;Author&gt;Bigo&lt;/Author&gt;&lt;Year&gt;2008&lt;/Year&gt;&lt;RecNum&gt;12&lt;/RecNum&gt;&lt;Suffix&gt; emphasis added&lt;/Suffix&gt;&lt;Pages&gt;27&lt;/Pages&gt;&lt;DisplayText&gt;(Bigo 2008, 27 emphasis added)&lt;/DisplayText&gt;&lt;record&gt;&lt;rec-number&gt;12&lt;/rec-number&gt;&lt;foreign-keys&gt;&lt;key app="EN" db-id="rrrvs5sp3dz2pqexzdk5tprvedwfasrspawt" timestamp="1389555161"&gt;12&lt;/key&gt;&lt;/foreign-keys&gt;&lt;ref-type name="Book Section"&gt;5&lt;/ref-type&gt;&lt;contributors&gt;&lt;authors&gt;&lt;author&gt;Bigo, Didier&lt;/author&gt;&lt;/authors&gt;&lt;secondary-authors&gt;&lt;author&gt;Didier Bigo and Anastassia Tsoukala&lt;/author&gt;&lt;/secondary-authors&gt;&lt;/contributors&gt;&lt;titles&gt;&lt;title&gt;Globalized (In)Security: The field and the Ban-Opticon&lt;/title&gt;&lt;secondary-title&gt;Terror, Insecurity and Liberty: Illiberal Practices of Liberal Regimes after 9/11&lt;/secondary-title&gt;&lt;/titles&gt;&lt;pages&gt;10-48&lt;/pages&gt;&lt;dates&gt;&lt;year&gt;2008&lt;/year&gt;&lt;/dates&gt;&lt;pub-location&gt;Oxon&lt;/pub-location&gt;&lt;publisher&gt;Routledge&lt;/publisher&gt;&lt;urls&gt;&lt;/urls&gt;&lt;/record&gt;&lt;/Cite&gt;&lt;/EndNote&gt;</w:instrText>
      </w:r>
      <w:r>
        <w:rPr>
          <w:rFonts w:ascii="Times" w:hAnsi="Times"/>
        </w:rPr>
        <w:fldChar w:fldCharType="separate"/>
      </w:r>
      <w:r>
        <w:rPr>
          <w:rFonts w:ascii="Times" w:hAnsi="Times"/>
          <w:noProof/>
        </w:rPr>
        <w:t>(Bigo 2008, 27 emphasis added)</w:t>
      </w:r>
      <w:r>
        <w:rPr>
          <w:rFonts w:ascii="Times" w:hAnsi="Times"/>
        </w:rPr>
        <w:fldChar w:fldCharType="end"/>
      </w:r>
      <w:r>
        <w:rPr>
          <w:rFonts w:ascii="Times" w:hAnsi="Times"/>
        </w:rPr>
        <w:t xml:space="preserve">. Here, Bigo is concerned with a </w:t>
      </w:r>
      <w:r w:rsidRPr="00E14525">
        <w:rPr>
          <w:rFonts w:ascii="Times" w:hAnsi="Times"/>
          <w:i/>
        </w:rPr>
        <w:t>geographical</w:t>
      </w:r>
      <w:r>
        <w:rPr>
          <w:rFonts w:ascii="Times" w:hAnsi="Times"/>
        </w:rPr>
        <w:t xml:space="preserve"> distancing between the “security experts” and what is threatening. Although spatial distancing is an important aspect of securitisations, the distance discussed here relates more to an ontological distance, which is enacted through euphemisation, the use of metaphors and the logic of expected consequences in the context of counter-radicalisation. Hence, the problem is not whether the security sector is in “close contact” with the Muslim community, but rather that their very </w:t>
      </w:r>
      <w:r w:rsidRPr="008A47A0">
        <w:rPr>
          <w:rFonts w:ascii="Times" w:hAnsi="Times"/>
          <w:i/>
        </w:rPr>
        <w:t>beings</w:t>
      </w:r>
      <w:r>
        <w:rPr>
          <w:rFonts w:ascii="Times" w:hAnsi="Times"/>
        </w:rPr>
        <w:t xml:space="preserve"> are viewed as </w:t>
      </w:r>
      <w:r w:rsidRPr="008A47A0">
        <w:rPr>
          <w:rFonts w:ascii="Times" w:hAnsi="Times"/>
          <w:i/>
        </w:rPr>
        <w:t>independent</w:t>
      </w:r>
      <w:r>
        <w:rPr>
          <w:rFonts w:ascii="Times" w:hAnsi="Times"/>
        </w:rPr>
        <w:t xml:space="preserve"> and </w:t>
      </w:r>
      <w:r w:rsidRPr="00201670">
        <w:rPr>
          <w:rFonts w:ascii="Times" w:hAnsi="Times"/>
          <w:i/>
        </w:rPr>
        <w:t>unconnected</w:t>
      </w:r>
      <w:r>
        <w:rPr>
          <w:rFonts w:ascii="Times" w:hAnsi="Times"/>
        </w:rPr>
        <w:t xml:space="preserve"> to Muslim beings. Indeed, interactions between security experts and the Muslim community take place on a daily basis at airports, custom borders and when the police conduct their operations</w:t>
      </w:r>
      <w:r>
        <w:rPr>
          <w:rFonts w:ascii="Times New Roman" w:hAnsi="Times New Roman"/>
          <w:szCs w:val="22"/>
          <w:lang w:val="en-US"/>
        </w:rPr>
        <w:t xml:space="preserve">. However, the securitising actors can be </w:t>
      </w:r>
      <w:r w:rsidRPr="00F94D49">
        <w:rPr>
          <w:rFonts w:ascii="Times New Roman" w:hAnsi="Times New Roman"/>
          <w:i/>
          <w:szCs w:val="22"/>
          <w:lang w:val="en-US"/>
        </w:rPr>
        <w:t>both</w:t>
      </w:r>
      <w:r>
        <w:rPr>
          <w:rFonts w:ascii="Times New Roman" w:hAnsi="Times New Roman"/>
          <w:szCs w:val="22"/>
          <w:lang w:val="en-US"/>
        </w:rPr>
        <w:t xml:space="preserve">, in proximity </w:t>
      </w:r>
      <w:r w:rsidRPr="006F08E2">
        <w:rPr>
          <w:rFonts w:ascii="Times New Roman" w:hAnsi="Times New Roman"/>
          <w:i/>
          <w:szCs w:val="22"/>
          <w:lang w:val="en-US"/>
        </w:rPr>
        <w:t>and</w:t>
      </w:r>
      <w:r>
        <w:rPr>
          <w:rFonts w:ascii="Times New Roman" w:hAnsi="Times New Roman"/>
          <w:szCs w:val="22"/>
          <w:lang w:val="en-US"/>
        </w:rPr>
        <w:t xml:space="preserve"> remote from the Muslim community, that is, if “remoteness” is defined ontologically, not geographically. The </w:t>
      </w:r>
      <w:r>
        <w:rPr>
          <w:rFonts w:ascii="Times" w:hAnsi="Times"/>
        </w:rPr>
        <w:t>securitisation of Islam is thus distinct from other securitisations in that it is by constructing a Remote Other that counter-radicalisation measures are made possible.</w:t>
      </w:r>
    </w:p>
    <w:p w14:paraId="3A2052DD" w14:textId="77777777" w:rsidR="00AB3A03" w:rsidRPr="00206974" w:rsidRDefault="00AB3A03" w:rsidP="00617D54">
      <w:pPr>
        <w:spacing w:line="360" w:lineRule="auto"/>
        <w:jc w:val="both"/>
        <w:rPr>
          <w:rFonts w:ascii="Times" w:hAnsi="Times"/>
        </w:rPr>
      </w:pPr>
    </w:p>
    <w:p w14:paraId="0993C955" w14:textId="7DB71334" w:rsidR="00AB3A03" w:rsidRDefault="00AB3A03" w:rsidP="00617D54">
      <w:pPr>
        <w:spacing w:line="360" w:lineRule="auto"/>
        <w:ind w:firstLine="851"/>
        <w:jc w:val="both"/>
        <w:rPr>
          <w:rFonts w:ascii="Times" w:hAnsi="Times" w:cs="Times New Roman"/>
        </w:rPr>
      </w:pPr>
      <w:r>
        <w:rPr>
          <w:rFonts w:ascii="Times" w:hAnsi="Times"/>
        </w:rPr>
        <w:t>Remoteness</w:t>
      </w:r>
      <w:r w:rsidRPr="00206974">
        <w:rPr>
          <w:rFonts w:ascii="Times" w:hAnsi="Times"/>
        </w:rPr>
        <w:t xml:space="preserve"> </w:t>
      </w:r>
      <w:r>
        <w:rPr>
          <w:rFonts w:ascii="Times" w:hAnsi="Times"/>
        </w:rPr>
        <w:t>occurs</w:t>
      </w:r>
      <w:r w:rsidRPr="00206974">
        <w:rPr>
          <w:rFonts w:ascii="Times" w:hAnsi="Times"/>
        </w:rPr>
        <w:t xml:space="preserve"> at two levels of security practice: at the linguistic level when security practitioners “describe” the process of radicalisation, and at the analytical level of understanding “the threat.” A deeper look at the counter-radicalisation and the “homegrown threat” reports in the federal and local branches of security can perhaps make this argument apparent. </w:t>
      </w:r>
      <w:r w:rsidRPr="00206974">
        <w:rPr>
          <w:rFonts w:ascii="Times" w:hAnsi="Times" w:cs="Times New Roman"/>
        </w:rPr>
        <w:t xml:space="preserve">Policies emanating from federal institutions are prudent in the language they use. They reflect the idea that care must be taken in the choice of words. Indeed, the Department of Homeland Security (DHS) </w:t>
      </w:r>
      <w:r w:rsidRPr="00206974">
        <w:rPr>
          <w:rFonts w:ascii="Times" w:hAnsi="Times" w:cs="Times New Roman"/>
        </w:rPr>
        <w:fldChar w:fldCharType="begin"/>
      </w:r>
      <w:r w:rsidRPr="00206974">
        <w:rPr>
          <w:rFonts w:ascii="Times" w:hAnsi="Times" w:cs="Times New Roman"/>
        </w:rPr>
        <w:instrText xml:space="preserve"> ADDIN EN.CITE &lt;EndNote&gt;&lt;Cite&gt;&lt;Author&gt;Cohen&lt;/Author&gt;&lt;Year&gt;2013&lt;/Year&gt;&lt;RecNum&gt;88&lt;/RecNum&gt;&lt;DisplayText&gt;(Cohen 2013)&lt;/DisplayText&gt;&lt;record&gt;&lt;rec-number&gt;88&lt;/rec-number&gt;&lt;foreign-keys&gt;&lt;key app="EN" db-id="rrrvs5sp3dz2pqexzdk5tprvedwfasrspawt" timestamp="1391777260"&gt;88&lt;/key&gt;&lt;/foreign-keys&gt;&lt;ref-type name="Interview"&gt;64&lt;/ref-type&gt;&lt;contributors&gt;&lt;authors&gt;&lt;author&gt;Cohen, John&lt;/author&gt;&lt;/authors&gt;&lt;secondary-authors&gt;&lt;author&gt;Clara Eroukhmanoff&lt;/author&gt;&lt;/secondary-authors&gt;&lt;/contributors&gt;&lt;titles&gt;&lt;secondary-title&gt;Interview for fieldwork 2013&lt;/secondary-title&gt;&lt;tertiary-title&gt;Departmnent of Homeland Security, Washington&lt;/tertiary-title&gt;&lt;/titles&gt;&lt;dates&gt;&lt;year&gt;2013&lt;/year&gt;&lt;/dates&gt;&lt;work-type&gt;Semi-structured internview&lt;/work-type&gt;&lt;urls&gt;&lt;/urls&gt;&lt;/record&gt;&lt;/Cite&gt;&lt;/EndNote&gt;</w:instrText>
      </w:r>
      <w:r w:rsidRPr="00206974">
        <w:rPr>
          <w:rFonts w:ascii="Times" w:hAnsi="Times" w:cs="Times New Roman"/>
        </w:rPr>
        <w:fldChar w:fldCharType="separate"/>
      </w:r>
      <w:r w:rsidRPr="00206974">
        <w:rPr>
          <w:rFonts w:ascii="Times" w:hAnsi="Times" w:cs="Times New Roman"/>
          <w:noProof/>
        </w:rPr>
        <w:t>(Cohen 2013)</w:t>
      </w:r>
      <w:r w:rsidRPr="00206974">
        <w:rPr>
          <w:rFonts w:ascii="Times" w:hAnsi="Times" w:cs="Times New Roman"/>
        </w:rPr>
        <w:fldChar w:fldCharType="end"/>
      </w:r>
      <w:r w:rsidRPr="00206974">
        <w:rPr>
          <w:rFonts w:ascii="Times" w:hAnsi="Times" w:cs="Times New Roman"/>
        </w:rPr>
        <w:t xml:space="preserve"> had the view that referring too often to “</w:t>
      </w:r>
      <w:r w:rsidRPr="00206974">
        <w:rPr>
          <w:rFonts w:ascii="Times" w:hAnsi="Times" w:cs="Times New Roman"/>
          <w:i/>
        </w:rPr>
        <w:t>Islamic</w:t>
      </w:r>
      <w:r w:rsidRPr="00206974">
        <w:rPr>
          <w:rFonts w:ascii="Times" w:hAnsi="Times" w:cs="Times New Roman"/>
        </w:rPr>
        <w:t xml:space="preserve"> extremism” was actually alienating the very community t</w:t>
      </w:r>
      <w:r>
        <w:rPr>
          <w:rFonts w:ascii="Times" w:hAnsi="Times" w:cs="Times New Roman"/>
        </w:rPr>
        <w:t>hey were trying to form a</w:t>
      </w:r>
      <w:r w:rsidRPr="00206974">
        <w:rPr>
          <w:rFonts w:ascii="Times" w:hAnsi="Times" w:cs="Times New Roman"/>
        </w:rPr>
        <w:t xml:space="preserve"> partnership with. According to Cohen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ExcludeAuth="1"&gt;&lt;Author&gt;Cohen&lt;/Author&gt;&lt;Year&gt;2013&lt;/Year&gt;&lt;RecNum&gt;88&lt;/RecNum&gt;&lt;DisplayText&gt;(2013)&lt;/DisplayText&gt;&lt;record&gt;&lt;rec-number&gt;88&lt;/rec-number&gt;&lt;foreign-keys&gt;&lt;key app="EN" db-id="rrrvs5sp3dz2pqexzdk5tprvedwfasrspawt" timestamp="1391777260"&gt;88&lt;/key&gt;&lt;/foreign-keys&gt;&lt;ref-type name="Interview"&gt;64&lt;/ref-type&gt;&lt;contributors&gt;&lt;authors&gt;&lt;author&gt;Cohen, John&lt;/author&gt;&lt;/authors&gt;&lt;secondary-authors&gt;&lt;author&gt;Clara Eroukhmanoff&lt;/author&gt;&lt;/secondary-authors&gt;&lt;/contributors&gt;&lt;titles&gt;&lt;secondary-title&gt;Interview for fieldwork 2013&lt;/secondary-title&gt;&lt;tertiary-title&gt;Departmnent of Homeland Security, Washington&lt;/tertiary-title&gt;&lt;/titles&gt;&lt;dates&gt;&lt;year&gt;2013&lt;/year&gt;&lt;/dates&gt;&lt;work-type&gt;Semi-structured internview&lt;/work-type&gt;&lt;urls&gt;&lt;/urls&gt;&lt;/record&gt;&lt;/Cite&gt;&lt;/EndNote&gt;</w:instrText>
      </w:r>
      <w:r w:rsidRPr="00206974">
        <w:rPr>
          <w:rFonts w:ascii="Times" w:hAnsi="Times" w:cs="Times New Roman"/>
        </w:rPr>
        <w:fldChar w:fldCharType="separate"/>
      </w:r>
      <w:r w:rsidRPr="00206974">
        <w:rPr>
          <w:rFonts w:ascii="Times" w:hAnsi="Times" w:cs="Times New Roman"/>
          <w:noProof/>
        </w:rPr>
        <w:t>(2013)</w:t>
      </w:r>
      <w:r w:rsidRPr="00206974">
        <w:rPr>
          <w:rFonts w:ascii="Times" w:hAnsi="Times" w:cs="Times New Roman"/>
        </w:rPr>
        <w:fldChar w:fldCharType="end"/>
      </w:r>
      <w:r w:rsidRPr="00206974">
        <w:rPr>
          <w:rFonts w:ascii="Times" w:hAnsi="Times" w:cs="Times New Roman"/>
        </w:rPr>
        <w:t>, the lead on the Countering Violent Extremism</w:t>
      </w:r>
      <w:r>
        <w:rPr>
          <w:rFonts w:ascii="Times" w:hAnsi="Times" w:cs="Times New Roman"/>
        </w:rPr>
        <w:t xml:space="preserve"> (CVE)</w:t>
      </w:r>
      <w:r w:rsidRPr="00206974">
        <w:rPr>
          <w:rFonts w:ascii="Times" w:hAnsi="Times" w:cs="Times New Roman"/>
        </w:rPr>
        <w:t xml:space="preserve"> Programme at DHS, “words are very important and you have to be precise in how to use them.” </w:t>
      </w:r>
    </w:p>
    <w:p w14:paraId="50800013" w14:textId="77777777" w:rsidR="00AB3A03" w:rsidRDefault="00AB3A03" w:rsidP="00617D54">
      <w:pPr>
        <w:spacing w:line="360" w:lineRule="auto"/>
        <w:ind w:firstLine="851"/>
        <w:jc w:val="both"/>
        <w:rPr>
          <w:rFonts w:ascii="Times" w:hAnsi="Times" w:cs="Times New Roman"/>
        </w:rPr>
      </w:pPr>
    </w:p>
    <w:p w14:paraId="0517B6AA" w14:textId="059F6F5D" w:rsidR="00AB3A03" w:rsidRPr="00206974" w:rsidRDefault="00AB3A03" w:rsidP="00617D54">
      <w:pPr>
        <w:spacing w:line="360" w:lineRule="auto"/>
        <w:ind w:firstLine="851"/>
        <w:jc w:val="both"/>
        <w:rPr>
          <w:rFonts w:ascii="Times" w:hAnsi="Times"/>
        </w:rPr>
      </w:pPr>
      <w:r w:rsidRPr="00206974">
        <w:rPr>
          <w:rFonts w:ascii="Times" w:hAnsi="Times" w:cs="Times New Roman"/>
        </w:rPr>
        <w:t xml:space="preserve">In </w:t>
      </w:r>
      <w:r w:rsidRPr="00206974">
        <w:rPr>
          <w:rFonts w:ascii="Times" w:hAnsi="Times" w:cs="Times New Roman"/>
          <w:i/>
        </w:rPr>
        <w:t>Language and Symbolic Power</w:t>
      </w:r>
      <w:r w:rsidRPr="00206974">
        <w:rPr>
          <w:rFonts w:ascii="Times" w:hAnsi="Times" w:cs="Times New Roman"/>
        </w:rPr>
        <w:t xml:space="preserve">, the sociologist Pierre Bourdieu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ExcludeAuth="1"&gt;&lt;Author&gt;Bourdieu&lt;/Author&gt;&lt;Year&gt;2001&lt;/Year&gt;&lt;RecNum&gt;20&lt;/RecNum&gt;&lt;Pages&gt;70&lt;/Pages&gt;&lt;DisplayText&gt;(2001, 70)&lt;/DisplayText&gt;&lt;record&gt;&lt;rec-number&gt;20&lt;/rec-number&gt;&lt;foreign-keys&gt;&lt;key app="EN" db-id="rrrvs5sp3dz2pqexzdk5tprvedwfasrspawt" timestamp="1389690122"&gt;20&lt;/key&gt;&lt;/foreign-keys&gt;&lt;ref-type name="Book"&gt;6&lt;/ref-type&gt;&lt;contributors&gt;&lt;authors&gt;&lt;author&gt;Bourdieu, Pierre&lt;/author&gt;&lt;/authors&gt;&lt;/contributors&gt;&lt;titles&gt;&lt;title&gt;Language et Pouvoir Symbolique&lt;/title&gt;&lt;/titles&gt;&lt;dates&gt;&lt;year&gt;2001&lt;/year&gt;&lt;/dates&gt;&lt;pub-location&gt;Paris&lt;/pub-location&gt;&lt;publisher&gt;Éditions du Seuil&lt;/publisher&gt;&lt;urls&gt;&lt;/urls&gt;&lt;/record&gt;&lt;/Cite&gt;&lt;/EndNote&gt;</w:instrText>
      </w:r>
      <w:r w:rsidRPr="00206974">
        <w:rPr>
          <w:rFonts w:ascii="Times" w:hAnsi="Times" w:cs="Times New Roman"/>
        </w:rPr>
        <w:fldChar w:fldCharType="separate"/>
      </w:r>
      <w:r w:rsidRPr="00206974">
        <w:rPr>
          <w:rFonts w:ascii="Times" w:hAnsi="Times" w:cs="Times New Roman"/>
          <w:noProof/>
        </w:rPr>
        <w:t>(2001, 70)</w:t>
      </w:r>
      <w:r w:rsidRPr="00206974">
        <w:rPr>
          <w:rFonts w:ascii="Times" w:hAnsi="Times" w:cs="Times New Roman"/>
        </w:rPr>
        <w:fldChar w:fldCharType="end"/>
      </w:r>
      <w:r w:rsidRPr="00206974">
        <w:rPr>
          <w:rFonts w:ascii="Times" w:hAnsi="Times" w:cs="Times New Roman"/>
        </w:rPr>
        <w:t xml:space="preserve"> writes that</w:t>
      </w:r>
      <w:r>
        <w:rPr>
          <w:rFonts w:ascii="Times" w:hAnsi="Times" w:cs="Times New Roman"/>
        </w:rPr>
        <w:t xml:space="preserve"> the “langue légitime” (legitimate language)</w:t>
      </w:r>
      <w:r w:rsidRPr="00206974">
        <w:rPr>
          <w:rFonts w:ascii="Times" w:hAnsi="Times" w:cs="Times New Roman"/>
        </w:rPr>
        <w:t xml:space="preserve"> is not only a grammatical competence of speakers but it is also associated with the lingua of the State (l’Etat), institutionalised through time and </w:t>
      </w:r>
      <w:r w:rsidRPr="00206974">
        <w:rPr>
          <w:rFonts w:ascii="Times" w:hAnsi="Times" w:cs="Times New Roman"/>
          <w:i/>
        </w:rPr>
        <w:t>recognised as</w:t>
      </w:r>
      <w:r w:rsidRPr="00206974">
        <w:rPr>
          <w:rFonts w:ascii="Times" w:hAnsi="Times" w:cs="Times New Roman"/>
        </w:rPr>
        <w:t xml:space="preserve"> the official language. The capacity t</w:t>
      </w:r>
      <w:r>
        <w:rPr>
          <w:rFonts w:ascii="Times" w:hAnsi="Times" w:cs="Times New Roman"/>
        </w:rPr>
        <w:t>o produce appropriate speeches</w:t>
      </w:r>
      <w:r w:rsidRPr="00206974">
        <w:rPr>
          <w:rFonts w:ascii="Times" w:hAnsi="Times" w:cs="Times New Roman"/>
        </w:rPr>
        <w:t xml:space="preserve"> d</w:t>
      </w:r>
      <w:r>
        <w:rPr>
          <w:rFonts w:ascii="Times" w:hAnsi="Times" w:cs="Times New Roman"/>
        </w:rPr>
        <w:t>epends therefore on</w:t>
      </w:r>
      <w:r w:rsidRPr="00206974">
        <w:rPr>
          <w:rFonts w:ascii="Times" w:hAnsi="Times" w:cs="Times New Roman"/>
        </w:rPr>
        <w:t xml:space="preserve"> the position of the speaker and of his </w:t>
      </w:r>
      <w:r>
        <w:rPr>
          <w:rFonts w:ascii="Times" w:hAnsi="Times" w:cs="Times New Roman"/>
        </w:rPr>
        <w:t>or her skills in being precise</w:t>
      </w:r>
      <w:r w:rsidRPr="00206974">
        <w:rPr>
          <w:rFonts w:ascii="Times" w:hAnsi="Times" w:cs="Times New Roman"/>
        </w:rPr>
        <w:t xml:space="preserve"> with words. At times</w:t>
      </w:r>
      <w:r>
        <w:rPr>
          <w:rFonts w:ascii="Times" w:hAnsi="Times" w:cs="Times New Roman"/>
        </w:rPr>
        <w:t>, speeches need to be adjusted</w:t>
      </w:r>
      <w:r w:rsidRPr="00206974">
        <w:rPr>
          <w:rFonts w:ascii="Times" w:hAnsi="Times" w:cs="Times New Roman"/>
        </w:rPr>
        <w:t xml:space="preserve"> to the social context they are placed in, by considering the linguistic market of their production, just as parent</w:t>
      </w:r>
      <w:r>
        <w:rPr>
          <w:rFonts w:ascii="Times" w:hAnsi="Times" w:cs="Times New Roman"/>
        </w:rPr>
        <w:t>s</w:t>
      </w:r>
      <w:r w:rsidRPr="00206974">
        <w:rPr>
          <w:rFonts w:ascii="Times" w:hAnsi="Times" w:cs="Times New Roman"/>
        </w:rPr>
        <w:t xml:space="preserve"> modify their intonation and language when speaking to children </w:t>
      </w:r>
      <w:r w:rsidRPr="00206974">
        <w:rPr>
          <w:rFonts w:ascii="Times" w:hAnsi="Times" w:cs="Times New Roman"/>
        </w:rPr>
        <w:fldChar w:fldCharType="begin"/>
      </w:r>
      <w:r w:rsidRPr="00206974">
        <w:rPr>
          <w:rFonts w:ascii="Times" w:hAnsi="Times" w:cs="Times New Roman"/>
        </w:rPr>
        <w:instrText xml:space="preserve"> ADDIN EN.CITE &lt;EndNote&gt;&lt;Cite&gt;&lt;Author&gt;Thompson&lt;/Author&gt;&lt;Year&gt;2001&lt;/Year&gt;&lt;RecNum&gt;21&lt;/RecNum&gt;&lt;Pages&gt;34&lt;/Pages&gt;&lt;DisplayText&gt;(Thompson 2001, 34)&lt;/DisplayText&gt;&lt;record&gt;&lt;rec-number&gt;21&lt;/rec-number&gt;&lt;foreign-keys&gt;&lt;key app="EN" db-id="rrrvs5sp3dz2pqexzdk5tprvedwfasrspawt" timestamp="1389690282"&gt;21&lt;/key&gt;&lt;/foreign-keys&gt;&lt;ref-type name="Book"&gt;6&lt;/ref-type&gt;&lt;contributors&gt;&lt;authors&gt;&lt;author&gt;Thompson, John B.&lt;/author&gt;&lt;/authors&gt;&lt;subsidiary-authors&gt;&lt;author&gt;Émilie Colombani&lt;/author&gt;&lt;/subsidiary-authors&gt;&lt;/contributors&gt;&lt;titles&gt;&lt;title&gt;Preface&lt;/title&gt;&lt;secondary-title&gt;Language et Pouvoir Symbolique&lt;/secondary-title&gt;&lt;/titles&gt;&lt;pages&gt;7-51&lt;/pages&gt;&lt;dates&gt;&lt;year&gt;2001&lt;/year&gt;&lt;/dates&gt;&lt;pub-location&gt;Paris&lt;/pub-location&gt;&lt;publisher&gt;Éditions du Seuil&lt;/publisher&gt;&lt;urls&gt;&lt;/urls&gt;&lt;/record&gt;&lt;/Cite&gt;&lt;/EndNote&gt;</w:instrText>
      </w:r>
      <w:r w:rsidRPr="00206974">
        <w:rPr>
          <w:rFonts w:ascii="Times" w:hAnsi="Times" w:cs="Times New Roman"/>
        </w:rPr>
        <w:fldChar w:fldCharType="separate"/>
      </w:r>
      <w:r w:rsidRPr="00206974">
        <w:rPr>
          <w:rFonts w:ascii="Times" w:hAnsi="Times" w:cs="Times New Roman"/>
          <w:noProof/>
        </w:rPr>
        <w:t>(Thompson 2001, 34)</w:t>
      </w:r>
      <w:r w:rsidRPr="00206974">
        <w:rPr>
          <w:rFonts w:ascii="Times" w:hAnsi="Times" w:cs="Times New Roman"/>
        </w:rPr>
        <w:fldChar w:fldCharType="end"/>
      </w:r>
      <w:r w:rsidRPr="00206974">
        <w:rPr>
          <w:rFonts w:ascii="Times" w:hAnsi="Times" w:cs="Times New Roman"/>
        </w:rPr>
        <w:t xml:space="preserve">. This is what Bourdieu calls a “euphemisation of language,” a speech strategy shaping utterances according to their field, and which tend to make sure that they produce symbolic profit, respective of the social position of the speaker </w:t>
      </w:r>
      <w:r w:rsidRPr="00206974">
        <w:rPr>
          <w:rFonts w:ascii="Times" w:hAnsi="Times" w:cs="Times New Roman"/>
        </w:rPr>
        <w:fldChar w:fldCharType="begin"/>
      </w:r>
      <w:r w:rsidRPr="00206974">
        <w:rPr>
          <w:rFonts w:ascii="Times" w:hAnsi="Times" w:cs="Times New Roman"/>
        </w:rPr>
        <w:instrText xml:space="preserve"> ADDIN EN.CITE &lt;EndNote&gt;&lt;Cite&gt;&lt;Author&gt;Bourdieu&lt;/Author&gt;&lt;Year&gt;2001&lt;/Year&gt;&lt;RecNum&gt;20&lt;/RecNum&gt;&lt;Pages&gt;343-344&lt;/Pages&gt;&lt;DisplayText&gt;(Bourdieu 2001, 343-344)&lt;/DisplayText&gt;&lt;record&gt;&lt;rec-number&gt;20&lt;/rec-number&gt;&lt;foreign-keys&gt;&lt;key app="EN" db-id="rrrvs5sp3dz2pqexzdk5tprvedwfasrspawt" timestamp="1389690122"&gt;20&lt;/key&gt;&lt;/foreign-keys&gt;&lt;ref-type name="Book"&gt;6&lt;/ref-type&gt;&lt;contributors&gt;&lt;authors&gt;&lt;author&gt;Bourdieu, Pierre&lt;/author&gt;&lt;/authors&gt;&lt;/contributors&gt;&lt;titles&gt;&lt;title&gt;Language et Pouvoir Symbolique&lt;/title&gt;&lt;/titles&gt;&lt;dates&gt;&lt;year&gt;2001&lt;/year&gt;&lt;/dates&gt;&lt;pub-location&gt;Paris&lt;/pub-location&gt;&lt;publisher&gt;Éditions du Seuil&lt;/publisher&gt;&lt;urls&gt;&lt;/urls&gt;&lt;/record&gt;&lt;/Cite&gt;&lt;/EndNote&gt;</w:instrText>
      </w:r>
      <w:r w:rsidRPr="00206974">
        <w:rPr>
          <w:rFonts w:ascii="Times" w:hAnsi="Times" w:cs="Times New Roman"/>
        </w:rPr>
        <w:fldChar w:fldCharType="separate"/>
      </w:r>
      <w:r w:rsidRPr="00206974">
        <w:rPr>
          <w:rFonts w:ascii="Times" w:hAnsi="Times" w:cs="Times New Roman"/>
          <w:noProof/>
        </w:rPr>
        <w:t>(Bourdieu 2001, 343-344)</w:t>
      </w:r>
      <w:r w:rsidRPr="00206974">
        <w:rPr>
          <w:rFonts w:ascii="Times" w:hAnsi="Times" w:cs="Times New Roman"/>
        </w:rPr>
        <w:fldChar w:fldCharType="end"/>
      </w:r>
      <w:r w:rsidRPr="00206974">
        <w:rPr>
          <w:rFonts w:ascii="Times" w:hAnsi="Times" w:cs="Times New Roman"/>
        </w:rPr>
        <w:t xml:space="preserve">. This grammatical competence is the result of a linguistic habitus. Hanks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ExcludeAuth="1"&gt;&lt;Author&gt;Hanks&lt;/Author&gt;&lt;Year&gt;2005&lt;/Year&gt;&lt;RecNum&gt;57&lt;/RecNum&gt;&lt;Pages&gt;76&lt;/Pages&gt;&lt;DisplayText&gt;(2005, 76)&lt;/DisplayText&gt;&lt;record&gt;&lt;rec-number&gt;57&lt;/rec-number&gt;&lt;foreign-keys&gt;&lt;key app="EN" db-id="rrrvs5sp3dz2pqexzdk5tprvedwfasrspawt" timestamp="1390985995"&gt;57&lt;/key&gt;&lt;/foreign-keys&gt;&lt;ref-type name="Journal Article"&gt;17&lt;/ref-type&gt;&lt;contributors&gt;&lt;authors&gt;&lt;author&gt;Hanks, William F.&lt;/author&gt;&lt;/authors&gt;&lt;/contributors&gt;&lt;titles&gt;&lt;title&gt;Pierre Bourdieu and the Practices of Language&lt;/title&gt;&lt;secondary-title&gt;Annual Review of Anthropology&lt;/secondary-title&gt;&lt;/titles&gt;&lt;periodical&gt;&lt;full-title&gt;Annual Review of Anthropology&lt;/full-title&gt;&lt;/periodical&gt;&lt;pages&gt;67-83&lt;/pages&gt;&lt;volume&gt;35&lt;/volume&gt;&lt;dates&gt;&lt;year&gt;2005&lt;/year&gt;&lt;/dates&gt;&lt;urls&gt;&lt;/urls&gt;&lt;/record&gt;&lt;/Cite&gt;&lt;/EndNote&gt;</w:instrText>
      </w:r>
      <w:r w:rsidRPr="00206974">
        <w:rPr>
          <w:rFonts w:ascii="Times" w:hAnsi="Times" w:cs="Times New Roman"/>
        </w:rPr>
        <w:fldChar w:fldCharType="separate"/>
      </w:r>
      <w:r w:rsidRPr="00206974">
        <w:rPr>
          <w:rFonts w:ascii="Times" w:hAnsi="Times" w:cs="Times New Roman"/>
          <w:noProof/>
        </w:rPr>
        <w:t>(2005, 76)</w:t>
      </w:r>
      <w:r w:rsidRPr="00206974">
        <w:rPr>
          <w:rFonts w:ascii="Times" w:hAnsi="Times" w:cs="Times New Roman"/>
        </w:rPr>
        <w:fldChar w:fldCharType="end"/>
      </w:r>
      <w:r w:rsidRPr="00206974">
        <w:rPr>
          <w:rFonts w:ascii="Times" w:hAnsi="Times" w:cs="Times New Roman"/>
        </w:rPr>
        <w:t xml:space="preserve"> observes that “to euphemise one speech, consciously or not, is to self-regulate: the individual is fitted ever more closely to his or her position in the field.” The higher the position of the speaker in the field, the higher the chances of</w:t>
      </w:r>
      <w:r>
        <w:rPr>
          <w:rFonts w:ascii="Times" w:hAnsi="Times" w:cs="Times New Roman"/>
        </w:rPr>
        <w:t xml:space="preserve"> euphemis</w:t>
      </w:r>
      <w:r w:rsidRPr="00206974">
        <w:rPr>
          <w:rFonts w:ascii="Times" w:hAnsi="Times" w:cs="Times New Roman"/>
        </w:rPr>
        <w:t xml:space="preserve">ation, for the symbolic power to lose or gain may be higher than for a speaker at the bottom of the hierarchy. Speech-acts only receive their “value” in relation to the linguistic market (or field) they are spoken from </w:t>
      </w:r>
      <w:r w:rsidRPr="00206974">
        <w:rPr>
          <w:rFonts w:ascii="Times" w:hAnsi="Times" w:cs="Times New Roman"/>
        </w:rPr>
        <w:fldChar w:fldCharType="begin"/>
      </w:r>
      <w:r w:rsidRPr="00206974">
        <w:rPr>
          <w:rFonts w:ascii="Times" w:hAnsi="Times" w:cs="Times New Roman"/>
        </w:rPr>
        <w:instrText xml:space="preserve"> ADDIN EN.CITE &lt;EndNote&gt;&lt;Cite&gt;&lt;Author&gt;Bourdieu&lt;/Author&gt;&lt;Year&gt;2001&lt;/Year&gt;&lt;RecNum&gt;20&lt;/RecNum&gt;&lt;Pages&gt;100&lt;/Pages&gt;&lt;DisplayText&gt;(Bourdieu 2001, 100)&lt;/DisplayText&gt;&lt;record&gt;&lt;rec-number&gt;20&lt;/rec-number&gt;&lt;foreign-keys&gt;&lt;key app="EN" db-id="rrrvs5sp3dz2pqexzdk5tprvedwfasrspawt" timestamp="1389690122"&gt;20&lt;/key&gt;&lt;/foreign-keys&gt;&lt;ref-type name="Book"&gt;6&lt;/ref-type&gt;&lt;contributors&gt;&lt;authors&gt;&lt;author&gt;Bourdieu, Pierre&lt;/author&gt;&lt;/authors&gt;&lt;/contributors&gt;&lt;titles&gt;&lt;title&gt;Language et Pouvoir Symbolique&lt;/title&gt;&lt;/titles&gt;&lt;dates&gt;&lt;year&gt;2001&lt;/year&gt;&lt;/dates&gt;&lt;pub-location&gt;Paris&lt;/pub-location&gt;&lt;publisher&gt;Éditions du Seuil&lt;/publisher&gt;&lt;urls&gt;&lt;/urls&gt;&lt;/record&gt;&lt;/Cite&gt;&lt;/EndNote&gt;</w:instrText>
      </w:r>
      <w:r w:rsidRPr="00206974">
        <w:rPr>
          <w:rFonts w:ascii="Times" w:hAnsi="Times" w:cs="Times New Roman"/>
        </w:rPr>
        <w:fldChar w:fldCharType="separate"/>
      </w:r>
      <w:r w:rsidRPr="00206974">
        <w:rPr>
          <w:rFonts w:ascii="Times" w:hAnsi="Times" w:cs="Times New Roman"/>
          <w:noProof/>
        </w:rPr>
        <w:t>(Bourdieu 2001, 100)</w:t>
      </w:r>
      <w:r w:rsidRPr="00206974">
        <w:rPr>
          <w:rFonts w:ascii="Times" w:hAnsi="Times" w:cs="Times New Roman"/>
        </w:rPr>
        <w:fldChar w:fldCharType="end"/>
      </w:r>
      <w:r w:rsidRPr="00206974">
        <w:rPr>
          <w:rFonts w:ascii="Times" w:hAnsi="Times" w:cs="Times New Roman"/>
        </w:rPr>
        <w:t xml:space="preserve">. Therefore, it would make sense for the “security experts” </w:t>
      </w:r>
      <w:r w:rsidRPr="00206974">
        <w:rPr>
          <w:rFonts w:ascii="Times" w:hAnsi="Times" w:cs="Times New Roman"/>
        </w:rPr>
        <w:fldChar w:fldCharType="begin"/>
      </w:r>
      <w:r w:rsidRPr="00206974">
        <w:rPr>
          <w:rFonts w:ascii="Times" w:hAnsi="Times" w:cs="Times New Roman"/>
        </w:rPr>
        <w:instrText xml:space="preserve"> ADDIN EN.CITE &lt;EndNote&gt;&lt;Cite&gt;&lt;Author&gt;Bigo&lt;/Author&gt;&lt;Year&gt;2008&lt;/Year&gt;&lt;RecNum&gt;12&lt;/RecNum&gt;&lt;DisplayText&gt;(Bigo 2008)&lt;/DisplayText&gt;&lt;record&gt;&lt;rec-number&gt;12&lt;/rec-number&gt;&lt;foreign-keys&gt;&lt;key app="EN" db-id="rrrvs5sp3dz2pqexzdk5tprvedwfasrspawt" timestamp="1389555161"&gt;12&lt;/key&gt;&lt;/foreign-keys&gt;&lt;ref-type name="Book Section"&gt;5&lt;/ref-type&gt;&lt;contributors&gt;&lt;authors&gt;&lt;author&gt;Bigo, Didier&lt;/author&gt;&lt;/authors&gt;&lt;secondary-authors&gt;&lt;author&gt;Didier Bigo and Anastassia Tsoukala&lt;/author&gt;&lt;/secondary-authors&gt;&lt;/contributors&gt;&lt;titles&gt;&lt;title&gt;Globalized (In)Security: The field and the Ban-Opticon&lt;/title&gt;&lt;secondary-title&gt;Terror, Insecurity and Liberty: Illiberal Practices of Liberal Regimes after 9/11&lt;/secondary-title&gt;&lt;/titles&gt;&lt;pages&gt;10-48&lt;/pages&gt;&lt;dates&gt;&lt;year&gt;2008&lt;/year&gt;&lt;/dates&gt;&lt;pub-location&gt;Oxon&lt;/pub-location&gt;&lt;publisher&gt;Routledge&lt;/publisher&gt;&lt;urls&gt;&lt;/urls&gt;&lt;/record&gt;&lt;/Cite&gt;&lt;/EndNote&gt;</w:instrText>
      </w:r>
      <w:r w:rsidRPr="00206974">
        <w:rPr>
          <w:rFonts w:ascii="Times" w:hAnsi="Times" w:cs="Times New Roman"/>
        </w:rPr>
        <w:fldChar w:fldCharType="separate"/>
      </w:r>
      <w:r w:rsidRPr="00206974">
        <w:rPr>
          <w:rFonts w:ascii="Times" w:hAnsi="Times" w:cs="Times New Roman"/>
          <w:noProof/>
        </w:rPr>
        <w:t>(Bigo 2008)</w:t>
      </w:r>
      <w:r w:rsidRPr="00206974">
        <w:rPr>
          <w:rFonts w:ascii="Times" w:hAnsi="Times" w:cs="Times New Roman"/>
        </w:rPr>
        <w:fldChar w:fldCharType="end"/>
      </w:r>
      <w:r w:rsidRPr="00206974">
        <w:rPr>
          <w:rFonts w:ascii="Times" w:hAnsi="Times" w:cs="Times New Roman"/>
        </w:rPr>
        <w:t xml:space="preserve"> at the exceptional level to euphemise their speech.</w:t>
      </w:r>
    </w:p>
    <w:p w14:paraId="79C74B15" w14:textId="77777777" w:rsidR="00AB3A03" w:rsidRPr="00206974" w:rsidRDefault="00AB3A03" w:rsidP="0033502B">
      <w:pPr>
        <w:spacing w:line="360" w:lineRule="auto"/>
        <w:ind w:firstLine="851"/>
        <w:jc w:val="both"/>
        <w:rPr>
          <w:rFonts w:ascii="Times" w:hAnsi="Times" w:cs="Times New Roman"/>
        </w:rPr>
      </w:pPr>
    </w:p>
    <w:p w14:paraId="77A4A268" w14:textId="67D20906" w:rsidR="00AB3A03" w:rsidRDefault="00AB3A03" w:rsidP="005D7FBA">
      <w:pPr>
        <w:spacing w:line="360" w:lineRule="auto"/>
        <w:ind w:firstLine="851"/>
        <w:jc w:val="both"/>
        <w:rPr>
          <w:rFonts w:ascii="Times" w:hAnsi="Times" w:cs="Times New Roman"/>
        </w:rPr>
      </w:pPr>
      <w:r w:rsidRPr="00206974">
        <w:rPr>
          <w:rFonts w:ascii="Times" w:hAnsi="Times" w:cs="Times New Roman"/>
        </w:rPr>
        <w:t xml:space="preserve">Euphemisms in national reports on (counter)radicalisation tend to take the form of a sanitised vocabulary and a language never “slipping” into inappropriate sentences, words, adjectives, or nouns. This does not mean that what they say contains no underlying assumptions; on the contrary, the discourse of Islamic terrorism is loaded with assumptions about the violence inherent in Islam </w:t>
      </w:r>
      <w:r w:rsidRPr="00206974">
        <w:rPr>
          <w:rFonts w:ascii="Times" w:hAnsi="Times" w:cs="Times New Roman"/>
        </w:rPr>
        <w:fldChar w:fldCharType="begin"/>
      </w:r>
      <w:r w:rsidRPr="00206974">
        <w:rPr>
          <w:rFonts w:ascii="Times" w:hAnsi="Times" w:cs="Times New Roman"/>
        </w:rPr>
        <w:instrText xml:space="preserve"> ADDIN EN.CITE &lt;EndNote&gt;&lt;Cite&gt;&lt;Author&gt;Jackson&lt;/Author&gt;&lt;Year&gt;2007&lt;/Year&gt;&lt;RecNum&gt;141&lt;/RecNum&gt;&lt;DisplayText&gt;(Jackson 2007)&lt;/DisplayText&gt;&lt;record&gt;&lt;rec-number&gt;141&lt;/rec-number&gt;&lt;foreign-keys&gt;&lt;key app="EN" db-id="rrrvs5sp3dz2pqexzdk5tprvedwfasrspawt" timestamp="1399041276"&gt;141&lt;/key&gt;&lt;/foreign-keys&gt;&lt;ref-type name="Journal Article"&gt;17&lt;/ref-type&gt;&lt;contributors&gt;&lt;authors&gt;&lt;author&gt;Jackson, Richard&lt;/author&gt;&lt;/authors&gt;&lt;/contributors&gt;&lt;titles&gt;&lt;title&gt;Constructing Enemies: ‘Islamic Terrorism’ in Political and Academic Discourse&lt;/title&gt;&lt;secondary-title&gt;Government  and Opposition&lt;/secondary-title&gt;&lt;/titles&gt;&lt;periodical&gt;&lt;full-title&gt;Government  and Opposition&lt;/full-title&gt;&lt;/periodical&gt;&lt;pages&gt;394-426&lt;/pages&gt;&lt;volume&gt;42&lt;/volume&gt;&lt;number&gt;3&lt;/number&gt;&lt;dates&gt;&lt;year&gt;2007&lt;/year&gt;&lt;/dates&gt;&lt;urls&gt;&lt;/urls&gt;&lt;electronic-resource-num&gt;10.1111/j.1477-7053.2007.00229.x&lt;/electronic-resource-num&gt;&lt;/record&gt;&lt;/Cite&gt;&lt;/EndNote&gt;</w:instrText>
      </w:r>
      <w:r w:rsidRPr="00206974">
        <w:rPr>
          <w:rFonts w:ascii="Times" w:hAnsi="Times" w:cs="Times New Roman"/>
        </w:rPr>
        <w:fldChar w:fldCharType="separate"/>
      </w:r>
      <w:r w:rsidRPr="00206974">
        <w:rPr>
          <w:rFonts w:ascii="Times" w:hAnsi="Times" w:cs="Times New Roman"/>
          <w:noProof/>
        </w:rPr>
        <w:t>(Jackson 2007)</w:t>
      </w:r>
      <w:r w:rsidRPr="00206974">
        <w:rPr>
          <w:rFonts w:ascii="Times" w:hAnsi="Times" w:cs="Times New Roman"/>
        </w:rPr>
        <w:fldChar w:fldCharType="end"/>
      </w:r>
      <w:r w:rsidRPr="00206974">
        <w:rPr>
          <w:rFonts w:ascii="Times" w:hAnsi="Times" w:cs="Times New Roman"/>
        </w:rPr>
        <w:t xml:space="preserve">.  However, to gain symbolic power, utterances are euphemised. If security practitioners in this field securitise the Muslim community directly by using the grammar of security and existential threat, as originally defined by the Copenhagen School </w:t>
      </w:r>
      <w:r w:rsidRPr="00206974">
        <w:rPr>
          <w:rFonts w:ascii="Times" w:hAnsi="Times" w:cs="Times New Roman"/>
        </w:rPr>
        <w:fldChar w:fldCharType="begin"/>
      </w:r>
      <w:r>
        <w:rPr>
          <w:rFonts w:ascii="Times" w:hAnsi="Times" w:cs="Times New Roman"/>
        </w:rPr>
        <w:instrText xml:space="preserve"> ADDIN EN.CITE &lt;EndNote&gt;&lt;Cite&gt;&lt;Author&gt;Buzan&lt;/Author&gt;&lt;Year&gt;1998&lt;/Year&gt;&lt;RecNum&gt;17&lt;/RecNum&gt;&lt;Pages&gt;33&lt;/Pages&gt;&lt;DisplayText&gt;(Buzan, Wæver and de Wilde 1998, 33)&lt;/DisplayText&gt;&lt;record&gt;&lt;rec-number&gt;17&lt;/rec-number&gt;&lt;foreign-keys&gt;&lt;key app="EN" db-id="rrrvs5sp3dz2pqexzdk5tprvedwfasrspawt" timestamp="1389557070"&gt;17&lt;/key&gt;&lt;/foreign-keys&gt;&lt;ref-type name="Book"&gt;6&lt;/ref-type&gt;&lt;contributors&gt;&lt;authors&gt;&lt;author&gt;Buzan, Barry&lt;/author&gt;&lt;author&gt;Wæver, Ole&lt;/author&gt;&lt;author&gt;de Wilde, Jaap&lt;/author&gt;&lt;/authors&gt;&lt;/contributors&gt;&lt;titles&gt;&lt;title&gt;Security: A New Framework for Analysis&lt;/title&gt;&lt;/titles&gt;&lt;dates&gt;&lt;year&gt;1998&lt;/year&gt;&lt;/dates&gt;&lt;pub-location&gt;London&lt;/pub-location&gt;&lt;publisher&gt;Lynne Rienner&lt;/publisher&gt;&lt;urls&gt;&lt;/urls&gt;&lt;/record&gt;&lt;/Cite&gt;&lt;/EndNote&gt;</w:instrText>
      </w:r>
      <w:r w:rsidRPr="00206974">
        <w:rPr>
          <w:rFonts w:ascii="Times" w:hAnsi="Times" w:cs="Times New Roman"/>
        </w:rPr>
        <w:fldChar w:fldCharType="separate"/>
      </w:r>
      <w:r>
        <w:rPr>
          <w:rFonts w:ascii="Times" w:hAnsi="Times" w:cs="Times New Roman"/>
          <w:noProof/>
        </w:rPr>
        <w:t>(Buzan, Wæver and de Wilde 1998, 33)</w:t>
      </w:r>
      <w:r w:rsidRPr="00206974">
        <w:rPr>
          <w:rFonts w:ascii="Times" w:hAnsi="Times" w:cs="Times New Roman"/>
        </w:rPr>
        <w:fldChar w:fldCharType="end"/>
      </w:r>
      <w:r w:rsidRPr="00206974">
        <w:rPr>
          <w:rFonts w:ascii="Times" w:hAnsi="Times" w:cs="Times New Roman"/>
        </w:rPr>
        <w:t xml:space="preserve">, this may cause a loss of symbolic power. With euphemisms, the security experts and political leaders can securitise without </w:t>
      </w:r>
      <w:r w:rsidRPr="00206974">
        <w:rPr>
          <w:rFonts w:ascii="Times" w:hAnsi="Times" w:cs="Times New Roman"/>
          <w:i/>
        </w:rPr>
        <w:t>directly</w:t>
      </w:r>
      <w:r w:rsidRPr="00206974">
        <w:rPr>
          <w:rFonts w:ascii="Times" w:hAnsi="Times" w:cs="Times New Roman"/>
        </w:rPr>
        <w:t xml:space="preserve"> securitising, in the conventional Copenhagen School sense. </w:t>
      </w:r>
    </w:p>
    <w:p w14:paraId="62DD6D91" w14:textId="77777777" w:rsidR="00AB3A03" w:rsidRDefault="00AB3A03" w:rsidP="003F5218">
      <w:pPr>
        <w:spacing w:line="360" w:lineRule="auto"/>
        <w:ind w:firstLine="851"/>
        <w:jc w:val="both"/>
        <w:rPr>
          <w:rFonts w:ascii="Times" w:hAnsi="Times" w:cs="Times New Roman"/>
        </w:rPr>
      </w:pPr>
    </w:p>
    <w:p w14:paraId="2F225D46" w14:textId="0DC91D09" w:rsidR="00AB3A03" w:rsidRDefault="00AB3A03" w:rsidP="00607160">
      <w:pPr>
        <w:spacing w:line="360" w:lineRule="auto"/>
        <w:ind w:firstLine="851"/>
        <w:jc w:val="both"/>
        <w:rPr>
          <w:rFonts w:ascii="Times" w:hAnsi="Times" w:cs="Times New Roman"/>
        </w:rPr>
      </w:pPr>
      <w:r>
        <w:rPr>
          <w:rFonts w:ascii="Times" w:hAnsi="Times" w:cs="Times New Roman"/>
        </w:rPr>
        <w:t xml:space="preserve">In effect, a distinction between the “extremist fringe” of radical Muslims who “hijack” Islam and the “peaceful moderates” is carefully placed in political discourse at this level. Bosco </w:t>
      </w:r>
      <w:r>
        <w:rPr>
          <w:rFonts w:ascii="Times" w:hAnsi="Times" w:cs="Times New Roman"/>
        </w:rPr>
        <w:fldChar w:fldCharType="begin"/>
      </w:r>
      <w:r>
        <w:rPr>
          <w:rFonts w:ascii="Times" w:hAnsi="Times" w:cs="Times New Roman"/>
        </w:rPr>
        <w:instrText xml:space="preserve"> ADDIN EN.CITE &lt;EndNote&gt;&lt;Cite ExcludeAuth="1"&gt;&lt;Author&gt;Bosco&lt;/Author&gt;&lt;Year&gt;2014&lt;/Year&gt;&lt;RecNum&gt;460&lt;/RecNum&gt;&lt;Pages&gt;4&lt;/Pages&gt;&lt;DisplayText&gt;(2014, 4)&lt;/DisplayText&gt;&lt;record&gt;&lt;rec-number&gt;460&lt;/rec-number&gt;&lt;foreign-keys&gt;&lt;key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State&lt;/title&gt;&lt;/titles&gt;&lt;dates&gt;&lt;year&gt;2014&lt;/year&gt;&lt;/dates&gt;&lt;pub-location&gt;Michigan&lt;/pub-location&gt;&lt;publisher&gt;The University of Michigan Press&lt;/publisher&gt;&lt;urls&gt;&lt;/urls&gt;&lt;/record&gt;&lt;/Cite&gt;&lt;/EndNote&gt;</w:instrText>
      </w:r>
      <w:r>
        <w:rPr>
          <w:rFonts w:ascii="Times" w:hAnsi="Times" w:cs="Times New Roman"/>
        </w:rPr>
        <w:fldChar w:fldCharType="separate"/>
      </w:r>
      <w:r>
        <w:rPr>
          <w:rFonts w:ascii="Times" w:hAnsi="Times" w:cs="Times New Roman"/>
          <w:noProof/>
        </w:rPr>
        <w:t>(2014, 4)</w:t>
      </w:r>
      <w:r>
        <w:rPr>
          <w:rFonts w:ascii="Times" w:hAnsi="Times" w:cs="Times New Roman"/>
        </w:rPr>
        <w:fldChar w:fldCharType="end"/>
      </w:r>
      <w:r>
        <w:rPr>
          <w:rFonts w:ascii="Times" w:hAnsi="Times" w:cs="Times New Roman"/>
        </w:rPr>
        <w:t xml:space="preserve"> contends that post-9/11, the Western state discourse on religion focused on a narrative of a war </w:t>
      </w:r>
      <w:r w:rsidRPr="000157F6">
        <w:rPr>
          <w:rFonts w:ascii="Times" w:hAnsi="Times" w:cs="Times New Roman"/>
          <w:i/>
        </w:rPr>
        <w:t>within</w:t>
      </w:r>
      <w:r>
        <w:rPr>
          <w:rFonts w:ascii="Times" w:hAnsi="Times" w:cs="Times New Roman"/>
        </w:rPr>
        <w:t xml:space="preserve"> Islam, between those who distort the peaceful essence of Islam and the “moderates,” rather than a conflict between Islam and the West. For example, </w:t>
      </w:r>
      <w:r w:rsidRPr="00D001E7">
        <w:rPr>
          <w:rFonts w:ascii="Times New Roman" w:hAnsi="Times New Roman"/>
          <w:szCs w:val="27"/>
        </w:rPr>
        <w:t xml:space="preserve">G.W. Bush </w:t>
      </w:r>
      <w:r w:rsidRPr="00D001E7">
        <w:rPr>
          <w:rFonts w:ascii="Times New Roman" w:hAnsi="Times New Roman"/>
          <w:szCs w:val="27"/>
        </w:rPr>
        <w:fldChar w:fldCharType="begin"/>
      </w:r>
      <w:r>
        <w:rPr>
          <w:rFonts w:ascii="Times New Roman" w:hAnsi="Times New Roman"/>
          <w:szCs w:val="27"/>
        </w:rPr>
        <w:instrText xml:space="preserve"> ADDIN EN.CITE &lt;EndNote&gt;&lt;Cite ExcludeAuth="1"&gt;&lt;Author&gt;Bush&lt;/Author&gt;&lt;Year&gt;20/09/2001&lt;/Year&gt;&lt;RecNum&gt;102&lt;/RecNum&gt;&lt;Suffix&gt; emphasis added&lt;/Suffix&gt;&lt;DisplayText&gt;(20/09/2001 emphasis added)&lt;/DisplayText&gt;&lt;record&gt;&lt;rec-number&gt;102&lt;/rec-number&gt;&lt;foreign-keys&gt;&lt;key app="EN" db-id="rrrvs5sp3dz2pqexzdk5tprvedwfasrspawt" timestamp="1392373521"&gt;102&lt;/key&gt;&lt;/foreign-keys&gt;&lt;ref-type name="Web Page"&gt;12&lt;/ref-type&gt;&lt;contributors&gt;&lt;authors&gt;&lt;author&gt;Bush, George. W.&lt;/author&gt;&lt;/authors&gt;&lt;/contributors&gt;&lt;titles&gt;&lt;title&gt;Justice will be done&lt;/title&gt;&lt;/titles&gt;&lt;number&gt;14/02/14&lt;/number&gt;&lt;dates&gt;&lt;year&gt;20/09/2001&lt;/year&gt;&lt;/dates&gt;&lt;pub-location&gt;http://www.washingtonpost.com/wp-srv/nation/specials/attacked/transcripts/bushaddress_092001.html&lt;/pub-location&gt;&lt;publisher&gt;The Washington Post&lt;/publisher&gt;&lt;urls&gt;&lt;/urls&gt;&lt;/record&gt;&lt;/Cite&gt;&lt;/EndNote&gt;</w:instrText>
      </w:r>
      <w:r w:rsidRPr="00D001E7">
        <w:rPr>
          <w:rFonts w:ascii="Times New Roman" w:hAnsi="Times New Roman"/>
          <w:szCs w:val="27"/>
        </w:rPr>
        <w:fldChar w:fldCharType="separate"/>
      </w:r>
      <w:r>
        <w:rPr>
          <w:rFonts w:ascii="Times New Roman" w:hAnsi="Times New Roman"/>
          <w:noProof/>
          <w:szCs w:val="27"/>
        </w:rPr>
        <w:t>(20/09/2001 emphasis added)</w:t>
      </w:r>
      <w:r w:rsidRPr="00D001E7">
        <w:rPr>
          <w:rFonts w:ascii="Times New Roman" w:hAnsi="Times New Roman"/>
          <w:szCs w:val="27"/>
        </w:rPr>
        <w:fldChar w:fldCharType="end"/>
      </w:r>
      <w:r w:rsidRPr="00D001E7">
        <w:rPr>
          <w:rFonts w:ascii="Times New Roman" w:hAnsi="Times New Roman"/>
          <w:szCs w:val="27"/>
        </w:rPr>
        <w:t xml:space="preserve"> </w:t>
      </w:r>
      <w:r>
        <w:rPr>
          <w:rFonts w:ascii="Times New Roman" w:hAnsi="Times New Roman"/>
          <w:szCs w:val="27"/>
        </w:rPr>
        <w:t>d</w:t>
      </w:r>
      <w:r w:rsidRPr="0033502B">
        <w:rPr>
          <w:rFonts w:ascii="Times New Roman" w:hAnsi="Times New Roman" w:cs="Times New Roman"/>
          <w:szCs w:val="27"/>
        </w:rPr>
        <w:t>eclared that “</w:t>
      </w:r>
      <w:r>
        <w:rPr>
          <w:rFonts w:ascii="Times New Roman" w:eastAsia="Times New Roman" w:hAnsi="Times New Roman" w:cs="Times New Roman"/>
          <w:color w:val="000000"/>
          <w:shd w:val="clear" w:color="auto" w:fill="FFFFFF"/>
        </w:rPr>
        <w:t>[t]</w:t>
      </w:r>
      <w:r w:rsidRPr="0033502B">
        <w:rPr>
          <w:rFonts w:ascii="Times New Roman" w:eastAsia="Times New Roman" w:hAnsi="Times New Roman" w:cs="Times New Roman"/>
          <w:color w:val="000000"/>
          <w:shd w:val="clear" w:color="auto" w:fill="FFFFFF"/>
        </w:rPr>
        <w:t xml:space="preserve">he terrorists practise a </w:t>
      </w:r>
      <w:r w:rsidRPr="0033502B">
        <w:rPr>
          <w:rFonts w:ascii="Times New Roman" w:eastAsia="Times New Roman" w:hAnsi="Times New Roman" w:cs="Times New Roman"/>
          <w:i/>
          <w:color w:val="000000"/>
          <w:shd w:val="clear" w:color="auto" w:fill="FFFFFF"/>
        </w:rPr>
        <w:t>fringe</w:t>
      </w:r>
      <w:r w:rsidRPr="0033502B">
        <w:rPr>
          <w:rFonts w:ascii="Times New Roman" w:eastAsia="Times New Roman" w:hAnsi="Times New Roman" w:cs="Times New Roman"/>
          <w:color w:val="000000"/>
          <w:shd w:val="clear" w:color="auto" w:fill="FFFFFF"/>
        </w:rPr>
        <w:t xml:space="preserve"> form of Islamic extremism that has been rejected by Muslim scholars and the vast majority of Muslim clerics, a </w:t>
      </w:r>
      <w:r w:rsidRPr="0033502B">
        <w:rPr>
          <w:rFonts w:ascii="Times New Roman" w:eastAsia="Times New Roman" w:hAnsi="Times New Roman" w:cs="Times New Roman"/>
          <w:i/>
          <w:color w:val="000000"/>
          <w:shd w:val="clear" w:color="auto" w:fill="FFFFFF"/>
        </w:rPr>
        <w:t>fringe</w:t>
      </w:r>
      <w:r w:rsidRPr="0033502B">
        <w:rPr>
          <w:rFonts w:ascii="Times New Roman" w:eastAsia="Times New Roman" w:hAnsi="Times New Roman" w:cs="Times New Roman"/>
          <w:color w:val="000000"/>
          <w:shd w:val="clear" w:color="auto" w:fill="FFFFFF"/>
        </w:rPr>
        <w:t xml:space="preserve"> movement that perverts the peaceful teachings </w:t>
      </w:r>
      <w:r w:rsidRPr="00721D02">
        <w:rPr>
          <w:rFonts w:ascii="Times New Roman" w:eastAsia="Times New Roman" w:hAnsi="Times New Roman" w:cs="Times New Roman"/>
          <w:color w:val="000000"/>
          <w:shd w:val="clear" w:color="auto" w:fill="FFFFFF"/>
        </w:rPr>
        <w:t xml:space="preserve">of Islam” and </w:t>
      </w:r>
      <w:r w:rsidRPr="00721D02">
        <w:rPr>
          <w:rFonts w:ascii="Times New Roman" w:hAnsi="Times New Roman"/>
        </w:rPr>
        <w:t>that “</w:t>
      </w:r>
      <w:r w:rsidRPr="00721D02">
        <w:rPr>
          <w:rFonts w:ascii="Times New Roman" w:eastAsia="Times New Roman" w:hAnsi="Times New Roman" w:cs="Times New Roman"/>
          <w:color w:val="000000"/>
          <w:shd w:val="clear" w:color="auto" w:fill="FFFFFF"/>
        </w:rPr>
        <w:t xml:space="preserve">those who commit evil in the name of Allah </w:t>
      </w:r>
      <w:r w:rsidRPr="00721D02">
        <w:rPr>
          <w:rFonts w:ascii="Times New Roman" w:eastAsia="Times New Roman" w:hAnsi="Times New Roman" w:cs="Times New Roman"/>
          <w:i/>
          <w:color w:val="000000"/>
          <w:shd w:val="clear" w:color="auto" w:fill="FFFFFF"/>
        </w:rPr>
        <w:t>blaspheme</w:t>
      </w:r>
      <w:r w:rsidRPr="00721D02">
        <w:rPr>
          <w:rFonts w:ascii="Times New Roman" w:eastAsia="Times New Roman" w:hAnsi="Times New Roman" w:cs="Times New Roman"/>
          <w:color w:val="000000"/>
          <w:shd w:val="clear" w:color="auto" w:fill="FFFFFF"/>
        </w:rPr>
        <w:t xml:space="preserve"> the name of Allah</w:t>
      </w:r>
      <w:r>
        <w:rPr>
          <w:rFonts w:ascii="Times New Roman" w:eastAsia="Times New Roman" w:hAnsi="Times New Roman" w:cs="Times New Roman"/>
          <w:color w:val="000000"/>
          <w:shd w:val="clear" w:color="auto" w:fill="FFFFFF"/>
        </w:rPr>
        <w:t>.</w:t>
      </w:r>
      <w:r w:rsidRPr="00721D02">
        <w:rPr>
          <w:rFonts w:ascii="Times New Roman" w:eastAsia="Times New Roman" w:hAnsi="Times New Roman" w:cs="Times New Roman"/>
          <w:color w:val="000000"/>
          <w:shd w:val="clear" w:color="auto" w:fill="FFFFFF"/>
        </w:rPr>
        <w:t>”</w:t>
      </w:r>
      <w:r>
        <w:rPr>
          <w:rFonts w:ascii="Times" w:hAnsi="Times" w:cs="Times New Roman"/>
        </w:rPr>
        <w:t xml:space="preserve"> </w:t>
      </w:r>
      <w:r w:rsidRPr="00D001E7">
        <w:rPr>
          <w:rFonts w:ascii="Times New Roman" w:hAnsi="Times New Roman"/>
          <w:szCs w:val="27"/>
        </w:rPr>
        <w:t>Fierke</w:t>
      </w:r>
      <w:r>
        <w:rPr>
          <w:rFonts w:ascii="Times New Roman" w:hAnsi="Times New Roman"/>
          <w:szCs w:val="27"/>
        </w:rPr>
        <w:t xml:space="preserve"> </w:t>
      </w:r>
      <w:r>
        <w:rPr>
          <w:rFonts w:ascii="Times New Roman" w:hAnsi="Times New Roman"/>
          <w:szCs w:val="27"/>
        </w:rPr>
        <w:fldChar w:fldCharType="begin"/>
      </w:r>
      <w:r>
        <w:rPr>
          <w:rFonts w:ascii="Times New Roman" w:hAnsi="Times New Roman"/>
          <w:szCs w:val="27"/>
        </w:rPr>
        <w:instrText xml:space="preserve"> ADDIN EN.CITE &lt;EndNote&gt;&lt;Cite ExcludeAuth="1"&gt;&lt;Author&gt;Fierke&lt;/Author&gt;&lt;Year&gt;2007&lt;/Year&gt;&lt;RecNum&gt;31&lt;/RecNum&gt;&lt;Pages&gt;88&lt;/Pages&gt;&lt;DisplayText&gt;(2007, 88)&lt;/DisplayText&gt;&lt;record&gt;&lt;rec-number&gt;31&lt;/rec-number&gt;&lt;foreign-keys&gt;&lt;key app="EN" db-id="rrrvs5sp3dz2pqexzdk5tprvedwfasrspawt" timestamp="1389968934"&gt;31&lt;/key&gt;&lt;/foreign-keys&gt;&lt;ref-type name="Book"&gt;6&lt;/ref-type&gt;&lt;contributors&gt;&lt;authors&gt;&lt;author&gt;Fierke, Karin M.&lt;/author&gt;&lt;/authors&gt;&lt;/contributors&gt;&lt;titles&gt;&lt;title&gt;Critical approaches to International Security&lt;/title&gt;&lt;/titles&gt;&lt;dates&gt;&lt;year&gt;2007&lt;/year&gt;&lt;/dates&gt;&lt;pub-location&gt;Cambrdige&lt;/pub-location&gt;&lt;publisher&gt;Polity Press&lt;/publisher&gt;&lt;urls&gt;&lt;/urls&gt;&lt;/record&gt;&lt;/Cite&gt;&lt;/EndNote&gt;</w:instrText>
      </w:r>
      <w:r>
        <w:rPr>
          <w:rFonts w:ascii="Times New Roman" w:hAnsi="Times New Roman"/>
          <w:szCs w:val="27"/>
        </w:rPr>
        <w:fldChar w:fldCharType="separate"/>
      </w:r>
      <w:r>
        <w:rPr>
          <w:rFonts w:ascii="Times New Roman" w:hAnsi="Times New Roman"/>
          <w:noProof/>
          <w:szCs w:val="27"/>
        </w:rPr>
        <w:t>(2007, 88)</w:t>
      </w:r>
      <w:r>
        <w:rPr>
          <w:rFonts w:ascii="Times New Roman" w:hAnsi="Times New Roman"/>
          <w:szCs w:val="27"/>
        </w:rPr>
        <w:fldChar w:fldCharType="end"/>
      </w:r>
      <w:r w:rsidRPr="00D001E7">
        <w:rPr>
          <w:rFonts w:ascii="Times New Roman" w:hAnsi="Times New Roman"/>
          <w:szCs w:val="27"/>
        </w:rPr>
        <w:t xml:space="preserve"> argues that apart from Bus</w:t>
      </w:r>
      <w:r>
        <w:rPr>
          <w:rFonts w:ascii="Times New Roman" w:hAnsi="Times New Roman"/>
          <w:szCs w:val="27"/>
        </w:rPr>
        <w:t>h’s misguided reference to the “crusade,”</w:t>
      </w:r>
      <w:r w:rsidRPr="00D001E7">
        <w:rPr>
          <w:rFonts w:ascii="Times New Roman" w:hAnsi="Times New Roman"/>
          <w:szCs w:val="27"/>
        </w:rPr>
        <w:t xml:space="preserve"> the US address explicitly </w:t>
      </w:r>
      <w:r>
        <w:rPr>
          <w:rFonts w:ascii="Times New Roman" w:hAnsi="Times New Roman"/>
          <w:szCs w:val="27"/>
        </w:rPr>
        <w:t>avoided reference to</w:t>
      </w:r>
      <w:r w:rsidRPr="00D001E7">
        <w:rPr>
          <w:rFonts w:ascii="Times New Roman" w:hAnsi="Times New Roman"/>
          <w:szCs w:val="27"/>
        </w:rPr>
        <w:t xml:space="preserve"> the Islamic id</w:t>
      </w:r>
      <w:r>
        <w:rPr>
          <w:rFonts w:ascii="Times New Roman" w:hAnsi="Times New Roman"/>
          <w:szCs w:val="27"/>
        </w:rPr>
        <w:t>entity of the attackers and</w:t>
      </w:r>
      <w:r w:rsidRPr="00D001E7">
        <w:rPr>
          <w:rFonts w:ascii="Times New Roman" w:hAnsi="Times New Roman"/>
          <w:szCs w:val="27"/>
        </w:rPr>
        <w:t xml:space="preserve"> a discourse of a clash with Islam.</w:t>
      </w:r>
      <w:r>
        <w:rPr>
          <w:rFonts w:ascii="Times New Roman" w:hAnsi="Times New Roman"/>
          <w:szCs w:val="27"/>
        </w:rPr>
        <w:t xml:space="preserve"> </w:t>
      </w:r>
      <w:r w:rsidRPr="00D001E7">
        <w:rPr>
          <w:rFonts w:ascii="Times New Roman" w:hAnsi="Times New Roman" w:cs="Arial"/>
        </w:rPr>
        <w:t xml:space="preserve">Recently, Obama </w:t>
      </w:r>
      <w:r w:rsidRPr="00D001E7">
        <w:rPr>
          <w:rFonts w:ascii="Times New Roman" w:hAnsi="Times New Roman" w:cs="Arial"/>
        </w:rPr>
        <w:fldChar w:fldCharType="begin"/>
      </w:r>
      <w:r>
        <w:rPr>
          <w:rFonts w:ascii="Times New Roman" w:hAnsi="Times New Roman" w:cs="Arial"/>
        </w:rPr>
        <w:instrText xml:space="preserve"> ADDIN EN.CITE &lt;EndNote&gt;&lt;Cite ExcludeAuth="1"&gt;&lt;Author&gt;Obama&lt;/Author&gt;&lt;Year&gt;23/05/2013&lt;/Year&gt;&lt;RecNum&gt;103&lt;/RecNum&gt;&lt;Suffix&gt; emphasis added&lt;/Suffix&gt;&lt;DisplayText&gt;(23/05/2013 emphasis added)&lt;/DisplayText&gt;&lt;record&gt;&lt;rec-number&gt;103&lt;/rec-number&gt;&lt;foreign-keys&gt;&lt;key app="EN" db-id="rrrvs5sp3dz2pqexzdk5tprvedwfasrspawt" timestamp="1392374022"&gt;103&lt;/key&gt;&lt;/foreign-keys&gt;&lt;ref-type name="Web Page"&gt;12&lt;/ref-type&gt;&lt;contributors&gt;&lt;authors&gt;&lt;author&gt;Obama, Barack&lt;/author&gt;&lt;/authors&gt;&lt;/contributors&gt;&lt;titles&gt;&lt;title&gt;Remarks by the President at the National Defense University&lt;/title&gt;&lt;/titles&gt;&lt;number&gt;14/02/14&lt;/number&gt;&lt;dates&gt;&lt;year&gt;23/05/2013&lt;/year&gt;&lt;/dates&gt;&lt;publisher&gt;Council on Foreign Relations.&lt;/publisher&gt;&lt;urls&gt;&lt;related-urls&gt;&lt;url&gt;http://www.cfr.org/counterterrorism/president-obamas-speech-national-defense-university-future-our-fight-against-terrorism-may-2013/p30771&lt;/url&gt;&lt;/related-urls&gt;&lt;/urls&gt;&lt;/record&gt;&lt;/Cite&gt;&lt;/EndNote&gt;</w:instrText>
      </w:r>
      <w:r w:rsidRPr="00D001E7">
        <w:rPr>
          <w:rFonts w:ascii="Times New Roman" w:hAnsi="Times New Roman" w:cs="Arial"/>
        </w:rPr>
        <w:fldChar w:fldCharType="separate"/>
      </w:r>
      <w:r>
        <w:rPr>
          <w:rFonts w:ascii="Times New Roman" w:hAnsi="Times New Roman" w:cs="Arial"/>
          <w:noProof/>
        </w:rPr>
        <w:t>(23/05/2013 emphasis added)</w:t>
      </w:r>
      <w:r w:rsidRPr="00D001E7">
        <w:rPr>
          <w:rFonts w:ascii="Times New Roman" w:hAnsi="Times New Roman" w:cs="Arial"/>
        </w:rPr>
        <w:fldChar w:fldCharType="end"/>
      </w:r>
      <w:r>
        <w:rPr>
          <w:rFonts w:ascii="Times New Roman" w:hAnsi="Times New Roman" w:cs="Arial"/>
        </w:rPr>
        <w:t xml:space="preserve"> reiterated that “</w:t>
      </w:r>
      <w:r w:rsidRPr="00D001E7">
        <w:rPr>
          <w:rFonts w:ascii="Times New Roman" w:hAnsi="Times New Roman" w:cs="Arial"/>
        </w:rPr>
        <w:t xml:space="preserve">the United States is </w:t>
      </w:r>
      <w:r w:rsidRPr="00D001E7">
        <w:rPr>
          <w:rFonts w:ascii="Times New Roman" w:hAnsi="Times New Roman" w:cs="Arial"/>
          <w:i/>
        </w:rPr>
        <w:t>not</w:t>
      </w:r>
      <w:r>
        <w:rPr>
          <w:rFonts w:ascii="Times New Roman" w:hAnsi="Times New Roman" w:cs="Arial"/>
        </w:rPr>
        <w:t xml:space="preserve"> at war with Islam.” Instead, Obama stated that “we are at war with people who have </w:t>
      </w:r>
      <w:r w:rsidRPr="001401C7">
        <w:rPr>
          <w:rFonts w:ascii="Times New Roman" w:hAnsi="Times New Roman" w:cs="Arial"/>
          <w:i/>
        </w:rPr>
        <w:t>perverted</w:t>
      </w:r>
      <w:r>
        <w:rPr>
          <w:rFonts w:ascii="Times New Roman" w:hAnsi="Times New Roman" w:cs="Arial"/>
        </w:rPr>
        <w:t xml:space="preserve"> Islam” </w:t>
      </w:r>
      <w:r>
        <w:rPr>
          <w:rFonts w:ascii="Times New Roman" w:hAnsi="Times New Roman" w:cs="Arial"/>
        </w:rPr>
        <w:fldChar w:fldCharType="begin"/>
      </w:r>
      <w:r>
        <w:rPr>
          <w:rFonts w:ascii="Times New Roman" w:hAnsi="Times New Roman" w:cs="Arial"/>
        </w:rPr>
        <w:instrText xml:space="preserve"> ADDIN EN.CITE &lt;EndNote&gt;&lt;Cite&gt;&lt;Author&gt;Obama&lt;/Author&gt;&lt;Year&gt;19/02/2015&lt;/Year&gt;&lt;RecNum&gt;457&lt;/RecNum&gt;&lt;Suffix&gt; emphasis added&lt;/Suffix&gt;&lt;DisplayText&gt;(Obama 19/02/2015 emphasis added)&lt;/DisplayText&gt;&lt;record&gt;&lt;rec-number&gt;457&lt;/rec-number&gt;&lt;foreign-keys&gt;&lt;key app="EN" db-id="rrrvs5sp3dz2pqexzdk5tprvedwfasrspawt" timestamp="1430314329"&gt;457&lt;/key&gt;&lt;/foreign-keys&gt;&lt;ref-type name="Web Page"&gt;12&lt;/ref-type&gt;&lt;contributors&gt;&lt;authors&gt;&lt;author&gt;Obama, Barack&lt;/author&gt;&lt;/authors&gt;&lt;/contributors&gt;&lt;titles&gt;&lt;title&gt;Obama tells Muslims: don&amp;apos;t let Isis hijack your religion and identity&lt;/title&gt;&lt;/titles&gt;&lt;number&gt;27 April 2015&lt;/number&gt;&lt;dates&gt;&lt;year&gt;19/02/2015&lt;/year&gt;&lt;/dates&gt;&lt;pub-location&gt;The Guardian&lt;/pub-location&gt;&lt;urls&gt;&lt;related-urls&gt;&lt;url&gt;http://www.theguardian.com/us-news/2015/feb/19/obama-tells-moderate-muslims-dont-let-isis-hijack-islam&lt;/url&gt;&lt;/related-urls&gt;&lt;/urls&gt;&lt;/record&gt;&lt;/Cite&gt;&lt;/EndNote&gt;</w:instrText>
      </w:r>
      <w:r>
        <w:rPr>
          <w:rFonts w:ascii="Times New Roman" w:hAnsi="Times New Roman" w:cs="Arial"/>
        </w:rPr>
        <w:fldChar w:fldCharType="separate"/>
      </w:r>
      <w:r>
        <w:rPr>
          <w:rFonts w:ascii="Times New Roman" w:hAnsi="Times New Roman" w:cs="Arial"/>
          <w:noProof/>
        </w:rPr>
        <w:t>(Obama 19/02/2015 emphasis added)</w:t>
      </w:r>
      <w:r>
        <w:rPr>
          <w:rFonts w:ascii="Times New Roman" w:hAnsi="Times New Roman" w:cs="Arial"/>
        </w:rPr>
        <w:fldChar w:fldCharType="end"/>
      </w:r>
      <w:r>
        <w:rPr>
          <w:rFonts w:ascii="Times New Roman" w:hAnsi="Times New Roman" w:cs="Arial"/>
        </w:rPr>
        <w:t xml:space="preserve">. </w:t>
      </w:r>
      <w:r>
        <w:rPr>
          <w:rFonts w:ascii="Times New Roman" w:eastAsia="Times New Roman" w:hAnsi="Times New Roman" w:cs="Times New Roman"/>
        </w:rPr>
        <w:t>The purpose of this</w:t>
      </w:r>
      <w:r w:rsidRPr="0086791F">
        <w:rPr>
          <w:rFonts w:ascii="Times New Roman" w:eastAsia="Times New Roman" w:hAnsi="Times New Roman" w:cs="Times New Roman"/>
        </w:rPr>
        <w:t xml:space="preserve"> discursive</w:t>
      </w:r>
      <w:r>
        <w:rPr>
          <w:rFonts w:ascii="Times New Roman" w:eastAsia="Times New Roman" w:hAnsi="Times New Roman" w:cs="Times New Roman"/>
        </w:rPr>
        <w:t xml:space="preserve"> strategy is perhaps to dismantle the religious character of the terrorists’ political agenda in order to erase the possibility of a religious war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EN.CITE &lt;EndNote&gt;&lt;Cite&gt;&lt;Author&gt;Jackson&lt;/Author&gt;&lt;Year&gt;2005&lt;/Year&gt;&lt;RecNum&gt;454&lt;/RecNum&gt;&lt;Pages&gt;64&lt;/Pages&gt;&lt;DisplayText&gt;(Jackson 2005, 64)&lt;/DisplayText&gt;&lt;record&gt;&lt;rec-number&gt;454&lt;/rec-number&gt;&lt;foreign-keys&gt;&lt;key app="EN" db-id="rrrvs5sp3dz2pqexzdk5tprvedwfasrspawt" timestamp="1430310898"&gt;454&lt;/key&gt;&lt;/foreign-keys&gt;&lt;ref-type name="Book"&gt;6&lt;/ref-type&gt;&lt;contributors&gt;&lt;authors&gt;&lt;author&gt;Jackson, Richard&lt;/author&gt;&lt;/authors&gt;&lt;/contributors&gt;&lt;titles&gt;&lt;title&gt;Writing the War on Terrorism: Language, Politics and Counter-Terrorism&lt;/title&gt;&lt;/titles&gt;&lt;dates&gt;&lt;year&gt;2005&lt;/year&gt;&lt;/dates&gt;&lt;pub-location&gt;Manchester&lt;/pub-location&gt;&lt;publisher&gt;Manchester University Press&lt;/publisher&gt;&lt;urls&gt;&lt;/urls&gt;&lt;/record&gt;&lt;/Cite&gt;&lt;/EndNote&gt;</w:instrText>
      </w:r>
      <w:r>
        <w:rPr>
          <w:rFonts w:ascii="Times New Roman" w:eastAsia="Times New Roman" w:hAnsi="Times New Roman" w:cs="Times New Roman"/>
        </w:rPr>
        <w:fldChar w:fldCharType="separate"/>
      </w:r>
      <w:r>
        <w:rPr>
          <w:rFonts w:ascii="Times New Roman" w:eastAsia="Times New Roman" w:hAnsi="Times New Roman" w:cs="Times New Roman"/>
          <w:noProof/>
        </w:rPr>
        <w:t>(Jackson 2005, 64)</w:t>
      </w:r>
      <w:r>
        <w:rPr>
          <w:rFonts w:ascii="Times New Roman" w:eastAsia="Times New Roman" w:hAnsi="Times New Roman" w:cs="Times New Roman"/>
        </w:rPr>
        <w:fldChar w:fldCharType="end"/>
      </w:r>
      <w:r>
        <w:rPr>
          <w:rFonts w:ascii="Times New Roman" w:eastAsia="Times New Roman" w:hAnsi="Times New Roman" w:cs="Times New Roman"/>
        </w:rPr>
        <w:t>.</w:t>
      </w:r>
      <w:r>
        <w:rPr>
          <w:rFonts w:ascii="Times New Roman" w:hAnsi="Times New Roman" w:cs="Arial"/>
        </w:rPr>
        <w:t xml:space="preserve"> However,</w:t>
      </w:r>
      <w:r>
        <w:rPr>
          <w:rFonts w:ascii="Times" w:hAnsi="Times" w:cs="Times New Roman"/>
        </w:rPr>
        <w:t xml:space="preserve"> securitising speech acts that dehumanise “terrorists” are not lacking</w:t>
      </w:r>
      <w:r>
        <w:rPr>
          <w:rStyle w:val="FootnoteReference"/>
          <w:rFonts w:ascii="Times" w:hAnsi="Times" w:cs="Times New Roman"/>
        </w:rPr>
        <w:footnoteReference w:id="11"/>
      </w:r>
      <w:r>
        <w:rPr>
          <w:rFonts w:ascii="Times" w:hAnsi="Times" w:cs="Times New Roman"/>
        </w:rPr>
        <w:t xml:space="preserve">. Yet, these speeches often make terrorists “traitors” of their own faith </w:t>
      </w:r>
      <w:r>
        <w:rPr>
          <w:rFonts w:ascii="Times" w:hAnsi="Times" w:cs="Times New Roman"/>
        </w:rPr>
        <w:fldChar w:fldCharType="begin"/>
      </w:r>
      <w:r>
        <w:rPr>
          <w:rFonts w:ascii="Times" w:hAnsi="Times" w:cs="Times New Roman"/>
        </w:rPr>
        <w:instrText xml:space="preserve"> ADDIN EN.CITE &lt;EndNote&gt;&lt;Cite&gt;&lt;Author&gt;Jackson&lt;/Author&gt;&lt;Year&gt;2005&lt;/Year&gt;&lt;RecNum&gt;454&lt;/RecNum&gt;&lt;Pages&gt;64&lt;/Pages&gt;&lt;DisplayText&gt;(Jackson 2005, 64)&lt;/DisplayText&gt;&lt;record&gt;&lt;rec-number&gt;454&lt;/rec-number&gt;&lt;foreign-keys&gt;&lt;key app="EN" db-id="rrrvs5sp3dz2pqexzdk5tprvedwfasrspawt" timestamp="1430310898"&gt;454&lt;/key&gt;&lt;/foreign-keys&gt;&lt;ref-type name="Book"&gt;6&lt;/ref-type&gt;&lt;contributors&gt;&lt;authors&gt;&lt;author&gt;Jackson, Richard&lt;/author&gt;&lt;/authors&gt;&lt;/contributors&gt;&lt;titles&gt;&lt;title&gt;Writing the War on Terrorism: Language, Politics and Counter-Terrorism&lt;/title&gt;&lt;/titles&gt;&lt;dates&gt;&lt;year&gt;2005&lt;/year&gt;&lt;/dates&gt;&lt;pub-location&gt;Manchester&lt;/pub-location&gt;&lt;publisher&gt;Manchester University Press&lt;/publisher&gt;&lt;urls&gt;&lt;/urls&gt;&lt;/record&gt;&lt;/Cite&gt;&lt;/EndNote&gt;</w:instrText>
      </w:r>
      <w:r>
        <w:rPr>
          <w:rFonts w:ascii="Times" w:hAnsi="Times" w:cs="Times New Roman"/>
        </w:rPr>
        <w:fldChar w:fldCharType="separate"/>
      </w:r>
      <w:r>
        <w:rPr>
          <w:rFonts w:ascii="Times" w:hAnsi="Times" w:cs="Times New Roman"/>
          <w:noProof/>
        </w:rPr>
        <w:t>(Jackson 2005, 64)</w:t>
      </w:r>
      <w:r>
        <w:rPr>
          <w:rFonts w:ascii="Times" w:hAnsi="Times" w:cs="Times New Roman"/>
        </w:rPr>
        <w:fldChar w:fldCharType="end"/>
      </w:r>
      <w:r>
        <w:rPr>
          <w:rFonts w:ascii="Times" w:hAnsi="Times" w:cs="Times New Roman"/>
        </w:rPr>
        <w:t xml:space="preserve"> and are thus not directed at the Muslim community as a whole. </w:t>
      </w:r>
    </w:p>
    <w:p w14:paraId="5B014177" w14:textId="77777777" w:rsidR="00AB3A03" w:rsidRDefault="00AB3A03" w:rsidP="00607160">
      <w:pPr>
        <w:spacing w:line="360" w:lineRule="auto"/>
        <w:ind w:firstLine="851"/>
        <w:jc w:val="both"/>
        <w:rPr>
          <w:rFonts w:ascii="Times" w:hAnsi="Times" w:cs="Times New Roman"/>
        </w:rPr>
      </w:pPr>
    </w:p>
    <w:p w14:paraId="26D88FE4" w14:textId="3F1C4310" w:rsidR="00AB3A03" w:rsidRDefault="00AB3A03" w:rsidP="00607160">
      <w:pPr>
        <w:spacing w:line="360" w:lineRule="auto"/>
        <w:ind w:firstLine="851"/>
        <w:jc w:val="both"/>
        <w:rPr>
          <w:rFonts w:ascii="Times" w:hAnsi="Times" w:cs="Times New Roman"/>
        </w:rPr>
      </w:pPr>
      <w:r>
        <w:rPr>
          <w:rFonts w:ascii="Times" w:hAnsi="Times" w:cs="Times New Roman"/>
        </w:rPr>
        <w:t xml:space="preserve">Euphemisms help speakers remove themselves from the reality of the securitising work. </w:t>
      </w:r>
      <w:r w:rsidRPr="00206974">
        <w:rPr>
          <w:rFonts w:ascii="Times" w:hAnsi="Times" w:cs="Times New Roman"/>
        </w:rPr>
        <w:t xml:space="preserve">In other words, without “saying the words,” Islam is securitised. </w:t>
      </w:r>
      <w:r>
        <w:rPr>
          <w:rFonts w:ascii="Times" w:hAnsi="Times" w:cs="Times New Roman"/>
        </w:rPr>
        <w:t>What is distinct in this securitisation therefore, is the ability of speakers at the exceptional level to avoid the “grammar of existential threat” in regards to the Muslim population as a whole, but to speak in euphemisms. By euphemising speech, speakers not only construct a Remote Other but also reaffirm their own identity as unconnected and distant from “them,” the Radicalised Others.</w:t>
      </w:r>
    </w:p>
    <w:p w14:paraId="039184CC" w14:textId="77777777" w:rsidR="00AB3A03" w:rsidRDefault="00AB3A03" w:rsidP="00607160">
      <w:pPr>
        <w:spacing w:line="360" w:lineRule="auto"/>
        <w:ind w:firstLine="851"/>
        <w:jc w:val="both"/>
        <w:rPr>
          <w:rFonts w:ascii="Times" w:hAnsi="Times" w:cs="Times New Roman"/>
        </w:rPr>
      </w:pPr>
    </w:p>
    <w:p w14:paraId="6D984EBA" w14:textId="5D14D739" w:rsidR="00AB3A03" w:rsidRPr="00206974" w:rsidRDefault="00AB3A03" w:rsidP="00607160">
      <w:pPr>
        <w:spacing w:line="360" w:lineRule="auto"/>
        <w:ind w:firstLine="851"/>
        <w:jc w:val="both"/>
        <w:rPr>
          <w:rFonts w:ascii="Times" w:hAnsi="Times" w:cs="Times New Roman"/>
        </w:rPr>
      </w:pPr>
      <w:r w:rsidRPr="00206974">
        <w:rPr>
          <w:rFonts w:ascii="Times" w:hAnsi="Times" w:cs="Times New Roman"/>
        </w:rPr>
        <w:t xml:space="preserve">In her analysis of American defence intellectuals, Carol Cohn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ExcludeAuth="1"&gt;&lt;Author&gt;Cohn&lt;/Author&gt;&lt;Year&gt;1987&lt;/Year&gt;&lt;RecNum&gt;245&lt;/RecNum&gt;&lt;Pages&gt;688&lt;/Pages&gt;&lt;DisplayText&gt;(1987, 688)&lt;/DisplayText&gt;&lt;record&gt;&lt;rec-number&gt;245&lt;/rec-number&gt;&lt;foreign-keys&gt;&lt;key app="EN" db-id="rrrvs5sp3dz2pqexzdk5tprvedwfasrspawt" timestamp="1412341181"&gt;245&lt;/key&gt;&lt;/foreign-keys&gt;&lt;ref-type name="Journal Article"&gt;17&lt;/ref-type&gt;&lt;contributors&gt;&lt;authors&gt;&lt;author&gt;Cohn, Carol&lt;/author&gt;&lt;/authors&gt;&lt;/contributors&gt;&lt;titles&gt;&lt;title&gt;Sex and Death in the Rational World of Defense Intellectuals&lt;/title&gt;&lt;secondary-title&gt;Signs&lt;/secondary-title&gt;&lt;/titles&gt;&lt;periodical&gt;&lt;full-title&gt;Signs&lt;/full-title&gt;&lt;/periodical&gt;&lt;pages&gt;687-718&lt;/pages&gt;&lt;volume&gt;12&lt;/volume&gt;&lt;number&gt;4&lt;/number&gt;&lt;dates&gt;&lt;year&gt;1987&lt;/year&gt;&lt;/dates&gt;&lt;urls&gt;&lt;/urls&gt;&lt;/record&gt;&lt;/Cite&gt;&lt;/EndNote&gt;</w:instrText>
      </w:r>
      <w:r w:rsidRPr="00206974">
        <w:rPr>
          <w:rFonts w:ascii="Times" w:hAnsi="Times" w:cs="Times New Roman"/>
        </w:rPr>
        <w:fldChar w:fldCharType="separate"/>
      </w:r>
      <w:r w:rsidRPr="00206974">
        <w:rPr>
          <w:rFonts w:ascii="Times" w:hAnsi="Times" w:cs="Times New Roman"/>
          <w:noProof/>
        </w:rPr>
        <w:t>(1987, 688)</w:t>
      </w:r>
      <w:r w:rsidRPr="00206974">
        <w:rPr>
          <w:rFonts w:ascii="Times" w:hAnsi="Times" w:cs="Times New Roman"/>
        </w:rPr>
        <w:fldChar w:fldCharType="end"/>
      </w:r>
      <w:r w:rsidRPr="00206974">
        <w:rPr>
          <w:rFonts w:ascii="Times" w:hAnsi="Times" w:cs="Times New Roman"/>
        </w:rPr>
        <w:t xml:space="preserve">  observed that the specialized, or “technostrategic” language the strategists used, played a central role in removing them from a reality of destruction, in this case the advent of nuclear war. In effect, For Cohn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ExcludeAuth="1"&gt;&lt;Author&gt;Cohn&lt;/Author&gt;&lt;Year&gt;1987&lt;/Year&gt;&lt;RecNum&gt;245&lt;/RecNum&gt;&lt;Pages&gt;690&lt;/Pages&gt;&lt;DisplayText&gt;(1987, 690)&lt;/DisplayText&gt;&lt;record&gt;&lt;rec-number&gt;245&lt;/rec-number&gt;&lt;foreign-keys&gt;&lt;key app="EN" db-id="rrrvs5sp3dz2pqexzdk5tprvedwfasrspawt" timestamp="1412341181"&gt;245&lt;/key&gt;&lt;/foreign-keys&gt;&lt;ref-type name="Journal Article"&gt;17&lt;/ref-type&gt;&lt;contributors&gt;&lt;authors&gt;&lt;author&gt;Cohn, Carol&lt;/author&gt;&lt;/authors&gt;&lt;/contributors&gt;&lt;titles&gt;&lt;title&gt;Sex and Death in the Rational World of Defense Intellectuals&lt;/title&gt;&lt;secondary-title&gt;Signs&lt;/secondary-title&gt;&lt;/titles&gt;&lt;periodical&gt;&lt;full-title&gt;Signs&lt;/full-title&gt;&lt;/periodical&gt;&lt;pages&gt;687-718&lt;/pages&gt;&lt;volume&gt;12&lt;/volume&gt;&lt;number&gt;4&lt;/number&gt;&lt;dates&gt;&lt;year&gt;1987&lt;/year&gt;&lt;/dates&gt;&lt;urls&gt;&lt;/urls&gt;&lt;/record&gt;&lt;/Cite&gt;&lt;/EndNote&gt;</w:instrText>
      </w:r>
      <w:r w:rsidRPr="00206974">
        <w:rPr>
          <w:rFonts w:ascii="Times" w:hAnsi="Times" w:cs="Times New Roman"/>
        </w:rPr>
        <w:fldChar w:fldCharType="separate"/>
      </w:r>
      <w:r w:rsidRPr="00206974">
        <w:rPr>
          <w:rFonts w:ascii="Times" w:hAnsi="Times" w:cs="Times New Roman"/>
          <w:noProof/>
        </w:rPr>
        <w:t>(1987, 690)</w:t>
      </w:r>
      <w:r w:rsidRPr="00206974">
        <w:rPr>
          <w:rFonts w:ascii="Times" w:hAnsi="Times" w:cs="Times New Roman"/>
        </w:rPr>
        <w:fldChar w:fldCharType="end"/>
      </w:r>
      <w:r w:rsidRPr="00206974">
        <w:rPr>
          <w:rFonts w:ascii="Times" w:hAnsi="Times" w:cs="Times New Roman"/>
        </w:rPr>
        <w:t>:</w:t>
      </w:r>
    </w:p>
    <w:p w14:paraId="07111735" w14:textId="77777777" w:rsidR="00AB3A03" w:rsidRPr="00206974" w:rsidRDefault="00AB3A03" w:rsidP="00617D54">
      <w:pPr>
        <w:spacing w:line="360" w:lineRule="auto"/>
        <w:ind w:firstLine="851"/>
        <w:jc w:val="both"/>
        <w:rPr>
          <w:rFonts w:ascii="Times" w:hAnsi="Times" w:cs="Times New Roman"/>
        </w:rPr>
      </w:pPr>
    </w:p>
    <w:p w14:paraId="35B3F371" w14:textId="77777777" w:rsidR="00AB3A03" w:rsidRPr="00206974" w:rsidRDefault="00AB3A03" w:rsidP="00617D54">
      <w:pPr>
        <w:spacing w:line="360" w:lineRule="auto"/>
        <w:ind w:left="284"/>
        <w:jc w:val="both"/>
        <w:rPr>
          <w:rFonts w:ascii="Times" w:hAnsi="Times" w:cs="Times New Roman"/>
        </w:rPr>
      </w:pPr>
      <w:r w:rsidRPr="00206974">
        <w:rPr>
          <w:rFonts w:ascii="Times" w:hAnsi="Times" w:cs="Times New Roman"/>
        </w:rPr>
        <w:t>In this early stage, I was gripped by the extraordinary language used to discuss nuclear war. What hit me first was the elaborate use of abstraction and euphemism, of words so bland that they never forced the speaker or enabled the listener to touch the realities of nuclear holocaust that lay behind the words.</w:t>
      </w:r>
    </w:p>
    <w:p w14:paraId="538F0FD0" w14:textId="77777777" w:rsidR="00AB3A03" w:rsidRPr="00206974" w:rsidRDefault="00AB3A03" w:rsidP="00617D54">
      <w:pPr>
        <w:spacing w:line="360" w:lineRule="auto"/>
        <w:ind w:firstLine="851"/>
        <w:jc w:val="both"/>
        <w:rPr>
          <w:rFonts w:ascii="Times" w:hAnsi="Times" w:cs="Times New Roman"/>
        </w:rPr>
      </w:pPr>
    </w:p>
    <w:p w14:paraId="325E8FA1" w14:textId="5B3A150F" w:rsidR="00AB3A03" w:rsidRPr="00206974" w:rsidRDefault="00AB3A03" w:rsidP="00617D54">
      <w:pPr>
        <w:spacing w:line="360" w:lineRule="auto"/>
        <w:ind w:firstLine="851"/>
        <w:jc w:val="both"/>
        <w:rPr>
          <w:rFonts w:ascii="Times" w:hAnsi="Times" w:cs="Times New Roman"/>
        </w:rPr>
      </w:pPr>
      <w:r w:rsidRPr="00206974">
        <w:rPr>
          <w:rFonts w:ascii="Times" w:hAnsi="Times" w:cs="Times New Roman"/>
        </w:rPr>
        <w:t xml:space="preserve"> Nuclear wars and (counter)radicalisation are not the same phenomena, but the “technostrategic” language used at DHS may have the same function as in Cohn’s defence world. When analysing the “homegrown threat,” the vocabulary often relies on a bureaucratic and clean language that is often removed from the daily experiences of the security practitioners on the ground and from the daily experiences of the individuals being securitised. For an outsider looking in, it is very difficult to grasp what constitutes counter terrorism and what is done to counter radicalisation. The underlying principle for countering extremism in the US rests on the 2011 Strategic Implementation Plan for Empowering Local Partners to Prevent Extremism in the United States </w:t>
      </w:r>
      <w:r w:rsidRPr="00206974">
        <w:rPr>
          <w:rFonts w:ascii="Times" w:hAnsi="Times" w:cs="Times New Roman"/>
        </w:rPr>
        <w:fldChar w:fldCharType="begin"/>
      </w:r>
      <w:r>
        <w:rPr>
          <w:rFonts w:ascii="Times" w:hAnsi="Times" w:cs="Times New Roman"/>
        </w:rPr>
        <w:instrText xml:space="preserve"> ADDIN EN.CITE &lt;EndNote&gt;&lt;Cite&gt;&lt;Author&gt;US Government&lt;/Author&gt;&lt;Year&gt;2011&lt;/Year&gt;&lt;RecNum&gt;151&lt;/RecNum&gt;&lt;Pages&gt;2&lt;/Pages&gt;&lt;DisplayText&gt;(US Government 2011, 2)&lt;/DisplayText&gt;&lt;record&gt;&lt;rec-number&gt;151&lt;/rec-number&gt;&lt;foreign-keys&gt;&lt;key app="EN" db-id="rrrvs5sp3dz2pqexzdk5tprvedwfasrspawt" timestamp="1401190365"&gt;151&lt;/key&gt;&lt;/foreign-keys&gt;&lt;ref-type name="Legal Rule or Regulation"&gt;50&lt;/ref-type&gt;&lt;contributors&gt;&lt;authors&gt;&lt;author&gt;US Government,&lt;/author&gt;&lt;/authors&gt;&lt;secondary-authors&gt;&lt;author&gt;The White House&lt;/author&gt;&lt;/secondary-authors&gt;&lt;/contributors&gt;&lt;titles&gt;&lt;title&gt;Strategic Implemention Plan for Empowering Local Partners to Prevent Violent Extremism in the United States (SIP)&lt;/title&gt;&lt;/titles&gt;&lt;dates&gt;&lt;year&gt;2011&lt;/year&gt;&lt;/dates&gt;&lt;pub-location&gt;Washington&lt;/pub-location&gt;&lt;urls&gt;&lt;/urls&gt;&lt;/record&gt;&lt;/Cite&gt;&lt;/EndNote&gt;</w:instrText>
      </w:r>
      <w:r w:rsidRPr="00206974">
        <w:rPr>
          <w:rFonts w:ascii="Times" w:hAnsi="Times" w:cs="Times New Roman"/>
        </w:rPr>
        <w:fldChar w:fldCharType="separate"/>
      </w:r>
      <w:r>
        <w:rPr>
          <w:rFonts w:ascii="Times" w:hAnsi="Times" w:cs="Times New Roman"/>
          <w:noProof/>
        </w:rPr>
        <w:t>(US Government 2011, 2)</w:t>
      </w:r>
      <w:r w:rsidRPr="00206974">
        <w:rPr>
          <w:rFonts w:ascii="Times" w:hAnsi="Times" w:cs="Times New Roman"/>
        </w:rPr>
        <w:fldChar w:fldCharType="end"/>
      </w:r>
      <w:r>
        <w:rPr>
          <w:rFonts w:ascii="Times" w:hAnsi="Times" w:cs="Times New Roman"/>
        </w:rPr>
        <w:t>, which</w:t>
      </w:r>
      <w:r w:rsidRPr="00206974">
        <w:rPr>
          <w:rFonts w:ascii="Times" w:hAnsi="Times" w:cs="Times New Roman"/>
        </w:rPr>
        <w:t xml:space="preserve"> focuses on three core areas of activity: </w:t>
      </w:r>
    </w:p>
    <w:p w14:paraId="70B8F0FF" w14:textId="77777777" w:rsidR="00AB3A03" w:rsidRPr="00206974" w:rsidRDefault="00AB3A03" w:rsidP="00617D54">
      <w:pPr>
        <w:spacing w:line="360" w:lineRule="auto"/>
        <w:ind w:firstLine="851"/>
        <w:jc w:val="both"/>
        <w:rPr>
          <w:rFonts w:ascii="Times" w:hAnsi="Times" w:cs="Times New Roman"/>
        </w:rPr>
      </w:pPr>
    </w:p>
    <w:p w14:paraId="02025ADB" w14:textId="77777777" w:rsidR="00AB3A03" w:rsidRPr="00206974" w:rsidRDefault="00AB3A03" w:rsidP="00617D54">
      <w:pPr>
        <w:spacing w:line="360" w:lineRule="auto"/>
        <w:ind w:left="284"/>
        <w:jc w:val="both"/>
        <w:rPr>
          <w:rFonts w:ascii="Times" w:hAnsi="Times" w:cs="Times New Roman"/>
        </w:rPr>
      </w:pPr>
      <w:r w:rsidRPr="00206974">
        <w:rPr>
          <w:rFonts w:ascii="Times" w:hAnsi="Times" w:cs="Times New Roman"/>
        </w:rPr>
        <w:t>(1) enhancing engagement with and support to local communities that may be targeted by violent extremists; (2) building government and law enforcement expertise for preventing violent extremism; and (3) countering violent extremist propaga</w:t>
      </w:r>
      <w:r>
        <w:rPr>
          <w:rFonts w:ascii="Times" w:hAnsi="Times" w:cs="Times New Roman"/>
        </w:rPr>
        <w:t>nda while promoting our ideals.</w:t>
      </w:r>
    </w:p>
    <w:p w14:paraId="2F642C8C" w14:textId="77777777" w:rsidR="00AB3A03" w:rsidRPr="00206974" w:rsidRDefault="00AB3A03" w:rsidP="00617D54">
      <w:pPr>
        <w:spacing w:line="360" w:lineRule="auto"/>
        <w:jc w:val="both"/>
        <w:rPr>
          <w:rFonts w:ascii="Times" w:hAnsi="Times" w:cs="Times New Roman"/>
        </w:rPr>
      </w:pPr>
    </w:p>
    <w:p w14:paraId="310DB80D" w14:textId="0728C02E" w:rsidR="00AB3A03" w:rsidRPr="00206974" w:rsidRDefault="00AB3A03" w:rsidP="00617D54">
      <w:pPr>
        <w:tabs>
          <w:tab w:val="left" w:pos="2311"/>
        </w:tabs>
        <w:spacing w:line="360" w:lineRule="auto"/>
        <w:ind w:firstLine="993"/>
        <w:jc w:val="both"/>
        <w:rPr>
          <w:rFonts w:ascii="Times" w:hAnsi="Times"/>
        </w:rPr>
      </w:pPr>
      <w:r w:rsidRPr="00206974">
        <w:rPr>
          <w:rFonts w:ascii="Times" w:hAnsi="Times" w:cs="Times New Roman"/>
        </w:rPr>
        <w:t>To do this, DHS highlights the need for the creation of “fusion centres” and “partnerships” with local communities in order to “bring awareness” about the process of radicalisation. The goal is to “share information” and to prepare the population to be “resilient.” The meaning of these guidelines for the people on the ground and for the recipients of that security narrative, however, may be quite puzzling. Viewed as a separate reality, the security experts can detach themselves from “anything emotional, concrete, particular or having to do with the vulnerability of human lives”</w:t>
      </w:r>
      <w:r w:rsidRPr="00206974">
        <w:rPr>
          <w:rFonts w:ascii="Times" w:hAnsi="Times"/>
        </w:rPr>
        <w:t xml:space="preserve"> </w:t>
      </w:r>
      <w:r w:rsidRPr="00206974">
        <w:rPr>
          <w:rFonts w:ascii="Times" w:hAnsi="Times"/>
        </w:rPr>
        <w:fldChar w:fldCharType="begin"/>
      </w:r>
      <w:r>
        <w:rPr>
          <w:rFonts w:ascii="Times" w:hAnsi="Times"/>
        </w:rPr>
        <w:instrText xml:space="preserve"> ADDIN EN.CITE &lt;EndNote&gt;&lt;Cite&gt;&lt;Author&gt;Fierke&lt;/Author&gt;&lt;Year&gt;2015&lt;/Year&gt;&lt;RecNum&gt;275&lt;/RecNum&gt;&lt;Pages&gt;82&lt;/Pages&gt;&lt;DisplayText&gt;(Fierke 2015, 82)&lt;/DisplayText&gt;&lt;record&gt;&lt;rec-number&gt;275&lt;/rec-number&gt;&lt;foreign-keys&gt;&lt;key app="EN" db-id="rrrvs5sp3dz2pqexzdk5tprvedwfasrspawt" timestamp="1415356722"&gt;275&lt;/key&gt;&lt;/foreign-keys&gt;&lt;ref-type name="Book"&gt;6&lt;/ref-type&gt;&lt;contributors&gt;&lt;authors&gt;&lt;author&gt;Fierke, Karin M.&lt;/author&gt;&lt;/authors&gt;&lt;/contributors&gt;&lt;titles&gt;&lt;title&gt;Critical approaches to International Security&lt;/title&gt;&lt;/titles&gt;&lt;edition&gt;Second&lt;/edition&gt;&lt;dates&gt;&lt;year&gt;2015&lt;/year&gt;&lt;/dates&gt;&lt;pub-location&gt;Cambridge&lt;/pub-location&gt;&lt;publisher&gt;Polity Press&lt;/publisher&gt;&lt;urls&gt;&lt;/urls&gt;&lt;/record&gt;&lt;/Cite&gt;&lt;/EndNote&gt;</w:instrText>
      </w:r>
      <w:r w:rsidRPr="00206974">
        <w:rPr>
          <w:rFonts w:ascii="Times" w:hAnsi="Times"/>
        </w:rPr>
        <w:fldChar w:fldCharType="separate"/>
      </w:r>
      <w:r>
        <w:rPr>
          <w:rFonts w:ascii="Times" w:hAnsi="Times"/>
          <w:noProof/>
        </w:rPr>
        <w:t>(Fierke 2015, 82)</w:t>
      </w:r>
      <w:r w:rsidRPr="00206974">
        <w:rPr>
          <w:rFonts w:ascii="Times" w:hAnsi="Times"/>
        </w:rPr>
        <w:fldChar w:fldCharType="end"/>
      </w:r>
      <w:r w:rsidRPr="00206974">
        <w:rPr>
          <w:rFonts w:ascii="Times" w:hAnsi="Times"/>
        </w:rPr>
        <w:t>.</w:t>
      </w:r>
    </w:p>
    <w:p w14:paraId="765A963F" w14:textId="77777777" w:rsidR="00AB3A03" w:rsidRPr="00206974" w:rsidRDefault="00AB3A03" w:rsidP="00617D54">
      <w:pPr>
        <w:tabs>
          <w:tab w:val="left" w:pos="2311"/>
        </w:tabs>
        <w:spacing w:line="360" w:lineRule="auto"/>
        <w:jc w:val="both"/>
        <w:rPr>
          <w:rFonts w:ascii="Times" w:hAnsi="Times"/>
        </w:rPr>
      </w:pPr>
    </w:p>
    <w:p w14:paraId="1C747D6F" w14:textId="731E9967" w:rsidR="00AB3A03" w:rsidRDefault="00AB3A03" w:rsidP="006C5FBB">
      <w:pPr>
        <w:tabs>
          <w:tab w:val="left" w:pos="2311"/>
        </w:tabs>
        <w:spacing w:line="360" w:lineRule="auto"/>
        <w:ind w:firstLine="851"/>
        <w:jc w:val="both"/>
        <w:rPr>
          <w:rFonts w:ascii="Times" w:hAnsi="Times" w:cs="Times New Roman"/>
        </w:rPr>
      </w:pPr>
      <w:r w:rsidRPr="00D001E7">
        <w:rPr>
          <w:rFonts w:ascii="Times New Roman" w:hAnsi="Times New Roman"/>
        </w:rPr>
        <w:t xml:space="preserve">In contrast to federal agencies who publish reports every year about the various ways to make the US </w:t>
      </w:r>
      <w:r>
        <w:rPr>
          <w:rFonts w:ascii="Times New Roman" w:hAnsi="Times New Roman"/>
        </w:rPr>
        <w:t>“safe,”</w:t>
      </w:r>
      <w:r w:rsidRPr="00D001E7">
        <w:rPr>
          <w:rFonts w:ascii="Times New Roman" w:hAnsi="Times New Roman"/>
        </w:rPr>
        <w:t xml:space="preserve"> the </w:t>
      </w:r>
      <w:r>
        <w:rPr>
          <w:rFonts w:ascii="Times New Roman" w:hAnsi="Times New Roman"/>
        </w:rPr>
        <w:t>NYPD is not particularly concerned about</w:t>
      </w:r>
      <w:r w:rsidRPr="00D001E7">
        <w:rPr>
          <w:rFonts w:ascii="Times New Roman" w:hAnsi="Times New Roman"/>
        </w:rPr>
        <w:t xml:space="preserve"> the writing</w:t>
      </w:r>
      <w:r>
        <w:rPr>
          <w:rFonts w:ascii="Times New Roman" w:hAnsi="Times New Roman"/>
        </w:rPr>
        <w:t xml:space="preserve"> up</w:t>
      </w:r>
      <w:r w:rsidRPr="00D001E7">
        <w:rPr>
          <w:rFonts w:ascii="Times New Roman" w:hAnsi="Times New Roman"/>
        </w:rPr>
        <w:t xml:space="preserve"> </w:t>
      </w:r>
      <w:r>
        <w:rPr>
          <w:rFonts w:ascii="Times New Roman" w:hAnsi="Times New Roman"/>
        </w:rPr>
        <w:t>of policies on counter-radicalisation; official reports are rare</w:t>
      </w:r>
      <w:r w:rsidRPr="00D001E7">
        <w:rPr>
          <w:rFonts w:ascii="Times New Roman" w:hAnsi="Times New Roman"/>
        </w:rPr>
        <w:t>.</w:t>
      </w:r>
      <w:r>
        <w:rPr>
          <w:rFonts w:ascii="Times New Roman" w:hAnsi="Times New Roman"/>
        </w:rPr>
        <w:t xml:space="preserve"> </w:t>
      </w:r>
      <w:r>
        <w:rPr>
          <w:rFonts w:ascii="Times" w:hAnsi="Times"/>
        </w:rPr>
        <w:t>T</w:t>
      </w:r>
      <w:r w:rsidRPr="00206974">
        <w:rPr>
          <w:rFonts w:ascii="Times" w:hAnsi="Times"/>
        </w:rPr>
        <w:t xml:space="preserve">he NYPD is </w:t>
      </w:r>
      <w:r>
        <w:rPr>
          <w:rFonts w:ascii="Times" w:hAnsi="Times"/>
        </w:rPr>
        <w:t>also</w:t>
      </w:r>
      <w:r w:rsidRPr="00206974">
        <w:rPr>
          <w:rFonts w:ascii="Times" w:hAnsi="Times"/>
        </w:rPr>
        <w:t xml:space="preserve"> less vigilant towards their language, as a result of the symbolic power they hold relatively to the institutional level. Their speech acts are thus less euphemised.  </w:t>
      </w:r>
      <w:r>
        <w:rPr>
          <w:rFonts w:ascii="Times" w:hAnsi="Times"/>
        </w:rPr>
        <w:t xml:space="preserve">One instance of official counter-radicalisation policy by the NYPD was formulated in 2007 by Mitchell D. Silber and Arvin Bhatt, two senior intelligence analysts at the NYPD in </w:t>
      </w:r>
      <w:r w:rsidRPr="00206974">
        <w:rPr>
          <w:rFonts w:ascii="Times" w:hAnsi="Times"/>
          <w:i/>
        </w:rPr>
        <w:t>Radicalisation in the West: the homegrown threat</w:t>
      </w:r>
      <w:r>
        <w:rPr>
          <w:rFonts w:ascii="Times" w:hAnsi="Times"/>
        </w:rPr>
        <w:t>. This report</w:t>
      </w:r>
      <w:r w:rsidRPr="00206974">
        <w:rPr>
          <w:rFonts w:ascii="Times" w:hAnsi="Times"/>
        </w:rPr>
        <w:t xml:space="preserve"> reveal</w:t>
      </w:r>
      <w:r>
        <w:rPr>
          <w:rFonts w:ascii="Times" w:hAnsi="Times"/>
        </w:rPr>
        <w:t>s</w:t>
      </w:r>
      <w:r w:rsidRPr="00206974">
        <w:rPr>
          <w:rFonts w:ascii="Times" w:hAnsi="Times"/>
        </w:rPr>
        <w:t xml:space="preserve"> an extensive use of metaphors.</w:t>
      </w:r>
      <w:r w:rsidRPr="00206974">
        <w:rPr>
          <w:rFonts w:ascii="Times" w:hAnsi="Times" w:cs="Times New Roman"/>
        </w:rPr>
        <w:t xml:space="preserve"> </w:t>
      </w:r>
      <w:r w:rsidRPr="00206974">
        <w:rPr>
          <w:rFonts w:ascii="Times" w:hAnsi="Times"/>
        </w:rPr>
        <w:t xml:space="preserve">According to Chilton </w:t>
      </w:r>
      <w:r w:rsidRPr="00206974">
        <w:rPr>
          <w:rFonts w:ascii="Times" w:hAnsi="Times"/>
        </w:rPr>
        <w:fldChar w:fldCharType="begin"/>
      </w:r>
      <w:r w:rsidRPr="00206974">
        <w:rPr>
          <w:rFonts w:ascii="Times" w:hAnsi="Times"/>
        </w:rPr>
        <w:instrText xml:space="preserve"> ADDIN EN.CITE &lt;EndNote&gt;&lt;Cite ExcludeAuth="1"&gt;&lt;Author&gt;Chilton&lt;/Author&gt;&lt;Year&gt;1996&lt;/Year&gt;&lt;RecNum&gt;204&lt;/RecNum&gt;&lt;Pages&gt;71&lt;/Pages&gt;&lt;DisplayText&gt;(1996, 71)&lt;/DisplayText&gt;&lt;record&gt;&lt;rec-number&gt;204&lt;/rec-number&gt;&lt;foreign-keys&gt;&lt;key app="EN" db-id="rrrvs5sp3dz2pqexzdk5tprvedwfasrspawt" timestamp="1406808876"&gt;204&lt;/key&gt;&lt;/foreign-keys&gt;&lt;ref-type name="Book"&gt;6&lt;/ref-type&gt;&lt;contributors&gt;&lt;authors&gt;&lt;author&gt;Chilton, Paul A.&lt;/author&gt;&lt;/authors&gt;&lt;/contributors&gt;&lt;titles&gt;&lt;title&gt;Security Metaphors: Cold War discourse from containment to common house&lt;/title&gt;&lt;/titles&gt;&lt;dates&gt;&lt;year&gt;1996&lt;/year&gt;&lt;/dates&gt;&lt;pub-location&gt;New York&lt;/pub-location&gt;&lt;publisher&gt;Peter Lang Publishing&lt;/publisher&gt;&lt;urls&gt;&lt;/urls&gt;&lt;/record&gt;&lt;/Cite&gt;&lt;/EndNote&gt;</w:instrText>
      </w:r>
      <w:r w:rsidRPr="00206974">
        <w:rPr>
          <w:rFonts w:ascii="Times" w:hAnsi="Times"/>
        </w:rPr>
        <w:fldChar w:fldCharType="separate"/>
      </w:r>
      <w:r w:rsidRPr="00206974">
        <w:rPr>
          <w:rFonts w:ascii="Times" w:hAnsi="Times"/>
          <w:noProof/>
        </w:rPr>
        <w:t>(1996, 71)</w:t>
      </w:r>
      <w:r w:rsidRPr="00206974">
        <w:rPr>
          <w:rFonts w:ascii="Times" w:hAnsi="Times"/>
        </w:rPr>
        <w:fldChar w:fldCharType="end"/>
      </w:r>
      <w:r w:rsidRPr="00206974">
        <w:rPr>
          <w:rFonts w:ascii="Times" w:hAnsi="Times"/>
        </w:rPr>
        <w:t xml:space="preserve">, the application of metaphors in policy documents play two essential roles, one cognitive and one interactive. In its cognitive function, metaphors work as an apparatus facilitating the comprehension of new, complex or </w:t>
      </w:r>
      <w:r w:rsidRPr="00206974">
        <w:rPr>
          <w:rFonts w:ascii="Times" w:hAnsi="Times"/>
          <w:i/>
        </w:rPr>
        <w:t>remote</w:t>
      </w:r>
      <w:r w:rsidRPr="00206974">
        <w:rPr>
          <w:rFonts w:ascii="Times" w:hAnsi="Times"/>
        </w:rPr>
        <w:t xml:space="preserve"> situations. In its interactive capacity, metaphors help in “</w:t>
      </w:r>
      <w:r w:rsidRPr="00206974">
        <w:rPr>
          <w:rFonts w:ascii="Times" w:hAnsi="Times"/>
          <w:i/>
        </w:rPr>
        <w:t>avoiding direct reference</w:t>
      </w:r>
      <w:r w:rsidRPr="00206974">
        <w:rPr>
          <w:rFonts w:ascii="Times" w:hAnsi="Times"/>
        </w:rPr>
        <w:t xml:space="preserve">, of creating common ground, or of maintaining contextual continuity and cohesion” </w:t>
      </w:r>
      <w:r w:rsidRPr="00206974">
        <w:rPr>
          <w:rFonts w:ascii="Times" w:hAnsi="Times"/>
        </w:rPr>
        <w:fldChar w:fldCharType="begin"/>
      </w:r>
      <w:r w:rsidRPr="00206974">
        <w:rPr>
          <w:rFonts w:ascii="Times" w:hAnsi="Times"/>
        </w:rPr>
        <w:instrText xml:space="preserve"> ADDIN EN.CITE &lt;EndNote&gt;&lt;Cite&gt;&lt;Author&gt;Chilton&lt;/Author&gt;&lt;Year&gt;1996&lt;/Year&gt;&lt;RecNum&gt;204&lt;/RecNum&gt;&lt;Pages&gt;71`, emphasis added&lt;/Pages&gt;&lt;DisplayText&gt;(Chilton 1996, 71, emphasis added)&lt;/DisplayText&gt;&lt;record&gt;&lt;rec-number&gt;204&lt;/rec-number&gt;&lt;foreign-keys&gt;&lt;key app="EN" db-id="rrrvs5sp3dz2pqexzdk5tprvedwfasrspawt" timestamp="1406808876"&gt;204&lt;/key&gt;&lt;/foreign-keys&gt;&lt;ref-type name="Book"&gt;6&lt;/ref-type&gt;&lt;contributors&gt;&lt;authors&gt;&lt;author&gt;Chilton, Paul A.&lt;/author&gt;&lt;/authors&gt;&lt;/contributors&gt;&lt;titles&gt;&lt;title&gt;Security Metaphors: Cold War discourse from containment to common house&lt;/title&gt;&lt;/titles&gt;&lt;dates&gt;&lt;year&gt;1996&lt;/year&gt;&lt;/dates&gt;&lt;pub-location&gt;New York&lt;/pub-location&gt;&lt;publisher&gt;Peter Lang Publishing&lt;/publisher&gt;&lt;urls&gt;&lt;/urls&gt;&lt;/record&gt;&lt;/Cite&gt;&lt;/EndNote&gt;</w:instrText>
      </w:r>
      <w:r w:rsidRPr="00206974">
        <w:rPr>
          <w:rFonts w:ascii="Times" w:hAnsi="Times"/>
        </w:rPr>
        <w:fldChar w:fldCharType="separate"/>
      </w:r>
      <w:r w:rsidRPr="00206974">
        <w:rPr>
          <w:rFonts w:ascii="Times" w:hAnsi="Times"/>
          <w:noProof/>
        </w:rPr>
        <w:t>(Chilton 1996, 71, emphasis added)</w:t>
      </w:r>
      <w:r w:rsidRPr="00206974">
        <w:rPr>
          <w:rFonts w:ascii="Times" w:hAnsi="Times"/>
        </w:rPr>
        <w:fldChar w:fldCharType="end"/>
      </w:r>
      <w:r>
        <w:rPr>
          <w:rFonts w:ascii="Times" w:hAnsi="Times" w:cs="Times New Roman"/>
        </w:rPr>
        <w:t>. By avoiding direct reference to what is perceived as a remote process, the use of metaphors creates a distant, Remote Other.</w:t>
      </w:r>
    </w:p>
    <w:p w14:paraId="6CCE5202" w14:textId="77777777" w:rsidR="00AB3A03" w:rsidRDefault="00AB3A03" w:rsidP="006C5FBB">
      <w:pPr>
        <w:tabs>
          <w:tab w:val="left" w:pos="2311"/>
        </w:tabs>
        <w:spacing w:line="360" w:lineRule="auto"/>
        <w:ind w:firstLine="851"/>
        <w:jc w:val="both"/>
        <w:rPr>
          <w:rFonts w:ascii="Times" w:hAnsi="Times" w:cs="Times New Roman"/>
        </w:rPr>
      </w:pPr>
    </w:p>
    <w:p w14:paraId="6A7503C1" w14:textId="7DC2D0EA" w:rsidR="00AB3A03" w:rsidRPr="009409E2" w:rsidRDefault="00AB3A03" w:rsidP="006C5FBB">
      <w:pPr>
        <w:tabs>
          <w:tab w:val="left" w:pos="2311"/>
        </w:tabs>
        <w:spacing w:line="360" w:lineRule="auto"/>
        <w:ind w:firstLine="851"/>
        <w:jc w:val="both"/>
        <w:rPr>
          <w:rFonts w:ascii="Times" w:hAnsi="Times" w:cs="Times New Roman"/>
        </w:rPr>
      </w:pPr>
      <w:r>
        <w:rPr>
          <w:rFonts w:ascii="Times" w:hAnsi="Times" w:cs="Times New Roman"/>
        </w:rPr>
        <w:t xml:space="preserve">According to the NYPD </w:t>
      </w:r>
      <w:r w:rsidRPr="00206974">
        <w:rPr>
          <w:rFonts w:ascii="Times" w:hAnsi="Times" w:cs="Times New Roman"/>
        </w:rPr>
        <w:fldChar w:fldCharType="begin"/>
      </w:r>
      <w:r>
        <w:rPr>
          <w:rFonts w:ascii="Times" w:hAnsi="Times" w:cs="Times New Roman"/>
        </w:rPr>
        <w:instrText xml:space="preserve"> ADDIN EN.CITE &lt;EndNote&gt;&lt;Cite&gt;&lt;Author&gt;Silber&lt;/Author&gt;&lt;Year&gt;2007&lt;/Year&gt;&lt;RecNum&gt;86&lt;/RecNum&gt;&lt;Pages&gt;22&lt;/Pages&gt;&lt;DisplayText&gt;(Silber and Bhatt 2007, 22)&lt;/DisplayText&gt;&lt;record&gt;&lt;rec-number&gt;86&lt;/rec-number&gt;&lt;foreign-keys&gt;&lt;key app="EN" db-id="rrrvs5sp3dz2pqexzdk5tprvedwfasrspawt" timestamp="1391776741"&gt;86&lt;/key&gt;&lt;/foreign-keys&gt;&lt;ref-type name="Report"&gt;27&lt;/ref-type&gt;&lt;contributors&gt;&lt;authors&gt;&lt;author&gt;Silber, Mitch D.&lt;/author&gt;&lt;author&gt;Bhatt, Arvin &lt;/author&gt;&lt;/authors&gt;&lt;/contributors&gt;&lt;titles&gt;&lt;title&gt;Radicalization in the West: The homegrown threat&lt;/title&gt;&lt;/titles&gt;&lt;pages&gt;1-90&lt;/pages&gt;&lt;dates&gt;&lt;year&gt;2007&lt;/year&gt;&lt;/dates&gt;&lt;pub-location&gt;New York&lt;/pub-location&gt;&lt;publisher&gt;The New York City Department&lt;/publisher&gt;&lt;urls&gt;&lt;/urls&gt;&lt;/record&gt;&lt;/Cite&gt;&lt;/EndNote&gt;</w:instrText>
      </w:r>
      <w:r w:rsidRPr="00206974">
        <w:rPr>
          <w:rFonts w:ascii="Times" w:hAnsi="Times" w:cs="Times New Roman"/>
        </w:rPr>
        <w:fldChar w:fldCharType="separate"/>
      </w:r>
      <w:r>
        <w:rPr>
          <w:rFonts w:ascii="Times" w:hAnsi="Times" w:cs="Times New Roman"/>
          <w:noProof/>
        </w:rPr>
        <w:t>(Silber and Bhatt 2007, 22)</w:t>
      </w:r>
      <w:r w:rsidRPr="00206974">
        <w:rPr>
          <w:rFonts w:ascii="Times" w:hAnsi="Times" w:cs="Times New Roman"/>
        </w:rPr>
        <w:fldChar w:fldCharType="end"/>
      </w:r>
      <w:r>
        <w:rPr>
          <w:rFonts w:ascii="Times" w:hAnsi="Times" w:cs="Times New Roman"/>
        </w:rPr>
        <w:t>, “</w:t>
      </w:r>
      <w:r w:rsidRPr="00206974">
        <w:rPr>
          <w:rFonts w:ascii="Times" w:hAnsi="Times" w:cs="Times New Roman"/>
        </w:rPr>
        <w:t xml:space="preserve">enclaves of ethnic populations that are largely Muslim often serve as ideological sanctuaries for the </w:t>
      </w:r>
      <w:r w:rsidRPr="00206974">
        <w:rPr>
          <w:rFonts w:ascii="Times" w:hAnsi="Times" w:cs="Times New Roman"/>
          <w:i/>
        </w:rPr>
        <w:t>seeds</w:t>
      </w:r>
      <w:r>
        <w:rPr>
          <w:rFonts w:ascii="Times" w:hAnsi="Times" w:cs="Times New Roman"/>
        </w:rPr>
        <w:t xml:space="preserve"> of radical thought,” and “</w:t>
      </w:r>
      <w:r w:rsidRPr="00206974">
        <w:rPr>
          <w:rFonts w:ascii="Times" w:hAnsi="Times" w:cs="Times New Roman"/>
        </w:rPr>
        <w:t xml:space="preserve">middle class families and students appear to provide the </w:t>
      </w:r>
      <w:r w:rsidRPr="00206974">
        <w:rPr>
          <w:rFonts w:ascii="Times" w:hAnsi="Times" w:cs="Times New Roman"/>
          <w:i/>
        </w:rPr>
        <w:t>most fertile ground of the seeds</w:t>
      </w:r>
      <w:r>
        <w:rPr>
          <w:rFonts w:ascii="Times" w:hAnsi="Times" w:cs="Times New Roman"/>
        </w:rPr>
        <w:t xml:space="preserve"> of radicalisation.”</w:t>
      </w:r>
      <w:r w:rsidRPr="00206974">
        <w:rPr>
          <w:rFonts w:ascii="Times" w:hAnsi="Times" w:cs="Times New Roman"/>
        </w:rPr>
        <w:t xml:space="preserve"> The metaphors used by the NYP</w:t>
      </w:r>
      <w:r>
        <w:rPr>
          <w:rFonts w:ascii="Times" w:hAnsi="Times" w:cs="Times New Roman"/>
        </w:rPr>
        <w:t>D perhaps can be identified as “</w:t>
      </w:r>
      <w:r w:rsidRPr="00206974">
        <w:rPr>
          <w:rFonts w:ascii="Times" w:hAnsi="Times" w:cs="Times New Roman"/>
        </w:rPr>
        <w:t>ont</w:t>
      </w:r>
      <w:r>
        <w:rPr>
          <w:rFonts w:ascii="Times" w:hAnsi="Times" w:cs="Times New Roman"/>
        </w:rPr>
        <w:t>ological metaphors,” that is, “</w:t>
      </w:r>
      <w:r w:rsidRPr="00206974">
        <w:rPr>
          <w:rFonts w:ascii="Times" w:hAnsi="Times" w:cs="Times New Roman"/>
        </w:rPr>
        <w:t>ways of viewing events, activities, emotions, ideas, e</w:t>
      </w:r>
      <w:r>
        <w:rPr>
          <w:rFonts w:ascii="Times" w:hAnsi="Times" w:cs="Times New Roman"/>
        </w:rPr>
        <w:t>tc., as entities and substances”</w:t>
      </w:r>
      <w:r w:rsidRPr="00206974">
        <w:rPr>
          <w:rFonts w:ascii="Times" w:hAnsi="Times" w:cs="Times New Roman"/>
        </w:rPr>
        <w:t xml:space="preserve"> </w:t>
      </w:r>
      <w:r w:rsidRPr="00206974">
        <w:rPr>
          <w:rFonts w:ascii="Times" w:hAnsi="Times" w:cs="Times New Roman"/>
        </w:rPr>
        <w:fldChar w:fldCharType="begin"/>
      </w:r>
      <w:r>
        <w:rPr>
          <w:rFonts w:ascii="Times" w:hAnsi="Times" w:cs="Times New Roman"/>
        </w:rPr>
        <w:instrText xml:space="preserve"> ADDIN EN.CITE &lt;EndNote&gt;&lt;Cite&gt;&lt;Author&gt;Lakoff&lt;/Author&gt;&lt;Year&gt;1980&lt;/Year&gt;&lt;RecNum&gt;225&lt;/RecNum&gt;&lt;Pages&gt;25&lt;/Pages&gt;&lt;DisplayText&gt;(Lakoff and Johnson 1980, 25)&lt;/DisplayText&gt;&lt;record&gt;&lt;rec-number&gt;225&lt;/rec-number&gt;&lt;foreign-keys&gt;&lt;key app="EN" db-id="rrrvs5sp3dz2pqexzdk5tprvedwfasrspawt" timestamp="1408022809"&gt;225&lt;/key&gt;&lt;/foreign-keys&gt;&lt;ref-type name="Book"&gt;6&lt;/ref-type&gt;&lt;contributors&gt;&lt;authors&gt;&lt;author&gt;Lakoff, George&lt;/author&gt;&lt;author&gt;Johnson, Mark&lt;/author&gt;&lt;/authors&gt;&lt;/contributors&gt;&lt;titles&gt;&lt;title&gt;Metaphors we live by&lt;/title&gt;&lt;/titles&gt;&lt;dates&gt;&lt;year&gt;1980&lt;/year&gt;&lt;/dates&gt;&lt;pub-location&gt;Chicago&lt;/pub-location&gt;&lt;publisher&gt;University of Chicago Press&lt;/publisher&gt;&lt;urls&gt;&lt;/urls&gt;&lt;/record&gt;&lt;/Cite&gt;&lt;/EndNote&gt;</w:instrText>
      </w:r>
      <w:r w:rsidRPr="00206974">
        <w:rPr>
          <w:rFonts w:ascii="Times" w:hAnsi="Times" w:cs="Times New Roman"/>
        </w:rPr>
        <w:fldChar w:fldCharType="separate"/>
      </w:r>
      <w:r>
        <w:rPr>
          <w:rFonts w:ascii="Times" w:hAnsi="Times" w:cs="Times New Roman"/>
          <w:noProof/>
        </w:rPr>
        <w:t>(Lakoff and Johnson 1980, 25)</w:t>
      </w:r>
      <w:r w:rsidRPr="00206974">
        <w:rPr>
          <w:rFonts w:ascii="Times" w:hAnsi="Times" w:cs="Times New Roman"/>
        </w:rPr>
        <w:fldChar w:fldCharType="end"/>
      </w:r>
      <w:r w:rsidRPr="00206974">
        <w:rPr>
          <w:rFonts w:ascii="Times" w:hAnsi="Times" w:cs="Times New Roman"/>
        </w:rPr>
        <w:t xml:space="preserve">, but they also work outside of our conventional conceptual system, as creative forces </w:t>
      </w:r>
      <w:r w:rsidRPr="00206974">
        <w:rPr>
          <w:rFonts w:ascii="Times" w:hAnsi="Times" w:cs="Times New Roman"/>
        </w:rPr>
        <w:fldChar w:fldCharType="begin"/>
      </w:r>
      <w:r>
        <w:rPr>
          <w:rFonts w:ascii="Times" w:hAnsi="Times" w:cs="Times New Roman"/>
        </w:rPr>
        <w:instrText xml:space="preserve"> ADDIN EN.CITE &lt;EndNote&gt;&lt;Cite&gt;&lt;Author&gt;Lakoff&lt;/Author&gt;&lt;Year&gt;1980&lt;/Year&gt;&lt;RecNum&gt;225&lt;/RecNum&gt;&lt;Pages&gt;139&lt;/Pages&gt;&lt;DisplayText&gt;(Lakoff and Johnson 1980, 139)&lt;/DisplayText&gt;&lt;record&gt;&lt;rec-number&gt;225&lt;/rec-number&gt;&lt;foreign-keys&gt;&lt;key app="EN" db-id="rrrvs5sp3dz2pqexzdk5tprvedwfasrspawt" timestamp="1408022809"&gt;225&lt;/key&gt;&lt;/foreign-keys&gt;&lt;ref-type name="Book"&gt;6&lt;/ref-type&gt;&lt;contributors&gt;&lt;authors&gt;&lt;author&gt;Lakoff, George&lt;/author&gt;&lt;author&gt;Johnson, Mark&lt;/author&gt;&lt;/authors&gt;&lt;/contributors&gt;&lt;titles&gt;&lt;title&gt;Metaphors we live by&lt;/title&gt;&lt;/titles&gt;&lt;dates&gt;&lt;year&gt;1980&lt;/year&gt;&lt;/dates&gt;&lt;pub-location&gt;Chicago&lt;/pub-location&gt;&lt;publisher&gt;University of Chicago Press&lt;/publisher&gt;&lt;urls&gt;&lt;/urls&gt;&lt;/record&gt;&lt;/Cite&gt;&lt;/EndNote&gt;</w:instrText>
      </w:r>
      <w:r w:rsidRPr="00206974">
        <w:rPr>
          <w:rFonts w:ascii="Times" w:hAnsi="Times" w:cs="Times New Roman"/>
        </w:rPr>
        <w:fldChar w:fldCharType="separate"/>
      </w:r>
      <w:r>
        <w:rPr>
          <w:rFonts w:ascii="Times" w:hAnsi="Times" w:cs="Times New Roman"/>
          <w:noProof/>
        </w:rPr>
        <w:t>(Lakoff and Johnson 1980, 139)</w:t>
      </w:r>
      <w:r w:rsidRPr="00206974">
        <w:rPr>
          <w:rFonts w:ascii="Times" w:hAnsi="Times" w:cs="Times New Roman"/>
        </w:rPr>
        <w:fldChar w:fldCharType="end"/>
      </w:r>
      <w:r w:rsidRPr="00206974">
        <w:rPr>
          <w:rFonts w:ascii="Times" w:hAnsi="Times" w:cs="Times New Roman"/>
        </w:rPr>
        <w:t xml:space="preserve">. In the quote above, the metaphor uses the idea of radicalisation as an organism, here as a </w:t>
      </w:r>
      <w:r>
        <w:rPr>
          <w:rFonts w:ascii="Times" w:hAnsi="Times" w:cs="Times New Roman"/>
        </w:rPr>
        <w:t xml:space="preserve">growing </w:t>
      </w:r>
      <w:r w:rsidRPr="00206974">
        <w:rPr>
          <w:rFonts w:ascii="Times" w:hAnsi="Times" w:cs="Times New Roman"/>
        </w:rPr>
        <w:t xml:space="preserve">seed. Following Lakoff and Johnson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ExcludeAuth="1"&gt;&lt;Author&gt;Lakoff&lt;/Author&gt;&lt;Year&gt;1980&lt;/Year&gt;&lt;RecNum&gt;225&lt;/RecNum&gt;&lt;Pages&gt;141&lt;/Pages&gt;&lt;DisplayText&gt;(1980, 141)&lt;/DisplayText&gt;&lt;record&gt;&lt;rec-number&gt;225&lt;/rec-number&gt;&lt;foreign-keys&gt;&lt;key app="EN" db-id="rrrvs5sp3dz2pqexzdk5tprvedwfasrspawt" timestamp="1408022809"&gt;225&lt;/key&gt;&lt;/foreign-keys&gt;&lt;ref-type name="Book"&gt;6&lt;/ref-type&gt;&lt;contributors&gt;&lt;authors&gt;&lt;author&gt;Lakoff, George&lt;/author&gt;&lt;author&gt;Johnson, Mark&lt;/author&gt;&lt;/authors&gt;&lt;/contributors&gt;&lt;titles&gt;&lt;title&gt;Metaphors we live by&lt;/title&gt;&lt;/titles&gt;&lt;dates&gt;&lt;year&gt;1980&lt;/year&gt;&lt;/dates&gt;&lt;pub-location&gt;Chicago&lt;/pub-location&gt;&lt;publisher&gt;University of Chicago Press&lt;/publisher&gt;&lt;urls&gt;&lt;/urls&gt;&lt;/record&gt;&lt;/Cite&gt;&lt;/EndNote&gt;</w:instrText>
      </w:r>
      <w:r w:rsidRPr="00206974">
        <w:rPr>
          <w:rFonts w:ascii="Times" w:hAnsi="Times" w:cs="Times New Roman"/>
        </w:rPr>
        <w:fldChar w:fldCharType="separate"/>
      </w:r>
      <w:r w:rsidRPr="00206974">
        <w:rPr>
          <w:rFonts w:ascii="Times" w:hAnsi="Times" w:cs="Times New Roman"/>
          <w:noProof/>
        </w:rPr>
        <w:t>(1980, 141)</w:t>
      </w:r>
      <w:r w:rsidRPr="00206974">
        <w:rPr>
          <w:rFonts w:ascii="Times" w:hAnsi="Times" w:cs="Times New Roman"/>
        </w:rPr>
        <w:fldChar w:fldCharType="end"/>
      </w:r>
      <w:r w:rsidRPr="00206974">
        <w:rPr>
          <w:rFonts w:ascii="Times" w:hAnsi="Times" w:cs="Times New Roman"/>
        </w:rPr>
        <w:t xml:space="preserve">, the metaphor of the bad seed highlights certain features of radicalisation while silencing others. The metaphor gives radicalisation a new meaning. The latter is one unfortunately associated with a spreading danger to be avoided or rooted out. </w:t>
      </w:r>
      <w:r>
        <w:rPr>
          <w:rFonts w:ascii="Times" w:hAnsi="Times" w:cs="Times New Roman"/>
        </w:rPr>
        <w:t>Here, a Remote and Radical Other are constructed. Problematically, the metaphor has</w:t>
      </w:r>
      <w:r w:rsidRPr="00206974">
        <w:rPr>
          <w:rFonts w:ascii="Times" w:hAnsi="Times" w:cs="Times New Roman"/>
        </w:rPr>
        <w:t xml:space="preserve"> a considerable power in making “all Muslims” </w:t>
      </w:r>
      <w:r>
        <w:rPr>
          <w:rFonts w:ascii="Times" w:hAnsi="Times" w:cs="Times New Roman"/>
        </w:rPr>
        <w:t>securitised because metaphors can “</w:t>
      </w:r>
      <w:r w:rsidRPr="00206974">
        <w:rPr>
          <w:rFonts w:ascii="Times" w:hAnsi="Times" w:cs="Times New Roman"/>
        </w:rPr>
        <w:t>sanction actions, justify inf</w:t>
      </w:r>
      <w:r>
        <w:rPr>
          <w:rFonts w:ascii="Times" w:hAnsi="Times" w:cs="Times New Roman"/>
        </w:rPr>
        <w:t xml:space="preserve">erences, and help us set goals” </w:t>
      </w:r>
      <w:r w:rsidRPr="00206974">
        <w:rPr>
          <w:rFonts w:ascii="Times" w:hAnsi="Times" w:cs="Times New Roman"/>
        </w:rPr>
        <w:fldChar w:fldCharType="begin"/>
      </w:r>
      <w:r>
        <w:rPr>
          <w:rFonts w:ascii="Times" w:hAnsi="Times" w:cs="Times New Roman"/>
        </w:rPr>
        <w:instrText xml:space="preserve"> ADDIN EN.CITE &lt;EndNote&gt;&lt;Cite&gt;&lt;Author&gt;Lakoff&lt;/Author&gt;&lt;Year&gt;1980&lt;/Year&gt;&lt;RecNum&gt;225&lt;/RecNum&gt;&lt;Pages&gt;142&lt;/Pages&gt;&lt;DisplayText&gt;(Lakoff and Johnson 1980, 142)&lt;/DisplayText&gt;&lt;record&gt;&lt;rec-number&gt;225&lt;/rec-number&gt;&lt;foreign-keys&gt;&lt;key app="EN" db-id="rrrvs5sp3dz2pqexzdk5tprvedwfasrspawt" timestamp="1408022809"&gt;225&lt;/key&gt;&lt;/foreign-keys&gt;&lt;ref-type name="Book"&gt;6&lt;/ref-type&gt;&lt;contributors&gt;&lt;authors&gt;&lt;author&gt;Lakoff, George&lt;/author&gt;&lt;author&gt;Johnson, Mark&lt;/author&gt;&lt;/authors&gt;&lt;/contributors&gt;&lt;titles&gt;&lt;title&gt;Metaphors we live by&lt;/title&gt;&lt;/titles&gt;&lt;dates&gt;&lt;year&gt;1980&lt;/year&gt;&lt;/dates&gt;&lt;pub-location&gt;Chicago&lt;/pub-location&gt;&lt;publisher&gt;University of Chicago Press&lt;/publisher&gt;&lt;urls&gt;&lt;/urls&gt;&lt;/record&gt;&lt;/Cite&gt;&lt;/EndNote&gt;</w:instrText>
      </w:r>
      <w:r w:rsidRPr="00206974">
        <w:rPr>
          <w:rFonts w:ascii="Times" w:hAnsi="Times" w:cs="Times New Roman"/>
        </w:rPr>
        <w:fldChar w:fldCharType="separate"/>
      </w:r>
      <w:r>
        <w:rPr>
          <w:rFonts w:ascii="Times" w:hAnsi="Times" w:cs="Times New Roman"/>
          <w:noProof/>
        </w:rPr>
        <w:t>(Lakoff and Johnson 1980, 142)</w:t>
      </w:r>
      <w:r w:rsidRPr="00206974">
        <w:rPr>
          <w:rFonts w:ascii="Times" w:hAnsi="Times" w:cs="Times New Roman"/>
        </w:rPr>
        <w:fldChar w:fldCharType="end"/>
      </w:r>
      <w:r>
        <w:rPr>
          <w:rFonts w:ascii="Times" w:hAnsi="Times" w:cs="Times New Roman"/>
        </w:rPr>
        <w:t xml:space="preserve">. </w:t>
      </w:r>
      <w:r w:rsidRPr="00206974">
        <w:rPr>
          <w:rFonts w:ascii="Times" w:hAnsi="Times" w:cs="Times New Roman"/>
        </w:rPr>
        <w:t xml:space="preserve">Hence, the metaphor of the bad seed functions as a legitimising force </w:t>
      </w:r>
      <w:r>
        <w:rPr>
          <w:rFonts w:ascii="Times" w:hAnsi="Times" w:cs="Times New Roman"/>
        </w:rPr>
        <w:t>to “contain its growth.”</w:t>
      </w:r>
    </w:p>
    <w:p w14:paraId="7F6510E4" w14:textId="77777777" w:rsidR="00AB3A03" w:rsidRDefault="00AB3A03" w:rsidP="00617D54">
      <w:pPr>
        <w:tabs>
          <w:tab w:val="left" w:pos="2311"/>
        </w:tabs>
        <w:spacing w:line="360" w:lineRule="auto"/>
        <w:ind w:firstLine="851"/>
        <w:jc w:val="both"/>
        <w:rPr>
          <w:rFonts w:ascii="Times" w:hAnsi="Times" w:cs="Times New Roman"/>
        </w:rPr>
      </w:pPr>
    </w:p>
    <w:p w14:paraId="6345FB8E" w14:textId="5CF004E2" w:rsidR="00AB3A03" w:rsidRPr="004333DB" w:rsidRDefault="00AB3A03" w:rsidP="004333DB">
      <w:pPr>
        <w:spacing w:line="360" w:lineRule="auto"/>
        <w:ind w:firstLine="851"/>
        <w:jc w:val="both"/>
        <w:rPr>
          <w:rFonts w:ascii="Times" w:hAnsi="Times"/>
        </w:rPr>
      </w:pPr>
      <w:r w:rsidRPr="00206974">
        <w:rPr>
          <w:rFonts w:ascii="Times" w:hAnsi="Times" w:cs="Times New Roman"/>
        </w:rPr>
        <w:t>Sinc</w:t>
      </w:r>
      <w:r>
        <w:rPr>
          <w:rFonts w:ascii="Times" w:hAnsi="Times" w:cs="Times New Roman"/>
        </w:rPr>
        <w:t>e 2001 in New York, the NYPD have</w:t>
      </w:r>
      <w:r w:rsidRPr="00206974">
        <w:rPr>
          <w:rFonts w:ascii="Times" w:hAnsi="Times" w:cs="Times New Roman"/>
        </w:rPr>
        <w:t xml:space="preserve"> mapped out and monitored the daily life of American Muslims, sometimes outside of the NYPD’s jurisdiction </w:t>
      </w:r>
      <w:r w:rsidRPr="00206974">
        <w:rPr>
          <w:rFonts w:ascii="Times" w:hAnsi="Times" w:cs="Times New Roman"/>
        </w:rPr>
        <w:fldChar w:fldCharType="begin"/>
      </w:r>
      <w:r>
        <w:rPr>
          <w:rFonts w:ascii="Times" w:hAnsi="Times" w:cs="Times New Roman"/>
        </w:rPr>
        <w:instrText xml:space="preserve"> ADDIN EN.CITE &lt;EndNote&gt;&lt;Cite&gt;&lt;Author&gt;Muslim American Civil Liberties Coalition&lt;/Author&gt;&lt;Year&gt;2012&lt;/Year&gt;&lt;RecNum&gt;114&lt;/RecNum&gt;&lt;Pages&gt;4&lt;/Pages&gt;&lt;DisplayText&gt;(Muslim American Civil Liberties Coalition, The Asian American Legal Defense and Education Fund and Project 2012, 4)&lt;/DisplayText&gt;&lt;record&gt;&lt;rec-number&gt;114&lt;/rec-number&gt;&lt;foreign-keys&gt;&lt;key app="EN" db-id="rrrvs5sp3dz2pqexzdk5tprvedwfasrspawt" timestamp="1392636848"&gt;114&lt;/key&gt;&lt;/foreign-keys&gt;&lt;ref-type name="Report"&gt;27&lt;/ref-type&gt;&lt;contributors&gt;&lt;authors&gt;&lt;author&gt;Muslim American Civil Liberties Coalition,&lt;/author&gt;&lt;author&gt;The Asian American Legal Defense and Education Fund,&lt;/author&gt;&lt;author&gt;Creating Law Enforcement Accountability &amp;amp; Responsibility Project&lt;/author&gt;&lt;/authors&gt;&lt;secondary-authors&gt;&lt;author&gt;Ramzi Kassem,&lt;/author&gt;&lt;author&gt;Ken Kimerling,&lt;/author&gt;&lt;author&gt;Amna Akbar&lt;/author&gt;&lt;/secondary-authors&gt;&lt;/contributors&gt;&lt;titles&gt;&lt;title&gt;Mapping Muslims: NYPD spying and its impact on American Muslims&lt;/title&gt;&lt;/titles&gt;&lt;pages&gt;1-51&lt;/pages&gt;&lt;dates&gt;&lt;year&gt;2012&lt;/year&gt;&lt;/dates&gt;&lt;pub-location&gt;New York&lt;/pub-location&gt;&lt;publisher&gt;CUNY School of Law&lt;/publisher&gt;&lt;urls&gt;&lt;/urls&gt;&lt;/record&gt;&lt;/Cite&gt;&lt;/EndNote&gt;</w:instrText>
      </w:r>
      <w:r w:rsidRPr="00206974">
        <w:rPr>
          <w:rFonts w:ascii="Times" w:hAnsi="Times" w:cs="Times New Roman"/>
        </w:rPr>
        <w:fldChar w:fldCharType="separate"/>
      </w:r>
      <w:r>
        <w:rPr>
          <w:rFonts w:ascii="Times" w:hAnsi="Times" w:cs="Times New Roman"/>
          <w:noProof/>
        </w:rPr>
        <w:t>(Muslim American Civil Liberties Coalition, The Asian American Legal Defense and Education Fund and Project 2012, 4)</w:t>
      </w:r>
      <w:r w:rsidRPr="00206974">
        <w:rPr>
          <w:rFonts w:ascii="Times" w:hAnsi="Times" w:cs="Times New Roman"/>
        </w:rPr>
        <w:fldChar w:fldCharType="end"/>
      </w:r>
      <w:r w:rsidRPr="00206974">
        <w:rPr>
          <w:rFonts w:ascii="Times" w:hAnsi="Times" w:cs="Times New Roman"/>
        </w:rPr>
        <w:t xml:space="preserve">. </w:t>
      </w:r>
      <w:r>
        <w:rPr>
          <w:rFonts w:ascii="Times" w:hAnsi="Times" w:cs="Times New Roman"/>
        </w:rPr>
        <w:t xml:space="preserve">Although an illegal practice, </w:t>
      </w:r>
      <w:r>
        <w:rPr>
          <w:rFonts w:ascii="Times New Roman" w:hAnsi="Times New Roman" w:cs="Arial"/>
          <w:szCs w:val="22"/>
          <w:lang w:val="en-US"/>
        </w:rPr>
        <w:t xml:space="preserve">according to the NYPD Counterterrorism Office </w:t>
      </w:r>
      <w:r>
        <w:rPr>
          <w:rFonts w:ascii="Times New Roman" w:hAnsi="Times New Roman" w:cs="Arial"/>
          <w:szCs w:val="22"/>
          <w:lang w:val="en-US"/>
        </w:rPr>
        <w:fldChar w:fldCharType="begin"/>
      </w:r>
      <w:r>
        <w:rPr>
          <w:rFonts w:ascii="Times New Roman" w:hAnsi="Times New Roman" w:cs="Arial"/>
          <w:szCs w:val="22"/>
          <w:lang w:val="en-US"/>
        </w:rPr>
        <w:instrText xml:space="preserve"> ADDIN EN.CITE &lt;EndNote&gt;&lt;Cite&gt;&lt;Author&gt;Interviewee 2&lt;/Author&gt;&lt;Year&gt;2013&lt;/Year&gt;&lt;RecNum&gt;90&lt;/RecNum&gt;&lt;DisplayText&gt;(Interviewee 2 2013)&lt;/DisplayText&gt;&lt;record&gt;&lt;rec-number&gt;90&lt;/rec-number&gt;&lt;foreign-keys&gt;&lt;key app="EN" db-id="rrrvs5sp3dz2pqexzdk5tprvedwfasrspawt" timestamp="1391777441"&gt;90&lt;/key&gt;&lt;/foreign-keys&gt;&lt;ref-type name="Interview"&gt;64&lt;/ref-type&gt;&lt;contributors&gt;&lt;authors&gt;&lt;author&gt;Interviewee 2,&lt;/author&gt;&lt;/authors&gt;&lt;secondary-authors&gt;&lt;author&gt;Clara Eroukhmanoff&lt;/author&gt;&lt;/secondary-authors&gt;&lt;/contributors&gt;&lt;titles&gt;&lt;secondary-title&gt;Interview for fieldwork 2013&lt;/secondary-title&gt;&lt;tertiary-title&gt;New York&lt;/tertiary-title&gt;&lt;/titles&gt;&lt;dates&gt;&lt;year&gt;2013&lt;/year&gt;&lt;/dates&gt;&lt;urls&gt;&lt;/urls&gt;&lt;/record&gt;&lt;/Cite&gt;&lt;/EndNote&gt;</w:instrText>
      </w:r>
      <w:r>
        <w:rPr>
          <w:rFonts w:ascii="Times New Roman" w:hAnsi="Times New Roman" w:cs="Arial"/>
          <w:szCs w:val="22"/>
          <w:lang w:val="en-US"/>
        </w:rPr>
        <w:fldChar w:fldCharType="separate"/>
      </w:r>
      <w:r>
        <w:rPr>
          <w:rFonts w:ascii="Times New Roman" w:hAnsi="Times New Roman" w:cs="Arial"/>
          <w:noProof/>
          <w:szCs w:val="22"/>
          <w:lang w:val="en-US"/>
        </w:rPr>
        <w:t>(Interviewee 2 2013)</w:t>
      </w:r>
      <w:r>
        <w:rPr>
          <w:rFonts w:ascii="Times New Roman" w:hAnsi="Times New Roman" w:cs="Arial"/>
          <w:szCs w:val="22"/>
          <w:lang w:val="en-US"/>
        </w:rPr>
        <w:fldChar w:fldCharType="end"/>
      </w:r>
      <w:r>
        <w:rPr>
          <w:rFonts w:ascii="Times New Roman" w:hAnsi="Times New Roman" w:cs="Arial"/>
          <w:szCs w:val="22"/>
          <w:lang w:val="en-US"/>
        </w:rPr>
        <w:t xml:space="preserve">, “the entire police department is a listening department.” </w:t>
      </w:r>
      <w:r w:rsidRPr="00206974">
        <w:rPr>
          <w:rFonts w:ascii="Times" w:hAnsi="Times" w:cs="Times New Roman"/>
        </w:rPr>
        <w:t xml:space="preserve">Most importantly, the concept of radicalisation interpreted as a growing bad seed dehumanises the individuals in the process of radicalisation and the individuals that are already “radicalised.” Since the radicalised subjects are seen as less than human, the securitisers are placed not only separately, but above. With the use of metaphors, the security practitioners place the Muslim community and their inherent potential for “growing” at a distance, where their “growth” is independent of the practices of the security sector or with the order they are living in. </w:t>
      </w:r>
    </w:p>
    <w:p w14:paraId="0ED052D3" w14:textId="77777777" w:rsidR="00AB3A03" w:rsidRPr="00206974" w:rsidRDefault="00AB3A03" w:rsidP="00617D54">
      <w:pPr>
        <w:tabs>
          <w:tab w:val="left" w:pos="2311"/>
        </w:tabs>
        <w:spacing w:line="360" w:lineRule="auto"/>
        <w:ind w:firstLine="851"/>
        <w:jc w:val="both"/>
        <w:rPr>
          <w:rFonts w:ascii="Times" w:hAnsi="Times" w:cs="Times New Roman"/>
        </w:rPr>
      </w:pPr>
    </w:p>
    <w:p w14:paraId="69063321" w14:textId="2797E551" w:rsidR="00AB3A03" w:rsidRDefault="00AB3A03" w:rsidP="00617D54">
      <w:pPr>
        <w:spacing w:line="360" w:lineRule="auto"/>
        <w:ind w:firstLine="851"/>
        <w:jc w:val="both"/>
        <w:rPr>
          <w:rFonts w:ascii="Times" w:hAnsi="Times"/>
        </w:rPr>
      </w:pPr>
      <w:r w:rsidRPr="00206974">
        <w:rPr>
          <w:rFonts w:ascii="Times" w:hAnsi="Times" w:cs="Times New Roman"/>
        </w:rPr>
        <w:t>The remote securitisation of Islam occurs throug</w:t>
      </w:r>
      <w:r>
        <w:rPr>
          <w:rFonts w:ascii="Times" w:hAnsi="Times" w:cs="Times New Roman"/>
        </w:rPr>
        <w:t xml:space="preserve">h a second process, that is, by analysing </w:t>
      </w:r>
      <w:r w:rsidRPr="00206974">
        <w:rPr>
          <w:rFonts w:ascii="Times" w:hAnsi="Times" w:cs="Times New Roman"/>
        </w:rPr>
        <w:t xml:space="preserve">radicalisation with a rationalist approach. </w:t>
      </w:r>
      <w:r w:rsidRPr="00206974">
        <w:rPr>
          <w:rFonts w:ascii="Times" w:hAnsi="Times"/>
        </w:rPr>
        <w:t xml:space="preserve">As early as 2005/2006, the US government was “aware” of the “new trend” of homegrown terrorism by radicalised individuals who had been educated in the US </w:t>
      </w:r>
      <w:r w:rsidRPr="00206974">
        <w:rPr>
          <w:rFonts w:ascii="Times" w:hAnsi="Times"/>
        </w:rPr>
        <w:fldChar w:fldCharType="begin"/>
      </w:r>
      <w:r w:rsidRPr="00206974">
        <w:rPr>
          <w:rFonts w:ascii="Times" w:hAnsi="Times"/>
        </w:rPr>
        <w:instrText xml:space="preserve"> ADDIN EN.CITE &lt;EndNote&gt;&lt;Cite&gt;&lt;Author&gt;Cohen&lt;/Author&gt;&lt;Year&gt;2013&lt;/Year&gt;&lt;RecNum&gt;88&lt;/RecNum&gt;&lt;DisplayText&gt;(Cohen 2013)&lt;/DisplayText&gt;&lt;record&gt;&lt;rec-number&gt;88&lt;/rec-number&gt;&lt;foreign-keys&gt;&lt;key app="EN" db-id="rrrvs5sp3dz2pqexzdk5tprvedwfasrspawt" timestamp="1391777260"&gt;88&lt;/key&gt;&lt;/foreign-keys&gt;&lt;ref-type name="Interview"&gt;64&lt;/ref-type&gt;&lt;contributors&gt;&lt;authors&gt;&lt;author&gt;Cohen, John&lt;/author&gt;&lt;/authors&gt;&lt;secondary-authors&gt;&lt;author&gt;Clara Eroukhmanoff&lt;/author&gt;&lt;/secondary-authors&gt;&lt;/contributors&gt;&lt;titles&gt;&lt;secondary-title&gt;Interview for fieldwork 2013&lt;/secondary-title&gt;&lt;tertiary-title&gt;Departmnent of Homeland Security, Washington&lt;/tertiary-title&gt;&lt;/titles&gt;&lt;dates&gt;&lt;year&gt;2013&lt;/year&gt;&lt;/dates&gt;&lt;work-type&gt;Semi-structured internview&lt;/work-type&gt;&lt;urls&gt;&lt;/urls&gt;&lt;/record&gt;&lt;/Cite&gt;&lt;/EndNote&gt;</w:instrText>
      </w:r>
      <w:r w:rsidRPr="00206974">
        <w:rPr>
          <w:rFonts w:ascii="Times" w:hAnsi="Times"/>
        </w:rPr>
        <w:fldChar w:fldCharType="separate"/>
      </w:r>
      <w:r w:rsidRPr="00206974">
        <w:rPr>
          <w:rFonts w:ascii="Times" w:hAnsi="Times"/>
          <w:noProof/>
        </w:rPr>
        <w:t>(Cohen 2013)</w:t>
      </w:r>
      <w:r w:rsidRPr="00206974">
        <w:rPr>
          <w:rFonts w:ascii="Times" w:hAnsi="Times"/>
        </w:rPr>
        <w:fldChar w:fldCharType="end"/>
      </w:r>
      <w:r w:rsidRPr="00206974">
        <w:rPr>
          <w:rFonts w:ascii="Times" w:hAnsi="Times"/>
        </w:rPr>
        <w:t>. Consequently, t</w:t>
      </w:r>
      <w:r w:rsidRPr="00206974">
        <w:rPr>
          <w:rFonts w:ascii="Times" w:hAnsi="Times" w:cs="Times New Roman"/>
        </w:rPr>
        <w:t xml:space="preserve">he US counter-terrorism strategy not only relied on intercepting threats abroad but had to prepare for attacks planned by US residents </w:t>
      </w:r>
      <w:r w:rsidRPr="00206974">
        <w:rPr>
          <w:rFonts w:ascii="Times" w:hAnsi="Times" w:cs="Times New Roman"/>
        </w:rPr>
        <w:fldChar w:fldCharType="begin"/>
      </w:r>
      <w:r w:rsidRPr="00206974">
        <w:rPr>
          <w:rFonts w:ascii="Times" w:hAnsi="Times" w:cs="Times New Roman"/>
        </w:rPr>
        <w:instrText xml:space="preserve"> ADDIN EN.CITE &lt;EndNote&gt;&lt;Cite&gt;&lt;Author&gt;Cohen&lt;/Author&gt;&lt;Year&gt;2013&lt;/Year&gt;&lt;RecNum&gt;88&lt;/RecNum&gt;&lt;DisplayText&gt;(Cohen 2013)&lt;/DisplayText&gt;&lt;record&gt;&lt;rec-number&gt;88&lt;/rec-number&gt;&lt;foreign-keys&gt;&lt;key app="EN" db-id="rrrvs5sp3dz2pqexzdk5tprvedwfasrspawt" timestamp="1391777260"&gt;88&lt;/key&gt;&lt;/foreign-keys&gt;&lt;ref-type name="Interview"&gt;64&lt;/ref-type&gt;&lt;contributors&gt;&lt;authors&gt;&lt;author&gt;Cohen, John&lt;/author&gt;&lt;/authors&gt;&lt;secondary-authors&gt;&lt;author&gt;Clara Eroukhmanoff&lt;/author&gt;&lt;/secondary-authors&gt;&lt;/contributors&gt;&lt;titles&gt;&lt;secondary-title&gt;Interview for fieldwork 2013&lt;/secondary-title&gt;&lt;tertiary-title&gt;Departmnent of Homeland Security, Washington&lt;/tertiary-title&gt;&lt;/titles&gt;&lt;dates&gt;&lt;year&gt;2013&lt;/year&gt;&lt;/dates&gt;&lt;work-type&gt;Semi-structured internview&lt;/work-type&gt;&lt;urls&gt;&lt;/urls&gt;&lt;/record&gt;&lt;/Cite&gt;&lt;/EndNote&gt;</w:instrText>
      </w:r>
      <w:r w:rsidRPr="00206974">
        <w:rPr>
          <w:rFonts w:ascii="Times" w:hAnsi="Times" w:cs="Times New Roman"/>
        </w:rPr>
        <w:fldChar w:fldCharType="separate"/>
      </w:r>
      <w:r w:rsidRPr="00206974">
        <w:rPr>
          <w:rFonts w:ascii="Times" w:hAnsi="Times" w:cs="Times New Roman"/>
          <w:noProof/>
        </w:rPr>
        <w:t>(Cohen 2013)</w:t>
      </w:r>
      <w:r w:rsidRPr="00206974">
        <w:rPr>
          <w:rFonts w:ascii="Times" w:hAnsi="Times" w:cs="Times New Roman"/>
        </w:rPr>
        <w:fldChar w:fldCharType="end"/>
      </w:r>
      <w:r w:rsidRPr="00206974">
        <w:rPr>
          <w:rFonts w:ascii="Times" w:hAnsi="Times" w:cs="Times New Roman"/>
        </w:rPr>
        <w:t xml:space="preserve">. Without leaving the international terrorism threat aside, the federal branches “adapted” their counterterrorist practices to the new “homegrown” terrorist threat. This meant that the 4D strategy </w:t>
      </w:r>
      <w:r w:rsidRPr="00206974">
        <w:rPr>
          <w:rFonts w:ascii="Times" w:hAnsi="Times" w:cs="Times New Roman"/>
        </w:rPr>
        <w:fldChar w:fldCharType="begin"/>
      </w:r>
      <w:r>
        <w:rPr>
          <w:rFonts w:ascii="Times" w:hAnsi="Times" w:cs="Times New Roman"/>
        </w:rPr>
        <w:instrText xml:space="preserve"> ADDIN EN.CITE &lt;EndNote&gt;&lt;Cite&gt;&lt;Author&gt;US Government&lt;/Author&gt;&lt;Year&gt;2003&lt;/Year&gt;&lt;RecNum&gt;158&lt;/RecNum&gt;&lt;Pages&gt;15&lt;/Pages&gt;&lt;DisplayText&gt;(US Government 2003, 15)&lt;/DisplayText&gt;&lt;record&gt;&lt;rec-number&gt;158&lt;/rec-number&gt;&lt;foreign-keys&gt;&lt;key app="EN" db-id="rrrvs5sp3dz2pqexzdk5tprvedwfasrspawt" timestamp="1401202717"&gt;158&lt;/key&gt;&lt;/foreign-keys&gt;&lt;ref-type name="Government Document"&gt;46&lt;/ref-type&gt;&lt;contributors&gt;&lt;authors&gt;&lt;author&gt;US Government,&lt;/author&gt;&lt;/authors&gt;&lt;secondary-authors&gt;&lt;author&gt;The White House&lt;/author&gt;&lt;/secondary-authors&gt;&lt;/contributors&gt;&lt;titles&gt;&lt;title&gt;The National Strategy for Combating Terrorism&lt;/title&gt;&lt;/titles&gt;&lt;dates&gt;&lt;year&gt;2003&lt;/year&gt;&lt;/dates&gt;&lt;pub-location&gt;Washington&lt;/pub-location&gt;&lt;urls&gt;&lt;/urls&gt;&lt;/record&gt;&lt;/Cite&gt;&lt;/EndNote&gt;</w:instrText>
      </w:r>
      <w:r w:rsidRPr="00206974">
        <w:rPr>
          <w:rFonts w:ascii="Times" w:hAnsi="Times" w:cs="Times New Roman"/>
        </w:rPr>
        <w:fldChar w:fldCharType="separate"/>
      </w:r>
      <w:r>
        <w:rPr>
          <w:rFonts w:ascii="Times" w:hAnsi="Times" w:cs="Times New Roman"/>
          <w:noProof/>
        </w:rPr>
        <w:t>(US Government 2003, 15)</w:t>
      </w:r>
      <w:r w:rsidRPr="00206974">
        <w:rPr>
          <w:rFonts w:ascii="Times" w:hAnsi="Times" w:cs="Times New Roman"/>
        </w:rPr>
        <w:fldChar w:fldCharType="end"/>
      </w:r>
      <w:r w:rsidRPr="00206974">
        <w:rPr>
          <w:rFonts w:ascii="Times" w:hAnsi="Times" w:cs="Times New Roman"/>
        </w:rPr>
        <w:t xml:space="preserve"> previously centred around understanding Islamist transnational networks abroad had to pay attention to Islamic terrorist networks on US territory, which brought the intelligence community to the forefront of operations </w:t>
      </w:r>
      <w:r w:rsidRPr="00206974">
        <w:rPr>
          <w:rFonts w:ascii="Times" w:hAnsi="Times" w:cs="Times New Roman"/>
        </w:rPr>
        <w:fldChar w:fldCharType="begin"/>
      </w:r>
      <w:r w:rsidRPr="00206974">
        <w:rPr>
          <w:rFonts w:ascii="Times" w:hAnsi="Times" w:cs="Times New Roman"/>
        </w:rPr>
        <w:instrText xml:space="preserve"> ADDIN EN.CITE &lt;EndNote&gt;&lt;Cite&gt;&lt;Author&gt;Cohen&lt;/Author&gt;&lt;Year&gt;2013&lt;/Year&gt;&lt;RecNum&gt;88&lt;/RecNum&gt;&lt;DisplayText&gt;(Cohen 2013)&lt;/DisplayText&gt;&lt;record&gt;&lt;rec-number&gt;88&lt;/rec-number&gt;&lt;foreign-keys&gt;&lt;key app="EN" db-id="rrrvs5sp3dz2pqexzdk5tprvedwfasrspawt" timestamp="1391777260"&gt;88&lt;/key&gt;&lt;/foreign-keys&gt;&lt;ref-type name="Interview"&gt;64&lt;/ref-type&gt;&lt;contributors&gt;&lt;authors&gt;&lt;author&gt;Cohen, John&lt;/author&gt;&lt;/authors&gt;&lt;secondary-authors&gt;&lt;author&gt;Clara Eroukhmanoff&lt;/author&gt;&lt;/secondary-authors&gt;&lt;/contributors&gt;&lt;titles&gt;&lt;secondary-title&gt;Interview for fieldwork 2013&lt;/secondary-title&gt;&lt;tertiary-title&gt;Departmnent of Homeland Security, Washington&lt;/tertiary-title&gt;&lt;/titles&gt;&lt;dates&gt;&lt;year&gt;2013&lt;/year&gt;&lt;/dates&gt;&lt;work-type&gt;Semi-structured internview&lt;/work-type&gt;&lt;urls&gt;&lt;/urls&gt;&lt;/record&gt;&lt;/Cite&gt;&lt;/EndNote&gt;</w:instrText>
      </w:r>
      <w:r w:rsidRPr="00206974">
        <w:rPr>
          <w:rFonts w:ascii="Times" w:hAnsi="Times" w:cs="Times New Roman"/>
        </w:rPr>
        <w:fldChar w:fldCharType="separate"/>
      </w:r>
      <w:r w:rsidRPr="00206974">
        <w:rPr>
          <w:rFonts w:ascii="Times" w:hAnsi="Times" w:cs="Times New Roman"/>
          <w:noProof/>
        </w:rPr>
        <w:t>(Cohen 2013)</w:t>
      </w:r>
      <w:r w:rsidRPr="00206974">
        <w:rPr>
          <w:rFonts w:ascii="Times" w:hAnsi="Times" w:cs="Times New Roman"/>
        </w:rPr>
        <w:fldChar w:fldCharType="end"/>
      </w:r>
      <w:r w:rsidRPr="00206974">
        <w:rPr>
          <w:rFonts w:ascii="Times" w:hAnsi="Times" w:cs="Times New Roman"/>
        </w:rPr>
        <w:t>. The intelligence c</w:t>
      </w:r>
      <w:r>
        <w:rPr>
          <w:rFonts w:ascii="Times" w:hAnsi="Times" w:cs="Times New Roman"/>
        </w:rPr>
        <w:t>ommunity had the belief that</w:t>
      </w:r>
      <w:r w:rsidRPr="00206974">
        <w:rPr>
          <w:rFonts w:ascii="Times" w:hAnsi="Times" w:cs="Times New Roman"/>
        </w:rPr>
        <w:t xml:space="preserve"> counterterrorism efforts should concentrate on understanding thoroughly the process of radicalisation as it represented an unknown threat. </w:t>
      </w:r>
      <w:r w:rsidRPr="00206974">
        <w:rPr>
          <w:rFonts w:ascii="Times" w:eastAsia="Times New Roman" w:hAnsi="Times" w:cs="Times New Roman"/>
        </w:rPr>
        <w:t xml:space="preserve">The process of radicalisation, according to the FBI </w:t>
      </w:r>
      <w:r w:rsidRPr="00206974">
        <w:rPr>
          <w:rFonts w:ascii="Times" w:eastAsia="Times New Roman" w:hAnsi="Times" w:cs="Times New Roman"/>
        </w:rPr>
        <w:fldChar w:fldCharType="begin"/>
      </w:r>
      <w:r>
        <w:rPr>
          <w:rFonts w:ascii="Times" w:eastAsia="Times New Roman" w:hAnsi="Times" w:cs="Times New Roman"/>
        </w:rPr>
        <w:instrText xml:space="preserve"> ADDIN EN.CITE &lt;EndNote&gt;&lt;Cite&gt;&lt;Author&gt;Hunter&lt;/Author&gt;&lt;Year&gt;2011&lt;/Year&gt;&lt;RecNum&gt;163&lt;/RecNum&gt;&lt;DisplayText&gt;(Hunter and Heinke 2011)&lt;/DisplayText&gt;&lt;record&gt;&lt;rec-number&gt;163&lt;/rec-number&gt;&lt;foreign-keys&gt;&lt;key app="EN" db-id="rrrvs5sp3dz2pqexzdk5tprvedwfasrspawt" timestamp="1401275623"&gt;163&lt;/key&gt;&lt;/foreign-keys&gt;&lt;ref-type name="Web Page"&gt;12&lt;/ref-type&gt;&lt;contributors&gt;&lt;authors&gt;&lt;author&gt;Hunter, Ryan&lt;/author&gt;&lt;author&gt;Heinke, Daniel&lt;/author&gt;&lt;/authors&gt;&lt;/contributors&gt;&lt;titles&gt;&lt;title&gt;Radicalization of Islamist Terrorists in the Western World&lt;/title&gt;&lt;secondary-title&gt;Perspective&lt;/secondary-title&gt;&lt;/titles&gt;&lt;volume&gt;2014&lt;/volume&gt;&lt;number&gt;28/05/14&lt;/number&gt;&lt;dates&gt;&lt;year&gt;2011&lt;/year&gt;&lt;/dates&gt;&lt;pub-location&gt;Washington&lt;/pub-location&gt;&lt;publisher&gt;Federal Bureau of Investigation.&lt;/publisher&gt;&lt;urls&gt;&lt;related-urls&gt;&lt;url&gt;http://www.fbi.gov/stats-services/publications/law-enforcement-bulletin/september-2011/perspective&lt;/url&gt;&lt;/related-urls&gt;&lt;/urls&gt;&lt;/record&gt;&lt;/Cite&gt;&lt;/EndNote&gt;</w:instrText>
      </w:r>
      <w:r w:rsidRPr="00206974">
        <w:rPr>
          <w:rFonts w:ascii="Times" w:eastAsia="Times New Roman" w:hAnsi="Times" w:cs="Times New Roman"/>
        </w:rPr>
        <w:fldChar w:fldCharType="separate"/>
      </w:r>
      <w:r>
        <w:rPr>
          <w:rFonts w:ascii="Times" w:eastAsia="Times New Roman" w:hAnsi="Times" w:cs="Times New Roman"/>
          <w:noProof/>
        </w:rPr>
        <w:t>(Hunter and Heinke 2011)</w:t>
      </w:r>
      <w:r w:rsidRPr="00206974">
        <w:rPr>
          <w:rFonts w:ascii="Times" w:eastAsia="Times New Roman" w:hAnsi="Times" w:cs="Times New Roman"/>
        </w:rPr>
        <w:fldChar w:fldCharType="end"/>
      </w:r>
      <w:r w:rsidRPr="00206974">
        <w:rPr>
          <w:rFonts w:ascii="Times" w:eastAsia="Times New Roman" w:hAnsi="Times" w:cs="Times New Roman"/>
        </w:rPr>
        <w:t>, is “</w:t>
      </w:r>
      <w:r w:rsidRPr="00206974">
        <w:rPr>
          <w:rFonts w:ascii="Times" w:eastAsia="Times New Roman" w:hAnsi="Times" w:cs="Times New Roman"/>
          <w:color w:val="000000"/>
          <w:shd w:val="clear" w:color="auto" w:fill="FFFFFF"/>
        </w:rPr>
        <w:t>the process by which individuals come to believe their engagement in or facilitation of nonstate violence to achieve social and political change is necessary and justified.”</w:t>
      </w:r>
      <w:r w:rsidRPr="00206974">
        <w:rPr>
          <w:rFonts w:ascii="Times" w:hAnsi="Times" w:cs="Times New Roman"/>
        </w:rPr>
        <w:t xml:space="preserve"> Radicalised terrorists however start their lives as “unremarkable” citizens but may be “pre-wired” to carry out violence on the basis of radical beliefs of Jihad </w:t>
      </w:r>
      <w:r w:rsidRPr="00206974">
        <w:rPr>
          <w:rFonts w:ascii="Times" w:hAnsi="Times" w:cs="Times New Roman"/>
        </w:rPr>
        <w:fldChar w:fldCharType="begin"/>
      </w:r>
      <w:r>
        <w:rPr>
          <w:rFonts w:ascii="Times" w:hAnsi="Times" w:cs="Times New Roman"/>
        </w:rPr>
        <w:instrText xml:space="preserve"> ADDIN EN.CITE &lt;EndNote&gt;&lt;Cite&gt;&lt;Author&gt;Silber&lt;/Author&gt;&lt;Year&gt;2007&lt;/Year&gt;&lt;RecNum&gt;86&lt;/RecNum&gt;&lt;DisplayText&gt;(Silber and Bhatt 2007; Cohen 2013)&lt;/DisplayText&gt;&lt;record&gt;&lt;rec-number&gt;86&lt;/rec-number&gt;&lt;foreign-keys&gt;&lt;key app="EN" db-id="rrrvs5sp3dz2pqexzdk5tprvedwfasrspawt" timestamp="1391776741"&gt;86&lt;/key&gt;&lt;/foreign-keys&gt;&lt;ref-type name="Report"&gt;27&lt;/ref-type&gt;&lt;contributors&gt;&lt;authors&gt;&lt;author&gt;Silber, Mitch D.&lt;/author&gt;&lt;author&gt;Bhatt, Arvin &lt;/author&gt;&lt;/authors&gt;&lt;/contributors&gt;&lt;titles&gt;&lt;title&gt;Radicalization in the West: The homegrown threat&lt;/title&gt;&lt;/titles&gt;&lt;pages&gt;1-90&lt;/pages&gt;&lt;dates&gt;&lt;year&gt;2007&lt;/year&gt;&lt;/dates&gt;&lt;pub-location&gt;New York&lt;/pub-location&gt;&lt;publisher&gt;The New York City Department&lt;/publisher&gt;&lt;urls&gt;&lt;/urls&gt;&lt;/record&gt;&lt;/Cite&gt;&lt;Cite&gt;&lt;Author&gt;Cohen&lt;/Author&gt;&lt;Year&gt;2013&lt;/Year&gt;&lt;RecNum&gt;88&lt;/RecNum&gt;&lt;record&gt;&lt;rec-number&gt;88&lt;/rec-number&gt;&lt;foreign-keys&gt;&lt;key app="EN" db-id="rrrvs5sp3dz2pqexzdk5tprvedwfasrspawt" timestamp="1391777260"&gt;88&lt;/key&gt;&lt;/foreign-keys&gt;&lt;ref-type name="Interview"&gt;64&lt;/ref-type&gt;&lt;contributors&gt;&lt;authors&gt;&lt;author&gt;Cohen, John&lt;/author&gt;&lt;/authors&gt;&lt;secondary-authors&gt;&lt;author&gt;Clara Eroukhmanoff&lt;/author&gt;&lt;/secondary-authors&gt;&lt;/contributors&gt;&lt;titles&gt;&lt;secondary-title&gt;Interview for fieldwork 2013&lt;/secondary-title&gt;&lt;tertiary-title&gt;Departmnent of Homeland Security, Washington&lt;/tertiary-title&gt;&lt;/titles&gt;&lt;dates&gt;&lt;year&gt;2013&lt;/year&gt;&lt;/dates&gt;&lt;work-type&gt;Semi-structured internview&lt;/work-type&gt;&lt;urls&gt;&lt;/urls&gt;&lt;/record&gt;&lt;/Cite&gt;&lt;/EndNote&gt;</w:instrText>
      </w:r>
      <w:r w:rsidRPr="00206974">
        <w:rPr>
          <w:rFonts w:ascii="Times" w:hAnsi="Times" w:cs="Times New Roman"/>
        </w:rPr>
        <w:fldChar w:fldCharType="separate"/>
      </w:r>
      <w:r>
        <w:rPr>
          <w:rFonts w:ascii="Times" w:hAnsi="Times" w:cs="Times New Roman"/>
          <w:noProof/>
        </w:rPr>
        <w:t>(Silber and Bhatt 2007; Cohen 2013)</w:t>
      </w:r>
      <w:r w:rsidRPr="00206974">
        <w:rPr>
          <w:rFonts w:ascii="Times" w:hAnsi="Times" w:cs="Times New Roman"/>
        </w:rPr>
        <w:fldChar w:fldCharType="end"/>
      </w:r>
      <w:r w:rsidRPr="00206974">
        <w:rPr>
          <w:rFonts w:ascii="Times" w:hAnsi="Times" w:cs="Times New Roman"/>
        </w:rPr>
        <w:t xml:space="preserve">. Therefore, the task of the government is to understand the </w:t>
      </w:r>
      <w:r w:rsidRPr="00206974">
        <w:rPr>
          <w:rFonts w:ascii="Times" w:hAnsi="Times" w:cs="Times New Roman"/>
          <w:i/>
        </w:rPr>
        <w:t>indicators and behaviours</w:t>
      </w:r>
      <w:r w:rsidRPr="00206974">
        <w:rPr>
          <w:rFonts w:ascii="Times" w:hAnsi="Times" w:cs="Times New Roman"/>
        </w:rPr>
        <w:t xml:space="preserve"> of radicalised Muslims before potential attacks </w:t>
      </w:r>
      <w:r w:rsidRPr="00206974">
        <w:rPr>
          <w:rFonts w:ascii="Times" w:hAnsi="Times" w:cs="Times New Roman"/>
        </w:rPr>
        <w:fldChar w:fldCharType="begin"/>
      </w:r>
      <w:r w:rsidRPr="00206974">
        <w:rPr>
          <w:rFonts w:ascii="Times" w:hAnsi="Times" w:cs="Times New Roman"/>
        </w:rPr>
        <w:instrText xml:space="preserve"> ADDIN EN.CITE &lt;EndNote&gt;&lt;Cite&gt;&lt;Author&gt;Bjelopera&lt;/Author&gt;&lt;Year&gt;2014&lt;/Year&gt;&lt;RecNum&gt;162&lt;/RecNum&gt;&lt;DisplayText&gt;(Bjelopera 2014)&lt;/DisplayText&gt;&lt;record&gt;&lt;rec-number&gt;162&lt;/rec-number&gt;&lt;foreign-keys&gt;&lt;key app="EN" db-id="rrrvs5sp3dz2pqexzdk5tprvedwfasrspawt" timestamp="1401274868"&gt;162&lt;/key&gt;&lt;/foreign-keys&gt;&lt;ref-type name="Report"&gt;27&lt;/ref-type&gt;&lt;contributors&gt;&lt;authors&gt;&lt;author&gt;Bjelopera, Jerome P. &lt;/author&gt;&lt;/authors&gt;&lt;/contributors&gt;&lt;titles&gt;&lt;title&gt;Countering Violent Extremism in the United States&lt;/title&gt;&lt;/titles&gt;&lt;dates&gt;&lt;year&gt;2014&lt;/year&gt;&lt;/dates&gt;&lt;pub-location&gt;Washington&lt;/pub-location&gt;&lt;publisher&gt;Congressional Research Service&lt;/publisher&gt;&lt;urls&gt;&lt;/urls&gt;&lt;/record&gt;&lt;/Cite&gt;&lt;/EndNote&gt;</w:instrText>
      </w:r>
      <w:r w:rsidRPr="00206974">
        <w:rPr>
          <w:rFonts w:ascii="Times" w:hAnsi="Times" w:cs="Times New Roman"/>
        </w:rPr>
        <w:fldChar w:fldCharType="separate"/>
      </w:r>
      <w:r w:rsidRPr="00206974">
        <w:rPr>
          <w:rFonts w:ascii="Times" w:hAnsi="Times" w:cs="Times New Roman"/>
          <w:noProof/>
        </w:rPr>
        <w:t>(Bjelopera 2014)</w:t>
      </w:r>
      <w:r w:rsidRPr="00206974">
        <w:rPr>
          <w:rFonts w:ascii="Times" w:hAnsi="Times" w:cs="Times New Roman"/>
        </w:rPr>
        <w:fldChar w:fldCharType="end"/>
      </w:r>
      <w:r w:rsidRPr="00206974">
        <w:rPr>
          <w:rFonts w:ascii="Times" w:hAnsi="Times" w:cs="Times New Roman"/>
        </w:rPr>
        <w:t>.</w:t>
      </w:r>
      <w:r w:rsidRPr="00206974">
        <w:rPr>
          <w:rFonts w:ascii="Times" w:hAnsi="Times"/>
        </w:rPr>
        <w:t xml:space="preserve"> With the help of these indicators and behaviou</w:t>
      </w:r>
      <w:r>
        <w:rPr>
          <w:rFonts w:ascii="Times" w:hAnsi="Times"/>
        </w:rPr>
        <w:t>rs, the forces on the ground must</w:t>
      </w:r>
      <w:r w:rsidRPr="00206974">
        <w:rPr>
          <w:rFonts w:ascii="Times" w:hAnsi="Times"/>
        </w:rPr>
        <w:t xml:space="preserve"> intervene before the criminal/terrorist act occurs. </w:t>
      </w:r>
    </w:p>
    <w:p w14:paraId="7C0960D9" w14:textId="77777777" w:rsidR="00AB3A03" w:rsidRPr="000E1EAA" w:rsidRDefault="00AB3A03" w:rsidP="000E1EAA">
      <w:pPr>
        <w:shd w:val="clear" w:color="auto" w:fill="FFFFFF"/>
        <w:spacing w:line="0" w:lineRule="auto"/>
        <w:rPr>
          <w:rFonts w:ascii="ff3" w:eastAsia="Times New Roman" w:hAnsi="ff3" w:cs="Times New Roman"/>
          <w:color w:val="231F20"/>
          <w:sz w:val="132"/>
          <w:szCs w:val="132"/>
        </w:rPr>
      </w:pPr>
      <w:r w:rsidRPr="000E1EAA">
        <w:rPr>
          <w:rFonts w:ascii="ff3" w:eastAsia="Times New Roman" w:hAnsi="ff3" w:cs="Times New Roman"/>
          <w:color w:val="231F20"/>
          <w:sz w:val="132"/>
          <w:szCs w:val="132"/>
        </w:rPr>
        <w:t xml:space="preserve">the lack of instruments </w:t>
      </w:r>
    </w:p>
    <w:p w14:paraId="0ED5653A" w14:textId="77777777" w:rsidR="00AB3A03" w:rsidRPr="000E1EAA" w:rsidRDefault="00AB3A03" w:rsidP="000E1EAA">
      <w:pPr>
        <w:shd w:val="clear" w:color="auto" w:fill="FFFFFF"/>
        <w:spacing w:line="0" w:lineRule="auto"/>
        <w:rPr>
          <w:rFonts w:ascii="ff3" w:eastAsia="Times New Roman" w:hAnsi="ff3" w:cs="Times New Roman"/>
          <w:color w:val="231F20"/>
          <w:sz w:val="132"/>
          <w:szCs w:val="132"/>
        </w:rPr>
      </w:pPr>
      <w:r w:rsidRPr="000E1EAA">
        <w:rPr>
          <w:rFonts w:ascii="ff3" w:eastAsia="Times New Roman" w:hAnsi="ff3" w:cs="Times New Roman"/>
          <w:color w:val="231F20"/>
          <w:sz w:val="132"/>
          <w:szCs w:val="132"/>
        </w:rPr>
        <w:t xml:space="preserve">for dealing with radicalization short of actual terrorist plotting, and the potential </w:t>
      </w:r>
    </w:p>
    <w:p w14:paraId="2B990BA8" w14:textId="77777777" w:rsidR="00AB3A03" w:rsidRPr="000E1EAA" w:rsidRDefault="00AB3A03" w:rsidP="000E1EAA">
      <w:pPr>
        <w:shd w:val="clear" w:color="auto" w:fill="FFFFFF"/>
        <w:spacing w:line="0" w:lineRule="auto"/>
        <w:rPr>
          <w:rFonts w:ascii="ff3" w:eastAsia="Times New Roman" w:hAnsi="ff3" w:cs="Times New Roman"/>
          <w:color w:val="231F20"/>
          <w:sz w:val="132"/>
          <w:szCs w:val="132"/>
        </w:rPr>
      </w:pPr>
      <w:r w:rsidRPr="000E1EAA">
        <w:rPr>
          <w:rFonts w:ascii="ff3" w:eastAsia="Times New Roman" w:hAnsi="ff3" w:cs="Times New Roman"/>
          <w:color w:val="231F20"/>
          <w:sz w:val="132"/>
          <w:szCs w:val="132"/>
        </w:rPr>
        <w:t xml:space="preserve">risk involved in allowing cognitively radicalized people to roam free, leaves law </w:t>
      </w:r>
    </w:p>
    <w:p w14:paraId="2960FE9B" w14:textId="77777777" w:rsidR="00AB3A03" w:rsidRPr="000E1EAA" w:rsidRDefault="00AB3A03" w:rsidP="000E1EAA">
      <w:pPr>
        <w:shd w:val="clear" w:color="auto" w:fill="FFFFFF"/>
        <w:spacing w:line="0" w:lineRule="auto"/>
        <w:rPr>
          <w:rFonts w:ascii="ff3" w:eastAsia="Times New Roman" w:hAnsi="ff3" w:cs="Times New Roman"/>
          <w:color w:val="231F20"/>
          <w:sz w:val="132"/>
          <w:szCs w:val="132"/>
        </w:rPr>
      </w:pPr>
      <w:r w:rsidRPr="000E1EAA">
        <w:rPr>
          <w:rFonts w:ascii="ff3" w:eastAsia="Times New Roman" w:hAnsi="ff3" w:cs="Times New Roman"/>
          <w:color w:val="231F20"/>
          <w:sz w:val="132"/>
          <w:szCs w:val="132"/>
        </w:rPr>
        <w:t xml:space="preserve">enforcement with no choice but to ‘create’ illegal behaviours where none had </w:t>
      </w:r>
    </w:p>
    <w:p w14:paraId="09143A3B" w14:textId="77777777" w:rsidR="00AB3A03" w:rsidRPr="000E1EAA" w:rsidRDefault="00AB3A03" w:rsidP="000E1EAA">
      <w:pPr>
        <w:shd w:val="clear" w:color="auto" w:fill="FFFFFF"/>
        <w:spacing w:line="0" w:lineRule="auto"/>
        <w:rPr>
          <w:rFonts w:ascii="ff3" w:eastAsia="Times New Roman" w:hAnsi="ff3" w:cs="Times New Roman"/>
          <w:color w:val="231F20"/>
          <w:sz w:val="132"/>
          <w:szCs w:val="132"/>
        </w:rPr>
      </w:pPr>
      <w:r w:rsidRPr="000E1EAA">
        <w:rPr>
          <w:rFonts w:ascii="ff3" w:eastAsia="Times New Roman" w:hAnsi="ff3" w:cs="Times New Roman"/>
          <w:color w:val="231F20"/>
          <w:sz w:val="132"/>
          <w:szCs w:val="132"/>
        </w:rPr>
        <w:t>previously existed.</w:t>
      </w:r>
    </w:p>
    <w:p w14:paraId="2DE467F5" w14:textId="77777777" w:rsidR="00AB3A03" w:rsidRPr="00206974" w:rsidRDefault="00AB3A03" w:rsidP="000E1EAA">
      <w:pPr>
        <w:spacing w:line="360" w:lineRule="auto"/>
        <w:jc w:val="both"/>
        <w:rPr>
          <w:rFonts w:ascii="Times" w:hAnsi="Times"/>
        </w:rPr>
      </w:pPr>
    </w:p>
    <w:p w14:paraId="2E74FC38" w14:textId="20F64F04" w:rsidR="00AB3A03" w:rsidRDefault="00AB3A03" w:rsidP="00617D54">
      <w:pPr>
        <w:spacing w:line="360" w:lineRule="auto"/>
        <w:ind w:firstLine="851"/>
        <w:jc w:val="both"/>
        <w:rPr>
          <w:rFonts w:ascii="Times" w:hAnsi="Times"/>
        </w:rPr>
      </w:pPr>
      <w:r w:rsidRPr="00206974">
        <w:rPr>
          <w:rFonts w:ascii="Times" w:hAnsi="Times"/>
        </w:rPr>
        <w:t xml:space="preserve">In advancing countering strategies the security practitioners follow a rationalist model, or in March and Olsen’s </w:t>
      </w:r>
      <w:r w:rsidRPr="00206974">
        <w:rPr>
          <w:rFonts w:ascii="Times" w:hAnsi="Times"/>
        </w:rPr>
        <w:fldChar w:fldCharType="begin"/>
      </w:r>
      <w:r>
        <w:rPr>
          <w:rFonts w:ascii="Times" w:hAnsi="Times"/>
        </w:rPr>
        <w:instrText xml:space="preserve"> ADDIN EN.CITE &lt;EndNote&gt;&lt;Cite&gt;&lt;Author&gt;March&lt;/Author&gt;&lt;Year&gt;1998&lt;/Year&gt;&lt;RecNum&gt;246&lt;/RecNum&gt;&lt;Pages&gt;949&lt;/Pages&gt;&lt;DisplayText&gt;(March and Olsen 1998, 949)&lt;/DisplayText&gt;&lt;record&gt;&lt;rec-number&gt;246&lt;/rec-number&gt;&lt;foreign-keys&gt;&lt;key app="EN" db-id="rrrvs5sp3dz2pqexzdk5tprvedwfasrspawt" timestamp="1412585631"&gt;246&lt;/key&gt;&lt;/foreign-keys&gt;&lt;ref-type name="Journal Article"&gt;17&lt;/ref-type&gt;&lt;contributors&gt;&lt;authors&gt;&lt;author&gt;March, James G.&lt;/author&gt;&lt;author&gt;Olsen, Johan P.&lt;/author&gt;&lt;/authors&gt;&lt;/contributors&gt;&lt;titles&gt;&lt;title&gt;The Institutional Dynamics of International Political Orders&lt;/title&gt;&lt;secondary-title&gt;International Organziation&lt;/secondary-title&gt;&lt;/titles&gt;&lt;periodical&gt;&lt;full-title&gt;International Organziation&lt;/full-title&gt;&lt;/periodical&gt;&lt;pages&gt;943-969&lt;/pages&gt;&lt;volume&gt;52&lt;/volume&gt;&lt;number&gt;4&lt;/number&gt;&lt;dates&gt;&lt;year&gt;1998&lt;/year&gt;&lt;/dates&gt;&lt;urls&gt;&lt;/urls&gt;&lt;/record&gt;&lt;/Cite&gt;&lt;/EndNote&gt;</w:instrText>
      </w:r>
      <w:r w:rsidRPr="00206974">
        <w:rPr>
          <w:rFonts w:ascii="Times" w:hAnsi="Times"/>
        </w:rPr>
        <w:fldChar w:fldCharType="separate"/>
      </w:r>
      <w:r>
        <w:rPr>
          <w:rFonts w:ascii="Times" w:hAnsi="Times"/>
          <w:noProof/>
        </w:rPr>
        <w:t>(March and Olsen 1998, 949)</w:t>
      </w:r>
      <w:r w:rsidRPr="00206974">
        <w:rPr>
          <w:rFonts w:ascii="Times" w:hAnsi="Times"/>
        </w:rPr>
        <w:fldChar w:fldCharType="end"/>
      </w:r>
      <w:r w:rsidRPr="00206974">
        <w:rPr>
          <w:rFonts w:ascii="Times" w:hAnsi="Times"/>
        </w:rPr>
        <w:t xml:space="preserve"> famous words, the “logic of</w:t>
      </w:r>
      <w:r>
        <w:rPr>
          <w:rFonts w:ascii="Times" w:hAnsi="Times"/>
        </w:rPr>
        <w:t xml:space="preserve"> expected</w:t>
      </w:r>
      <w:r w:rsidRPr="00206974">
        <w:rPr>
          <w:rFonts w:ascii="Times" w:hAnsi="Times"/>
        </w:rPr>
        <w:t xml:space="preserve"> consequence</w:t>
      </w:r>
      <w:r>
        <w:rPr>
          <w:rFonts w:ascii="Times" w:hAnsi="Times"/>
        </w:rPr>
        <w:t>s</w:t>
      </w:r>
      <w:r w:rsidRPr="00206974">
        <w:rPr>
          <w:rFonts w:ascii="Times" w:hAnsi="Times"/>
        </w:rPr>
        <w:t>.”</w:t>
      </w:r>
      <w:r>
        <w:rPr>
          <w:rFonts w:ascii="Times" w:hAnsi="Times"/>
        </w:rPr>
        <w:t xml:space="preserve"> March and Olsen </w:t>
      </w:r>
      <w:r>
        <w:rPr>
          <w:rFonts w:ascii="Times" w:hAnsi="Times"/>
        </w:rPr>
        <w:fldChar w:fldCharType="begin"/>
      </w:r>
      <w:r>
        <w:rPr>
          <w:rFonts w:ascii="Times" w:hAnsi="Times"/>
        </w:rPr>
        <w:instrText xml:space="preserve"> ADDIN EN.CITE &lt;EndNote&gt;&lt;Cite ExcludeAuth="1"&gt;&lt;Author&gt;March&lt;/Author&gt;&lt;Year&gt;1998&lt;/Year&gt;&lt;RecNum&gt;246&lt;/RecNum&gt;&lt;DisplayText&gt;(1998)&lt;/DisplayText&gt;&lt;record&gt;&lt;rec-number&gt;246&lt;/rec-number&gt;&lt;foreign-keys&gt;&lt;key app="EN" db-id="rrrvs5sp3dz2pqexzdk5tprvedwfasrspawt" timestamp="1412585631"&gt;246&lt;/key&gt;&lt;/foreign-keys&gt;&lt;ref-type name="Journal Article"&gt;17&lt;/ref-type&gt;&lt;contributors&gt;&lt;authors&gt;&lt;author&gt;March, James G.&lt;/author&gt;&lt;author&gt;Olsen, Johan P.&lt;/author&gt;&lt;/authors&gt;&lt;/contributors&gt;&lt;titles&gt;&lt;title&gt;The Institutional Dynamics of International Political Orders&lt;/title&gt;&lt;secondary-title&gt;International Organziation&lt;/secondary-title&gt;&lt;/titles&gt;&lt;periodical&gt;&lt;full-title&gt;International Organziation&lt;/full-title&gt;&lt;/periodical&gt;&lt;pages&gt;943-969&lt;/pages&gt;&lt;volume&gt;52&lt;/volume&gt;&lt;number&gt;4&lt;/number&gt;&lt;dates&gt;&lt;year&gt;1998&lt;/year&gt;&lt;/dates&gt;&lt;urls&gt;&lt;/urls&gt;&lt;/record&gt;&lt;/Cite&gt;&lt;/EndNote&gt;</w:instrText>
      </w:r>
      <w:r>
        <w:rPr>
          <w:rFonts w:ascii="Times" w:hAnsi="Times"/>
        </w:rPr>
        <w:fldChar w:fldCharType="separate"/>
      </w:r>
      <w:r>
        <w:rPr>
          <w:rFonts w:ascii="Times" w:hAnsi="Times"/>
          <w:noProof/>
        </w:rPr>
        <w:t>(1998)</w:t>
      </w:r>
      <w:r>
        <w:rPr>
          <w:rFonts w:ascii="Times" w:hAnsi="Times"/>
        </w:rPr>
        <w:fldChar w:fldCharType="end"/>
      </w:r>
      <w:r>
        <w:rPr>
          <w:rFonts w:ascii="Times" w:hAnsi="Times"/>
        </w:rPr>
        <w:t xml:space="preserve"> explore international political orders and focus on understanding their formation, durability and/or possible changes. They propose an institutional approach to political orders, one that emphasises the role of institutions in understanding the actions of human beings in society </w:t>
      </w:r>
      <w:r>
        <w:rPr>
          <w:rFonts w:ascii="Times" w:hAnsi="Times"/>
        </w:rPr>
        <w:fldChar w:fldCharType="begin"/>
      </w:r>
      <w:r>
        <w:rPr>
          <w:rFonts w:ascii="Times" w:hAnsi="Times"/>
        </w:rPr>
        <w:instrText xml:space="preserve"> ADDIN EN.CITE &lt;EndNote&gt;&lt;Cite&gt;&lt;Author&gt;March&lt;/Author&gt;&lt;Year&gt;1998&lt;/Year&gt;&lt;RecNum&gt;246&lt;/RecNum&gt;&lt;Pages&gt;948&lt;/Pages&gt;&lt;DisplayText&gt;(March and Olsen 1998, 948)&lt;/DisplayText&gt;&lt;record&gt;&lt;rec-number&gt;246&lt;/rec-number&gt;&lt;foreign-keys&gt;&lt;key app="EN" db-id="rrrvs5sp3dz2pqexzdk5tprvedwfasrspawt" timestamp="1412585631"&gt;246&lt;/key&gt;&lt;/foreign-keys&gt;&lt;ref-type name="Journal Article"&gt;17&lt;/ref-type&gt;&lt;contributors&gt;&lt;authors&gt;&lt;author&gt;March, James G.&lt;/author&gt;&lt;author&gt;Olsen, Johan P.&lt;/author&gt;&lt;/authors&gt;&lt;/contributors&gt;&lt;titles&gt;&lt;title&gt;The Institutional Dynamics of International Political Orders&lt;/title&gt;&lt;secondary-title&gt;International Organziation&lt;/secondary-title&gt;&lt;/titles&gt;&lt;periodical&gt;&lt;full-title&gt;International Organziation&lt;/full-title&gt;&lt;/periodical&gt;&lt;pages&gt;943-969&lt;/pages&gt;&lt;volume&gt;52&lt;/volume&gt;&lt;number&gt;4&lt;/number&gt;&lt;dates&gt;&lt;year&gt;1998&lt;/year&gt;&lt;/dates&gt;&lt;urls&gt;&lt;/urls&gt;&lt;/record&gt;&lt;/Cite&gt;&lt;/EndNote&gt;</w:instrText>
      </w:r>
      <w:r>
        <w:rPr>
          <w:rFonts w:ascii="Times" w:hAnsi="Times"/>
        </w:rPr>
        <w:fldChar w:fldCharType="separate"/>
      </w:r>
      <w:r>
        <w:rPr>
          <w:rFonts w:ascii="Times" w:hAnsi="Times"/>
          <w:noProof/>
        </w:rPr>
        <w:t>(March and Olsen 1998, 948)</w:t>
      </w:r>
      <w:r>
        <w:rPr>
          <w:rFonts w:ascii="Times" w:hAnsi="Times"/>
        </w:rPr>
        <w:fldChar w:fldCharType="end"/>
      </w:r>
      <w:r>
        <w:rPr>
          <w:rFonts w:ascii="Times" w:hAnsi="Times"/>
        </w:rPr>
        <w:t>. Whilst the authors focus on international political orders, this article seeks to apply their findings to the ways counter-radicalisation discourse is constructed. Here, the logic of expected consequences, often associated with rational choice theory, and one out of the two logics discussed by March and Olsen</w:t>
      </w:r>
      <w:r>
        <w:rPr>
          <w:rStyle w:val="FootnoteReference"/>
          <w:rFonts w:ascii="Times" w:hAnsi="Times"/>
        </w:rPr>
        <w:footnoteReference w:id="12"/>
      </w:r>
      <w:r>
        <w:rPr>
          <w:rFonts w:ascii="Times" w:hAnsi="Times"/>
        </w:rPr>
        <w:t xml:space="preserve">, needs closer examination. </w:t>
      </w:r>
    </w:p>
    <w:p w14:paraId="58FCBE7E" w14:textId="77777777" w:rsidR="00AB3A03" w:rsidRDefault="00AB3A03" w:rsidP="00617D54">
      <w:pPr>
        <w:spacing w:line="360" w:lineRule="auto"/>
        <w:ind w:firstLine="851"/>
        <w:jc w:val="both"/>
        <w:rPr>
          <w:rFonts w:ascii="Times" w:hAnsi="Times"/>
        </w:rPr>
      </w:pPr>
    </w:p>
    <w:p w14:paraId="2F0A83BB" w14:textId="44E57177" w:rsidR="00AB3A03" w:rsidRDefault="00AB3A03" w:rsidP="00E42F0B">
      <w:pPr>
        <w:spacing w:line="360" w:lineRule="auto"/>
        <w:ind w:firstLine="851"/>
        <w:jc w:val="both"/>
        <w:rPr>
          <w:rFonts w:ascii="Times" w:hAnsi="Times"/>
        </w:rPr>
      </w:pPr>
      <w:r>
        <w:rPr>
          <w:rFonts w:ascii="Times" w:hAnsi="Times"/>
        </w:rPr>
        <w:t>Following rational choice theory, a</w:t>
      </w:r>
      <w:r w:rsidRPr="00206974">
        <w:rPr>
          <w:rFonts w:ascii="Times" w:hAnsi="Times"/>
        </w:rPr>
        <w:t xml:space="preserve"> consequential frame views the world as consisting of rational actors negotiating their preferences and interests and where individual actions can be fully “explained” by identifying consequential reasons for them </w:t>
      </w:r>
      <w:r w:rsidRPr="00206974">
        <w:rPr>
          <w:rFonts w:ascii="Times" w:hAnsi="Times"/>
        </w:rPr>
        <w:fldChar w:fldCharType="begin"/>
      </w:r>
      <w:r>
        <w:rPr>
          <w:rFonts w:ascii="Times" w:hAnsi="Times"/>
        </w:rPr>
        <w:instrText xml:space="preserve"> ADDIN EN.CITE &lt;EndNote&gt;&lt;Cite&gt;&lt;Author&gt;March&lt;/Author&gt;&lt;Year&gt;1998&lt;/Year&gt;&lt;RecNum&gt;246&lt;/RecNum&gt;&lt;Pages&gt;949-950&lt;/Pages&gt;&lt;DisplayText&gt;(March and Olsen 1998, 949-950)&lt;/DisplayText&gt;&lt;record&gt;&lt;rec-number&gt;246&lt;/rec-number&gt;&lt;foreign-keys&gt;&lt;key app="EN" db-id="rrrvs5sp3dz2pqexzdk5tprvedwfasrspawt" timestamp="1412585631"&gt;246&lt;/key&gt;&lt;/foreign-keys&gt;&lt;ref-type name="Journal Article"&gt;17&lt;/ref-type&gt;&lt;contributors&gt;&lt;authors&gt;&lt;author&gt;March, James G.&lt;/author&gt;&lt;author&gt;Olsen, Johan P.&lt;/author&gt;&lt;/authors&gt;&lt;/contributors&gt;&lt;titles&gt;&lt;title&gt;The Institutional Dynamics of International Political Orders&lt;/title&gt;&lt;secondary-title&gt;International Organziation&lt;/secondary-title&gt;&lt;/titles&gt;&lt;periodical&gt;&lt;full-title&gt;International Organziation&lt;/full-title&gt;&lt;/periodical&gt;&lt;pages&gt;943-969&lt;/pages&gt;&lt;volume&gt;52&lt;/volume&gt;&lt;number&gt;4&lt;/number&gt;&lt;dates&gt;&lt;year&gt;1998&lt;/year&gt;&lt;/dates&gt;&lt;urls&gt;&lt;/urls&gt;&lt;/record&gt;&lt;/Cite&gt;&lt;/EndNote&gt;</w:instrText>
      </w:r>
      <w:r w:rsidRPr="00206974">
        <w:rPr>
          <w:rFonts w:ascii="Times" w:hAnsi="Times"/>
        </w:rPr>
        <w:fldChar w:fldCharType="separate"/>
      </w:r>
      <w:r>
        <w:rPr>
          <w:rFonts w:ascii="Times" w:hAnsi="Times"/>
          <w:noProof/>
        </w:rPr>
        <w:t>(March and Olsen 1998, 949-950)</w:t>
      </w:r>
      <w:r w:rsidRPr="00206974">
        <w:rPr>
          <w:rFonts w:ascii="Times" w:hAnsi="Times"/>
        </w:rPr>
        <w:fldChar w:fldCharType="end"/>
      </w:r>
      <w:r w:rsidRPr="00206974">
        <w:rPr>
          <w:rFonts w:ascii="Times" w:hAnsi="Times"/>
        </w:rPr>
        <w:t xml:space="preserve">. According to Fearon and Wendt </w:t>
      </w:r>
      <w:r w:rsidRPr="00206974">
        <w:rPr>
          <w:rFonts w:ascii="Times" w:hAnsi="Times"/>
        </w:rPr>
        <w:fldChar w:fldCharType="begin"/>
      </w:r>
      <w:r w:rsidRPr="00206974">
        <w:rPr>
          <w:rFonts w:ascii="Times" w:hAnsi="Times"/>
        </w:rPr>
        <w:instrText xml:space="preserve"> ADDIN EN.CITE &lt;EndNote&gt;&lt;Cite ExcludeAuth="1"&gt;&lt;Author&gt;Fearon&lt;/Author&gt;&lt;Year&gt;2002&lt;/Year&gt;&lt;RecNum&gt;285&lt;/RecNum&gt;&lt;Pages&gt;54&lt;/Pages&gt;&lt;DisplayText&gt;(2002, 54)&lt;/DisplayText&gt;&lt;record&gt;&lt;rec-number&gt;285&lt;/rec-number&gt;&lt;foreign-keys&gt;&lt;key app="EN" db-id="rrrvs5sp3dz2pqexzdk5tprvedwfasrspawt" timestamp="1415973575"&gt;285&lt;/key&gt;&lt;/foreign-keys&gt;&lt;ref-type name="Book Section"&gt;5&lt;/ref-type&gt;&lt;contributors&gt;&lt;authors&gt;&lt;author&gt;Fearon, James&lt;/author&gt;&lt;author&gt;Wendt, Alexander&lt;/author&gt;&lt;/authors&gt;&lt;secondary-authors&gt;&lt;author&gt;Walter Carlsnaes, &lt;/author&gt;&lt;author&gt;Thomas Risse,&lt;/author&gt;&lt;author&gt;Beth A. Simmons&lt;/author&gt;&lt;/secondary-authors&gt;&lt;/contributors&gt;&lt;titles&gt;&lt;title&gt;Rationalism V. Constructivism: A skeptical View&lt;/title&gt;&lt;secondary-title&gt;Handbook of International Relations&lt;/secondary-title&gt;&lt;/titles&gt;&lt;pages&gt;52-72&lt;/pages&gt;&lt;dates&gt;&lt;year&gt;2002&lt;/year&gt;&lt;/dates&gt;&lt;pub-location&gt;London&lt;/pub-location&gt;&lt;publisher&gt;Sage&lt;/publisher&gt;&lt;urls&gt;&lt;/urls&gt;&lt;/record&gt;&lt;/Cite&gt;&lt;/EndNote&gt;</w:instrText>
      </w:r>
      <w:r w:rsidRPr="00206974">
        <w:rPr>
          <w:rFonts w:ascii="Times" w:hAnsi="Times"/>
        </w:rPr>
        <w:fldChar w:fldCharType="separate"/>
      </w:r>
      <w:r w:rsidRPr="00206974">
        <w:rPr>
          <w:rFonts w:ascii="Times" w:hAnsi="Times"/>
          <w:noProof/>
        </w:rPr>
        <w:t>(2002, 54)</w:t>
      </w:r>
      <w:r w:rsidRPr="00206974">
        <w:rPr>
          <w:rFonts w:ascii="Times" w:hAnsi="Times"/>
        </w:rPr>
        <w:fldChar w:fldCharType="end"/>
      </w:r>
      <w:r w:rsidRPr="00206974">
        <w:rPr>
          <w:rFonts w:ascii="Times" w:hAnsi="Times"/>
        </w:rPr>
        <w:t xml:space="preserve">, rationalism is about a pattern of action that can be explained, a set of actors taking steps to fulfil their motivations, and a sequence of choices for the actors in question. </w:t>
      </w:r>
      <w:r w:rsidRPr="009A2E6F">
        <w:rPr>
          <w:rFonts w:ascii="Times" w:hAnsi="Times"/>
        </w:rPr>
        <w:t xml:space="preserve">Further, rationalism makes an argument about the actors’ preferences under various outcomes and shows the circumstances for which that pattern of actions would arise if the actors were acting rationally </w:t>
      </w:r>
      <w:r w:rsidRPr="009A2E6F">
        <w:rPr>
          <w:rFonts w:ascii="Times" w:hAnsi="Times"/>
        </w:rPr>
        <w:fldChar w:fldCharType="begin"/>
      </w:r>
      <w:r w:rsidRPr="009A2E6F">
        <w:rPr>
          <w:rFonts w:ascii="Times" w:hAnsi="Times"/>
        </w:rPr>
        <w:instrText xml:space="preserve"> ADDIN EN.CITE &lt;EndNote&gt;&lt;Cite&gt;&lt;Author&gt;Fearon&lt;/Author&gt;&lt;Year&gt;2002&lt;/Year&gt;&lt;RecNum&gt;285&lt;/RecNum&gt;&lt;Pages&gt;54&lt;/Pages&gt;&lt;DisplayText&gt;(Fearon and Wendt 2002, 54)&lt;/DisplayText&gt;&lt;record&gt;&lt;rec-number&gt;285&lt;/rec-number&gt;&lt;foreign-keys&gt;&lt;key app="EN" db-id="rrrvs5sp3dz2pqexzdk5tprvedwfasrspawt" timestamp="1415973575"&gt;285&lt;/key&gt;&lt;/foreign-keys&gt;&lt;ref-type name="Book Section"&gt;5&lt;/ref-type&gt;&lt;contributors&gt;&lt;authors&gt;&lt;author&gt;Fearon, James&lt;/author&gt;&lt;author&gt;Wendt, Alexander&lt;/author&gt;&lt;/authors&gt;&lt;secondary-authors&gt;&lt;author&gt;Walter Carlsnaes, &lt;/author&gt;&lt;author&gt;Thomas Risse,&lt;/author&gt;&lt;author&gt;Beth A. Simmons&lt;/author&gt;&lt;/secondary-authors&gt;&lt;/contributors&gt;&lt;titles&gt;&lt;title&gt;Rationalism V. Constructivism: A skeptical View&lt;/title&gt;&lt;secondary-title&gt;Handbook of International Relations&lt;/secondary-title&gt;&lt;/titles&gt;&lt;pages&gt;52-72&lt;/pages&gt;&lt;dates&gt;&lt;year&gt;2002&lt;/year&gt;&lt;/dates&gt;&lt;pub-location&gt;London&lt;/pub-location&gt;&lt;publisher&gt;Sage&lt;/publisher&gt;&lt;urls&gt;&lt;/urls&gt;&lt;/record&gt;&lt;/Cite&gt;&lt;/EndNote&gt;</w:instrText>
      </w:r>
      <w:r w:rsidRPr="009A2E6F">
        <w:rPr>
          <w:rFonts w:ascii="Times" w:hAnsi="Times"/>
        </w:rPr>
        <w:fldChar w:fldCharType="separate"/>
      </w:r>
      <w:r w:rsidRPr="009A2E6F">
        <w:rPr>
          <w:rFonts w:ascii="Times" w:hAnsi="Times"/>
          <w:noProof/>
        </w:rPr>
        <w:t>(Fearon and Wendt 2002, 54)</w:t>
      </w:r>
      <w:r w:rsidRPr="009A2E6F">
        <w:rPr>
          <w:rFonts w:ascii="Times" w:hAnsi="Times"/>
        </w:rPr>
        <w:fldChar w:fldCharType="end"/>
      </w:r>
      <w:r w:rsidRPr="009A2E6F">
        <w:rPr>
          <w:rFonts w:ascii="Times" w:hAnsi="Times"/>
        </w:rPr>
        <w:t>.</w:t>
      </w:r>
      <w:r>
        <w:rPr>
          <w:rFonts w:ascii="Times" w:hAnsi="Times"/>
        </w:rPr>
        <w:t xml:space="preserve"> </w:t>
      </w:r>
      <w:r w:rsidRPr="00206974">
        <w:rPr>
          <w:rFonts w:ascii="Times" w:hAnsi="Times"/>
        </w:rPr>
        <w:t xml:space="preserve">In </w:t>
      </w:r>
      <w:r w:rsidRPr="00206974">
        <w:rPr>
          <w:rFonts w:ascii="Times" w:hAnsi="Times"/>
          <w:i/>
        </w:rPr>
        <w:t>Radicalisation in the West: the homegrown threat</w:t>
      </w:r>
      <w:r w:rsidRPr="00206974">
        <w:rPr>
          <w:rFonts w:ascii="Times" w:hAnsi="Times"/>
        </w:rPr>
        <w:t xml:space="preserve">, the NYPD </w:t>
      </w:r>
      <w:r w:rsidRPr="00206974">
        <w:rPr>
          <w:rFonts w:ascii="Times" w:hAnsi="Times"/>
        </w:rPr>
        <w:fldChar w:fldCharType="begin"/>
      </w:r>
      <w:r>
        <w:rPr>
          <w:rFonts w:ascii="Times" w:hAnsi="Times"/>
        </w:rPr>
        <w:instrText xml:space="preserve"> ADDIN EN.CITE &lt;EndNote&gt;&lt;Cite&gt;&lt;Author&gt;Silber&lt;/Author&gt;&lt;Year&gt;2007&lt;/Year&gt;&lt;RecNum&gt;86&lt;/RecNum&gt;&lt;DisplayText&gt;(Silber and Bhatt 2007)&lt;/DisplayText&gt;&lt;record&gt;&lt;rec-number&gt;86&lt;/rec-number&gt;&lt;foreign-keys&gt;&lt;key app="EN" db-id="rrrvs5sp3dz2pqexzdk5tprvedwfasrspawt" timestamp="1391776741"&gt;86&lt;/key&gt;&lt;/foreign-keys&gt;&lt;ref-type name="Report"&gt;27&lt;/ref-type&gt;&lt;contributors&gt;&lt;authors&gt;&lt;author&gt;Silber, Mitch D.&lt;/author&gt;&lt;author&gt;Bhatt, Arvin &lt;/author&gt;&lt;/authors&gt;&lt;/contributors&gt;&lt;titles&gt;&lt;title&gt;Radicalization in the West: The homegrown threat&lt;/title&gt;&lt;/titles&gt;&lt;pages&gt;1-90&lt;/pages&gt;&lt;dates&gt;&lt;year&gt;2007&lt;/year&gt;&lt;/dates&gt;&lt;pub-location&gt;New York&lt;/pub-location&gt;&lt;publisher&gt;The New York City Department&lt;/publisher&gt;&lt;urls&gt;&lt;/urls&gt;&lt;/record&gt;&lt;/Cite&gt;&lt;/EndNote&gt;</w:instrText>
      </w:r>
      <w:r w:rsidRPr="00206974">
        <w:rPr>
          <w:rFonts w:ascii="Times" w:hAnsi="Times"/>
        </w:rPr>
        <w:fldChar w:fldCharType="separate"/>
      </w:r>
      <w:r>
        <w:rPr>
          <w:rFonts w:ascii="Times" w:hAnsi="Times"/>
          <w:noProof/>
        </w:rPr>
        <w:t>(Silber and Bhatt 2007)</w:t>
      </w:r>
      <w:r w:rsidRPr="00206974">
        <w:rPr>
          <w:rFonts w:ascii="Times" w:hAnsi="Times"/>
        </w:rPr>
        <w:fldChar w:fldCharType="end"/>
      </w:r>
      <w:r w:rsidRPr="00206974">
        <w:rPr>
          <w:rFonts w:ascii="Times" w:hAnsi="Times"/>
        </w:rPr>
        <w:t xml:space="preserve"> follows this logic by looking f</w:t>
      </w:r>
      <w:r>
        <w:rPr>
          <w:rFonts w:ascii="Times" w:hAnsi="Times"/>
        </w:rPr>
        <w:t>or the consequential reasons of</w:t>
      </w:r>
      <w:r w:rsidRPr="00206974">
        <w:rPr>
          <w:rFonts w:ascii="Times" w:hAnsi="Times"/>
        </w:rPr>
        <w:t xml:space="preserve"> radicalisation and by interpreting the outcomes expected from radicalisation</w:t>
      </w:r>
      <w:r>
        <w:rPr>
          <w:rFonts w:ascii="Times" w:hAnsi="Times"/>
        </w:rPr>
        <w:t xml:space="preserve">. From a </w:t>
      </w:r>
      <w:r w:rsidRPr="00206974">
        <w:rPr>
          <w:rFonts w:ascii="Times" w:hAnsi="Times"/>
        </w:rPr>
        <w:t xml:space="preserve">comparative analysis of five different homegrown terrorist groups/plots around the world, </w:t>
      </w:r>
      <w:r>
        <w:rPr>
          <w:rFonts w:ascii="Times" w:hAnsi="Times"/>
        </w:rPr>
        <w:t>the NYPD</w:t>
      </w:r>
      <w:r w:rsidRPr="00206974">
        <w:rPr>
          <w:rFonts w:ascii="Times" w:hAnsi="Times"/>
        </w:rPr>
        <w:t xml:space="preserve"> </w:t>
      </w:r>
      <w:r w:rsidRPr="00206974">
        <w:rPr>
          <w:rFonts w:ascii="Times" w:hAnsi="Times"/>
        </w:rPr>
        <w:fldChar w:fldCharType="begin"/>
      </w:r>
      <w:r w:rsidRPr="00206974">
        <w:rPr>
          <w:rFonts w:ascii="Times" w:hAnsi="Times"/>
        </w:rPr>
        <w:instrText xml:space="preserve"> ADDIN EN.CITE &lt;EndNote&gt;&lt;Cite ExcludeAuth="1"&gt;&lt;Author&gt;Silber&lt;/Author&gt;&lt;Year&gt;2007&lt;/Year&gt;&lt;RecNum&gt;86&lt;/RecNum&gt;&lt;Pages&gt;15&lt;/Pages&gt;&lt;DisplayText&gt;(2007, 15)&lt;/DisplayText&gt;&lt;record&gt;&lt;rec-number&gt;86&lt;/rec-number&gt;&lt;foreign-keys&gt;&lt;key app="EN" db-id="rrrvs5sp3dz2pqexzdk5tprvedwfasrspawt" timestamp="1391776741"&gt;86&lt;/key&gt;&lt;/foreign-keys&gt;&lt;ref-type name="Report"&gt;27&lt;/ref-type&gt;&lt;contributors&gt;&lt;authors&gt;&lt;author&gt;Silber, Mitch D.&lt;/author&gt;&lt;author&gt;Bhatt, Arvin &lt;/author&gt;&lt;/authors&gt;&lt;/contributors&gt;&lt;titles&gt;&lt;title&gt;Radicalization in the West: The homegrown threat&lt;/title&gt;&lt;/titles&gt;&lt;pages&gt;1-90&lt;/pages&gt;&lt;dates&gt;&lt;year&gt;2007&lt;/year&gt;&lt;/dates&gt;&lt;pub-location&gt;New York&lt;/pub-location&gt;&lt;publisher&gt;The New York City Department&lt;/publisher&gt;&lt;urls&gt;&lt;/urls&gt;&lt;/record&gt;&lt;/Cite&gt;&lt;/EndNote&gt;</w:instrText>
      </w:r>
      <w:r w:rsidRPr="00206974">
        <w:rPr>
          <w:rFonts w:ascii="Times" w:hAnsi="Times"/>
        </w:rPr>
        <w:fldChar w:fldCharType="separate"/>
      </w:r>
      <w:r w:rsidRPr="00206974">
        <w:rPr>
          <w:rFonts w:ascii="Times" w:hAnsi="Times"/>
          <w:noProof/>
        </w:rPr>
        <w:t>(2007, 15)</w:t>
      </w:r>
      <w:r w:rsidRPr="00206974">
        <w:rPr>
          <w:rFonts w:ascii="Times" w:hAnsi="Times"/>
        </w:rPr>
        <w:fldChar w:fldCharType="end"/>
      </w:r>
      <w:r w:rsidRPr="00206974">
        <w:rPr>
          <w:rFonts w:ascii="Times" w:hAnsi="Times"/>
        </w:rPr>
        <w:t xml:space="preserve"> has “been able to identify common pathways and characteristics among these otherwise different groups and plots.” The NYPD can thus shape the “archetype” of what a radicalised terrorist appears to be, to like and to eat.</w:t>
      </w:r>
      <w:r>
        <w:rPr>
          <w:rFonts w:ascii="Times" w:hAnsi="Times"/>
        </w:rPr>
        <w:t xml:space="preserve"> In addition, according to the NYPD </w:t>
      </w:r>
      <w:r w:rsidRPr="00206974">
        <w:rPr>
          <w:rFonts w:ascii="Times" w:hAnsi="Times"/>
        </w:rPr>
        <w:fldChar w:fldCharType="begin"/>
      </w:r>
      <w:r>
        <w:rPr>
          <w:rFonts w:ascii="Times" w:hAnsi="Times"/>
        </w:rPr>
        <w:instrText xml:space="preserve"> ADDIN EN.CITE &lt;EndNote&gt;&lt;Cite&gt;&lt;Author&gt;Silber&lt;/Author&gt;&lt;Year&gt;2007&lt;/Year&gt;&lt;RecNum&gt;86&lt;/RecNum&gt;&lt;Suffix&gt;emphasis added&lt;/Suffix&gt;&lt;Pages&gt;82 &lt;/Pages&gt;&lt;DisplayText&gt;(Silber and Bhatt 2007, 82 emphasis added)&lt;/DisplayText&gt;&lt;record&gt;&lt;rec-number&gt;86&lt;/rec-number&gt;&lt;foreign-keys&gt;&lt;key app="EN" db-id="rrrvs5sp3dz2pqexzdk5tprvedwfasrspawt" timestamp="1391776741"&gt;86&lt;/key&gt;&lt;/foreign-keys&gt;&lt;ref-type name="Report"&gt;27&lt;/ref-type&gt;&lt;contributors&gt;&lt;authors&gt;&lt;author&gt;Silber, Mitch D.&lt;/author&gt;&lt;author&gt;Bhatt, Arvin &lt;/author&gt;&lt;/authors&gt;&lt;/contributors&gt;&lt;titles&gt;&lt;title&gt;Radicalization in the West: The homegrown threat&lt;/title&gt;&lt;/titles&gt;&lt;pages&gt;1-90&lt;/pages&gt;&lt;dates&gt;&lt;year&gt;2007&lt;/year&gt;&lt;/dates&gt;&lt;pub-location&gt;New York&lt;/pub-location&gt;&lt;publisher&gt;The New York City Department&lt;/publisher&gt;&lt;urls&gt;&lt;/urls&gt;&lt;/record&gt;&lt;/Cite&gt;&lt;/EndNote&gt;</w:instrText>
      </w:r>
      <w:r w:rsidRPr="00206974">
        <w:rPr>
          <w:rFonts w:ascii="Times" w:hAnsi="Times"/>
        </w:rPr>
        <w:fldChar w:fldCharType="separate"/>
      </w:r>
      <w:r>
        <w:rPr>
          <w:rFonts w:ascii="Times" w:hAnsi="Times"/>
          <w:noProof/>
        </w:rPr>
        <w:t>(Silber and Bhatt 2007, 82 emphasis added)</w:t>
      </w:r>
      <w:r w:rsidRPr="00206974">
        <w:rPr>
          <w:rFonts w:ascii="Times" w:hAnsi="Times"/>
        </w:rPr>
        <w:fldChar w:fldCharType="end"/>
      </w:r>
      <w:r>
        <w:rPr>
          <w:rFonts w:ascii="Times" w:hAnsi="Times"/>
        </w:rPr>
        <w:t>, radicalisation in the West “</w:t>
      </w:r>
      <w:r w:rsidRPr="00206974">
        <w:rPr>
          <w:rFonts w:ascii="Times" w:hAnsi="Times"/>
        </w:rPr>
        <w:t xml:space="preserve">is a phenomenon that occurs </w:t>
      </w:r>
      <w:r w:rsidRPr="00206974">
        <w:rPr>
          <w:rFonts w:ascii="Times" w:hAnsi="Times"/>
          <w:i/>
        </w:rPr>
        <w:t>because</w:t>
      </w:r>
      <w:r w:rsidRPr="00206974">
        <w:rPr>
          <w:rFonts w:ascii="Times" w:hAnsi="Times"/>
        </w:rPr>
        <w:t xml:space="preserve"> the individual is looking for an identity and a cause and unfortunately, often finds them in the extremist Islam</w:t>
      </w:r>
      <w:r>
        <w:rPr>
          <w:rFonts w:ascii="Times" w:hAnsi="Times"/>
        </w:rPr>
        <w:t xml:space="preserve">.” </w:t>
      </w:r>
      <w:r w:rsidRPr="00206974">
        <w:rPr>
          <w:rFonts w:ascii="Times" w:hAnsi="Times"/>
        </w:rPr>
        <w:t>Radicalisation is thus “fully explained”: the search for an identity and a cause change Muslim subjects’ interests and preferences in the world, and lead them to the final stage of radicalisation.</w:t>
      </w:r>
      <w:r>
        <w:rPr>
          <w:rFonts w:ascii="Times" w:hAnsi="Times"/>
        </w:rPr>
        <w:t xml:space="preserve"> Moreover, t</w:t>
      </w:r>
      <w:r w:rsidRPr="00206974">
        <w:rPr>
          <w:rFonts w:ascii="Times" w:hAnsi="Times"/>
        </w:rPr>
        <w:t xml:space="preserve">he NYPD </w:t>
      </w:r>
      <w:r w:rsidRPr="00206974">
        <w:rPr>
          <w:rFonts w:ascii="Times" w:hAnsi="Times"/>
        </w:rPr>
        <w:fldChar w:fldCharType="begin"/>
      </w:r>
      <w:r>
        <w:rPr>
          <w:rFonts w:ascii="Times" w:hAnsi="Times"/>
        </w:rPr>
        <w:instrText xml:space="preserve"> ADDIN EN.CITE &lt;EndNote&gt;&lt;Cite&gt;&lt;Author&gt;Silber&lt;/Author&gt;&lt;Year&gt;2007&lt;/Year&gt;&lt;RecNum&gt;86&lt;/RecNum&gt;&lt;Pages&gt;6&lt;/Pages&gt;&lt;DisplayText&gt;(Silber and Bhatt 2007, 6)&lt;/DisplayText&gt;&lt;record&gt;&lt;rec-number&gt;86&lt;/rec-number&gt;&lt;foreign-keys&gt;&lt;key app="EN" db-id="rrrvs5sp3dz2pqexzdk5tprvedwfasrspawt" timestamp="1391776741"&gt;86&lt;/key&gt;&lt;/foreign-keys&gt;&lt;ref-type name="Report"&gt;27&lt;/ref-type&gt;&lt;contributors&gt;&lt;authors&gt;&lt;author&gt;Silber, Mitch D.&lt;/author&gt;&lt;author&gt;Bhatt, Arvin &lt;/author&gt;&lt;/authors&gt;&lt;/contributors&gt;&lt;titles&gt;&lt;title&gt;Radicalization in the West: The homegrown threat&lt;/title&gt;&lt;/titles&gt;&lt;pages&gt;1-90&lt;/pages&gt;&lt;dates&gt;&lt;year&gt;2007&lt;/year&gt;&lt;/dates&gt;&lt;pub-location&gt;New York&lt;/pub-location&gt;&lt;publisher&gt;The New York City Department&lt;/publisher&gt;&lt;urls&gt;&lt;/urls&gt;&lt;/record&gt;&lt;/Cite&gt;&lt;/EndNote&gt;</w:instrText>
      </w:r>
      <w:r w:rsidRPr="00206974">
        <w:rPr>
          <w:rFonts w:ascii="Times" w:hAnsi="Times"/>
        </w:rPr>
        <w:fldChar w:fldCharType="separate"/>
      </w:r>
      <w:r>
        <w:rPr>
          <w:rFonts w:ascii="Times" w:hAnsi="Times"/>
          <w:noProof/>
        </w:rPr>
        <w:t>(Silber and Bhatt 2007, 6)</w:t>
      </w:r>
      <w:r w:rsidRPr="00206974">
        <w:rPr>
          <w:rFonts w:ascii="Times" w:hAnsi="Times"/>
        </w:rPr>
        <w:fldChar w:fldCharType="end"/>
      </w:r>
      <w:r w:rsidRPr="00206974">
        <w:rPr>
          <w:rFonts w:ascii="Times" w:hAnsi="Times"/>
        </w:rPr>
        <w:t xml:space="preserve"> finds a common pattern of actions: pre-radicalisation, self-identification, indoctrination, and Jihadization. Although the intelligence officers state that individuals may abandon the process at different points, if an individual has passed through the four stages, it is likely that they will be involved in committing a terrorist act (outcome of the pattern of actions) </w:t>
      </w:r>
      <w:r w:rsidRPr="00206974">
        <w:rPr>
          <w:rFonts w:ascii="Times" w:hAnsi="Times"/>
        </w:rPr>
        <w:fldChar w:fldCharType="begin"/>
      </w:r>
      <w:r>
        <w:rPr>
          <w:rFonts w:ascii="Times" w:hAnsi="Times"/>
        </w:rPr>
        <w:instrText xml:space="preserve"> ADDIN EN.CITE &lt;EndNote&gt;&lt;Cite&gt;&lt;Author&gt;Silber&lt;/Author&gt;&lt;Year&gt;2007&lt;/Year&gt;&lt;RecNum&gt;86&lt;/RecNum&gt;&lt;Pages&gt;6&lt;/Pages&gt;&lt;DisplayText&gt;(Silber and Bhatt 2007, 6)&lt;/DisplayText&gt;&lt;record&gt;&lt;rec-number&gt;86&lt;/rec-number&gt;&lt;foreign-keys&gt;&lt;key app="EN" db-id="rrrvs5sp3dz2pqexzdk5tprvedwfasrspawt" timestamp="1391776741"&gt;86&lt;/key&gt;&lt;/foreign-keys&gt;&lt;ref-type name="Report"&gt;27&lt;/ref-type&gt;&lt;contributors&gt;&lt;authors&gt;&lt;author&gt;Silber, Mitch D.&lt;/author&gt;&lt;author&gt;Bhatt, Arvin &lt;/author&gt;&lt;/authors&gt;&lt;/contributors&gt;&lt;titles&gt;&lt;title&gt;Radicalization in the West: The homegrown threat&lt;/title&gt;&lt;/titles&gt;&lt;pages&gt;1-90&lt;/pages&gt;&lt;dates&gt;&lt;year&gt;2007&lt;/year&gt;&lt;/dates&gt;&lt;pub-location&gt;New York&lt;/pub-location&gt;&lt;publisher&gt;The New York City Department&lt;/publisher&gt;&lt;urls&gt;&lt;/urls&gt;&lt;/record&gt;&lt;/Cite&gt;&lt;/EndNote&gt;</w:instrText>
      </w:r>
      <w:r w:rsidRPr="00206974">
        <w:rPr>
          <w:rFonts w:ascii="Times" w:hAnsi="Times"/>
        </w:rPr>
        <w:fldChar w:fldCharType="separate"/>
      </w:r>
      <w:r>
        <w:rPr>
          <w:rFonts w:ascii="Times" w:hAnsi="Times"/>
          <w:noProof/>
        </w:rPr>
        <w:t>(Silber and Bhatt 2007, 6)</w:t>
      </w:r>
      <w:r w:rsidRPr="00206974">
        <w:rPr>
          <w:rFonts w:ascii="Times" w:hAnsi="Times"/>
        </w:rPr>
        <w:fldChar w:fldCharType="end"/>
      </w:r>
      <w:r w:rsidRPr="00206974">
        <w:rPr>
          <w:rFonts w:ascii="Times" w:hAnsi="Times"/>
        </w:rPr>
        <w:t>. Thus, the consequence of passing these four stages is a terrorist act. As a result</w:t>
      </w:r>
      <w:r>
        <w:rPr>
          <w:rFonts w:ascii="Times" w:hAnsi="Times"/>
        </w:rPr>
        <w:t xml:space="preserve"> of these rationalist predictions</w:t>
      </w:r>
      <w:r w:rsidRPr="00206974">
        <w:rPr>
          <w:rFonts w:ascii="Times" w:hAnsi="Times"/>
        </w:rPr>
        <w:t>, individuals must be arrested before this occurs</w:t>
      </w:r>
      <w:r>
        <w:rPr>
          <w:rFonts w:ascii="Times" w:hAnsi="Times"/>
        </w:rPr>
        <w:t xml:space="preserve">. </w:t>
      </w:r>
    </w:p>
    <w:p w14:paraId="3407A1FC" w14:textId="77777777" w:rsidR="00AB3A03" w:rsidRDefault="00AB3A03" w:rsidP="00617D54">
      <w:pPr>
        <w:spacing w:line="360" w:lineRule="auto"/>
        <w:ind w:firstLine="851"/>
        <w:jc w:val="both"/>
        <w:rPr>
          <w:rFonts w:ascii="Times" w:hAnsi="Times"/>
        </w:rPr>
      </w:pPr>
    </w:p>
    <w:p w14:paraId="2B8D2D1A" w14:textId="60BA8F74" w:rsidR="00AB3A03" w:rsidRDefault="00AB3A03" w:rsidP="00C711A9">
      <w:pPr>
        <w:spacing w:line="360" w:lineRule="auto"/>
        <w:ind w:firstLine="851"/>
        <w:jc w:val="both"/>
        <w:rPr>
          <w:rFonts w:ascii="Times New Roman" w:hAnsi="Times New Roman" w:cs="Times New Roman"/>
        </w:rPr>
      </w:pPr>
      <w:r>
        <w:rPr>
          <w:rFonts w:ascii="Times" w:hAnsi="Times"/>
        </w:rPr>
        <w:t xml:space="preserve">However, the model of counter-radicalisation in the United States acts on what Neumann </w:t>
      </w:r>
      <w:r>
        <w:rPr>
          <w:rFonts w:ascii="Times" w:hAnsi="Times"/>
        </w:rPr>
        <w:fldChar w:fldCharType="begin"/>
      </w:r>
      <w:r>
        <w:rPr>
          <w:rFonts w:ascii="Times" w:hAnsi="Times"/>
        </w:rPr>
        <w:instrText xml:space="preserve"> ADDIN EN.CITE &lt;EndNote&gt;&lt;Cite ExcludeAuth="1"&gt;&lt;Author&gt;Neumann&lt;/Author&gt;&lt;Year&gt;2013&lt;/Year&gt;&lt;RecNum&gt;436&lt;/RecNum&gt;&lt;DisplayText&gt;(2013)&lt;/DisplayText&gt;&lt;record&gt;&lt;rec-number&gt;436&lt;/rec-number&gt;&lt;foreign-keys&gt;&lt;key app="EN" db-id="rrrvs5sp3dz2pqexzdk5tprvedwfasrspawt" timestamp="1430055723"&gt;436&lt;/key&gt;&lt;/foreign-keys&gt;&lt;ref-type name="Journal Article"&gt;17&lt;/ref-type&gt;&lt;contributors&gt;&lt;authors&gt;&lt;author&gt;Neumann, Peter R.&lt;/author&gt;&lt;/authors&gt;&lt;/contributors&gt;&lt;titles&gt;&lt;title&gt;The Trouble with Radicalisation&lt;/title&gt;&lt;secondary-title&gt;International Affairs&lt;/secondary-title&gt;&lt;/titles&gt;&lt;periodical&gt;&lt;full-title&gt;International Affairs&lt;/full-title&gt;&lt;/periodical&gt;&lt;pages&gt;873-893&lt;/pages&gt;&lt;volume&gt;89&lt;/volume&gt;&lt;number&gt;4&lt;/number&gt;&lt;dates&gt;&lt;year&gt;2013&lt;/year&gt;&lt;/dates&gt;&lt;urls&gt;&lt;/urls&gt;&lt;/record&gt;&lt;/Cite&gt;&lt;/EndNote&gt;</w:instrText>
      </w:r>
      <w:r>
        <w:rPr>
          <w:rFonts w:ascii="Times" w:hAnsi="Times"/>
        </w:rPr>
        <w:fldChar w:fldCharType="separate"/>
      </w:r>
      <w:r>
        <w:rPr>
          <w:rFonts w:ascii="Times" w:hAnsi="Times"/>
          <w:noProof/>
        </w:rPr>
        <w:t>(2013)</w:t>
      </w:r>
      <w:r>
        <w:rPr>
          <w:rFonts w:ascii="Times" w:hAnsi="Times"/>
        </w:rPr>
        <w:fldChar w:fldCharType="end"/>
      </w:r>
      <w:r>
        <w:rPr>
          <w:rFonts w:ascii="Times" w:hAnsi="Times"/>
        </w:rPr>
        <w:t xml:space="preserve"> has called “behavioural radicalisation,” a focus on the behaviours and the violent action </w:t>
      </w:r>
      <w:r w:rsidRPr="005C66B1">
        <w:rPr>
          <w:rFonts w:ascii="Times" w:hAnsi="Times"/>
          <w:i/>
        </w:rPr>
        <w:t>departing from</w:t>
      </w:r>
      <w:r>
        <w:rPr>
          <w:rFonts w:ascii="Times" w:hAnsi="Times"/>
        </w:rPr>
        <w:t xml:space="preserve"> extremist beliefs, opposed to “cognitive radicalisation” which acts </w:t>
      </w:r>
      <w:r w:rsidRPr="006F6494">
        <w:rPr>
          <w:rFonts w:ascii="Times" w:hAnsi="Times"/>
        </w:rPr>
        <w:t>on</w:t>
      </w:r>
      <w:r>
        <w:rPr>
          <w:rFonts w:ascii="Times" w:hAnsi="Times"/>
        </w:rPr>
        <w:t xml:space="preserve"> the belief/ideology itself. This means that legally, the police are not able to interfere at the level of individuals’ radical beliefs but only on the individual’s intention to commit an illegal crime </w:t>
      </w:r>
      <w:r>
        <w:rPr>
          <w:rFonts w:ascii="Times" w:hAnsi="Times"/>
        </w:rPr>
        <w:fldChar w:fldCharType="begin"/>
      </w:r>
      <w:r>
        <w:rPr>
          <w:rFonts w:ascii="Times" w:hAnsi="Times"/>
        </w:rPr>
        <w:instrText xml:space="preserve"> ADDIN EN.CITE &lt;EndNote&gt;&lt;Cite&gt;&lt;Author&gt;Neumann&lt;/Author&gt;&lt;Year&gt;2013&lt;/Year&gt;&lt;RecNum&gt;436&lt;/RecNum&gt;&lt;Pages&gt;885&lt;/Pages&gt;&lt;DisplayText&gt;(Neumann 2013, 885)&lt;/DisplayText&gt;&lt;record&gt;&lt;rec-number&gt;436&lt;/rec-number&gt;&lt;foreign-keys&gt;&lt;key app="EN" db-id="rrrvs5sp3dz2pqexzdk5tprvedwfasrspawt" timestamp="1430055723"&gt;436&lt;/key&gt;&lt;/foreign-keys&gt;&lt;ref-type name="Journal Article"&gt;17&lt;/ref-type&gt;&lt;contributors&gt;&lt;authors&gt;&lt;author&gt;Neumann, Peter R.&lt;/author&gt;&lt;/authors&gt;&lt;/contributors&gt;&lt;titles&gt;&lt;title&gt;The Trouble with Radicalisation&lt;/title&gt;&lt;secondary-title&gt;International Affairs&lt;/secondary-title&gt;&lt;/titles&gt;&lt;periodical&gt;&lt;full-title&gt;International Affairs&lt;/full-title&gt;&lt;/periodical&gt;&lt;pages&gt;873-893&lt;/pages&gt;&lt;volume&gt;89&lt;/volume&gt;&lt;number&gt;4&lt;/number&gt;&lt;dates&gt;&lt;year&gt;2013&lt;/year&gt;&lt;/dates&gt;&lt;urls&gt;&lt;/urls&gt;&lt;/record&gt;&lt;/Cite&gt;&lt;/EndNote&gt;</w:instrText>
      </w:r>
      <w:r>
        <w:rPr>
          <w:rFonts w:ascii="Times" w:hAnsi="Times"/>
        </w:rPr>
        <w:fldChar w:fldCharType="separate"/>
      </w:r>
      <w:r>
        <w:rPr>
          <w:rFonts w:ascii="Times" w:hAnsi="Times"/>
          <w:noProof/>
        </w:rPr>
        <w:t>(Neumann 2013, 885)</w:t>
      </w:r>
      <w:r>
        <w:rPr>
          <w:rFonts w:ascii="Times" w:hAnsi="Times"/>
        </w:rPr>
        <w:fldChar w:fldCharType="end"/>
      </w:r>
      <w:r>
        <w:rPr>
          <w:rFonts w:ascii="Times" w:hAnsi="Times"/>
        </w:rPr>
        <w:t xml:space="preserve">. Theoretically therefore, the American model intervenes on the question of </w:t>
      </w:r>
      <w:r w:rsidRPr="009759D0">
        <w:rPr>
          <w:rFonts w:ascii="Times" w:hAnsi="Times"/>
          <w:i/>
        </w:rPr>
        <w:t>how</w:t>
      </w:r>
      <w:r>
        <w:rPr>
          <w:rFonts w:ascii="Times" w:hAnsi="Times"/>
        </w:rPr>
        <w:t xml:space="preserve"> extremists beliefs transform individuals into terrorists, rather than on the question of </w:t>
      </w:r>
      <w:r w:rsidRPr="009759D0">
        <w:rPr>
          <w:rFonts w:ascii="Times" w:hAnsi="Times"/>
          <w:i/>
        </w:rPr>
        <w:t>why</w:t>
      </w:r>
      <w:r>
        <w:rPr>
          <w:rFonts w:ascii="Times" w:hAnsi="Times"/>
        </w:rPr>
        <w:t xml:space="preserve"> individuals hold these beliefs, which is more reflective of the European model</w:t>
      </w:r>
      <w:r>
        <w:rPr>
          <w:rStyle w:val="FootnoteReference"/>
          <w:rFonts w:ascii="Times" w:hAnsi="Times"/>
        </w:rPr>
        <w:footnoteReference w:id="13"/>
      </w:r>
      <w:r>
        <w:rPr>
          <w:rFonts w:ascii="Times" w:hAnsi="Times"/>
        </w:rPr>
        <w:t xml:space="preserve">. The problem with the European approach is that it severely puts limits on free speech </w:t>
      </w:r>
      <w:r>
        <w:rPr>
          <w:rFonts w:ascii="Times" w:hAnsi="Times"/>
        </w:rPr>
        <w:fldChar w:fldCharType="begin"/>
      </w:r>
      <w:r>
        <w:rPr>
          <w:rFonts w:ascii="Times" w:hAnsi="Times"/>
        </w:rPr>
        <w:instrText xml:space="preserve"> ADDIN EN.CITE &lt;EndNote&gt;&lt;Cite&gt;&lt;Author&gt;Neumann&lt;/Author&gt;&lt;Year&gt;2013&lt;/Year&gt;&lt;RecNum&gt;436&lt;/RecNum&gt;&lt;Pages&gt;892&lt;/Pages&gt;&lt;DisplayText&gt;(Neumann 2013, 892)&lt;/DisplayText&gt;&lt;record&gt;&lt;rec-number&gt;436&lt;/rec-number&gt;&lt;foreign-keys&gt;&lt;key app="EN" db-id="rrrvs5sp3dz2pqexzdk5tprvedwfasrspawt" timestamp="1430055723"&gt;436&lt;/key&gt;&lt;/foreign-keys&gt;&lt;ref-type name="Journal Article"&gt;17&lt;/ref-type&gt;&lt;contributors&gt;&lt;authors&gt;&lt;author&gt;Neumann, Peter R.&lt;/author&gt;&lt;/authors&gt;&lt;/contributors&gt;&lt;titles&gt;&lt;title&gt;The Trouble with Radicalisation&lt;/title&gt;&lt;secondary-title&gt;International Affairs&lt;/secondary-title&gt;&lt;/titles&gt;&lt;periodical&gt;&lt;full-title&gt;International Affairs&lt;/full-title&gt;&lt;/periodical&gt;&lt;pages&gt;873-893&lt;/pages&gt;&lt;volume&gt;89&lt;/volume&gt;&lt;number&gt;4&lt;/number&gt;&lt;dates&gt;&lt;year&gt;2013&lt;/year&gt;&lt;/dates&gt;&lt;urls&gt;&lt;/urls&gt;&lt;/record&gt;&lt;/Cite&gt;&lt;/EndNote&gt;</w:instrText>
      </w:r>
      <w:r>
        <w:rPr>
          <w:rFonts w:ascii="Times" w:hAnsi="Times"/>
        </w:rPr>
        <w:fldChar w:fldCharType="separate"/>
      </w:r>
      <w:r>
        <w:rPr>
          <w:rFonts w:ascii="Times" w:hAnsi="Times"/>
          <w:noProof/>
        </w:rPr>
        <w:t>(Neumann 2013, 892)</w:t>
      </w:r>
      <w:r>
        <w:rPr>
          <w:rFonts w:ascii="Times" w:hAnsi="Times"/>
        </w:rPr>
        <w:fldChar w:fldCharType="end"/>
      </w:r>
      <w:r>
        <w:rPr>
          <w:rFonts w:ascii="Times" w:hAnsi="Times"/>
        </w:rPr>
        <w:t xml:space="preserve"> when being a radical is not a crime, nor it is necessarily negative </w:t>
      </w:r>
      <w:r>
        <w:rPr>
          <w:rFonts w:ascii="Times" w:hAnsi="Times"/>
        </w:rPr>
        <w:fldChar w:fldCharType="begin">
          <w:fldData xml:space="preserve">PEVuZE5vdGU+PENpdGU+PEF1dGhvcj5Db29sc2FldDwvQXV0aG9yPjxZZWFyPjIwMTE8L1llYXI+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</w:fldData>
        </w:fldChar>
      </w:r>
      <w:r>
        <w:rPr>
          <w:rFonts w:ascii="Times" w:hAnsi="Times"/>
        </w:rPr>
        <w:instrText xml:space="preserve"> ADDIN EN.CITE </w:instrText>
      </w:r>
      <w:r>
        <w:rPr>
          <w:rFonts w:ascii="Times" w:hAnsi="Times"/>
        </w:rPr>
        <w:fldChar w:fldCharType="begin">
          <w:fldData xml:space="preserve">PEVuZE5vdGU+PENpdGU+PEF1dGhvcj5Db29sc2FldDwvQXV0aG9yPjxZZWFyPjIwMTE8L1llYXI+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</w:fldData>
        </w:fldChar>
      </w:r>
      <w:r>
        <w:rPr>
          <w:rFonts w:ascii="Times" w:hAnsi="Times"/>
        </w:rPr>
        <w:instrText xml:space="preserve"> ADDIN EN.CITE.DATA </w:instrText>
      </w:r>
      <w:r>
        <w:rPr>
          <w:rFonts w:ascii="Times" w:hAnsi="Times"/>
        </w:rPr>
      </w:r>
      <w:r>
        <w:rPr>
          <w:rFonts w:ascii="Times" w:hAnsi="Times"/>
        </w:rPr>
        <w:fldChar w:fldCharType="end"/>
      </w:r>
      <w:r>
        <w:rPr>
          <w:rFonts w:ascii="Times" w:hAnsi="Times"/>
        </w:rPr>
      </w:r>
      <w:r>
        <w:rPr>
          <w:rFonts w:ascii="Times" w:hAnsi="Times"/>
        </w:rPr>
        <w:fldChar w:fldCharType="separate"/>
      </w:r>
      <w:r>
        <w:rPr>
          <w:rFonts w:ascii="Times" w:hAnsi="Times"/>
          <w:noProof/>
        </w:rPr>
        <w:t>(Coolsaet 2011a, 260; Fraihi 2011, 209; Heath-Kelly, Baker-Beall and Jarvis 2015, 5)</w:t>
      </w:r>
      <w:r>
        <w:rPr>
          <w:rFonts w:ascii="Times" w:hAnsi="Times"/>
        </w:rPr>
        <w:fldChar w:fldCharType="end"/>
      </w:r>
      <w:r>
        <w:rPr>
          <w:rFonts w:ascii="Times" w:hAnsi="Times"/>
        </w:rPr>
        <w:t>. In effect, it can often be legitimate</w:t>
      </w:r>
      <w:r>
        <w:rPr>
          <w:rStyle w:val="FootnoteReference"/>
          <w:rFonts w:ascii="Times" w:hAnsi="Times"/>
        </w:rPr>
        <w:footnoteReference w:id="14"/>
      </w:r>
      <w:r>
        <w:rPr>
          <w:rFonts w:ascii="Times" w:hAnsi="Times"/>
        </w:rPr>
        <w:t xml:space="preserve">. Yet, as Neumann </w:t>
      </w:r>
      <w:r>
        <w:rPr>
          <w:rFonts w:ascii="Times" w:hAnsi="Times"/>
        </w:rPr>
        <w:fldChar w:fldCharType="begin"/>
      </w:r>
      <w:r>
        <w:rPr>
          <w:rFonts w:ascii="Times" w:hAnsi="Times"/>
        </w:rPr>
        <w:instrText xml:space="preserve"> ADDIN EN.CITE &lt;EndNote&gt;&lt;Cite ExcludeAuth="1"&gt;&lt;Author&gt;Neumann&lt;/Author&gt;&lt;Year&gt;2013&lt;/Year&gt;&lt;RecNum&gt;436&lt;/RecNum&gt;&lt;Pages&gt;891&lt;/Pages&gt;&lt;DisplayText&gt;(2013, 891)&lt;/DisplayText&gt;&lt;record&gt;&lt;rec-number&gt;436&lt;/rec-number&gt;&lt;foreign-keys&gt;&lt;key app="EN" db-id="rrrvs5sp3dz2pqexzdk5tprvedwfasrspawt" timestamp="1430055723"&gt;436&lt;/key&gt;&lt;/foreign-keys&gt;&lt;ref-type name="Journal Article"&gt;17&lt;/ref-type&gt;&lt;contributors&gt;&lt;authors&gt;&lt;author&gt;Neumann, Peter R.&lt;/author&gt;&lt;/authors&gt;&lt;/contributors&gt;&lt;titles&gt;&lt;title&gt;The Trouble with Radicalisation&lt;/title&gt;&lt;secondary-title&gt;International Affairs&lt;/secondary-title&gt;&lt;/titles&gt;&lt;periodical&gt;&lt;full-title&gt;International Affairs&lt;/full-title&gt;&lt;/periodical&gt;&lt;pages&gt;873-893&lt;/pages&gt;&lt;volume&gt;89&lt;/volume&gt;&lt;number&gt;4&lt;/number&gt;&lt;dates&gt;&lt;year&gt;2013&lt;/year&gt;&lt;/dates&gt;&lt;urls&gt;&lt;/urls&gt;&lt;/record&gt;&lt;/Cite&gt;&lt;/EndNote&gt;</w:instrText>
      </w:r>
      <w:r>
        <w:rPr>
          <w:rFonts w:ascii="Times" w:hAnsi="Times"/>
        </w:rPr>
        <w:fldChar w:fldCharType="separate"/>
      </w:r>
      <w:r>
        <w:rPr>
          <w:rFonts w:ascii="Times" w:hAnsi="Times"/>
          <w:noProof/>
        </w:rPr>
        <w:t>(2013, 891)</w:t>
      </w:r>
      <w:r>
        <w:rPr>
          <w:rFonts w:ascii="Times" w:hAnsi="Times"/>
        </w:rPr>
        <w:fldChar w:fldCharType="end"/>
      </w:r>
      <w:r>
        <w:rPr>
          <w:rFonts w:ascii="Times" w:hAnsi="Times"/>
        </w:rPr>
        <w:t xml:space="preserve"> observes, in the American case, “the potential risk involved in allowing cognitively radicalised people to roam free, leaves law enforcement with no choice but to ‘create’ illegal behaviours where none had previously existed.” In the face of threats from “sleeper cells,” the FBI and the NYPD have</w:t>
      </w:r>
      <w:r w:rsidRPr="006E2CB7">
        <w:rPr>
          <w:rFonts w:ascii="Times New Roman" w:hAnsi="Times New Roman" w:cs="Times New Roman"/>
        </w:rPr>
        <w:t xml:space="preserve"> </w:t>
      </w:r>
      <w:r>
        <w:rPr>
          <w:rFonts w:ascii="Times New Roman" w:hAnsi="Times New Roman" w:cs="Times New Roman"/>
        </w:rPr>
        <w:t>mounted</w:t>
      </w:r>
      <w:r w:rsidRPr="006E2CB7">
        <w:rPr>
          <w:rFonts w:ascii="Times New Roman" w:hAnsi="Times New Roman" w:cs="Times New Roman"/>
        </w:rPr>
        <w:t xml:space="preserve"> many “sting operations” where an undercover officer or an informant enters what is perceived as a suspicious community to “listen” and to “test” people to see if they will carry out their intention</w:t>
      </w:r>
      <w:r>
        <w:rPr>
          <w:rFonts w:ascii="Times New Roman" w:hAnsi="Times New Roman" w:cs="Times New Roman"/>
        </w:rPr>
        <w:t xml:space="preserve"> (Interviewee 1 2013, personal communication). For the NYPD Intelligence Bureau (Interviewee 1 2013, personal communication), </w:t>
      </w:r>
      <w:r w:rsidRPr="006E2CB7">
        <w:rPr>
          <w:rFonts w:ascii="Times New Roman" w:hAnsi="Times New Roman" w:cs="Times New Roman"/>
        </w:rPr>
        <w:t xml:space="preserve">“you just watch, watch, watch and watch, and </w:t>
      </w:r>
      <w:r>
        <w:rPr>
          <w:rFonts w:ascii="Times New Roman" w:hAnsi="Times New Roman" w:cs="Times New Roman"/>
        </w:rPr>
        <w:t>wait until you believe that this</w:t>
      </w:r>
      <w:r w:rsidRPr="006E2CB7">
        <w:rPr>
          <w:rFonts w:ascii="Times New Roman" w:hAnsi="Times New Roman" w:cs="Times New Roman"/>
        </w:rPr>
        <w:t xml:space="preserve"> individual will cross the line.</w:t>
      </w:r>
      <w:r>
        <w:rPr>
          <w:rFonts w:ascii="Times New Roman" w:hAnsi="Times New Roman" w:cs="Times New Roman"/>
        </w:rPr>
        <w:t xml:space="preserve">” Once it is believed that the actors have chosen a certain pathway, the police intervene with sting operations and give the individuals the resources to carry out the attack (Interviewee 1, 2013 personal communication). </w:t>
      </w:r>
    </w:p>
    <w:p w14:paraId="431AAA85" w14:textId="77777777" w:rsidR="00AB3A03" w:rsidRDefault="00AB3A03" w:rsidP="00C711A9">
      <w:pPr>
        <w:spacing w:line="360" w:lineRule="auto"/>
        <w:ind w:firstLine="851"/>
        <w:jc w:val="both"/>
        <w:rPr>
          <w:rFonts w:ascii="Times New Roman" w:hAnsi="Times New Roman" w:cs="Times New Roman"/>
        </w:rPr>
      </w:pPr>
    </w:p>
    <w:p w14:paraId="710C81B0" w14:textId="51DE8EAF" w:rsidR="008F1A67" w:rsidRPr="00BC469F" w:rsidRDefault="00AB3A03" w:rsidP="000C22DF">
      <w:pPr>
        <w:spacing w:line="360" w:lineRule="auto"/>
        <w:ind w:firstLine="851"/>
        <w:jc w:val="both"/>
        <w:rPr>
          <w:rFonts w:ascii="Times" w:hAnsi="Times" w:cs="Times"/>
          <w:color w:val="141413"/>
          <w:szCs w:val="19"/>
          <w:lang w:val="en-US"/>
        </w:rPr>
      </w:pPr>
      <w:r w:rsidRPr="00206974">
        <w:rPr>
          <w:rFonts w:ascii="Times" w:hAnsi="Times"/>
        </w:rPr>
        <w:t xml:space="preserve">The unpredictability of terrorist attacks </w:t>
      </w:r>
      <w:r>
        <w:rPr>
          <w:rFonts w:ascii="Times" w:hAnsi="Times"/>
        </w:rPr>
        <w:t>makes</w:t>
      </w:r>
      <w:r w:rsidRPr="00206974">
        <w:rPr>
          <w:rFonts w:ascii="Times" w:hAnsi="Times"/>
        </w:rPr>
        <w:t xml:space="preserve"> uncertainty a pervasive and essential feature of the post 9/11 environment </w:t>
      </w:r>
      <w:r w:rsidRPr="00206974">
        <w:rPr>
          <w:rFonts w:ascii="Times" w:hAnsi="Times"/>
        </w:rPr>
        <w:fldChar w:fldCharType="begin"/>
      </w:r>
      <w:r>
        <w:rPr>
          <w:rFonts w:ascii="Times" w:hAnsi="Times"/>
        </w:rPr>
        <w:instrText xml:space="preserve"> ADDIN EN.CITE &lt;EndNote&gt;&lt;Cite&gt;&lt;Author&gt;Mythen&lt;/Author&gt;&lt;Year&gt;2008&lt;/Year&gt;&lt;RecNum&gt;281&lt;/RecNum&gt;&lt;Pages&gt;225&lt;/Pages&gt;&lt;DisplayText&gt;(Mythen and Walklate 2008, 225)&lt;/DisplayText&gt;&lt;record&gt;&lt;rec-number&gt;281&lt;/rec-number&gt;&lt;foreign-keys&gt;&lt;key app="EN" db-id="rrrvs5sp3dz2pqexzdk5tprvedwfasrspawt" timestamp="1415823130"&gt;281&lt;/key&gt;&lt;/foreign-keys&gt;&lt;ref-type name="Journal Article"&gt;17&lt;/ref-type&gt;&lt;contributors&gt;&lt;authors&gt;&lt;author&gt;Mythen, Gabe&lt;/author&gt;&lt;author&gt;Walklate, Sandra&lt;/author&gt;&lt;/authors&gt;&lt;/contributors&gt;&lt;titles&gt;&lt;title&gt;Terrorism, Risk and International Security: The Perils of Asking &amp;apos;What If?&amp;apos;&lt;/title&gt;&lt;secondary-title&gt;Security Dialogue&lt;/secondary-title&gt;&lt;/titles&gt;&lt;periodical&gt;&lt;full-title&gt;Security Dialogue&lt;/full-title&gt;&lt;/periodical&gt;&lt;pages&gt;221-242&lt;/pages&gt;&lt;volume&gt;39&lt;/volume&gt;&lt;number&gt;2-3&lt;/number&gt;&lt;dates&gt;&lt;year&gt;2008&lt;/year&gt;&lt;/dates&gt;&lt;urls&gt;&lt;/urls&gt;&lt;/record&gt;&lt;/Cite&gt;&lt;/EndNote&gt;</w:instrText>
      </w:r>
      <w:r w:rsidRPr="00206974">
        <w:rPr>
          <w:rFonts w:ascii="Times" w:hAnsi="Times"/>
        </w:rPr>
        <w:fldChar w:fldCharType="separate"/>
      </w:r>
      <w:r>
        <w:rPr>
          <w:rFonts w:ascii="Times" w:hAnsi="Times"/>
          <w:noProof/>
        </w:rPr>
        <w:t>(Mythen and Walklate 2008, 225)</w:t>
      </w:r>
      <w:r w:rsidRPr="00206974">
        <w:rPr>
          <w:rFonts w:ascii="Times" w:hAnsi="Times"/>
        </w:rPr>
        <w:fldChar w:fldCharType="end"/>
      </w:r>
      <w:r w:rsidRPr="00206974">
        <w:rPr>
          <w:rFonts w:ascii="Times" w:hAnsi="Times"/>
        </w:rPr>
        <w:t xml:space="preserve">. </w:t>
      </w:r>
      <w:r>
        <w:rPr>
          <w:rFonts w:ascii="Times" w:hAnsi="Times"/>
        </w:rPr>
        <w:t>Drawing on</w:t>
      </w:r>
      <w:r w:rsidRPr="00206974">
        <w:rPr>
          <w:rFonts w:ascii="Times" w:hAnsi="Times"/>
        </w:rPr>
        <w:t xml:space="preserve"> Ulrich Beck’s </w:t>
      </w:r>
      <w:r w:rsidRPr="00206974">
        <w:rPr>
          <w:rFonts w:ascii="Times" w:hAnsi="Times"/>
          <w:i/>
        </w:rPr>
        <w:t>Risk Society</w:t>
      </w:r>
      <w:r w:rsidRPr="00206974">
        <w:rPr>
          <w:rFonts w:ascii="Times" w:hAnsi="Times"/>
        </w:rPr>
        <w:t xml:space="preserve"> </w:t>
      </w:r>
      <w:r w:rsidRPr="00206974">
        <w:rPr>
          <w:rFonts w:ascii="Times" w:hAnsi="Times"/>
        </w:rPr>
        <w:fldChar w:fldCharType="begin"/>
      </w:r>
      <w:r w:rsidRPr="00206974">
        <w:rPr>
          <w:rFonts w:ascii="Times" w:hAnsi="Times"/>
        </w:rPr>
        <w:instrText xml:space="preserve"> ADDIN EN.CITE &lt;EndNote&gt;&lt;Cite ExcludeAuth="1"&gt;&lt;Author&gt;Beck&lt;/Author&gt;&lt;Year&gt;1992&lt;/Year&gt;&lt;RecNum&gt;282&lt;/RecNum&gt;&lt;DisplayText&gt;(1992)&lt;/DisplayText&gt;&lt;record&gt;&lt;rec-number&gt;282&lt;/rec-number&gt;&lt;foreign-keys&gt;&lt;key app="EN" db-id="rrrvs5sp3dz2pqexzdk5tprvedwfasrspawt" timestamp="1415824366"&gt;282&lt;/key&gt;&lt;/foreign-keys&gt;&lt;ref-type name="Book"&gt;6&lt;/ref-type&gt;&lt;contributors&gt;&lt;authors&gt;&lt;author&gt;Beck, Ulrich&lt;/author&gt;&lt;/authors&gt;&lt;/contributors&gt;&lt;titles&gt;&lt;title&gt;Risk Society: Towards a New Modernity&lt;/title&gt;&lt;/titles&gt;&lt;dates&gt;&lt;year&gt;1992&lt;/year&gt;&lt;/dates&gt;&lt;pub-location&gt;London&lt;/pub-location&gt;&lt;publisher&gt;Sage&lt;/publisher&gt;&lt;urls&gt;&lt;/urls&gt;&lt;/record&gt;&lt;/Cite&gt;&lt;/EndNote&gt;</w:instrText>
      </w:r>
      <w:r w:rsidRPr="00206974">
        <w:rPr>
          <w:rFonts w:ascii="Times" w:hAnsi="Times"/>
        </w:rPr>
        <w:fldChar w:fldCharType="separate"/>
      </w:r>
      <w:r w:rsidRPr="00206974">
        <w:rPr>
          <w:rFonts w:ascii="Times" w:hAnsi="Times"/>
          <w:noProof/>
        </w:rPr>
        <w:t>(1992)</w:t>
      </w:r>
      <w:r w:rsidRPr="00206974">
        <w:rPr>
          <w:rFonts w:ascii="Times" w:hAnsi="Times"/>
        </w:rPr>
        <w:fldChar w:fldCharType="end"/>
      </w:r>
      <w:r>
        <w:rPr>
          <w:rFonts w:ascii="Times" w:hAnsi="Times"/>
        </w:rPr>
        <w:t>, approaches to the technologies of</w:t>
      </w:r>
      <w:r w:rsidRPr="00206974">
        <w:rPr>
          <w:rFonts w:ascii="Times" w:hAnsi="Times"/>
        </w:rPr>
        <w:t xml:space="preserve"> risks</w:t>
      </w:r>
      <w:r>
        <w:rPr>
          <w:rStyle w:val="FootnoteReference"/>
          <w:rFonts w:ascii="Times" w:hAnsi="Times"/>
        </w:rPr>
        <w:footnoteReference w:id="15"/>
      </w:r>
      <w:r w:rsidRPr="00206974">
        <w:rPr>
          <w:rFonts w:ascii="Times" w:hAnsi="Times"/>
        </w:rPr>
        <w:t xml:space="preserve"> </w:t>
      </w:r>
      <w:r w:rsidR="008F1A67" w:rsidRPr="00206974">
        <w:rPr>
          <w:rFonts w:ascii="Times" w:hAnsi="Times"/>
        </w:rPr>
        <w:t xml:space="preserve">have highlighted how </w:t>
      </w:r>
      <w:r w:rsidR="000C22DF">
        <w:rPr>
          <w:rFonts w:ascii="Times" w:hAnsi="Times"/>
        </w:rPr>
        <w:t xml:space="preserve">the notion of </w:t>
      </w:r>
      <w:r w:rsidR="008F1A67" w:rsidRPr="000138B5">
        <w:rPr>
          <w:rFonts w:ascii="Times" w:hAnsi="Times"/>
        </w:rPr>
        <w:t xml:space="preserve">“risk” </w:t>
      </w:r>
      <w:r w:rsidR="000C22DF">
        <w:rPr>
          <w:rFonts w:ascii="Times" w:hAnsi="Times"/>
        </w:rPr>
        <w:t xml:space="preserve"> increasingly deals with premeditating what may happen next </w:t>
      </w:r>
      <w:r w:rsidR="000C22DF">
        <w:rPr>
          <w:rFonts w:ascii="Times" w:hAnsi="Times"/>
        </w:rPr>
        <w:fldChar w:fldCharType="begin"/>
      </w:r>
      <w:r w:rsidR="000C22DF">
        <w:rPr>
          <w:rFonts w:ascii="Times" w:hAnsi="Times"/>
        </w:rPr>
        <w:instrText xml:space="preserve"> ADDIN EN.CITE &lt;EndNote&gt;&lt;Cite&gt;&lt;Author&gt;De Goede&lt;/Author&gt;&lt;Year&gt;2008&lt;/Year&gt;&lt;RecNum&gt;174&lt;/RecNum&gt;&lt;Pages&gt;158&lt;/Pages&gt;&lt;DisplayText&gt;(De Goede 2008, 158)&lt;/DisplayText&gt;&lt;record&gt;&lt;rec-number&gt;174&lt;/rec-number&gt;&lt;foreign-keys&gt;&lt;key app="EN" db-id="rrrvs5sp3dz2pqexzdk5tprvedwfasrspawt" timestamp="1401700276"&gt;174&lt;/key&gt;&lt;/foreign-keys&gt;&lt;ref-type name="Journal Article"&gt;17&lt;/ref-type&gt;&lt;contributors&gt;&lt;authors&gt;&lt;author&gt;De Goede, Marieke&lt;/author&gt;&lt;/authors&gt;&lt;/contributors&gt;&lt;titles&gt;&lt;title&gt;Beyond Risk: Premeditation and the Post 9/11 Security Imagination&lt;/title&gt;&lt;secondary-title&gt;Security Dialogue&lt;/secondary-title&gt;&lt;/titles&gt;&lt;periodical&gt;&lt;full-title&gt;Security Dialogue&lt;/full-title&gt;&lt;/periodical&gt;&lt;pages&gt;155-176&lt;/pages&gt;&lt;volume&gt;39&lt;/volume&gt;&lt;number&gt;2-3&lt;/number&gt;&lt;dates&gt;&lt;year&gt;2008&lt;/year&gt;&lt;/dates&gt;&lt;urls&gt;&lt;/urls&gt;&lt;/record&gt;&lt;/Cite&gt;&lt;/EndNote&gt;</w:instrText>
      </w:r>
      <w:r w:rsidR="000C22DF">
        <w:rPr>
          <w:rFonts w:ascii="Times" w:hAnsi="Times"/>
        </w:rPr>
        <w:fldChar w:fldCharType="separate"/>
      </w:r>
      <w:r w:rsidR="000C22DF">
        <w:rPr>
          <w:rFonts w:ascii="Times" w:hAnsi="Times"/>
          <w:noProof/>
        </w:rPr>
        <w:t>(De Goede 2008, 158)</w:t>
      </w:r>
      <w:r w:rsidR="000C22DF">
        <w:rPr>
          <w:rFonts w:ascii="Times" w:hAnsi="Times"/>
        </w:rPr>
        <w:fldChar w:fldCharType="end"/>
      </w:r>
      <w:r w:rsidR="000C22DF">
        <w:rPr>
          <w:rFonts w:ascii="Times" w:hAnsi="Times"/>
        </w:rPr>
        <w:t xml:space="preserve">. </w:t>
      </w:r>
      <w:r w:rsidR="008F1A67" w:rsidRPr="000138B5">
        <w:rPr>
          <w:rFonts w:ascii="Times" w:hAnsi="Times" w:cs="Times"/>
          <w:color w:val="141413"/>
          <w:szCs w:val="19"/>
          <w:lang w:val="en-US"/>
        </w:rPr>
        <w:t xml:space="preserve">According to </w:t>
      </w:r>
      <w:r w:rsidR="00F0352E">
        <w:rPr>
          <w:rFonts w:ascii="Times" w:hAnsi="Times" w:cs="Times"/>
          <w:color w:val="141413"/>
          <w:szCs w:val="19"/>
          <w:lang w:val="en-US"/>
        </w:rPr>
        <w:t>Aradau, Van Munster and L</w:t>
      </w:r>
      <w:r w:rsidR="00BC469F">
        <w:rPr>
          <w:rFonts w:ascii="Times" w:hAnsi="Times" w:cs="Times"/>
          <w:color w:val="141413"/>
          <w:szCs w:val="19"/>
          <w:lang w:val="en-US"/>
        </w:rPr>
        <w:t xml:space="preserve">obo-Guerrero </w:t>
      </w:r>
      <w:r w:rsidR="00BC469F">
        <w:rPr>
          <w:rFonts w:ascii="Times" w:hAnsi="Times" w:cs="Times"/>
          <w:color w:val="141413"/>
          <w:szCs w:val="19"/>
          <w:lang w:val="en-US"/>
        </w:rPr>
        <w:fldChar w:fldCharType="begin"/>
      </w:r>
      <w:r w:rsidR="00BC469F">
        <w:rPr>
          <w:rFonts w:ascii="Times" w:hAnsi="Times" w:cs="Times"/>
          <w:color w:val="141413"/>
          <w:szCs w:val="19"/>
          <w:lang w:val="en-US"/>
        </w:rPr>
        <w:instrText xml:space="preserve"> ADDIN EN.CITE &lt;EndNote&gt;&lt;Cite ExcludeAuth="1"&gt;&lt;Author&gt;Aradau&lt;/Author&gt;&lt;Year&gt;2008&lt;/Year&gt;&lt;RecNum&gt;3&lt;/RecNum&gt;&lt;Pages&gt;148&lt;/Pages&gt;&lt;DisplayText&gt;(2008, 148)&lt;/DisplayText&gt;&lt;record&gt;&lt;rec-number&gt;3&lt;/rec-number&gt;&lt;foreign-keys&gt;&lt;key app="EN" db-id="rrrvs5sp3dz2pqexzdk5tprvedwfasrspawt" timestamp="1389544397"&gt;3&lt;/key&gt;&lt;/foreign-keys&gt;&lt;ref-type name="Journal Article"&gt;17&lt;/ref-type&gt;&lt;contributors&gt;&lt;authors&gt;&lt;author&gt;Aradau, Claudia&lt;/author&gt;&lt;author&gt;Lobo-Guerrero, Luis&lt;/author&gt;&lt;author&gt;Van Munster, Rens&lt;/author&gt;&lt;/authors&gt;&lt;/contributors&gt;&lt;titles&gt;&lt;title&gt;Security, Technology of Risk, and the Political: Guest Editors’ Introduction&lt;/title&gt;&lt;secondary-title&gt;Security Dialogue&lt;/secondary-title&gt;&lt;/titles&gt;&lt;periodical&gt;&lt;full-title&gt;Security Dialogue&lt;/full-title&gt;&lt;/periodical&gt;&lt;pages&gt;147-154&lt;/pages&gt;&lt;volume&gt;39&lt;/volume&gt;&lt;number&gt;2-3&lt;/number&gt;&lt;section&gt;147&lt;/section&gt;&lt;dates&gt;&lt;year&gt;2008&lt;/year&gt;&lt;pub-dates&gt;&lt;date&gt;2008&lt;/date&gt;&lt;/pub-dates&gt;&lt;/dates&gt;&lt;urls&gt;&lt;related-urls&gt;&lt;url&gt;http://sdi.sagepub.com/content/39/2-3/147.full.pdf&lt;/url&gt;&lt;/related-urls&gt;&lt;/urls&gt;&lt;electronic-resource-num&gt;10.1177/0967010608089159&lt;/electronic-resource-num&gt;&lt;/record&gt;&lt;/Cite&gt;&lt;/EndNote&gt;</w:instrText>
      </w:r>
      <w:r w:rsidR="00BC469F">
        <w:rPr>
          <w:rFonts w:ascii="Times" w:hAnsi="Times" w:cs="Times"/>
          <w:color w:val="141413"/>
          <w:szCs w:val="19"/>
          <w:lang w:val="en-US"/>
        </w:rPr>
        <w:fldChar w:fldCharType="separate"/>
      </w:r>
      <w:r w:rsidR="00BC469F">
        <w:rPr>
          <w:rFonts w:ascii="Times" w:hAnsi="Times" w:cs="Times"/>
          <w:noProof/>
          <w:color w:val="141413"/>
          <w:szCs w:val="19"/>
          <w:lang w:val="en-US"/>
        </w:rPr>
        <w:t>(2008, 148)</w:t>
      </w:r>
      <w:r w:rsidR="00BC469F">
        <w:rPr>
          <w:rFonts w:ascii="Times" w:hAnsi="Times" w:cs="Times"/>
          <w:color w:val="141413"/>
          <w:szCs w:val="19"/>
          <w:lang w:val="en-US"/>
        </w:rPr>
        <w:fldChar w:fldCharType="end"/>
      </w:r>
      <w:r w:rsidR="00BC469F">
        <w:rPr>
          <w:rFonts w:ascii="Times" w:hAnsi="Times" w:cs="Times"/>
          <w:color w:val="141413"/>
          <w:szCs w:val="19"/>
          <w:lang w:val="en-US"/>
        </w:rPr>
        <w:t>,</w:t>
      </w:r>
      <w:r w:rsidR="008F1A67" w:rsidRPr="000138B5">
        <w:rPr>
          <w:rFonts w:ascii="Times" w:hAnsi="Times" w:cs="Times"/>
          <w:color w:val="141413"/>
          <w:szCs w:val="19"/>
          <w:lang w:val="en-US"/>
        </w:rPr>
        <w:t xml:space="preserve"> “</w:t>
      </w:r>
      <w:r w:rsidR="008F1A67" w:rsidRPr="000138B5">
        <w:rPr>
          <w:rFonts w:ascii="Times" w:hAnsi="Times" w:cs="Palatino"/>
          <w:color w:val="000000"/>
          <w:szCs w:val="21"/>
          <w:lang w:val="en-US"/>
        </w:rPr>
        <w:t>[r]isk refers to the probability of an undesirable event happening in the future. As an attempt to tame uncertainty and contingency, our general understanding of risks builds on the premise that they can be classified, quantified and to some extent predicted.</w:t>
      </w:r>
      <w:r w:rsidR="008F1A67" w:rsidRPr="000138B5">
        <w:rPr>
          <w:rFonts w:ascii="Times" w:hAnsi="Times" w:cs="Times"/>
          <w:color w:val="141413"/>
          <w:szCs w:val="19"/>
          <w:lang w:val="en-US"/>
        </w:rPr>
        <w:t xml:space="preserve">” </w:t>
      </w:r>
      <w:r w:rsidR="00254E0E">
        <w:rPr>
          <w:rFonts w:ascii="Times" w:hAnsi="Times"/>
        </w:rPr>
        <w:t>In this context, security practitioners should therefor</w:t>
      </w:r>
      <w:r w:rsidR="00F0352E">
        <w:rPr>
          <w:rFonts w:ascii="Times" w:hAnsi="Times"/>
        </w:rPr>
        <w:t>e anticipate such scenarios and pre-emptily</w:t>
      </w:r>
      <w:r w:rsidR="00254E0E">
        <w:rPr>
          <w:rFonts w:ascii="Times" w:hAnsi="Times"/>
        </w:rPr>
        <w:t xml:space="preserve"> </w:t>
      </w:r>
      <w:r w:rsidR="00F0352E">
        <w:rPr>
          <w:rFonts w:ascii="Times" w:hAnsi="Times"/>
        </w:rPr>
        <w:t>arrest “dangerous” individuals</w:t>
      </w:r>
      <w:r w:rsidR="00FA54BB">
        <w:rPr>
          <w:rFonts w:ascii="Times" w:hAnsi="Times"/>
        </w:rPr>
        <w:t xml:space="preserve">. </w:t>
      </w:r>
      <w:r w:rsidR="00FA54BB">
        <w:rPr>
          <w:rFonts w:ascii="Times New Roman" w:hAnsi="Times New Roman" w:cs="Times New Roman"/>
        </w:rPr>
        <w:t xml:space="preserve">As Martin </w:t>
      </w:r>
      <w:r w:rsidR="00FA54BB">
        <w:rPr>
          <w:rFonts w:ascii="Times New Roman" w:hAnsi="Times New Roman" w:cs="Times New Roman"/>
        </w:rPr>
        <w:fldChar w:fldCharType="begin"/>
      </w:r>
      <w:r w:rsidR="00FA54BB">
        <w:rPr>
          <w:rFonts w:ascii="Times New Roman" w:hAnsi="Times New Roman" w:cs="Times New Roman"/>
        </w:rPr>
        <w:instrText xml:space="preserve"> ADDIN EN.CITE &lt;EndNote&gt;&lt;Cite ExcludeAuth="1"&gt;&lt;Author&gt;Martin&lt;/Author&gt;&lt;Year&gt;2014&lt;/Year&gt;&lt;RecNum&gt;451&lt;/RecNum&gt;&lt;DisplayText&gt;(2014)&lt;/DisplayText&gt;&lt;record&gt;&lt;rec-number&gt;451&lt;/rec-number&gt;&lt;foreign-keys&gt;&lt;key app="EN" db-id="rrrvs5sp3dz2pqexzdk5tprvedwfasrspawt" timestamp="1430147708"&gt;451&lt;/key&gt;&lt;/foreign-keys&gt;&lt;ref-type name="Journal Article"&gt;17&lt;/ref-type&gt;&lt;contributors&gt;&lt;authors&gt;&lt;author&gt;Martin, Thomas&lt;/author&gt;&lt;/authors&gt;&lt;/contributors&gt;&lt;titles&gt;&lt;title&gt;Governing an unknowable future: the politics of Britain’s Prevent policy&lt;/title&gt;&lt;secondary-title&gt;Critical Studies on Terrorism&lt;/secondary-title&gt;&lt;/titles&gt;&lt;periodical&gt;&lt;full-title&gt;Critical Studies on Terrorism&lt;/full-title&gt;&lt;/periodical&gt;&lt;pages&gt;62-78&lt;/pages&gt;&lt;volume&gt;7&lt;/volume&gt;&lt;number&gt;1&lt;/number&gt;&lt;dates&gt;&lt;year&gt;2014&lt;/year&gt;&lt;/dates&gt;&lt;urls&gt;&lt;/urls&gt;&lt;electronic-resource-num&gt;10.1080/17539153.2014.881200&lt;/electronic-resource-num&gt;&lt;/record&gt;&lt;/Cite&gt;&lt;/EndNote&gt;</w:instrText>
      </w:r>
      <w:r w:rsidR="00FA54BB">
        <w:rPr>
          <w:rFonts w:ascii="Times New Roman" w:hAnsi="Times New Roman" w:cs="Times New Roman"/>
        </w:rPr>
        <w:fldChar w:fldCharType="separate"/>
      </w:r>
      <w:r w:rsidR="00FA54BB">
        <w:rPr>
          <w:rFonts w:ascii="Times New Roman" w:hAnsi="Times New Roman" w:cs="Times New Roman"/>
          <w:noProof/>
        </w:rPr>
        <w:t>(2014)</w:t>
      </w:r>
      <w:r w:rsidR="00FA54BB">
        <w:rPr>
          <w:rFonts w:ascii="Times New Roman" w:hAnsi="Times New Roman" w:cs="Times New Roman"/>
        </w:rPr>
        <w:fldChar w:fldCharType="end"/>
      </w:r>
      <w:r w:rsidR="00FA54BB">
        <w:rPr>
          <w:rFonts w:ascii="Times New Roman" w:hAnsi="Times New Roman" w:cs="Times New Roman"/>
        </w:rPr>
        <w:t xml:space="preserve"> points out in the case of</w:t>
      </w:r>
      <w:r w:rsidR="00383404">
        <w:rPr>
          <w:rFonts w:ascii="Times New Roman" w:hAnsi="Times New Roman" w:cs="Times New Roman"/>
        </w:rPr>
        <w:t xml:space="preserve"> the UK’s Prevent Strategy, these</w:t>
      </w:r>
      <w:r w:rsidR="00FA54BB">
        <w:rPr>
          <w:rFonts w:ascii="Times New Roman" w:hAnsi="Times New Roman" w:cs="Times New Roman"/>
        </w:rPr>
        <w:t xml:space="preserve"> pre-emptive stances represent an ambition to tame an unknowable future by governing the present.</w:t>
      </w:r>
    </w:p>
    <w:p w14:paraId="561C0BA0" w14:textId="77777777" w:rsidR="00F523B2" w:rsidRDefault="00F523B2" w:rsidP="00F523B2">
      <w:pPr>
        <w:spacing w:line="360" w:lineRule="auto"/>
        <w:ind w:firstLine="851"/>
        <w:jc w:val="both"/>
        <w:rPr>
          <w:rFonts w:ascii="Times" w:hAnsi="Times"/>
        </w:rPr>
      </w:pPr>
    </w:p>
    <w:p w14:paraId="57F5F576" w14:textId="074E69E6" w:rsidR="007729C9" w:rsidRPr="004067B4" w:rsidRDefault="00F523B2" w:rsidP="004067B4">
      <w:pPr>
        <w:spacing w:line="360" w:lineRule="auto"/>
        <w:ind w:firstLine="851"/>
        <w:jc w:val="both"/>
        <w:rPr>
          <w:rFonts w:ascii="Times" w:hAnsi="Times"/>
        </w:rPr>
      </w:pPr>
      <w:r w:rsidRPr="006E2CB7">
        <w:rPr>
          <w:rFonts w:ascii="Times New Roman" w:hAnsi="Times New Roman" w:cs="Times New Roman"/>
        </w:rPr>
        <w:t>One highly publicised</w:t>
      </w:r>
      <w:r w:rsidR="004067B4">
        <w:rPr>
          <w:rFonts w:ascii="Times New Roman" w:hAnsi="Times New Roman" w:cs="Times New Roman"/>
        </w:rPr>
        <w:t xml:space="preserve"> </w:t>
      </w:r>
      <w:r w:rsidRPr="006E2CB7">
        <w:rPr>
          <w:rFonts w:ascii="Times New Roman" w:hAnsi="Times New Roman" w:cs="Times New Roman"/>
        </w:rPr>
        <w:t xml:space="preserve">sting operation and </w:t>
      </w:r>
      <w:r>
        <w:rPr>
          <w:rFonts w:ascii="Times New Roman" w:hAnsi="Times New Roman" w:cs="Times New Roman"/>
        </w:rPr>
        <w:t>“</w:t>
      </w:r>
      <w:r w:rsidRPr="006E2CB7">
        <w:rPr>
          <w:rFonts w:ascii="Times New Roman" w:hAnsi="Times New Roman" w:cs="Times New Roman"/>
        </w:rPr>
        <w:t>foiled plot</w:t>
      </w:r>
      <w:r>
        <w:rPr>
          <w:rFonts w:ascii="Times New Roman" w:hAnsi="Times New Roman" w:cs="Times New Roman"/>
        </w:rPr>
        <w:t>”</w:t>
      </w:r>
      <w:r w:rsidRPr="006E2CB7">
        <w:rPr>
          <w:rFonts w:ascii="Times New Roman" w:hAnsi="Times New Roman" w:cs="Times New Roman"/>
        </w:rPr>
        <w:t xml:space="preserve"> occurred in 2004 when two individuals, </w:t>
      </w:r>
      <w:r w:rsidRPr="006E2CB7">
        <w:rPr>
          <w:rFonts w:ascii="Times New Roman" w:hAnsi="Times New Roman" w:cs="Times New Roman"/>
          <w:bCs/>
          <w:color w:val="1B1B1B"/>
          <w:szCs w:val="36"/>
          <w:lang w:val="en-US"/>
        </w:rPr>
        <w:t>Shahawar Matin Siraj</w:t>
      </w:r>
      <w:r>
        <w:rPr>
          <w:rFonts w:ascii="Times New Roman" w:hAnsi="Times New Roman" w:cs="Times New Roman"/>
        </w:rPr>
        <w:t xml:space="preserve"> and James Elshafay</w:t>
      </w:r>
      <w:r w:rsidRPr="006E2CB7">
        <w:rPr>
          <w:rFonts w:ascii="Times New Roman" w:hAnsi="Times New Roman" w:cs="Times New Roman"/>
        </w:rPr>
        <w:t xml:space="preserve"> were </w:t>
      </w:r>
      <w:r w:rsidR="00CF6823">
        <w:rPr>
          <w:rFonts w:ascii="Times New Roman" w:hAnsi="Times New Roman" w:cs="Times New Roman"/>
        </w:rPr>
        <w:t>arrested</w:t>
      </w:r>
      <w:r w:rsidRPr="006E2CB7">
        <w:rPr>
          <w:rFonts w:ascii="Times New Roman" w:hAnsi="Times New Roman" w:cs="Times New Roman"/>
        </w:rPr>
        <w:t xml:space="preserve"> for conspiring to place explosives at the 34</w:t>
      </w:r>
      <w:r w:rsidRPr="006E2CB7">
        <w:rPr>
          <w:rFonts w:ascii="Times New Roman" w:hAnsi="Times New Roman" w:cs="Times New Roman"/>
          <w:vertAlign w:val="superscript"/>
        </w:rPr>
        <w:t>th</w:t>
      </w:r>
      <w:r>
        <w:rPr>
          <w:rFonts w:ascii="Times New Roman" w:hAnsi="Times New Roman" w:cs="Times New Roman"/>
        </w:rPr>
        <w:t xml:space="preserve"> Street Subway station,</w:t>
      </w:r>
      <w:r w:rsidRPr="006E2CB7">
        <w:rPr>
          <w:rFonts w:ascii="Times New Roman" w:hAnsi="Times New Roman" w:cs="Times New Roman"/>
        </w:rPr>
        <w:t xml:space="preserve"> prior</w:t>
      </w:r>
      <w:r>
        <w:rPr>
          <w:rFonts w:ascii="Times New Roman" w:hAnsi="Times New Roman" w:cs="Times New Roman"/>
        </w:rPr>
        <w:t xml:space="preserve"> to</w:t>
      </w:r>
      <w:r w:rsidRPr="006E2CB7">
        <w:rPr>
          <w:rFonts w:ascii="Times New Roman" w:hAnsi="Times New Roman" w:cs="Times New Roman"/>
        </w:rPr>
        <w:t xml:space="preserve"> the start of the Republican Nati</w:t>
      </w:r>
      <w:r>
        <w:rPr>
          <w:rFonts w:ascii="Times New Roman" w:hAnsi="Times New Roman" w:cs="Times New Roman"/>
        </w:rPr>
        <w:t>onal Convention</w:t>
      </w:r>
      <w:r w:rsidRPr="006E2CB7">
        <w:rPr>
          <w:rFonts w:ascii="Times New Roman" w:hAnsi="Times New Roman" w:cs="Times New Roman"/>
        </w:rPr>
        <w:t xml:space="preserve"> nearby Madison Squar</w:t>
      </w:r>
      <w:r>
        <w:rPr>
          <w:rFonts w:ascii="Times New Roman" w:hAnsi="Times New Roman" w:cs="Times New Roman"/>
        </w:rPr>
        <w:t>e Garden. According to the NYPD</w:t>
      </w:r>
      <w:r w:rsidRPr="006E2CB7">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 ExcludeAuth="1"&gt;&lt;Author&gt;NYPD&lt;/Author&gt;&lt;Year&gt;2014&lt;/Year&gt;&lt;RecNum&gt;176&lt;/RecNum&gt;&lt;DisplayText&gt;(2014)&lt;/DisplayText&gt;&lt;record&gt;&lt;rec-number&gt;176&lt;/rec-number&gt;&lt;foreign-keys&gt;&lt;key app="EN" db-id="rrrvs5sp3dz2pqexzdk5tprvedwfasrspawt" timestamp="1401702430"&gt;176&lt;/key&gt;&lt;/foreign-keys&gt;&lt;ref-type name="Web Page"&gt;12&lt;/ref-type&gt;&lt;contributors&gt;&lt;authors&gt;&lt;author&gt;NYPD&lt;/author&gt;&lt;/authors&gt;&lt;/contributors&gt;&lt;titles&gt;&lt;title&gt;Terrorist Plots Targeting New York City&lt;/title&gt;&lt;/titles&gt;&lt;number&gt;02/06/2014&lt;/number&gt;&lt;dates&gt;&lt;year&gt;2014&lt;/year&gt;&lt;/dates&gt;&lt;urls&gt;&lt;related-urls&gt;&lt;url&gt;http://www.nyc.gov/html/nypd/html/pr/plots_targeting_nyc.shtml&lt;/url&gt;&lt;/related-urls&gt;&lt;/urls&gt;&lt;/record&gt;&lt;/Cite&gt;&lt;/EndNote&gt;</w:instrText>
      </w:r>
      <w:r>
        <w:rPr>
          <w:rFonts w:ascii="Times New Roman" w:hAnsi="Times New Roman" w:cs="Times New Roman"/>
        </w:rPr>
        <w:fldChar w:fldCharType="separate"/>
      </w:r>
      <w:r>
        <w:rPr>
          <w:rFonts w:ascii="Times New Roman" w:hAnsi="Times New Roman" w:cs="Times New Roman"/>
          <w:noProof/>
        </w:rPr>
        <w:t>(2014)</w:t>
      </w:r>
      <w:r>
        <w:rPr>
          <w:rFonts w:ascii="Times New Roman" w:hAnsi="Times New Roman" w:cs="Times New Roman"/>
        </w:rPr>
        <w:fldChar w:fldCharType="end"/>
      </w:r>
      <w:r>
        <w:rPr>
          <w:rFonts w:ascii="Times New Roman" w:hAnsi="Times New Roman" w:cs="Times New Roman"/>
        </w:rPr>
        <w:t>,</w:t>
      </w:r>
      <w:r w:rsidRPr="006E2CB7">
        <w:rPr>
          <w:rFonts w:ascii="Times New Roman" w:hAnsi="Times New Roman" w:cs="Times New Roman"/>
        </w:rPr>
        <w:t xml:space="preserve"> “[i]</w:t>
      </w:r>
      <w:r w:rsidRPr="006E2CB7">
        <w:rPr>
          <w:rFonts w:ascii="Times New Roman" w:hAnsi="Times New Roman" w:cs="Times New Roman"/>
          <w:szCs w:val="22"/>
          <w:lang w:val="en-US"/>
        </w:rPr>
        <w:t>n recorded conversations, Siraj expressed</w:t>
      </w:r>
      <w:r>
        <w:rPr>
          <w:rFonts w:ascii="Times New Roman" w:hAnsi="Times New Roman" w:cs="Times New Roman"/>
          <w:szCs w:val="22"/>
          <w:lang w:val="en-US"/>
        </w:rPr>
        <w:t xml:space="preserve"> the</w:t>
      </w:r>
      <w:r w:rsidRPr="006E2CB7">
        <w:rPr>
          <w:rFonts w:ascii="Times New Roman" w:hAnsi="Times New Roman" w:cs="Times New Roman"/>
          <w:szCs w:val="22"/>
          <w:lang w:val="en-US"/>
        </w:rPr>
        <w:t xml:space="preserve"> desire to bomb bridges and subway stations, and cited misdeeds by American forces </w:t>
      </w:r>
      <w:r>
        <w:rPr>
          <w:rFonts w:ascii="Times New Roman" w:hAnsi="Times New Roman" w:cs="Times New Roman"/>
          <w:szCs w:val="22"/>
          <w:lang w:val="en-US"/>
        </w:rPr>
        <w:t xml:space="preserve">in Iraq as a motivating factor.” </w:t>
      </w:r>
      <w:r w:rsidRPr="006E2CB7">
        <w:rPr>
          <w:rFonts w:ascii="Times New Roman" w:hAnsi="Times New Roman" w:cs="Times New Roman"/>
          <w:szCs w:val="22"/>
          <w:lang w:val="en-US"/>
        </w:rPr>
        <w:t>Siraj and Elshafay</w:t>
      </w:r>
      <w:r>
        <w:rPr>
          <w:rFonts w:ascii="Times New Roman" w:hAnsi="Times New Roman" w:cs="Times New Roman"/>
          <w:szCs w:val="22"/>
          <w:lang w:val="en-US"/>
        </w:rPr>
        <w:t xml:space="preserve"> were part of the</w:t>
      </w:r>
      <w:r w:rsidR="00BA10DF">
        <w:rPr>
          <w:rFonts w:ascii="Times New Roman" w:hAnsi="Times New Roman" w:cs="Times New Roman"/>
          <w:szCs w:val="22"/>
          <w:lang w:val="en-US"/>
        </w:rPr>
        <w:t xml:space="preserve"> NYPD’ illegal “watch list</w:t>
      </w:r>
      <w:r w:rsidR="004067B4">
        <w:rPr>
          <w:rFonts w:ascii="Times New Roman" w:hAnsi="Times New Roman" w:cs="Times New Roman"/>
          <w:szCs w:val="22"/>
          <w:lang w:val="en-US"/>
        </w:rPr>
        <w:t>,</w:t>
      </w:r>
      <w:r w:rsidR="00BA10DF">
        <w:rPr>
          <w:rFonts w:ascii="Times New Roman" w:hAnsi="Times New Roman" w:cs="Times New Roman"/>
          <w:szCs w:val="22"/>
          <w:lang w:val="en-US"/>
        </w:rPr>
        <w:t>”</w:t>
      </w:r>
      <w:r>
        <w:rPr>
          <w:rFonts w:ascii="Times New Roman" w:hAnsi="Times New Roman" w:cs="Times New Roman"/>
          <w:szCs w:val="22"/>
          <w:lang w:val="en-US"/>
        </w:rPr>
        <w:t xml:space="preserve"> </w:t>
      </w:r>
      <w:r w:rsidR="00BA10DF">
        <w:rPr>
          <w:rFonts w:ascii="Times New Roman" w:hAnsi="Times New Roman" w:cs="Times New Roman"/>
          <w:szCs w:val="22"/>
          <w:lang w:val="en-US"/>
        </w:rPr>
        <w:t xml:space="preserve">which </w:t>
      </w:r>
      <w:r w:rsidR="004067B4">
        <w:rPr>
          <w:rFonts w:ascii="Times New Roman" w:hAnsi="Times New Roman" w:cs="Times New Roman"/>
          <w:szCs w:val="22"/>
          <w:lang w:val="en-US"/>
        </w:rPr>
        <w:t>contains</w:t>
      </w:r>
      <w:r w:rsidR="00BA10DF">
        <w:rPr>
          <w:rFonts w:ascii="Times New Roman" w:hAnsi="Times New Roman" w:cs="Times New Roman"/>
          <w:szCs w:val="22"/>
          <w:lang w:val="en-US"/>
        </w:rPr>
        <w:t xml:space="preserve"> private </w:t>
      </w:r>
      <w:r w:rsidR="007235F8">
        <w:rPr>
          <w:rFonts w:ascii="Times New Roman" w:hAnsi="Times New Roman" w:cs="Times New Roman"/>
          <w:szCs w:val="22"/>
          <w:lang w:val="en-US"/>
        </w:rPr>
        <w:t>information about individuals’</w:t>
      </w:r>
      <w:r w:rsidR="00BA10DF">
        <w:rPr>
          <w:rFonts w:ascii="Times New Roman" w:hAnsi="Times New Roman" w:cs="Times New Roman"/>
          <w:szCs w:val="22"/>
          <w:lang w:val="en-US"/>
        </w:rPr>
        <w:t xml:space="preserve"> </w:t>
      </w:r>
      <w:r w:rsidR="004067B4">
        <w:rPr>
          <w:rFonts w:ascii="Times New Roman" w:hAnsi="Times New Roman" w:cs="Times New Roman"/>
          <w:szCs w:val="22"/>
          <w:lang w:val="en-US"/>
        </w:rPr>
        <w:t>family history such as</w:t>
      </w:r>
      <w:r w:rsidR="007235F8">
        <w:rPr>
          <w:rFonts w:ascii="Times New Roman" w:hAnsi="Times New Roman" w:cs="Times New Roman"/>
          <w:szCs w:val="22"/>
          <w:lang w:val="en-US"/>
        </w:rPr>
        <w:t xml:space="preserve"> </w:t>
      </w:r>
      <w:r w:rsidR="004067B4">
        <w:rPr>
          <w:rFonts w:ascii="Times New Roman" w:hAnsi="Times New Roman" w:cs="Times New Roman"/>
          <w:szCs w:val="22"/>
          <w:lang w:val="en-US"/>
        </w:rPr>
        <w:t xml:space="preserve">the </w:t>
      </w:r>
      <w:r w:rsidR="007235F8">
        <w:rPr>
          <w:rFonts w:ascii="Times New Roman" w:hAnsi="Times New Roman" w:cs="Times New Roman"/>
          <w:szCs w:val="22"/>
          <w:lang w:val="en-US"/>
        </w:rPr>
        <w:t xml:space="preserve">schools attended, </w:t>
      </w:r>
      <w:r w:rsidR="004067B4">
        <w:rPr>
          <w:rFonts w:ascii="Times New Roman" w:hAnsi="Times New Roman" w:cs="Times New Roman"/>
          <w:szCs w:val="22"/>
          <w:lang w:val="en-US"/>
        </w:rPr>
        <w:t xml:space="preserve">their </w:t>
      </w:r>
      <w:r w:rsidR="007235F8">
        <w:rPr>
          <w:rFonts w:ascii="Times New Roman" w:hAnsi="Times New Roman" w:cs="Times New Roman"/>
          <w:szCs w:val="22"/>
          <w:lang w:val="en-US"/>
        </w:rPr>
        <w:t xml:space="preserve">immigration details, </w:t>
      </w:r>
      <w:r w:rsidR="004067B4">
        <w:rPr>
          <w:rFonts w:ascii="Times New Roman" w:hAnsi="Times New Roman" w:cs="Times New Roman"/>
          <w:szCs w:val="22"/>
          <w:lang w:val="en-US"/>
        </w:rPr>
        <w:t xml:space="preserve">an </w:t>
      </w:r>
      <w:r w:rsidR="007235F8">
        <w:rPr>
          <w:rFonts w:ascii="Times New Roman" w:hAnsi="Times New Roman" w:cs="Times New Roman"/>
          <w:szCs w:val="22"/>
          <w:lang w:val="en-US"/>
        </w:rPr>
        <w:t xml:space="preserve">international travel history, </w:t>
      </w:r>
      <w:r w:rsidR="004067B4">
        <w:rPr>
          <w:rFonts w:ascii="Times New Roman" w:hAnsi="Times New Roman" w:cs="Times New Roman"/>
          <w:szCs w:val="22"/>
          <w:lang w:val="en-US"/>
        </w:rPr>
        <w:t xml:space="preserve">the </w:t>
      </w:r>
      <w:r w:rsidR="007235F8">
        <w:rPr>
          <w:rFonts w:ascii="Times New Roman" w:hAnsi="Times New Roman" w:cs="Times New Roman"/>
          <w:szCs w:val="22"/>
          <w:lang w:val="en-US"/>
        </w:rPr>
        <w:t xml:space="preserve">locations of </w:t>
      </w:r>
      <w:r w:rsidR="004067B4">
        <w:rPr>
          <w:rFonts w:ascii="Times New Roman" w:hAnsi="Times New Roman" w:cs="Times New Roman"/>
          <w:szCs w:val="22"/>
          <w:lang w:val="en-US"/>
        </w:rPr>
        <w:t>their religious centre</w:t>
      </w:r>
      <w:r w:rsidR="007235F8">
        <w:rPr>
          <w:rFonts w:ascii="Times New Roman" w:hAnsi="Times New Roman" w:cs="Times New Roman"/>
          <w:szCs w:val="22"/>
          <w:lang w:val="en-US"/>
        </w:rPr>
        <w:t xml:space="preserve"> and even </w:t>
      </w:r>
      <w:r w:rsidR="004067B4">
        <w:rPr>
          <w:rFonts w:ascii="Times New Roman" w:hAnsi="Times New Roman" w:cs="Times New Roman"/>
          <w:szCs w:val="22"/>
          <w:lang w:val="en-US"/>
        </w:rPr>
        <w:t xml:space="preserve">the </w:t>
      </w:r>
      <w:r w:rsidR="007235F8">
        <w:rPr>
          <w:rFonts w:ascii="Times New Roman" w:hAnsi="Times New Roman" w:cs="Times New Roman"/>
          <w:szCs w:val="22"/>
          <w:lang w:val="en-US"/>
        </w:rPr>
        <w:t xml:space="preserve">details about </w:t>
      </w:r>
      <w:r w:rsidR="004067B4">
        <w:rPr>
          <w:rFonts w:ascii="Times New Roman" w:hAnsi="Times New Roman" w:cs="Times New Roman"/>
          <w:szCs w:val="22"/>
          <w:lang w:val="en-US"/>
        </w:rPr>
        <w:t xml:space="preserve">their </w:t>
      </w:r>
      <w:r w:rsidR="006F6494">
        <w:rPr>
          <w:rFonts w:ascii="Times New Roman" w:hAnsi="Times New Roman" w:cs="Times New Roman"/>
          <w:szCs w:val="22"/>
          <w:lang w:val="en-US"/>
        </w:rPr>
        <w:t>Halal butchers (Levitt</w:t>
      </w:r>
      <w:r w:rsidR="007235F8">
        <w:rPr>
          <w:rFonts w:ascii="Times New Roman" w:hAnsi="Times New Roman" w:cs="Times New Roman"/>
          <w:szCs w:val="22"/>
          <w:lang w:val="en-US"/>
        </w:rPr>
        <w:t xml:space="preserve"> 2013</w:t>
      </w:r>
      <w:r w:rsidR="006F6494">
        <w:rPr>
          <w:rFonts w:ascii="Times New Roman" w:hAnsi="Times New Roman" w:cs="Times New Roman"/>
          <w:szCs w:val="22"/>
          <w:lang w:val="en-US"/>
        </w:rPr>
        <w:t>,</w:t>
      </w:r>
      <w:r w:rsidR="007235F8">
        <w:rPr>
          <w:rFonts w:ascii="Times New Roman" w:hAnsi="Times New Roman" w:cs="Times New Roman"/>
          <w:szCs w:val="22"/>
          <w:lang w:val="en-US"/>
        </w:rPr>
        <w:t xml:space="preserve"> personal communication). Siraj and Elshafay were thus </w:t>
      </w:r>
      <w:r w:rsidR="00DB31D9">
        <w:rPr>
          <w:rFonts w:ascii="Times New Roman" w:hAnsi="Times New Roman" w:cs="Times New Roman"/>
          <w:szCs w:val="22"/>
          <w:lang w:val="en-US"/>
        </w:rPr>
        <w:t>identified</w:t>
      </w:r>
      <w:r w:rsidR="007235F8">
        <w:rPr>
          <w:rFonts w:ascii="Times New Roman" w:hAnsi="Times New Roman" w:cs="Times New Roman"/>
          <w:szCs w:val="22"/>
          <w:lang w:val="en-US"/>
        </w:rPr>
        <w:t xml:space="preserve"> as “cognitive radicalised” individu</w:t>
      </w:r>
      <w:r w:rsidR="00DB31D9">
        <w:rPr>
          <w:rFonts w:ascii="Times New Roman" w:hAnsi="Times New Roman" w:cs="Times New Roman"/>
          <w:szCs w:val="22"/>
          <w:lang w:val="en-US"/>
        </w:rPr>
        <w:t>als by the police and were</w:t>
      </w:r>
      <w:r w:rsidR="007235F8">
        <w:rPr>
          <w:rFonts w:ascii="Times New Roman" w:hAnsi="Times New Roman" w:cs="Times New Roman"/>
          <w:szCs w:val="22"/>
          <w:lang w:val="en-US"/>
        </w:rPr>
        <w:t xml:space="preserve"> on the pathway to reach the last stages of radicalisation. </w:t>
      </w:r>
      <w:r w:rsidR="004067B4">
        <w:rPr>
          <w:rFonts w:ascii="Times New Roman" w:hAnsi="Times New Roman" w:cs="Times New Roman"/>
          <w:szCs w:val="22"/>
          <w:lang w:val="en-US"/>
        </w:rPr>
        <w:t>A</w:t>
      </w:r>
      <w:r w:rsidRPr="006E2CB7">
        <w:rPr>
          <w:rFonts w:ascii="Times New Roman" w:hAnsi="Times New Roman" w:cs="Times New Roman"/>
          <w:szCs w:val="22"/>
          <w:lang w:val="en-US"/>
        </w:rPr>
        <w:t xml:space="preserve">ccording to </w:t>
      </w:r>
      <w:r>
        <w:rPr>
          <w:rFonts w:ascii="Times New Roman" w:hAnsi="Times New Roman" w:cs="Times New Roman"/>
          <w:szCs w:val="22"/>
          <w:lang w:val="en-US"/>
        </w:rPr>
        <w:t xml:space="preserve">Leonard Levitt </w:t>
      </w:r>
      <w:r>
        <w:rPr>
          <w:rFonts w:ascii="Times New Roman" w:hAnsi="Times New Roman" w:cs="Times New Roman"/>
          <w:szCs w:val="22"/>
          <w:lang w:val="en-US"/>
        </w:rPr>
        <w:fldChar w:fldCharType="begin"/>
      </w:r>
      <w:r w:rsidR="00DB31D9">
        <w:rPr>
          <w:rFonts w:ascii="Times New Roman" w:hAnsi="Times New Roman" w:cs="Times New Roman"/>
          <w:szCs w:val="22"/>
          <w:lang w:val="en-US"/>
        </w:rPr>
        <w:instrText xml:space="preserve"> ADDIN EN.CITE &lt;EndNote&gt;&lt;Cite ExcludeAuth="1"&gt;&lt;Author&gt;Levitt&lt;/Author&gt;&lt;Year&gt;2013&lt;/Year&gt;&lt;RecNum&gt;177&lt;/RecNum&gt;&lt;DisplayText&gt;(2013)&lt;/DisplayText&gt;&lt;record&gt;&lt;rec-number&gt;177&lt;/rec-number&gt;&lt;foreign-keys&gt;&lt;key app="EN" db-id="rrrvs5sp3dz2pqexzdk5tprvedwfasrspawt" timestamp="1401703382"&gt;177&lt;/key&gt;&lt;/foreign-keys&gt;&lt;ref-type name="Web Page"&gt;12&lt;/ref-type&gt;&lt;contributors&gt;&lt;authors&gt;&lt;author&gt;Levitt, Leonard&lt;/author&gt;&lt;/authors&gt;&lt;/contributors&gt;&lt;titles&gt;&lt;title&gt;Everybody Loves Raymond&lt;/title&gt;&lt;secondary-title&gt;NYPD Confidential&lt;/secondary-title&gt;&lt;/titles&gt;&lt;number&gt;01/05/2015&lt;/number&gt;&lt;dates&gt;&lt;year&gt;2013&lt;/year&gt;&lt;/dates&gt;&lt;urls&gt;&lt;related-urls&gt;&lt;url&gt;http://nypdconfidential.com/columns/2013/130121.html&lt;/url&gt;&lt;/related-urls&gt;&lt;/urls&gt;&lt;/record&gt;&lt;/Cite&gt;&lt;/EndNote&gt;</w:instrText>
      </w:r>
      <w:r>
        <w:rPr>
          <w:rFonts w:ascii="Times New Roman" w:hAnsi="Times New Roman" w:cs="Times New Roman"/>
          <w:szCs w:val="22"/>
          <w:lang w:val="en-US"/>
        </w:rPr>
        <w:fldChar w:fldCharType="separate"/>
      </w:r>
      <w:r>
        <w:rPr>
          <w:rFonts w:ascii="Times New Roman" w:hAnsi="Times New Roman" w:cs="Times New Roman"/>
          <w:noProof/>
          <w:szCs w:val="22"/>
          <w:lang w:val="en-US"/>
        </w:rPr>
        <w:t>(2013)</w:t>
      </w:r>
      <w:r>
        <w:rPr>
          <w:rFonts w:ascii="Times New Roman" w:hAnsi="Times New Roman" w:cs="Times New Roman"/>
          <w:szCs w:val="22"/>
          <w:lang w:val="en-US"/>
        </w:rPr>
        <w:fldChar w:fldCharType="end"/>
      </w:r>
      <w:r>
        <w:rPr>
          <w:rFonts w:ascii="Times New Roman" w:hAnsi="Times New Roman" w:cs="Times New Roman"/>
          <w:szCs w:val="22"/>
          <w:lang w:val="en-US"/>
        </w:rPr>
        <w:t>, the well-known facts that</w:t>
      </w:r>
      <w:r w:rsidRPr="006E2CB7">
        <w:rPr>
          <w:rFonts w:ascii="Times New Roman" w:hAnsi="Times New Roman" w:cs="Times New Roman"/>
          <w:szCs w:val="22"/>
          <w:lang w:val="en-US"/>
        </w:rPr>
        <w:t xml:space="preserve"> Siraj had an “IQ </w:t>
      </w:r>
      <w:r>
        <w:rPr>
          <w:rFonts w:ascii="Times New Roman" w:hAnsi="Times New Roman" w:cs="Times New Roman"/>
          <w:szCs w:val="22"/>
          <w:lang w:val="en-US"/>
        </w:rPr>
        <w:t>of 78,”</w:t>
      </w:r>
      <w:r w:rsidRPr="006E2CB7">
        <w:rPr>
          <w:rFonts w:ascii="Times New Roman" w:hAnsi="Times New Roman" w:cs="Times New Roman"/>
          <w:szCs w:val="22"/>
          <w:lang w:val="en-US"/>
        </w:rPr>
        <w:t xml:space="preserve"> that Elshafay wa</w:t>
      </w:r>
      <w:r w:rsidR="007235F8">
        <w:rPr>
          <w:rFonts w:ascii="Times New Roman" w:hAnsi="Times New Roman" w:cs="Times New Roman"/>
          <w:szCs w:val="22"/>
          <w:lang w:val="en-US"/>
        </w:rPr>
        <w:t>s “depressive and schizophrenic</w:t>
      </w:r>
      <w:r w:rsidRPr="006E2CB7">
        <w:rPr>
          <w:rFonts w:ascii="Times New Roman" w:hAnsi="Times New Roman" w:cs="Times New Roman"/>
          <w:szCs w:val="22"/>
          <w:lang w:val="en-US"/>
        </w:rPr>
        <w:t xml:space="preserve">” </w:t>
      </w:r>
      <w:r w:rsidR="007235F8">
        <w:rPr>
          <w:rFonts w:ascii="Times New Roman" w:hAnsi="Times New Roman" w:cs="Times New Roman"/>
          <w:szCs w:val="22"/>
          <w:lang w:val="en-US"/>
        </w:rPr>
        <w:t xml:space="preserve">were omitted from the “watch-list” details. Moreover, </w:t>
      </w:r>
      <w:r w:rsidR="00E42F0B">
        <w:rPr>
          <w:rFonts w:ascii="Times New Roman" w:hAnsi="Times New Roman" w:cs="Times New Roman"/>
          <w:szCs w:val="22"/>
          <w:lang w:val="en-US"/>
        </w:rPr>
        <w:t>the trial</w:t>
      </w:r>
      <w:r w:rsidR="00DB31D9">
        <w:rPr>
          <w:rFonts w:ascii="Times New Roman" w:hAnsi="Times New Roman" w:cs="Times New Roman"/>
          <w:szCs w:val="22"/>
          <w:lang w:val="en-US"/>
        </w:rPr>
        <w:t xml:space="preserve"> revealed that </w:t>
      </w:r>
      <w:r w:rsidR="007235F8">
        <w:rPr>
          <w:rFonts w:ascii="Times New Roman" w:hAnsi="Times New Roman" w:cs="Times New Roman"/>
          <w:szCs w:val="22"/>
          <w:lang w:val="en-US"/>
        </w:rPr>
        <w:t xml:space="preserve">an </w:t>
      </w:r>
      <w:r>
        <w:rPr>
          <w:rFonts w:ascii="Times New Roman" w:hAnsi="Times New Roman" w:cs="Times New Roman"/>
          <w:szCs w:val="22"/>
          <w:lang w:val="en-US"/>
        </w:rPr>
        <w:t xml:space="preserve">informant had been paid $100,000 </w:t>
      </w:r>
      <w:r w:rsidR="00DB31D9">
        <w:rPr>
          <w:rFonts w:ascii="Times New Roman" w:hAnsi="Times New Roman" w:cs="Times New Roman"/>
          <w:szCs w:val="22"/>
          <w:lang w:val="en-US"/>
        </w:rPr>
        <w:t xml:space="preserve">by the police </w:t>
      </w:r>
      <w:r>
        <w:rPr>
          <w:rFonts w:ascii="Times New Roman" w:hAnsi="Times New Roman" w:cs="Times New Roman"/>
          <w:szCs w:val="22"/>
          <w:lang w:val="en-US"/>
        </w:rPr>
        <w:t>to gain Siraj’s and Elshafa</w:t>
      </w:r>
      <w:r w:rsidR="00DB31D9">
        <w:rPr>
          <w:rFonts w:ascii="Times New Roman" w:hAnsi="Times New Roman" w:cs="Times New Roman"/>
          <w:szCs w:val="22"/>
          <w:lang w:val="en-US"/>
        </w:rPr>
        <w:t xml:space="preserve">y’s trust to encourage the plot </w:t>
      </w:r>
      <w:r w:rsidR="00DB31D9">
        <w:rPr>
          <w:rFonts w:ascii="Times New Roman" w:hAnsi="Times New Roman" w:cs="Times New Roman"/>
          <w:szCs w:val="22"/>
          <w:lang w:val="en-US"/>
        </w:rPr>
        <w:fldChar w:fldCharType="begin"/>
      </w:r>
      <w:r w:rsidR="00DB31D9">
        <w:rPr>
          <w:rFonts w:ascii="Times New Roman" w:hAnsi="Times New Roman" w:cs="Times New Roman"/>
          <w:szCs w:val="22"/>
          <w:lang w:val="en-US"/>
        </w:rPr>
        <w:instrText xml:space="preserve"> ADDIN EN.CITE &lt;EndNote&gt;&lt;Cite&gt;&lt;Author&gt;Levitt&lt;/Author&gt;&lt;Year&gt;2013&lt;/Year&gt;&lt;RecNum&gt;177&lt;/RecNum&gt;&lt;DisplayText&gt;(Levitt 2013)&lt;/DisplayText&gt;&lt;record&gt;&lt;rec-number&gt;177&lt;/rec-number&gt;&lt;foreign-keys&gt;&lt;key app="EN" db-id="rrrvs5sp3dz2pqexzdk5tprvedwfasrspawt" timestamp="1401703382"&gt;177&lt;/key&gt;&lt;/foreign-keys&gt;&lt;ref-type name="Web Page"&gt;12&lt;/ref-type&gt;&lt;contributors&gt;&lt;authors&gt;&lt;author&gt;Levitt, Leonard&lt;/author&gt;&lt;/authors&gt;&lt;/contributors&gt;&lt;titles&gt;&lt;title&gt;Everybody Loves Raymond&lt;/title&gt;&lt;secondary-title&gt;NYPD Confidential&lt;/secondary-title&gt;&lt;/titles&gt;&lt;number&gt;01/05/2015&lt;/number&gt;&lt;dates&gt;&lt;year&gt;2013&lt;/year&gt;&lt;/dates&gt;&lt;urls&gt;&lt;related-urls&gt;&lt;url&gt;http://nypdconfidential.com/columns/2013/130121.html&lt;/url&gt;&lt;/related-urls&gt;&lt;/urls&gt;&lt;/record&gt;&lt;/Cite&gt;&lt;/EndNote&gt;</w:instrText>
      </w:r>
      <w:r w:rsidR="00DB31D9">
        <w:rPr>
          <w:rFonts w:ascii="Times New Roman" w:hAnsi="Times New Roman" w:cs="Times New Roman"/>
          <w:szCs w:val="22"/>
          <w:lang w:val="en-US"/>
        </w:rPr>
        <w:fldChar w:fldCharType="separate"/>
      </w:r>
      <w:r w:rsidR="00DB31D9">
        <w:rPr>
          <w:rFonts w:ascii="Times New Roman" w:hAnsi="Times New Roman" w:cs="Times New Roman"/>
          <w:noProof/>
          <w:szCs w:val="22"/>
          <w:lang w:val="en-US"/>
        </w:rPr>
        <w:t>(Levitt 2013)</w:t>
      </w:r>
      <w:r w:rsidR="00DB31D9">
        <w:rPr>
          <w:rFonts w:ascii="Times New Roman" w:hAnsi="Times New Roman" w:cs="Times New Roman"/>
          <w:szCs w:val="22"/>
          <w:lang w:val="en-US"/>
        </w:rPr>
        <w:fldChar w:fldCharType="end"/>
      </w:r>
      <w:r w:rsidR="00CF6823">
        <w:rPr>
          <w:rFonts w:ascii="Times New Roman" w:hAnsi="Times New Roman" w:cs="Times New Roman"/>
          <w:szCs w:val="22"/>
          <w:lang w:val="en-US"/>
        </w:rPr>
        <w:t>. “C</w:t>
      </w:r>
      <w:r>
        <w:rPr>
          <w:rFonts w:ascii="Times New Roman" w:hAnsi="Times New Roman" w:cs="Times New Roman"/>
          <w:szCs w:val="22"/>
          <w:lang w:val="en-US"/>
        </w:rPr>
        <w:t xml:space="preserve">reate and capture” –  </w:t>
      </w:r>
      <w:r w:rsidRPr="006E2CB7">
        <w:rPr>
          <w:rFonts w:ascii="Times New Roman" w:hAnsi="Times New Roman" w:cs="Times New Roman"/>
          <w:szCs w:val="22"/>
          <w:lang w:val="en-US"/>
        </w:rPr>
        <w:t>“creating a conversation about Jihad and terrorism, then capturing the resp</w:t>
      </w:r>
      <w:r>
        <w:rPr>
          <w:rFonts w:ascii="Times New Roman" w:hAnsi="Times New Roman" w:cs="Times New Roman"/>
          <w:szCs w:val="22"/>
          <w:lang w:val="en-US"/>
        </w:rPr>
        <w:t>onse to send to the NYPD</w:t>
      </w:r>
      <w:r w:rsidR="00CF6823">
        <w:rPr>
          <w:rFonts w:ascii="Times New Roman" w:hAnsi="Times New Roman" w:cs="Times New Roman"/>
          <w:szCs w:val="22"/>
          <w:lang w:val="en-US"/>
        </w:rPr>
        <w:t xml:space="preserve">,” for </w:t>
      </w:r>
      <w:r>
        <w:rPr>
          <w:rFonts w:ascii="Times New Roman" w:hAnsi="Times New Roman" w:cs="Times New Roman"/>
          <w:szCs w:val="22"/>
          <w:lang w:val="en-US"/>
        </w:rPr>
        <w:t>which informants earned</w:t>
      </w:r>
      <w:r w:rsidRPr="006E2CB7">
        <w:rPr>
          <w:rFonts w:ascii="Times New Roman" w:hAnsi="Times New Roman" w:cs="Times New Roman"/>
          <w:szCs w:val="22"/>
          <w:lang w:val="en-US"/>
        </w:rPr>
        <w:t xml:space="preserve"> $1,000 </w:t>
      </w:r>
      <w:r>
        <w:rPr>
          <w:rFonts w:ascii="Times New Roman" w:hAnsi="Times New Roman" w:cs="Times New Roman"/>
          <w:szCs w:val="22"/>
          <w:lang w:val="en-US"/>
        </w:rPr>
        <w:t>from every month</w:t>
      </w:r>
      <w:r w:rsidRPr="006E2CB7">
        <w:rPr>
          <w:rFonts w:ascii="Times New Roman" w:hAnsi="Times New Roman" w:cs="Times New Roman"/>
          <w:szCs w:val="22"/>
          <w:lang w:val="en-US"/>
        </w:rPr>
        <w:t xml:space="preserve"> </w:t>
      </w:r>
      <w:r>
        <w:rPr>
          <w:rFonts w:ascii="Times New Roman" w:hAnsi="Times New Roman" w:cs="Times New Roman"/>
          <w:szCs w:val="22"/>
          <w:lang w:val="en-US"/>
        </w:rPr>
        <w:fldChar w:fldCharType="begin"/>
      </w:r>
      <w:r>
        <w:rPr>
          <w:rFonts w:ascii="Times New Roman" w:hAnsi="Times New Roman" w:cs="Times New Roman"/>
          <w:szCs w:val="22"/>
          <w:lang w:val="en-US"/>
        </w:rPr>
        <w:instrText xml:space="preserve"> ADDIN EN.CITE &lt;EndNote&gt;&lt;Cite&gt;&lt;Author&gt;Goldman&lt;/Author&gt;&lt;Year&gt;2012&lt;/Year&gt;&lt;RecNum&gt;178&lt;/RecNum&gt;&lt;DisplayText&gt;(Goldman and Apuzzo 2012)&lt;/DisplayText&gt;&lt;record&gt;&lt;rec-number&gt;178&lt;/rec-number&gt;&lt;foreign-keys&gt;&lt;key app="EN" db-id="rrrvs5sp3dz2pqexzdk5tprvedwfasrspawt" timestamp="1401704817"&gt;178&lt;/key&gt;&lt;/foreign-keys&gt;&lt;ref-type name="Newspaper Article"&gt;23&lt;/ref-type&gt;&lt;contributors&gt;&lt;authors&gt;&lt;author&gt;Goldman, Adam&lt;/author&gt;&lt;author&gt;Apuzzo, Matt&lt;/author&gt;&lt;/authors&gt;&lt;/contributors&gt;&lt;titles&gt;&lt;title&gt;Informant: NYPD paid me to &amp;apos;bait&amp;apos; Muslims&lt;/title&gt;&lt;secondary-title&gt;The Associated Press&lt;/secondary-title&gt;&lt;/titles&gt;&lt;dates&gt;&lt;year&gt;2012&lt;/year&gt;&lt;pub-dates&gt;&lt;date&gt;23 October&lt;/date&gt;&lt;/pub-dates&gt;&lt;/dates&gt;&lt;urls&gt;&lt;related-urls&gt;&lt;url&gt;http://www.ap.org/Content/AP-In-The-News/2012/Informant-NYPD-paid-me-to-bait-Muslims&lt;/url&gt;&lt;/related-urls&gt;&lt;/urls&gt;&lt;access-date&gt;05/01/2015&lt;/access-date&gt;&lt;/record&gt;&lt;/Cite&gt;&lt;/EndNote&gt;</w:instrText>
      </w:r>
      <w:r>
        <w:rPr>
          <w:rFonts w:ascii="Times New Roman" w:hAnsi="Times New Roman" w:cs="Times New Roman"/>
          <w:szCs w:val="22"/>
          <w:lang w:val="en-US"/>
        </w:rPr>
        <w:fldChar w:fldCharType="separate"/>
      </w:r>
      <w:r>
        <w:rPr>
          <w:rFonts w:ascii="Times New Roman" w:hAnsi="Times New Roman" w:cs="Times New Roman"/>
          <w:noProof/>
          <w:szCs w:val="22"/>
          <w:lang w:val="en-US"/>
        </w:rPr>
        <w:t>(Goldman and Apuzzo 2012)</w:t>
      </w:r>
      <w:r>
        <w:rPr>
          <w:rFonts w:ascii="Times New Roman" w:hAnsi="Times New Roman" w:cs="Times New Roman"/>
          <w:szCs w:val="22"/>
          <w:lang w:val="en-US"/>
        </w:rPr>
        <w:fldChar w:fldCharType="end"/>
      </w:r>
      <w:r>
        <w:rPr>
          <w:rFonts w:ascii="Times New Roman" w:hAnsi="Times New Roman" w:cs="Times New Roman"/>
          <w:szCs w:val="22"/>
          <w:lang w:val="en-US"/>
        </w:rPr>
        <w:t xml:space="preserve">, </w:t>
      </w:r>
      <w:r w:rsidR="00DB31D9">
        <w:rPr>
          <w:rFonts w:ascii="Times New Roman" w:hAnsi="Times New Roman" w:cs="Times New Roman"/>
          <w:szCs w:val="22"/>
          <w:lang w:val="en-US"/>
        </w:rPr>
        <w:t xml:space="preserve">has indeed </w:t>
      </w:r>
      <w:r>
        <w:rPr>
          <w:rFonts w:ascii="Times New Roman" w:hAnsi="Times New Roman" w:cs="Times New Roman"/>
          <w:szCs w:val="22"/>
          <w:lang w:val="en-US"/>
        </w:rPr>
        <w:t xml:space="preserve">often lead to entrapment cases </w:t>
      </w:r>
      <w:r w:rsidR="008D185A">
        <w:rPr>
          <w:rFonts w:ascii="Times New Roman" w:hAnsi="Times New Roman" w:cs="Times New Roman"/>
          <w:szCs w:val="22"/>
          <w:lang w:val="en-US"/>
        </w:rPr>
        <w:t>which were</w:t>
      </w:r>
      <w:r>
        <w:rPr>
          <w:rFonts w:ascii="Times New Roman" w:hAnsi="Times New Roman" w:cs="Times New Roman"/>
          <w:szCs w:val="22"/>
          <w:lang w:val="en-US"/>
        </w:rPr>
        <w:t xml:space="preserve"> leaked by</w:t>
      </w:r>
      <w:r w:rsidRPr="006E2CB7">
        <w:rPr>
          <w:rFonts w:ascii="Times New Roman" w:hAnsi="Times New Roman" w:cs="Times New Roman"/>
          <w:szCs w:val="22"/>
          <w:lang w:val="en-US"/>
        </w:rPr>
        <w:t xml:space="preserve"> the </w:t>
      </w:r>
      <w:r w:rsidRPr="006E2CB7">
        <w:rPr>
          <w:rFonts w:ascii="Times New Roman" w:hAnsi="Times New Roman" w:cs="Times New Roman"/>
          <w:i/>
          <w:szCs w:val="22"/>
          <w:lang w:val="en-US"/>
        </w:rPr>
        <w:t>Associated Press</w:t>
      </w:r>
      <w:r w:rsidRPr="006E2CB7">
        <w:rPr>
          <w:rFonts w:ascii="Times New Roman" w:hAnsi="Times New Roman" w:cs="Times New Roman"/>
          <w:szCs w:val="22"/>
          <w:lang w:val="en-US"/>
        </w:rPr>
        <w:t xml:space="preserve"> </w:t>
      </w:r>
      <w:r>
        <w:rPr>
          <w:rFonts w:ascii="Times New Roman" w:hAnsi="Times New Roman" w:cs="Times New Roman"/>
          <w:szCs w:val="22"/>
          <w:lang w:val="en-US"/>
        </w:rPr>
        <w:fldChar w:fldCharType="begin"/>
      </w:r>
      <w:r>
        <w:rPr>
          <w:rFonts w:ascii="Times New Roman" w:hAnsi="Times New Roman" w:cs="Times New Roman"/>
          <w:szCs w:val="22"/>
          <w:lang w:val="en-US"/>
        </w:rPr>
        <w:instrText xml:space="preserve"> ADDIN EN.CITE &lt;EndNote&gt;&lt;Cite ExcludeAuth="1"&gt;&lt;Author&gt;Press&lt;/Author&gt;&lt;Year&gt;2011&lt;/Year&gt;&lt;RecNum&gt;179&lt;/RecNum&gt;&lt;DisplayText&gt;(2011)&lt;/DisplayText&gt;&lt;record&gt;&lt;rec-number&gt;179&lt;/rec-number&gt;&lt;foreign-keys&gt;&lt;key app="EN" db-id="rrrvs5sp3dz2pqexzdk5tprvedwfasrspawt" timestamp="1401776930"&gt;179&lt;/key&gt;&lt;/foreign-keys&gt;&lt;ref-type name="Web Page"&gt;12&lt;/ref-type&gt;&lt;contributors&gt;&lt;authors&gt;&lt;author&gt;Associated Press,&lt;/author&gt;&lt;/authors&gt;&lt;/contributors&gt;&lt;titles&gt;&lt;title&gt;AP’s Probe Into NYPD Intelligence Operations&lt;/title&gt;&lt;/titles&gt;&lt;number&gt;03/06/2014&lt;/number&gt;&lt;dates&gt;&lt;year&gt;2011&lt;/year&gt;&lt;/dates&gt;&lt;urls&gt;&lt;related-urls&gt;&lt;url&gt;http://www.ap.org/Index/AP-In-The-News/NYPD&lt;/url&gt;&lt;/related-urls&gt;&lt;/urls&gt;&lt;/record&gt;&lt;/Cite&gt;&lt;/EndNote&gt;</w:instrText>
      </w:r>
      <w:r>
        <w:rPr>
          <w:rFonts w:ascii="Times New Roman" w:hAnsi="Times New Roman" w:cs="Times New Roman"/>
          <w:szCs w:val="22"/>
          <w:lang w:val="en-US"/>
        </w:rPr>
        <w:fldChar w:fldCharType="separate"/>
      </w:r>
      <w:r>
        <w:rPr>
          <w:rFonts w:ascii="Times New Roman" w:hAnsi="Times New Roman" w:cs="Times New Roman"/>
          <w:noProof/>
          <w:szCs w:val="22"/>
          <w:lang w:val="en-US"/>
        </w:rPr>
        <w:t>(2011)</w:t>
      </w:r>
      <w:r>
        <w:rPr>
          <w:rFonts w:ascii="Times New Roman" w:hAnsi="Times New Roman" w:cs="Times New Roman"/>
          <w:szCs w:val="22"/>
          <w:lang w:val="en-US"/>
        </w:rPr>
        <w:fldChar w:fldCharType="end"/>
      </w:r>
      <w:r>
        <w:rPr>
          <w:rFonts w:ascii="Times New Roman" w:hAnsi="Times New Roman" w:cs="Times New Roman"/>
          <w:szCs w:val="22"/>
          <w:lang w:val="en-US"/>
        </w:rPr>
        <w:t xml:space="preserve"> </w:t>
      </w:r>
      <w:r w:rsidRPr="006E2CB7">
        <w:rPr>
          <w:rFonts w:ascii="Times New Roman" w:hAnsi="Times New Roman" w:cs="Times New Roman"/>
          <w:szCs w:val="22"/>
          <w:lang w:val="en-US"/>
        </w:rPr>
        <w:t>in the course of 2011</w:t>
      </w:r>
      <w:r>
        <w:rPr>
          <w:rFonts w:ascii="Times New Roman" w:hAnsi="Times New Roman" w:cs="Times New Roman"/>
          <w:szCs w:val="22"/>
          <w:lang w:val="en-US"/>
        </w:rPr>
        <w:t>. Informants such as Mr. Rahman recalls the police asking him to “pretend to be one of them” and that this was “</w:t>
      </w:r>
      <w:r w:rsidRPr="006E2CB7">
        <w:rPr>
          <w:rFonts w:ascii="Times New Roman" w:hAnsi="Times New Roman" w:cs="Times New Roman"/>
          <w:szCs w:val="22"/>
          <w:lang w:val="en-US"/>
        </w:rPr>
        <w:t>street theater</w:t>
      </w:r>
      <w:r>
        <w:rPr>
          <w:rFonts w:ascii="Times New Roman" w:hAnsi="Times New Roman" w:cs="Times New Roman"/>
          <w:szCs w:val="22"/>
          <w:lang w:val="en-US"/>
        </w:rPr>
        <w:t>”</w:t>
      </w:r>
      <w:r>
        <w:rPr>
          <w:rFonts w:ascii="Times New Roman" w:hAnsi="Times New Roman" w:cs="Times New Roman"/>
          <w:szCs w:val="22"/>
          <w:lang w:val="en-US"/>
        </w:rPr>
        <w:fldChar w:fldCharType="begin"/>
      </w:r>
      <w:r>
        <w:rPr>
          <w:rFonts w:ascii="Times New Roman" w:hAnsi="Times New Roman" w:cs="Times New Roman"/>
          <w:szCs w:val="22"/>
          <w:lang w:val="en-US"/>
        </w:rPr>
        <w:instrText xml:space="preserve"> ADDIN EN.CITE &lt;EndNote&gt;&lt;Cite&gt;&lt;Author&gt;Goldman&lt;/Author&gt;&lt;Year&gt;2012&lt;/Year&gt;&lt;RecNum&gt;178&lt;/RecNum&gt;&lt;DisplayText&gt;(Goldman and Apuzzo 2012)&lt;/DisplayText&gt;&lt;record&gt;&lt;rec-number&gt;178&lt;/rec-number&gt;&lt;foreign-keys&gt;&lt;key app="EN" db-id="rrrvs5sp3dz2pqexzdk5tprvedwfasrspawt" timestamp="1401704817"&gt;178&lt;/key&gt;&lt;/foreign-keys&gt;&lt;ref-type name="Newspaper Article"&gt;23&lt;/ref-type&gt;&lt;contributors&gt;&lt;authors&gt;&lt;author&gt;Goldman, Adam&lt;/author&gt;&lt;author&gt;Apuzzo, Matt&lt;/author&gt;&lt;/authors&gt;&lt;/contributors&gt;&lt;titles&gt;&lt;title&gt;Informant: NYPD paid me to &amp;apos;bait&amp;apos; Muslims&lt;/title&gt;&lt;secondary-title&gt;The Associated Press&lt;/secondary-title&gt;&lt;/titles&gt;&lt;dates&gt;&lt;year&gt;2012&lt;/year&gt;&lt;pub-dates&gt;&lt;date&gt;23 October&lt;/date&gt;&lt;/pub-dates&gt;&lt;/dates&gt;&lt;urls&gt;&lt;related-urls&gt;&lt;url&gt;http://www.ap.org/Content/AP-In-The-News/2012/Informant-NYPD-paid-me-to-bait-Muslims&lt;/url&gt;&lt;/related-urls&gt;&lt;/urls&gt;&lt;access-date&gt;05/01/2015&lt;/access-date&gt;&lt;/record&gt;&lt;/Cite&gt;&lt;/EndNote&gt;</w:instrText>
      </w:r>
      <w:r>
        <w:rPr>
          <w:rFonts w:ascii="Times New Roman" w:hAnsi="Times New Roman" w:cs="Times New Roman"/>
          <w:szCs w:val="22"/>
          <w:lang w:val="en-US"/>
        </w:rPr>
        <w:fldChar w:fldCharType="separate"/>
      </w:r>
      <w:r>
        <w:rPr>
          <w:rFonts w:ascii="Times New Roman" w:hAnsi="Times New Roman" w:cs="Times New Roman"/>
          <w:noProof/>
          <w:szCs w:val="22"/>
          <w:lang w:val="en-US"/>
        </w:rPr>
        <w:t>(Goldman and Apuzzo 2012)</w:t>
      </w:r>
      <w:r>
        <w:rPr>
          <w:rFonts w:ascii="Times New Roman" w:hAnsi="Times New Roman" w:cs="Times New Roman"/>
          <w:szCs w:val="22"/>
          <w:lang w:val="en-US"/>
        </w:rPr>
        <w:fldChar w:fldCharType="end"/>
      </w:r>
      <w:r>
        <w:rPr>
          <w:rFonts w:ascii="Times New Roman" w:hAnsi="Times New Roman" w:cs="Times New Roman"/>
          <w:szCs w:val="22"/>
          <w:lang w:val="en-US"/>
        </w:rPr>
        <w:t>.</w:t>
      </w:r>
      <w:r w:rsidRPr="00FE5CA3">
        <w:rPr>
          <w:rFonts w:ascii="Times New Roman" w:hAnsi="Times New Roman" w:cs="Times New Roman"/>
        </w:rPr>
        <w:t xml:space="preserve"> </w:t>
      </w:r>
      <w:r>
        <w:rPr>
          <w:rFonts w:ascii="Times New Roman" w:hAnsi="Times New Roman" w:cs="Times New Roman"/>
        </w:rPr>
        <w:t xml:space="preserve">One of the consequences of the behavioural radicalisation model has thus lead to damning accusations of the FBI and the NYPD as “manufacturers” of illegality by the American Civil Liberties Union </w:t>
      </w:r>
      <w:r>
        <w:rPr>
          <w:rFonts w:ascii="Times New Roman" w:hAnsi="Times New Roman" w:cs="Times New Roman"/>
        </w:rPr>
        <w:fldChar w:fldCharType="begin"/>
      </w:r>
      <w:r>
        <w:rPr>
          <w:rFonts w:ascii="Times New Roman" w:hAnsi="Times New Roman" w:cs="Times New Roman"/>
        </w:rPr>
        <w:instrText xml:space="preserve"> ADDIN EN.CITE &lt;EndNote&gt;&lt;Cite&gt;&lt;Author&gt;Neumann&lt;/Author&gt;&lt;Year&gt;2013&lt;/Year&gt;&lt;RecNum&gt;436&lt;/RecNum&gt;&lt;Pages&gt;890&lt;/Pages&gt;&lt;DisplayText&gt;(Neumann 2013, 890)&lt;/DisplayText&gt;&lt;record&gt;&lt;rec-number&gt;436&lt;/rec-number&gt;&lt;foreign-keys&gt;&lt;key app="EN" db-id="rrrvs5sp3dz2pqexzdk5tprvedwfasrspawt" timestamp="1430055723"&gt;436&lt;/key&gt;&lt;/foreign-keys&gt;&lt;ref-type name="Journal Article"&gt;17&lt;/ref-type&gt;&lt;contributors&gt;&lt;authors&gt;&lt;author&gt;Neumann, Peter R.&lt;/author&gt;&lt;/authors&gt;&lt;/contributors&gt;&lt;titles&gt;&lt;title&gt;The Trouble with Radicalisation&lt;/title&gt;&lt;secondary-title&gt;International Affairs&lt;/secondary-title&gt;&lt;/titles&gt;&lt;periodical&gt;&lt;full-title&gt;International Affairs&lt;/full-title&gt;&lt;/periodical&gt;&lt;pages&gt;873-893&lt;/pages&gt;&lt;volume&gt;89&lt;/volume&gt;&lt;number&gt;4&lt;/number&gt;&lt;dates&gt;&lt;year&gt;2013&lt;/year&gt;&lt;/dates&gt;&lt;urls&gt;&lt;/urls&gt;&lt;/record&gt;&lt;/Cite&gt;&lt;/EndNote&gt;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(Neumann 2013, 890)</w: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rPr>
        <w:t xml:space="preserve">For Ahmed </w:t>
      </w:r>
      <w:r>
        <w:rPr>
          <w:rFonts w:ascii="Times New Roman" w:hAnsi="Times New Roman"/>
        </w:rPr>
        <w:fldChar w:fldCharType="begin"/>
      </w:r>
      <w:r>
        <w:rPr>
          <w:rFonts w:ascii="Times New Roman" w:hAnsi="Times New Roman"/>
        </w:rPr>
        <w:instrText xml:space="preserve"> ADDIN EN.CITE &lt;EndNote&gt;&lt;Cite ExcludeAuth="1"&gt;&lt;Author&gt;Ahmed&lt;/Author&gt;&lt;Year&gt;2013&lt;/Year&gt;&lt;RecNum&gt;115&lt;/RecNum&gt;&lt;DisplayText&gt;(2013)&lt;/DisplayText&gt;&lt;record&gt;&lt;rec-number&gt;115&lt;/rec-number&gt;&lt;foreign-keys&gt;&lt;key app="EN" db-id="rrrvs5sp3dz2pqexzdk5tprvedwfasrspawt" timestamp="1392637093"&gt;115&lt;/key&gt;&lt;/foreign-keys&gt;&lt;ref-type name="Interview"&gt;64&lt;/ref-type&gt;&lt;contributors&gt;&lt;authors&gt;&lt;author&gt;Ahmed, Fahd&lt;/author&gt;&lt;/authors&gt;&lt;secondary-authors&gt;&lt;author&gt;Clara Eroukhmanoff&lt;/author&gt;&lt;/secondary-authors&gt;&lt;/contributors&gt;&lt;titles&gt;&lt;secondary-title&gt;Interview for Fieldwork&lt;/secondary-title&gt;&lt;/titles&gt;&lt;dates&gt;&lt;year&gt;2013&lt;/year&gt;&lt;/dates&gt;&lt;urls&gt;&lt;/urls&gt;&lt;/record&gt;&lt;/Cite&gt;&lt;/EndNote&gt;</w:instrText>
      </w:r>
      <w:r>
        <w:rPr>
          <w:rFonts w:ascii="Times New Roman" w:hAnsi="Times New Roman"/>
        </w:rPr>
        <w:fldChar w:fldCharType="separate"/>
      </w:r>
      <w:r>
        <w:rPr>
          <w:rFonts w:ascii="Times New Roman" w:hAnsi="Times New Roman"/>
          <w:noProof/>
        </w:rPr>
        <w:t>(2013)</w:t>
      </w:r>
      <w:r>
        <w:rPr>
          <w:rFonts w:ascii="Times New Roman" w:hAnsi="Times New Roman"/>
        </w:rPr>
        <w:fldChar w:fldCharType="end"/>
      </w:r>
      <w:r>
        <w:rPr>
          <w:rFonts w:ascii="Times New Roman" w:hAnsi="Times New Roman"/>
        </w:rPr>
        <w:t>, the legal and policy director of the organisation Desis Rising Up and Moving (DRUM), a South Asian organisation fighting against illegal police practice, “entrapment” cases have been created</w:t>
      </w:r>
      <w:r w:rsidRPr="003B0A6D">
        <w:rPr>
          <w:rFonts w:ascii="Times New Roman" w:hAnsi="Times New Roman"/>
        </w:rPr>
        <w:t xml:space="preserve"> </w:t>
      </w:r>
      <w:r>
        <w:rPr>
          <w:rFonts w:ascii="Times New Roman" w:hAnsi="Times New Roman"/>
        </w:rPr>
        <w:t>in order to “produce</w:t>
      </w:r>
      <w:r w:rsidRPr="003B0A6D">
        <w:rPr>
          <w:rFonts w:ascii="Times New Roman" w:hAnsi="Times New Roman"/>
        </w:rPr>
        <w:t xml:space="preserve"> a sense of hysteria</w:t>
      </w:r>
      <w:r>
        <w:rPr>
          <w:rFonts w:ascii="Times New Roman" w:hAnsi="Times New Roman"/>
        </w:rPr>
        <w:t>,</w:t>
      </w:r>
      <w:r w:rsidRPr="003B0A6D">
        <w:rPr>
          <w:rFonts w:ascii="Times New Roman" w:hAnsi="Times New Roman"/>
        </w:rPr>
        <w:t xml:space="preserve">” </w:t>
      </w:r>
      <w:r>
        <w:rPr>
          <w:rFonts w:ascii="Times New Roman" w:hAnsi="Times New Roman"/>
        </w:rPr>
        <w:t>legitimising</w:t>
      </w:r>
      <w:r w:rsidRPr="003B0A6D">
        <w:rPr>
          <w:rFonts w:ascii="Times New Roman" w:hAnsi="Times New Roman"/>
        </w:rPr>
        <w:t xml:space="preserve"> </w:t>
      </w:r>
      <w:r>
        <w:rPr>
          <w:rFonts w:ascii="Times New Roman" w:hAnsi="Times New Roman"/>
        </w:rPr>
        <w:t xml:space="preserve">and funding </w:t>
      </w:r>
      <w:r w:rsidRPr="003B0A6D">
        <w:rPr>
          <w:rFonts w:ascii="Times New Roman" w:hAnsi="Times New Roman"/>
        </w:rPr>
        <w:t xml:space="preserve">surveillance </w:t>
      </w:r>
      <w:r>
        <w:rPr>
          <w:rFonts w:ascii="Times New Roman" w:hAnsi="Times New Roman"/>
        </w:rPr>
        <w:t>itself</w:t>
      </w:r>
      <w:r w:rsidRPr="003B0A6D">
        <w:rPr>
          <w:rFonts w:ascii="Times New Roman" w:hAnsi="Times New Roman"/>
        </w:rPr>
        <w:t>.</w:t>
      </w:r>
    </w:p>
    <w:p w14:paraId="66BC77D5" w14:textId="77777777" w:rsidR="00617D54" w:rsidRDefault="00617D54" w:rsidP="00617D54">
      <w:pPr>
        <w:spacing w:line="360" w:lineRule="auto"/>
        <w:ind w:firstLine="851"/>
        <w:jc w:val="both"/>
        <w:rPr>
          <w:rFonts w:ascii="Times" w:hAnsi="Times"/>
        </w:rPr>
      </w:pPr>
    </w:p>
    <w:p w14:paraId="04412242" w14:textId="77777777" w:rsidR="008D185A" w:rsidRDefault="00617D54" w:rsidP="001F6644">
      <w:pPr>
        <w:spacing w:line="360" w:lineRule="auto"/>
        <w:ind w:firstLine="851"/>
        <w:jc w:val="both"/>
        <w:rPr>
          <w:rFonts w:ascii="Times" w:hAnsi="Times"/>
        </w:rPr>
      </w:pPr>
      <w:r>
        <w:rPr>
          <w:rFonts w:ascii="Times" w:hAnsi="Times"/>
        </w:rPr>
        <w:t xml:space="preserve">The problem </w:t>
      </w:r>
      <w:r w:rsidR="00E42F0B">
        <w:rPr>
          <w:rFonts w:ascii="Times" w:hAnsi="Times"/>
        </w:rPr>
        <w:t>with the logic of expected consequences</w:t>
      </w:r>
      <w:r w:rsidR="00DB31D9">
        <w:rPr>
          <w:rFonts w:ascii="Times" w:hAnsi="Times"/>
        </w:rPr>
        <w:t xml:space="preserve"> is that it</w:t>
      </w:r>
      <w:r w:rsidRPr="00206974">
        <w:rPr>
          <w:rFonts w:ascii="Times" w:hAnsi="Times"/>
        </w:rPr>
        <w:t xml:space="preserve"> tends to ignore problems of exogenous uncertainties </w:t>
      </w:r>
      <w:r w:rsidRPr="00206974">
        <w:rPr>
          <w:rFonts w:ascii="Times" w:hAnsi="Times"/>
        </w:rPr>
        <w:fldChar w:fldCharType="begin"/>
      </w:r>
      <w:r w:rsidR="00330EEA">
        <w:rPr>
          <w:rFonts w:ascii="Times" w:hAnsi="Times"/>
        </w:rPr>
        <w:instrText xml:space="preserve"> ADDIN EN.CITE &lt;EndNote&gt;&lt;Cite&gt;&lt;Author&gt;Fearon&lt;/Author&gt;&lt;Year&gt;2002&lt;/Year&gt;&lt;RecNum&gt;285&lt;/RecNum&gt;&lt;Pages&gt;54&lt;/Pages&gt;&lt;DisplayText&gt;(Fearon and Wendt 2002, 54; March and Olsen 1998, 950)&lt;/DisplayText&gt;&lt;record&gt;&lt;rec-number&gt;285&lt;/rec-number&gt;&lt;foreign-keys&gt;&lt;key app="EN" db-id="rrrvs5sp3dz2pqexzdk5tprvedwfasrspawt" timestamp="1415973575"&gt;285&lt;/key&gt;&lt;/foreign-keys&gt;&lt;ref-type name="Book Section"&gt;5&lt;/ref-type&gt;&lt;contributors&gt;&lt;authors&gt;&lt;author&gt;Fearon, James&lt;/author&gt;&lt;author&gt;Wendt, Alexander&lt;/author&gt;&lt;/authors&gt;&lt;secondary-authors&gt;&lt;author&gt;Walter Carlsnaes, &lt;/author&gt;&lt;author&gt;Thomas Risse,&lt;/author&gt;&lt;author&gt;Beth A. Simmons&lt;/author&gt;&lt;/secondary-authors&gt;&lt;/contributors&gt;&lt;titles&gt;&lt;title&gt;Rationalism V. Constructivism: A skeptical View&lt;/title&gt;&lt;secondary-title&gt;Handbook of International Relations&lt;/secondary-title&gt;&lt;/titles&gt;&lt;pages&gt;52-72&lt;/pages&gt;&lt;dates&gt;&lt;year&gt;2002&lt;/year&gt;&lt;/dates&gt;&lt;pub-location&gt;London&lt;/pub-location&gt;&lt;publisher&gt;Sage&lt;/publisher&gt;&lt;urls&gt;&lt;/urls&gt;&lt;/record&gt;&lt;/Cite&gt;&lt;Cite&gt;&lt;Author&gt;March&lt;/Author&gt;&lt;Year&gt;1998&lt;/Year&gt;&lt;RecNum&gt;246&lt;/RecNum&gt;&lt;Pages&gt;950&lt;/Pages&gt;&lt;record&gt;&lt;rec-number&gt;246&lt;/rec-number&gt;&lt;foreign-keys&gt;&lt;key app="EN" db-id="rrrvs5sp3dz2pqexzdk5tprvedwfasrspawt" timestamp="1412585631"&gt;246&lt;/key&gt;&lt;/foreign-keys&gt;&lt;ref-type name="Journal Article"&gt;17&lt;/ref-type&gt;&lt;contributors&gt;&lt;authors&gt;&lt;author&gt;March, James G.&lt;/author&gt;&lt;author&gt;Olsen, Johan P.&lt;/author&gt;&lt;/authors&gt;&lt;/contributors&gt;&lt;titles&gt;&lt;title&gt;The Institutional Dynamics of International Political Orders&lt;/title&gt;&lt;secondary-title&gt;International Organziation&lt;/secondary-title&gt;&lt;/titles&gt;&lt;periodical&gt;&lt;full-title&gt;International Organziation&lt;/full-title&gt;&lt;/periodical&gt;&lt;pages&gt;943-969&lt;/pages&gt;&lt;volume&gt;52&lt;/volume&gt;&lt;number&gt;4&lt;/number&gt;&lt;dates&gt;&lt;year&gt;1998&lt;/year&gt;&lt;/dates&gt;&lt;urls&gt;&lt;/urls&gt;&lt;/record&gt;&lt;/Cite&gt;&lt;/EndNote&gt;</w:instrText>
      </w:r>
      <w:r w:rsidRPr="00206974">
        <w:rPr>
          <w:rFonts w:ascii="Times" w:hAnsi="Times"/>
        </w:rPr>
        <w:fldChar w:fldCharType="separate"/>
      </w:r>
      <w:r w:rsidR="00330EEA">
        <w:rPr>
          <w:rFonts w:ascii="Times" w:hAnsi="Times"/>
          <w:noProof/>
        </w:rPr>
        <w:t>(Fearon and Wendt 2002, 54; March and Olsen 1998, 950)</w:t>
      </w:r>
      <w:r w:rsidRPr="00206974">
        <w:rPr>
          <w:rFonts w:ascii="Times" w:hAnsi="Times"/>
        </w:rPr>
        <w:fldChar w:fldCharType="end"/>
      </w:r>
      <w:r w:rsidRPr="00206974">
        <w:rPr>
          <w:rFonts w:ascii="Times" w:hAnsi="Times"/>
        </w:rPr>
        <w:t>, thereby erasing the possibility of contingency</w:t>
      </w:r>
      <w:r>
        <w:rPr>
          <w:rFonts w:ascii="Times" w:hAnsi="Times"/>
        </w:rPr>
        <w:t xml:space="preserve"> and change</w:t>
      </w:r>
      <w:r w:rsidRPr="00206974">
        <w:rPr>
          <w:rFonts w:ascii="Times" w:hAnsi="Times"/>
        </w:rPr>
        <w:t xml:space="preserve">. </w:t>
      </w:r>
      <w:r>
        <w:rPr>
          <w:rFonts w:ascii="Times" w:hAnsi="Times"/>
        </w:rPr>
        <w:t xml:space="preserve">This is because the behaviour, that is, the rational one, is deduced when one assumes to know the desires of individuals (their preferences) and their beliefs about how to realise them </w:t>
      </w:r>
      <w:r>
        <w:rPr>
          <w:rFonts w:ascii="Times" w:hAnsi="Times"/>
        </w:rPr>
        <w:fldChar w:fldCharType="begin"/>
      </w:r>
      <w:r>
        <w:rPr>
          <w:rFonts w:ascii="Times" w:hAnsi="Times"/>
        </w:rPr>
        <w:instrText xml:space="preserve"> ADDIN EN.CITE &lt;EndNote&gt;&lt;Cite&gt;&lt;Author&gt;Guzzini&lt;/Author&gt;&lt;Year&gt;2000&lt;/Year&gt;&lt;RecNum&gt;287&lt;/RecNum&gt;&lt;Pages&gt;163&lt;/Pages&gt;&lt;DisplayText&gt;(Guzzini 2000, 163)&lt;/DisplayText&gt;&lt;record&gt;&lt;rec-number&gt;287&lt;/rec-number&gt;&lt;foreign-keys&gt;&lt;key app="EN" db-id="rrrvs5sp3dz2pqexzdk5tprvedwfasrspawt" timestamp="1418635769"&gt;287&lt;/key&gt;&lt;/foreign-keys&gt;&lt;ref-type name="Journal Article"&gt;17&lt;/ref-type&gt;&lt;contributors&gt;&lt;authors&gt;&lt;author&gt;Guzzini, Stefano&lt;/author&gt;&lt;/authors&gt;&lt;/contributors&gt;&lt;titles&gt;&lt;title&gt;A Reconstruction of Constructivism in International Relations&lt;/title&gt;&lt;secondary-title&gt;European Journal of International Relations&lt;/secondary-title&gt;&lt;/titles&gt;&lt;periodical&gt;&lt;full-title&gt;European Journal of International Relations&lt;/full-title&gt;&lt;/periodical&gt;&lt;pages&gt;147-182&lt;/pages&gt;&lt;volume&gt;6&lt;/volume&gt;&lt;number&gt;2&lt;/number&gt;&lt;dates&gt;&lt;year&gt;2000&lt;/year&gt;&lt;/dates&gt;&lt;urls&gt;&lt;/urls&gt;&lt;/record&gt;&lt;/Cite&gt;&lt;/EndNote&gt;</w:instrText>
      </w:r>
      <w:r>
        <w:rPr>
          <w:rFonts w:ascii="Times" w:hAnsi="Times"/>
        </w:rPr>
        <w:fldChar w:fldCharType="separate"/>
      </w:r>
      <w:r>
        <w:rPr>
          <w:rFonts w:ascii="Times" w:hAnsi="Times"/>
          <w:noProof/>
        </w:rPr>
        <w:t>(Guzzini 2000, 163)</w:t>
      </w:r>
      <w:r>
        <w:rPr>
          <w:rFonts w:ascii="Times" w:hAnsi="Times"/>
        </w:rPr>
        <w:fldChar w:fldCharType="end"/>
      </w:r>
      <w:r>
        <w:rPr>
          <w:rFonts w:ascii="Times" w:hAnsi="Times"/>
        </w:rPr>
        <w:t xml:space="preserve">. Thus, once the security practitioners (assume to) know the desires of radicalised Muslims and (assume to) understand how these desires can be realised, the security practitioners have thus the ability, and duty, to predict the behaviour of radicalised Muslims (following rational choice). </w:t>
      </w:r>
      <w:r w:rsidRPr="002F72CF">
        <w:rPr>
          <w:rFonts w:ascii="Times" w:hAnsi="Times"/>
        </w:rPr>
        <w:t xml:space="preserve">Problematically, the consequence of certain outcomes becomes </w:t>
      </w:r>
      <w:r w:rsidRPr="00654EA3">
        <w:rPr>
          <w:rFonts w:ascii="Times" w:hAnsi="Times"/>
        </w:rPr>
        <w:t xml:space="preserve">inevitable. </w:t>
      </w:r>
      <w:r>
        <w:rPr>
          <w:rFonts w:ascii="Times" w:hAnsi="Times"/>
        </w:rPr>
        <w:t xml:space="preserve">Contingency is removed from the map of possibilities. </w:t>
      </w:r>
      <w:r w:rsidR="00E42F0B">
        <w:rPr>
          <w:rFonts w:ascii="Times" w:hAnsi="Times"/>
        </w:rPr>
        <w:t>A</w:t>
      </w:r>
      <w:r w:rsidR="00DB31D9">
        <w:rPr>
          <w:rFonts w:ascii="Times" w:hAnsi="Times"/>
        </w:rPr>
        <w:t>s Levitt (2013</w:t>
      </w:r>
      <w:r w:rsidR="001F6644">
        <w:rPr>
          <w:rFonts w:ascii="Times" w:hAnsi="Times"/>
        </w:rPr>
        <w:t>,</w:t>
      </w:r>
      <w:r w:rsidR="00DB31D9">
        <w:rPr>
          <w:rFonts w:ascii="Times" w:hAnsi="Times"/>
        </w:rPr>
        <w:t xml:space="preserve"> personal communication) and Ahmed (</w:t>
      </w:r>
      <w:r w:rsidR="001F6644">
        <w:rPr>
          <w:rFonts w:ascii="Times" w:hAnsi="Times"/>
        </w:rPr>
        <w:t xml:space="preserve">2013, </w:t>
      </w:r>
      <w:r w:rsidR="00DB31D9">
        <w:rPr>
          <w:rFonts w:ascii="Times" w:hAnsi="Times"/>
        </w:rPr>
        <w:t xml:space="preserve">personal communication) </w:t>
      </w:r>
      <w:r w:rsidR="001F6644">
        <w:rPr>
          <w:rFonts w:ascii="Times" w:hAnsi="Times"/>
        </w:rPr>
        <w:t>ask</w:t>
      </w:r>
      <w:r w:rsidR="00DB31D9">
        <w:rPr>
          <w:rFonts w:ascii="Times" w:hAnsi="Times"/>
        </w:rPr>
        <w:t xml:space="preserve">, what would happen if the NYPD did not interfere? What if the police did not give the resources to carry out attacks? </w:t>
      </w:r>
      <w:r w:rsidRPr="00654EA3">
        <w:rPr>
          <w:rFonts w:ascii="Times" w:hAnsi="Times"/>
        </w:rPr>
        <w:t>Just as in neorealist theory, which follows the logic of consequences, anarchy causes states to act in a self-help system, a common pathway causes 2</w:t>
      </w:r>
      <w:r w:rsidRPr="00654EA3">
        <w:rPr>
          <w:rFonts w:ascii="Times" w:hAnsi="Times"/>
          <w:vertAlign w:val="superscript"/>
        </w:rPr>
        <w:t>nd</w:t>
      </w:r>
      <w:r w:rsidRPr="00654EA3">
        <w:rPr>
          <w:rFonts w:ascii="Times" w:hAnsi="Times"/>
        </w:rPr>
        <w:t xml:space="preserve"> and 3</w:t>
      </w:r>
      <w:r w:rsidRPr="00654EA3">
        <w:rPr>
          <w:rFonts w:ascii="Times" w:hAnsi="Times"/>
          <w:vertAlign w:val="superscript"/>
        </w:rPr>
        <w:t>rd</w:t>
      </w:r>
      <w:r w:rsidRPr="00654EA3">
        <w:rPr>
          <w:rFonts w:ascii="Times" w:hAnsi="Times"/>
        </w:rPr>
        <w:t xml:space="preserve"> generation Muslim immigrants to radicalise and plan terrorist attacks</w:t>
      </w:r>
      <w:r>
        <w:rPr>
          <w:rFonts w:ascii="Times" w:hAnsi="Times"/>
        </w:rPr>
        <w:t>, according to this view</w:t>
      </w:r>
      <w:r w:rsidRPr="00654EA3">
        <w:rPr>
          <w:rFonts w:ascii="Times" w:hAnsi="Times"/>
        </w:rPr>
        <w:t xml:space="preserve">. </w:t>
      </w:r>
    </w:p>
    <w:p w14:paraId="16349540" w14:textId="77777777" w:rsidR="008D185A" w:rsidRDefault="008D185A" w:rsidP="001F6644">
      <w:pPr>
        <w:spacing w:line="360" w:lineRule="auto"/>
        <w:ind w:firstLine="851"/>
        <w:jc w:val="both"/>
        <w:rPr>
          <w:rFonts w:ascii="Times" w:hAnsi="Times"/>
        </w:rPr>
      </w:pPr>
    </w:p>
    <w:p w14:paraId="376DEA61" w14:textId="27352E40" w:rsidR="00617D54" w:rsidRPr="001F6644" w:rsidRDefault="00617D54" w:rsidP="001F6644">
      <w:pPr>
        <w:spacing w:line="360" w:lineRule="auto"/>
        <w:ind w:firstLine="851"/>
        <w:jc w:val="both"/>
        <w:rPr>
          <w:rFonts w:ascii="Times" w:hAnsi="Times" w:cs="Times New Roman"/>
        </w:rPr>
      </w:pPr>
      <w:r w:rsidRPr="00A07F0D">
        <w:rPr>
          <w:rFonts w:ascii="Times" w:hAnsi="Times"/>
        </w:rPr>
        <w:t xml:space="preserve">March and Olsen </w:t>
      </w:r>
      <w:r w:rsidRPr="00A07F0D">
        <w:rPr>
          <w:rFonts w:ascii="Times" w:hAnsi="Times"/>
        </w:rPr>
        <w:fldChar w:fldCharType="begin"/>
      </w:r>
      <w:r w:rsidRPr="00A07F0D">
        <w:rPr>
          <w:rFonts w:ascii="Times" w:hAnsi="Times"/>
        </w:rPr>
        <w:instrText xml:space="preserve"> ADDIN EN.CITE &lt;EndNote&gt;&lt;Cite ExcludeAuth="1"&gt;&lt;Author&gt;March&lt;/Author&gt;&lt;Year&gt;1998&lt;/Year&gt;&lt;RecNum&gt;246&lt;/RecNum&gt;&lt;Pages&gt;950&lt;/Pages&gt;&lt;DisplayText&gt;(1998, 950)&lt;/DisplayText&gt;&lt;record&gt;&lt;rec-number&gt;246&lt;/rec-number&gt;&lt;foreign-keys&gt;&lt;key app="EN" db-id="rrrvs5sp3dz2pqexzdk5tprvedwfasrspawt" timestamp="1412585631"&gt;246&lt;/key&gt;&lt;/foreign-keys&gt;&lt;ref-type name="Journal Article"&gt;17&lt;/ref-type&gt;&lt;contributors&gt;&lt;authors&gt;&lt;author&gt;March, James G.&lt;/author&gt;&lt;author&gt;Olsen, Johan P.&lt;/author&gt;&lt;/authors&gt;&lt;/contributors&gt;&lt;titles&gt;&lt;title&gt;The Institutional Dynamics of International Political Orders&lt;/title&gt;&lt;secondary-title&gt;International Organziation&lt;/secondary-title&gt;&lt;/titles&gt;&lt;periodical&gt;&lt;full-title&gt;International Organziation&lt;/full-title&gt;&lt;/periodical&gt;&lt;pages&gt;943-969&lt;/pages&gt;&lt;volume&gt;52&lt;/volume&gt;&lt;number&gt;4&lt;/number&gt;&lt;dates&gt;&lt;year&gt;1998&lt;/year&gt;&lt;/dates&gt;&lt;urls&gt;&lt;/urls&gt;&lt;/record&gt;&lt;/Cite&gt;&lt;/EndNote&gt;</w:instrText>
      </w:r>
      <w:r w:rsidRPr="00A07F0D">
        <w:rPr>
          <w:rFonts w:ascii="Times" w:hAnsi="Times"/>
        </w:rPr>
        <w:fldChar w:fldCharType="separate"/>
      </w:r>
      <w:r w:rsidRPr="00A07F0D">
        <w:rPr>
          <w:rFonts w:ascii="Times" w:hAnsi="Times"/>
          <w:noProof/>
        </w:rPr>
        <w:t>(1998, 950)</w:t>
      </w:r>
      <w:r w:rsidRPr="00A07F0D">
        <w:rPr>
          <w:rFonts w:ascii="Times" w:hAnsi="Times"/>
        </w:rPr>
        <w:fldChar w:fldCharType="end"/>
      </w:r>
      <w:r w:rsidRPr="00A07F0D">
        <w:rPr>
          <w:rFonts w:ascii="Times" w:hAnsi="Times"/>
        </w:rPr>
        <w:t>,</w:t>
      </w:r>
      <w:r w:rsidR="008D185A">
        <w:rPr>
          <w:rFonts w:ascii="Times" w:hAnsi="Times"/>
        </w:rPr>
        <w:t xml:space="preserve"> assert</w:t>
      </w:r>
      <w:r>
        <w:rPr>
          <w:rFonts w:ascii="Times" w:hAnsi="Times"/>
        </w:rPr>
        <w:t xml:space="preserve"> that</w:t>
      </w:r>
      <w:r w:rsidRPr="00A07F0D">
        <w:rPr>
          <w:rFonts w:ascii="Times" w:hAnsi="Times"/>
        </w:rPr>
        <w:t xml:space="preserve"> “</w:t>
      </w:r>
      <w:r w:rsidRPr="00A07F0D">
        <w:rPr>
          <w:rFonts w:ascii="Times" w:hAnsi="Times" w:cs="Times New Roman"/>
        </w:rPr>
        <w:t xml:space="preserve">from this perspective, history is seen as the consequence of the interaction of wilful actors and is fully understood when it is related to </w:t>
      </w:r>
      <w:r w:rsidRPr="00654EA3">
        <w:rPr>
          <w:rFonts w:ascii="Times" w:hAnsi="Times" w:cs="Times New Roman"/>
        </w:rPr>
        <w:t>expectations of its consequences and to the interests (preferences) and resources of the actor.</w:t>
      </w:r>
      <w:r w:rsidRPr="00654EA3">
        <w:rPr>
          <w:rFonts w:ascii="Times" w:hAnsi="Times"/>
        </w:rPr>
        <w:t xml:space="preserve">” Therefore, terrorist acts by radicalised individuals who have followed a common trajectory become </w:t>
      </w:r>
      <w:r w:rsidRPr="00654EA3">
        <w:rPr>
          <w:rFonts w:ascii="Times" w:hAnsi="Times"/>
          <w:i/>
        </w:rPr>
        <w:t>inevitable</w:t>
      </w:r>
      <w:r w:rsidRPr="00654EA3">
        <w:rPr>
          <w:rFonts w:ascii="Times" w:hAnsi="Times"/>
        </w:rPr>
        <w:t>, just as war becomes inevitable under conditions of anarchy, following the consequential logic.</w:t>
      </w:r>
      <w:r w:rsidRPr="00654EA3">
        <w:rPr>
          <w:rFonts w:ascii="Times" w:hAnsi="Times" w:cs="Times New Roman"/>
        </w:rPr>
        <w:t xml:space="preserve"> So whilst the analysis of radicalisation may be termed “rational,”</w:t>
      </w:r>
      <w:r>
        <w:rPr>
          <w:rFonts w:ascii="Times" w:hAnsi="Times" w:cs="Times New Roman"/>
        </w:rPr>
        <w:t xml:space="preserve"> the only “solution” for security experts using this logic is to</w:t>
      </w:r>
      <w:r w:rsidR="007729C9">
        <w:rPr>
          <w:rFonts w:ascii="Times" w:hAnsi="Times" w:cs="Times New Roman"/>
        </w:rPr>
        <w:t xml:space="preserve"> monitor “suspicious” individuals and create illegality where none had previously existed</w:t>
      </w:r>
      <w:r>
        <w:rPr>
          <w:rFonts w:ascii="Times" w:hAnsi="Times" w:cs="Times New Roman"/>
        </w:rPr>
        <w:t>.</w:t>
      </w:r>
      <w:r w:rsidRPr="00654EA3">
        <w:rPr>
          <w:rFonts w:ascii="Times" w:hAnsi="Times" w:cs="Times New Roman"/>
        </w:rPr>
        <w:t xml:space="preserve"> </w:t>
      </w:r>
      <w:r>
        <w:rPr>
          <w:rFonts w:ascii="Times" w:hAnsi="Times" w:cs="Times New Roman"/>
        </w:rPr>
        <w:t xml:space="preserve">The </w:t>
      </w:r>
      <w:r w:rsidR="00B82C58">
        <w:rPr>
          <w:rFonts w:ascii="Times" w:hAnsi="Times" w:cs="Times New Roman"/>
        </w:rPr>
        <w:t xml:space="preserve">consequential framework makes cognitive radicalised subjects into behavioural terrorists </w:t>
      </w:r>
      <w:r w:rsidR="00317C43">
        <w:rPr>
          <w:rFonts w:ascii="Times" w:hAnsi="Times" w:cs="Times New Roman"/>
        </w:rPr>
        <w:t>leaving no</w:t>
      </w:r>
      <w:r w:rsidR="00B82C58">
        <w:rPr>
          <w:rFonts w:ascii="Times" w:hAnsi="Times" w:cs="Times New Roman"/>
        </w:rPr>
        <w:t xml:space="preserve"> possibilities for contingency </w:t>
      </w:r>
      <w:r w:rsidR="00ED20A8">
        <w:rPr>
          <w:rFonts w:ascii="Times" w:hAnsi="Times" w:cs="Times New Roman"/>
        </w:rPr>
        <w:t>for subjects who hold radical beliefs but do not aspire to violent political action</w:t>
      </w:r>
      <w:r w:rsidR="00B82C58">
        <w:rPr>
          <w:rFonts w:ascii="Times" w:hAnsi="Times" w:cs="Times New Roman"/>
        </w:rPr>
        <w:t xml:space="preserve">. </w:t>
      </w:r>
      <w:r w:rsidR="0088583E">
        <w:rPr>
          <w:rFonts w:ascii="Times" w:hAnsi="Times" w:cs="Times New Roman"/>
        </w:rPr>
        <w:t xml:space="preserve">Where Heath-Kelly, Baker-Beall and Jarvis </w:t>
      </w:r>
      <w:r w:rsidR="0053284C">
        <w:rPr>
          <w:rFonts w:ascii="Times" w:hAnsi="Times" w:cs="Times New Roman"/>
        </w:rPr>
        <w:fldChar w:fldCharType="begin"/>
      </w:r>
      <w:r w:rsidR="0053284C">
        <w:rPr>
          <w:rFonts w:ascii="Times" w:hAnsi="Times" w:cs="Times New Roman"/>
        </w:rPr>
        <w:instrText xml:space="preserve"> ADDIN EN.CITE &lt;EndNote&gt;&lt;Cite ExcludeAuth="1"&gt;&lt;Author&gt;Heath-Kelly&lt;/Author&gt;&lt;Year&gt;2015&lt;/Year&gt;&lt;RecNum&gt;453&lt;/RecNum&gt;&lt;Pages&gt;1&lt;/Pages&gt;&lt;DisplayText&gt;(2015, 1)&lt;/DisplayText&gt;&lt;record&gt;&lt;rec-number&gt;453&lt;/rec-number&gt;&lt;foreign-keys&gt;&lt;key app="EN" db-id="rrrvs5sp3dz2pqexzdk5tprvedwfasrspawt" timestamp="1430305162"&gt;453&lt;/key&gt;&lt;/foreign-keys&gt;&lt;ref-type name="Book Section"&gt;5&lt;/ref-type&gt;&lt;contributors&gt;&lt;authors&gt;&lt;author&gt;Heath-Kelly, Charlotte&lt;/author&gt;&lt;author&gt;Baker-Beall, Christopher&lt;/author&gt;&lt;author&gt;Jarvis, Lee&lt;/author&gt;&lt;/authors&gt;&lt;secondary-authors&gt;&lt;author&gt;Baker-Beall, Christopher&lt;/author&gt;&lt;author&gt;Heath-Kelly, Charlotte&lt;/author&gt;&lt;author&gt;Lee, Jarvis&lt;/author&gt;&lt;/secondary-authors&gt;&lt;/contributors&gt;&lt;titles&gt;&lt;title&gt;Introduction&lt;/title&gt;&lt;secondary-title&gt;Counter-radicalisation: Critical Perspectives&lt;/secondary-title&gt;&lt;/titles&gt;&lt;pages&gt;1-13&lt;/pages&gt;&lt;dates&gt;&lt;year&gt;2015&lt;/year&gt;&lt;/dates&gt;&lt;pub-location&gt;Oxon&lt;/pub-location&gt;&lt;publisher&gt;Routledge&lt;/publisher&gt;&lt;urls&gt;&lt;/urls&gt;&lt;/record&gt;&lt;/Cite&gt;&lt;/EndNote&gt;</w:instrText>
      </w:r>
      <w:r w:rsidR="0053284C">
        <w:rPr>
          <w:rFonts w:ascii="Times" w:hAnsi="Times" w:cs="Times New Roman"/>
        </w:rPr>
        <w:fldChar w:fldCharType="separate"/>
      </w:r>
      <w:r w:rsidR="0053284C">
        <w:rPr>
          <w:rFonts w:ascii="Times" w:hAnsi="Times" w:cs="Times New Roman"/>
          <w:noProof/>
        </w:rPr>
        <w:t>(2015, 1)</w:t>
      </w:r>
      <w:r w:rsidR="0053284C">
        <w:rPr>
          <w:rFonts w:ascii="Times" w:hAnsi="Times" w:cs="Times New Roman"/>
        </w:rPr>
        <w:fldChar w:fldCharType="end"/>
      </w:r>
      <w:r w:rsidR="0053284C">
        <w:rPr>
          <w:rFonts w:ascii="Times" w:hAnsi="Times" w:cs="Times New Roman"/>
        </w:rPr>
        <w:t xml:space="preserve"> </w:t>
      </w:r>
      <w:r w:rsidR="001F6644">
        <w:rPr>
          <w:rFonts w:ascii="Times" w:hAnsi="Times" w:cs="Times New Roman"/>
        </w:rPr>
        <w:t xml:space="preserve">argue that </w:t>
      </w:r>
      <w:r w:rsidR="0088583E">
        <w:rPr>
          <w:rFonts w:ascii="Times" w:hAnsi="Times" w:cs="Times New Roman"/>
        </w:rPr>
        <w:t xml:space="preserve">the discursive apparatus </w:t>
      </w:r>
      <w:r w:rsidR="001F6644">
        <w:rPr>
          <w:rFonts w:ascii="Times" w:hAnsi="Times" w:cs="Times New Roman"/>
        </w:rPr>
        <w:t xml:space="preserve">of the radicalisation discourse </w:t>
      </w:r>
      <w:r w:rsidR="0088583E">
        <w:rPr>
          <w:rFonts w:ascii="Times" w:hAnsi="Times" w:cs="Times New Roman"/>
        </w:rPr>
        <w:t>de</w:t>
      </w:r>
      <w:r w:rsidR="008D185A">
        <w:rPr>
          <w:rFonts w:ascii="Times" w:hAnsi="Times" w:cs="Times New Roman"/>
        </w:rPr>
        <w:t>signates</w:t>
      </w:r>
      <w:r w:rsidR="0088583E">
        <w:rPr>
          <w:rFonts w:ascii="Times" w:hAnsi="Times" w:cs="Times New Roman"/>
        </w:rPr>
        <w:t xml:space="preserve"> that radicalis</w:t>
      </w:r>
      <w:r w:rsidR="001F6644">
        <w:rPr>
          <w:rFonts w:ascii="Times" w:hAnsi="Times" w:cs="Times New Roman"/>
        </w:rPr>
        <w:t>ation always precedes violence,</w:t>
      </w:r>
      <w:r w:rsidR="0088583E">
        <w:rPr>
          <w:rFonts w:ascii="Times" w:hAnsi="Times" w:cs="Times New Roman"/>
        </w:rPr>
        <w:t xml:space="preserve"> I contend</w:t>
      </w:r>
      <w:r w:rsidR="001E0E0E">
        <w:rPr>
          <w:rFonts w:ascii="Times" w:hAnsi="Times" w:cs="Times New Roman"/>
        </w:rPr>
        <w:t xml:space="preserve"> here</w:t>
      </w:r>
      <w:r w:rsidR="0088583E">
        <w:rPr>
          <w:rFonts w:ascii="Times" w:hAnsi="Times" w:cs="Times New Roman"/>
        </w:rPr>
        <w:t xml:space="preserve"> that the </w:t>
      </w:r>
      <w:r w:rsidR="0053284C">
        <w:rPr>
          <w:rFonts w:ascii="Times" w:hAnsi="Times" w:cs="Times New Roman"/>
        </w:rPr>
        <w:t>rationalist framework</w:t>
      </w:r>
      <w:r w:rsidR="0088583E">
        <w:rPr>
          <w:rFonts w:ascii="Times" w:hAnsi="Times" w:cs="Times New Roman"/>
        </w:rPr>
        <w:t xml:space="preserve"> </w:t>
      </w:r>
      <w:r w:rsidR="0053284C">
        <w:rPr>
          <w:rFonts w:ascii="Times" w:hAnsi="Times" w:cs="Times New Roman"/>
        </w:rPr>
        <w:t xml:space="preserve">makes violence an </w:t>
      </w:r>
      <w:r w:rsidR="0053284C" w:rsidRPr="00A958E7">
        <w:rPr>
          <w:rFonts w:ascii="Times" w:hAnsi="Times" w:cs="Times New Roman"/>
          <w:i/>
        </w:rPr>
        <w:t>expected consequence</w:t>
      </w:r>
      <w:r w:rsidR="0053284C">
        <w:rPr>
          <w:rFonts w:ascii="Times" w:hAnsi="Times" w:cs="Times New Roman"/>
        </w:rPr>
        <w:t xml:space="preserve"> of radicalisation.</w:t>
      </w:r>
      <w:r w:rsidR="0088583E">
        <w:rPr>
          <w:rFonts w:ascii="Times" w:hAnsi="Times" w:cs="Times New Roman"/>
        </w:rPr>
        <w:t xml:space="preserve"> </w:t>
      </w:r>
    </w:p>
    <w:p w14:paraId="41DB2EF1" w14:textId="1FAED8F2" w:rsidR="00617D54" w:rsidRDefault="00617D54" w:rsidP="00617D54">
      <w:pPr>
        <w:tabs>
          <w:tab w:val="left" w:pos="2311"/>
        </w:tabs>
        <w:spacing w:line="360" w:lineRule="auto"/>
        <w:ind w:firstLine="993"/>
        <w:jc w:val="both"/>
        <w:rPr>
          <w:rFonts w:ascii="Times" w:hAnsi="Times"/>
        </w:rPr>
      </w:pPr>
    </w:p>
    <w:p w14:paraId="10A4BBA1" w14:textId="0CD30E8B" w:rsidR="00617D54" w:rsidRPr="00206974" w:rsidRDefault="00755CA4" w:rsidP="00D20B76">
      <w:pPr>
        <w:tabs>
          <w:tab w:val="left" w:pos="2311"/>
        </w:tabs>
        <w:spacing w:line="360" w:lineRule="auto"/>
        <w:ind w:firstLine="993"/>
        <w:jc w:val="both"/>
        <w:rPr>
          <w:rFonts w:ascii="Times" w:hAnsi="Times"/>
        </w:rPr>
      </w:pPr>
      <w:r>
        <w:rPr>
          <w:rFonts w:ascii="Times" w:hAnsi="Times"/>
        </w:rPr>
        <w:t>T</w:t>
      </w:r>
      <w:r w:rsidR="00617D54" w:rsidRPr="00206974">
        <w:rPr>
          <w:rFonts w:ascii="Times" w:hAnsi="Times"/>
        </w:rPr>
        <w:t xml:space="preserve">he </w:t>
      </w:r>
      <w:r w:rsidR="00507A1E">
        <w:rPr>
          <w:rFonts w:ascii="Times" w:hAnsi="Times"/>
        </w:rPr>
        <w:t xml:space="preserve">second </w:t>
      </w:r>
      <w:r w:rsidR="00617D54" w:rsidRPr="00206974">
        <w:rPr>
          <w:rFonts w:ascii="Times" w:hAnsi="Times"/>
        </w:rPr>
        <w:t xml:space="preserve">problem with this logic, as March and Olsen </w:t>
      </w:r>
      <w:r w:rsidR="00617D54" w:rsidRPr="00206974">
        <w:rPr>
          <w:rFonts w:ascii="Times" w:hAnsi="Times"/>
        </w:rPr>
        <w:fldChar w:fldCharType="begin"/>
      </w:r>
      <w:r w:rsidR="00617D54">
        <w:rPr>
          <w:rFonts w:ascii="Times" w:hAnsi="Times"/>
        </w:rPr>
        <w:instrText xml:space="preserve"> ADDIN EN.CITE &lt;EndNote&gt;&lt;Cite ExcludeAuth="1"&gt;&lt;Author&gt;March&lt;/Author&gt;&lt;Year&gt;1998&lt;/Year&gt;&lt;RecNum&gt;246&lt;/RecNum&gt;&lt;Suffix&gt; emphasis added&lt;/Suffix&gt;&lt;Pages&gt;950&lt;/Pages&gt;&lt;DisplayText&gt;(1998, 950 emphasis added)&lt;/DisplayText&gt;&lt;record&gt;&lt;rec-number&gt;246&lt;/rec-number&gt;&lt;foreign-keys&gt;&lt;key app="EN" db-id="rrrvs5sp3dz2pqexzdk5tprvedwfasrspawt" timestamp="1412585631"&gt;246&lt;/key&gt;&lt;/foreign-keys&gt;&lt;ref-type name="Journal Article"&gt;17&lt;/ref-type&gt;&lt;contributors&gt;&lt;authors&gt;&lt;author&gt;March, James G.&lt;/author&gt;&lt;author&gt;Olsen, Johan P.&lt;/author&gt;&lt;/authors&gt;&lt;/contributors&gt;&lt;titles&gt;&lt;title&gt;The Institutional Dynamics of International Political Orders&lt;/title&gt;&lt;secondary-title&gt;International Organziation&lt;/secondary-title&gt;&lt;/titles&gt;&lt;periodical&gt;&lt;full-title&gt;International Organziation&lt;/full-title&gt;&lt;/periodical&gt;&lt;pages&gt;943-969&lt;/pages&gt;&lt;volume&gt;52&lt;/volume&gt;&lt;number&gt;4&lt;/number&gt;&lt;dates&gt;&lt;year&gt;1998&lt;/year&gt;&lt;/dates&gt;&lt;urls&gt;&lt;/urls&gt;&lt;/record&gt;&lt;/Cite&gt;&lt;/EndNote&gt;</w:instrText>
      </w:r>
      <w:r w:rsidR="00617D54" w:rsidRPr="00206974">
        <w:rPr>
          <w:rFonts w:ascii="Times" w:hAnsi="Times"/>
        </w:rPr>
        <w:fldChar w:fldCharType="separate"/>
      </w:r>
      <w:r w:rsidR="00617D54">
        <w:rPr>
          <w:rFonts w:ascii="Times" w:hAnsi="Times"/>
          <w:noProof/>
        </w:rPr>
        <w:t>(1998, 950 emphasis added)</w:t>
      </w:r>
      <w:r w:rsidR="00617D54" w:rsidRPr="00206974">
        <w:rPr>
          <w:rFonts w:ascii="Times" w:hAnsi="Times"/>
        </w:rPr>
        <w:fldChar w:fldCharType="end"/>
      </w:r>
      <w:r w:rsidR="00617D54" w:rsidRPr="00206974">
        <w:rPr>
          <w:rFonts w:ascii="Times" w:hAnsi="Times"/>
        </w:rPr>
        <w:t xml:space="preserve"> </w:t>
      </w:r>
      <w:r w:rsidR="00DB31D9">
        <w:rPr>
          <w:rFonts w:ascii="Times" w:hAnsi="Times"/>
        </w:rPr>
        <w:t>observe</w:t>
      </w:r>
      <w:r w:rsidR="00617D54" w:rsidRPr="00206974">
        <w:rPr>
          <w:rFonts w:ascii="Times" w:hAnsi="Times"/>
        </w:rPr>
        <w:t xml:space="preserve">, is that it “simplify[ies] problems of preference complexity and endogeneity by seeing politics as decomposing complex systems into relatively </w:t>
      </w:r>
      <w:r w:rsidR="00617D54" w:rsidRPr="00654EA3">
        <w:rPr>
          <w:rFonts w:ascii="Times" w:hAnsi="Times"/>
          <w:i/>
        </w:rPr>
        <w:t>autonomous</w:t>
      </w:r>
      <w:r w:rsidR="00617D54" w:rsidRPr="00206974">
        <w:rPr>
          <w:rFonts w:ascii="Times" w:hAnsi="Times"/>
        </w:rPr>
        <w:t xml:space="preserve"> subsystems.” </w:t>
      </w:r>
      <w:r w:rsidR="00D20B76">
        <w:rPr>
          <w:rFonts w:ascii="Times" w:hAnsi="Times"/>
        </w:rPr>
        <w:t>According to rational choice theory, social outcomes ar</w:t>
      </w:r>
      <w:r w:rsidR="008D185A">
        <w:rPr>
          <w:rFonts w:ascii="Times" w:hAnsi="Times"/>
        </w:rPr>
        <w:t>e the result of the decisions by</w:t>
      </w:r>
      <w:r w:rsidR="00D20B76">
        <w:rPr>
          <w:rFonts w:ascii="Times" w:hAnsi="Times"/>
        </w:rPr>
        <w:t xml:space="preserve"> </w:t>
      </w:r>
      <w:r w:rsidR="00D20B76" w:rsidRPr="00D20B76">
        <w:rPr>
          <w:rFonts w:ascii="Times" w:hAnsi="Times"/>
          <w:i/>
        </w:rPr>
        <w:t>unitary</w:t>
      </w:r>
      <w:r w:rsidR="00D20B76">
        <w:rPr>
          <w:rFonts w:ascii="Times" w:hAnsi="Times"/>
        </w:rPr>
        <w:t xml:space="preserve"> actors </w:t>
      </w:r>
      <w:r w:rsidR="00D20B76">
        <w:rPr>
          <w:rFonts w:ascii="Times" w:hAnsi="Times"/>
        </w:rPr>
        <w:fldChar w:fldCharType="begin"/>
      </w:r>
      <w:r w:rsidR="00D20B76">
        <w:rPr>
          <w:rFonts w:ascii="Times" w:hAnsi="Times"/>
        </w:rPr>
        <w:instrText xml:space="preserve"> ADDIN EN.CITE &lt;EndNote&gt;&lt;Cite&gt;&lt;Author&gt;Lynn-Jones&lt;/Author&gt;&lt;Year&gt;2000&lt;/Year&gt;&lt;RecNum&gt;461&lt;/RecNum&gt;&lt;Pages&gt;x&lt;/Pages&gt;&lt;DisplayText&gt;(Lynn-Jones 2000, x)&lt;/DisplayText&gt;&lt;record&gt;&lt;rec-number&gt;461&lt;/rec-number&gt;&lt;foreign-keys&gt;&lt;key app="EN" db-id="rrrvs5sp3dz2pqexzdk5tprvedwfasrspawt" timestamp="1430736569"&gt;461&lt;/key&gt;&lt;/foreign-keys&gt;&lt;ref-type name="Book Section"&gt;5&lt;/ref-type&gt;&lt;contributors&gt;&lt;authors&gt;&lt;author&gt;Lynn-Jones, Sean M.&lt;/author&gt;&lt;/authors&gt;&lt;secondary-authors&gt;&lt;author&gt;Brown, Michael E.&lt;/author&gt;&lt;author&gt;Coté, Owen R. Jr&lt;/author&gt;&lt;author&gt;Lynn-Jones, Sean M.&lt;/author&gt;&lt;author&gt;Miller, Steven E.&lt;/author&gt;&lt;/secondary-authors&gt;&lt;/contributors&gt;&lt;titles&gt;&lt;title&gt;Preface&lt;/title&gt;&lt;secondary-title&gt;Rational Choice and Security Studies: Stephen Walt and his Critics&lt;/secondary-title&gt;&lt;/titles&gt;&lt;pages&gt;ix-xix&lt;/pages&gt;&lt;dates&gt;&lt;year&gt;2000&lt;/year&gt;&lt;/dates&gt;&lt;pub-location&gt;Massachusetts&lt;/pub-location&gt;&lt;publisher&gt;The MIT Press&lt;/publisher&gt;&lt;urls&gt;&lt;/urls&gt;&lt;/record&gt;&lt;/Cite&gt;&lt;/EndNote&gt;</w:instrText>
      </w:r>
      <w:r w:rsidR="00D20B76">
        <w:rPr>
          <w:rFonts w:ascii="Times" w:hAnsi="Times"/>
        </w:rPr>
        <w:fldChar w:fldCharType="separate"/>
      </w:r>
      <w:r w:rsidR="00D20B76">
        <w:rPr>
          <w:rFonts w:ascii="Times" w:hAnsi="Times"/>
          <w:noProof/>
        </w:rPr>
        <w:t>(Lynn-Jones 2000, x)</w:t>
      </w:r>
      <w:r w:rsidR="00D20B76">
        <w:rPr>
          <w:rFonts w:ascii="Times" w:hAnsi="Times"/>
        </w:rPr>
        <w:fldChar w:fldCharType="end"/>
      </w:r>
      <w:r w:rsidR="00D20B76">
        <w:rPr>
          <w:rFonts w:ascii="Times" w:hAnsi="Times"/>
        </w:rPr>
        <w:t xml:space="preserve">. </w:t>
      </w:r>
      <w:r w:rsidR="00617D54" w:rsidRPr="00206974">
        <w:rPr>
          <w:rFonts w:ascii="Times" w:hAnsi="Times"/>
        </w:rPr>
        <w:t xml:space="preserve">Indeed, for the NYPD </w:t>
      </w:r>
      <w:r w:rsidR="00617D54" w:rsidRPr="00206974">
        <w:rPr>
          <w:rFonts w:ascii="Times" w:hAnsi="Times"/>
        </w:rPr>
        <w:fldChar w:fldCharType="begin"/>
      </w:r>
      <w:r w:rsidR="00617D54">
        <w:rPr>
          <w:rFonts w:ascii="Times" w:hAnsi="Times"/>
        </w:rPr>
        <w:instrText xml:space="preserve"> ADDIN EN.CITE &lt;EndNote&gt;&lt;Cite&gt;&lt;Author&gt;Silber&lt;/Author&gt;&lt;Year&gt;2007&lt;/Year&gt;&lt;RecNum&gt;86&lt;/RecNum&gt;&lt;Pages&gt;85&lt;/Pages&gt;&lt;DisplayText&gt;(Silber and Bhatt 2007, 85)&lt;/DisplayText&gt;&lt;record&gt;&lt;rec-number&gt;86&lt;/rec-number&gt;&lt;foreign-keys&gt;&lt;key app="EN" db-id="rrrvs5sp3dz2pqexzdk5tprvedwfasrspawt" timestamp="1391776741"&gt;86&lt;/key&gt;&lt;/foreign-keys&gt;&lt;ref-type name="Report"&gt;27&lt;/ref-type&gt;&lt;contributors&gt;&lt;authors&gt;&lt;author&gt;Silber, Mitch D.&lt;/author&gt;&lt;author&gt;Bhatt, Arvin &lt;/author&gt;&lt;/authors&gt;&lt;/contributors&gt;&lt;titles&gt;&lt;title&gt;Radicalization in the West: The homegrown threat&lt;/title&gt;&lt;/titles&gt;&lt;pages&gt;1-90&lt;/pages&gt;&lt;dates&gt;&lt;year&gt;2007&lt;/year&gt;&lt;/dates&gt;&lt;pub-location&gt;New York&lt;/pub-location&gt;&lt;publisher&gt;The New York City Department&lt;/publisher&gt;&lt;urls&gt;&lt;/urls&gt;&lt;/record&gt;&lt;/Cite&gt;&lt;/EndNote&gt;</w:instrText>
      </w:r>
      <w:r w:rsidR="00617D54" w:rsidRPr="00206974">
        <w:rPr>
          <w:rFonts w:ascii="Times" w:hAnsi="Times"/>
        </w:rPr>
        <w:fldChar w:fldCharType="separate"/>
      </w:r>
      <w:r w:rsidR="00617D54">
        <w:rPr>
          <w:rFonts w:ascii="Times" w:hAnsi="Times"/>
          <w:noProof/>
        </w:rPr>
        <w:t>(Silber and Bhatt 2007, 85)</w:t>
      </w:r>
      <w:r w:rsidR="00617D54" w:rsidRPr="00206974">
        <w:rPr>
          <w:rFonts w:ascii="Times" w:hAnsi="Times"/>
        </w:rPr>
        <w:fldChar w:fldCharType="end"/>
      </w:r>
      <w:r w:rsidR="00617D54" w:rsidRPr="00206974">
        <w:rPr>
          <w:rFonts w:ascii="Times" w:hAnsi="Times"/>
        </w:rPr>
        <w:t>, the individuals who follow radicalisation, “act autonomously.”</w:t>
      </w:r>
      <w:r w:rsidR="00617D54">
        <w:rPr>
          <w:rFonts w:ascii="Times" w:hAnsi="Times"/>
        </w:rPr>
        <w:t xml:space="preserve"> As rationalism entails an individualist theory of action </w:t>
      </w:r>
      <w:r w:rsidR="00617D54">
        <w:rPr>
          <w:rFonts w:ascii="Times" w:hAnsi="Times"/>
        </w:rPr>
        <w:fldChar w:fldCharType="begin"/>
      </w:r>
      <w:r w:rsidR="00617D54">
        <w:rPr>
          <w:rFonts w:ascii="Times" w:hAnsi="Times"/>
        </w:rPr>
        <w:instrText xml:space="preserve"> ADDIN EN.CITE &lt;EndNote&gt;&lt;Cite&gt;&lt;Author&gt;Guzzini&lt;/Author&gt;&lt;Year&gt;2000&lt;/Year&gt;&lt;RecNum&gt;287&lt;/RecNum&gt;&lt;Pages&gt;162&lt;/Pages&gt;&lt;DisplayText&gt;(Guzzini 2000, 162)&lt;/DisplayText&gt;&lt;record&gt;&lt;rec-number&gt;287&lt;/rec-number&gt;&lt;foreign-keys&gt;&lt;key app="EN" db-id="rrrvs5sp3dz2pqexzdk5tprvedwfasrspawt" timestamp="1418635769"&gt;287&lt;/key&gt;&lt;/foreign-keys&gt;&lt;ref-type name="Journal Article"&gt;17&lt;/ref-type&gt;&lt;contributors&gt;&lt;authors&gt;&lt;author&gt;Guzzini, Stefano&lt;/author&gt;&lt;/authors&gt;&lt;/contributors&gt;&lt;titles&gt;&lt;title&gt;A Reconstruction of Constructivism in International Relations&lt;/title&gt;&lt;secondary-title&gt;European Journal of International Relations&lt;/secondary-title&gt;&lt;/titles&gt;&lt;periodical&gt;&lt;full-title&gt;European Journal of International Relations&lt;/full-title&gt;&lt;/periodical&gt;&lt;pages&gt;147-182&lt;/pages&gt;&lt;volume&gt;6&lt;/volume&gt;&lt;number&gt;2&lt;/number&gt;&lt;dates&gt;&lt;year&gt;2000&lt;/year&gt;&lt;/dates&gt;&lt;urls&gt;&lt;/urls&gt;&lt;/record&gt;&lt;/Cite&gt;&lt;/EndNote&gt;</w:instrText>
      </w:r>
      <w:r w:rsidR="00617D54">
        <w:rPr>
          <w:rFonts w:ascii="Times" w:hAnsi="Times"/>
        </w:rPr>
        <w:fldChar w:fldCharType="separate"/>
      </w:r>
      <w:r w:rsidR="00617D54">
        <w:rPr>
          <w:rFonts w:ascii="Times" w:hAnsi="Times"/>
          <w:noProof/>
        </w:rPr>
        <w:t>(Guzzini 2000, 162)</w:t>
      </w:r>
      <w:r w:rsidR="00617D54">
        <w:rPr>
          <w:rFonts w:ascii="Times" w:hAnsi="Times"/>
        </w:rPr>
        <w:fldChar w:fldCharType="end"/>
      </w:r>
      <w:r w:rsidR="00617D54">
        <w:rPr>
          <w:rFonts w:ascii="Times" w:hAnsi="Times"/>
        </w:rPr>
        <w:t>, actors are</w:t>
      </w:r>
      <w:r w:rsidR="00AF4B82">
        <w:rPr>
          <w:rFonts w:ascii="Times" w:hAnsi="Times"/>
        </w:rPr>
        <w:t xml:space="preserve"> viewed as</w:t>
      </w:r>
      <w:r w:rsidR="00617D54" w:rsidRPr="00206974">
        <w:rPr>
          <w:rFonts w:ascii="Times" w:hAnsi="Times"/>
        </w:rPr>
        <w:t xml:space="preserve"> autonomous agents in the world, </w:t>
      </w:r>
      <w:r w:rsidR="00617D54">
        <w:rPr>
          <w:rFonts w:ascii="Times" w:hAnsi="Times"/>
        </w:rPr>
        <w:t xml:space="preserve">and </w:t>
      </w:r>
      <w:r w:rsidR="00617D54" w:rsidRPr="00206974">
        <w:rPr>
          <w:rFonts w:ascii="Times" w:hAnsi="Times"/>
        </w:rPr>
        <w:t>their practices are</w:t>
      </w:r>
      <w:r w:rsidR="00617D54">
        <w:rPr>
          <w:rFonts w:ascii="Times" w:hAnsi="Times"/>
        </w:rPr>
        <w:t xml:space="preserve"> thus</w:t>
      </w:r>
      <w:r w:rsidR="00617D54" w:rsidRPr="00206974">
        <w:rPr>
          <w:rFonts w:ascii="Times" w:hAnsi="Times"/>
        </w:rPr>
        <w:t xml:space="preserve"> </w:t>
      </w:r>
      <w:r w:rsidR="00617D54" w:rsidRPr="00206974">
        <w:rPr>
          <w:rFonts w:ascii="Times" w:hAnsi="Times"/>
          <w:i/>
        </w:rPr>
        <w:t>disconnected</w:t>
      </w:r>
      <w:r w:rsidR="00617D54" w:rsidRPr="00206974">
        <w:rPr>
          <w:rFonts w:ascii="Times" w:hAnsi="Times"/>
        </w:rPr>
        <w:t xml:space="preserve"> from each other. Since Muslim individuals “choose on their own” to radicalise, their choice is </w:t>
      </w:r>
      <w:r w:rsidR="00617D54" w:rsidRPr="00206974">
        <w:rPr>
          <w:rFonts w:ascii="Times" w:hAnsi="Times"/>
          <w:i/>
        </w:rPr>
        <w:t>separate</w:t>
      </w:r>
      <w:r w:rsidR="00617D54" w:rsidRPr="00206974">
        <w:rPr>
          <w:rFonts w:ascii="Times" w:hAnsi="Times"/>
        </w:rPr>
        <w:t xml:space="preserve"> from the choices and the actions of people around them, including the police. The choices of the Muslim community are thus </w:t>
      </w:r>
      <w:r w:rsidR="00617D54" w:rsidRPr="00206974">
        <w:rPr>
          <w:rFonts w:ascii="Times" w:hAnsi="Times"/>
          <w:i/>
        </w:rPr>
        <w:t xml:space="preserve">remote </w:t>
      </w:r>
      <w:r w:rsidR="00617D54" w:rsidRPr="00206974">
        <w:rPr>
          <w:rFonts w:ascii="Times" w:hAnsi="Times"/>
        </w:rPr>
        <w:t>from the choices of the NYPD. In addition, this model assumes tha</w:t>
      </w:r>
      <w:r w:rsidR="008D185A">
        <w:rPr>
          <w:rFonts w:ascii="Times" w:hAnsi="Times"/>
        </w:rPr>
        <w:t>t “the threat” can be observed</w:t>
      </w:r>
      <w:r w:rsidR="00617D54" w:rsidRPr="00206974">
        <w:rPr>
          <w:rFonts w:ascii="Times" w:hAnsi="Times"/>
        </w:rPr>
        <w:t xml:space="preserve"> un-reflexively by describing it for what it “really is.” In this sense, the US response to the threat does not change the nature or the practices of the threat; the threat (or the “cell”), is either eliminated or active. In other words, the identity, the methods, and the goals of the threat are fixed regardless of how the </w:t>
      </w:r>
      <w:r w:rsidR="00617D54">
        <w:rPr>
          <w:rFonts w:ascii="Times" w:hAnsi="Times"/>
        </w:rPr>
        <w:t>security experts interact with “it.” It is as if “the threat”</w:t>
      </w:r>
      <w:r w:rsidR="00617D54" w:rsidRPr="00206974">
        <w:rPr>
          <w:rFonts w:ascii="Times" w:hAnsi="Times"/>
        </w:rPr>
        <w:t xml:space="preserve"> was an objectifiable (and rational) entity that was free of constraints or influences, ready to be eliminated. Analysing radicalisation through the logic of consequence</w:t>
      </w:r>
      <w:r w:rsidR="00AF4B82">
        <w:rPr>
          <w:rFonts w:ascii="Times" w:hAnsi="Times"/>
        </w:rPr>
        <w:t>s</w:t>
      </w:r>
      <w:r w:rsidR="00617D54" w:rsidRPr="00206974">
        <w:rPr>
          <w:rFonts w:ascii="Times" w:hAnsi="Times"/>
        </w:rPr>
        <w:t xml:space="preserve"> is therefore deeply problematic as it shapes the securitisation of Islam as rational. </w:t>
      </w:r>
    </w:p>
    <w:p w14:paraId="1ABECE6E" w14:textId="77777777" w:rsidR="00617D54" w:rsidRPr="00206974" w:rsidRDefault="00617D54" w:rsidP="00617D54">
      <w:pPr>
        <w:spacing w:line="360" w:lineRule="auto"/>
        <w:jc w:val="both"/>
        <w:rPr>
          <w:rFonts w:ascii="Times" w:hAnsi="Times"/>
        </w:rPr>
      </w:pPr>
    </w:p>
    <w:p w14:paraId="5CEA4514" w14:textId="753126C8" w:rsidR="00617D54" w:rsidRPr="00893748" w:rsidRDefault="009C7BF2" w:rsidP="00617D54">
      <w:pPr>
        <w:spacing w:line="360" w:lineRule="auto"/>
        <w:jc w:val="both"/>
        <w:rPr>
          <w:rFonts w:ascii="Times" w:hAnsi="Times"/>
          <w:b/>
        </w:rPr>
      </w:pPr>
      <w:r>
        <w:rPr>
          <w:rFonts w:ascii="Times" w:hAnsi="Times"/>
          <w:b/>
        </w:rPr>
        <w:t>Impact</w:t>
      </w:r>
      <w:r w:rsidR="00617D54" w:rsidRPr="00E33057">
        <w:rPr>
          <w:rFonts w:ascii="Times" w:hAnsi="Times"/>
          <w:b/>
        </w:rPr>
        <w:t xml:space="preserve"> of the remote securitisation of Islam</w:t>
      </w:r>
    </w:p>
    <w:p w14:paraId="2F0392CF" w14:textId="77777777" w:rsidR="00617D54" w:rsidRPr="00206974" w:rsidRDefault="00617D54" w:rsidP="00617D54">
      <w:pPr>
        <w:tabs>
          <w:tab w:val="left" w:pos="2311"/>
        </w:tabs>
        <w:spacing w:line="360" w:lineRule="auto"/>
        <w:ind w:firstLine="993"/>
        <w:jc w:val="both"/>
        <w:rPr>
          <w:rFonts w:ascii="Times" w:hAnsi="Times"/>
        </w:rPr>
      </w:pPr>
    </w:p>
    <w:p w14:paraId="2D66852A" w14:textId="3C346F66" w:rsidR="00832287" w:rsidRDefault="00617D54" w:rsidP="00832287">
      <w:pPr>
        <w:tabs>
          <w:tab w:val="left" w:pos="2311"/>
        </w:tabs>
        <w:spacing w:line="360" w:lineRule="auto"/>
        <w:ind w:firstLine="993"/>
        <w:jc w:val="both"/>
        <w:rPr>
          <w:rFonts w:ascii="Times" w:hAnsi="Times"/>
        </w:rPr>
      </w:pPr>
      <w:r w:rsidRPr="00206974">
        <w:rPr>
          <w:rFonts w:ascii="Times" w:hAnsi="Times"/>
        </w:rPr>
        <w:t>The disconnected outlook to practices and a unitary view of human lif</w:t>
      </w:r>
      <w:r>
        <w:rPr>
          <w:rFonts w:ascii="Times" w:hAnsi="Times"/>
        </w:rPr>
        <w:t>e is fundamentally linked to a “modern”</w:t>
      </w:r>
      <w:r w:rsidRPr="00206974">
        <w:rPr>
          <w:rFonts w:ascii="Times" w:hAnsi="Times"/>
        </w:rPr>
        <w:t xml:space="preserve"> conception of actors in the social world. This perspective shares the same ontology and logic with the modern liberal assumption of the autonomous self that sees actors as free individuals and proprietor of their own decisions </w:t>
      </w:r>
      <w:r w:rsidRPr="00206974">
        <w:rPr>
          <w:rFonts w:ascii="Times" w:hAnsi="Times"/>
        </w:rPr>
        <w:fldChar w:fldCharType="begin"/>
      </w:r>
      <w:r w:rsidRPr="00206974">
        <w:rPr>
          <w:rFonts w:ascii="Times" w:hAnsi="Times"/>
        </w:rPr>
        <w:instrText xml:space="preserve"> ADDIN EN.CITE &lt;EndNote&gt;&lt;Cite&gt;&lt;Author&gt;Lebow&lt;/Author&gt;&lt;Year&gt;2005&lt;/Year&gt;&lt;RecNum&gt;133&lt;/RecNum&gt;&lt;Pages&gt;292&lt;/Pages&gt;&lt;DisplayText&gt;(Lebow 2005, 292)&lt;/DisplayText&gt;&lt;record&gt;&lt;rec-number&gt;133&lt;/rec-number&gt;&lt;foreign-keys&gt;&lt;key app="EN" db-id="rrrvs5sp3dz2pqexzdk5tprvedwfasrspawt" timestamp="1398413463"&gt;133&lt;/key&gt;&lt;/foreign-keys&gt;&lt;ref-type name="Journal Article"&gt;17&lt;/ref-type&gt;&lt;contributors&gt;&lt;authors&gt;&lt;author&gt;Lebow, Richard N.&lt;/author&gt;&lt;/authors&gt;&lt;/contributors&gt;&lt;titles&gt;&lt;title&gt;Reason, Emotion and Cooperation&lt;/title&gt;&lt;secondary-title&gt;International Politics&lt;/secondary-title&gt;&lt;/titles&gt;&lt;periodical&gt;&lt;full-title&gt;International Politics&lt;/full-title&gt;&lt;/periodical&gt;&lt;pages&gt;283-313&lt;/pages&gt;&lt;volume&gt;42&lt;/volume&gt;&lt;dates&gt;&lt;year&gt;2005&lt;/year&gt;&lt;/dates&gt;&lt;urls&gt;&lt;/urls&gt;&lt;electronic-resource-num&gt;10.1057/palgrave.ip.8800113&lt;/electronic-resource-num&gt;&lt;/record&gt;&lt;/Cite&gt;&lt;/EndNote&gt;</w:instrText>
      </w:r>
      <w:r w:rsidRPr="00206974">
        <w:rPr>
          <w:rFonts w:ascii="Times" w:hAnsi="Times"/>
        </w:rPr>
        <w:fldChar w:fldCharType="separate"/>
      </w:r>
      <w:r w:rsidRPr="00206974">
        <w:rPr>
          <w:rFonts w:ascii="Times" w:hAnsi="Times"/>
          <w:noProof/>
        </w:rPr>
        <w:t>(Lebow 2005, 292)</w:t>
      </w:r>
      <w:r w:rsidRPr="00206974">
        <w:rPr>
          <w:rFonts w:ascii="Times" w:hAnsi="Times"/>
        </w:rPr>
        <w:fldChar w:fldCharType="end"/>
      </w:r>
      <w:r w:rsidRPr="00206974">
        <w:rPr>
          <w:rFonts w:ascii="Times" w:hAnsi="Times"/>
        </w:rPr>
        <w:t xml:space="preserve">. As Lebow </w:t>
      </w:r>
      <w:r w:rsidRPr="00206974">
        <w:rPr>
          <w:rFonts w:ascii="Times" w:hAnsi="Times"/>
        </w:rPr>
        <w:fldChar w:fldCharType="begin"/>
      </w:r>
      <w:r w:rsidRPr="00206974">
        <w:rPr>
          <w:rFonts w:ascii="Times" w:hAnsi="Times"/>
        </w:rPr>
        <w:instrText xml:space="preserve"> ADDIN EN.CITE &lt;EndNote&gt;&lt;Cite ExcludeAuth="1"&gt;&lt;Author&gt;Lebow&lt;/Author&gt;&lt;Year&gt;2005&lt;/Year&gt;&lt;RecNum&gt;133&lt;/RecNum&gt;&lt;Pages&gt;293&lt;/Pages&gt;&lt;DisplayText&gt;(2005, 293)&lt;/DisplayText&gt;&lt;record&gt;&lt;rec-number&gt;133&lt;/rec-number&gt;&lt;foreign-keys&gt;&lt;key app="EN" db-id="rrrvs5sp3dz2pqexzdk5tprvedwfasrspawt" timestamp="1398413463"&gt;133&lt;/key&gt;&lt;/foreign-keys&gt;&lt;ref-type name="Journal Article"&gt;17&lt;/ref-type&gt;&lt;contributors&gt;&lt;authors&gt;&lt;author&gt;Lebow, Richard N.&lt;/author&gt;&lt;/authors&gt;&lt;/contributors&gt;&lt;titles&gt;&lt;title&gt;Reason, Emotion and Cooperation&lt;/title&gt;&lt;secondary-title&gt;International Politics&lt;/secondary-title&gt;&lt;/titles&gt;&lt;periodical&gt;&lt;full-title&gt;International Politics&lt;/full-title&gt;&lt;/periodical&gt;&lt;pages&gt;283-313&lt;/pages&gt;&lt;volume&gt;42&lt;/volume&gt;&lt;dates&gt;&lt;year&gt;2005&lt;/year&gt;&lt;/dates&gt;&lt;urls&gt;&lt;/urls&gt;&lt;electronic-resource-num&gt;10.1057/palgrave.ip.8800113&lt;/electronic-resource-num&gt;&lt;/record&gt;&lt;/Cite&gt;&lt;/EndNote&gt;</w:instrText>
      </w:r>
      <w:r w:rsidRPr="00206974">
        <w:rPr>
          <w:rFonts w:ascii="Times" w:hAnsi="Times"/>
        </w:rPr>
        <w:fldChar w:fldCharType="separate"/>
      </w:r>
      <w:r w:rsidRPr="00206974">
        <w:rPr>
          <w:rFonts w:ascii="Times" w:hAnsi="Times"/>
          <w:noProof/>
        </w:rPr>
        <w:t>(2005, 293)</w:t>
      </w:r>
      <w:r w:rsidRPr="00206974">
        <w:rPr>
          <w:rFonts w:ascii="Times" w:hAnsi="Times"/>
        </w:rPr>
        <w:fldChar w:fldCharType="end"/>
      </w:r>
      <w:r>
        <w:rPr>
          <w:rFonts w:ascii="Times" w:hAnsi="Times"/>
        </w:rPr>
        <w:t xml:space="preserve"> contends, “</w:t>
      </w:r>
      <w:r w:rsidRPr="00206974">
        <w:rPr>
          <w:rFonts w:ascii="Times" w:hAnsi="Times"/>
        </w:rPr>
        <w:t>[a]s products of this ideology, we tend to take for granted that our desires, feelings and choices are spontaneous and self-generated, but there is good reason to believe that they are in l</w:t>
      </w:r>
      <w:r>
        <w:rPr>
          <w:rFonts w:ascii="Times" w:hAnsi="Times"/>
        </w:rPr>
        <w:t>arge part socially constituted.”</w:t>
      </w:r>
      <w:r w:rsidRPr="00206974">
        <w:rPr>
          <w:rFonts w:ascii="Times" w:hAnsi="Times"/>
        </w:rPr>
        <w:t xml:space="preserve"> The choices of individuals only exist as part of </w:t>
      </w:r>
      <w:r>
        <w:rPr>
          <w:rFonts w:ascii="Times" w:hAnsi="Times"/>
        </w:rPr>
        <w:t xml:space="preserve">a broader network incorporating </w:t>
      </w:r>
      <w:r w:rsidRPr="00206974">
        <w:rPr>
          <w:rFonts w:ascii="Times" w:hAnsi="Times"/>
        </w:rPr>
        <w:t xml:space="preserve">other individuals’ choices. The modern rationalist framework of analysis is difficult as it allows the security experts to create a separation between themselves and the securitisees, instead of placing themselves </w:t>
      </w:r>
      <w:r w:rsidRPr="00206974">
        <w:rPr>
          <w:rFonts w:ascii="Times" w:hAnsi="Times"/>
          <w:i/>
        </w:rPr>
        <w:t>in relation</w:t>
      </w:r>
      <w:r w:rsidRPr="00206974">
        <w:rPr>
          <w:rFonts w:ascii="Times" w:hAnsi="Times"/>
        </w:rPr>
        <w:t xml:space="preserve"> to them. </w:t>
      </w:r>
      <w:r w:rsidR="00964BE9">
        <w:rPr>
          <w:rFonts w:ascii="Times" w:hAnsi="Times"/>
        </w:rPr>
        <w:t xml:space="preserve">According to this view, identity can be observable and analysed objectively. </w:t>
      </w:r>
    </w:p>
    <w:p w14:paraId="689CDD25" w14:textId="77777777" w:rsidR="00832287" w:rsidRDefault="00832287" w:rsidP="00832287">
      <w:pPr>
        <w:tabs>
          <w:tab w:val="left" w:pos="2311"/>
        </w:tabs>
        <w:spacing w:line="360" w:lineRule="auto"/>
        <w:ind w:firstLine="993"/>
        <w:jc w:val="both"/>
        <w:rPr>
          <w:rFonts w:ascii="Times" w:hAnsi="Times"/>
        </w:rPr>
      </w:pPr>
    </w:p>
    <w:p w14:paraId="4FE80D7F" w14:textId="2B31E012" w:rsidR="000F1B8C" w:rsidRDefault="00832287" w:rsidP="00C15113">
      <w:pPr>
        <w:tabs>
          <w:tab w:val="left" w:pos="2311"/>
        </w:tabs>
        <w:spacing w:line="360" w:lineRule="auto"/>
        <w:ind w:firstLine="993"/>
        <w:jc w:val="both"/>
        <w:rPr>
          <w:rFonts w:ascii="Times" w:hAnsi="Times"/>
        </w:rPr>
      </w:pPr>
      <w:r>
        <w:rPr>
          <w:rFonts w:ascii="Times" w:hAnsi="Times"/>
        </w:rPr>
        <w:t>However,</w:t>
      </w:r>
      <w:r w:rsidR="00964BE9">
        <w:rPr>
          <w:rFonts w:ascii="Times" w:hAnsi="Times"/>
        </w:rPr>
        <w:t xml:space="preserve"> the Self is always articulated through a process of differentiation with the Other</w:t>
      </w:r>
      <w:r>
        <w:rPr>
          <w:rFonts w:ascii="Times" w:hAnsi="Times"/>
        </w:rPr>
        <w:t xml:space="preserve"> (whether it is negatively or positively) and is thus always constituted relationally </w:t>
      </w:r>
      <w:r>
        <w:rPr>
          <w:rFonts w:ascii="Times" w:hAnsi="Times"/>
        </w:rPr>
        <w:fldChar w:fldCharType="begin"/>
      </w:r>
      <w:r>
        <w:rPr>
          <w:rFonts w:ascii="Times" w:hAnsi="Times"/>
        </w:rPr>
        <w:instrText xml:space="preserve"> ADDIN EN.CITE &lt;EndNote&gt;&lt;Cite&gt;&lt;Author&gt;Hansen&lt;/Author&gt;&lt;Year&gt;2006&lt;/Year&gt;&lt;RecNum&gt;47&lt;/RecNum&gt;&lt;Pages&gt;44&lt;/Pages&gt;&lt;DisplayText&gt;(Hansen 2006, 44)&lt;/DisplayText&gt;&lt;record&gt;&lt;rec-number&gt;47&lt;/rec-number&gt;&lt;foreign-keys&gt;&lt;key app="EN" db-id="rrrvs5sp3dz2pqexzdk5tprvedwfasrspawt" timestamp="1389972876"&gt;47&lt;/key&gt;&lt;/foreign-keys&gt;&lt;ref-type name="Book"&gt;6&lt;/ref-type&gt;&lt;contributors&gt;&lt;authors&gt;&lt;author&gt;Hansen, Lene &lt;/author&gt;&lt;/authors&gt;&lt;/contributors&gt;&lt;titles&gt;&lt;title&gt;Security as Practice&lt;/title&gt;&lt;/titles&gt;&lt;dates&gt;&lt;year&gt;2006&lt;/year&gt;&lt;/dates&gt;&lt;pub-location&gt;Oxon&lt;/pub-location&gt;&lt;publisher&gt;Routldge&lt;/publisher&gt;&lt;urls&gt;&lt;/urls&gt;&lt;/record&gt;&lt;/Cite&gt;&lt;/EndNote&gt;</w:instrText>
      </w:r>
      <w:r>
        <w:rPr>
          <w:rFonts w:ascii="Times" w:hAnsi="Times"/>
        </w:rPr>
        <w:fldChar w:fldCharType="separate"/>
      </w:r>
      <w:r>
        <w:rPr>
          <w:rFonts w:ascii="Times" w:hAnsi="Times"/>
          <w:noProof/>
        </w:rPr>
        <w:t>(Hansen 2006, 44)</w:t>
      </w:r>
      <w:r>
        <w:rPr>
          <w:rFonts w:ascii="Times" w:hAnsi="Times"/>
        </w:rPr>
        <w:fldChar w:fldCharType="end"/>
      </w:r>
      <w:r>
        <w:rPr>
          <w:rFonts w:ascii="Times" w:hAnsi="Times"/>
        </w:rPr>
        <w:t>. In this discursive identity formation, t</w:t>
      </w:r>
      <w:r w:rsidR="00A0002E">
        <w:rPr>
          <w:rFonts w:ascii="Times" w:hAnsi="Times"/>
        </w:rPr>
        <w:t xml:space="preserve">he (counter)-radicalisation discourse produces </w:t>
      </w:r>
      <w:r w:rsidR="00893748">
        <w:rPr>
          <w:rFonts w:ascii="Times" w:hAnsi="Times"/>
        </w:rPr>
        <w:t>multiple identity con</w:t>
      </w:r>
      <w:r w:rsidR="00BB7E26">
        <w:rPr>
          <w:rFonts w:ascii="Times" w:hAnsi="Times"/>
        </w:rPr>
        <w:t xml:space="preserve">structions, one of which is </w:t>
      </w:r>
      <w:r w:rsidR="00A0002E">
        <w:rPr>
          <w:rFonts w:ascii="Times" w:hAnsi="Times"/>
        </w:rPr>
        <w:t>a Remote Other</w:t>
      </w:r>
      <w:r w:rsidR="00902672">
        <w:rPr>
          <w:rFonts w:ascii="Times" w:hAnsi="Times"/>
        </w:rPr>
        <w:t>,</w:t>
      </w:r>
      <w:r w:rsidR="00A0002E">
        <w:rPr>
          <w:rFonts w:ascii="Times" w:hAnsi="Times"/>
        </w:rPr>
        <w:t xml:space="preserve"> </w:t>
      </w:r>
      <w:r w:rsidR="00893748">
        <w:rPr>
          <w:rFonts w:ascii="Times" w:hAnsi="Times"/>
        </w:rPr>
        <w:t xml:space="preserve">essential in separating “our practices” from “their practices.”  Croft </w:t>
      </w:r>
      <w:r w:rsidR="00893748">
        <w:rPr>
          <w:rFonts w:ascii="Times" w:hAnsi="Times"/>
        </w:rPr>
        <w:fldChar w:fldCharType="begin"/>
      </w:r>
      <w:r w:rsidR="00893748">
        <w:rPr>
          <w:rFonts w:ascii="Times" w:hAnsi="Times"/>
        </w:rPr>
        <w:instrText xml:space="preserve"> ADDIN EN.CITE &lt;EndNote&gt;&lt;Cite ExcludeAuth="1"&gt;&lt;Author&gt;Croft&lt;/Author&gt;&lt;Year&gt;2012&lt;/Year&gt;&lt;RecNum&gt;42&lt;/RecNum&gt;&lt;Pages&gt;87&lt;/Pages&gt;&lt;DisplayText&gt;(2012, 87)&lt;/DisplayText&gt;&lt;record&gt;&lt;rec-number&gt;42&lt;/rec-number&gt;&lt;foreign-keys&gt;&lt;key app="EN" db-id="rrrvs5sp3dz2pqexzdk5tprvedwfasrspawt" timestamp="1389971722"&gt;42&lt;/key&gt;&lt;/foreign-keys&gt;&lt;ref-type name="Book"&gt;6&lt;/ref-type&gt;&lt;contributors&gt;&lt;authors&gt;&lt;author&gt;Croft, Stuart&lt;/author&gt;&lt;/authors&gt;&lt;/contributors&gt;&lt;titles&gt;&lt;title&gt;Securitising Islam&lt;/title&gt;&lt;/titles&gt;&lt;dates&gt;&lt;year&gt;2012&lt;/year&gt;&lt;/dates&gt;&lt;pub-location&gt;Cambridge&lt;/pub-location&gt;&lt;publisher&gt;Cambridge University Press&lt;/publisher&gt;&lt;urls&gt;&lt;/urls&gt;&lt;/record&gt;&lt;/Cite&gt;&lt;/EndNote&gt;</w:instrText>
      </w:r>
      <w:r w:rsidR="00893748">
        <w:rPr>
          <w:rFonts w:ascii="Times" w:hAnsi="Times"/>
        </w:rPr>
        <w:fldChar w:fldCharType="separate"/>
      </w:r>
      <w:r w:rsidR="00893748">
        <w:rPr>
          <w:rFonts w:ascii="Times" w:hAnsi="Times"/>
          <w:noProof/>
        </w:rPr>
        <w:t>(2012, 87)</w:t>
      </w:r>
      <w:r w:rsidR="00893748">
        <w:rPr>
          <w:rFonts w:ascii="Times" w:hAnsi="Times"/>
        </w:rPr>
        <w:fldChar w:fldCharType="end"/>
      </w:r>
      <w:r w:rsidR="00893748">
        <w:rPr>
          <w:rFonts w:ascii="Times" w:hAnsi="Times"/>
        </w:rPr>
        <w:t xml:space="preserve"> contends that the more we malign the Other, the more secure our identity feels and </w:t>
      </w:r>
      <w:r w:rsidR="00BB7E26">
        <w:rPr>
          <w:rFonts w:ascii="Times" w:hAnsi="Times"/>
        </w:rPr>
        <w:t xml:space="preserve">is </w:t>
      </w:r>
      <w:r w:rsidR="00893748">
        <w:rPr>
          <w:rFonts w:ascii="Times" w:hAnsi="Times"/>
        </w:rPr>
        <w:t xml:space="preserve">expressed. </w:t>
      </w:r>
      <w:r w:rsidR="00BB7E26">
        <w:rPr>
          <w:rFonts w:ascii="Times" w:hAnsi="Times"/>
        </w:rPr>
        <w:t>By constructing a Remote Other, the securitisation of Islam places the identity of “radicalised” Muslims remotely from “Western” identity</w:t>
      </w:r>
      <w:r w:rsidR="00C15113">
        <w:rPr>
          <w:rFonts w:ascii="Times" w:hAnsi="Times"/>
        </w:rPr>
        <w:t xml:space="preserve"> where the latter becomes exempt from any political reflections. </w:t>
      </w:r>
      <w:r w:rsidR="0015001F">
        <w:rPr>
          <w:rFonts w:ascii="Times" w:hAnsi="Times"/>
        </w:rPr>
        <w:t xml:space="preserve">Yet, </w:t>
      </w:r>
      <w:r w:rsidR="00A22890">
        <w:rPr>
          <w:rFonts w:ascii="Times" w:hAnsi="Times"/>
        </w:rPr>
        <w:t>t</w:t>
      </w:r>
      <w:r w:rsidR="00617D54" w:rsidRPr="00206974">
        <w:rPr>
          <w:rFonts w:ascii="Times" w:hAnsi="Times"/>
        </w:rPr>
        <w:t xml:space="preserve">o view the world in terms of individual choices is misunderstanding the role of agents, contends Charles Taylor </w:t>
      </w:r>
      <w:r w:rsidR="00617D54" w:rsidRPr="00206974">
        <w:rPr>
          <w:rFonts w:ascii="Times" w:hAnsi="Times"/>
        </w:rPr>
        <w:fldChar w:fldCharType="begin"/>
      </w:r>
      <w:r w:rsidR="00617D54" w:rsidRPr="00206974">
        <w:rPr>
          <w:rFonts w:ascii="Times" w:hAnsi="Times"/>
        </w:rPr>
        <w:instrText xml:space="preserve"> ADDIN EN.CITE &lt;EndNote&gt;&lt;Cite ExcludeAuth="1"&gt;&lt;Author&gt;Taylor&lt;/Author&gt;&lt;Year&gt;1993&lt;/Year&gt;&lt;RecNum&gt;95&lt;/RecNum&gt;&lt;Pages&gt;52&lt;/Pages&gt;&lt;DisplayText&gt;(1993, 52)&lt;/DisplayText&gt;&lt;record&gt;&lt;rec-number&gt;95&lt;/rec-number&gt;&lt;foreign-keys&gt;&lt;key app="EN" db-id="rrrvs5sp3dz2pqexzdk5tprvedwfasrspawt" timestamp="1392041611"&gt;95&lt;/key&gt;&lt;/foreign-keys&gt;&lt;ref-type name="Book Section"&gt;5&lt;/ref-type&gt;&lt;contributors&gt;&lt;authors&gt;&lt;author&gt;Taylor, Charles&lt;/author&gt;&lt;/authors&gt;&lt;secondary-authors&gt;&lt;author&gt;Postpone, Moishe&lt;/author&gt;&lt;author&gt;Lipuma, Edward&lt;/author&gt;&lt;author&gt;Calhoun, Craig &lt;/author&gt;&lt;/secondary-authors&gt;&lt;/contributors&gt;&lt;titles&gt;&lt;title&gt;To Follow a Rule...&lt;/title&gt;&lt;secondary-title&gt;Bourdieu: Critical Perspectives&lt;/secondary-title&gt;&lt;/titles&gt;&lt;pages&gt;45-60&lt;/pages&gt;&lt;dates&gt;&lt;year&gt;1993&lt;/year&gt;&lt;/dates&gt;&lt;pub-location&gt;Chicago&lt;/pub-location&gt;&lt;publisher&gt;Chicago Press&lt;/publisher&gt;&lt;urls&gt;&lt;/urls&gt;&lt;/record&gt;&lt;/Cite&gt;&lt;/EndNote&gt;</w:instrText>
      </w:r>
      <w:r w:rsidR="00617D54" w:rsidRPr="00206974">
        <w:rPr>
          <w:rFonts w:ascii="Times" w:hAnsi="Times"/>
        </w:rPr>
        <w:fldChar w:fldCharType="separate"/>
      </w:r>
      <w:r w:rsidR="00617D54" w:rsidRPr="00206974">
        <w:rPr>
          <w:rFonts w:ascii="Times" w:hAnsi="Times"/>
          <w:noProof/>
        </w:rPr>
        <w:t>(1993, 52)</w:t>
      </w:r>
      <w:r w:rsidR="00617D54" w:rsidRPr="00206974">
        <w:rPr>
          <w:rFonts w:ascii="Times" w:hAnsi="Times"/>
        </w:rPr>
        <w:fldChar w:fldCharType="end"/>
      </w:r>
      <w:r w:rsidR="00617D54" w:rsidRPr="00206974">
        <w:rPr>
          <w:rFonts w:ascii="Times" w:hAnsi="Times"/>
        </w:rPr>
        <w:t xml:space="preserve">, as “human action happens only insofar as the agent understands and constitutes him or herself as an integral part of “we.”” In other words, the “I” only exists insofar as there is a “we.” Hence, to identify choices and practices as autonomous and unrelated to other practices is to forget that human actions are the product of interactions </w:t>
      </w:r>
      <w:r w:rsidR="00617D54" w:rsidRPr="00206974">
        <w:rPr>
          <w:rFonts w:ascii="Times" w:hAnsi="Times"/>
          <w:i/>
        </w:rPr>
        <w:t>between</w:t>
      </w:r>
      <w:r w:rsidR="00617D54" w:rsidRPr="00206974">
        <w:rPr>
          <w:rFonts w:ascii="Times" w:hAnsi="Times"/>
        </w:rPr>
        <w:t xml:space="preserve"> people. By putting the Muslim community and radicalised subjects at a distance, “their” choices become unimaginable. </w:t>
      </w:r>
    </w:p>
    <w:p w14:paraId="7376B4CD" w14:textId="77777777" w:rsidR="000F1B8C" w:rsidRDefault="000F1B8C" w:rsidP="00617D54">
      <w:pPr>
        <w:tabs>
          <w:tab w:val="left" w:pos="2311"/>
        </w:tabs>
        <w:spacing w:line="360" w:lineRule="auto"/>
        <w:ind w:firstLine="993"/>
        <w:jc w:val="both"/>
        <w:rPr>
          <w:rFonts w:ascii="Times" w:hAnsi="Times"/>
        </w:rPr>
      </w:pPr>
    </w:p>
    <w:p w14:paraId="509EBDE7" w14:textId="27199D5B" w:rsidR="00617D54" w:rsidRPr="00206974" w:rsidRDefault="00617D54" w:rsidP="000F1B8C">
      <w:pPr>
        <w:tabs>
          <w:tab w:val="left" w:pos="2311"/>
        </w:tabs>
        <w:spacing w:line="360" w:lineRule="auto"/>
        <w:ind w:firstLine="993"/>
        <w:jc w:val="both"/>
        <w:rPr>
          <w:rFonts w:ascii="Times" w:hAnsi="Times"/>
        </w:rPr>
      </w:pPr>
      <w:r w:rsidRPr="00206974">
        <w:rPr>
          <w:rFonts w:ascii="Times" w:hAnsi="Times"/>
        </w:rPr>
        <w:t xml:space="preserve">There is a sense, to a certain extent, that the security experts “could never do that.” When situations are viewed from a high and absolutist moral stance – i.e. “this is just wrong” – the possibility of viewing the Other in other ways than abject becomes difficult </w:t>
      </w:r>
      <w:r w:rsidRPr="00206974">
        <w:rPr>
          <w:rFonts w:ascii="Times" w:hAnsi="Times"/>
        </w:rPr>
        <w:fldChar w:fldCharType="begin"/>
      </w:r>
      <w:r w:rsidR="00F10B52">
        <w:rPr>
          <w:rFonts w:ascii="Times" w:hAnsi="Times"/>
        </w:rPr>
        <w:instrText xml:space="preserve"> ADDIN EN.CITE &lt;EndNote&gt;&lt;Cite&gt;&lt;Author&gt;Cameron&lt;/Author&gt;&lt;Year&gt;2012&lt;/Year&gt;&lt;RecNum&gt;251&lt;/RecNum&gt;&lt;Pages&gt;11&lt;/Pages&gt;&lt;DisplayText&gt;(Cameron 2012, 11)&lt;/DisplayText&gt;&lt;record&gt;&lt;rec-number&gt;251&lt;/rec-number&gt;&lt;foreign-keys&gt;&lt;key app="EN" db-id="rrrvs5sp3dz2pqexzdk5tprvedwfasrspawt" timestamp="1414072132"&gt;251&lt;/key&gt;&lt;/foreign-keys&gt;&lt;ref-type name="Conference Paper"&gt;47&lt;/ref-type&gt;&lt;contributors&gt;&lt;authors&gt;&lt;author&gt;Cameron, Lynne&lt;/author&gt;&lt;/authors&gt;&lt;/contributors&gt;&lt;titles&gt;&lt;title&gt;Working Paper 5 &amp;quot;Dyspathy: The dynamic complement of empathy&amp;quot;&lt;/title&gt;&lt;secondary-title&gt;Living with Uncertainty: Metaphor and the dynamics of empathy in discourse&lt;/secondary-title&gt;&lt;/titles&gt;&lt;pages&gt;1-19&lt;/pages&gt;&lt;volume&gt;5&lt;/volume&gt;&lt;dates&gt;&lt;year&gt;2012&lt;/year&gt;&lt;pub-dates&gt;&lt;date&gt;2012&lt;/date&gt;&lt;/pub-dates&gt;&lt;/dates&gt;&lt;urls&gt;&lt;related-urls&gt;&lt;url&gt;http://www.open.ac.uk/researchprojects/livingwithuncertainty/sites/www.open.ac.uk.researchprojects.livingwithuncertainty/files/pics/d134491.pdf&lt;/url&gt;&lt;/related-urls&gt;&lt;/urls&gt;&lt;access-date&gt;22/10/14&lt;/access-date&gt;&lt;/record&gt;&lt;/Cite&gt;&lt;/EndNote&gt;</w:instrText>
      </w:r>
      <w:r w:rsidRPr="00206974">
        <w:rPr>
          <w:rFonts w:ascii="Times" w:hAnsi="Times"/>
        </w:rPr>
        <w:fldChar w:fldCharType="separate"/>
      </w:r>
      <w:r w:rsidR="00F10B52">
        <w:rPr>
          <w:rFonts w:ascii="Times" w:hAnsi="Times"/>
          <w:noProof/>
        </w:rPr>
        <w:t>(Cameron 2012, 11)</w:t>
      </w:r>
      <w:r w:rsidRPr="00206974">
        <w:rPr>
          <w:rFonts w:ascii="Times" w:hAnsi="Times"/>
        </w:rPr>
        <w:fldChar w:fldCharType="end"/>
      </w:r>
      <w:r w:rsidRPr="00206974">
        <w:rPr>
          <w:rFonts w:ascii="Times" w:hAnsi="Times"/>
        </w:rPr>
        <w:t xml:space="preserve">. As Baumeister </w:t>
      </w:r>
      <w:r w:rsidRPr="00206974">
        <w:rPr>
          <w:rFonts w:ascii="Times" w:hAnsi="Times"/>
        </w:rPr>
        <w:fldChar w:fldCharType="begin"/>
      </w:r>
      <w:r w:rsidRPr="00206974">
        <w:rPr>
          <w:rFonts w:ascii="Times" w:hAnsi="Times"/>
        </w:rPr>
        <w:instrText xml:space="preserve"> ADDIN EN.CITE &lt;EndNote&gt;&lt;Cite ExcludeAuth="1"&gt;&lt;Author&gt;Baumeister&lt;/Author&gt;&lt;Year&gt;2001&lt;/Year&gt;&lt;RecNum&gt;186&lt;/RecNum&gt;&lt;Pages&gt;ix&lt;/Pages&gt;&lt;DisplayText&gt;(2001, ix)&lt;/DisplayText&gt;&lt;record&gt;&lt;rec-number&gt;186&lt;/rec-number&gt;&lt;foreign-keys&gt;&lt;key app="EN" db-id="rrrvs5sp3dz2pqexzdk5tprvedwfasrspawt" timestamp="1402482814"&gt;186&lt;/key&gt;&lt;/foreign-keys&gt;&lt;ref-type name="Book"&gt;6&lt;/ref-type&gt;&lt;contributors&gt;&lt;authors&gt;&lt;author&gt;Baumeister, Roy F.&lt;/author&gt;&lt;/authors&gt;&lt;/contributors&gt;&lt;titles&gt;&lt;title&gt;Evil: Inside Human violence and Cruelty&lt;/title&gt;&lt;/titles&gt;&lt;dates&gt;&lt;year&gt;2001&lt;/year&gt;&lt;/dates&gt;&lt;pub-location&gt;New York&lt;/pub-location&gt;&lt;publisher&gt;Henry Holt&lt;/publisher&gt;&lt;urls&gt;&lt;/urls&gt;&lt;/record&gt;&lt;/Cite&gt;&lt;/EndNote&gt;</w:instrText>
      </w:r>
      <w:r w:rsidRPr="00206974">
        <w:rPr>
          <w:rFonts w:ascii="Times" w:hAnsi="Times"/>
        </w:rPr>
        <w:fldChar w:fldCharType="separate"/>
      </w:r>
      <w:r w:rsidRPr="00206974">
        <w:rPr>
          <w:rFonts w:ascii="Times" w:hAnsi="Times"/>
          <w:noProof/>
        </w:rPr>
        <w:t>(2001, ix)</w:t>
      </w:r>
      <w:r w:rsidRPr="00206974">
        <w:rPr>
          <w:rFonts w:ascii="Times" w:hAnsi="Times"/>
        </w:rPr>
        <w:fldChar w:fldCharType="end"/>
      </w:r>
      <w:r w:rsidRPr="00206974">
        <w:rPr>
          <w:rFonts w:ascii="Times" w:hAnsi="Times"/>
        </w:rPr>
        <w:t xml:space="preserve"> contends, “the hardest part of understanding the nature of evil is to first recognize that you or I </w:t>
      </w:r>
      <w:r w:rsidRPr="00206974">
        <w:rPr>
          <w:rFonts w:ascii="Times" w:hAnsi="Times"/>
          <w:i/>
        </w:rPr>
        <w:t>could</w:t>
      </w:r>
      <w:r w:rsidRPr="00206974">
        <w:rPr>
          <w:rFonts w:ascii="Times" w:hAnsi="Times"/>
        </w:rPr>
        <w:t xml:space="preserve">, under certain circumstances, commit many of the acts that the world has come to regard as evil.” Or, in the Arendtian view, ordinary people can commit evil acts </w:t>
      </w:r>
      <w:r w:rsidRPr="00206974">
        <w:rPr>
          <w:rFonts w:ascii="Times" w:hAnsi="Times"/>
        </w:rPr>
        <w:fldChar w:fldCharType="begin"/>
      </w:r>
      <w:r w:rsidRPr="00206974">
        <w:rPr>
          <w:rFonts w:ascii="Times" w:hAnsi="Times"/>
        </w:rPr>
        <w:instrText xml:space="preserve"> ADDIN EN.CITE &lt;EndNote&gt;&lt;Cite&gt;&lt;Author&gt;Arendt&lt;/Author&gt;&lt;Year&gt;1963&lt;/Year&gt;&lt;RecNum&gt;224&lt;/RecNum&gt;&lt;DisplayText&gt;(Arendt 1963)&lt;/DisplayText&gt;&lt;record&gt;&lt;rec-number&gt;224&lt;/rec-number&gt;&lt;foreign-keys&gt;&lt;key app="EN" db-id="rrrvs5sp3dz2pqexzdk5tprvedwfasrspawt" timestamp="1407947905"&gt;224&lt;/key&gt;&lt;/foreign-keys&gt;&lt;ref-type name="Book"&gt;6&lt;/ref-type&gt;&lt;contributors&gt;&lt;authors&gt;&lt;author&gt;Arendt, Hannah&lt;/author&gt;&lt;/authors&gt;&lt;/contributors&gt;&lt;titles&gt;&lt;title&gt;Eichmann in Jerusalem: A report on the banality of evil&lt;/title&gt;&lt;/titles&gt;&lt;dates&gt;&lt;year&gt;1963&lt;/year&gt;&lt;/dates&gt;&lt;pub-location&gt;London&lt;/pub-location&gt;&lt;publisher&gt;Penguin Books&lt;/publisher&gt;&lt;urls&gt;&lt;/urls&gt;&lt;/record&gt;&lt;/Cite&gt;&lt;/EndNote&gt;</w:instrText>
      </w:r>
      <w:r w:rsidRPr="00206974">
        <w:rPr>
          <w:rFonts w:ascii="Times" w:hAnsi="Times"/>
        </w:rPr>
        <w:fldChar w:fldCharType="separate"/>
      </w:r>
      <w:r w:rsidRPr="00206974">
        <w:rPr>
          <w:rFonts w:ascii="Times" w:hAnsi="Times"/>
          <w:noProof/>
        </w:rPr>
        <w:t>(Arendt 1963)</w:t>
      </w:r>
      <w:r w:rsidRPr="00206974">
        <w:rPr>
          <w:rFonts w:ascii="Times" w:hAnsi="Times"/>
        </w:rPr>
        <w:fldChar w:fldCharType="end"/>
      </w:r>
      <w:r w:rsidRPr="00206974">
        <w:rPr>
          <w:rFonts w:ascii="Times" w:hAnsi="Times"/>
        </w:rPr>
        <w:t>. What is essential is to understand the conditions under which violence becomes possible, and viewing actors and their practices as disconnected from each other may be one of these.</w:t>
      </w:r>
    </w:p>
    <w:p w14:paraId="74E820E7" w14:textId="77777777" w:rsidR="00617D54" w:rsidRPr="00206974" w:rsidRDefault="00617D54" w:rsidP="00617D54">
      <w:pPr>
        <w:spacing w:line="360" w:lineRule="auto"/>
        <w:jc w:val="both"/>
        <w:rPr>
          <w:rFonts w:ascii="Times" w:hAnsi="Times"/>
        </w:rPr>
      </w:pPr>
    </w:p>
    <w:p w14:paraId="16CC0FCC" w14:textId="1F2F8D28" w:rsidR="00617D54" w:rsidRPr="00206974" w:rsidRDefault="00617D54" w:rsidP="000F1B8C">
      <w:pPr>
        <w:tabs>
          <w:tab w:val="left" w:pos="2311"/>
        </w:tabs>
        <w:spacing w:line="360" w:lineRule="auto"/>
        <w:ind w:firstLine="993"/>
        <w:jc w:val="both"/>
        <w:rPr>
          <w:rFonts w:ascii="Times" w:hAnsi="Times" w:cs="Times New Roman"/>
        </w:rPr>
      </w:pPr>
      <w:r w:rsidRPr="00206974">
        <w:rPr>
          <w:rFonts w:ascii="Times" w:hAnsi="Times"/>
        </w:rPr>
        <w:t xml:space="preserve">The rational ordering of individuals rests on difficult ontological assumptions about the existence of a collective and fixed identity. </w:t>
      </w:r>
      <w:r w:rsidRPr="00206974">
        <w:rPr>
          <w:rFonts w:ascii="Times" w:hAnsi="Times" w:cs="Times New Roman"/>
        </w:rPr>
        <w:t>Moreover, the metaphor of the bad seed is close to the idea of the rationally designed society, the “</w:t>
      </w:r>
      <w:r w:rsidRPr="00206974">
        <w:rPr>
          <w:rFonts w:ascii="Times" w:hAnsi="Times" w:cs="Times New Roman"/>
          <w:i/>
        </w:rPr>
        <w:t>causa finalis</w:t>
      </w:r>
      <w:r w:rsidRPr="00206974">
        <w:rPr>
          <w:rFonts w:ascii="Times" w:hAnsi="Times" w:cs="Times New Roman"/>
        </w:rPr>
        <w:t xml:space="preserve"> of the modern state,” that Bauman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ExcludeAuth="1"&gt;&lt;Author&gt;Bauman&lt;/Author&gt;&lt;Year&gt;1991&lt;/Year&gt;&lt;RecNum&gt;227&lt;/RecNum&gt;&lt;Pages&gt;20&lt;/Pages&gt;&lt;DisplayText&gt;(1991, 20)&lt;/DisplayText&gt;&lt;record&gt;&lt;rec-number&gt;227&lt;/rec-number&gt;&lt;foreign-keys&gt;&lt;key app="EN" db-id="rrrvs5sp3dz2pqexzdk5tprvedwfasrspawt" timestamp="1408030506"&gt;227&lt;/key&gt;&lt;/foreign-keys&gt;&lt;ref-type name="Book"&gt;6&lt;/ref-type&gt;&lt;contributors&gt;&lt;authors&gt;&lt;author&gt;Bauman, Zygmunt&lt;/author&gt;&lt;/authors&gt;&lt;/contributors&gt;&lt;titles&gt;&lt;title&gt;Modernity and Ambivalence&lt;/title&gt;&lt;/titles&gt;&lt;dates&gt;&lt;year&gt;1991&lt;/year&gt;&lt;/dates&gt;&lt;pub-location&gt;Cambridge&lt;/pub-location&gt;&lt;publisher&gt;Cambridge University Press&lt;/publisher&gt;&lt;urls&gt;&lt;/urls&gt;&lt;/record&gt;&lt;/Cite&gt;&lt;/EndNote&gt;</w:instrText>
      </w:r>
      <w:r w:rsidRPr="00206974">
        <w:rPr>
          <w:rFonts w:ascii="Times" w:hAnsi="Times" w:cs="Times New Roman"/>
        </w:rPr>
        <w:fldChar w:fldCharType="separate"/>
      </w:r>
      <w:r w:rsidRPr="00206974">
        <w:rPr>
          <w:rFonts w:ascii="Times" w:hAnsi="Times" w:cs="Times New Roman"/>
          <w:noProof/>
        </w:rPr>
        <w:t>(1991, 20)</w:t>
      </w:r>
      <w:r w:rsidRPr="00206974">
        <w:rPr>
          <w:rFonts w:ascii="Times" w:hAnsi="Times" w:cs="Times New Roman"/>
        </w:rPr>
        <w:fldChar w:fldCharType="end"/>
      </w:r>
      <w:r w:rsidRPr="00206974">
        <w:rPr>
          <w:rFonts w:ascii="Times" w:hAnsi="Times" w:cs="Times New Roman"/>
        </w:rPr>
        <w:t xml:space="preserve"> has so famously written about. The image of the modern “gardening” state as a social engineering project in which society can be “designed” and cultivated was a necessary condition for the Holocaust </w:t>
      </w:r>
      <w:r w:rsidRPr="00206974">
        <w:rPr>
          <w:rFonts w:ascii="Times" w:hAnsi="Times" w:cs="Times New Roman"/>
        </w:rPr>
        <w:fldChar w:fldCharType="begin"/>
      </w:r>
      <w:r w:rsidRPr="00206974">
        <w:rPr>
          <w:rFonts w:ascii="Times" w:hAnsi="Times" w:cs="Times New Roman"/>
        </w:rPr>
        <w:instrText xml:space="preserve"> ADDIN EN.CITE &lt;EndNote&gt;&lt;Cite&gt;&lt;Author&gt;Bauman&lt;/Author&gt;&lt;Year&gt;1989&lt;/Year&gt;&lt;RecNum&gt;228&lt;/RecNum&gt;&lt;Pages&gt;13&lt;/Pages&gt;&lt;DisplayText&gt;(Bauman 1989, 13)&lt;/DisplayText&gt;&lt;record&gt;&lt;rec-number&gt;228&lt;/rec-number&gt;&lt;foreign-keys&gt;&lt;key app="EN" db-id="rrrvs5sp3dz2pqexzdk5tprvedwfasrspawt" timestamp="1408031049"&gt;228&lt;/key&gt;&lt;/foreign-keys&gt;&lt;ref-type name="Book"&gt;6&lt;/ref-type&gt;&lt;contributors&gt;&lt;authors&gt;&lt;author&gt;Bauman, Zygmunt&lt;/author&gt;&lt;/authors&gt;&lt;/contributors&gt;&lt;titles&gt;&lt;title&gt;Modernity and the Holocaust&lt;/title&gt;&lt;/titles&gt;&lt;dates&gt;&lt;year&gt;1989&lt;/year&gt;&lt;/dates&gt;&lt;pub-location&gt;Cambridge&lt;/pub-location&gt;&lt;publisher&gt;Polity Press&lt;/publisher&gt;&lt;urls&gt;&lt;/urls&gt;&lt;/record&gt;&lt;/Cite&gt;&lt;/EndNote&gt;</w:instrText>
      </w:r>
      <w:r w:rsidRPr="00206974">
        <w:rPr>
          <w:rFonts w:ascii="Times" w:hAnsi="Times" w:cs="Times New Roman"/>
        </w:rPr>
        <w:fldChar w:fldCharType="separate"/>
      </w:r>
      <w:r w:rsidRPr="00206974">
        <w:rPr>
          <w:rFonts w:ascii="Times" w:hAnsi="Times" w:cs="Times New Roman"/>
          <w:noProof/>
        </w:rPr>
        <w:t>(Bauman 1989, 13)</w:t>
      </w:r>
      <w:r w:rsidRPr="00206974">
        <w:rPr>
          <w:rFonts w:ascii="Times" w:hAnsi="Times" w:cs="Times New Roman"/>
        </w:rPr>
        <w:fldChar w:fldCharType="end"/>
      </w:r>
      <w:r w:rsidRPr="00206974">
        <w:rPr>
          <w:rFonts w:ascii="Times" w:hAnsi="Times" w:cs="Times New Roman"/>
        </w:rPr>
        <w:t>. Gardening and medical imageries have existed in different contexts to justify certain policies in the past. As part of human beings’ everyday lives, the use of metaphor of the bad seed to define radicalisation has the power to dehumanise the Muslim community, who may be “pre-wired” to radicalisation.</w:t>
      </w:r>
      <w:r w:rsidR="000F1B8C">
        <w:rPr>
          <w:rFonts w:ascii="Times" w:hAnsi="Times" w:cs="Times New Roman"/>
        </w:rPr>
        <w:t xml:space="preserve"> Cognitive radicalisation is thus conflated and transformed in behavioural terrorism, which will be prevented by sting operations. Radical thinking is in </w:t>
      </w:r>
      <w:r w:rsidR="00C42943">
        <w:rPr>
          <w:rFonts w:ascii="Times" w:hAnsi="Times" w:cs="Times New Roman"/>
        </w:rPr>
        <w:t xml:space="preserve">the </w:t>
      </w:r>
      <w:r w:rsidR="000F1B8C">
        <w:rPr>
          <w:rFonts w:ascii="Times" w:hAnsi="Times" w:cs="Times New Roman"/>
        </w:rPr>
        <w:t>end, illegal.</w:t>
      </w:r>
      <w:r w:rsidRPr="00206974">
        <w:rPr>
          <w:rFonts w:ascii="Times" w:hAnsi="Times" w:cs="Times New Roman"/>
        </w:rPr>
        <w:t xml:space="preserve"> Dehumanization does not solely arise under circumstances of violent conflict but is a phenomenon of everyday life; it has been analysed in relation to ethnicity and race, to gender and pornography, and to technology </w:t>
      </w:r>
      <w:r w:rsidRPr="00206974">
        <w:rPr>
          <w:rFonts w:ascii="Times" w:hAnsi="Times" w:cs="Times New Roman"/>
        </w:rPr>
        <w:fldChar w:fldCharType="begin"/>
      </w:r>
      <w:r w:rsidRPr="00206974">
        <w:rPr>
          <w:rFonts w:ascii="Times" w:hAnsi="Times" w:cs="Times New Roman"/>
        </w:rPr>
        <w:instrText xml:space="preserve"> ADDIN EN.CITE &lt;EndNote&gt;&lt;Cite&gt;&lt;Author&gt;Nick&lt;/Author&gt;&lt;Year&gt;2006&lt;/Year&gt;&lt;RecNum&gt;278&lt;/RecNum&gt;&lt;DisplayText&gt;(Haslam 2006)&lt;/DisplayText&gt;&lt;record&gt;&lt;rec-number&gt;278&lt;/rec-number&gt;&lt;foreign-keys&gt;&lt;key app="EN" db-id="rrrvs5sp3dz2pqexzdk5tprvedwfasrspawt" timestamp="1415786413"&gt;278&lt;/key&gt;&lt;/foreign-keys&gt;&lt;ref-type name="Journal Article"&gt;17&lt;/ref-type&gt;&lt;contributors&gt;&lt;authors&gt;&lt;author&gt;Haslam, Nick&lt;/author&gt;&lt;/authors&gt;&lt;/contributors&gt;&lt;titles&gt;&lt;title&gt;Dehumanization: An integrative review&lt;/title&gt;&lt;secondary-title&gt;Personality and Social Psychology Review &lt;/secondary-title&gt;&lt;/titles&gt;&lt;periodical&gt;&lt;full-title&gt;Personality and Social Psychology Review&lt;/full-title&gt;&lt;/periodical&gt;&lt;pages&gt;3252-264&lt;/pages&gt;&lt;volume&gt;10&lt;/volume&gt;&lt;dates&gt;&lt;year&gt;2006&lt;/year&gt;&lt;/dates&gt;&lt;urls&gt;&lt;/urls&gt;&lt;/record&gt;&lt;/Cite&gt;&lt;/EndNote&gt;</w:instrText>
      </w:r>
      <w:r w:rsidRPr="00206974">
        <w:rPr>
          <w:rFonts w:ascii="Times" w:hAnsi="Times" w:cs="Times New Roman"/>
        </w:rPr>
        <w:fldChar w:fldCharType="separate"/>
      </w:r>
      <w:r w:rsidRPr="00206974">
        <w:rPr>
          <w:rFonts w:ascii="Times" w:hAnsi="Times" w:cs="Times New Roman"/>
          <w:noProof/>
        </w:rPr>
        <w:t>(Haslam 2006)</w:t>
      </w:r>
      <w:r w:rsidRPr="00206974">
        <w:rPr>
          <w:rFonts w:ascii="Times" w:hAnsi="Times" w:cs="Times New Roman"/>
        </w:rPr>
        <w:fldChar w:fldCharType="end"/>
      </w:r>
      <w:r w:rsidRPr="00206974">
        <w:rPr>
          <w:rFonts w:ascii="Times" w:hAnsi="Times" w:cs="Times New Roman"/>
        </w:rPr>
        <w:t xml:space="preserve">. Haslam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ExcludeAuth="1"&gt;&lt;Author&gt;Haslam&lt;/Author&gt;&lt;Year&gt;2006&lt;/Year&gt;&lt;RecNum&gt;278&lt;/RecNum&gt;&lt;Pages&gt;256&lt;/Pages&gt;&lt;DisplayText&gt;(2006, 256)&lt;/DisplayText&gt;&lt;record&gt;&lt;rec-number&gt;278&lt;/rec-number&gt;&lt;foreign-keys&gt;&lt;key app="EN" db-id="rrrvs5sp3dz2pqexzdk5tprvedwfasrspawt" timestamp="1415786413"&gt;278&lt;/key&gt;&lt;/foreign-keys&gt;&lt;ref-type name="Journal Article"&gt;17&lt;/ref-type&gt;&lt;contributors&gt;&lt;authors&gt;&lt;author&gt;Haslam, Nick&lt;/author&gt;&lt;/authors&gt;&lt;/contributors&gt;&lt;titles&gt;&lt;title&gt;Dehumanization: An integrative review&lt;/title&gt;&lt;secondary-title&gt;Personality and Social Psychology Review &lt;/secondary-title&gt;&lt;/titles&gt;&lt;periodical&gt;&lt;full-title&gt;Personality and Social Psychology Review&lt;/full-title&gt;&lt;/periodical&gt;&lt;pages&gt;3252-264&lt;/pages&gt;&lt;volume&gt;10&lt;/volume&gt;&lt;dates&gt;&lt;year&gt;2006&lt;/year&gt;&lt;/dates&gt;&lt;urls&gt;&lt;/urls&gt;&lt;/record&gt;&lt;/Cite&gt;&lt;/EndNote&gt;</w:instrText>
      </w:r>
      <w:r w:rsidRPr="00206974">
        <w:rPr>
          <w:rFonts w:ascii="Times" w:hAnsi="Times" w:cs="Times New Roman"/>
        </w:rPr>
        <w:fldChar w:fldCharType="separate"/>
      </w:r>
      <w:r w:rsidRPr="00206974">
        <w:rPr>
          <w:rFonts w:ascii="Times" w:hAnsi="Times" w:cs="Times New Roman"/>
          <w:noProof/>
        </w:rPr>
        <w:t>(2006, 256)</w:t>
      </w:r>
      <w:r w:rsidRPr="00206974">
        <w:rPr>
          <w:rFonts w:ascii="Times" w:hAnsi="Times" w:cs="Times New Roman"/>
        </w:rPr>
        <w:fldChar w:fldCharType="end"/>
      </w:r>
      <w:r w:rsidRPr="00206974">
        <w:rPr>
          <w:rFonts w:ascii="Times" w:hAnsi="Times" w:cs="Times New Roman"/>
        </w:rPr>
        <w:t xml:space="preserve"> distinguishes two senses of humanness that dehumanisation affects:  the “uniquely human (UH)” characteristics, which mark the separation between animals and humans, and the human characteristics exclusively relating to “human nature (HN),” in a non-comparative sense. Thus, there are two distinct forms of dehumanisation. One sees individuals as animal-like; this is the “animalist” dehumanization. The other one denies “emotionality, warmth, cognitive openness and individual agency,” and is called “mechanistic” dehumanization, and relating to automata </w:t>
      </w:r>
      <w:r w:rsidRPr="00206974">
        <w:rPr>
          <w:rFonts w:ascii="Times" w:hAnsi="Times" w:cs="Times New Roman"/>
        </w:rPr>
        <w:fldChar w:fldCharType="begin"/>
      </w:r>
      <w:r w:rsidRPr="00206974">
        <w:rPr>
          <w:rFonts w:ascii="Times" w:hAnsi="Times" w:cs="Times New Roman"/>
        </w:rPr>
        <w:instrText xml:space="preserve"> ADDIN EN.CITE &lt;EndNote&gt;&lt;Cite&gt;&lt;Author&gt;Haslam&lt;/Author&gt;&lt;Year&gt;2006&lt;/Year&gt;&lt;RecNum&gt;278&lt;/RecNum&gt;&lt;Pages&gt;258&lt;/Pages&gt;&lt;DisplayText&gt;(Haslam 2006, 258)&lt;/DisplayText&gt;&lt;record&gt;&lt;rec-number&gt;278&lt;/rec-number&gt;&lt;foreign-keys&gt;&lt;key app="EN" db-id="rrrvs5sp3dz2pqexzdk5tprvedwfasrspawt" timestamp="1415786413"&gt;278&lt;/key&gt;&lt;/foreign-keys&gt;&lt;ref-type name="Journal Article"&gt;17&lt;/ref-type&gt;&lt;contributors&gt;&lt;authors&gt;&lt;author&gt;Haslam, Nick&lt;/author&gt;&lt;/authors&gt;&lt;/contributors&gt;&lt;titles&gt;&lt;title&gt;Dehumanization: An integrative review&lt;/title&gt;&lt;secondary-title&gt;Personality and Social Psychology Review &lt;/secondary-title&gt;&lt;/titles&gt;&lt;periodical&gt;&lt;full-title&gt;Personality and Social Psychology Review&lt;/full-title&gt;&lt;/periodical&gt;&lt;pages&gt;3252-264&lt;/pages&gt;&lt;volume&gt;10&lt;/volume&gt;&lt;dates&gt;&lt;year&gt;2006&lt;/year&gt;&lt;/dates&gt;&lt;urls&gt;&lt;/urls&gt;&lt;/record&gt;&lt;/Cite&gt;&lt;/EndNote&gt;</w:instrText>
      </w:r>
      <w:r w:rsidRPr="00206974">
        <w:rPr>
          <w:rFonts w:ascii="Times" w:hAnsi="Times" w:cs="Times New Roman"/>
        </w:rPr>
        <w:fldChar w:fldCharType="separate"/>
      </w:r>
      <w:r w:rsidRPr="00206974">
        <w:rPr>
          <w:rFonts w:ascii="Times" w:hAnsi="Times" w:cs="Times New Roman"/>
          <w:noProof/>
        </w:rPr>
        <w:t>(Haslam 2006, 258)</w:t>
      </w:r>
      <w:r w:rsidRPr="00206974">
        <w:rPr>
          <w:rFonts w:ascii="Times" w:hAnsi="Times" w:cs="Times New Roman"/>
        </w:rPr>
        <w:fldChar w:fldCharType="end"/>
      </w:r>
      <w:r w:rsidRPr="00206974">
        <w:rPr>
          <w:rFonts w:ascii="Times" w:hAnsi="Times" w:cs="Times New Roman"/>
        </w:rPr>
        <w:t xml:space="preserve">. In other words, individuals are either represented as unrefined animals or as soulless machines. </w:t>
      </w:r>
      <w:r w:rsidR="00FB73B5">
        <w:rPr>
          <w:rFonts w:ascii="Times" w:hAnsi="Times" w:cs="Times New Roman"/>
        </w:rPr>
        <w:t>U</w:t>
      </w:r>
      <w:r w:rsidR="000F1B8C">
        <w:rPr>
          <w:rFonts w:ascii="Times" w:hAnsi="Times" w:cs="Times New Roman"/>
        </w:rPr>
        <w:t>nder the logic of expected consequences,</w:t>
      </w:r>
      <w:r>
        <w:rPr>
          <w:rFonts w:ascii="Times" w:hAnsi="Times" w:cs="Times New Roman"/>
        </w:rPr>
        <w:t xml:space="preserve"> </w:t>
      </w:r>
      <w:r w:rsidR="000F1B8C">
        <w:rPr>
          <w:rFonts w:ascii="Times" w:hAnsi="Times" w:cs="Times New Roman"/>
        </w:rPr>
        <w:t xml:space="preserve">radical </w:t>
      </w:r>
      <w:r>
        <w:rPr>
          <w:rFonts w:ascii="Times" w:hAnsi="Times" w:cs="Times New Roman"/>
        </w:rPr>
        <w:t xml:space="preserve">Muslims become related to machines with only one possible trajectory, the act of terrorism. </w:t>
      </w:r>
    </w:p>
    <w:p w14:paraId="2D86C9D2" w14:textId="77777777" w:rsidR="00617D54" w:rsidRPr="00206974" w:rsidRDefault="00617D54" w:rsidP="00617D54">
      <w:pPr>
        <w:tabs>
          <w:tab w:val="left" w:pos="2311"/>
        </w:tabs>
        <w:spacing w:line="360" w:lineRule="auto"/>
        <w:ind w:firstLine="993"/>
        <w:jc w:val="both"/>
        <w:rPr>
          <w:rFonts w:ascii="Times" w:hAnsi="Times" w:cs="Times New Roman"/>
        </w:rPr>
      </w:pPr>
    </w:p>
    <w:p w14:paraId="440F5B80" w14:textId="1E6E654F" w:rsidR="00617D54" w:rsidRPr="00206974" w:rsidRDefault="00617D54" w:rsidP="009974D6">
      <w:pPr>
        <w:tabs>
          <w:tab w:val="left" w:pos="2311"/>
        </w:tabs>
        <w:spacing w:line="360" w:lineRule="auto"/>
        <w:ind w:firstLine="993"/>
        <w:jc w:val="both"/>
        <w:rPr>
          <w:rFonts w:ascii="Times" w:hAnsi="Times"/>
        </w:rPr>
      </w:pPr>
      <w:r w:rsidRPr="00206974">
        <w:rPr>
          <w:rFonts w:ascii="Times" w:hAnsi="Times" w:cs="Times New Roman"/>
        </w:rPr>
        <w:t xml:space="preserve">The euphemisation and sanitisation of language in policy reports at the exceptional level allow the securitisers at the exceptional level to describe a reality that is abstract and remote. “Not naming,” or speaking in euphemism enabled the numbing of violence in Auschwitz, by “rendering murder nonmurderous” </w:t>
      </w:r>
      <w:r w:rsidRPr="00206974">
        <w:rPr>
          <w:rFonts w:ascii="Times" w:hAnsi="Times" w:cs="Times New Roman"/>
        </w:rPr>
        <w:fldChar w:fldCharType="begin"/>
      </w:r>
      <w:r w:rsidRPr="00206974">
        <w:rPr>
          <w:rFonts w:ascii="Times" w:hAnsi="Times" w:cs="Times New Roman"/>
        </w:rPr>
        <w:instrText xml:space="preserve"> ADDIN EN.CITE &lt;EndNote&gt;&lt;Cite&gt;&lt;Author&gt;Lifton&lt;/Author&gt;&lt;Year&gt;1986&lt;/Year&gt;&lt;RecNum&gt;185&lt;/RecNum&gt;&lt;Pages&gt;445&lt;/Pages&gt;&lt;DisplayText&gt;(Lifton 1986, 445)&lt;/DisplayText&gt;&lt;record&gt;&lt;rec-number&gt;185&lt;/rec-number&gt;&lt;foreign-keys&gt;&lt;key app="EN" db-id="rrrvs5sp3dz2pqexzdk5tprvedwfasrspawt" timestamp="1402057784"&gt;185&lt;/key&gt;&lt;/foreign-keys&gt;&lt;ref-type name="Book"&gt;6&lt;/ref-type&gt;&lt;contributors&gt;&lt;authors&gt;&lt;author&gt;Lifton, Robert J.&lt;/author&gt;&lt;/authors&gt;&lt;/contributors&gt;&lt;titles&gt;&lt;title&gt;The Nazi Doctors: Medical Killing and the Psychology of Genocide&lt;/title&gt;&lt;/titles&gt;&lt;dates&gt;&lt;year&gt;1986&lt;/year&gt;&lt;/dates&gt;&lt;pub-location&gt;New York&lt;/pub-location&gt;&lt;publisher&gt;Basic Books, Inc&lt;/publisher&gt;&lt;urls&gt;&lt;/urls&gt;&lt;/record&gt;&lt;/Cite&gt;&lt;/EndNote&gt;</w:instrText>
      </w:r>
      <w:r w:rsidRPr="00206974">
        <w:rPr>
          <w:rFonts w:ascii="Times" w:hAnsi="Times" w:cs="Times New Roman"/>
        </w:rPr>
        <w:fldChar w:fldCharType="separate"/>
      </w:r>
      <w:r w:rsidRPr="00206974">
        <w:rPr>
          <w:rFonts w:ascii="Times" w:hAnsi="Times" w:cs="Times New Roman"/>
          <w:noProof/>
        </w:rPr>
        <w:t>(Lifton 1986, 445)</w:t>
      </w:r>
      <w:r w:rsidRPr="00206974">
        <w:rPr>
          <w:rFonts w:ascii="Times" w:hAnsi="Times" w:cs="Times New Roman"/>
        </w:rPr>
        <w:fldChar w:fldCharType="end"/>
      </w:r>
      <w:r w:rsidRPr="00206974">
        <w:rPr>
          <w:rFonts w:ascii="Times" w:hAnsi="Times" w:cs="Times New Roman"/>
        </w:rPr>
        <w:t xml:space="preserve">. In effect, Arendt </w:t>
      </w:r>
      <w:r w:rsidRPr="00206974">
        <w:rPr>
          <w:rFonts w:ascii="Times" w:hAnsi="Times" w:cs="Times New Roman"/>
        </w:rPr>
        <w:fldChar w:fldCharType="begin"/>
      </w:r>
      <w:r w:rsidRPr="00206974">
        <w:rPr>
          <w:rFonts w:ascii="Times" w:hAnsi="Times" w:cs="Times New Roman"/>
        </w:rPr>
        <w:instrText xml:space="preserve"> ADDIN EN.CITE &lt;EndNote&gt;&lt;Cite ExcludeAuth="1"&gt;&lt;Author&gt;Arendt&lt;/Author&gt;&lt;Year&gt;1963&lt;/Year&gt;&lt;RecNum&gt;224&lt;/RecNum&gt;&lt;Pages&gt;85&lt;/Pages&gt;&lt;DisplayText&gt;(1963, 85)&lt;/DisplayText&gt;&lt;record&gt;&lt;rec-number&gt;224&lt;/rec-number&gt;&lt;foreign-keys&gt;&lt;key app="EN" db-id="rrrvs5sp3dz2pqexzdk5tprvedwfasrspawt" timestamp="1407947905"&gt;224&lt;/key&gt;&lt;/foreign-keys&gt;&lt;ref-type name="Book"&gt;6&lt;/ref-type&gt;&lt;contributors&gt;&lt;authors&gt;&lt;author&gt;Arendt, Hannah&lt;/author&gt;&lt;/authors&gt;&lt;/contributors&gt;&lt;titles&gt;&lt;title&gt;Eichmann in Jerusalem: A report on the banality of evil&lt;/title&gt;&lt;/titles&gt;&lt;dates&gt;&lt;year&gt;1963&lt;/year&gt;&lt;/dates&gt;&lt;pub-location&gt;London&lt;/pub-location&gt;&lt;publisher&gt;Penguin Books&lt;/publisher&gt;&lt;urls&gt;&lt;/urls&gt;&lt;/record&gt;&lt;/Cite&gt;&lt;/EndNote&gt;</w:instrText>
      </w:r>
      <w:r w:rsidRPr="00206974">
        <w:rPr>
          <w:rFonts w:ascii="Times" w:hAnsi="Times" w:cs="Times New Roman"/>
        </w:rPr>
        <w:fldChar w:fldCharType="separate"/>
      </w:r>
      <w:r w:rsidRPr="00206974">
        <w:rPr>
          <w:rFonts w:ascii="Times" w:hAnsi="Times" w:cs="Times New Roman"/>
          <w:noProof/>
        </w:rPr>
        <w:t>(1963, 85)</w:t>
      </w:r>
      <w:r w:rsidRPr="00206974">
        <w:rPr>
          <w:rFonts w:ascii="Times" w:hAnsi="Times" w:cs="Times New Roman"/>
        </w:rPr>
        <w:fldChar w:fldCharType="end"/>
      </w:r>
      <w:r w:rsidRPr="00206974">
        <w:rPr>
          <w:rFonts w:ascii="Times" w:hAnsi="Times" w:cs="Times New Roman"/>
        </w:rPr>
        <w:t xml:space="preserve"> notes that all correspondence between the officials of the Nazi regime was subject to rigid “language rules” and that it is rare to find documents with words such as “killing” or “extermination.” Thus, aside from the word </w:t>
      </w:r>
      <w:r w:rsidRPr="00206974">
        <w:rPr>
          <w:rFonts w:ascii="Times" w:hAnsi="Times" w:cs="Times New Roman"/>
          <w:i/>
        </w:rPr>
        <w:t>Einsatzgruppen</w:t>
      </w:r>
      <w:r w:rsidRPr="00206974">
        <w:rPr>
          <w:rFonts w:ascii="Times" w:hAnsi="Times" w:cs="Times New Roman"/>
        </w:rPr>
        <w:t xml:space="preserve">, the words describing killing were “final solution,” “evacuation” and “special treatment” </w:t>
      </w:r>
      <w:r w:rsidRPr="00206974">
        <w:rPr>
          <w:rFonts w:ascii="Times" w:hAnsi="Times" w:cs="Times New Roman"/>
        </w:rPr>
        <w:fldChar w:fldCharType="begin"/>
      </w:r>
      <w:r w:rsidRPr="00206974">
        <w:rPr>
          <w:rFonts w:ascii="Times" w:hAnsi="Times" w:cs="Times New Roman"/>
        </w:rPr>
        <w:instrText xml:space="preserve"> ADDIN EN.CITE &lt;EndNote&gt;&lt;Cite&gt;&lt;Author&gt;Arendt&lt;/Author&gt;&lt;Year&gt;1963&lt;/Year&gt;&lt;RecNum&gt;224&lt;/RecNum&gt;&lt;Pages&gt;85&lt;/Pages&gt;&lt;DisplayText&gt;(Arendt 1963, 85)&lt;/DisplayText&gt;&lt;record&gt;&lt;rec-number&gt;224&lt;/rec-number&gt;&lt;foreign-keys&gt;&lt;key app="EN" db-id="rrrvs5sp3dz2pqexzdk5tprvedwfasrspawt" timestamp="1407947905"&gt;224&lt;/key&gt;&lt;/foreign-keys&gt;&lt;ref-type name="Book"&gt;6&lt;/ref-type&gt;&lt;contributors&gt;&lt;authors&gt;&lt;author&gt;Arendt, Hannah&lt;/author&gt;&lt;/authors&gt;&lt;/contributors&gt;&lt;titles&gt;&lt;title&gt;Eichmann in Jerusalem: A report on the banality of evil&lt;/title&gt;&lt;/titles&gt;&lt;dates&gt;&lt;year&gt;1963&lt;/year&gt;&lt;/dates&gt;&lt;pub-location&gt;London&lt;/pub-location&gt;&lt;publisher&gt;Penguin Books&lt;/publisher&gt;&lt;urls&gt;&lt;/urls&gt;&lt;/record&gt;&lt;/Cite&gt;&lt;/EndNote&gt;</w:instrText>
      </w:r>
      <w:r w:rsidRPr="00206974">
        <w:rPr>
          <w:rFonts w:ascii="Times" w:hAnsi="Times" w:cs="Times New Roman"/>
        </w:rPr>
        <w:fldChar w:fldCharType="separate"/>
      </w:r>
      <w:r w:rsidRPr="00206974">
        <w:rPr>
          <w:rFonts w:ascii="Times" w:hAnsi="Times" w:cs="Times New Roman"/>
          <w:noProof/>
        </w:rPr>
        <w:t>(Arendt 1963, 85)</w:t>
      </w:r>
      <w:r w:rsidRPr="00206974">
        <w:rPr>
          <w:rFonts w:ascii="Times" w:hAnsi="Times" w:cs="Times New Roman"/>
        </w:rPr>
        <w:fldChar w:fldCharType="end"/>
      </w:r>
      <w:r w:rsidRPr="00206974">
        <w:rPr>
          <w:rFonts w:ascii="Times" w:hAnsi="Times" w:cs="Times New Roman"/>
        </w:rPr>
        <w:t xml:space="preserve">. </w:t>
      </w:r>
      <w:r w:rsidR="00FB73B5">
        <w:rPr>
          <w:rFonts w:ascii="Times" w:hAnsi="Times" w:cs="Times New Roman"/>
        </w:rPr>
        <w:t>T</w:t>
      </w:r>
      <w:r w:rsidRPr="00206974">
        <w:rPr>
          <w:rFonts w:ascii="Times" w:hAnsi="Times" w:cs="Times New Roman"/>
        </w:rPr>
        <w:t xml:space="preserve">he euphemisation of language, as a linguistic practice, puts the securitisees “at a distance” in reality. </w:t>
      </w:r>
      <w:r w:rsidRPr="00206974">
        <w:rPr>
          <w:rFonts w:ascii="Times" w:hAnsi="Times"/>
        </w:rPr>
        <w:t xml:space="preserve">Examining how Nazi doctors became perpetrators of violence, Lifton </w:t>
      </w:r>
      <w:r w:rsidRPr="00206974">
        <w:rPr>
          <w:rFonts w:ascii="Times" w:hAnsi="Times"/>
        </w:rPr>
        <w:fldChar w:fldCharType="begin"/>
      </w:r>
      <w:r w:rsidRPr="00206974">
        <w:rPr>
          <w:rFonts w:ascii="Times" w:hAnsi="Times"/>
        </w:rPr>
        <w:instrText xml:space="preserve"> ADDIN EN.CITE &lt;EndNote&gt;&lt;Cite ExcludeAuth="1"&gt;&lt;Author&gt;Lifton&lt;/Author&gt;&lt;Year&gt;1986&lt;/Year&gt;&lt;RecNum&gt;185&lt;/RecNum&gt;&lt;Pages&gt;15&lt;/Pages&gt;&lt;DisplayText&gt;(1986, 15)&lt;/DisplayText&gt;&lt;record&gt;&lt;rec-number&gt;185&lt;/rec-number&gt;&lt;foreign-keys&gt;&lt;key app="EN" db-id="rrrvs5sp3dz2pqexzdk5tprvedwfasrspawt" timestamp="1402057784"&gt;185&lt;/key&gt;&lt;/foreign-keys&gt;&lt;ref-type name="Book"&gt;6&lt;/ref-type&gt;&lt;contributors&gt;&lt;authors&gt;&lt;author&gt;Lifton, Robert J.&lt;/author&gt;&lt;/authors&gt;&lt;/contributors&gt;&lt;titles&gt;&lt;title&gt;The Nazi Doctors: Medical Killing and the Psychology of Genocide&lt;/title&gt;&lt;/titles&gt;&lt;dates&gt;&lt;year&gt;1986&lt;/year&gt;&lt;/dates&gt;&lt;pub-location&gt;New York&lt;/pub-location&gt;&lt;publisher&gt;Basic Books, Inc&lt;/publisher&gt;&lt;urls&gt;&lt;/urls&gt;&lt;/record&gt;&lt;/Cite&gt;&lt;/EndNote&gt;</w:instrText>
      </w:r>
      <w:r w:rsidRPr="00206974">
        <w:rPr>
          <w:rFonts w:ascii="Times" w:hAnsi="Times"/>
        </w:rPr>
        <w:fldChar w:fldCharType="separate"/>
      </w:r>
      <w:r w:rsidRPr="00206974">
        <w:rPr>
          <w:rFonts w:ascii="Times" w:hAnsi="Times"/>
          <w:noProof/>
        </w:rPr>
        <w:t>(1986, 15)</w:t>
      </w:r>
      <w:r w:rsidRPr="00206974">
        <w:rPr>
          <w:rFonts w:ascii="Times" w:hAnsi="Times"/>
        </w:rPr>
        <w:fldChar w:fldCharType="end"/>
      </w:r>
      <w:r w:rsidRPr="00206974">
        <w:rPr>
          <w:rFonts w:ascii="Times" w:hAnsi="Times"/>
        </w:rPr>
        <w:t xml:space="preserve"> observed that the doctors separated themselves from their victims, which alleviated their psychological problems and </w:t>
      </w:r>
      <w:r w:rsidR="008D185A">
        <w:rPr>
          <w:rFonts w:ascii="Times" w:hAnsi="Times"/>
        </w:rPr>
        <w:t>enabled them to</w:t>
      </w:r>
      <w:r w:rsidRPr="00206974">
        <w:rPr>
          <w:rFonts w:ascii="Times" w:hAnsi="Times"/>
        </w:rPr>
        <w:t xml:space="preserve"> </w:t>
      </w:r>
      <w:r w:rsidR="00C15113">
        <w:rPr>
          <w:rFonts w:ascii="Times" w:hAnsi="Times"/>
        </w:rPr>
        <w:t>move</w:t>
      </w:r>
      <w:r w:rsidRPr="00206974">
        <w:rPr>
          <w:rFonts w:ascii="Times" w:hAnsi="Times"/>
        </w:rPr>
        <w:t xml:space="preserve"> from </w:t>
      </w:r>
      <w:r w:rsidR="00C15113">
        <w:rPr>
          <w:rFonts w:ascii="Times" w:hAnsi="Times"/>
        </w:rPr>
        <w:t xml:space="preserve">being </w:t>
      </w:r>
      <w:r w:rsidRPr="00206974">
        <w:rPr>
          <w:rFonts w:ascii="Times" w:hAnsi="Times"/>
        </w:rPr>
        <w:t xml:space="preserve">healers to murderers. This is not to suggest that the two contexts are the same. Rather, the point is to understand the circumstances by which individuals commit acts of violence, a point that has been made most explicit in relation to the extreme case of the Holocaust </w:t>
      </w:r>
      <w:r w:rsidRPr="00206974">
        <w:rPr>
          <w:rFonts w:ascii="Times" w:hAnsi="Times"/>
        </w:rPr>
        <w:fldChar w:fldCharType="begin"/>
      </w:r>
      <w:r w:rsidR="00330EEA">
        <w:rPr>
          <w:rFonts w:ascii="Times" w:hAnsi="Times"/>
        </w:rPr>
        <w:instrText xml:space="preserve"> ADDIN EN.CITE &lt;EndNote&gt;&lt;Cite&gt;&lt;Author&gt;Arendt&lt;/Author&gt;&lt;Year&gt;1963&lt;/Year&gt;&lt;RecNum&gt;224&lt;/RecNum&gt;&lt;DisplayText&gt;(Arendt 1963; Baumeister 2001; Lifton 1986)&lt;/DisplayText&gt;&lt;record&gt;&lt;rec-number&gt;224&lt;/rec-number&gt;&lt;foreign-keys&gt;&lt;key app="EN" db-id="rrrvs5sp3dz2pqexzdk5tprvedwfasrspawt" timestamp="1407947905"&gt;224&lt;/key&gt;&lt;/foreign-keys&gt;&lt;ref-type name="Book"&gt;6&lt;/ref-type&gt;&lt;contributors&gt;&lt;authors&gt;&lt;author&gt;Arendt, Hannah&lt;/author&gt;&lt;/authors&gt;&lt;/contributors&gt;&lt;titles&gt;&lt;title&gt;Eichmann in Jerusalem: A report on the banality of evil&lt;/title&gt;&lt;/titles&gt;&lt;dates&gt;&lt;year&gt;1963&lt;/year&gt;&lt;/dates&gt;&lt;pub-location&gt;London&lt;/pub-location&gt;&lt;publisher&gt;Penguin Books&lt;/publisher&gt;&lt;urls&gt;&lt;/urls&gt;&lt;/record&gt;&lt;/Cite&gt;&lt;Cite&gt;&lt;Author&gt;Baumeister&lt;/Author&gt;&lt;Year&gt;2001&lt;/Year&gt;&lt;RecNum&gt;186&lt;/RecNum&gt;&lt;record&gt;&lt;rec-number&gt;186&lt;/rec-number&gt;&lt;foreign-keys&gt;&lt;key app="EN" db-id="rrrvs5sp3dz2pqexzdk5tprvedwfasrspawt" timestamp="1402482814"&gt;186&lt;/key&gt;&lt;/foreign-keys&gt;&lt;ref-type name="Book"&gt;6&lt;/ref-type&gt;&lt;contributors&gt;&lt;authors&gt;&lt;author&gt;Baumeister, Roy F.&lt;/author&gt;&lt;/authors&gt;&lt;/contributors&gt;&lt;titles&gt;&lt;title&gt;Evil: Inside Human violence and Cruelty&lt;/title&gt;&lt;/titles&gt;&lt;dates&gt;&lt;year&gt;2001&lt;/year&gt;&lt;/dates&gt;&lt;pub-location&gt;New York&lt;/pub-location&gt;&lt;publisher&gt;Henry Holt&lt;/publisher&gt;&lt;urls&gt;&lt;/urls&gt;&lt;/record&gt;&lt;/Cite&gt;&lt;Cite&gt;&lt;Author&gt;Lifton&lt;/Author&gt;&lt;Year&gt;1986&lt;/Year&gt;&lt;RecNum&gt;185&lt;/RecNum&gt;&lt;record&gt;&lt;rec-number&gt;185&lt;/rec-number&gt;&lt;foreign-keys&gt;&lt;key app="EN" db-id="rrrvs5sp3dz2pqexzdk5tprvedwfasrspawt" timestamp="1402057784"&gt;185&lt;/key&gt;&lt;/foreign-keys&gt;&lt;ref-type name="Book"&gt;6&lt;/ref-type&gt;&lt;contributors&gt;&lt;authors&gt;&lt;author&gt;Lifton, Robert J.&lt;/author&gt;&lt;/authors&gt;&lt;/contributors&gt;&lt;titles&gt;&lt;title&gt;The Nazi Doctors: Medical Killing and the Psychology of Genocide&lt;/title&gt;&lt;/titles&gt;&lt;dates&gt;&lt;year&gt;1986&lt;/year&gt;&lt;/dates&gt;&lt;pub-location&gt;New York&lt;/pub-location&gt;&lt;publisher&gt;Basic Books, Inc&lt;/publisher&gt;&lt;urls&gt;&lt;/urls&gt;&lt;/record&gt;&lt;/Cite&gt;&lt;/EndNote&gt;</w:instrText>
      </w:r>
      <w:r w:rsidRPr="00206974">
        <w:rPr>
          <w:rFonts w:ascii="Times" w:hAnsi="Times"/>
        </w:rPr>
        <w:fldChar w:fldCharType="separate"/>
      </w:r>
      <w:r w:rsidR="00330EEA">
        <w:rPr>
          <w:rFonts w:ascii="Times" w:hAnsi="Times"/>
          <w:noProof/>
        </w:rPr>
        <w:t>(Arendt 1963; Baumeister 2001; Lifton 1986)</w:t>
      </w:r>
      <w:r w:rsidRPr="00206974">
        <w:rPr>
          <w:rFonts w:ascii="Times" w:hAnsi="Times"/>
        </w:rPr>
        <w:fldChar w:fldCharType="end"/>
      </w:r>
      <w:r w:rsidRPr="00206974">
        <w:rPr>
          <w:rFonts w:ascii="Times" w:hAnsi="Times"/>
        </w:rPr>
        <w:t xml:space="preserve">.  Acts of violence pertain as much to acts of terrorism as well as to acts of violence directed against the Muslim community. Remote securitisations which see security practices </w:t>
      </w:r>
      <w:r w:rsidR="00204638">
        <w:rPr>
          <w:rFonts w:ascii="Times" w:hAnsi="Times"/>
        </w:rPr>
        <w:t xml:space="preserve">and identity </w:t>
      </w:r>
      <w:r w:rsidRPr="00206974">
        <w:rPr>
          <w:rFonts w:ascii="Times" w:hAnsi="Times"/>
        </w:rPr>
        <w:t>as disconnected from the practices</w:t>
      </w:r>
      <w:r w:rsidR="00204638">
        <w:rPr>
          <w:rFonts w:ascii="Times" w:hAnsi="Times"/>
        </w:rPr>
        <w:t xml:space="preserve"> and identity of the securitisees </w:t>
      </w:r>
      <w:r w:rsidRPr="00206974">
        <w:rPr>
          <w:rFonts w:ascii="Times" w:hAnsi="Times"/>
        </w:rPr>
        <w:t xml:space="preserve">can feed the narrative of evil and go a long way in achieving human insecurity. </w:t>
      </w:r>
    </w:p>
    <w:p w14:paraId="0ACEAB23" w14:textId="77777777" w:rsidR="00CF3294" w:rsidRDefault="00CF3294" w:rsidP="00617D54">
      <w:pPr>
        <w:tabs>
          <w:tab w:val="left" w:pos="2311"/>
        </w:tabs>
        <w:spacing w:line="360" w:lineRule="auto"/>
        <w:ind w:firstLine="993"/>
        <w:jc w:val="both"/>
        <w:rPr>
          <w:rFonts w:ascii="Times" w:hAnsi="Times"/>
        </w:rPr>
      </w:pPr>
    </w:p>
    <w:p w14:paraId="35881F34" w14:textId="0C516819" w:rsidR="00CF3294" w:rsidRPr="00CF3294" w:rsidRDefault="00CF3294" w:rsidP="00CF3294">
      <w:pPr>
        <w:tabs>
          <w:tab w:val="left" w:pos="2311"/>
        </w:tabs>
        <w:spacing w:line="360" w:lineRule="auto"/>
        <w:jc w:val="both"/>
        <w:rPr>
          <w:rFonts w:ascii="Times" w:hAnsi="Times"/>
          <w:b/>
        </w:rPr>
      </w:pPr>
      <w:r w:rsidRPr="00CF3294">
        <w:rPr>
          <w:rFonts w:ascii="Times" w:hAnsi="Times"/>
          <w:b/>
        </w:rPr>
        <w:t>Introdu</w:t>
      </w:r>
      <w:r w:rsidR="008D185A">
        <w:rPr>
          <w:rFonts w:ascii="Times" w:hAnsi="Times"/>
          <w:b/>
        </w:rPr>
        <w:t>cing a relationality approach to</w:t>
      </w:r>
      <w:r w:rsidRPr="00CF3294">
        <w:rPr>
          <w:rFonts w:ascii="Times" w:hAnsi="Times"/>
          <w:b/>
        </w:rPr>
        <w:t xml:space="preserve"> critical counter-radicalisation studies</w:t>
      </w:r>
    </w:p>
    <w:p w14:paraId="4221DE4A" w14:textId="77777777" w:rsidR="00CF3294" w:rsidRDefault="00CF3294" w:rsidP="00617D54">
      <w:pPr>
        <w:tabs>
          <w:tab w:val="left" w:pos="2311"/>
        </w:tabs>
        <w:spacing w:line="360" w:lineRule="auto"/>
        <w:ind w:firstLine="993"/>
        <w:jc w:val="both"/>
        <w:rPr>
          <w:rFonts w:ascii="Times" w:hAnsi="Times"/>
        </w:rPr>
      </w:pPr>
    </w:p>
    <w:p w14:paraId="28778A80" w14:textId="42261B8C" w:rsidR="00FC3CAE" w:rsidRDefault="00FC3CAE" w:rsidP="00FC3CAE">
      <w:pPr>
        <w:tabs>
          <w:tab w:val="left" w:pos="2311"/>
        </w:tabs>
        <w:spacing w:line="360" w:lineRule="auto"/>
        <w:ind w:firstLine="993"/>
        <w:jc w:val="both"/>
        <w:rPr>
          <w:rFonts w:ascii="Times" w:hAnsi="Times"/>
        </w:rPr>
      </w:pPr>
      <w:r>
        <w:rPr>
          <w:rFonts w:ascii="Times" w:hAnsi="Times"/>
        </w:rPr>
        <w:t>The previous sections</w:t>
      </w:r>
      <w:r w:rsidRPr="00206974">
        <w:rPr>
          <w:rFonts w:ascii="Times" w:hAnsi="Times"/>
        </w:rPr>
        <w:t xml:space="preserve"> explained the </w:t>
      </w:r>
      <w:r w:rsidR="00FB73B5">
        <w:rPr>
          <w:rFonts w:ascii="Times" w:hAnsi="Times"/>
        </w:rPr>
        <w:t>impact of the</w:t>
      </w:r>
      <w:r w:rsidRPr="00206974">
        <w:rPr>
          <w:rFonts w:ascii="Times" w:hAnsi="Times"/>
        </w:rPr>
        <w:t xml:space="preserve"> remote securitisation</w:t>
      </w:r>
      <w:r w:rsidR="00FB73B5">
        <w:rPr>
          <w:rFonts w:ascii="Times" w:hAnsi="Times"/>
        </w:rPr>
        <w:t xml:space="preserve"> of Islam</w:t>
      </w:r>
      <w:r w:rsidRPr="00206974">
        <w:rPr>
          <w:rFonts w:ascii="Times" w:hAnsi="Times"/>
        </w:rPr>
        <w:t xml:space="preserve"> and how this is achieved. </w:t>
      </w:r>
      <w:r>
        <w:rPr>
          <w:rFonts w:ascii="Times" w:hAnsi="Times"/>
        </w:rPr>
        <w:t>I contend in what follows,</w:t>
      </w:r>
      <w:r w:rsidRPr="00206974">
        <w:rPr>
          <w:rFonts w:ascii="Times" w:hAnsi="Times"/>
        </w:rPr>
        <w:t xml:space="preserve"> that while </w:t>
      </w:r>
      <w:r w:rsidR="00E56290">
        <w:rPr>
          <w:rFonts w:ascii="Times" w:hAnsi="Times"/>
        </w:rPr>
        <w:t>counter-</w:t>
      </w:r>
      <w:r w:rsidRPr="00206974">
        <w:rPr>
          <w:rFonts w:ascii="Times" w:hAnsi="Times"/>
        </w:rPr>
        <w:t xml:space="preserve">radicalisation </w:t>
      </w:r>
      <w:r w:rsidR="00E56290">
        <w:rPr>
          <w:rFonts w:ascii="Times" w:hAnsi="Times"/>
        </w:rPr>
        <w:t xml:space="preserve">may be termed “rational,” </w:t>
      </w:r>
      <w:r w:rsidRPr="00206974">
        <w:rPr>
          <w:rFonts w:ascii="Times" w:hAnsi="Times"/>
        </w:rPr>
        <w:t xml:space="preserve">this view is severely limited if we conceive actors in the field </w:t>
      </w:r>
      <w:r w:rsidRPr="00206974">
        <w:rPr>
          <w:rFonts w:ascii="Times" w:hAnsi="Times"/>
          <w:i/>
        </w:rPr>
        <w:t>in relation</w:t>
      </w:r>
      <w:r w:rsidRPr="00206974">
        <w:rPr>
          <w:rFonts w:ascii="Times" w:hAnsi="Times"/>
        </w:rPr>
        <w:t xml:space="preserve"> to one other. </w:t>
      </w:r>
      <w:r w:rsidR="00CF3294">
        <w:rPr>
          <w:rFonts w:ascii="Times" w:hAnsi="Times"/>
        </w:rPr>
        <w:t>T</w:t>
      </w:r>
      <w:r w:rsidR="00204638">
        <w:rPr>
          <w:rFonts w:ascii="Times" w:hAnsi="Times"/>
        </w:rPr>
        <w:t xml:space="preserve">o </w:t>
      </w:r>
      <w:r w:rsidR="00BA2119">
        <w:rPr>
          <w:rFonts w:ascii="Times" w:hAnsi="Times"/>
        </w:rPr>
        <w:t>question</w:t>
      </w:r>
      <w:r w:rsidR="00F27767">
        <w:rPr>
          <w:rFonts w:ascii="Times" w:hAnsi="Times"/>
        </w:rPr>
        <w:t xml:space="preserve"> the very idea of </w:t>
      </w:r>
      <w:r w:rsidR="00FB73B5">
        <w:rPr>
          <w:rFonts w:ascii="Times" w:hAnsi="Times"/>
        </w:rPr>
        <w:t>“radicalisation</w:t>
      </w:r>
      <w:r w:rsidR="003E5263">
        <w:rPr>
          <w:rFonts w:ascii="Times" w:hAnsi="Times"/>
        </w:rPr>
        <w:t>,</w:t>
      </w:r>
      <w:r w:rsidR="00FB73B5">
        <w:rPr>
          <w:rFonts w:ascii="Times" w:hAnsi="Times"/>
        </w:rPr>
        <w:t>”</w:t>
      </w:r>
      <w:r w:rsidR="003E5263">
        <w:rPr>
          <w:rFonts w:ascii="Times" w:hAnsi="Times"/>
        </w:rPr>
        <w:t xml:space="preserve"> </w:t>
      </w:r>
      <w:r w:rsidR="00617D54">
        <w:rPr>
          <w:rFonts w:ascii="Times" w:hAnsi="Times"/>
        </w:rPr>
        <w:t>I contend</w:t>
      </w:r>
      <w:r w:rsidR="00617D54" w:rsidRPr="00206974">
        <w:rPr>
          <w:rFonts w:ascii="Times" w:hAnsi="Times"/>
        </w:rPr>
        <w:t xml:space="preserve">, we must </w:t>
      </w:r>
      <w:r w:rsidR="00617D54">
        <w:rPr>
          <w:rFonts w:ascii="Times" w:hAnsi="Times"/>
        </w:rPr>
        <w:t>come to terms with the</w:t>
      </w:r>
      <w:r w:rsidR="00617D54" w:rsidRPr="00206974">
        <w:rPr>
          <w:rFonts w:ascii="Times" w:hAnsi="Times"/>
        </w:rPr>
        <w:t xml:space="preserve"> concept of </w:t>
      </w:r>
      <w:r w:rsidR="00617D54" w:rsidRPr="00206974">
        <w:rPr>
          <w:rFonts w:ascii="Times" w:hAnsi="Times"/>
          <w:i/>
        </w:rPr>
        <w:t>relationality</w:t>
      </w:r>
      <w:r w:rsidR="00617D54">
        <w:rPr>
          <w:rFonts w:ascii="Times" w:hAnsi="Times"/>
        </w:rPr>
        <w:t>,</w:t>
      </w:r>
      <w:r w:rsidR="00617D54" w:rsidRPr="00206974">
        <w:rPr>
          <w:rFonts w:ascii="Times" w:hAnsi="Times"/>
        </w:rPr>
        <w:t xml:space="preserve"> which sees practice as ontologically relational. </w:t>
      </w:r>
      <w:r w:rsidR="002040A2">
        <w:rPr>
          <w:rFonts w:ascii="Times" w:hAnsi="Times"/>
        </w:rPr>
        <w:t>Seeing the field of practice</w:t>
      </w:r>
      <w:r w:rsidR="00661657">
        <w:rPr>
          <w:rFonts w:ascii="Times" w:hAnsi="Times"/>
        </w:rPr>
        <w:t xml:space="preserve"> relationally renders the concept of radicalisation not only unwarranted </w:t>
      </w:r>
      <w:r w:rsidR="00BA2119">
        <w:rPr>
          <w:rFonts w:ascii="Times" w:hAnsi="Times"/>
        </w:rPr>
        <w:t>but</w:t>
      </w:r>
      <w:r w:rsidR="00C77178">
        <w:rPr>
          <w:rFonts w:ascii="Times" w:hAnsi="Times"/>
        </w:rPr>
        <w:t xml:space="preserve"> it also reveals its problematic assumptions</w:t>
      </w:r>
      <w:r w:rsidR="00661657">
        <w:rPr>
          <w:rFonts w:ascii="Times" w:hAnsi="Times"/>
        </w:rPr>
        <w:t>.</w:t>
      </w:r>
      <w:r w:rsidR="006772F8" w:rsidRPr="006772F8">
        <w:rPr>
          <w:rFonts w:ascii="Times" w:hAnsi="Times"/>
        </w:rPr>
        <w:t xml:space="preserve"> </w:t>
      </w:r>
      <w:r w:rsidR="006772F8">
        <w:rPr>
          <w:rFonts w:ascii="Times" w:hAnsi="Times"/>
        </w:rPr>
        <w:t>In the same light as critical (counter)-radicalisation studies, I do not wish to veri</w:t>
      </w:r>
      <w:r w:rsidR="008D185A">
        <w:rPr>
          <w:rFonts w:ascii="Times" w:hAnsi="Times"/>
        </w:rPr>
        <w:t>fy through empirical testing, whether</w:t>
      </w:r>
      <w:r w:rsidR="006772F8">
        <w:rPr>
          <w:rFonts w:ascii="Times" w:hAnsi="Times"/>
        </w:rPr>
        <w:t xml:space="preserve"> radicalised Muslims are “really” threatening “Western subjects.”</w:t>
      </w:r>
      <w:r w:rsidR="006B6C7E">
        <w:rPr>
          <w:rFonts w:ascii="Times" w:hAnsi="Times"/>
        </w:rPr>
        <w:t xml:space="preserve"> This</w:t>
      </w:r>
      <w:r w:rsidR="006772F8">
        <w:rPr>
          <w:rFonts w:ascii="Times" w:hAnsi="Times"/>
        </w:rPr>
        <w:t xml:space="preserve"> would be asking the wrong question </w:t>
      </w:r>
      <w:r w:rsidR="006772F8">
        <w:rPr>
          <w:rFonts w:ascii="Times" w:hAnsi="Times"/>
        </w:rPr>
        <w:fldChar w:fldCharType="begin"/>
      </w:r>
      <w:r w:rsidR="006772F8">
        <w:rPr>
          <w:rFonts w:ascii="Times" w:hAnsi="Times"/>
        </w:rPr>
        <w:instrText xml:space="preserve"> ADDIN EN.CITE &lt;EndNote&gt;&lt;Cite&gt;&lt;Author&gt;Heath-Kelly&lt;/Author&gt;&lt;Year&gt;2015&lt;/Year&gt;&lt;RecNum&gt;453&lt;/RecNum&gt;&lt;Pages&gt;1&lt;/Pages&gt;&lt;DisplayText&gt;(Heath-Kelly, Baker-Beall and Jarvis 2015, 1)&lt;/DisplayText&gt;&lt;record&gt;&lt;rec-number&gt;453&lt;/rec-number&gt;&lt;foreign-keys&gt;&lt;key app="EN" db-id="rrrvs5sp3dz2pqexzdk5tprvedwfasrspawt" timestamp="1430305162"&gt;453&lt;/key&gt;&lt;/foreign-keys&gt;&lt;ref-type name="Book Section"&gt;5&lt;/ref-type&gt;&lt;contributors&gt;&lt;authors&gt;&lt;author&gt;Heath-Kelly, Charlotte&lt;/author&gt;&lt;author&gt;Baker-Beall, Christopher&lt;/author&gt;&lt;author&gt;Jarvis, Lee&lt;/author&gt;&lt;/authors&gt;&lt;secondary-authors&gt;&lt;author&gt;Baker-Beall, Christopher&lt;/author&gt;&lt;author&gt;Heath-Kelly, Charlotte&lt;/author&gt;&lt;author&gt;Lee, Jarvis&lt;/author&gt;&lt;/secondary-authors&gt;&lt;/contributors&gt;&lt;titles&gt;&lt;title&gt;Introduction&lt;/title&gt;&lt;secondary-title&gt;Counter-radicalisation: Critical Perspectives&lt;/secondary-title&gt;&lt;/titles&gt;&lt;pages&gt;1-13&lt;/pages&gt;&lt;dates&gt;&lt;year&gt;2015&lt;/year&gt;&lt;/dates&gt;&lt;pub-location&gt;Oxon&lt;/pub-location&gt;&lt;publisher&gt;Routledge&lt;/publisher&gt;&lt;urls&gt;&lt;/urls&gt;&lt;/record&gt;&lt;/Cite&gt;&lt;/EndNote&gt;</w:instrText>
      </w:r>
      <w:r w:rsidR="006772F8">
        <w:rPr>
          <w:rFonts w:ascii="Times" w:hAnsi="Times"/>
        </w:rPr>
        <w:fldChar w:fldCharType="separate"/>
      </w:r>
      <w:r w:rsidR="006772F8">
        <w:rPr>
          <w:rFonts w:ascii="Times" w:hAnsi="Times"/>
          <w:noProof/>
        </w:rPr>
        <w:t>(Heath-Kelly, Baker-Beall and Jarvis 2015, 1)</w:t>
      </w:r>
      <w:r w:rsidR="006772F8">
        <w:rPr>
          <w:rFonts w:ascii="Times" w:hAnsi="Times"/>
        </w:rPr>
        <w:fldChar w:fldCharType="end"/>
      </w:r>
      <w:r w:rsidR="006772F8">
        <w:rPr>
          <w:rFonts w:ascii="Times" w:hAnsi="Times"/>
        </w:rPr>
        <w:t>. M</w:t>
      </w:r>
      <w:r w:rsidR="008D185A">
        <w:rPr>
          <w:rFonts w:ascii="Times" w:hAnsi="Times"/>
        </w:rPr>
        <w:t>y intent</w:t>
      </w:r>
      <w:r w:rsidR="004D7284">
        <w:rPr>
          <w:rFonts w:ascii="Times" w:hAnsi="Times"/>
        </w:rPr>
        <w:t xml:space="preserve"> here </w:t>
      </w:r>
      <w:r w:rsidR="008D185A">
        <w:rPr>
          <w:rFonts w:ascii="Times" w:hAnsi="Times"/>
        </w:rPr>
        <w:t>is somewhat different in that I hope to make</w:t>
      </w:r>
      <w:r w:rsidR="004D7284">
        <w:rPr>
          <w:rFonts w:ascii="Times" w:hAnsi="Times"/>
        </w:rPr>
        <w:t xml:space="preserve"> a</w:t>
      </w:r>
      <w:r w:rsidR="00C77178">
        <w:rPr>
          <w:rFonts w:ascii="Times" w:hAnsi="Times"/>
        </w:rPr>
        <w:t>n</w:t>
      </w:r>
      <w:r w:rsidR="004D7284">
        <w:rPr>
          <w:rFonts w:ascii="Times" w:hAnsi="Times"/>
        </w:rPr>
        <w:t xml:space="preserve"> argument </w:t>
      </w:r>
      <w:r w:rsidR="00C77178">
        <w:rPr>
          <w:rFonts w:ascii="Times" w:hAnsi="Times"/>
        </w:rPr>
        <w:t>that delegitimises</w:t>
      </w:r>
      <w:r w:rsidR="004D7284">
        <w:rPr>
          <w:rFonts w:ascii="Times" w:hAnsi="Times"/>
        </w:rPr>
        <w:t xml:space="preserve"> the assumptions through which “counter-radicalisation”</w:t>
      </w:r>
      <w:r w:rsidR="00B92286">
        <w:rPr>
          <w:rFonts w:ascii="Times" w:hAnsi="Times"/>
        </w:rPr>
        <w:t xml:space="preserve"> is</w:t>
      </w:r>
      <w:r w:rsidR="004D7284">
        <w:rPr>
          <w:rFonts w:ascii="Times" w:hAnsi="Times"/>
        </w:rPr>
        <w:t xml:space="preserve"> made possible. These assumptions relate to the objectivist viewpoint of practice and identity that the radicalisation discourse is grounded on.</w:t>
      </w:r>
      <w:r w:rsidR="006772F8">
        <w:rPr>
          <w:rFonts w:ascii="Times" w:hAnsi="Times"/>
        </w:rPr>
        <w:t xml:space="preserve"> </w:t>
      </w:r>
      <w:r w:rsidR="0015001F">
        <w:rPr>
          <w:rFonts w:ascii="Times" w:hAnsi="Times"/>
        </w:rPr>
        <w:t>Here, the</w:t>
      </w:r>
      <w:r w:rsidR="00CC26D7">
        <w:rPr>
          <w:rFonts w:ascii="Times" w:hAnsi="Times"/>
        </w:rPr>
        <w:t xml:space="preserve"> identities are exogenously given </w:t>
      </w:r>
      <w:r w:rsidR="00DE1795">
        <w:rPr>
          <w:rFonts w:ascii="Times" w:hAnsi="Times"/>
        </w:rPr>
        <w:t>and results</w:t>
      </w:r>
      <w:r w:rsidR="00CC26D7">
        <w:rPr>
          <w:rFonts w:ascii="Times" w:hAnsi="Times"/>
        </w:rPr>
        <w:t xml:space="preserve"> in practices t</w:t>
      </w:r>
      <w:r w:rsidR="00DE1795">
        <w:rPr>
          <w:rFonts w:ascii="Times" w:hAnsi="Times"/>
        </w:rPr>
        <w:t xml:space="preserve">hat can be objectively analysed. </w:t>
      </w:r>
    </w:p>
    <w:p w14:paraId="5239BBF1" w14:textId="77777777" w:rsidR="00333216" w:rsidRDefault="00333216" w:rsidP="00333216">
      <w:pPr>
        <w:tabs>
          <w:tab w:val="left" w:pos="2311"/>
        </w:tabs>
        <w:spacing w:line="360" w:lineRule="auto"/>
        <w:jc w:val="both"/>
        <w:rPr>
          <w:rFonts w:ascii="Times" w:hAnsi="Times"/>
        </w:rPr>
      </w:pPr>
    </w:p>
    <w:p w14:paraId="611BE9AC" w14:textId="06401F19" w:rsidR="000E1225" w:rsidRDefault="00333216" w:rsidP="00333216">
      <w:pPr>
        <w:tabs>
          <w:tab w:val="left" w:pos="2311"/>
        </w:tabs>
        <w:spacing w:line="360" w:lineRule="auto"/>
        <w:ind w:firstLine="993"/>
        <w:jc w:val="both"/>
        <w:rPr>
          <w:rFonts w:ascii="Times" w:hAnsi="Times"/>
        </w:rPr>
      </w:pPr>
      <w:r>
        <w:rPr>
          <w:rFonts w:ascii="Times" w:hAnsi="Times"/>
        </w:rPr>
        <w:t>A</w:t>
      </w:r>
      <w:r w:rsidR="00DE1795">
        <w:rPr>
          <w:rFonts w:ascii="Times" w:hAnsi="Times"/>
        </w:rPr>
        <w:t xml:space="preserve">ccording to </w:t>
      </w:r>
      <w:r w:rsidR="00617D54" w:rsidRPr="00206974">
        <w:rPr>
          <w:rFonts w:ascii="Times" w:hAnsi="Times"/>
        </w:rPr>
        <w:t xml:space="preserve">Bourdieu </w:t>
      </w:r>
      <w:r w:rsidR="00617D54" w:rsidRPr="00206974">
        <w:rPr>
          <w:rFonts w:ascii="Times" w:hAnsi="Times"/>
        </w:rPr>
        <w:fldChar w:fldCharType="begin"/>
      </w:r>
      <w:r w:rsidR="00617D54" w:rsidRPr="00206974">
        <w:rPr>
          <w:rFonts w:ascii="Times" w:hAnsi="Times"/>
        </w:rPr>
        <w:instrText xml:space="preserve"> ADDIN EN.CITE &lt;EndNote&gt;&lt;Cite ExcludeAuth="1"&gt;&lt;Author&gt;Bourdieu&lt;/Author&gt;&lt;Year&gt;1998&lt;/Year&gt;&lt;RecNum&gt;22&lt;/RecNum&gt;&lt;Pages&gt;vii&lt;/Pages&gt;&lt;DisplayText&gt;(1998, vii)&lt;/DisplayText&gt;&lt;record&gt;&lt;rec-number&gt;22&lt;/rec-number&gt;&lt;foreign-keys&gt;&lt;key app="EN" db-id="rrrvs5sp3dz2pqexzdk5tprvedwfasrspawt" timestamp="1389691031"&gt;22&lt;/key&gt;&lt;/foreign-keys&gt;&lt;ref-type name="Book"&gt;6&lt;/ref-type&gt;&lt;contributors&gt;&lt;authors&gt;&lt;author&gt;Bourdieu, Pierre&lt;/author&gt;&lt;/authors&gt;&lt;/contributors&gt;&lt;titles&gt;&lt;title&gt;Practical Reason&lt;/title&gt;&lt;/titles&gt;&lt;dates&gt;&lt;year&gt;1998&lt;/year&gt;&lt;/dates&gt;&lt;pub-location&gt;Cambridge and Oxford&lt;/pub-location&gt;&lt;publisher&gt;Polity Press and Blackwell Publishers&lt;/publisher&gt;&lt;urls&gt;&lt;/urls&gt;&lt;/record&gt;&lt;/Cite&gt;&lt;/EndNote&gt;</w:instrText>
      </w:r>
      <w:r w:rsidR="00617D54" w:rsidRPr="00206974">
        <w:rPr>
          <w:rFonts w:ascii="Times" w:hAnsi="Times"/>
        </w:rPr>
        <w:fldChar w:fldCharType="separate"/>
      </w:r>
      <w:r w:rsidR="00617D54" w:rsidRPr="00206974">
        <w:rPr>
          <w:rFonts w:ascii="Times" w:hAnsi="Times"/>
          <w:noProof/>
        </w:rPr>
        <w:t>(1998, vii)</w:t>
      </w:r>
      <w:r w:rsidR="00617D54" w:rsidRPr="00206974">
        <w:rPr>
          <w:rFonts w:ascii="Times" w:hAnsi="Times"/>
        </w:rPr>
        <w:fldChar w:fldCharType="end"/>
      </w:r>
      <w:r w:rsidR="00617D54" w:rsidRPr="00206974">
        <w:rPr>
          <w:rFonts w:ascii="Times" w:hAnsi="Times"/>
        </w:rPr>
        <w:t xml:space="preserve">, </w:t>
      </w:r>
      <w:r w:rsidR="00DE1795">
        <w:rPr>
          <w:rFonts w:ascii="Times" w:hAnsi="Times"/>
        </w:rPr>
        <w:t xml:space="preserve">the logic of practice </w:t>
      </w:r>
      <w:r w:rsidR="00617D54" w:rsidRPr="00206974">
        <w:rPr>
          <w:rFonts w:ascii="Times" w:hAnsi="Times"/>
        </w:rPr>
        <w:t xml:space="preserve">is one that accords primacy to the </w:t>
      </w:r>
      <w:r w:rsidR="00617D54" w:rsidRPr="00206974">
        <w:rPr>
          <w:rFonts w:ascii="Times" w:hAnsi="Times"/>
          <w:i/>
        </w:rPr>
        <w:t>relations</w:t>
      </w:r>
      <w:r w:rsidR="00617D54" w:rsidRPr="00206974">
        <w:rPr>
          <w:rFonts w:ascii="Times" w:hAnsi="Times"/>
        </w:rPr>
        <w:t xml:space="preserve"> of actors in the world. In précis, the domain of practice is concerned with relations </w:t>
      </w:r>
      <w:r w:rsidR="00617D54" w:rsidRPr="00206974">
        <w:rPr>
          <w:rFonts w:ascii="Times" w:hAnsi="Times"/>
          <w:i/>
        </w:rPr>
        <w:t>between</w:t>
      </w:r>
      <w:r w:rsidR="00617D54" w:rsidRPr="00206974">
        <w:rPr>
          <w:rFonts w:ascii="Times" w:hAnsi="Times"/>
        </w:rPr>
        <w:t xml:space="preserve"> agents and “its cornerstone is a two-way relationship between objective structures (those of social fields) and incorporated structures (those of habitus)” </w:t>
      </w:r>
      <w:r w:rsidR="00617D54" w:rsidRPr="00206974">
        <w:rPr>
          <w:rFonts w:ascii="Times" w:hAnsi="Times"/>
        </w:rPr>
        <w:fldChar w:fldCharType="begin"/>
      </w:r>
      <w:r w:rsidR="00617D54" w:rsidRPr="00206974">
        <w:rPr>
          <w:rFonts w:ascii="Times" w:hAnsi="Times"/>
        </w:rPr>
        <w:instrText xml:space="preserve"> ADDIN EN.CITE &lt;EndNote&gt;&lt;Cite&gt;&lt;Author&gt;Bourdieu&lt;/Author&gt;&lt;Year&gt;1998&lt;/Year&gt;&lt;RecNum&gt;22&lt;/RecNum&gt;&lt;Pages&gt;vii&lt;/Pages&gt;&lt;DisplayText&gt;(Bourdieu 1998, vii)&lt;/DisplayText&gt;&lt;record&gt;&lt;rec-number&gt;22&lt;/rec-number&gt;&lt;foreign-keys&gt;&lt;key app="EN" db-id="rrrvs5sp3dz2pqexzdk5tprvedwfasrspawt" timestamp="1389691031"&gt;22&lt;/key&gt;&lt;/foreign-keys&gt;&lt;ref-type name="Book"&gt;6&lt;/ref-type&gt;&lt;contributors&gt;&lt;authors&gt;&lt;author&gt;Bourdieu, Pierre&lt;/author&gt;&lt;/authors&gt;&lt;/contributors&gt;&lt;titles&gt;&lt;title&gt;Practical Reason&lt;/title&gt;&lt;/titles&gt;&lt;dates&gt;&lt;year&gt;1998&lt;/year&gt;&lt;/dates&gt;&lt;pub-location&gt;Cambridge and Oxford&lt;/pub-location&gt;&lt;publisher&gt;Polity Press and Blackwell Publishers&lt;/publisher&gt;&lt;urls&gt;&lt;/urls&gt;&lt;/record&gt;&lt;/Cite&gt;&lt;/EndNote&gt;</w:instrText>
      </w:r>
      <w:r w:rsidR="00617D54" w:rsidRPr="00206974">
        <w:rPr>
          <w:rFonts w:ascii="Times" w:hAnsi="Times"/>
        </w:rPr>
        <w:fldChar w:fldCharType="separate"/>
      </w:r>
      <w:r w:rsidR="00617D54" w:rsidRPr="00206974">
        <w:rPr>
          <w:rFonts w:ascii="Times" w:hAnsi="Times"/>
          <w:noProof/>
        </w:rPr>
        <w:t>(Bourdieu 1998, vii)</w:t>
      </w:r>
      <w:r w:rsidR="00617D54" w:rsidRPr="00206974">
        <w:rPr>
          <w:rFonts w:ascii="Times" w:hAnsi="Times"/>
        </w:rPr>
        <w:fldChar w:fldCharType="end"/>
      </w:r>
      <w:r w:rsidR="00617D54" w:rsidRPr="00206974">
        <w:rPr>
          <w:rFonts w:ascii="Times" w:hAnsi="Times"/>
        </w:rPr>
        <w:t xml:space="preserve">. As such, it is opposed to the narrow rationalist account of practices that reduce agents to autonomous individuals fully conscious of their motivations, and which considers irrational anything that is not explicitly posed by reasons </w:t>
      </w:r>
      <w:r w:rsidR="00617D54" w:rsidRPr="00206974">
        <w:rPr>
          <w:rFonts w:ascii="Times" w:hAnsi="Times"/>
        </w:rPr>
        <w:fldChar w:fldCharType="begin"/>
      </w:r>
      <w:r w:rsidR="00617D54" w:rsidRPr="00206974">
        <w:rPr>
          <w:rFonts w:ascii="Times" w:hAnsi="Times"/>
        </w:rPr>
        <w:instrText xml:space="preserve"> ADDIN EN.CITE &lt;EndNote&gt;&lt;Cite&gt;&lt;Author&gt;Bourdieu&lt;/Author&gt;&lt;Year&gt;1998&lt;/Year&gt;&lt;RecNum&gt;22&lt;/RecNum&gt;&lt;Pages&gt;viii&lt;/Pages&gt;&lt;DisplayText&gt;(Bourdieu 1998, viii)&lt;/DisplayText&gt;&lt;record&gt;&lt;rec-number&gt;22&lt;/rec-number&gt;&lt;foreign-keys&gt;&lt;key app="EN" db-id="rrrvs5sp3dz2pqexzdk5tprvedwfasrspawt" timestamp="1389691031"&gt;22&lt;/key&gt;&lt;/foreign-keys&gt;&lt;ref-type name="Book"&gt;6&lt;/ref-type&gt;&lt;contributors&gt;&lt;authors&gt;&lt;author&gt;Bourdieu, Pierre&lt;/author&gt;&lt;/authors&gt;&lt;/contributors&gt;&lt;titles&gt;&lt;title&gt;Practical Reason&lt;/title&gt;&lt;/titles&gt;&lt;dates&gt;&lt;year&gt;1998&lt;/year&gt;&lt;/dates&gt;&lt;pub-location&gt;Cambridge and Oxford&lt;/pub-location&gt;&lt;publisher&gt;Polity Press and Blackwell Publishers&lt;/publisher&gt;&lt;urls&gt;&lt;/urls&gt;&lt;/record&gt;&lt;/Cite&gt;&lt;/EndNote&gt;</w:instrText>
      </w:r>
      <w:r w:rsidR="00617D54" w:rsidRPr="00206974">
        <w:rPr>
          <w:rFonts w:ascii="Times" w:hAnsi="Times"/>
        </w:rPr>
        <w:fldChar w:fldCharType="separate"/>
      </w:r>
      <w:r w:rsidR="00617D54" w:rsidRPr="00206974">
        <w:rPr>
          <w:rFonts w:ascii="Times" w:hAnsi="Times"/>
          <w:noProof/>
        </w:rPr>
        <w:t>(Bourdieu 1998, viii)</w:t>
      </w:r>
      <w:r w:rsidR="00617D54" w:rsidRPr="00206974">
        <w:rPr>
          <w:rFonts w:ascii="Times" w:hAnsi="Times"/>
        </w:rPr>
        <w:fldChar w:fldCharType="end"/>
      </w:r>
      <w:r w:rsidR="00617D54" w:rsidRPr="00206974">
        <w:rPr>
          <w:rFonts w:ascii="Times" w:hAnsi="Times"/>
        </w:rPr>
        <w:t xml:space="preserve">. The problem with the disconnected </w:t>
      </w:r>
      <w:r w:rsidR="008D185A">
        <w:rPr>
          <w:rFonts w:ascii="Times" w:hAnsi="Times"/>
        </w:rPr>
        <w:t>view of practices held by</w:t>
      </w:r>
      <w:r w:rsidR="00617D54" w:rsidRPr="00206974">
        <w:rPr>
          <w:rFonts w:ascii="Times" w:hAnsi="Times"/>
        </w:rPr>
        <w:t xml:space="preserve"> the co</w:t>
      </w:r>
      <w:r w:rsidR="00DE1795">
        <w:rPr>
          <w:rFonts w:ascii="Times" w:hAnsi="Times"/>
        </w:rPr>
        <w:t>unter-terrorism field is that radicalisation becomes the product of self-maximising actors. According to this model, actors are autonomous and political outcomes are the product of individual choices. This</w:t>
      </w:r>
      <w:r w:rsidR="00617D54" w:rsidRPr="00206974">
        <w:rPr>
          <w:rFonts w:ascii="Times" w:hAnsi="Times"/>
        </w:rPr>
        <w:t xml:space="preserve"> creates a distance between the observer (security field) and the observed (Muslim community) as if the Muslim communities could be described objectively for what </w:t>
      </w:r>
      <w:r w:rsidR="00617D54">
        <w:rPr>
          <w:rFonts w:ascii="Times" w:hAnsi="Times"/>
        </w:rPr>
        <w:t xml:space="preserve">“they </w:t>
      </w:r>
      <w:r w:rsidR="00617D54" w:rsidRPr="00206974">
        <w:rPr>
          <w:rFonts w:ascii="Times" w:hAnsi="Times"/>
        </w:rPr>
        <w:t xml:space="preserve">really are” without </w:t>
      </w:r>
      <w:r w:rsidR="008D185A">
        <w:rPr>
          <w:rFonts w:ascii="Times" w:hAnsi="Times"/>
        </w:rPr>
        <w:t>examining</w:t>
      </w:r>
      <w:r w:rsidR="00617D54" w:rsidRPr="00206974">
        <w:rPr>
          <w:rFonts w:ascii="Times" w:hAnsi="Times"/>
        </w:rPr>
        <w:t xml:space="preserve"> the relation of the observer </w:t>
      </w:r>
      <w:r w:rsidR="008D185A">
        <w:rPr>
          <w:rFonts w:ascii="Times" w:hAnsi="Times"/>
        </w:rPr>
        <w:t>to his</w:t>
      </w:r>
      <w:r w:rsidR="00617D54" w:rsidRPr="00206974">
        <w:rPr>
          <w:rFonts w:ascii="Times" w:hAnsi="Times"/>
        </w:rPr>
        <w:t xml:space="preserve"> object. This objectivist viewpoint constitutes the social world as a spectacle (theatrical representation) where practices are seen as no-more than actors performing roles and acting out on their motivations </w:t>
      </w:r>
      <w:r w:rsidR="00617D54" w:rsidRPr="00206974">
        <w:rPr>
          <w:rFonts w:ascii="Times" w:hAnsi="Times"/>
        </w:rPr>
        <w:fldChar w:fldCharType="begin"/>
      </w:r>
      <w:r w:rsidR="00617D54">
        <w:rPr>
          <w:rFonts w:ascii="Times" w:hAnsi="Times"/>
        </w:rPr>
        <w:instrText xml:space="preserve"> ADDIN EN.CITE &lt;EndNote&gt;&lt;Cite&gt;&lt;Author&gt;Bourdieu&lt;/Author&gt;&lt;Year&gt;[1980] 1992 &lt;/Year&gt;&lt;RecNum&gt;55&lt;/RecNum&gt;&lt;Pages&gt;52&lt;/Pages&gt;&lt;DisplayText&gt;(Bourdieu [1980] 1992, 52)&lt;/DisplayText&gt;&lt;record&gt;&lt;rec-number&gt;55&lt;/rec-number&gt;&lt;foreign-keys&gt;&lt;key app="EN" db-id="rrrvs5sp3dz2pqexzdk5tprvedwfasrspawt" timestamp="1390387066"&gt;55&lt;/key&gt;&lt;/foreign-keys&gt;&lt;ref-type name="Book"&gt;6&lt;/ref-type&gt;&lt;contributors&gt;&lt;authors&gt;&lt;author&gt;Bourdieu, Pierre&lt;/author&gt;&lt;/authors&gt;&lt;subsidiary-authors&gt;&lt;author&gt;Richard Nice&lt;/author&gt;&lt;/subsidiary-authors&gt;&lt;/contributors&gt;&lt;titles&gt;&lt;title&gt;The logic of Practice&lt;/title&gt;&lt;/titles&gt;&lt;dates&gt;&lt;year&gt;[1980] 1992&lt;/year&gt;&lt;/dates&gt;&lt;pub-location&gt;Cambridge&lt;/pub-location&gt;&lt;publisher&gt;Polity Press&lt;/publisher&gt;&lt;urls&gt;&lt;/urls&gt;&lt;/record&gt;&lt;/Cite&gt;&lt;/EndNote&gt;</w:instrText>
      </w:r>
      <w:r w:rsidR="00617D54" w:rsidRPr="00206974">
        <w:rPr>
          <w:rFonts w:ascii="Times" w:hAnsi="Times"/>
        </w:rPr>
        <w:fldChar w:fldCharType="separate"/>
      </w:r>
      <w:r w:rsidR="00617D54">
        <w:rPr>
          <w:rFonts w:ascii="Times" w:hAnsi="Times"/>
          <w:noProof/>
        </w:rPr>
        <w:t>(Bourdieu [1980] 1992, 52)</w:t>
      </w:r>
      <w:r w:rsidR="00617D54" w:rsidRPr="00206974">
        <w:rPr>
          <w:rFonts w:ascii="Times" w:hAnsi="Times"/>
        </w:rPr>
        <w:fldChar w:fldCharType="end"/>
      </w:r>
      <w:r w:rsidR="00617D54" w:rsidRPr="00206974">
        <w:rPr>
          <w:rFonts w:ascii="Times" w:hAnsi="Times"/>
        </w:rPr>
        <w:t xml:space="preserve">. </w:t>
      </w:r>
      <w:r w:rsidR="00DE1795">
        <w:rPr>
          <w:rFonts w:ascii="Times" w:hAnsi="Times"/>
        </w:rPr>
        <w:t>The securitisers can thus describe the process of radicalisation and analyse the securitisees from an elevated</w:t>
      </w:r>
      <w:r w:rsidR="000E1225">
        <w:rPr>
          <w:rFonts w:ascii="Times" w:hAnsi="Times"/>
        </w:rPr>
        <w:t>, god-like</w:t>
      </w:r>
      <w:r w:rsidR="00DE1795">
        <w:rPr>
          <w:rFonts w:ascii="Times" w:hAnsi="Times"/>
        </w:rPr>
        <w:t xml:space="preserve"> position</w:t>
      </w:r>
      <w:r w:rsidR="000E1225">
        <w:rPr>
          <w:rFonts w:ascii="Times" w:hAnsi="Times"/>
        </w:rPr>
        <w:t xml:space="preserve">, breaking the inescapable relation between observer and observed. </w:t>
      </w:r>
    </w:p>
    <w:p w14:paraId="66460203" w14:textId="77777777" w:rsidR="000E1225" w:rsidRDefault="000E1225" w:rsidP="000E1225">
      <w:pPr>
        <w:tabs>
          <w:tab w:val="left" w:pos="2311"/>
        </w:tabs>
        <w:spacing w:line="360" w:lineRule="auto"/>
        <w:ind w:firstLine="993"/>
        <w:jc w:val="both"/>
        <w:rPr>
          <w:rFonts w:ascii="Times" w:hAnsi="Times"/>
        </w:rPr>
      </w:pPr>
    </w:p>
    <w:p w14:paraId="0A771C5B" w14:textId="15B4976D" w:rsidR="00617D54" w:rsidRPr="00206974" w:rsidRDefault="00C15113" w:rsidP="000E1225">
      <w:pPr>
        <w:tabs>
          <w:tab w:val="left" w:pos="2311"/>
        </w:tabs>
        <w:spacing w:line="360" w:lineRule="auto"/>
        <w:ind w:firstLine="993"/>
        <w:jc w:val="both"/>
        <w:rPr>
          <w:rFonts w:ascii="Times" w:hAnsi="Times"/>
        </w:rPr>
      </w:pPr>
      <w:r>
        <w:rPr>
          <w:rFonts w:ascii="Times" w:hAnsi="Times"/>
        </w:rPr>
        <w:t>However, t</w:t>
      </w:r>
      <w:r w:rsidR="00617D54" w:rsidRPr="00206974">
        <w:rPr>
          <w:rFonts w:ascii="Times" w:hAnsi="Times"/>
        </w:rPr>
        <w:t>he so-called o</w:t>
      </w:r>
      <w:r w:rsidR="0015001F">
        <w:rPr>
          <w:rFonts w:ascii="Times" w:hAnsi="Times"/>
        </w:rPr>
        <w:t xml:space="preserve">bjective relation to the object, </w:t>
      </w:r>
      <w:r w:rsidR="00617D54" w:rsidRPr="00206974">
        <w:rPr>
          <w:rFonts w:ascii="Times" w:hAnsi="Times"/>
        </w:rPr>
        <w:t xml:space="preserve">which indicates distance and externality, “comes into contradiction in a quite practical way with the practical relationship which it has to deny in order to constitute itself and by the same token constitute the objective representation of practice” </w:t>
      </w:r>
      <w:r w:rsidR="00617D54" w:rsidRPr="00206974">
        <w:rPr>
          <w:rFonts w:ascii="Times" w:hAnsi="Times"/>
        </w:rPr>
        <w:fldChar w:fldCharType="begin"/>
      </w:r>
      <w:r w:rsidR="00617D54">
        <w:rPr>
          <w:rFonts w:ascii="Times" w:hAnsi="Times"/>
        </w:rPr>
        <w:instrText xml:space="preserve"> ADDIN EN.CITE &lt;EndNote&gt;&lt;Cite&gt;&lt;Author&gt;Bourdieu&lt;/Author&gt;&lt;Year&gt;[1980] 1992 &lt;/Year&gt;&lt;RecNum&gt;55&lt;/RecNum&gt;&lt;Pages&gt;36&lt;/Pages&gt;&lt;DisplayText&gt;(Bourdieu [1980] 1992, 36)&lt;/DisplayText&gt;&lt;record&gt;&lt;rec-number&gt;55&lt;/rec-number&gt;&lt;foreign-keys&gt;&lt;key app="EN" db-id="rrrvs5sp3dz2pqexzdk5tprvedwfasrspawt" timestamp="1390387066"&gt;55&lt;/key&gt;&lt;/foreign-keys&gt;&lt;ref-type name="Book"&gt;6&lt;/ref-type&gt;&lt;contributors&gt;&lt;authors&gt;&lt;author&gt;Bourdieu, Pierre&lt;/author&gt;&lt;/authors&gt;&lt;subsidiary-authors&gt;&lt;author&gt;Richard Nice&lt;/author&gt;&lt;/subsidiary-authors&gt;&lt;/contributors&gt;&lt;titles&gt;&lt;title&gt;The logic of Practice&lt;/title&gt;&lt;/titles&gt;&lt;dates&gt;&lt;year&gt;[1980] 1992&lt;/year&gt;&lt;/dates&gt;&lt;pub-location&gt;Cambridge&lt;/pub-location&gt;&lt;publisher&gt;Polity Press&lt;/publisher&gt;&lt;urls&gt;&lt;/urls&gt;&lt;/record&gt;&lt;/Cite&gt;&lt;/EndNote&gt;</w:instrText>
      </w:r>
      <w:r w:rsidR="00617D54" w:rsidRPr="00206974">
        <w:rPr>
          <w:rFonts w:ascii="Times" w:hAnsi="Times"/>
        </w:rPr>
        <w:fldChar w:fldCharType="separate"/>
      </w:r>
      <w:r w:rsidR="00617D54">
        <w:rPr>
          <w:rFonts w:ascii="Times" w:hAnsi="Times"/>
          <w:noProof/>
        </w:rPr>
        <w:t>(Bourdieu [1980] 1992, 36)</w:t>
      </w:r>
      <w:r w:rsidR="00617D54" w:rsidRPr="00206974">
        <w:rPr>
          <w:rFonts w:ascii="Times" w:hAnsi="Times"/>
        </w:rPr>
        <w:fldChar w:fldCharType="end"/>
      </w:r>
      <w:r w:rsidR="00617D54" w:rsidRPr="00206974">
        <w:rPr>
          <w:rFonts w:ascii="Times" w:hAnsi="Times"/>
        </w:rPr>
        <w:t xml:space="preserve">. To deny that relation is forgetting that these objective structures are the product of past historical practices and interactions between people, and in the end, one is doomed to reduce the relationship between social agents to an ahistorical and dissociate logical formula </w:t>
      </w:r>
      <w:r w:rsidR="00617D54" w:rsidRPr="00206974">
        <w:rPr>
          <w:rFonts w:ascii="Times" w:hAnsi="Times"/>
        </w:rPr>
        <w:fldChar w:fldCharType="begin"/>
      </w:r>
      <w:r w:rsidR="00617D54" w:rsidRPr="00206974">
        <w:rPr>
          <w:rFonts w:ascii="Times" w:hAnsi="Times"/>
        </w:rPr>
        <w:instrText xml:space="preserve"> ADDIN EN.CITE &lt;EndNote&gt;&lt;Cite&gt;&lt;Author&gt;Bourdieu&lt;/Author&gt;&lt;Year&gt;1977&lt;/Year&gt;&lt;RecNum&gt;23&lt;/RecNum&gt;&lt;Pages&gt;83&lt;/Pages&gt;&lt;DisplayText&gt;(Bourdieu 1977, 83)&lt;/DisplayText&gt;&lt;record&gt;&lt;rec-number&gt;23&lt;/rec-number&gt;&lt;foreign-keys&gt;&lt;key app="EN" db-id="rrrvs5sp3dz2pqexzdk5tprvedwfasrspawt" timestamp="1389691688"&gt;23&lt;/key&gt;&lt;/foreign-keys&gt;&lt;ref-type name="Book"&gt;6&lt;/ref-type&gt;&lt;contributors&gt;&lt;authors&gt;&lt;author&gt;Bourdieu, Pierre&lt;/author&gt;&lt;/authors&gt;&lt;subsidiary-authors&gt;&lt;author&gt;Nice, Richard&lt;/author&gt;&lt;/subsidiary-authors&gt;&lt;/contributors&gt;&lt;titles&gt;&lt;title&gt;Outline of a Theory of Practice&lt;/title&gt;&lt;/titles&gt;&lt;dates&gt;&lt;year&gt;1977&lt;/year&gt;&lt;/dates&gt;&lt;pub-location&gt;Cambridge&lt;/pub-location&gt;&lt;publisher&gt;Cambridge University Press&lt;/publisher&gt;&lt;orig-pub&gt;1977&lt;/orig-pub&gt;&lt;urls&gt;&lt;/urls&gt;&lt;/record&gt;&lt;/Cite&gt;&lt;/EndNote&gt;</w:instrText>
      </w:r>
      <w:r w:rsidR="00617D54" w:rsidRPr="00206974">
        <w:rPr>
          <w:rFonts w:ascii="Times" w:hAnsi="Times"/>
        </w:rPr>
        <w:fldChar w:fldCharType="separate"/>
      </w:r>
      <w:r w:rsidR="00617D54" w:rsidRPr="00206974">
        <w:rPr>
          <w:rFonts w:ascii="Times" w:hAnsi="Times"/>
          <w:noProof/>
        </w:rPr>
        <w:t>(Bourdieu 1977, 83)</w:t>
      </w:r>
      <w:r w:rsidR="00617D54" w:rsidRPr="00206974">
        <w:rPr>
          <w:rFonts w:ascii="Times" w:hAnsi="Times"/>
        </w:rPr>
        <w:fldChar w:fldCharType="end"/>
      </w:r>
      <w:r w:rsidR="00617D54" w:rsidRPr="00206974">
        <w:rPr>
          <w:rFonts w:ascii="Times" w:hAnsi="Times"/>
        </w:rPr>
        <w:t>. In other words, in the objectivist position, the practices of actors result from their autonomous preferences and motivations, instead of being the product of relations between actors.</w:t>
      </w:r>
    </w:p>
    <w:p w14:paraId="1687926C" w14:textId="77777777" w:rsidR="00617D54" w:rsidRPr="00206974" w:rsidRDefault="00617D54" w:rsidP="00617D54">
      <w:pPr>
        <w:tabs>
          <w:tab w:val="left" w:pos="2311"/>
        </w:tabs>
        <w:spacing w:line="360" w:lineRule="auto"/>
        <w:ind w:firstLine="993"/>
        <w:jc w:val="both"/>
        <w:rPr>
          <w:rFonts w:ascii="Times" w:hAnsi="Times"/>
        </w:rPr>
      </w:pPr>
    </w:p>
    <w:p w14:paraId="6A08F806" w14:textId="77777777" w:rsidR="00617D54" w:rsidRPr="00206974" w:rsidRDefault="00617D54" w:rsidP="00617D54">
      <w:pPr>
        <w:tabs>
          <w:tab w:val="left" w:pos="2311"/>
        </w:tabs>
        <w:spacing w:line="360" w:lineRule="auto"/>
        <w:ind w:firstLine="993"/>
        <w:jc w:val="both"/>
        <w:rPr>
          <w:rFonts w:ascii="Times" w:hAnsi="Times"/>
        </w:rPr>
      </w:pPr>
      <w:r w:rsidRPr="00206974">
        <w:rPr>
          <w:rFonts w:ascii="Times" w:hAnsi="Times"/>
        </w:rPr>
        <w:t xml:space="preserve">To break away from the tendency to view objectifiable actors and practices, Bourdieu develops the notion of </w:t>
      </w:r>
      <w:r w:rsidRPr="00206974">
        <w:rPr>
          <w:rFonts w:ascii="Times" w:hAnsi="Times"/>
          <w:i/>
        </w:rPr>
        <w:t>field</w:t>
      </w:r>
      <w:r w:rsidRPr="00206974">
        <w:rPr>
          <w:rFonts w:ascii="Times" w:hAnsi="Times"/>
        </w:rPr>
        <w:t xml:space="preserve">, or space. For Bourdieu </w:t>
      </w:r>
      <w:r w:rsidRPr="00206974">
        <w:rPr>
          <w:rFonts w:ascii="Times" w:hAnsi="Times"/>
        </w:rPr>
        <w:fldChar w:fldCharType="begin"/>
      </w:r>
      <w:r w:rsidRPr="00206974">
        <w:rPr>
          <w:rFonts w:ascii="Times" w:hAnsi="Times"/>
        </w:rPr>
        <w:instrText xml:space="preserve"> ADDIN EN.CITE &lt;EndNote&gt;&lt;Cite ExcludeAuth="1"&gt;&lt;Author&gt;Bourdieu&lt;/Author&gt;&lt;Year&gt;1998&lt;/Year&gt;&lt;RecNum&gt;22&lt;/RecNum&gt;&lt;Pages&gt;31&lt;/Pages&gt;&lt;DisplayText&gt;(1998, 31)&lt;/DisplayText&gt;&lt;record&gt;&lt;rec-number&gt;22&lt;/rec-number&gt;&lt;foreign-keys&gt;&lt;key app="EN" db-id="rrrvs5sp3dz2pqexzdk5tprvedwfasrspawt" timestamp="1389691031"&gt;22&lt;/key&gt;&lt;/foreign-keys&gt;&lt;ref-type name="Book"&gt;6&lt;/ref-type&gt;&lt;contributors&gt;&lt;authors&gt;&lt;author&gt;Bourdieu, Pierre&lt;/author&gt;&lt;/authors&gt;&lt;/contributors&gt;&lt;titles&gt;&lt;title&gt;Practical Reason&lt;/title&gt;&lt;/titles&gt;&lt;dates&gt;&lt;year&gt;1998&lt;/year&gt;&lt;/dates&gt;&lt;pub-location&gt;Cambridge and Oxford&lt;/pub-location&gt;&lt;publisher&gt;Polity Press and Blackwell Publishers&lt;/publisher&gt;&lt;urls&gt;&lt;/urls&gt;&lt;/record&gt;&lt;/Cite&gt;&lt;/EndNote&gt;</w:instrText>
      </w:r>
      <w:r w:rsidRPr="00206974">
        <w:rPr>
          <w:rFonts w:ascii="Times" w:hAnsi="Times"/>
        </w:rPr>
        <w:fldChar w:fldCharType="separate"/>
      </w:r>
      <w:r w:rsidRPr="00206974">
        <w:rPr>
          <w:rFonts w:ascii="Times" w:hAnsi="Times"/>
          <w:noProof/>
        </w:rPr>
        <w:t>(1998, 31)</w:t>
      </w:r>
      <w:r w:rsidRPr="00206974">
        <w:rPr>
          <w:rFonts w:ascii="Times" w:hAnsi="Times"/>
        </w:rPr>
        <w:fldChar w:fldCharType="end"/>
      </w:r>
      <w:r w:rsidRPr="00206974">
        <w:rPr>
          <w:rFonts w:ascii="Times" w:hAnsi="Times"/>
        </w:rPr>
        <w:t>:</w:t>
      </w:r>
    </w:p>
    <w:p w14:paraId="751FE042" w14:textId="77777777" w:rsidR="00617D54" w:rsidRPr="00206974" w:rsidRDefault="00617D54" w:rsidP="00617D54">
      <w:pPr>
        <w:tabs>
          <w:tab w:val="left" w:pos="2311"/>
        </w:tabs>
        <w:spacing w:line="360" w:lineRule="auto"/>
        <w:ind w:firstLine="993"/>
        <w:jc w:val="both"/>
        <w:rPr>
          <w:rFonts w:ascii="Times" w:hAnsi="Times"/>
        </w:rPr>
      </w:pPr>
    </w:p>
    <w:p w14:paraId="754D59C5" w14:textId="04A6F77C" w:rsidR="00617D54" w:rsidRPr="00206974" w:rsidRDefault="00617D54" w:rsidP="00404E60">
      <w:pPr>
        <w:tabs>
          <w:tab w:val="left" w:pos="2311"/>
        </w:tabs>
        <w:spacing w:line="360" w:lineRule="auto"/>
        <w:ind w:left="426"/>
        <w:jc w:val="both"/>
        <w:rPr>
          <w:rFonts w:ascii="Times" w:hAnsi="Times"/>
        </w:rPr>
      </w:pPr>
      <w:r w:rsidRPr="00206974">
        <w:rPr>
          <w:rFonts w:ascii="Times" w:hAnsi="Times"/>
        </w:rPr>
        <w:t xml:space="preserve">The notion of </w:t>
      </w:r>
      <w:r w:rsidRPr="00206974">
        <w:rPr>
          <w:rFonts w:ascii="Times" w:hAnsi="Times"/>
          <w:i/>
        </w:rPr>
        <w:t>space</w:t>
      </w:r>
      <w:r w:rsidRPr="00206974">
        <w:rPr>
          <w:rFonts w:ascii="Times" w:hAnsi="Times"/>
        </w:rPr>
        <w:t xml:space="preserve"> contains, in itself, the principle of a relational understanding of the social world. It affirms that every “reality” it designates resides in the </w:t>
      </w:r>
      <w:r w:rsidRPr="00206974">
        <w:rPr>
          <w:rFonts w:ascii="Times" w:hAnsi="Times"/>
          <w:i/>
        </w:rPr>
        <w:t>mutual exteriority</w:t>
      </w:r>
      <w:r w:rsidRPr="00206974">
        <w:rPr>
          <w:rFonts w:ascii="Times" w:hAnsi="Times"/>
        </w:rPr>
        <w:t xml:space="preserve"> of its composite elements. Apparent, directly visible beings, whether individuals or groups, exist and subsist in and through </w:t>
      </w:r>
      <w:r w:rsidRPr="00206974">
        <w:rPr>
          <w:rFonts w:ascii="Times" w:hAnsi="Times"/>
          <w:i/>
        </w:rPr>
        <w:t>difference</w:t>
      </w:r>
      <w:r w:rsidRPr="00206974">
        <w:rPr>
          <w:rFonts w:ascii="Times" w:hAnsi="Times"/>
        </w:rPr>
        <w:t xml:space="preserve">; that is, they occupy relative positions in a space of relations which, although invisible and always difficult to show empirically, is the most real reality (the </w:t>
      </w:r>
      <w:r w:rsidRPr="00206974">
        <w:rPr>
          <w:rFonts w:ascii="Times" w:hAnsi="Times"/>
          <w:i/>
        </w:rPr>
        <w:t>ens realissimum</w:t>
      </w:r>
      <w:r w:rsidRPr="00206974">
        <w:rPr>
          <w:rFonts w:ascii="Times" w:hAnsi="Times"/>
        </w:rPr>
        <w:t>, as scholasticism would say) and the real principle of the behaviour of individuals and groups.</w:t>
      </w:r>
    </w:p>
    <w:p w14:paraId="3379D201" w14:textId="77777777" w:rsidR="00617D54" w:rsidRDefault="00617D54" w:rsidP="00617D54">
      <w:pPr>
        <w:spacing w:line="360" w:lineRule="auto"/>
        <w:ind w:firstLine="993"/>
        <w:jc w:val="both"/>
        <w:rPr>
          <w:rFonts w:ascii="Times" w:hAnsi="Times"/>
        </w:rPr>
      </w:pPr>
    </w:p>
    <w:p w14:paraId="3951373D" w14:textId="5B9092AC" w:rsidR="00A83BBF" w:rsidRDefault="00617D54" w:rsidP="00ED729E">
      <w:pPr>
        <w:spacing w:line="360" w:lineRule="auto"/>
        <w:ind w:firstLine="993"/>
        <w:jc w:val="both"/>
        <w:rPr>
          <w:rFonts w:ascii="Times" w:hAnsi="Times"/>
        </w:rPr>
      </w:pPr>
      <w:r w:rsidRPr="00206974">
        <w:rPr>
          <w:rFonts w:ascii="Times" w:hAnsi="Times"/>
        </w:rPr>
        <w:t>Therefore, Bourd</w:t>
      </w:r>
      <w:r w:rsidR="00404E60">
        <w:rPr>
          <w:rFonts w:ascii="Times" w:hAnsi="Times"/>
        </w:rPr>
        <w:t>ieu defines a field of practice</w:t>
      </w:r>
      <w:r w:rsidRPr="00206974">
        <w:rPr>
          <w:rFonts w:ascii="Times" w:hAnsi="Times"/>
        </w:rPr>
        <w:t xml:space="preserve"> that is ontologically constituted as </w:t>
      </w:r>
      <w:r w:rsidRPr="00206974">
        <w:rPr>
          <w:rFonts w:ascii="Times" w:hAnsi="Times"/>
          <w:i/>
        </w:rPr>
        <w:t>relational</w:t>
      </w:r>
      <w:r w:rsidRPr="00206974">
        <w:rPr>
          <w:rFonts w:ascii="Times" w:hAnsi="Times"/>
        </w:rPr>
        <w:t>. In the field, there ca</w:t>
      </w:r>
      <w:r w:rsidR="00C15113">
        <w:rPr>
          <w:rFonts w:ascii="Times" w:hAnsi="Times"/>
        </w:rPr>
        <w:t xml:space="preserve">n be no autonomous practices, no autonomous identity, and no </w:t>
      </w:r>
      <w:r w:rsidRPr="00206974">
        <w:rPr>
          <w:rFonts w:ascii="Times" w:hAnsi="Times"/>
        </w:rPr>
        <w:t xml:space="preserve">autonomous agents, but only a relation between agents and a relation between practices. Practices are thus the product of the encounter between a habitus and a field, or between dispositions and positions </w:t>
      </w:r>
      <w:r w:rsidRPr="00206974">
        <w:rPr>
          <w:rFonts w:ascii="Times" w:hAnsi="Times"/>
        </w:rPr>
        <w:fldChar w:fldCharType="begin"/>
      </w:r>
      <w:r>
        <w:rPr>
          <w:rFonts w:ascii="Times" w:hAnsi="Times"/>
        </w:rPr>
        <w:instrText xml:space="preserve"> ADDIN EN.CITE &lt;EndNote&gt;&lt;Cite&gt;&lt;Author&gt;Pouliot&lt;/Author&gt;&lt;Year&gt;2013&lt;/Year&gt;&lt;RecNum&gt;254&lt;/RecNum&gt;&lt;Pages&gt;29&lt;/Pages&gt;&lt;DisplayText&gt;(Pouliot and Mérand 2013, 29)&lt;/DisplayText&gt;&lt;record&gt;&lt;rec-number&gt;254&lt;/rec-number&gt;&lt;foreign-keys&gt;&lt;key app="EN" db-id="rrrvs5sp3dz2pqexzdk5tprvedwfasrspawt" timestamp="1414499642"&gt;254&lt;/key&gt;&lt;/foreign-keys&gt;&lt;ref-type name="Book Section"&gt;5&lt;/ref-type&gt;&lt;contributors&gt;&lt;authors&gt;&lt;author&gt;Pouliot, Vincent&lt;/author&gt;&lt;author&gt;Mérand, Frédéric&lt;/author&gt;&lt;/authors&gt;&lt;secondary-authors&gt;&lt;author&gt;Rebecca Adler-Nissen&lt;/author&gt;&lt;/secondary-authors&gt;&lt;/contributors&gt;&lt;titles&gt;&lt;title&gt;Bourdieu&amp;apos;s concepts&amp;quot; Political sociology in international relations&lt;/title&gt;&lt;secondary-title&gt;Bourdieu in International Relations: Rethinking key concepts in IR&lt;/secondary-title&gt;&lt;/titles&gt;&lt;pages&gt;24-44&lt;/pages&gt;&lt;dates&gt;&lt;year&gt;2013&lt;/year&gt;&lt;/dates&gt;&lt;pub-location&gt;Oxon&lt;/pub-location&gt;&lt;publisher&gt;Routledge&lt;/publisher&gt;&lt;urls&gt;&lt;/urls&gt;&lt;/record&gt;&lt;/Cite&gt;&lt;/EndNote&gt;</w:instrText>
      </w:r>
      <w:r w:rsidRPr="00206974">
        <w:rPr>
          <w:rFonts w:ascii="Times" w:hAnsi="Times"/>
        </w:rPr>
        <w:fldChar w:fldCharType="separate"/>
      </w:r>
      <w:r>
        <w:rPr>
          <w:rFonts w:ascii="Times" w:hAnsi="Times"/>
          <w:noProof/>
        </w:rPr>
        <w:t>(Pouliot and Mérand 2013, 29)</w:t>
      </w:r>
      <w:r w:rsidRPr="00206974">
        <w:rPr>
          <w:rFonts w:ascii="Times" w:hAnsi="Times"/>
        </w:rPr>
        <w:fldChar w:fldCharType="end"/>
      </w:r>
      <w:r w:rsidRPr="00206974">
        <w:rPr>
          <w:rFonts w:ascii="Times" w:hAnsi="Times"/>
        </w:rPr>
        <w:t xml:space="preserve">. In the securitisation of Islam, </w:t>
      </w:r>
      <w:r w:rsidR="000E1225">
        <w:rPr>
          <w:rFonts w:ascii="Times" w:hAnsi="Times"/>
        </w:rPr>
        <w:t>Muslim individuals and security experts are viewed as two separate ontological categories</w:t>
      </w:r>
      <w:r w:rsidR="00432078">
        <w:rPr>
          <w:rFonts w:ascii="Times" w:hAnsi="Times"/>
        </w:rPr>
        <w:t xml:space="preserve"> independently performing their self-maximising choices</w:t>
      </w:r>
      <w:r w:rsidR="000E1225">
        <w:rPr>
          <w:rFonts w:ascii="Times" w:hAnsi="Times"/>
        </w:rPr>
        <w:t>.</w:t>
      </w:r>
      <w:r w:rsidRPr="00206974">
        <w:rPr>
          <w:rFonts w:ascii="Times" w:hAnsi="Times"/>
        </w:rPr>
        <w:t xml:space="preserve"> </w:t>
      </w:r>
      <w:r w:rsidR="001D2B08">
        <w:rPr>
          <w:rFonts w:ascii="Times" w:hAnsi="Times"/>
        </w:rPr>
        <w:t>This securitisation produces a Remote Other that is necessary in legitimising security measures such as sting operations.  This is because, t</w:t>
      </w:r>
      <w:r w:rsidR="000E1225">
        <w:rPr>
          <w:rFonts w:ascii="Times" w:hAnsi="Times"/>
        </w:rPr>
        <w:t xml:space="preserve">hrough the use of metaphors, euphemisations and the logic of expected consequences, remoteness </w:t>
      </w:r>
      <w:r w:rsidR="00404E60">
        <w:rPr>
          <w:rFonts w:ascii="Times" w:hAnsi="Times"/>
        </w:rPr>
        <w:t>makes “radicalisation” an independen</w:t>
      </w:r>
      <w:r w:rsidR="001D2B08">
        <w:rPr>
          <w:rFonts w:ascii="Times" w:hAnsi="Times"/>
        </w:rPr>
        <w:t xml:space="preserve">t process that can be effectively </w:t>
      </w:r>
      <w:r w:rsidR="00112F07">
        <w:rPr>
          <w:rFonts w:ascii="Times" w:hAnsi="Times"/>
        </w:rPr>
        <w:t xml:space="preserve">“tackled.” </w:t>
      </w:r>
      <w:r w:rsidRPr="00206974">
        <w:rPr>
          <w:rFonts w:ascii="Times" w:hAnsi="Times"/>
        </w:rPr>
        <w:t xml:space="preserve">To counter this modern objectivist viewpoint, one has to return to the dialectic between </w:t>
      </w:r>
      <w:r w:rsidRPr="00206974">
        <w:rPr>
          <w:rFonts w:ascii="Times" w:hAnsi="Times"/>
          <w:i/>
        </w:rPr>
        <w:t>opus operatum</w:t>
      </w:r>
      <w:r w:rsidRPr="00206974">
        <w:rPr>
          <w:rFonts w:ascii="Times" w:hAnsi="Times"/>
        </w:rPr>
        <w:t xml:space="preserve"> and </w:t>
      </w:r>
      <w:r w:rsidRPr="00206974">
        <w:rPr>
          <w:rFonts w:ascii="Times" w:hAnsi="Times"/>
          <w:i/>
        </w:rPr>
        <w:t>modus operandi</w:t>
      </w:r>
      <w:r w:rsidRPr="00206974">
        <w:rPr>
          <w:rFonts w:ascii="Times" w:hAnsi="Times"/>
        </w:rPr>
        <w:t xml:space="preserve">, of structures and habitus </w:t>
      </w:r>
      <w:r w:rsidRPr="00206974">
        <w:rPr>
          <w:rFonts w:ascii="Times" w:hAnsi="Times"/>
        </w:rPr>
        <w:fldChar w:fldCharType="begin"/>
      </w:r>
      <w:r>
        <w:rPr>
          <w:rFonts w:ascii="Times" w:hAnsi="Times"/>
        </w:rPr>
        <w:instrText xml:space="preserve"> ADDIN EN.CITE &lt;EndNote&gt;&lt;Cite&gt;&lt;Author&gt;Bourdieu&lt;/Author&gt;&lt;Year&gt;[1980] 1992 &lt;/Year&gt;&lt;RecNum&gt;55&lt;/RecNum&gt;&lt;Pages&gt;52&lt;/Pages&gt;&lt;DisplayText&gt;(Bourdieu [1980] 1992, 52)&lt;/DisplayText&gt;&lt;record&gt;&lt;rec-number&gt;55&lt;/rec-number&gt;&lt;foreign-keys&gt;&lt;key app="EN" db-id="rrrvs5sp3dz2pqexzdk5tprvedwfasrspawt" timestamp="1390387066"&gt;55&lt;/key&gt;&lt;/foreign-keys&gt;&lt;ref-type name="Book"&gt;6&lt;/ref-type&gt;&lt;contributors&gt;&lt;authors&gt;&lt;author&gt;Bourdieu, Pierre&lt;/author&gt;&lt;/authors&gt;&lt;subsidiary-authors&gt;&lt;author&gt;Richard Nice&lt;/author&gt;&lt;/subsidiary-authors&gt;&lt;/contributors&gt;&lt;titles&gt;&lt;title&gt;The logic of Practice&lt;/title&gt;&lt;/titles&gt;&lt;dates&gt;&lt;year&gt;[1980] 1992&lt;/year&gt;&lt;/dates&gt;&lt;pub-location&gt;Cambridge&lt;/pub-location&gt;&lt;publisher&gt;Polity Press&lt;/publisher&gt;&lt;urls&gt;&lt;/urls&gt;&lt;/record&gt;&lt;/Cite&gt;&lt;/EndNote&gt;</w:instrText>
      </w:r>
      <w:r w:rsidRPr="00206974">
        <w:rPr>
          <w:rFonts w:ascii="Times" w:hAnsi="Times"/>
        </w:rPr>
        <w:fldChar w:fldCharType="separate"/>
      </w:r>
      <w:r>
        <w:rPr>
          <w:rFonts w:ascii="Times" w:hAnsi="Times"/>
          <w:noProof/>
        </w:rPr>
        <w:t>(Bourdieu [1980] 1992, 52)</w:t>
      </w:r>
      <w:r w:rsidRPr="00206974">
        <w:rPr>
          <w:rFonts w:ascii="Times" w:hAnsi="Times"/>
        </w:rPr>
        <w:fldChar w:fldCharType="end"/>
      </w:r>
      <w:r w:rsidRPr="00206974">
        <w:rPr>
          <w:rFonts w:ascii="Times" w:hAnsi="Times"/>
        </w:rPr>
        <w:t>. “</w:t>
      </w:r>
      <w:r w:rsidRPr="00206974">
        <w:rPr>
          <w:rFonts w:ascii="Times" w:hAnsi="Times" w:cs="Helvetica"/>
          <w:lang w:val="en-US"/>
        </w:rPr>
        <w:t>The crucial aspect of this equ</w:t>
      </w:r>
      <w:r>
        <w:rPr>
          <w:rFonts w:ascii="Times" w:hAnsi="Times" w:cs="Helvetica"/>
          <w:lang w:val="en-US"/>
        </w:rPr>
        <w:t>ation is ‘</w:t>
      </w:r>
      <w:r w:rsidRPr="00206974">
        <w:rPr>
          <w:rFonts w:ascii="Times" w:hAnsi="Times" w:cs="Helvetica"/>
          <w:lang w:val="en-US"/>
        </w:rPr>
        <w:t>relationship</w:t>
      </w:r>
      <w:r>
        <w:rPr>
          <w:rFonts w:ascii="Times" w:hAnsi="Times" w:cs="Helvetica"/>
          <w:lang w:val="en-US"/>
        </w:rPr>
        <w:t>,’</w:t>
      </w:r>
      <w:r w:rsidRPr="00206974">
        <w:rPr>
          <w:rFonts w:ascii="Times" w:hAnsi="Times" w:cs="Helvetica"/>
          <w:lang w:val="en-US"/>
        </w:rPr>
        <w:t xml:space="preserve"> because neither habitus nor field has the capacity to unilaterally determine social action’” </w:t>
      </w:r>
      <w:r w:rsidRPr="00206974">
        <w:rPr>
          <w:rFonts w:ascii="Times" w:hAnsi="Times" w:cs="Helvetica"/>
          <w:lang w:val="en-US"/>
        </w:rPr>
        <w:fldChar w:fldCharType="begin"/>
      </w:r>
      <w:r w:rsidRPr="00206974">
        <w:rPr>
          <w:rFonts w:ascii="Times" w:hAnsi="Times" w:cs="Helvetica"/>
          <w:lang w:val="en-US"/>
        </w:rPr>
        <w:instrText xml:space="preserve"> ADDIN EN.CITE &lt;EndNote&gt;&lt;Cite&gt;&lt;Author&gt;Adler-Nissen&lt;/Author&gt;&lt;Year&gt;2013&lt;/Year&gt;&lt;RecNum&gt;253&lt;/RecNum&gt;&lt;Prefix&gt;Wacquant in &lt;/Prefix&gt;&lt;Pages&gt;8&lt;/Pages&gt;&lt;DisplayText&gt;(Wacquant in Adler-Nissen 2013, 8)&lt;/DisplayText&gt;&lt;record&gt;&lt;rec-number&gt;253&lt;/rec-number&gt;&lt;foreign-keys&gt;&lt;key app="EN" db-id="rrrvs5sp3dz2pqexzdk5tprvedwfasrspawt" timestamp="1414487808"&gt;253&lt;/key&gt;&lt;/foreign-keys&gt;&lt;ref-type name="Book Section"&gt;5&lt;/ref-type&gt;&lt;contributors&gt;&lt;authors&gt;&lt;author&gt;Adler-Nissen, Rebecca&lt;/author&gt;&lt;/authors&gt;&lt;secondary-authors&gt;&lt;author&gt;Rebecca Adler-Nissen&lt;/author&gt;&lt;/secondary-authors&gt;&lt;/contributors&gt;&lt;titles&gt;&lt;title&gt;Introduction: Bourdieu and International Relations theory&lt;/title&gt;&lt;secondary-title&gt;Bourdieu in International Relations: Rethinking key concepts in IR&lt;/secondary-title&gt;&lt;/titles&gt;&lt;pages&gt;1-23&lt;/pages&gt;&lt;dates&gt;&lt;year&gt;2013&lt;/year&gt;&lt;/dates&gt;&lt;pub-location&gt;Oxon&lt;/pub-location&gt;&lt;publisher&gt;Routledge&lt;/publisher&gt;&lt;urls&gt;&lt;/urls&gt;&lt;/record&gt;&lt;/Cite&gt;&lt;/EndNote&gt;</w:instrText>
      </w:r>
      <w:r w:rsidRPr="00206974">
        <w:rPr>
          <w:rFonts w:ascii="Times" w:hAnsi="Times" w:cs="Helvetica"/>
          <w:lang w:val="en-US"/>
        </w:rPr>
        <w:fldChar w:fldCharType="separate"/>
      </w:r>
      <w:r w:rsidRPr="00206974">
        <w:rPr>
          <w:rFonts w:ascii="Times" w:hAnsi="Times" w:cs="Helvetica"/>
          <w:noProof/>
          <w:lang w:val="en-US"/>
        </w:rPr>
        <w:t>(Wacquant in Adler-Nissen 2013, 8)</w:t>
      </w:r>
      <w:r w:rsidRPr="00206974">
        <w:rPr>
          <w:rFonts w:ascii="Times" w:hAnsi="Times" w:cs="Helvetica"/>
          <w:lang w:val="en-US"/>
        </w:rPr>
        <w:fldChar w:fldCharType="end"/>
      </w:r>
      <w:r w:rsidRPr="00206974">
        <w:rPr>
          <w:rFonts w:ascii="Times" w:hAnsi="Times" w:cs="Helvetica"/>
          <w:lang w:val="en-US"/>
        </w:rPr>
        <w:t xml:space="preserve">. </w:t>
      </w:r>
      <w:r w:rsidRPr="00206974">
        <w:rPr>
          <w:rFonts w:ascii="Times" w:hAnsi="Times"/>
        </w:rPr>
        <w:t xml:space="preserve">This relational ontology may be where Bourdieu is most innovative; because of the mutually constituted relationship that unites agents and structures, as a “socialized subjectivity” </w:t>
      </w:r>
      <w:r w:rsidRPr="00206974">
        <w:rPr>
          <w:rFonts w:ascii="Times" w:hAnsi="Times"/>
        </w:rPr>
        <w:fldChar w:fldCharType="begin"/>
      </w:r>
      <w:r>
        <w:rPr>
          <w:rFonts w:ascii="Times" w:hAnsi="Times"/>
        </w:rPr>
        <w:instrText xml:space="preserve"> ADDIN EN.CITE &lt;EndNote&gt;&lt;Cite&gt;&lt;Author&gt;Pouliot&lt;/Author&gt;&lt;Year&gt;2013&lt;/Year&gt;&lt;RecNum&gt;254&lt;/RecNum&gt;&lt;Pages&gt;29&lt;/Pages&gt;&lt;DisplayText&gt;(Pouliot and Mérand 2013, 29)&lt;/DisplayText&gt;&lt;record&gt;&lt;rec-number&gt;254&lt;/rec-number&gt;&lt;foreign-keys&gt;&lt;key app="EN" db-id="rrrvs5sp3dz2pqexzdk5tprvedwfasrspawt" timestamp="1414499642"&gt;254&lt;/key&gt;&lt;/foreign-keys&gt;&lt;ref-type name="Book Section"&gt;5&lt;/ref-type&gt;&lt;contributors&gt;&lt;authors&gt;&lt;author&gt;Pouliot, Vincent&lt;/author&gt;&lt;author&gt;Mérand, Frédéric&lt;/author&gt;&lt;/authors&gt;&lt;secondary-authors&gt;&lt;author&gt;Rebecca Adler-Nissen&lt;/author&gt;&lt;/secondary-authors&gt;&lt;/contributors&gt;&lt;titles&gt;&lt;title&gt;Bourdieu&amp;apos;s concepts&amp;quot; Political sociology in international relations&lt;/title&gt;&lt;secondary-title&gt;Bourdieu in International Relations: Rethinking key concepts in IR&lt;/secondary-title&gt;&lt;/titles&gt;&lt;pages&gt;24-44&lt;/pages&gt;&lt;dates&gt;&lt;year&gt;2013&lt;/year&gt;&lt;/dates&gt;&lt;pub-location&gt;Oxon&lt;/pub-location&gt;&lt;publisher&gt;Routledge&lt;/publisher&gt;&lt;urls&gt;&lt;/urls&gt;&lt;/record&gt;&lt;/Cite&gt;&lt;/EndNote&gt;</w:instrText>
      </w:r>
      <w:r w:rsidRPr="00206974">
        <w:rPr>
          <w:rFonts w:ascii="Times" w:hAnsi="Times"/>
        </w:rPr>
        <w:fldChar w:fldCharType="separate"/>
      </w:r>
      <w:r>
        <w:rPr>
          <w:rFonts w:ascii="Times" w:hAnsi="Times"/>
          <w:noProof/>
        </w:rPr>
        <w:t>(Pouliot and Mérand 2013, 29)</w:t>
      </w:r>
      <w:r w:rsidRPr="00206974">
        <w:rPr>
          <w:rFonts w:ascii="Times" w:hAnsi="Times"/>
        </w:rPr>
        <w:fldChar w:fldCharType="end"/>
      </w:r>
      <w:r w:rsidRPr="00206974">
        <w:rPr>
          <w:rFonts w:ascii="Times" w:hAnsi="Times"/>
        </w:rPr>
        <w:t xml:space="preserve">. </w:t>
      </w:r>
      <w:r w:rsidR="00A83BBF">
        <w:rPr>
          <w:rFonts w:ascii="Times" w:hAnsi="Times"/>
        </w:rPr>
        <w:t>With a Bourdieusan and relationality lens in which</w:t>
      </w:r>
      <w:r w:rsidR="00FB6A27">
        <w:rPr>
          <w:rFonts w:ascii="Times" w:hAnsi="Times"/>
        </w:rPr>
        <w:t xml:space="preserve"> </w:t>
      </w:r>
      <w:r w:rsidR="00A83BBF">
        <w:rPr>
          <w:rFonts w:ascii="Times" w:hAnsi="Times"/>
        </w:rPr>
        <w:t xml:space="preserve">the logic of practice is ontologically relational, </w:t>
      </w:r>
      <w:r w:rsidR="004D7284">
        <w:rPr>
          <w:rFonts w:ascii="Times" w:hAnsi="Times"/>
        </w:rPr>
        <w:t>c</w:t>
      </w:r>
      <w:r w:rsidR="006643FF">
        <w:rPr>
          <w:rFonts w:ascii="Times" w:hAnsi="Times"/>
        </w:rPr>
        <w:t xml:space="preserve">ounter-radicalisation is not merely “counter-productive” </w:t>
      </w:r>
      <w:r w:rsidR="006643FF">
        <w:rPr>
          <w:rFonts w:ascii="Times" w:hAnsi="Times"/>
        </w:rPr>
        <w:fldChar w:fldCharType="begin"/>
      </w:r>
      <w:r w:rsidR="006643FF">
        <w:rPr>
          <w:rFonts w:ascii="Times" w:hAnsi="Times"/>
        </w:rPr>
        <w:instrText xml:space="preserve"> ADDIN EN.CITE &lt;EndNote&gt;&lt;Cite&gt;&lt;Author&gt;Heath-Kelly&lt;/Author&gt;&lt;Year&gt;2015&lt;/Year&gt;&lt;RecNum&gt;453&lt;/RecNum&gt;&lt;Pages&gt;11&lt;/Pages&gt;&lt;DisplayText&gt;(Heath-Kelly, Baker-Beall and Jarvis 2015, 11)&lt;/DisplayText&gt;&lt;record&gt;&lt;rec-number&gt;453&lt;/rec-number&gt;&lt;foreign-keys&gt;&lt;key app="EN" db-id="rrrvs5sp3dz2pqexzdk5tprvedwfasrspawt" timestamp="1430305162"&gt;453&lt;/key&gt;&lt;/foreign-keys&gt;&lt;ref-type name="Book Section"&gt;5&lt;/ref-type&gt;&lt;contributors&gt;&lt;authors&gt;&lt;author&gt;Heath-Kelly, Charlotte&lt;/author&gt;&lt;author&gt;Baker-Beall, Christopher&lt;/author&gt;&lt;author&gt;Jarvis, Lee&lt;/author&gt;&lt;/authors&gt;&lt;secondary-authors&gt;&lt;author&gt;Baker-Beall, Christopher&lt;/author&gt;&lt;author&gt;Heath-Kelly, Charlotte&lt;/author&gt;&lt;author&gt;Lee, Jarvis&lt;/author&gt;&lt;/secondary-authors&gt;&lt;/contributors&gt;&lt;titles&gt;&lt;title&gt;Introduction&lt;/title&gt;&lt;secondary-title&gt;Counter-radicalisation: Critical Perspectives&lt;/secondary-title&gt;&lt;/titles&gt;&lt;pages&gt;1-13&lt;/pages&gt;&lt;dates&gt;&lt;year&gt;2015&lt;/year&gt;&lt;/dates&gt;&lt;pub-location&gt;Oxon&lt;/pub-location&gt;&lt;publisher&gt;Routledge&lt;/publisher&gt;&lt;urls&gt;&lt;/urls&gt;&lt;/record&gt;&lt;/Cite&gt;&lt;/EndNote&gt;</w:instrText>
      </w:r>
      <w:r w:rsidR="006643FF">
        <w:rPr>
          <w:rFonts w:ascii="Times" w:hAnsi="Times"/>
        </w:rPr>
        <w:fldChar w:fldCharType="separate"/>
      </w:r>
      <w:r w:rsidR="006643FF">
        <w:rPr>
          <w:rFonts w:ascii="Times" w:hAnsi="Times"/>
          <w:noProof/>
        </w:rPr>
        <w:t>(Heath-Kelly, Baker-Beall and Jarvis 2015, 11)</w:t>
      </w:r>
      <w:r w:rsidR="006643FF">
        <w:rPr>
          <w:rFonts w:ascii="Times" w:hAnsi="Times"/>
        </w:rPr>
        <w:fldChar w:fldCharType="end"/>
      </w:r>
      <w:r w:rsidR="006643FF">
        <w:rPr>
          <w:rFonts w:ascii="Times" w:hAnsi="Times"/>
        </w:rPr>
        <w:t xml:space="preserve">, </w:t>
      </w:r>
      <w:r w:rsidR="004D7284">
        <w:rPr>
          <w:rFonts w:ascii="Times" w:hAnsi="Times"/>
        </w:rPr>
        <w:t>but it is</w:t>
      </w:r>
      <w:r w:rsidR="00CE09E2">
        <w:rPr>
          <w:rFonts w:ascii="Times" w:hAnsi="Times"/>
        </w:rPr>
        <w:t xml:space="preserve"> also t</w:t>
      </w:r>
      <w:r w:rsidR="00755850">
        <w:rPr>
          <w:rFonts w:ascii="Times" w:hAnsi="Times"/>
        </w:rPr>
        <w:t>heoretically flawed.</w:t>
      </w:r>
      <w:r w:rsidR="00112F07">
        <w:rPr>
          <w:rFonts w:ascii="Times" w:hAnsi="Times"/>
        </w:rPr>
        <w:t xml:space="preserve"> There can be no “radicalised” identities or “radicalisation” that is the product of individual </w:t>
      </w:r>
      <w:r w:rsidR="00CE09E2">
        <w:rPr>
          <w:rFonts w:ascii="Times" w:hAnsi="Times"/>
        </w:rPr>
        <w:t xml:space="preserve">“Muslim choices.” </w:t>
      </w:r>
      <w:r w:rsidR="00C77178">
        <w:rPr>
          <w:rFonts w:ascii="Times" w:hAnsi="Times"/>
        </w:rPr>
        <w:t>Hence, it</w:t>
      </w:r>
      <w:r w:rsidR="00CE09E2">
        <w:rPr>
          <w:rFonts w:ascii="Times" w:hAnsi="Times"/>
        </w:rPr>
        <w:t xml:space="preserve"> makes little sense to argue that Muslim individuals are more “vulnerable,” or may b</w:t>
      </w:r>
      <w:r w:rsidR="00F142D9">
        <w:rPr>
          <w:rFonts w:ascii="Times" w:hAnsi="Times"/>
        </w:rPr>
        <w:t xml:space="preserve">e “pre-wired” to radicalisation if the field of practice is defined relationally. </w:t>
      </w:r>
    </w:p>
    <w:p w14:paraId="600B5EC3" w14:textId="77777777" w:rsidR="00617D54" w:rsidRPr="00206974" w:rsidRDefault="00617D54" w:rsidP="00617D54">
      <w:pPr>
        <w:tabs>
          <w:tab w:val="left" w:pos="2311"/>
        </w:tabs>
        <w:spacing w:line="360" w:lineRule="auto"/>
        <w:ind w:firstLine="993"/>
        <w:jc w:val="both"/>
        <w:rPr>
          <w:rFonts w:ascii="Times" w:hAnsi="Times"/>
        </w:rPr>
      </w:pPr>
    </w:p>
    <w:p w14:paraId="2923293A" w14:textId="77777777" w:rsidR="00617D54" w:rsidRPr="00206974" w:rsidRDefault="00617D54" w:rsidP="00617D54">
      <w:pPr>
        <w:tabs>
          <w:tab w:val="left" w:pos="2311"/>
        </w:tabs>
        <w:spacing w:line="360" w:lineRule="auto"/>
        <w:jc w:val="both"/>
        <w:rPr>
          <w:rFonts w:ascii="Times" w:hAnsi="Times"/>
        </w:rPr>
      </w:pPr>
    </w:p>
    <w:p w14:paraId="44F162DF" w14:textId="77777777" w:rsidR="00617D54" w:rsidRPr="00E33057" w:rsidRDefault="00617D54" w:rsidP="00617D54">
      <w:pPr>
        <w:tabs>
          <w:tab w:val="left" w:pos="2311"/>
        </w:tabs>
        <w:spacing w:line="360" w:lineRule="auto"/>
        <w:rPr>
          <w:rFonts w:ascii="Times" w:hAnsi="Times"/>
          <w:b/>
        </w:rPr>
      </w:pPr>
      <w:r w:rsidRPr="00E33057">
        <w:rPr>
          <w:rFonts w:ascii="Times" w:hAnsi="Times"/>
          <w:b/>
        </w:rPr>
        <w:t>Conclusion</w:t>
      </w:r>
    </w:p>
    <w:p w14:paraId="7B6AE5D1" w14:textId="77777777" w:rsidR="00617D54" w:rsidRPr="00206974" w:rsidRDefault="00617D54" w:rsidP="00617D54">
      <w:pPr>
        <w:tabs>
          <w:tab w:val="left" w:pos="2311"/>
        </w:tabs>
        <w:spacing w:line="360" w:lineRule="auto"/>
        <w:ind w:firstLine="993"/>
        <w:jc w:val="both"/>
        <w:rPr>
          <w:rFonts w:ascii="Times" w:hAnsi="Times"/>
        </w:rPr>
      </w:pPr>
    </w:p>
    <w:p w14:paraId="5457C765" w14:textId="20BA440C" w:rsidR="008E4C44" w:rsidRDefault="00617D54" w:rsidP="002956A7">
      <w:pPr>
        <w:tabs>
          <w:tab w:val="left" w:pos="2311"/>
        </w:tabs>
        <w:spacing w:line="360" w:lineRule="auto"/>
        <w:ind w:firstLine="993"/>
        <w:jc w:val="both"/>
        <w:rPr>
          <w:rFonts w:ascii="Times" w:hAnsi="Times"/>
        </w:rPr>
      </w:pPr>
      <w:r w:rsidRPr="00206974">
        <w:rPr>
          <w:rFonts w:ascii="Times" w:hAnsi="Times"/>
        </w:rPr>
        <w:t>This paper critically discussed the securit</w:t>
      </w:r>
      <w:r w:rsidR="00DB1708">
        <w:rPr>
          <w:rFonts w:ascii="Times" w:hAnsi="Times"/>
        </w:rPr>
        <w:t>isation of Islam in the US post-</w:t>
      </w:r>
      <w:r w:rsidRPr="00206974">
        <w:rPr>
          <w:rFonts w:ascii="Times" w:hAnsi="Times"/>
        </w:rPr>
        <w:t>9/11. It f</w:t>
      </w:r>
      <w:r w:rsidR="00A71696">
        <w:rPr>
          <w:rFonts w:ascii="Times" w:hAnsi="Times"/>
        </w:rPr>
        <w:t>irst unravelled the meaning of the</w:t>
      </w:r>
      <w:r w:rsidRPr="00206974">
        <w:rPr>
          <w:rFonts w:ascii="Times" w:hAnsi="Times"/>
        </w:rPr>
        <w:t xml:space="preserve"> securitisation</w:t>
      </w:r>
      <w:r w:rsidR="00A71696">
        <w:rPr>
          <w:rFonts w:ascii="Times" w:hAnsi="Times"/>
        </w:rPr>
        <w:t xml:space="preserve"> as remote and how this is achieved</w:t>
      </w:r>
      <w:r w:rsidRPr="00206974">
        <w:rPr>
          <w:rFonts w:ascii="Times" w:hAnsi="Times"/>
        </w:rPr>
        <w:t xml:space="preserve">. </w:t>
      </w:r>
      <w:r w:rsidR="00B22594">
        <w:rPr>
          <w:rFonts w:ascii="Times" w:hAnsi="Times"/>
        </w:rPr>
        <w:t>Drawing on Croft’s “range of Otherness,” the first section contended that this securitisation constructs a Remote Other</w:t>
      </w:r>
      <w:r w:rsidR="00AB2BFC">
        <w:rPr>
          <w:rFonts w:ascii="Times" w:hAnsi="Times"/>
        </w:rPr>
        <w:t xml:space="preserve">, which is essential in legitimising security practices against the Muslim population. Remoteness occurs through euphemisation, metaphors, and the logic of expected consequences. </w:t>
      </w:r>
      <w:r w:rsidRPr="00206974">
        <w:rPr>
          <w:rFonts w:ascii="Times" w:hAnsi="Times"/>
        </w:rPr>
        <w:t>At the exceptional level, DHS</w:t>
      </w:r>
      <w:r w:rsidR="00B22594">
        <w:rPr>
          <w:rFonts w:ascii="Times" w:hAnsi="Times"/>
        </w:rPr>
        <w:t xml:space="preserve"> and political leaders</w:t>
      </w:r>
      <w:r w:rsidRPr="00206974">
        <w:rPr>
          <w:rFonts w:ascii="Times" w:hAnsi="Times"/>
        </w:rPr>
        <w:t xml:space="preserve"> </w:t>
      </w:r>
      <w:r w:rsidR="00B22594">
        <w:rPr>
          <w:rFonts w:ascii="Times" w:hAnsi="Times"/>
        </w:rPr>
        <w:t>use euphemisation strategies</w:t>
      </w:r>
      <w:r w:rsidRPr="00206974">
        <w:rPr>
          <w:rFonts w:ascii="Times" w:hAnsi="Times"/>
        </w:rPr>
        <w:t xml:space="preserve"> by </w:t>
      </w:r>
      <w:r w:rsidR="00AB2BFC">
        <w:rPr>
          <w:rFonts w:ascii="Times" w:hAnsi="Times"/>
        </w:rPr>
        <w:t>employing</w:t>
      </w:r>
      <w:r w:rsidRPr="00206974">
        <w:rPr>
          <w:rFonts w:ascii="Times" w:hAnsi="Times"/>
        </w:rPr>
        <w:t xml:space="preserve"> a sanitised and technostrategic vocabulary that allows them to describe a </w:t>
      </w:r>
      <w:r w:rsidR="00FB2042">
        <w:rPr>
          <w:rFonts w:ascii="Times" w:hAnsi="Times"/>
        </w:rPr>
        <w:t>reality that is abstract from the realm of</w:t>
      </w:r>
      <w:r w:rsidRPr="00206974">
        <w:rPr>
          <w:rFonts w:ascii="Times" w:hAnsi="Times"/>
        </w:rPr>
        <w:t xml:space="preserve"> everyday lives. At the everyday level, the NYPD uses the metaphor of a growing bad seed to describe radicalisation and constructs a new meaning for that process as something that needs to be rooted out. Linguistically, euphemisms and metaphors create a distance between the securitisers and the securitisees. </w:t>
      </w:r>
      <w:r w:rsidR="00315C0B">
        <w:rPr>
          <w:rFonts w:ascii="Times" w:hAnsi="Times"/>
        </w:rPr>
        <w:t>Analytically, t</w:t>
      </w:r>
      <w:r w:rsidR="00AB2BFC">
        <w:rPr>
          <w:rFonts w:ascii="Times" w:hAnsi="Times"/>
        </w:rPr>
        <w:t xml:space="preserve">he consequential framework </w:t>
      </w:r>
      <w:r w:rsidR="00315C0B">
        <w:rPr>
          <w:rFonts w:ascii="Times" w:hAnsi="Times"/>
        </w:rPr>
        <w:t>automatically transforms</w:t>
      </w:r>
      <w:r w:rsidR="00AB2BFC">
        <w:rPr>
          <w:rFonts w:ascii="Times" w:hAnsi="Times"/>
        </w:rPr>
        <w:t xml:space="preserve"> “cognitive radicalised” individuals into po</w:t>
      </w:r>
      <w:r w:rsidR="00FB2042">
        <w:rPr>
          <w:rFonts w:ascii="Times" w:hAnsi="Times"/>
        </w:rPr>
        <w:t>tential terrorists. W</w:t>
      </w:r>
      <w:r w:rsidR="00AB2BFC">
        <w:rPr>
          <w:rFonts w:ascii="Times" w:hAnsi="Times"/>
        </w:rPr>
        <w:t>hile “radical thinking” is not a crime nor is</w:t>
      </w:r>
      <w:r w:rsidR="008D185A">
        <w:rPr>
          <w:rFonts w:ascii="Times" w:hAnsi="Times"/>
        </w:rPr>
        <w:t xml:space="preserve"> it</w:t>
      </w:r>
      <w:r w:rsidR="00AB2BFC">
        <w:rPr>
          <w:rFonts w:ascii="Times" w:hAnsi="Times"/>
        </w:rPr>
        <w:t xml:space="preserve"> negative, the logic of expected consequences makes violence an expected consequence of radicalisation.  Therefore, as the US model of counter-radicalisation act on the individual’s intention to commit a crime, the security experts create illegality where there is none, </w:t>
      </w:r>
      <w:r w:rsidR="00315C0B">
        <w:rPr>
          <w:rFonts w:ascii="Times" w:hAnsi="Times"/>
        </w:rPr>
        <w:t>pre-emptively arresting</w:t>
      </w:r>
      <w:r w:rsidR="00AB2BFC">
        <w:rPr>
          <w:rFonts w:ascii="Times" w:hAnsi="Times"/>
        </w:rPr>
        <w:t xml:space="preserve"> what t</w:t>
      </w:r>
      <w:r w:rsidR="00315C0B">
        <w:rPr>
          <w:rFonts w:ascii="Times" w:hAnsi="Times"/>
        </w:rPr>
        <w:t xml:space="preserve">hey see as </w:t>
      </w:r>
      <w:r w:rsidR="008D185A">
        <w:rPr>
          <w:rFonts w:ascii="Times" w:hAnsi="Times"/>
        </w:rPr>
        <w:t>fully formed</w:t>
      </w:r>
      <w:r w:rsidR="00315C0B">
        <w:rPr>
          <w:rFonts w:ascii="Times" w:hAnsi="Times"/>
        </w:rPr>
        <w:t xml:space="preserve"> terrorists</w:t>
      </w:r>
      <w:r w:rsidR="00AB2BFC">
        <w:rPr>
          <w:rFonts w:ascii="Times" w:hAnsi="Times"/>
        </w:rPr>
        <w:t xml:space="preserve">. </w:t>
      </w:r>
      <w:r w:rsidR="00FC3CAE">
        <w:rPr>
          <w:rFonts w:ascii="Times" w:hAnsi="Times" w:cs="Times New Roman"/>
        </w:rPr>
        <w:t xml:space="preserve">The difficulty is that, as much as “vulnerability to radicalisation cannot be pre-determined” </w:t>
      </w:r>
      <w:r w:rsidR="00FC3CAE">
        <w:rPr>
          <w:rFonts w:ascii="Times" w:hAnsi="Times" w:cs="Times New Roman"/>
        </w:rPr>
        <w:fldChar w:fldCharType="begin"/>
      </w:r>
      <w:r w:rsidR="00FC3CAE">
        <w:rPr>
          <w:rFonts w:ascii="Times" w:hAnsi="Times" w:cs="Times New Roman"/>
        </w:rPr>
        <w:instrText xml:space="preserve"> ADDIN EN.CITE &lt;EndNote&gt;&lt;Cite&gt;&lt;Author&gt;Aly&lt;/Author&gt;&lt;Year&gt;2015&lt;/Year&gt;&lt;RecNum&gt;462&lt;/RecNum&gt;&lt;Pages&gt;77&lt;/Pages&gt;&lt;DisplayText&gt;(Aly 2015, 77)&lt;/DisplayText&gt;&lt;record&gt;&lt;rec-number&gt;462&lt;/rec-number&gt;&lt;foreign-keys&gt;&lt;key app="EN" db-id="rrrvs5sp3dz2pqexzdk5tprvedwfasrspawt" timestamp="1430906180"&gt;462&lt;/key&gt;&lt;/foreign-keys&gt;&lt;ref-type name="Book Section"&gt;5&lt;/ref-type&gt;&lt;contributors&gt;&lt;authors&gt;&lt;author&gt;Aly, Anne&lt;/author&gt;&lt;/authors&gt;&lt;secondary-authors&gt;&lt;author&gt;Baker-Beall, Christopher&lt;/author&gt;&lt;author&gt;Heath-Kelly, Charlotte&lt;/author&gt;&lt;author&gt;Lee, Jarvis&lt;/author&gt;&lt;/secondary-authors&gt;&lt;/contributors&gt;&lt;titles&gt;&lt;title&gt;Countering violent extremism: social harmoney, community resilience and the potential of counter-narratives in teh Australian context&lt;/title&gt;&lt;secondary-title&gt;Counter-radicalisation: Critical Perspectives&lt;/secondary-title&gt;&lt;/titles&gt;&lt;pages&gt;71-87&lt;/pages&gt;&lt;dates&gt;&lt;year&gt;2015&lt;/year&gt;&lt;/dates&gt;&lt;pub-location&gt;Oxon&lt;/pub-location&gt;&lt;publisher&gt;Routledge&lt;/publisher&gt;&lt;urls&gt;&lt;/urls&gt;&lt;/record&gt;&lt;/Cite&gt;&lt;/EndNote&gt;</w:instrText>
      </w:r>
      <w:r w:rsidR="00FC3CAE">
        <w:rPr>
          <w:rFonts w:ascii="Times" w:hAnsi="Times" w:cs="Times New Roman"/>
        </w:rPr>
        <w:fldChar w:fldCharType="separate"/>
      </w:r>
      <w:r w:rsidR="00FC3CAE">
        <w:rPr>
          <w:rFonts w:ascii="Times" w:hAnsi="Times" w:cs="Times New Roman"/>
          <w:noProof/>
        </w:rPr>
        <w:t>(Aly 2015, 77)</w:t>
      </w:r>
      <w:r w:rsidR="00FC3CAE">
        <w:rPr>
          <w:rFonts w:ascii="Times" w:hAnsi="Times" w:cs="Times New Roman"/>
        </w:rPr>
        <w:fldChar w:fldCharType="end"/>
      </w:r>
      <w:r w:rsidR="00FC3CAE">
        <w:rPr>
          <w:rFonts w:ascii="Times" w:hAnsi="Times" w:cs="Times New Roman"/>
        </w:rPr>
        <w:t xml:space="preserve">, violence following radicalisation </w:t>
      </w:r>
      <w:r w:rsidR="008D185A">
        <w:rPr>
          <w:rFonts w:ascii="Times" w:hAnsi="Times" w:cs="Times New Roman"/>
        </w:rPr>
        <w:t>also cannot be pre-determined</w:t>
      </w:r>
      <w:r w:rsidR="00FC3CAE">
        <w:rPr>
          <w:rFonts w:ascii="Times" w:hAnsi="Times" w:cs="Times New Roman"/>
        </w:rPr>
        <w:t xml:space="preserve">. </w:t>
      </w:r>
      <w:r w:rsidR="00315C0B">
        <w:rPr>
          <w:rFonts w:ascii="Times" w:hAnsi="Times" w:cs="Times New Roman"/>
        </w:rPr>
        <w:t xml:space="preserve">Hence, </w:t>
      </w:r>
      <w:r w:rsidR="00315C0B">
        <w:rPr>
          <w:rFonts w:ascii="Times" w:hAnsi="Times"/>
        </w:rPr>
        <w:t>I pointed out at the</w:t>
      </w:r>
      <w:r w:rsidR="00315C0B" w:rsidRPr="00206974">
        <w:rPr>
          <w:rFonts w:ascii="Times" w:hAnsi="Times"/>
        </w:rPr>
        <w:t xml:space="preserve"> weakness of the rationalist view of radicalisation</w:t>
      </w:r>
      <w:r w:rsidR="008D185A">
        <w:rPr>
          <w:rFonts w:ascii="Times" w:hAnsi="Times"/>
        </w:rPr>
        <w:t xml:space="preserve"> in the second section, which highlights</w:t>
      </w:r>
      <w:r w:rsidR="00836EBD">
        <w:rPr>
          <w:rFonts w:ascii="Times" w:hAnsi="Times"/>
        </w:rPr>
        <w:t xml:space="preserve"> the impact of these three processes with the idea of dehumanisation </w:t>
      </w:r>
      <w:r w:rsidR="008D185A">
        <w:rPr>
          <w:rFonts w:ascii="Times" w:hAnsi="Times"/>
        </w:rPr>
        <w:t>which constitutes further</w:t>
      </w:r>
      <w:r w:rsidR="00836EBD">
        <w:rPr>
          <w:rFonts w:ascii="Times" w:hAnsi="Times"/>
        </w:rPr>
        <w:t xml:space="preserve"> </w:t>
      </w:r>
      <w:r w:rsidR="00D911B6">
        <w:rPr>
          <w:rFonts w:ascii="Times" w:hAnsi="Times"/>
        </w:rPr>
        <w:t xml:space="preserve">acts </w:t>
      </w:r>
      <w:r w:rsidR="00836EBD">
        <w:rPr>
          <w:rFonts w:ascii="Times" w:hAnsi="Times"/>
        </w:rPr>
        <w:t xml:space="preserve">violence. </w:t>
      </w:r>
      <w:r>
        <w:rPr>
          <w:rFonts w:ascii="Times" w:hAnsi="Times"/>
        </w:rPr>
        <w:t xml:space="preserve">Drawing on Bourdieu, </w:t>
      </w:r>
      <w:r w:rsidR="00A64943">
        <w:rPr>
          <w:rFonts w:ascii="Times" w:hAnsi="Times"/>
        </w:rPr>
        <w:t>the final</w:t>
      </w:r>
      <w:r>
        <w:rPr>
          <w:rFonts w:ascii="Times" w:hAnsi="Times"/>
        </w:rPr>
        <w:t xml:space="preserve"> section</w:t>
      </w:r>
      <w:r w:rsidR="00A64943">
        <w:rPr>
          <w:rFonts w:ascii="Times" w:hAnsi="Times"/>
        </w:rPr>
        <w:t xml:space="preserve"> explained how</w:t>
      </w:r>
      <w:r w:rsidRPr="00206974">
        <w:rPr>
          <w:rFonts w:ascii="Times" w:hAnsi="Times"/>
        </w:rPr>
        <w:t xml:space="preserve"> </w:t>
      </w:r>
      <w:r>
        <w:rPr>
          <w:rFonts w:ascii="Times" w:hAnsi="Times"/>
        </w:rPr>
        <w:t>the</w:t>
      </w:r>
      <w:r w:rsidR="00A64943">
        <w:rPr>
          <w:rFonts w:ascii="Times" w:hAnsi="Times"/>
        </w:rPr>
        <w:t xml:space="preserve"> concept of relationality</w:t>
      </w:r>
      <w:r w:rsidRPr="00206974">
        <w:rPr>
          <w:rFonts w:ascii="Times" w:hAnsi="Times"/>
        </w:rPr>
        <w:t xml:space="preserve"> </w:t>
      </w:r>
      <w:r w:rsidR="004D3032">
        <w:rPr>
          <w:rFonts w:ascii="Times" w:hAnsi="Times"/>
        </w:rPr>
        <w:t>could</w:t>
      </w:r>
      <w:r w:rsidR="00315C0B">
        <w:rPr>
          <w:rFonts w:ascii="Times" w:hAnsi="Times"/>
        </w:rPr>
        <w:t xml:space="preserve"> challenge </w:t>
      </w:r>
      <w:r w:rsidR="00A64943">
        <w:rPr>
          <w:rFonts w:ascii="Times" w:hAnsi="Times"/>
        </w:rPr>
        <w:t>the</w:t>
      </w:r>
      <w:r w:rsidR="00645070">
        <w:rPr>
          <w:rFonts w:ascii="Times" w:hAnsi="Times"/>
        </w:rPr>
        <w:t xml:space="preserve"> </w:t>
      </w:r>
      <w:r w:rsidR="00315C0B">
        <w:rPr>
          <w:rFonts w:ascii="Times" w:hAnsi="Times"/>
        </w:rPr>
        <w:t>assumption behind the</w:t>
      </w:r>
      <w:r w:rsidR="004D3032">
        <w:rPr>
          <w:rFonts w:ascii="Times" w:hAnsi="Times"/>
        </w:rPr>
        <w:t xml:space="preserve"> discourse of</w:t>
      </w:r>
      <w:r w:rsidR="00645070">
        <w:rPr>
          <w:rFonts w:ascii="Times" w:hAnsi="Times"/>
        </w:rPr>
        <w:t xml:space="preserve"> radicalisation.</w:t>
      </w:r>
      <w:r w:rsidR="00722857">
        <w:rPr>
          <w:rFonts w:ascii="Times" w:hAnsi="Times"/>
        </w:rPr>
        <w:t xml:space="preserve"> </w:t>
      </w:r>
      <w:r w:rsidR="00146600">
        <w:rPr>
          <w:rFonts w:ascii="Times" w:hAnsi="Times"/>
        </w:rPr>
        <w:t xml:space="preserve">By constructing a Remote Other, security practitioners can distance themselves from the identity and the practices of their securitisees and </w:t>
      </w:r>
      <w:r w:rsidR="002956A7">
        <w:rPr>
          <w:rFonts w:ascii="Times" w:hAnsi="Times"/>
        </w:rPr>
        <w:t>can perpetuate the narrative of evil.</w:t>
      </w:r>
      <w:r w:rsidR="00146600">
        <w:rPr>
          <w:rFonts w:ascii="Times" w:hAnsi="Times"/>
        </w:rPr>
        <w:t xml:space="preserve"> In this context, </w:t>
      </w:r>
      <w:r w:rsidR="008E4C44">
        <w:rPr>
          <w:rFonts w:ascii="Times" w:hAnsi="Times"/>
        </w:rPr>
        <w:t>the essentially contested</w:t>
      </w:r>
      <w:r w:rsidR="001E7686">
        <w:rPr>
          <w:rFonts w:ascii="Times" w:hAnsi="Times"/>
        </w:rPr>
        <w:t xml:space="preserve"> nature of “radicalisation”</w:t>
      </w:r>
      <w:r w:rsidR="008E4C44">
        <w:rPr>
          <w:rFonts w:ascii="Times" w:hAnsi="Times"/>
        </w:rPr>
        <w:t xml:space="preserve"> becomes apparent.</w:t>
      </w:r>
    </w:p>
    <w:p w14:paraId="397EEFF2" w14:textId="2DB97364" w:rsidR="00617D54" w:rsidRPr="00FC3CAE" w:rsidRDefault="00617D54" w:rsidP="00FC3CAE">
      <w:pPr>
        <w:tabs>
          <w:tab w:val="left" w:pos="2311"/>
        </w:tabs>
        <w:spacing w:line="360" w:lineRule="auto"/>
        <w:ind w:firstLine="993"/>
        <w:jc w:val="both"/>
        <w:rPr>
          <w:rFonts w:ascii="Times" w:hAnsi="Times" w:cs="Times New Roman"/>
        </w:rPr>
      </w:pPr>
    </w:p>
    <w:p w14:paraId="55C7E896" w14:textId="77777777" w:rsidR="00617D54" w:rsidRPr="00206974" w:rsidRDefault="00617D54" w:rsidP="00617D54">
      <w:pPr>
        <w:tabs>
          <w:tab w:val="left" w:pos="2311"/>
        </w:tabs>
        <w:spacing w:after="10"/>
        <w:ind w:firstLine="993"/>
        <w:jc w:val="both"/>
        <w:rPr>
          <w:rFonts w:ascii="Times" w:hAnsi="Times"/>
        </w:rPr>
      </w:pPr>
    </w:p>
    <w:p w14:paraId="71329BE1" w14:textId="77777777" w:rsidR="00617D54" w:rsidRPr="00206974" w:rsidRDefault="00617D54" w:rsidP="00617D54">
      <w:pPr>
        <w:tabs>
          <w:tab w:val="left" w:pos="2311"/>
        </w:tabs>
        <w:spacing w:after="10"/>
        <w:jc w:val="both"/>
        <w:rPr>
          <w:rFonts w:ascii="Times" w:hAnsi="Times"/>
        </w:rPr>
      </w:pPr>
    </w:p>
    <w:p w14:paraId="66F5A46E" w14:textId="57162F6D" w:rsidR="00617D54" w:rsidRDefault="00617D54" w:rsidP="00B53540">
      <w:pPr>
        <w:tabs>
          <w:tab w:val="left" w:pos="2311"/>
        </w:tabs>
        <w:spacing w:after="10"/>
        <w:ind w:firstLine="993"/>
        <w:jc w:val="both"/>
        <w:rPr>
          <w:rFonts w:ascii="Times" w:hAnsi="Times"/>
          <w:b/>
        </w:rPr>
      </w:pPr>
      <w:r w:rsidRPr="00206974">
        <w:rPr>
          <w:rFonts w:ascii="Times" w:hAnsi="Times"/>
          <w:b/>
        </w:rPr>
        <w:t>Word Count:</w:t>
      </w:r>
      <w:r w:rsidR="004D3032">
        <w:rPr>
          <w:rFonts w:ascii="Times" w:hAnsi="Times"/>
          <w:b/>
        </w:rPr>
        <w:t xml:space="preserve"> </w:t>
      </w:r>
      <w:r w:rsidR="00762BEA">
        <w:rPr>
          <w:rFonts w:ascii="Times" w:hAnsi="Times"/>
          <w:b/>
        </w:rPr>
        <w:t>10, 201</w:t>
      </w:r>
      <w:r w:rsidR="004D3032">
        <w:rPr>
          <w:rFonts w:ascii="Times" w:hAnsi="Times"/>
          <w:b/>
        </w:rPr>
        <w:t xml:space="preserve"> (including bibliography)</w:t>
      </w:r>
    </w:p>
    <w:p w14:paraId="620BEDF6" w14:textId="77777777" w:rsidR="00617D54" w:rsidRDefault="00617D54" w:rsidP="00617D54">
      <w:pPr>
        <w:rPr>
          <w:rFonts w:ascii="Times" w:hAnsi="Times"/>
          <w:b/>
        </w:rPr>
      </w:pPr>
    </w:p>
    <w:p w14:paraId="21AB4034" w14:textId="77777777" w:rsidR="00FB7E95" w:rsidRDefault="00FB7E95" w:rsidP="00617D54">
      <w:pPr>
        <w:rPr>
          <w:rFonts w:ascii="Times" w:hAnsi="Times"/>
          <w:b/>
        </w:rPr>
      </w:pPr>
    </w:p>
    <w:p w14:paraId="328ED718" w14:textId="77777777" w:rsidR="0017063E" w:rsidRDefault="0017063E" w:rsidP="00617D54">
      <w:pPr>
        <w:rPr>
          <w:rFonts w:ascii="Times" w:hAnsi="Times"/>
          <w:b/>
        </w:rPr>
      </w:pPr>
    </w:p>
    <w:p w14:paraId="2CDE7309" w14:textId="77777777" w:rsidR="0017063E" w:rsidRDefault="0017063E" w:rsidP="00617D54">
      <w:pPr>
        <w:rPr>
          <w:rFonts w:ascii="Times" w:hAnsi="Times"/>
          <w:b/>
        </w:rPr>
      </w:pPr>
    </w:p>
    <w:p w14:paraId="6CEFE666" w14:textId="77777777" w:rsidR="0017063E" w:rsidRDefault="0017063E" w:rsidP="00617D54">
      <w:pPr>
        <w:rPr>
          <w:rFonts w:ascii="Times" w:hAnsi="Times"/>
          <w:b/>
        </w:rPr>
      </w:pPr>
    </w:p>
    <w:p w14:paraId="4A66D7DB" w14:textId="77777777" w:rsidR="0017063E" w:rsidRDefault="0017063E" w:rsidP="00617D54">
      <w:pPr>
        <w:rPr>
          <w:rFonts w:ascii="Times" w:hAnsi="Times"/>
          <w:b/>
        </w:rPr>
      </w:pPr>
    </w:p>
    <w:p w14:paraId="6673CFB0" w14:textId="77777777" w:rsidR="0017063E" w:rsidRDefault="0017063E" w:rsidP="00617D54">
      <w:pPr>
        <w:rPr>
          <w:rFonts w:ascii="Times" w:hAnsi="Times"/>
          <w:b/>
        </w:rPr>
      </w:pPr>
    </w:p>
    <w:p w14:paraId="03F378B2" w14:textId="77777777" w:rsidR="0017063E" w:rsidRDefault="0017063E" w:rsidP="00617D54">
      <w:pPr>
        <w:rPr>
          <w:rFonts w:ascii="Times" w:hAnsi="Times"/>
          <w:b/>
        </w:rPr>
      </w:pPr>
    </w:p>
    <w:p w14:paraId="2E69EB67" w14:textId="77777777" w:rsidR="0017063E" w:rsidRDefault="0017063E" w:rsidP="00617D54">
      <w:pPr>
        <w:rPr>
          <w:rFonts w:ascii="Times" w:hAnsi="Times"/>
          <w:b/>
        </w:rPr>
      </w:pPr>
    </w:p>
    <w:p w14:paraId="3078A4BD" w14:textId="77777777" w:rsidR="0017063E" w:rsidRDefault="0017063E" w:rsidP="00617D54">
      <w:pPr>
        <w:rPr>
          <w:rFonts w:ascii="Times" w:hAnsi="Times"/>
          <w:b/>
        </w:rPr>
      </w:pPr>
    </w:p>
    <w:p w14:paraId="1F54A3BB" w14:textId="77777777" w:rsidR="0017063E" w:rsidRDefault="0017063E" w:rsidP="00617D54">
      <w:pPr>
        <w:rPr>
          <w:rFonts w:ascii="Times" w:hAnsi="Times"/>
          <w:b/>
        </w:rPr>
      </w:pPr>
    </w:p>
    <w:p w14:paraId="0D19F1D6" w14:textId="77777777" w:rsidR="0017063E" w:rsidRDefault="0017063E" w:rsidP="00617D54">
      <w:pPr>
        <w:rPr>
          <w:rFonts w:ascii="Times" w:hAnsi="Times"/>
          <w:b/>
        </w:rPr>
      </w:pPr>
    </w:p>
    <w:p w14:paraId="05EB2290" w14:textId="77777777" w:rsidR="0017063E" w:rsidRDefault="0017063E" w:rsidP="00617D54">
      <w:pPr>
        <w:rPr>
          <w:rFonts w:ascii="Times" w:hAnsi="Times"/>
          <w:b/>
        </w:rPr>
      </w:pPr>
    </w:p>
    <w:p w14:paraId="28999C9F" w14:textId="77777777" w:rsidR="0017063E" w:rsidRDefault="0017063E" w:rsidP="00617D54">
      <w:pPr>
        <w:rPr>
          <w:rFonts w:ascii="Times" w:hAnsi="Times"/>
          <w:b/>
        </w:rPr>
      </w:pPr>
    </w:p>
    <w:p w14:paraId="281A3CFB" w14:textId="77777777" w:rsidR="0017063E" w:rsidRDefault="0017063E" w:rsidP="00617D54">
      <w:pPr>
        <w:rPr>
          <w:rFonts w:ascii="Times" w:hAnsi="Times"/>
          <w:b/>
        </w:rPr>
      </w:pPr>
    </w:p>
    <w:p w14:paraId="04230C79" w14:textId="77777777" w:rsidR="0017063E" w:rsidRDefault="0017063E" w:rsidP="00617D54">
      <w:pPr>
        <w:jc w:val="center"/>
        <w:rPr>
          <w:rFonts w:ascii="Times" w:hAnsi="Times"/>
          <w:b/>
        </w:rPr>
      </w:pPr>
    </w:p>
    <w:p w14:paraId="11561D94" w14:textId="77777777" w:rsidR="00617D54" w:rsidRDefault="00617D54" w:rsidP="00617D54">
      <w:pPr>
        <w:jc w:val="center"/>
        <w:rPr>
          <w:rFonts w:ascii="Times" w:hAnsi="Times"/>
          <w:b/>
        </w:rPr>
      </w:pPr>
      <w:r w:rsidRPr="00CB218C">
        <w:rPr>
          <w:rFonts w:ascii="Times" w:hAnsi="Times"/>
          <w:b/>
        </w:rPr>
        <w:t>Biography</w:t>
      </w:r>
    </w:p>
    <w:p w14:paraId="2FB97F73" w14:textId="77777777" w:rsidR="00617D54" w:rsidRDefault="00617D54" w:rsidP="00617D54">
      <w:pPr>
        <w:jc w:val="both"/>
        <w:rPr>
          <w:rFonts w:ascii="Times" w:hAnsi="Times"/>
        </w:rPr>
      </w:pPr>
    </w:p>
    <w:p w14:paraId="7A5B1998" w14:textId="4F99701B" w:rsidR="00617D54" w:rsidRDefault="00617D54" w:rsidP="00617D54">
      <w:pPr>
        <w:jc w:val="both"/>
        <w:rPr>
          <w:rFonts w:ascii="Times" w:hAnsi="Times"/>
        </w:rPr>
      </w:pPr>
      <w:r>
        <w:rPr>
          <w:rFonts w:ascii="Times" w:hAnsi="Times"/>
        </w:rPr>
        <w:t>Clara Eroukhmanoff is a PhD candidate in the department of International Relations at</w:t>
      </w:r>
      <w:r w:rsidRPr="00CB218C">
        <w:rPr>
          <w:rFonts w:ascii="Times" w:hAnsi="Times"/>
        </w:rPr>
        <w:t xml:space="preserve"> the University of St Andrews. Her research interests focus empirically on the security practices directed at the Muslim population in the US in counter-terrorism and theoretically on securitisation theory, </w:t>
      </w:r>
      <w:r>
        <w:rPr>
          <w:rFonts w:ascii="Times" w:hAnsi="Times"/>
        </w:rPr>
        <w:t>critical terrorism studies</w:t>
      </w:r>
      <w:r w:rsidRPr="00CB218C">
        <w:rPr>
          <w:rFonts w:ascii="Times" w:hAnsi="Times"/>
        </w:rPr>
        <w:t xml:space="preserve">, speech act theory, and broadly critical security studies. </w:t>
      </w:r>
    </w:p>
    <w:p w14:paraId="11A22C06" w14:textId="77777777" w:rsidR="0017063E" w:rsidRDefault="0017063E" w:rsidP="00617D54">
      <w:pPr>
        <w:jc w:val="both"/>
        <w:rPr>
          <w:rFonts w:ascii="Times" w:hAnsi="Times"/>
        </w:rPr>
      </w:pPr>
    </w:p>
    <w:p w14:paraId="157F968F" w14:textId="77777777" w:rsidR="0017063E" w:rsidRPr="00CB218C" w:rsidRDefault="0017063E" w:rsidP="00617D54">
      <w:pPr>
        <w:jc w:val="both"/>
        <w:rPr>
          <w:rFonts w:ascii="Times" w:hAnsi="Times"/>
        </w:rPr>
      </w:pPr>
    </w:p>
    <w:p w14:paraId="13F1CC9D" w14:textId="77777777" w:rsidR="00617D54" w:rsidRPr="00206974" w:rsidRDefault="00617D54" w:rsidP="00617D54">
      <w:pPr>
        <w:tabs>
          <w:tab w:val="left" w:pos="2311"/>
        </w:tabs>
        <w:spacing w:after="10"/>
        <w:jc w:val="both"/>
        <w:rPr>
          <w:rFonts w:ascii="Times" w:hAnsi="Times"/>
          <w:b/>
        </w:rPr>
      </w:pPr>
    </w:p>
    <w:p w14:paraId="3E436832" w14:textId="77777777" w:rsidR="00617D54" w:rsidRPr="00206974" w:rsidRDefault="00617D54" w:rsidP="00617D54">
      <w:pPr>
        <w:tabs>
          <w:tab w:val="left" w:pos="2311"/>
        </w:tabs>
        <w:spacing w:after="10"/>
        <w:ind w:firstLine="993"/>
        <w:jc w:val="both"/>
        <w:rPr>
          <w:rFonts w:ascii="Times" w:hAnsi="Times"/>
          <w:b/>
        </w:rPr>
      </w:pPr>
    </w:p>
    <w:p w14:paraId="3B0112BE" w14:textId="77777777" w:rsidR="00617D54" w:rsidRDefault="00617D54" w:rsidP="00617D54">
      <w:pPr>
        <w:jc w:val="center"/>
        <w:rPr>
          <w:rFonts w:ascii="Times" w:hAnsi="Times"/>
          <w:b/>
        </w:rPr>
      </w:pPr>
      <w:r>
        <w:rPr>
          <w:rFonts w:ascii="Times" w:hAnsi="Times"/>
          <w:b/>
        </w:rPr>
        <w:t>Acknowledgments</w:t>
      </w:r>
    </w:p>
    <w:p w14:paraId="3338CEED" w14:textId="77777777" w:rsidR="00617D54" w:rsidRPr="00CB218C" w:rsidRDefault="00617D54" w:rsidP="00617D54">
      <w:pPr>
        <w:jc w:val="center"/>
        <w:rPr>
          <w:rFonts w:ascii="Times" w:hAnsi="Times"/>
          <w:b/>
        </w:rPr>
      </w:pPr>
    </w:p>
    <w:p w14:paraId="4A32F69F" w14:textId="30992BD2" w:rsidR="00CE09E2" w:rsidRDefault="00617D54" w:rsidP="00617D54">
      <w:pPr>
        <w:tabs>
          <w:tab w:val="left" w:pos="2311"/>
        </w:tabs>
        <w:spacing w:after="10"/>
        <w:jc w:val="both"/>
        <w:rPr>
          <w:rFonts w:ascii="Times" w:hAnsi="Times" w:cs="Helvetica"/>
          <w:lang w:val="en-US"/>
        </w:rPr>
      </w:pPr>
      <w:r>
        <w:rPr>
          <w:rFonts w:ascii="Times" w:hAnsi="Times" w:cs="Helvetica"/>
          <w:lang w:val="en-US"/>
        </w:rPr>
        <w:t xml:space="preserve">This paper received the Palgrave Macmillan Best Paper Prize at the Bristol Insecurities International Conference (Bristol). I would thus like to thank Palgrave Macmillan and the Bristol Insecurities Centre where I had the chance to present this paper in November 2014. </w:t>
      </w:r>
      <w:r>
        <w:rPr>
          <w:rFonts w:ascii="Times" w:hAnsi="Times"/>
        </w:rPr>
        <w:t>I would also like to thank</w:t>
      </w:r>
      <w:r w:rsidRPr="00CB218C">
        <w:rPr>
          <w:rFonts w:ascii="Times" w:hAnsi="Times"/>
        </w:rPr>
        <w:t xml:space="preserve"> the </w:t>
      </w:r>
      <w:r w:rsidR="00B14BAB">
        <w:rPr>
          <w:rFonts w:ascii="Times" w:hAnsi="Times"/>
        </w:rPr>
        <w:t>people that greatly contributed to my</w:t>
      </w:r>
      <w:r w:rsidRPr="00CB218C">
        <w:rPr>
          <w:rFonts w:ascii="Times" w:hAnsi="Times"/>
        </w:rPr>
        <w:t xml:space="preserve"> fieldwork: Dr Peter Lehr at the University of St Andrews, two former officers at the NYPD who wish to remain anonymous and a very helpful “gatekeeper” who also wish to remain anonymous; John Cohen, the </w:t>
      </w:r>
      <w:r w:rsidRPr="00CB218C">
        <w:rPr>
          <w:rFonts w:ascii="Times" w:hAnsi="Times" w:cs="Helvetica"/>
          <w:lang w:val="en-US"/>
        </w:rPr>
        <w:t>Deputy Counterterrorism Coordinator and Senior Advisor to the Secretary of Department of Homeland Security and the lead on Countering Violent Extremism</w:t>
      </w:r>
      <w:r w:rsidR="00FD7AF0">
        <w:rPr>
          <w:rFonts w:ascii="Times" w:hAnsi="Times" w:cs="Helvetica"/>
          <w:lang w:val="en-US"/>
        </w:rPr>
        <w:t>,</w:t>
      </w:r>
      <w:r w:rsidRPr="00CB218C">
        <w:rPr>
          <w:rFonts w:ascii="Times" w:hAnsi="Times" w:cs="Helvetica"/>
          <w:lang w:val="en-US"/>
        </w:rPr>
        <w:t xml:space="preserve"> as well as Leonard Levitt, a former NYPD reporter who gave me a very insightful interview, and finally to Rachel Meeropol at CCR and Fahd Ahmed at DRUM, both working to end what they see as unethical security practices</w:t>
      </w:r>
      <w:r>
        <w:rPr>
          <w:rFonts w:ascii="Times" w:hAnsi="Times" w:cs="Helvetica"/>
          <w:lang w:val="en-US"/>
        </w:rPr>
        <w:t xml:space="preserve">. </w:t>
      </w:r>
      <w:r w:rsidRPr="00CB218C">
        <w:rPr>
          <w:rFonts w:ascii="Times" w:hAnsi="Times" w:cs="Helvetica"/>
          <w:lang w:val="en-US"/>
        </w:rPr>
        <w:t>I also wish to thank my supervisor Professor Karin Fierke</w:t>
      </w:r>
      <w:r>
        <w:rPr>
          <w:rFonts w:ascii="Times" w:hAnsi="Times" w:cs="Helvetica"/>
          <w:lang w:val="en-US"/>
        </w:rPr>
        <w:t xml:space="preserve"> and Hannah Party-Jennings</w:t>
      </w:r>
      <w:r w:rsidRPr="00CB218C">
        <w:rPr>
          <w:rFonts w:ascii="Times" w:hAnsi="Times" w:cs="Helvetica"/>
          <w:lang w:val="en-US"/>
        </w:rPr>
        <w:t xml:space="preserve"> for reading </w:t>
      </w:r>
      <w:r>
        <w:rPr>
          <w:rFonts w:ascii="Times" w:hAnsi="Times" w:cs="Helvetica"/>
          <w:lang w:val="en-US"/>
        </w:rPr>
        <w:t>and commenting on many versions of</w:t>
      </w:r>
      <w:r w:rsidR="00FD7AF0">
        <w:rPr>
          <w:rFonts w:ascii="Times" w:hAnsi="Times" w:cs="Helvetica"/>
          <w:lang w:val="en-US"/>
        </w:rPr>
        <w:t xml:space="preserve"> this article, and the anonymous reviewers who </w:t>
      </w:r>
      <w:r w:rsidR="00B14BAB">
        <w:rPr>
          <w:rFonts w:ascii="Times" w:hAnsi="Times" w:cs="Helvetica"/>
          <w:lang w:val="en-US"/>
        </w:rPr>
        <w:t>had</w:t>
      </w:r>
      <w:r w:rsidR="00FD7AF0">
        <w:rPr>
          <w:rFonts w:ascii="Times" w:hAnsi="Times" w:cs="Helvetica"/>
          <w:lang w:val="en-US"/>
        </w:rPr>
        <w:t xml:space="preserve"> </w:t>
      </w:r>
      <w:r w:rsidR="00B14BAB">
        <w:rPr>
          <w:rFonts w:ascii="Times" w:hAnsi="Times" w:cs="Helvetica"/>
          <w:lang w:val="en-US"/>
        </w:rPr>
        <w:t>pertinent</w:t>
      </w:r>
      <w:r w:rsidR="00FD7AF0">
        <w:rPr>
          <w:rFonts w:ascii="Times" w:hAnsi="Times" w:cs="Helvetica"/>
          <w:lang w:val="en-US"/>
        </w:rPr>
        <w:t xml:space="preserve"> feedback. </w:t>
      </w:r>
      <w:r>
        <w:rPr>
          <w:rFonts w:ascii="Times" w:hAnsi="Times" w:cs="Helvetica"/>
          <w:lang w:val="en-US"/>
        </w:rPr>
        <w:t>The final version and the remaining mistakes are my sole responsibility</w:t>
      </w:r>
      <w:r w:rsidR="00FB7E95">
        <w:rPr>
          <w:rFonts w:ascii="Times" w:hAnsi="Times" w:cs="Helvetica"/>
          <w:lang w:val="en-US"/>
        </w:rPr>
        <w:t>.</w:t>
      </w:r>
      <w:r w:rsidR="005D2F44">
        <w:rPr>
          <w:rFonts w:ascii="Times" w:hAnsi="Times" w:cs="Helvetica"/>
          <w:lang w:val="en-US"/>
        </w:rPr>
        <w:fldChar w:fldCharType="begin">
          <w:fldData xml:space="preserve">PEVuZE5vdGU+PENpdGUgSGlkZGVuPSIxIj48QXV0aG9yPkVkbXVuZHM8L0F1dGhvcj48WWVhcj4y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</w:fldData>
        </w:fldChar>
      </w:r>
      <w:r w:rsidR="00A958E7">
        <w:rPr>
          <w:rFonts w:ascii="Times" w:hAnsi="Times" w:cs="Helvetica"/>
          <w:lang w:val="en-US"/>
        </w:rPr>
        <w:instrText xml:space="preserve"> ADDIN EN.CITE </w:instrText>
      </w:r>
      <w:r w:rsidR="00A958E7">
        <w:rPr>
          <w:rFonts w:ascii="Times" w:hAnsi="Times" w:cs="Helvetica"/>
          <w:lang w:val="en-US"/>
        </w:rPr>
        <w:fldChar w:fldCharType="begin">
          <w:fldData xml:space="preserve">PEVuZE5vdGU+PENpdGUgSGlkZGVuPSIxIj48QXV0aG9yPkVkbXVuZHM8L0F1dGhvcj48WWVhcj4y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</w:fldData>
        </w:fldChar>
      </w:r>
      <w:r w:rsidR="00A958E7">
        <w:rPr>
          <w:rFonts w:ascii="Times" w:hAnsi="Times" w:cs="Helvetica"/>
          <w:lang w:val="en-US"/>
        </w:rPr>
        <w:instrText xml:space="preserve"> ADDIN EN.CITE.DATA </w:instrText>
      </w:r>
      <w:r w:rsidR="00A958E7">
        <w:rPr>
          <w:rFonts w:ascii="Times" w:hAnsi="Times" w:cs="Helvetica"/>
          <w:lang w:val="en-US"/>
        </w:rPr>
      </w:r>
      <w:r w:rsidR="00A958E7">
        <w:rPr>
          <w:rFonts w:ascii="Times" w:hAnsi="Times" w:cs="Helvetica"/>
          <w:lang w:val="en-US"/>
        </w:rPr>
        <w:fldChar w:fldCharType="end"/>
      </w:r>
      <w:r w:rsidR="005D2F44">
        <w:rPr>
          <w:rFonts w:ascii="Times" w:hAnsi="Times" w:cs="Helvetica"/>
          <w:lang w:val="en-US"/>
        </w:rPr>
      </w:r>
      <w:r w:rsidR="005D2F44">
        <w:rPr>
          <w:rFonts w:ascii="Times" w:hAnsi="Times" w:cs="Helvetica"/>
          <w:lang w:val="en-US"/>
        </w:rPr>
        <w:fldChar w:fldCharType="end"/>
      </w:r>
    </w:p>
    <w:p w14:paraId="202BFC18" w14:textId="77777777" w:rsidR="00CE09E2" w:rsidRDefault="00CE09E2" w:rsidP="00617D54">
      <w:pPr>
        <w:tabs>
          <w:tab w:val="left" w:pos="2311"/>
        </w:tabs>
        <w:spacing w:after="10"/>
        <w:jc w:val="both"/>
        <w:rPr>
          <w:rFonts w:ascii="Times" w:hAnsi="Times" w:cs="Helvetica"/>
          <w:lang w:val="en-US"/>
        </w:rPr>
      </w:pPr>
    </w:p>
    <w:p w14:paraId="094354C8" w14:textId="77777777" w:rsidR="006C4E1E" w:rsidRDefault="006C4E1E" w:rsidP="00617D54">
      <w:pPr>
        <w:tabs>
          <w:tab w:val="left" w:pos="2311"/>
        </w:tabs>
        <w:spacing w:after="10"/>
        <w:jc w:val="both"/>
        <w:rPr>
          <w:rFonts w:ascii="Times" w:hAnsi="Times" w:cs="Helvetica"/>
          <w:lang w:val="en-US"/>
        </w:rPr>
      </w:pPr>
    </w:p>
    <w:p w14:paraId="77183779" w14:textId="77777777" w:rsidR="006C4E1E" w:rsidRDefault="006C4E1E" w:rsidP="00617D54">
      <w:pPr>
        <w:tabs>
          <w:tab w:val="left" w:pos="2311"/>
        </w:tabs>
        <w:spacing w:after="10"/>
        <w:jc w:val="both"/>
        <w:rPr>
          <w:rFonts w:ascii="Times" w:hAnsi="Times" w:cs="Helvetica"/>
          <w:lang w:val="en-US"/>
        </w:rPr>
      </w:pPr>
    </w:p>
    <w:p w14:paraId="4FA22A50" w14:textId="77777777" w:rsidR="0017063E" w:rsidRDefault="0017063E" w:rsidP="00617D54">
      <w:pPr>
        <w:tabs>
          <w:tab w:val="left" w:pos="2311"/>
        </w:tabs>
        <w:spacing w:after="10"/>
        <w:jc w:val="both"/>
        <w:rPr>
          <w:rFonts w:ascii="Times" w:hAnsi="Times" w:cs="Helvetica"/>
          <w:lang w:val="en-US"/>
        </w:rPr>
      </w:pPr>
    </w:p>
    <w:p w14:paraId="1B3E2D49" w14:textId="77777777" w:rsidR="0017063E" w:rsidRDefault="0017063E" w:rsidP="00617D54">
      <w:pPr>
        <w:tabs>
          <w:tab w:val="left" w:pos="2311"/>
        </w:tabs>
        <w:spacing w:after="10"/>
        <w:jc w:val="both"/>
        <w:rPr>
          <w:rFonts w:ascii="Times" w:hAnsi="Times" w:cs="Helvetica"/>
          <w:lang w:val="en-US"/>
        </w:rPr>
      </w:pPr>
    </w:p>
    <w:p w14:paraId="3B5C046A" w14:textId="77777777" w:rsidR="0017063E" w:rsidRDefault="0017063E" w:rsidP="00617D54">
      <w:pPr>
        <w:tabs>
          <w:tab w:val="left" w:pos="2311"/>
        </w:tabs>
        <w:spacing w:after="10"/>
        <w:jc w:val="both"/>
        <w:rPr>
          <w:rFonts w:ascii="Times" w:hAnsi="Times" w:cs="Helvetica"/>
          <w:lang w:val="en-US"/>
        </w:rPr>
      </w:pPr>
    </w:p>
    <w:p w14:paraId="54222781" w14:textId="77777777" w:rsidR="0017063E" w:rsidRDefault="0017063E" w:rsidP="00617D54">
      <w:pPr>
        <w:tabs>
          <w:tab w:val="left" w:pos="2311"/>
        </w:tabs>
        <w:spacing w:after="10"/>
        <w:jc w:val="both"/>
        <w:rPr>
          <w:rFonts w:ascii="Times" w:hAnsi="Times" w:cs="Helvetica"/>
          <w:lang w:val="en-US"/>
        </w:rPr>
      </w:pPr>
    </w:p>
    <w:p w14:paraId="3D526744" w14:textId="77777777" w:rsidR="0017063E" w:rsidRDefault="0017063E" w:rsidP="00617D54">
      <w:pPr>
        <w:tabs>
          <w:tab w:val="left" w:pos="2311"/>
        </w:tabs>
        <w:spacing w:after="10"/>
        <w:jc w:val="both"/>
        <w:rPr>
          <w:rFonts w:ascii="Times" w:hAnsi="Times" w:cs="Helvetica"/>
          <w:lang w:val="en-US"/>
        </w:rPr>
      </w:pPr>
    </w:p>
    <w:p w14:paraId="1D5068A8" w14:textId="77777777" w:rsidR="0017063E" w:rsidRDefault="0017063E" w:rsidP="00617D54">
      <w:pPr>
        <w:tabs>
          <w:tab w:val="left" w:pos="2311"/>
        </w:tabs>
        <w:spacing w:after="10"/>
        <w:jc w:val="both"/>
        <w:rPr>
          <w:rFonts w:ascii="Times" w:hAnsi="Times" w:cs="Helvetica"/>
          <w:lang w:val="en-US"/>
        </w:rPr>
      </w:pPr>
    </w:p>
    <w:p w14:paraId="30CBBD6A" w14:textId="77777777" w:rsidR="0017063E" w:rsidRDefault="0017063E" w:rsidP="00617D54">
      <w:pPr>
        <w:tabs>
          <w:tab w:val="left" w:pos="2311"/>
        </w:tabs>
        <w:spacing w:after="10"/>
        <w:jc w:val="both"/>
        <w:rPr>
          <w:rFonts w:ascii="Times" w:hAnsi="Times" w:cs="Helvetica"/>
          <w:lang w:val="en-US"/>
        </w:rPr>
      </w:pPr>
    </w:p>
    <w:p w14:paraId="132E50D2" w14:textId="77777777" w:rsidR="0017063E" w:rsidRDefault="0017063E" w:rsidP="00617D54">
      <w:pPr>
        <w:tabs>
          <w:tab w:val="left" w:pos="2311"/>
        </w:tabs>
        <w:spacing w:after="10"/>
        <w:jc w:val="both"/>
        <w:rPr>
          <w:rFonts w:ascii="Times" w:hAnsi="Times" w:cs="Helvetica"/>
          <w:lang w:val="en-US"/>
        </w:rPr>
      </w:pPr>
    </w:p>
    <w:p w14:paraId="72DF3C70" w14:textId="77777777" w:rsidR="0017063E" w:rsidRDefault="0017063E" w:rsidP="00617D54">
      <w:pPr>
        <w:tabs>
          <w:tab w:val="left" w:pos="2311"/>
        </w:tabs>
        <w:spacing w:after="10"/>
        <w:jc w:val="both"/>
        <w:rPr>
          <w:rFonts w:ascii="Times" w:hAnsi="Times" w:cs="Helvetica"/>
          <w:lang w:val="en-US"/>
        </w:rPr>
      </w:pPr>
    </w:p>
    <w:p w14:paraId="791E7EB5" w14:textId="77777777" w:rsidR="0017063E" w:rsidRDefault="0017063E" w:rsidP="00617D54">
      <w:pPr>
        <w:tabs>
          <w:tab w:val="left" w:pos="2311"/>
        </w:tabs>
        <w:spacing w:after="10"/>
        <w:jc w:val="both"/>
        <w:rPr>
          <w:rFonts w:ascii="Times" w:hAnsi="Times" w:cs="Helvetica"/>
          <w:lang w:val="en-US"/>
        </w:rPr>
      </w:pPr>
    </w:p>
    <w:p w14:paraId="21EFE6DC" w14:textId="77777777" w:rsidR="0017063E" w:rsidRDefault="0017063E" w:rsidP="00617D54">
      <w:pPr>
        <w:tabs>
          <w:tab w:val="left" w:pos="2311"/>
        </w:tabs>
        <w:spacing w:after="10"/>
        <w:jc w:val="both"/>
        <w:rPr>
          <w:rFonts w:ascii="Times" w:hAnsi="Times" w:cs="Helvetica"/>
          <w:lang w:val="en-US"/>
        </w:rPr>
      </w:pPr>
    </w:p>
    <w:p w14:paraId="3E1E8952" w14:textId="77777777" w:rsidR="00CE09E2" w:rsidRPr="00FB2042" w:rsidRDefault="00CE09E2" w:rsidP="00617D54">
      <w:pPr>
        <w:tabs>
          <w:tab w:val="left" w:pos="2311"/>
        </w:tabs>
        <w:spacing w:after="10"/>
        <w:jc w:val="both"/>
        <w:rPr>
          <w:rFonts w:ascii="Times New Roman" w:hAnsi="Times New Roman" w:cs="Times New Roman"/>
          <w:lang w:val="en-US"/>
        </w:rPr>
      </w:pPr>
    </w:p>
    <w:p w14:paraId="147A706B" w14:textId="2D518CF8" w:rsidR="00617D54" w:rsidRDefault="00617D54" w:rsidP="00617D54">
      <w:pPr>
        <w:rPr>
          <w:rFonts w:ascii="Times New Roman" w:hAnsi="Times New Roman" w:cs="Times New Roman"/>
        </w:rPr>
      </w:pPr>
    </w:p>
    <w:p w14:paraId="332D04DB" w14:textId="77777777" w:rsidR="00BF1005" w:rsidRPr="00FB2042" w:rsidRDefault="00BF1005" w:rsidP="00617D54">
      <w:pPr>
        <w:rPr>
          <w:rFonts w:ascii="Times New Roman" w:hAnsi="Times New Roman" w:cs="Times New Roman"/>
        </w:rPr>
      </w:pPr>
    </w:p>
    <w:p w14:paraId="38377D48" w14:textId="2B93A922" w:rsidR="00617D54" w:rsidRPr="0017063E" w:rsidRDefault="00617D54" w:rsidP="0017063E">
      <w:pPr>
        <w:jc w:val="both"/>
        <w:rPr>
          <w:rFonts w:ascii="Times New Roman" w:hAnsi="Times New Roman" w:cs="Times New Roman"/>
          <w:b/>
        </w:rPr>
      </w:pPr>
      <w:r w:rsidRPr="0017063E">
        <w:rPr>
          <w:rFonts w:ascii="Times New Roman" w:hAnsi="Times New Roman" w:cs="Times New Roman"/>
          <w:b/>
        </w:rPr>
        <w:t>REFERENCES</w:t>
      </w:r>
      <w:r w:rsidR="004532F1" w:rsidRPr="0017063E">
        <w:rPr>
          <w:rFonts w:ascii="Times New Roman" w:hAnsi="Times New Roman" w:cs="Times New Roman"/>
          <w:b/>
        </w:rPr>
        <w:fldChar w:fldCharType="begin">
          <w:fldData xml:space="preserve">PEVuZE5vdGU+PENpdGUgSGlkZGVuPSIxIj48QXV0aG9yPkFtaW4tS2hhbjwvQXV0aG9yPjxZZWFy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</w:fldData>
        </w:fldChar>
      </w:r>
      <w:r w:rsidR="000F1B8C" w:rsidRPr="0017063E">
        <w:rPr>
          <w:rFonts w:ascii="Times New Roman" w:hAnsi="Times New Roman" w:cs="Times New Roman"/>
          <w:b/>
        </w:rPr>
        <w:instrText xml:space="preserve"> ADDIN EN.CITE </w:instrText>
      </w:r>
      <w:r w:rsidR="000F1B8C" w:rsidRPr="0017063E">
        <w:rPr>
          <w:rFonts w:ascii="Times New Roman" w:hAnsi="Times New Roman" w:cs="Times New Roman"/>
          <w:b/>
        </w:rPr>
        <w:fldChar w:fldCharType="begin">
          <w:fldData xml:space="preserve">PEVuZE5vdGU+PENpdGUgSGlkZGVuPSIxIj48QXV0aG9yPkFtaW4tS2hhbjwvQXV0aG9yPjxZZWFy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</w:fldData>
        </w:fldChar>
      </w:r>
      <w:r w:rsidR="000F1B8C" w:rsidRPr="0017063E">
        <w:rPr>
          <w:rFonts w:ascii="Times New Roman" w:hAnsi="Times New Roman" w:cs="Times New Roman"/>
          <w:b/>
        </w:rPr>
        <w:instrText xml:space="preserve"> ADDIN EN.CITE.DATA </w:instrText>
      </w:r>
      <w:r w:rsidR="000F1B8C" w:rsidRPr="0017063E">
        <w:rPr>
          <w:rFonts w:ascii="Times New Roman" w:hAnsi="Times New Roman" w:cs="Times New Roman"/>
          <w:b/>
        </w:rPr>
      </w:r>
      <w:r w:rsidR="000F1B8C" w:rsidRPr="0017063E">
        <w:rPr>
          <w:rFonts w:ascii="Times New Roman" w:hAnsi="Times New Roman" w:cs="Times New Roman"/>
          <w:b/>
        </w:rPr>
        <w:fldChar w:fldCharType="end"/>
      </w:r>
      <w:r w:rsidR="004532F1" w:rsidRPr="0017063E">
        <w:rPr>
          <w:rFonts w:ascii="Times New Roman" w:hAnsi="Times New Roman" w:cs="Times New Roman"/>
          <w:b/>
        </w:rPr>
      </w:r>
      <w:r w:rsidR="004532F1" w:rsidRPr="0017063E">
        <w:rPr>
          <w:rFonts w:ascii="Times New Roman" w:hAnsi="Times New Roman" w:cs="Times New Roman"/>
          <w:b/>
        </w:rPr>
        <w:fldChar w:fldCharType="end"/>
      </w:r>
    </w:p>
    <w:p w14:paraId="43CE06C7" w14:textId="0A315B7C" w:rsidR="00617D54" w:rsidRPr="0017063E" w:rsidRDefault="00617D54" w:rsidP="0017063E">
      <w:pPr>
        <w:jc w:val="both"/>
        <w:rPr>
          <w:rFonts w:ascii="Times New Roman" w:hAnsi="Times New Roman" w:cs="Times New Roman"/>
        </w:rPr>
      </w:pPr>
    </w:p>
    <w:p w14:paraId="0E9E8835" w14:textId="77777777" w:rsidR="00934DD4" w:rsidRPr="0017063E" w:rsidRDefault="00617D5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rPr>
        <w:fldChar w:fldCharType="begin"/>
      </w:r>
      <w:r w:rsidRPr="0017063E">
        <w:rPr>
          <w:rFonts w:ascii="Times New Roman" w:hAnsi="Times New Roman" w:cs="Times New Roman"/>
        </w:rPr>
        <w:instrText xml:space="preserve"> ADDIN EN.REFLIST </w:instrText>
      </w:r>
      <w:r w:rsidRPr="0017063E">
        <w:rPr>
          <w:rFonts w:ascii="Times New Roman" w:hAnsi="Times New Roman" w:cs="Times New Roman"/>
        </w:rPr>
        <w:fldChar w:fldCharType="separate"/>
      </w:r>
      <w:r w:rsidR="00934DD4" w:rsidRPr="0017063E">
        <w:rPr>
          <w:rFonts w:ascii="Times New Roman" w:hAnsi="Times New Roman" w:cs="Times New Roman"/>
          <w:noProof/>
        </w:rPr>
        <w:t xml:space="preserve">Adler-Nissen, Rebecca. 2013. "Introduction: Bourdieu and International Relations theory." In </w:t>
      </w:r>
      <w:r w:rsidR="00934DD4" w:rsidRPr="0017063E">
        <w:rPr>
          <w:rFonts w:ascii="Times New Roman" w:hAnsi="Times New Roman" w:cs="Times New Roman"/>
          <w:i/>
          <w:noProof/>
        </w:rPr>
        <w:t>Bourdieu in International Relations: Rethinking key concepts in IR</w:t>
      </w:r>
      <w:r w:rsidR="00934DD4" w:rsidRPr="0017063E">
        <w:rPr>
          <w:rFonts w:ascii="Times New Roman" w:hAnsi="Times New Roman" w:cs="Times New Roman"/>
          <w:noProof/>
        </w:rPr>
        <w:t>, edited by Rebecca Adler-Nissen, 1-23. Oxon: Routledge.</w:t>
      </w:r>
    </w:p>
    <w:p w14:paraId="635FF0CB"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Ahmed, Fahd. 2013. In </w:t>
      </w:r>
      <w:r w:rsidRPr="0017063E">
        <w:rPr>
          <w:rFonts w:ascii="Times New Roman" w:hAnsi="Times New Roman" w:cs="Times New Roman"/>
          <w:i/>
          <w:noProof/>
        </w:rPr>
        <w:t>Interview for Fieldwork</w:t>
      </w:r>
      <w:r w:rsidRPr="0017063E">
        <w:rPr>
          <w:rFonts w:ascii="Times New Roman" w:hAnsi="Times New Roman" w:cs="Times New Roman"/>
          <w:noProof/>
        </w:rPr>
        <w:t>, edited by Clara Eroukhmanoff.</w:t>
      </w:r>
    </w:p>
    <w:p w14:paraId="51EA3E29"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Ahmed, Sara. 2003. "The politics of fear in the making of worlds."  </w:t>
      </w:r>
      <w:r w:rsidRPr="0017063E">
        <w:rPr>
          <w:rFonts w:ascii="Times New Roman" w:hAnsi="Times New Roman" w:cs="Times New Roman"/>
          <w:i/>
          <w:noProof/>
        </w:rPr>
        <w:t>International Journal of Qualitative Studies in Education</w:t>
      </w:r>
      <w:r w:rsidRPr="0017063E">
        <w:rPr>
          <w:rFonts w:ascii="Times New Roman" w:hAnsi="Times New Roman" w:cs="Times New Roman"/>
          <w:noProof/>
        </w:rPr>
        <w:t xml:space="preserve"> 16 (3):377-398. doi: 10.1080/0951839032000086745.</w:t>
      </w:r>
    </w:p>
    <w:p w14:paraId="59C6EA6C"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Aly, Anne. 2015. "Countering violent extremism: social harmoney, community resilience and the potential of counter-narratives in teh Australian context." In </w:t>
      </w:r>
      <w:r w:rsidRPr="0017063E">
        <w:rPr>
          <w:rFonts w:ascii="Times New Roman" w:hAnsi="Times New Roman" w:cs="Times New Roman"/>
          <w:i/>
          <w:noProof/>
        </w:rPr>
        <w:t>Counter-radicalisation: Critical Perspectives</w:t>
      </w:r>
      <w:r w:rsidRPr="0017063E">
        <w:rPr>
          <w:rFonts w:ascii="Times New Roman" w:hAnsi="Times New Roman" w:cs="Times New Roman"/>
          <w:noProof/>
        </w:rPr>
        <w:t>, edited by Christopher Baker-Beall, Charlotte Heath-Kelly and Jarvis Lee, 71-87. Oxon: Routledge.</w:t>
      </w:r>
    </w:p>
    <w:p w14:paraId="35B2FD9B"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Amin-Khan, Tariq. 2012. "New Orientalism, Securitisation and the Western Media's Incendiary Racism."  </w:t>
      </w:r>
      <w:r w:rsidRPr="0017063E">
        <w:rPr>
          <w:rFonts w:ascii="Times New Roman" w:hAnsi="Times New Roman" w:cs="Times New Roman"/>
          <w:i/>
          <w:noProof/>
        </w:rPr>
        <w:t>Third World Quarterly</w:t>
      </w:r>
      <w:r w:rsidRPr="0017063E">
        <w:rPr>
          <w:rFonts w:ascii="Times New Roman" w:hAnsi="Times New Roman" w:cs="Times New Roman"/>
          <w:noProof/>
        </w:rPr>
        <w:t xml:space="preserve"> 33 (9):1595-1610. doi: 10.1080/01436597.2012.720831.</w:t>
      </w:r>
    </w:p>
    <w:p w14:paraId="702C07AA"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Amoore, Laura, and Marieke De Goede. 2008. </w:t>
      </w:r>
      <w:r w:rsidRPr="0017063E">
        <w:rPr>
          <w:rFonts w:ascii="Times New Roman" w:hAnsi="Times New Roman" w:cs="Times New Roman"/>
          <w:i/>
          <w:noProof/>
        </w:rPr>
        <w:t>Risk and the War on Terror</w:t>
      </w:r>
      <w:r w:rsidRPr="0017063E">
        <w:rPr>
          <w:rFonts w:ascii="Times New Roman" w:hAnsi="Times New Roman" w:cs="Times New Roman"/>
          <w:noProof/>
        </w:rPr>
        <w:t>. Oxon: Routledge.</w:t>
      </w:r>
    </w:p>
    <w:p w14:paraId="7AFDC1C3"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Aradau, Claudia, Luis Lobo-Guerrero, and Rens Van Munster. 2008. "Security, Technology of Risk, and the Political: Guest Editors’ Introduction."  </w:t>
      </w:r>
      <w:r w:rsidRPr="0017063E">
        <w:rPr>
          <w:rFonts w:ascii="Times New Roman" w:hAnsi="Times New Roman" w:cs="Times New Roman"/>
          <w:i/>
          <w:noProof/>
        </w:rPr>
        <w:t>Security Dialogue</w:t>
      </w:r>
      <w:r w:rsidRPr="0017063E">
        <w:rPr>
          <w:rFonts w:ascii="Times New Roman" w:hAnsi="Times New Roman" w:cs="Times New Roman"/>
          <w:noProof/>
        </w:rPr>
        <w:t xml:space="preserve"> 39 (2-3):147-154. doi: 10.1177/0967010608089159.</w:t>
      </w:r>
    </w:p>
    <w:p w14:paraId="4EFDF6D0"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Arendt, Hannah. 1963. </w:t>
      </w:r>
      <w:r w:rsidRPr="0017063E">
        <w:rPr>
          <w:rFonts w:ascii="Times New Roman" w:hAnsi="Times New Roman" w:cs="Times New Roman"/>
          <w:i/>
          <w:noProof/>
        </w:rPr>
        <w:t>Eichmann in Jerusalem: A report on the banality of evil</w:t>
      </w:r>
      <w:r w:rsidRPr="0017063E">
        <w:rPr>
          <w:rFonts w:ascii="Times New Roman" w:hAnsi="Times New Roman" w:cs="Times New Roman"/>
          <w:noProof/>
        </w:rPr>
        <w:t>. London: Penguin Books.</w:t>
      </w:r>
    </w:p>
    <w:p w14:paraId="13D03615" w14:textId="1F4A0219"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Associated Press. 2011. "AP’s Probe Into NYPD Intelligence Operations." Accessed 03/06/2014. </w:t>
      </w:r>
      <w:hyperlink r:id="rId8" w:history="1">
        <w:r w:rsidRPr="0017063E">
          <w:rPr>
            <w:rStyle w:val="Hyperlink"/>
            <w:rFonts w:ascii="Times New Roman" w:hAnsi="Times New Roman" w:cs="Times New Roman"/>
            <w:noProof/>
            <w:lang w:val="en-GB"/>
          </w:rPr>
          <w:t>http://www.ap.org/Index/AP-In-The-News/NYPD</w:t>
        </w:r>
      </w:hyperlink>
      <w:r w:rsidRPr="0017063E">
        <w:rPr>
          <w:rFonts w:ascii="Times New Roman" w:hAnsi="Times New Roman" w:cs="Times New Roman"/>
          <w:noProof/>
        </w:rPr>
        <w:t>.</w:t>
      </w:r>
    </w:p>
    <w:p w14:paraId="211992BA"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Baker-Beall, Christopher, Charlotte Heath-Kelly, and Lee Jarvis, eds. 2015. </w:t>
      </w:r>
      <w:r w:rsidRPr="0017063E">
        <w:rPr>
          <w:rFonts w:ascii="Times New Roman" w:hAnsi="Times New Roman" w:cs="Times New Roman"/>
          <w:i/>
          <w:noProof/>
        </w:rPr>
        <w:t>Counter-radicalisation: Critical Perspectives</w:t>
      </w:r>
      <w:r w:rsidRPr="0017063E">
        <w:rPr>
          <w:rFonts w:ascii="Times New Roman" w:hAnsi="Times New Roman" w:cs="Times New Roman"/>
          <w:noProof/>
        </w:rPr>
        <w:t>. Oxon: Routledge.</w:t>
      </w:r>
    </w:p>
    <w:p w14:paraId="4CB7AD4C"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Balzacq, Thierry, ed. 2011. </w:t>
      </w:r>
      <w:r w:rsidRPr="0017063E">
        <w:rPr>
          <w:rFonts w:ascii="Times New Roman" w:hAnsi="Times New Roman" w:cs="Times New Roman"/>
          <w:i/>
          <w:noProof/>
        </w:rPr>
        <w:t>Securitisation theory: How security problems emerge and dissolve</w:t>
      </w:r>
      <w:r w:rsidRPr="0017063E">
        <w:rPr>
          <w:rFonts w:ascii="Times New Roman" w:hAnsi="Times New Roman" w:cs="Times New Roman"/>
          <w:noProof/>
        </w:rPr>
        <w:t>. Oxon: Routledge.</w:t>
      </w:r>
    </w:p>
    <w:p w14:paraId="64502DD0"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Bauman, Zygmunt. 1989. </w:t>
      </w:r>
      <w:r w:rsidRPr="0017063E">
        <w:rPr>
          <w:rFonts w:ascii="Times New Roman" w:hAnsi="Times New Roman" w:cs="Times New Roman"/>
          <w:i/>
          <w:noProof/>
        </w:rPr>
        <w:t>Modernity and the Holocaust</w:t>
      </w:r>
      <w:r w:rsidRPr="0017063E">
        <w:rPr>
          <w:rFonts w:ascii="Times New Roman" w:hAnsi="Times New Roman" w:cs="Times New Roman"/>
          <w:noProof/>
        </w:rPr>
        <w:t>. Cambridge: Polity Press.</w:t>
      </w:r>
    </w:p>
    <w:p w14:paraId="0E6B3466"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Bauman, Zygmunt. 1991. </w:t>
      </w:r>
      <w:r w:rsidRPr="0017063E">
        <w:rPr>
          <w:rFonts w:ascii="Times New Roman" w:hAnsi="Times New Roman" w:cs="Times New Roman"/>
          <w:i/>
          <w:noProof/>
        </w:rPr>
        <w:t>Modernity and Ambivalence</w:t>
      </w:r>
      <w:r w:rsidRPr="0017063E">
        <w:rPr>
          <w:rFonts w:ascii="Times New Roman" w:hAnsi="Times New Roman" w:cs="Times New Roman"/>
          <w:noProof/>
        </w:rPr>
        <w:t>. Cambridge: Cambridge University Press.</w:t>
      </w:r>
    </w:p>
    <w:p w14:paraId="5E971AD6"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Baumeister, Roy F. 2001. </w:t>
      </w:r>
      <w:r w:rsidRPr="0017063E">
        <w:rPr>
          <w:rFonts w:ascii="Times New Roman" w:hAnsi="Times New Roman" w:cs="Times New Roman"/>
          <w:i/>
          <w:noProof/>
        </w:rPr>
        <w:t>Evil: Inside Human violence and Cruelty</w:t>
      </w:r>
      <w:r w:rsidRPr="0017063E">
        <w:rPr>
          <w:rFonts w:ascii="Times New Roman" w:hAnsi="Times New Roman" w:cs="Times New Roman"/>
          <w:noProof/>
        </w:rPr>
        <w:t>. New York: Henry Holt.</w:t>
      </w:r>
    </w:p>
    <w:p w14:paraId="7784DB96"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Beck, Ulrich. 1992. </w:t>
      </w:r>
      <w:r w:rsidRPr="0017063E">
        <w:rPr>
          <w:rFonts w:ascii="Times New Roman" w:hAnsi="Times New Roman" w:cs="Times New Roman"/>
          <w:i/>
          <w:noProof/>
        </w:rPr>
        <w:t>Risk Society: Towards a New Modernity</w:t>
      </w:r>
      <w:r w:rsidRPr="0017063E">
        <w:rPr>
          <w:rFonts w:ascii="Times New Roman" w:hAnsi="Times New Roman" w:cs="Times New Roman"/>
          <w:noProof/>
        </w:rPr>
        <w:t>. London: Sage.</w:t>
      </w:r>
    </w:p>
    <w:p w14:paraId="0C5F6C6A"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Bigo, Didier. 2006. "Security, exception, ban and surveillance." In </w:t>
      </w:r>
      <w:r w:rsidRPr="0017063E">
        <w:rPr>
          <w:rFonts w:ascii="Times New Roman" w:hAnsi="Times New Roman" w:cs="Times New Roman"/>
          <w:i/>
          <w:noProof/>
        </w:rPr>
        <w:t>Theorizing Surveillance, The Panopticon and Beyond</w:t>
      </w:r>
      <w:r w:rsidRPr="0017063E">
        <w:rPr>
          <w:rFonts w:ascii="Times New Roman" w:hAnsi="Times New Roman" w:cs="Times New Roman"/>
          <w:noProof/>
        </w:rPr>
        <w:t>, edited by David Lyon, 46-68. Cullompton: Wlilan Publishing.</w:t>
      </w:r>
    </w:p>
    <w:p w14:paraId="3BFA6AF7"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Bigo, Didier. 2008. "Globalized (In)Security: The field and the Ban-Opticon." In </w:t>
      </w:r>
      <w:r w:rsidRPr="0017063E">
        <w:rPr>
          <w:rFonts w:ascii="Times New Roman" w:hAnsi="Times New Roman" w:cs="Times New Roman"/>
          <w:i/>
          <w:noProof/>
        </w:rPr>
        <w:t>Terror, Insecurity and Liberty: Illiberal Practices of Liberal Regimes after 9/11</w:t>
      </w:r>
      <w:r w:rsidRPr="0017063E">
        <w:rPr>
          <w:rFonts w:ascii="Times New Roman" w:hAnsi="Times New Roman" w:cs="Times New Roman"/>
          <w:noProof/>
        </w:rPr>
        <w:t>, edited by Didier Bigo and Anastassia Tsoukala, 10-48. Oxon: Routledge.</w:t>
      </w:r>
    </w:p>
    <w:p w14:paraId="02FBCBA0"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Bigo, Didier, and Anastassia Tsoukala. 2008. </w:t>
      </w:r>
      <w:r w:rsidRPr="0017063E">
        <w:rPr>
          <w:rFonts w:ascii="Times New Roman" w:hAnsi="Times New Roman" w:cs="Times New Roman"/>
          <w:i/>
          <w:noProof/>
        </w:rPr>
        <w:t>Terror, Insecurity and Liberty: Illiberal Practices of Liberal Regimes after 9/11</w:t>
      </w:r>
      <w:r w:rsidRPr="0017063E">
        <w:rPr>
          <w:rFonts w:ascii="Times New Roman" w:hAnsi="Times New Roman" w:cs="Times New Roman"/>
          <w:noProof/>
        </w:rPr>
        <w:t xml:space="preserve">. Edited by Didier Bigo and Anastassia Tsoukala, </w:t>
      </w:r>
      <w:r w:rsidRPr="0017063E">
        <w:rPr>
          <w:rFonts w:ascii="Times New Roman" w:hAnsi="Times New Roman" w:cs="Times New Roman"/>
          <w:i/>
          <w:noProof/>
        </w:rPr>
        <w:t>Introduction</w:t>
      </w:r>
      <w:r w:rsidRPr="0017063E">
        <w:rPr>
          <w:rFonts w:ascii="Times New Roman" w:hAnsi="Times New Roman" w:cs="Times New Roman"/>
          <w:noProof/>
        </w:rPr>
        <w:t>. Oxon: Routledge.</w:t>
      </w:r>
    </w:p>
    <w:p w14:paraId="03435745" w14:textId="77777777" w:rsidR="00934DD4" w:rsidRPr="0017063E" w:rsidRDefault="00934DD4" w:rsidP="00CA32CF">
      <w:pPr>
        <w:pStyle w:val="EndNoteBibliography"/>
        <w:ind w:left="720" w:hanging="720"/>
        <w:rPr>
          <w:rFonts w:ascii="Times New Roman" w:hAnsi="Times New Roman" w:cs="Times New Roman"/>
          <w:noProof/>
        </w:rPr>
      </w:pPr>
      <w:r w:rsidRPr="0017063E">
        <w:rPr>
          <w:rFonts w:ascii="Times New Roman" w:hAnsi="Times New Roman" w:cs="Times New Roman"/>
          <w:noProof/>
        </w:rPr>
        <w:t xml:space="preserve">Bilgin, Pinar. 2011. "The politics of studying securitization? The Copenhagen School in Turkey."  </w:t>
      </w:r>
      <w:r w:rsidRPr="0017063E">
        <w:rPr>
          <w:rFonts w:ascii="Times New Roman" w:hAnsi="Times New Roman" w:cs="Times New Roman"/>
          <w:i/>
          <w:noProof/>
        </w:rPr>
        <w:t>Security Dialogue</w:t>
      </w:r>
      <w:r w:rsidRPr="0017063E">
        <w:rPr>
          <w:rFonts w:ascii="Times New Roman" w:hAnsi="Times New Roman" w:cs="Times New Roman"/>
          <w:noProof/>
        </w:rPr>
        <w:t xml:space="preserve"> 42 (4-5):399-412. doi: 10.1177/0967010611418711.</w:t>
      </w:r>
    </w:p>
    <w:p w14:paraId="0D366143"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Bjelopera, Jerome P. . 2014. Countering Violent Extremism in the United States. Washington: Congressional Research Service.</w:t>
      </w:r>
    </w:p>
    <w:p w14:paraId="76ECBFE7"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Borum, Randy. 2011. "Radicalization into Violent Extremism I: A Review of Social Science Theories."  </w:t>
      </w:r>
      <w:r w:rsidRPr="0017063E">
        <w:rPr>
          <w:rFonts w:ascii="Times New Roman" w:hAnsi="Times New Roman" w:cs="Times New Roman"/>
          <w:i/>
          <w:noProof/>
        </w:rPr>
        <w:t>Journal of Strategic Security</w:t>
      </w:r>
      <w:r w:rsidRPr="0017063E">
        <w:rPr>
          <w:rFonts w:ascii="Times New Roman" w:hAnsi="Times New Roman" w:cs="Times New Roman"/>
          <w:noProof/>
        </w:rPr>
        <w:t xml:space="preserve"> 4 (4):7-36.</w:t>
      </w:r>
    </w:p>
    <w:p w14:paraId="351046F2"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Bosco, Robert M. 2014. </w:t>
      </w:r>
      <w:r w:rsidRPr="0017063E">
        <w:rPr>
          <w:rFonts w:ascii="Times New Roman" w:hAnsi="Times New Roman" w:cs="Times New Roman"/>
          <w:i/>
          <w:noProof/>
        </w:rPr>
        <w:t>Securing the Sacred: religion, National Security, and the Western State</w:t>
      </w:r>
      <w:r w:rsidRPr="0017063E">
        <w:rPr>
          <w:rFonts w:ascii="Times New Roman" w:hAnsi="Times New Roman" w:cs="Times New Roman"/>
          <w:noProof/>
        </w:rPr>
        <w:t>. Michigan: The University of Michigan Press.</w:t>
      </w:r>
    </w:p>
    <w:p w14:paraId="1D8E70A8"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Bourdieu, Pierre. 1977. </w:t>
      </w:r>
      <w:r w:rsidRPr="0017063E">
        <w:rPr>
          <w:rFonts w:ascii="Times New Roman" w:hAnsi="Times New Roman" w:cs="Times New Roman"/>
          <w:i/>
          <w:noProof/>
        </w:rPr>
        <w:t>Outline of a Theory of Practice</w:t>
      </w:r>
      <w:r w:rsidRPr="0017063E">
        <w:rPr>
          <w:rFonts w:ascii="Times New Roman" w:hAnsi="Times New Roman" w:cs="Times New Roman"/>
          <w:noProof/>
        </w:rPr>
        <w:t>. Translated by Richard Nice. Cambridge: Cambridge University Press. Original edition, 1977.</w:t>
      </w:r>
    </w:p>
    <w:p w14:paraId="0820D4F1"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Bourdieu, Pierre. 1998. </w:t>
      </w:r>
      <w:r w:rsidRPr="0017063E">
        <w:rPr>
          <w:rFonts w:ascii="Times New Roman" w:hAnsi="Times New Roman" w:cs="Times New Roman"/>
          <w:i/>
          <w:noProof/>
        </w:rPr>
        <w:t>Practical Reason</w:t>
      </w:r>
      <w:r w:rsidRPr="0017063E">
        <w:rPr>
          <w:rFonts w:ascii="Times New Roman" w:hAnsi="Times New Roman" w:cs="Times New Roman"/>
          <w:noProof/>
        </w:rPr>
        <w:t>. Cambridge and Oxford: Polity Press and Blackwell Publishers.</w:t>
      </w:r>
    </w:p>
    <w:p w14:paraId="0E5CF5E5"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Bourdieu, Pierre. 2001. </w:t>
      </w:r>
      <w:r w:rsidRPr="0017063E">
        <w:rPr>
          <w:rFonts w:ascii="Times New Roman" w:hAnsi="Times New Roman" w:cs="Times New Roman"/>
          <w:i/>
          <w:noProof/>
        </w:rPr>
        <w:t>Language et Pouvoir Symbolique</w:t>
      </w:r>
      <w:r w:rsidRPr="0017063E">
        <w:rPr>
          <w:rFonts w:ascii="Times New Roman" w:hAnsi="Times New Roman" w:cs="Times New Roman"/>
          <w:noProof/>
        </w:rPr>
        <w:t>. Paris: Éditions du Seuil.</w:t>
      </w:r>
    </w:p>
    <w:p w14:paraId="28F25FD2"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Bourdieu, Pierre. [1980] 1992. </w:t>
      </w:r>
      <w:r w:rsidRPr="0017063E">
        <w:rPr>
          <w:rFonts w:ascii="Times New Roman" w:hAnsi="Times New Roman" w:cs="Times New Roman"/>
          <w:i/>
          <w:noProof/>
        </w:rPr>
        <w:t>The logic of Practice</w:t>
      </w:r>
      <w:r w:rsidRPr="0017063E">
        <w:rPr>
          <w:rFonts w:ascii="Times New Roman" w:hAnsi="Times New Roman" w:cs="Times New Roman"/>
          <w:noProof/>
        </w:rPr>
        <w:t>. Translated by Richard Nice. Cambridge: Polity Press.</w:t>
      </w:r>
    </w:p>
    <w:p w14:paraId="5DE615DD"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Brasset, James, and Nick Vaughan-Williams. 2012. "Governing Traumatic Events."  </w:t>
      </w:r>
      <w:r w:rsidRPr="0017063E">
        <w:rPr>
          <w:rFonts w:ascii="Times New Roman" w:hAnsi="Times New Roman" w:cs="Times New Roman"/>
          <w:i/>
          <w:noProof/>
        </w:rPr>
        <w:t>Alternatives: Global, Local, Political</w:t>
      </w:r>
      <w:r w:rsidRPr="0017063E">
        <w:rPr>
          <w:rFonts w:ascii="Times New Roman" w:hAnsi="Times New Roman" w:cs="Times New Roman"/>
          <w:noProof/>
        </w:rPr>
        <w:t xml:space="preserve"> 37 (2):183-187. doi: 10.1177/0304375412449786.</w:t>
      </w:r>
    </w:p>
    <w:p w14:paraId="126B4A65"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Bush, George. W. 20/09/2001. "Justice will be done." The Washington Post Accessed 14/02/14.</w:t>
      </w:r>
    </w:p>
    <w:p w14:paraId="7846161E"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Buzan, Barry, Ole Wæver, and Jaap de Wilde. 1998. </w:t>
      </w:r>
      <w:r w:rsidRPr="0017063E">
        <w:rPr>
          <w:rFonts w:ascii="Times New Roman" w:hAnsi="Times New Roman" w:cs="Times New Roman"/>
          <w:i/>
          <w:noProof/>
        </w:rPr>
        <w:t>Security: A New Framework for Analysis</w:t>
      </w:r>
      <w:r w:rsidRPr="0017063E">
        <w:rPr>
          <w:rFonts w:ascii="Times New Roman" w:hAnsi="Times New Roman" w:cs="Times New Roman"/>
          <w:noProof/>
        </w:rPr>
        <w:t>. London: Lynne Rienner.</w:t>
      </w:r>
    </w:p>
    <w:p w14:paraId="04E97D70"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Cameron, Lynne. 2012. "Working Paper 5 "Dyspathy: The dynamic complement of empathy"." Living with Uncertainty: Metaphor and the dynamics of empathy in discourse, 2012.</w:t>
      </w:r>
    </w:p>
    <w:p w14:paraId="39CD6A3A"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CASE collective. 2006. "Critical Approaches to Security in Europe: A Networked Manifesto."  </w:t>
      </w:r>
      <w:r w:rsidRPr="0017063E">
        <w:rPr>
          <w:rFonts w:ascii="Times New Roman" w:hAnsi="Times New Roman" w:cs="Times New Roman"/>
          <w:i/>
          <w:noProof/>
        </w:rPr>
        <w:t>Security Dialogue</w:t>
      </w:r>
      <w:r w:rsidRPr="0017063E">
        <w:rPr>
          <w:rFonts w:ascii="Times New Roman" w:hAnsi="Times New Roman" w:cs="Times New Roman"/>
          <w:noProof/>
        </w:rPr>
        <w:t xml:space="preserve"> 37 (4):443-487.</w:t>
      </w:r>
    </w:p>
    <w:p w14:paraId="43A47CD8" w14:textId="1C35079A"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Cheney, Dick. 2009. "Cheney: Gitmo holds 'worst of the worst'." NBC News, Last Modified 27/04/2015. </w:t>
      </w:r>
      <w:hyperlink r:id="rId9" w:anchor=".VUDVoK1Viko" w:history="1">
        <w:r w:rsidRPr="0017063E">
          <w:rPr>
            <w:rStyle w:val="Hyperlink"/>
            <w:rFonts w:ascii="Times New Roman" w:hAnsi="Times New Roman" w:cs="Times New Roman"/>
            <w:noProof/>
            <w:lang w:val="en-GB"/>
          </w:rPr>
          <w:t>http://www.nbcnews.com/id/31052241/ns/world_news-terrorism/t/cheney-gitmo-holds-worst-worst/ - .VUDVoK1Viko</w:t>
        </w:r>
      </w:hyperlink>
      <w:r w:rsidRPr="0017063E">
        <w:rPr>
          <w:rFonts w:ascii="Times New Roman" w:hAnsi="Times New Roman" w:cs="Times New Roman"/>
          <w:noProof/>
        </w:rPr>
        <w:t>.</w:t>
      </w:r>
    </w:p>
    <w:p w14:paraId="12742602" w14:textId="7E9E7AE0"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Cheney, Dick. 2014. "Meet the Press [Transcript]." Last Modified 27/04/2015. </w:t>
      </w:r>
      <w:hyperlink r:id="rId10" w:history="1">
        <w:r w:rsidRPr="0017063E">
          <w:rPr>
            <w:rStyle w:val="Hyperlink"/>
            <w:rFonts w:ascii="Times New Roman" w:hAnsi="Times New Roman" w:cs="Times New Roman"/>
            <w:noProof/>
            <w:lang w:val="en-GB"/>
          </w:rPr>
          <w:t>http://www.nbcnews.com/meet-the-press/meet-press-transcript-december-14-2014-n268181</w:t>
        </w:r>
      </w:hyperlink>
      <w:r w:rsidRPr="0017063E">
        <w:rPr>
          <w:rFonts w:ascii="Times New Roman" w:hAnsi="Times New Roman" w:cs="Times New Roman"/>
          <w:noProof/>
        </w:rPr>
        <w:t>.</w:t>
      </w:r>
    </w:p>
    <w:p w14:paraId="408D7F36"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Chilton, Paul A. 1996. </w:t>
      </w:r>
      <w:r w:rsidRPr="0017063E">
        <w:rPr>
          <w:rFonts w:ascii="Times New Roman" w:hAnsi="Times New Roman" w:cs="Times New Roman"/>
          <w:i/>
          <w:noProof/>
        </w:rPr>
        <w:t>Security Metaphors: Cold War discourse from containment to common house</w:t>
      </w:r>
      <w:r w:rsidRPr="0017063E">
        <w:rPr>
          <w:rFonts w:ascii="Times New Roman" w:hAnsi="Times New Roman" w:cs="Times New Roman"/>
          <w:noProof/>
        </w:rPr>
        <w:t>. New York: Peter Lang Publishing.</w:t>
      </w:r>
    </w:p>
    <w:p w14:paraId="73B4E5AC"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Cohen, John. 2013. In </w:t>
      </w:r>
      <w:r w:rsidRPr="0017063E">
        <w:rPr>
          <w:rFonts w:ascii="Times New Roman" w:hAnsi="Times New Roman" w:cs="Times New Roman"/>
          <w:i/>
          <w:noProof/>
        </w:rPr>
        <w:t>Interview for fieldwork 2013</w:t>
      </w:r>
      <w:r w:rsidRPr="0017063E">
        <w:rPr>
          <w:rFonts w:ascii="Times New Roman" w:hAnsi="Times New Roman" w:cs="Times New Roman"/>
          <w:noProof/>
        </w:rPr>
        <w:t>, edited by Clara Eroukhmanoff.</w:t>
      </w:r>
    </w:p>
    <w:p w14:paraId="7BFBDE32"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Cohn, Carol. 1987. "Sex and Death in the Rational World of Defense Intellectuals."  </w:t>
      </w:r>
      <w:r w:rsidRPr="0017063E">
        <w:rPr>
          <w:rFonts w:ascii="Times New Roman" w:hAnsi="Times New Roman" w:cs="Times New Roman"/>
          <w:i/>
          <w:noProof/>
        </w:rPr>
        <w:t>Signs</w:t>
      </w:r>
      <w:r w:rsidRPr="0017063E">
        <w:rPr>
          <w:rFonts w:ascii="Times New Roman" w:hAnsi="Times New Roman" w:cs="Times New Roman"/>
          <w:noProof/>
        </w:rPr>
        <w:t xml:space="preserve"> 12 (4):687-718.</w:t>
      </w:r>
    </w:p>
    <w:p w14:paraId="078528AE"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Coolsaet, Rik. 2011a. "Epilogue: Terrorism and Radicalisation: What Do We Now Know?" In </w:t>
      </w:r>
      <w:r w:rsidRPr="0017063E">
        <w:rPr>
          <w:rFonts w:ascii="Times New Roman" w:hAnsi="Times New Roman" w:cs="Times New Roman"/>
          <w:i/>
          <w:noProof/>
        </w:rPr>
        <w:t>Jihadi Terrorism and the Radicalisation Challenge: American and European Experiences</w:t>
      </w:r>
      <w:r w:rsidRPr="0017063E">
        <w:rPr>
          <w:rFonts w:ascii="Times New Roman" w:hAnsi="Times New Roman" w:cs="Times New Roman"/>
          <w:noProof/>
        </w:rPr>
        <w:t>, edited by Rik Coolsaet, 259-268. Farnham: Ahsgate Publishing Limited.</w:t>
      </w:r>
    </w:p>
    <w:p w14:paraId="376250A9"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Coolsaet, Rik. 2011c. "Introduction." In </w:t>
      </w:r>
      <w:r w:rsidRPr="0017063E">
        <w:rPr>
          <w:rFonts w:ascii="Times New Roman" w:hAnsi="Times New Roman" w:cs="Times New Roman"/>
          <w:i/>
          <w:noProof/>
        </w:rPr>
        <w:t>Jihadi Terrorism and the Radicalisation Challenge: European and American experiences</w:t>
      </w:r>
      <w:r w:rsidRPr="0017063E">
        <w:rPr>
          <w:rFonts w:ascii="Times New Roman" w:hAnsi="Times New Roman" w:cs="Times New Roman"/>
          <w:noProof/>
        </w:rPr>
        <w:t>, edited by Rik Coolsaet, 1-6. Farnham: Ashgate Publishin Limited.</w:t>
      </w:r>
    </w:p>
    <w:p w14:paraId="64D18DBC"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Croft, Stuart. 2012. </w:t>
      </w:r>
      <w:r w:rsidRPr="0017063E">
        <w:rPr>
          <w:rFonts w:ascii="Times New Roman" w:hAnsi="Times New Roman" w:cs="Times New Roman"/>
          <w:i/>
          <w:noProof/>
        </w:rPr>
        <w:t>Securitising Islam</w:t>
      </w:r>
      <w:r w:rsidRPr="0017063E">
        <w:rPr>
          <w:rFonts w:ascii="Times New Roman" w:hAnsi="Times New Roman" w:cs="Times New Roman"/>
          <w:noProof/>
        </w:rPr>
        <w:t>. Cambridge: Cambridge University Press.</w:t>
      </w:r>
    </w:p>
    <w:p w14:paraId="0B1C4450"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De Goede, Marieke. 2008. "Beyond Risk: Premeditation and the Post 9/11 Security Imagination."  </w:t>
      </w:r>
      <w:r w:rsidRPr="0017063E">
        <w:rPr>
          <w:rFonts w:ascii="Times New Roman" w:hAnsi="Times New Roman" w:cs="Times New Roman"/>
          <w:i/>
          <w:noProof/>
        </w:rPr>
        <w:t>Security Dialogue</w:t>
      </w:r>
      <w:r w:rsidRPr="0017063E">
        <w:rPr>
          <w:rFonts w:ascii="Times New Roman" w:hAnsi="Times New Roman" w:cs="Times New Roman"/>
          <w:noProof/>
        </w:rPr>
        <w:t xml:space="preserve"> 39 (2-3):155-176.</w:t>
      </w:r>
    </w:p>
    <w:p w14:paraId="70F50FEC"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de Goede, Marieke , and Stephanie  Simon. 2013. "Governing Future Radicals in Europe."  </w:t>
      </w:r>
      <w:r w:rsidRPr="0017063E">
        <w:rPr>
          <w:rFonts w:ascii="Times New Roman" w:hAnsi="Times New Roman" w:cs="Times New Roman"/>
          <w:i/>
          <w:noProof/>
        </w:rPr>
        <w:t>Antipode</w:t>
      </w:r>
      <w:r w:rsidRPr="0017063E">
        <w:rPr>
          <w:rFonts w:ascii="Times New Roman" w:hAnsi="Times New Roman" w:cs="Times New Roman"/>
          <w:noProof/>
        </w:rPr>
        <w:t xml:space="preserve"> 45 (2):315-355. doi: 10.1111/j.1467-8330.2012.01039.x.</w:t>
      </w:r>
    </w:p>
    <w:p w14:paraId="7EBB064D"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Edmunds, June. 2012. "The ‘new’ barbarians: governmentality, securitization and Islam in Western Europe."  </w:t>
      </w:r>
      <w:r w:rsidRPr="0017063E">
        <w:rPr>
          <w:rFonts w:ascii="Times New Roman" w:hAnsi="Times New Roman" w:cs="Times New Roman"/>
          <w:i/>
          <w:noProof/>
        </w:rPr>
        <w:t>Contemporary Islam</w:t>
      </w:r>
      <w:r w:rsidRPr="0017063E">
        <w:rPr>
          <w:rFonts w:ascii="Times New Roman" w:hAnsi="Times New Roman" w:cs="Times New Roman"/>
          <w:noProof/>
        </w:rPr>
        <w:t xml:space="preserve"> 6 (1):67-84.</w:t>
      </w:r>
    </w:p>
    <w:p w14:paraId="399ED171"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Fearon, James, and Alexander Wendt. 2002. "Rationalism V. Constructivism: A skeptical View." In </w:t>
      </w:r>
      <w:r w:rsidRPr="0017063E">
        <w:rPr>
          <w:rFonts w:ascii="Times New Roman" w:hAnsi="Times New Roman" w:cs="Times New Roman"/>
          <w:i/>
          <w:noProof/>
        </w:rPr>
        <w:t>Handbook of International Relations</w:t>
      </w:r>
      <w:r w:rsidRPr="0017063E">
        <w:rPr>
          <w:rFonts w:ascii="Times New Roman" w:hAnsi="Times New Roman" w:cs="Times New Roman"/>
          <w:noProof/>
        </w:rPr>
        <w:t>, edited by Walter Carlsnaes, Thomas Risse and Beth A. Simmons, 52-72. London: Sage.</w:t>
      </w:r>
    </w:p>
    <w:p w14:paraId="4BF5116A"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Fierke, Karin M. 2007. </w:t>
      </w:r>
      <w:r w:rsidRPr="0017063E">
        <w:rPr>
          <w:rFonts w:ascii="Times New Roman" w:hAnsi="Times New Roman" w:cs="Times New Roman"/>
          <w:i/>
          <w:noProof/>
        </w:rPr>
        <w:t>Critical approaches to International Security</w:t>
      </w:r>
      <w:r w:rsidRPr="0017063E">
        <w:rPr>
          <w:rFonts w:ascii="Times New Roman" w:hAnsi="Times New Roman" w:cs="Times New Roman"/>
          <w:noProof/>
        </w:rPr>
        <w:t>. Cambrdige: Polity Press.</w:t>
      </w:r>
    </w:p>
    <w:p w14:paraId="38BAFB04"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Fierke, Karin M. 2015. </w:t>
      </w:r>
      <w:r w:rsidRPr="0017063E">
        <w:rPr>
          <w:rFonts w:ascii="Times New Roman" w:hAnsi="Times New Roman" w:cs="Times New Roman"/>
          <w:i/>
          <w:noProof/>
        </w:rPr>
        <w:t>Critical approaches to International Security</w:t>
      </w:r>
      <w:r w:rsidRPr="0017063E">
        <w:rPr>
          <w:rFonts w:ascii="Times New Roman" w:hAnsi="Times New Roman" w:cs="Times New Roman"/>
          <w:noProof/>
        </w:rPr>
        <w:t>. Second ed. Cambridge: Polity Press.</w:t>
      </w:r>
    </w:p>
    <w:p w14:paraId="6771D8D7"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Fraihi, Tarik. 2011. "(De)-Escalating Radicalisation: The Debate within Immigrant Communities in Europe." In </w:t>
      </w:r>
      <w:r w:rsidRPr="0017063E">
        <w:rPr>
          <w:rFonts w:ascii="Times New Roman" w:hAnsi="Times New Roman" w:cs="Times New Roman"/>
          <w:i/>
          <w:noProof/>
        </w:rPr>
        <w:t>Jihadi Terrorism and the Radicalisation Challenge: European and American Perspectives</w:t>
      </w:r>
      <w:r w:rsidRPr="0017063E">
        <w:rPr>
          <w:rFonts w:ascii="Times New Roman" w:hAnsi="Times New Roman" w:cs="Times New Roman"/>
          <w:noProof/>
        </w:rPr>
        <w:t>, edited by Rick Coolsaet, 205-213. Farnham: Ashgate Publishing Limited.</w:t>
      </w:r>
    </w:p>
    <w:p w14:paraId="1AAB5B2A"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Githens-Mazer, Jonathan, and Robert Lambert. 2010. "Why conventional wisdom on radicalization fails: the persistence of a failed discourse."  </w:t>
      </w:r>
      <w:r w:rsidRPr="0017063E">
        <w:rPr>
          <w:rFonts w:ascii="Times New Roman" w:hAnsi="Times New Roman" w:cs="Times New Roman"/>
          <w:i/>
          <w:noProof/>
        </w:rPr>
        <w:t>International Affairs</w:t>
      </w:r>
      <w:r w:rsidRPr="0017063E">
        <w:rPr>
          <w:rFonts w:ascii="Times New Roman" w:hAnsi="Times New Roman" w:cs="Times New Roman"/>
          <w:noProof/>
        </w:rPr>
        <w:t xml:space="preserve"> 86 (4):889-901.</w:t>
      </w:r>
    </w:p>
    <w:p w14:paraId="5349B9EF" w14:textId="49FCB4FE"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Goldman, Adam, and Matt Apuzzo. 2012. "Informant: NYPD paid me to 'bait' Muslims." </w:t>
      </w:r>
      <w:r w:rsidRPr="0017063E">
        <w:rPr>
          <w:rFonts w:ascii="Times New Roman" w:hAnsi="Times New Roman" w:cs="Times New Roman"/>
          <w:i/>
          <w:noProof/>
        </w:rPr>
        <w:t>The Associated Press</w:t>
      </w:r>
      <w:r w:rsidRPr="0017063E">
        <w:rPr>
          <w:rFonts w:ascii="Times New Roman" w:hAnsi="Times New Roman" w:cs="Times New Roman"/>
          <w:noProof/>
        </w:rPr>
        <w:t xml:space="preserve">, 23 October. Accessed 05/01/2015. </w:t>
      </w:r>
      <w:hyperlink r:id="rId11" w:history="1">
        <w:r w:rsidRPr="0017063E">
          <w:rPr>
            <w:rStyle w:val="Hyperlink"/>
            <w:rFonts w:ascii="Times New Roman" w:hAnsi="Times New Roman" w:cs="Times New Roman"/>
            <w:noProof/>
            <w:lang w:val="en-GB"/>
          </w:rPr>
          <w:t>http://www.ap.org/Content/AP-In-The-News/2012/Informant-NYPD-paid-me-to-bait-Muslims</w:t>
        </w:r>
      </w:hyperlink>
      <w:r w:rsidRPr="0017063E">
        <w:rPr>
          <w:rFonts w:ascii="Times New Roman" w:hAnsi="Times New Roman" w:cs="Times New Roman"/>
          <w:noProof/>
        </w:rPr>
        <w:t>.</w:t>
      </w:r>
    </w:p>
    <w:p w14:paraId="2CE65093"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Guillaume, Xavier. 2011. "Resistance and the International: The Challenge of the Everyday."  </w:t>
      </w:r>
      <w:r w:rsidRPr="0017063E">
        <w:rPr>
          <w:rFonts w:ascii="Times New Roman" w:hAnsi="Times New Roman" w:cs="Times New Roman"/>
          <w:i/>
          <w:noProof/>
        </w:rPr>
        <w:t>International Political Sociology (IPS Forum)</w:t>
      </w:r>
      <w:r w:rsidRPr="0017063E">
        <w:rPr>
          <w:rFonts w:ascii="Times New Roman" w:hAnsi="Times New Roman" w:cs="Times New Roman"/>
          <w:noProof/>
        </w:rPr>
        <w:t xml:space="preserve"> 5 (4):459-462.</w:t>
      </w:r>
    </w:p>
    <w:p w14:paraId="1A0A775E"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Guzzini, Stefano. 2000. "A Reconstruction of Constructivism in International Relations."  </w:t>
      </w:r>
      <w:r w:rsidRPr="0017063E">
        <w:rPr>
          <w:rFonts w:ascii="Times New Roman" w:hAnsi="Times New Roman" w:cs="Times New Roman"/>
          <w:i/>
          <w:noProof/>
        </w:rPr>
        <w:t>European Journal of International Relations</w:t>
      </w:r>
      <w:r w:rsidRPr="0017063E">
        <w:rPr>
          <w:rFonts w:ascii="Times New Roman" w:hAnsi="Times New Roman" w:cs="Times New Roman"/>
          <w:noProof/>
        </w:rPr>
        <w:t xml:space="preserve"> 6 (2):147-182.</w:t>
      </w:r>
    </w:p>
    <w:p w14:paraId="3CD9DD96"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Hanks, William F. 2005. "Pierre Bourdieu and the Practices of Language."  </w:t>
      </w:r>
      <w:r w:rsidRPr="0017063E">
        <w:rPr>
          <w:rFonts w:ascii="Times New Roman" w:hAnsi="Times New Roman" w:cs="Times New Roman"/>
          <w:i/>
          <w:noProof/>
        </w:rPr>
        <w:t>Annual Review of Anthropology</w:t>
      </w:r>
      <w:r w:rsidRPr="0017063E">
        <w:rPr>
          <w:rFonts w:ascii="Times New Roman" w:hAnsi="Times New Roman" w:cs="Times New Roman"/>
          <w:noProof/>
        </w:rPr>
        <w:t xml:space="preserve"> 35:67-83.</w:t>
      </w:r>
    </w:p>
    <w:p w14:paraId="17CAF3F2"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Hansen, Lene. 2011. "The politics of securitization and the Muhammad cartoon crisis: A post-structuralist perspective."  </w:t>
      </w:r>
      <w:r w:rsidRPr="0017063E">
        <w:rPr>
          <w:rFonts w:ascii="Times New Roman" w:hAnsi="Times New Roman" w:cs="Times New Roman"/>
          <w:i/>
          <w:noProof/>
        </w:rPr>
        <w:t>Security Dialogue</w:t>
      </w:r>
      <w:r w:rsidRPr="0017063E">
        <w:rPr>
          <w:rFonts w:ascii="Times New Roman" w:hAnsi="Times New Roman" w:cs="Times New Roman"/>
          <w:noProof/>
        </w:rPr>
        <w:t xml:space="preserve"> 42 (4-5):357-369.</w:t>
      </w:r>
    </w:p>
    <w:p w14:paraId="14EFCA3B"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Hansen, Lene 2006. </w:t>
      </w:r>
      <w:r w:rsidRPr="0017063E">
        <w:rPr>
          <w:rFonts w:ascii="Times New Roman" w:hAnsi="Times New Roman" w:cs="Times New Roman"/>
          <w:i/>
          <w:noProof/>
        </w:rPr>
        <w:t>Security as Practice</w:t>
      </w:r>
      <w:r w:rsidRPr="0017063E">
        <w:rPr>
          <w:rFonts w:ascii="Times New Roman" w:hAnsi="Times New Roman" w:cs="Times New Roman"/>
          <w:noProof/>
        </w:rPr>
        <w:t>. Oxon: Routldge.</w:t>
      </w:r>
    </w:p>
    <w:p w14:paraId="5492C50C"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Haslam, Nick. 2006. "Dehumanization: An integrative review."  </w:t>
      </w:r>
      <w:r w:rsidRPr="0017063E">
        <w:rPr>
          <w:rFonts w:ascii="Times New Roman" w:hAnsi="Times New Roman" w:cs="Times New Roman"/>
          <w:i/>
          <w:noProof/>
        </w:rPr>
        <w:t xml:space="preserve">Personality and Social Psychology Review </w:t>
      </w:r>
      <w:r w:rsidRPr="0017063E">
        <w:rPr>
          <w:rFonts w:ascii="Times New Roman" w:hAnsi="Times New Roman" w:cs="Times New Roman"/>
          <w:noProof/>
        </w:rPr>
        <w:t>10:3252-264.</w:t>
      </w:r>
    </w:p>
    <w:p w14:paraId="3361D1E7"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Heath-Kelly, Charlotte 2013. "Counter-Terrorism and the Counterfactual: Producing the ‘Radicalisation’ Discourse and the UK PREVENT Strategy."  </w:t>
      </w:r>
      <w:r w:rsidRPr="0017063E">
        <w:rPr>
          <w:rFonts w:ascii="Times New Roman" w:hAnsi="Times New Roman" w:cs="Times New Roman"/>
          <w:i/>
          <w:noProof/>
        </w:rPr>
        <w:t>The British Journal of Politics &amp; International Relations</w:t>
      </w:r>
      <w:r w:rsidRPr="0017063E">
        <w:rPr>
          <w:rFonts w:ascii="Times New Roman" w:hAnsi="Times New Roman" w:cs="Times New Roman"/>
          <w:noProof/>
        </w:rPr>
        <w:t xml:space="preserve"> 15 (3):394-415. doi: 10.1111/j.1467-856X.2011.00489.x.</w:t>
      </w:r>
    </w:p>
    <w:p w14:paraId="6570290F"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Heath-Kelly, Charlotte, Christopher Baker-Beall, and Lee Jarvis. 2015. "Introduction." In </w:t>
      </w:r>
      <w:r w:rsidRPr="0017063E">
        <w:rPr>
          <w:rFonts w:ascii="Times New Roman" w:hAnsi="Times New Roman" w:cs="Times New Roman"/>
          <w:i/>
          <w:noProof/>
        </w:rPr>
        <w:t>Counter-radicalisation: Critical Perspectives</w:t>
      </w:r>
      <w:r w:rsidRPr="0017063E">
        <w:rPr>
          <w:rFonts w:ascii="Times New Roman" w:hAnsi="Times New Roman" w:cs="Times New Roman"/>
          <w:noProof/>
        </w:rPr>
        <w:t>, edited by Christopher Baker-Beall, Charlotte Heath-Kelly and Jarvis Lee, 1-13. Oxon: Routledge.</w:t>
      </w:r>
    </w:p>
    <w:p w14:paraId="1307E79E"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Heng, Yee-Kuang, and Kenneth McDonagh. 2011. "After the ‘War on Terror’: Regulatory States, Risk, Bureaucracies and the Risk-Based Governance of Terror."  </w:t>
      </w:r>
      <w:r w:rsidRPr="0017063E">
        <w:rPr>
          <w:rFonts w:ascii="Times New Roman" w:hAnsi="Times New Roman" w:cs="Times New Roman"/>
          <w:i/>
          <w:noProof/>
        </w:rPr>
        <w:t>International Relations</w:t>
      </w:r>
      <w:r w:rsidRPr="0017063E">
        <w:rPr>
          <w:rFonts w:ascii="Times New Roman" w:hAnsi="Times New Roman" w:cs="Times New Roman"/>
          <w:noProof/>
        </w:rPr>
        <w:t xml:space="preserve"> 25 (3):313-329. doi: 10.1177/0047117811415484.</w:t>
      </w:r>
    </w:p>
    <w:p w14:paraId="048C9127" w14:textId="7A3E3F5F"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Hunter, Ryan, and Daniel Heinke. 2011. "Radicalization of Islamist Terrorists in the Western World." Federal Bureau of Investigation. Accessed 28/05/14. </w:t>
      </w:r>
      <w:hyperlink r:id="rId12" w:history="1">
        <w:r w:rsidRPr="0017063E">
          <w:rPr>
            <w:rStyle w:val="Hyperlink"/>
            <w:rFonts w:ascii="Times New Roman" w:hAnsi="Times New Roman" w:cs="Times New Roman"/>
            <w:noProof/>
            <w:lang w:val="en-GB"/>
          </w:rPr>
          <w:t>http://www.fbi.gov/stats-services/publications/law-enforcement-bulletin/september-2011/perspective</w:t>
        </w:r>
      </w:hyperlink>
      <w:r w:rsidRPr="0017063E">
        <w:rPr>
          <w:rFonts w:ascii="Times New Roman" w:hAnsi="Times New Roman" w:cs="Times New Roman"/>
          <w:noProof/>
        </w:rPr>
        <w:t>.</w:t>
      </w:r>
    </w:p>
    <w:p w14:paraId="3651551C" w14:textId="77777777" w:rsidR="00934DD4" w:rsidRPr="0017063E" w:rsidRDefault="00934DD4" w:rsidP="00CA32CF">
      <w:pPr>
        <w:pStyle w:val="EndNoteBibliography"/>
        <w:ind w:left="720" w:hanging="720"/>
        <w:rPr>
          <w:rFonts w:ascii="Times New Roman" w:hAnsi="Times New Roman" w:cs="Times New Roman"/>
          <w:noProof/>
        </w:rPr>
      </w:pPr>
      <w:r w:rsidRPr="0017063E">
        <w:rPr>
          <w:rFonts w:ascii="Times New Roman" w:hAnsi="Times New Roman" w:cs="Times New Roman"/>
          <w:noProof/>
        </w:rPr>
        <w:t xml:space="preserve">Huysmans, Jef. 2011. "What's in an act? On security speech acts and little security nothings."  </w:t>
      </w:r>
      <w:r w:rsidRPr="0017063E">
        <w:rPr>
          <w:rFonts w:ascii="Times New Roman" w:hAnsi="Times New Roman" w:cs="Times New Roman"/>
          <w:i/>
          <w:noProof/>
        </w:rPr>
        <w:t>Security Dialogue</w:t>
      </w:r>
      <w:r w:rsidRPr="0017063E">
        <w:rPr>
          <w:rFonts w:ascii="Times New Roman" w:hAnsi="Times New Roman" w:cs="Times New Roman"/>
          <w:noProof/>
        </w:rPr>
        <w:t xml:space="preserve"> 42 (4-5):371-383. doi: 10.1177/0967010611418713.</w:t>
      </w:r>
    </w:p>
    <w:p w14:paraId="15BA3138"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Interviewee 2. 2013. In </w:t>
      </w:r>
      <w:r w:rsidRPr="0017063E">
        <w:rPr>
          <w:rFonts w:ascii="Times New Roman" w:hAnsi="Times New Roman" w:cs="Times New Roman"/>
          <w:i/>
          <w:noProof/>
        </w:rPr>
        <w:t>Interview for fieldwork 2013</w:t>
      </w:r>
      <w:r w:rsidRPr="0017063E">
        <w:rPr>
          <w:rFonts w:ascii="Times New Roman" w:hAnsi="Times New Roman" w:cs="Times New Roman"/>
          <w:noProof/>
        </w:rPr>
        <w:t>, edited by Clara Eroukhmanoff.</w:t>
      </w:r>
    </w:p>
    <w:p w14:paraId="2AE19854"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Jackson, Richard. 2005. </w:t>
      </w:r>
      <w:r w:rsidRPr="0017063E">
        <w:rPr>
          <w:rFonts w:ascii="Times New Roman" w:hAnsi="Times New Roman" w:cs="Times New Roman"/>
          <w:i/>
          <w:noProof/>
        </w:rPr>
        <w:t>Writing the War on Terrorism: Language, Politics and Counter-Terrorism</w:t>
      </w:r>
      <w:r w:rsidRPr="0017063E">
        <w:rPr>
          <w:rFonts w:ascii="Times New Roman" w:hAnsi="Times New Roman" w:cs="Times New Roman"/>
          <w:noProof/>
        </w:rPr>
        <w:t>. Manchester: Manchester University Press.</w:t>
      </w:r>
    </w:p>
    <w:p w14:paraId="7C926C84"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Jackson, Richard. 2007. "Constructing Enemies: ‘Islamic Terrorism’ in Political and Academic Discourse."  </w:t>
      </w:r>
      <w:r w:rsidRPr="0017063E">
        <w:rPr>
          <w:rFonts w:ascii="Times New Roman" w:hAnsi="Times New Roman" w:cs="Times New Roman"/>
          <w:i/>
          <w:noProof/>
        </w:rPr>
        <w:t>Government  and Opposition</w:t>
      </w:r>
      <w:r w:rsidRPr="0017063E">
        <w:rPr>
          <w:rFonts w:ascii="Times New Roman" w:hAnsi="Times New Roman" w:cs="Times New Roman"/>
          <w:noProof/>
        </w:rPr>
        <w:t xml:space="preserve"> 42 (3):394-426. doi: 10.1111/j.1477-7053.2007.00229.x.</w:t>
      </w:r>
    </w:p>
    <w:p w14:paraId="3F4A3120"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Lakoff, George, and Mark Johnson. 1980. </w:t>
      </w:r>
      <w:r w:rsidRPr="0017063E">
        <w:rPr>
          <w:rFonts w:ascii="Times New Roman" w:hAnsi="Times New Roman" w:cs="Times New Roman"/>
          <w:i/>
          <w:noProof/>
        </w:rPr>
        <w:t>Metaphors we live by</w:t>
      </w:r>
      <w:r w:rsidRPr="0017063E">
        <w:rPr>
          <w:rFonts w:ascii="Times New Roman" w:hAnsi="Times New Roman" w:cs="Times New Roman"/>
          <w:noProof/>
        </w:rPr>
        <w:t>. Chicago: University of Chicago Press.</w:t>
      </w:r>
    </w:p>
    <w:p w14:paraId="171C7DC4"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Lebow, Richard N. 2005. "Reason, Emotion and Cooperation."  </w:t>
      </w:r>
      <w:r w:rsidRPr="0017063E">
        <w:rPr>
          <w:rFonts w:ascii="Times New Roman" w:hAnsi="Times New Roman" w:cs="Times New Roman"/>
          <w:i/>
          <w:noProof/>
        </w:rPr>
        <w:t>International Politics</w:t>
      </w:r>
      <w:r w:rsidRPr="0017063E">
        <w:rPr>
          <w:rFonts w:ascii="Times New Roman" w:hAnsi="Times New Roman" w:cs="Times New Roman"/>
          <w:noProof/>
        </w:rPr>
        <w:t xml:space="preserve"> 42:283-313. doi: 10.1057/palgrave.ip.8800113.</w:t>
      </w:r>
    </w:p>
    <w:p w14:paraId="1C572577" w14:textId="21800FA9"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Levitt, Leonard. 2013. "Everybody Loves Raymond." Accessed 01/05/2015. </w:t>
      </w:r>
      <w:hyperlink r:id="rId13" w:history="1">
        <w:r w:rsidRPr="0017063E">
          <w:rPr>
            <w:rStyle w:val="Hyperlink"/>
            <w:rFonts w:ascii="Times New Roman" w:hAnsi="Times New Roman" w:cs="Times New Roman"/>
            <w:noProof/>
            <w:lang w:val="en-GB"/>
          </w:rPr>
          <w:t>http://nypdconfidential.com/columns/2013/130121.html</w:t>
        </w:r>
      </w:hyperlink>
      <w:r w:rsidRPr="0017063E">
        <w:rPr>
          <w:rFonts w:ascii="Times New Roman" w:hAnsi="Times New Roman" w:cs="Times New Roman"/>
          <w:noProof/>
        </w:rPr>
        <w:t>.</w:t>
      </w:r>
    </w:p>
    <w:p w14:paraId="3003FCBA"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Lifton, Robert J. 1986. </w:t>
      </w:r>
      <w:r w:rsidRPr="0017063E">
        <w:rPr>
          <w:rFonts w:ascii="Times New Roman" w:hAnsi="Times New Roman" w:cs="Times New Roman"/>
          <w:i/>
          <w:noProof/>
        </w:rPr>
        <w:t>The Nazi Doctors: Medical Killing and the Psychology of Genocide</w:t>
      </w:r>
      <w:r w:rsidRPr="0017063E">
        <w:rPr>
          <w:rFonts w:ascii="Times New Roman" w:hAnsi="Times New Roman" w:cs="Times New Roman"/>
          <w:noProof/>
        </w:rPr>
        <w:t>. New York: Basic Books, Inc.</w:t>
      </w:r>
    </w:p>
    <w:p w14:paraId="495B1724"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Lynn-Jones, Sean M. 2000. "Preface." In </w:t>
      </w:r>
      <w:r w:rsidRPr="0017063E">
        <w:rPr>
          <w:rFonts w:ascii="Times New Roman" w:hAnsi="Times New Roman" w:cs="Times New Roman"/>
          <w:i/>
          <w:noProof/>
        </w:rPr>
        <w:t>Rational Choice and Security Studies: Stephen Walt and his Critics</w:t>
      </w:r>
      <w:r w:rsidRPr="0017063E">
        <w:rPr>
          <w:rFonts w:ascii="Times New Roman" w:hAnsi="Times New Roman" w:cs="Times New Roman"/>
          <w:noProof/>
        </w:rPr>
        <w:t>, edited by Michael E. Brown, Owen R. Jr Coté, Sean M. Lynn-Jones and Steven E. Miller, ix-xix. Massachusetts: The MIT Press.</w:t>
      </w:r>
    </w:p>
    <w:p w14:paraId="0BBF2D7D"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Mamdani, Mahmood. 2002. "Good Muslim, Bad Muslim: A Political Perspective on Culture and Terrorism."  </w:t>
      </w:r>
      <w:r w:rsidRPr="0017063E">
        <w:rPr>
          <w:rFonts w:ascii="Times New Roman" w:hAnsi="Times New Roman" w:cs="Times New Roman"/>
          <w:i/>
          <w:noProof/>
        </w:rPr>
        <w:t>American Anthropologist</w:t>
      </w:r>
      <w:r w:rsidRPr="0017063E">
        <w:rPr>
          <w:rFonts w:ascii="Times New Roman" w:hAnsi="Times New Roman" w:cs="Times New Roman"/>
          <w:noProof/>
        </w:rPr>
        <w:t xml:space="preserve"> 104 (3):766-775.</w:t>
      </w:r>
    </w:p>
    <w:p w14:paraId="12FBA1B7"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March, James G., and Johan P. Olsen. 1998. "The Institutional Dynamics of International Political Orders."  </w:t>
      </w:r>
      <w:r w:rsidRPr="0017063E">
        <w:rPr>
          <w:rFonts w:ascii="Times New Roman" w:hAnsi="Times New Roman" w:cs="Times New Roman"/>
          <w:i/>
          <w:noProof/>
        </w:rPr>
        <w:t>International Organziation</w:t>
      </w:r>
      <w:r w:rsidRPr="0017063E">
        <w:rPr>
          <w:rFonts w:ascii="Times New Roman" w:hAnsi="Times New Roman" w:cs="Times New Roman"/>
          <w:noProof/>
        </w:rPr>
        <w:t xml:space="preserve"> 52 (4):943-969.</w:t>
      </w:r>
    </w:p>
    <w:p w14:paraId="263042B1"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Martin, Thomas. 2014. "Governing an unknowable future: the politics of Britain’s Prevent policy."  </w:t>
      </w:r>
      <w:r w:rsidRPr="0017063E">
        <w:rPr>
          <w:rFonts w:ascii="Times New Roman" w:hAnsi="Times New Roman" w:cs="Times New Roman"/>
          <w:i/>
          <w:noProof/>
        </w:rPr>
        <w:t>Critical Studies on Terrorism</w:t>
      </w:r>
      <w:r w:rsidRPr="0017063E">
        <w:rPr>
          <w:rFonts w:ascii="Times New Roman" w:hAnsi="Times New Roman" w:cs="Times New Roman"/>
          <w:noProof/>
        </w:rPr>
        <w:t xml:space="preserve"> 7 (1):62-78. doi: 10.1080/17539153.2014.881200.</w:t>
      </w:r>
    </w:p>
    <w:p w14:paraId="2950C458"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Mavelli, Luca. 2013. "Between Normalisation and Exception: The Securitisation of Islam and the Construction of the Secular Subject."  </w:t>
      </w:r>
      <w:r w:rsidRPr="0017063E">
        <w:rPr>
          <w:rFonts w:ascii="Times New Roman" w:hAnsi="Times New Roman" w:cs="Times New Roman"/>
          <w:i/>
          <w:noProof/>
        </w:rPr>
        <w:t>Millennium - Journal of International Studies</w:t>
      </w:r>
      <w:r w:rsidRPr="0017063E">
        <w:rPr>
          <w:rFonts w:ascii="Times New Roman" w:hAnsi="Times New Roman" w:cs="Times New Roman"/>
          <w:noProof/>
        </w:rPr>
        <w:t xml:space="preserve"> 41 (2):159-181.</w:t>
      </w:r>
    </w:p>
    <w:p w14:paraId="5E773C6F"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Muslim American Civil Liberties Coalition, The Asian American Legal Defense and Education Fund, and Creating Law Enforcement Accountability &amp; Responsibility Project. 2012. Mapping Muslims: NYPD spying and its impact on American Muslims. edited by Ramzi Kassem, Ken Kimerling and Amna Akbar. New York: CUNY School of Law.</w:t>
      </w:r>
    </w:p>
    <w:p w14:paraId="4D51B6F6"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Mythen, Gabe, and Sandra Walklate. 2008. "Terrorism, Risk and International Security: The Perils of Asking 'What If?'."  </w:t>
      </w:r>
      <w:r w:rsidRPr="0017063E">
        <w:rPr>
          <w:rFonts w:ascii="Times New Roman" w:hAnsi="Times New Roman" w:cs="Times New Roman"/>
          <w:i/>
          <w:noProof/>
        </w:rPr>
        <w:t>Security Dialogue</w:t>
      </w:r>
      <w:r w:rsidRPr="0017063E">
        <w:rPr>
          <w:rFonts w:ascii="Times New Roman" w:hAnsi="Times New Roman" w:cs="Times New Roman"/>
          <w:noProof/>
        </w:rPr>
        <w:t xml:space="preserve"> 39 (2-3):221-242.</w:t>
      </w:r>
    </w:p>
    <w:p w14:paraId="42E8FAD7"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Neocleous, Mark. 2012. ""Don’t be scared, Be Prepared”: Trauma-Anxiety Resilience."  </w:t>
      </w:r>
      <w:r w:rsidRPr="0017063E">
        <w:rPr>
          <w:rFonts w:ascii="Times New Roman" w:hAnsi="Times New Roman" w:cs="Times New Roman"/>
          <w:i/>
          <w:noProof/>
        </w:rPr>
        <w:t>Alternatives: Global, Local, Political</w:t>
      </w:r>
      <w:r w:rsidRPr="0017063E">
        <w:rPr>
          <w:rFonts w:ascii="Times New Roman" w:hAnsi="Times New Roman" w:cs="Times New Roman"/>
          <w:noProof/>
        </w:rPr>
        <w:t xml:space="preserve"> 37 (3):188-198. doi: 10.1177/0304375412449789.</w:t>
      </w:r>
    </w:p>
    <w:p w14:paraId="05E602A0"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Neumann, Peter R. 2013. "The Trouble with Radicalisation."  </w:t>
      </w:r>
      <w:r w:rsidRPr="0017063E">
        <w:rPr>
          <w:rFonts w:ascii="Times New Roman" w:hAnsi="Times New Roman" w:cs="Times New Roman"/>
          <w:i/>
          <w:noProof/>
        </w:rPr>
        <w:t>International Affairs</w:t>
      </w:r>
      <w:r w:rsidRPr="0017063E">
        <w:rPr>
          <w:rFonts w:ascii="Times New Roman" w:hAnsi="Times New Roman" w:cs="Times New Roman"/>
          <w:noProof/>
        </w:rPr>
        <w:t xml:space="preserve"> 89 (4):873-893.</w:t>
      </w:r>
    </w:p>
    <w:p w14:paraId="58672E6B" w14:textId="77777777" w:rsidR="00934DD4" w:rsidRPr="0017063E" w:rsidRDefault="00934DD4" w:rsidP="00CA32CF">
      <w:pPr>
        <w:pStyle w:val="EndNoteBibliography"/>
        <w:ind w:left="720" w:hanging="720"/>
        <w:rPr>
          <w:rFonts w:ascii="Times New Roman" w:hAnsi="Times New Roman" w:cs="Times New Roman"/>
          <w:noProof/>
        </w:rPr>
      </w:pPr>
      <w:r w:rsidRPr="0017063E">
        <w:rPr>
          <w:rFonts w:ascii="Times New Roman" w:hAnsi="Times New Roman" w:cs="Times New Roman"/>
          <w:noProof/>
        </w:rPr>
        <w:t xml:space="preserve">Neumann, Peter R., and Scott Kleinmann. 2013. "How Rigorous is Radicalization Research?"  </w:t>
      </w:r>
      <w:r w:rsidRPr="0017063E">
        <w:rPr>
          <w:rFonts w:ascii="Times New Roman" w:hAnsi="Times New Roman" w:cs="Times New Roman"/>
          <w:i/>
          <w:noProof/>
        </w:rPr>
        <w:t>Democracy and Security</w:t>
      </w:r>
      <w:r w:rsidRPr="0017063E">
        <w:rPr>
          <w:rFonts w:ascii="Times New Roman" w:hAnsi="Times New Roman" w:cs="Times New Roman"/>
          <w:noProof/>
        </w:rPr>
        <w:t xml:space="preserve"> 9 (4):360-382. doi: 10.1080/17419166.2013.802984.</w:t>
      </w:r>
    </w:p>
    <w:p w14:paraId="277526B3" w14:textId="6C13E5AD"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NYPD. 2014. "Terrorist Plots Targeting New York City." Accessed 02/06/2014. </w:t>
      </w:r>
      <w:hyperlink r:id="rId14" w:history="1">
        <w:r w:rsidRPr="0017063E">
          <w:rPr>
            <w:rStyle w:val="Hyperlink"/>
            <w:rFonts w:ascii="Times New Roman" w:hAnsi="Times New Roman" w:cs="Times New Roman"/>
            <w:noProof/>
            <w:lang w:val="en-GB"/>
          </w:rPr>
          <w:t>http://www.nyc.gov/html/nypd/html/pr/plots_targeting_nyc.shtml</w:t>
        </w:r>
      </w:hyperlink>
      <w:r w:rsidRPr="0017063E">
        <w:rPr>
          <w:rFonts w:ascii="Times New Roman" w:hAnsi="Times New Roman" w:cs="Times New Roman"/>
          <w:noProof/>
        </w:rPr>
        <w:t>.</w:t>
      </w:r>
    </w:p>
    <w:p w14:paraId="51E6AEBB" w14:textId="51D4A7DA"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Obama, Barack. 19/02/2015. "Obama tells Muslims: don't let Isis hijack your religion and identity." Accessed 27 April 2015. </w:t>
      </w:r>
      <w:hyperlink r:id="rId15" w:history="1">
        <w:r w:rsidRPr="0017063E">
          <w:rPr>
            <w:rStyle w:val="Hyperlink"/>
            <w:rFonts w:ascii="Times New Roman" w:hAnsi="Times New Roman" w:cs="Times New Roman"/>
            <w:noProof/>
            <w:lang w:val="en-GB"/>
          </w:rPr>
          <w:t>http://www.theguardian.com/us-news/2015/feb/19/obama-tells-moderate-muslims-dont-let-isis-hijack-islam</w:t>
        </w:r>
      </w:hyperlink>
      <w:r w:rsidRPr="0017063E">
        <w:rPr>
          <w:rFonts w:ascii="Times New Roman" w:hAnsi="Times New Roman" w:cs="Times New Roman"/>
          <w:noProof/>
        </w:rPr>
        <w:t>.</w:t>
      </w:r>
    </w:p>
    <w:p w14:paraId="0394E01C" w14:textId="437F66B3"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Obama, Barack. 23/05/2013. "Remarks by the President at the National Defense University." Council on Foreign Relations. Accessed 14/02/14. </w:t>
      </w:r>
      <w:hyperlink r:id="rId16" w:history="1">
        <w:r w:rsidRPr="0017063E">
          <w:rPr>
            <w:rStyle w:val="Hyperlink"/>
            <w:rFonts w:ascii="Times New Roman" w:hAnsi="Times New Roman" w:cs="Times New Roman"/>
            <w:noProof/>
            <w:lang w:val="en-GB"/>
          </w:rPr>
          <w:t>http://www.cfr.org/counterterrorism/president-obamas-speech-national-defense-university-future-our-fight-against-terrorism-may-2013/p30771</w:t>
        </w:r>
      </w:hyperlink>
      <w:r w:rsidRPr="0017063E">
        <w:rPr>
          <w:rFonts w:ascii="Times New Roman" w:hAnsi="Times New Roman" w:cs="Times New Roman"/>
          <w:noProof/>
        </w:rPr>
        <w:t>.</w:t>
      </w:r>
    </w:p>
    <w:p w14:paraId="4ADE4ABC"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Peoples, Columba, and Nick Vaughan-Williams. 2010. </w:t>
      </w:r>
      <w:r w:rsidRPr="0017063E">
        <w:rPr>
          <w:rFonts w:ascii="Times New Roman" w:hAnsi="Times New Roman" w:cs="Times New Roman"/>
          <w:i/>
          <w:noProof/>
        </w:rPr>
        <w:t>Critical Security Studies: An Introduction</w:t>
      </w:r>
      <w:r w:rsidRPr="0017063E">
        <w:rPr>
          <w:rFonts w:ascii="Times New Roman" w:hAnsi="Times New Roman" w:cs="Times New Roman"/>
          <w:noProof/>
        </w:rPr>
        <w:t>. Abingdon &amp; New York: Routledge.</w:t>
      </w:r>
    </w:p>
    <w:p w14:paraId="769E474B"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Pouliot, Vincent, and Frédéric Mérand. 2013. "Bourdieu's concepts" Political sociology in international relations." In </w:t>
      </w:r>
      <w:r w:rsidRPr="0017063E">
        <w:rPr>
          <w:rFonts w:ascii="Times New Roman" w:hAnsi="Times New Roman" w:cs="Times New Roman"/>
          <w:i/>
          <w:noProof/>
        </w:rPr>
        <w:t>Bourdieu in International Relations: Rethinking key concepts in IR</w:t>
      </w:r>
      <w:r w:rsidRPr="0017063E">
        <w:rPr>
          <w:rFonts w:ascii="Times New Roman" w:hAnsi="Times New Roman" w:cs="Times New Roman"/>
          <w:noProof/>
        </w:rPr>
        <w:t>, edited by Rebecca Adler-Nissen, 24-44. Oxon: Routledge.</w:t>
      </w:r>
    </w:p>
    <w:p w14:paraId="4E492DF7"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Salter, Mark B. 2008. "Securitization and desecuritization: a dramaturgical analysis of the Canadian Air Transport Security Authority."  </w:t>
      </w:r>
      <w:r w:rsidRPr="0017063E">
        <w:rPr>
          <w:rFonts w:ascii="Times New Roman" w:hAnsi="Times New Roman" w:cs="Times New Roman"/>
          <w:i/>
          <w:noProof/>
        </w:rPr>
        <w:t>Journal of International Relations and Development</w:t>
      </w:r>
      <w:r w:rsidRPr="0017063E">
        <w:rPr>
          <w:rFonts w:ascii="Times New Roman" w:hAnsi="Times New Roman" w:cs="Times New Roman"/>
          <w:noProof/>
        </w:rPr>
        <w:t xml:space="preserve"> 11 (4):321-349. doi: 10.1057/jird.2008.20.</w:t>
      </w:r>
    </w:p>
    <w:p w14:paraId="17C595F1"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Silber, Mitch D., and Arvin  Bhatt. 2007. Radicalization in the West: The homegrown threat. New York: The New York City Department.</w:t>
      </w:r>
    </w:p>
    <w:p w14:paraId="714E6D0E"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Taylor, Charles. 1993. "To Follow a Rule..." In </w:t>
      </w:r>
      <w:r w:rsidRPr="0017063E">
        <w:rPr>
          <w:rFonts w:ascii="Times New Roman" w:hAnsi="Times New Roman" w:cs="Times New Roman"/>
          <w:i/>
          <w:noProof/>
        </w:rPr>
        <w:t>Bourdieu: Critical Perspectives</w:t>
      </w:r>
      <w:r w:rsidRPr="0017063E">
        <w:rPr>
          <w:rFonts w:ascii="Times New Roman" w:hAnsi="Times New Roman" w:cs="Times New Roman"/>
          <w:noProof/>
        </w:rPr>
        <w:t>, edited by Moishe Postpone, Edward Lipuma and Craig  Calhoun, 45-60. Chicago: Chicago Press.</w:t>
      </w:r>
    </w:p>
    <w:p w14:paraId="14F342C6"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Thompson, John B. 2001. </w:t>
      </w:r>
      <w:r w:rsidRPr="0017063E">
        <w:rPr>
          <w:rFonts w:ascii="Times New Roman" w:hAnsi="Times New Roman" w:cs="Times New Roman"/>
          <w:i/>
          <w:noProof/>
        </w:rPr>
        <w:t>Preface</w:t>
      </w:r>
      <w:r w:rsidRPr="0017063E">
        <w:rPr>
          <w:rFonts w:ascii="Times New Roman" w:hAnsi="Times New Roman" w:cs="Times New Roman"/>
          <w:noProof/>
        </w:rPr>
        <w:t xml:space="preserve">. Translated by Émilie Colombani, </w:t>
      </w:r>
      <w:r w:rsidRPr="0017063E">
        <w:rPr>
          <w:rFonts w:ascii="Times New Roman" w:hAnsi="Times New Roman" w:cs="Times New Roman"/>
          <w:i/>
          <w:noProof/>
        </w:rPr>
        <w:t>Language et Pouvoir Symbolique</w:t>
      </w:r>
      <w:r w:rsidRPr="0017063E">
        <w:rPr>
          <w:rFonts w:ascii="Times New Roman" w:hAnsi="Times New Roman" w:cs="Times New Roman"/>
          <w:noProof/>
        </w:rPr>
        <w:t>. Paris: Éditions du Seuil.</w:t>
      </w:r>
    </w:p>
    <w:p w14:paraId="10924B92"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US Government. 2003. The National Strategy for Combating Terrorism. edited by The White House. Washington.</w:t>
      </w:r>
    </w:p>
    <w:p w14:paraId="6A792615"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US Government. 2011. Strategic Implemention Plan for Empowering Local Partners to Prevent Violent Extremism in the United States (SIP). edited by The White House. Washington.</w:t>
      </w:r>
    </w:p>
    <w:p w14:paraId="37ACEFDF"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Walker, Robin E., and Annette Seegers. 2012. "Securitisation: The case of post 9/11 United States Africa Policy."  </w:t>
      </w:r>
      <w:r w:rsidRPr="0017063E">
        <w:rPr>
          <w:rFonts w:ascii="Times New Roman" w:hAnsi="Times New Roman" w:cs="Times New Roman"/>
          <w:i/>
          <w:noProof/>
        </w:rPr>
        <w:t>Scientia Militaria: South African Journal of Military Studies</w:t>
      </w:r>
      <w:r w:rsidRPr="0017063E">
        <w:rPr>
          <w:rFonts w:ascii="Times New Roman" w:hAnsi="Times New Roman" w:cs="Times New Roman"/>
          <w:noProof/>
        </w:rPr>
        <w:t xml:space="preserve"> 40 (2):22-45.</w:t>
      </w:r>
    </w:p>
    <w:p w14:paraId="0BE4A82A" w14:textId="77777777" w:rsidR="00934DD4" w:rsidRPr="0017063E" w:rsidRDefault="00934DD4" w:rsidP="0017063E">
      <w:pPr>
        <w:pStyle w:val="EndNoteBibliography"/>
        <w:ind w:left="720" w:hanging="720"/>
        <w:jc w:val="both"/>
        <w:rPr>
          <w:rFonts w:ascii="Times New Roman" w:hAnsi="Times New Roman" w:cs="Times New Roman"/>
          <w:noProof/>
        </w:rPr>
      </w:pPr>
      <w:r w:rsidRPr="0017063E">
        <w:rPr>
          <w:rFonts w:ascii="Times New Roman" w:hAnsi="Times New Roman" w:cs="Times New Roman"/>
          <w:noProof/>
        </w:rPr>
        <w:t xml:space="preserve">Wilkinson, Claire. 2007. "The Copenhagen School on Tour in Kyrgyzstan: Is Securitization Theory Useable Outside Europe?"  </w:t>
      </w:r>
      <w:r w:rsidRPr="0017063E">
        <w:rPr>
          <w:rFonts w:ascii="Times New Roman" w:hAnsi="Times New Roman" w:cs="Times New Roman"/>
          <w:i/>
          <w:noProof/>
        </w:rPr>
        <w:t>Security Dialogue</w:t>
      </w:r>
      <w:r w:rsidRPr="0017063E">
        <w:rPr>
          <w:rFonts w:ascii="Times New Roman" w:hAnsi="Times New Roman" w:cs="Times New Roman"/>
          <w:noProof/>
        </w:rPr>
        <w:t xml:space="preserve"> 38 (1):5-25. doi: 10.1177/0967010607075964.</w:t>
      </w:r>
    </w:p>
    <w:p w14:paraId="4D5486C2" w14:textId="007B0E6A" w:rsidR="00617D54" w:rsidRPr="00466C16" w:rsidRDefault="00617D54" w:rsidP="0017063E">
      <w:pPr>
        <w:jc w:val="both"/>
        <w:rPr>
          <w:rFonts w:ascii="Times New Roman" w:hAnsi="Times New Roman" w:cs="Times New Roman"/>
        </w:rPr>
      </w:pPr>
      <w:r w:rsidRPr="0017063E">
        <w:rPr>
          <w:rFonts w:ascii="Times New Roman" w:hAnsi="Times New Roman" w:cs="Times New Roman"/>
        </w:rPr>
        <w:fldChar w:fldCharType="end"/>
      </w:r>
    </w:p>
    <w:p w14:paraId="3EC29765" w14:textId="18537668" w:rsidR="009674D2" w:rsidRPr="006C4E1E" w:rsidRDefault="009674D2">
      <w:pPr>
        <w:rPr>
          <w:rFonts w:ascii="Times New Roman" w:hAnsi="Times New Roman" w:cs="Times New Roman"/>
        </w:rPr>
      </w:pPr>
    </w:p>
    <w:sectPr w:rsidR="009674D2" w:rsidRPr="006C4E1E" w:rsidSect="009674D2">
      <w:footerReference w:type="even" r:id="rId17"/>
      <w:footerReference w:type="default" r:id="rId18"/>
      <w:footnotePr>
        <w:pos w:val="beneathText"/>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1A421" w14:textId="77777777" w:rsidR="008E4C44" w:rsidRDefault="008E4C44" w:rsidP="00617D54">
      <w:r>
        <w:separator/>
      </w:r>
    </w:p>
  </w:endnote>
  <w:endnote w:type="continuationSeparator" w:id="0">
    <w:p w14:paraId="57A42740" w14:textId="77777777" w:rsidR="008E4C44" w:rsidRDefault="008E4C44" w:rsidP="0061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ff3">
    <w:altName w:val="Times New Roman"/>
    <w:panose1 w:val="00000000000000000000"/>
    <w:charset w:val="00"/>
    <w:family w:val="roman"/>
    <w:notTrueType/>
    <w:pitch w:val="default"/>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E9D1" w14:textId="77777777" w:rsidR="008E4C44" w:rsidRDefault="008E4C44" w:rsidP="00617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FAF0AF" w14:textId="77777777" w:rsidR="008E4C44" w:rsidRDefault="008E4C44" w:rsidP="00617D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B6031" w14:textId="77777777" w:rsidR="008E4C44" w:rsidRDefault="008E4C44" w:rsidP="00617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439">
      <w:rPr>
        <w:rStyle w:val="PageNumber"/>
        <w:noProof/>
      </w:rPr>
      <w:t>1</w:t>
    </w:r>
    <w:r>
      <w:rPr>
        <w:rStyle w:val="PageNumber"/>
      </w:rPr>
      <w:fldChar w:fldCharType="end"/>
    </w:r>
  </w:p>
  <w:p w14:paraId="65B5E5CE" w14:textId="77777777" w:rsidR="008E4C44" w:rsidRDefault="008E4C44" w:rsidP="00617D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261BD" w14:textId="77777777" w:rsidR="008E4C44" w:rsidRDefault="008E4C44" w:rsidP="00617D54">
      <w:r>
        <w:separator/>
      </w:r>
    </w:p>
  </w:footnote>
  <w:footnote w:type="continuationSeparator" w:id="0">
    <w:p w14:paraId="316A1270" w14:textId="77777777" w:rsidR="008E4C44" w:rsidRDefault="008E4C44" w:rsidP="00617D54">
      <w:r>
        <w:continuationSeparator/>
      </w:r>
    </w:p>
  </w:footnote>
  <w:footnote w:id="1">
    <w:p w14:paraId="4D74AB36" w14:textId="67E13102" w:rsidR="00AB3A03" w:rsidRPr="00330EEA" w:rsidRDefault="00AB3A03" w:rsidP="00330EEA">
      <w:pPr>
        <w:widowControl w:val="0"/>
        <w:autoSpaceDE w:val="0"/>
        <w:autoSpaceDN w:val="0"/>
        <w:adjustRightInd w:val="0"/>
        <w:ind w:hanging="11"/>
        <w:jc w:val="both"/>
        <w:rPr>
          <w:rFonts w:ascii="Helvetica" w:hAnsi="Helvetica" w:cs="Helvetica"/>
          <w:lang w:val="en-US"/>
        </w:rPr>
      </w:pPr>
      <w:r>
        <w:rPr>
          <w:rStyle w:val="FootnoteReference"/>
        </w:rPr>
        <w:footnoteRef/>
      </w:r>
      <w:r>
        <w:t xml:space="preserve"> </w:t>
      </w:r>
      <w:r w:rsidRPr="00C67392">
        <w:rPr>
          <w:rFonts w:ascii="Times New Roman" w:hAnsi="Times New Roman" w:cs="Times New Roman"/>
          <w:sz w:val="22"/>
          <w:szCs w:val="22"/>
          <w:lang w:val="en-US"/>
        </w:rPr>
        <w:t xml:space="preserve">See for example </w:t>
      </w:r>
      <w:r w:rsidRPr="00C67392">
        <w:rPr>
          <w:rFonts w:ascii="Times New Roman" w:hAnsi="Times New Roman" w:cs="Times New Roman"/>
          <w:noProof/>
          <w:sz w:val="22"/>
          <w:szCs w:val="22"/>
        </w:rPr>
        <w:t xml:space="preserve">Croft, Stuart. 2012. </w:t>
      </w:r>
      <w:r w:rsidRPr="00C67392">
        <w:rPr>
          <w:rFonts w:ascii="Times New Roman" w:hAnsi="Times New Roman" w:cs="Times New Roman"/>
          <w:i/>
          <w:noProof/>
          <w:sz w:val="22"/>
          <w:szCs w:val="22"/>
        </w:rPr>
        <w:t>Securitising Islam</w:t>
      </w:r>
      <w:r w:rsidRPr="00C67392">
        <w:rPr>
          <w:rFonts w:ascii="Times New Roman" w:hAnsi="Times New Roman" w:cs="Times New Roman"/>
          <w:noProof/>
          <w:sz w:val="22"/>
          <w:szCs w:val="22"/>
        </w:rPr>
        <w:t xml:space="preserve">. Cambridge: Cambridge University Press; Cesari, Jocelyne. 2009. "The securitisation of Islam in Europe."  </w:t>
      </w:r>
      <w:r>
        <w:rPr>
          <w:rFonts w:ascii="Times New Roman" w:hAnsi="Times New Roman" w:cs="Times New Roman"/>
          <w:i/>
          <w:noProof/>
          <w:sz w:val="22"/>
          <w:szCs w:val="22"/>
        </w:rPr>
        <w:t>Challenge: Li</w:t>
      </w:r>
      <w:r w:rsidRPr="00C67392">
        <w:rPr>
          <w:rFonts w:ascii="Times New Roman" w:hAnsi="Times New Roman" w:cs="Times New Roman"/>
          <w:i/>
          <w:noProof/>
          <w:sz w:val="22"/>
          <w:szCs w:val="22"/>
        </w:rPr>
        <w:t>berty and Security</w:t>
      </w:r>
      <w:r>
        <w:rPr>
          <w:rFonts w:ascii="Times New Roman" w:hAnsi="Times New Roman" w:cs="Times New Roman"/>
          <w:noProof/>
          <w:sz w:val="22"/>
          <w:szCs w:val="22"/>
        </w:rPr>
        <w:t xml:space="preserve"> Research Paper No 15:1-15;</w:t>
      </w:r>
      <w:r w:rsidRPr="00C67392">
        <w:rPr>
          <w:rFonts w:ascii="Times New Roman" w:hAnsi="Times New Roman" w:cs="Times New Roman"/>
          <w:noProof/>
          <w:sz w:val="22"/>
          <w:szCs w:val="22"/>
        </w:rPr>
        <w:t xml:space="preserve"> Mavelli, Luca. 2013. "Between Normalisation and Exception: The Securitisation of Islam and the Construction of the Secular Subject."  </w:t>
      </w:r>
      <w:r w:rsidRPr="00C67392">
        <w:rPr>
          <w:rFonts w:ascii="Times New Roman" w:hAnsi="Times New Roman" w:cs="Times New Roman"/>
          <w:i/>
          <w:noProof/>
          <w:sz w:val="22"/>
          <w:szCs w:val="22"/>
        </w:rPr>
        <w:t>Millennium - Journal of International Studies</w:t>
      </w:r>
      <w:r>
        <w:rPr>
          <w:rFonts w:ascii="Times New Roman" w:hAnsi="Times New Roman" w:cs="Times New Roman"/>
          <w:noProof/>
          <w:sz w:val="22"/>
          <w:szCs w:val="22"/>
        </w:rPr>
        <w:t xml:space="preserve"> 41 (2):159-181; and</w:t>
      </w:r>
      <w:r w:rsidRPr="00D94322">
        <w:rPr>
          <w:rFonts w:ascii="Times New Roman" w:hAnsi="Times New Roman" w:cs="Times New Roman"/>
          <w:noProof/>
          <w:sz w:val="22"/>
          <w:szCs w:val="22"/>
        </w:rPr>
        <w:t xml:space="preserve"> </w:t>
      </w:r>
      <w:r w:rsidRPr="00D94322">
        <w:rPr>
          <w:rFonts w:ascii="Times New Roman" w:hAnsi="Times New Roman" w:cs="Times New Roman"/>
          <w:sz w:val="22"/>
          <w:szCs w:val="22"/>
          <w:lang w:val="en-US"/>
        </w:rPr>
        <w:t xml:space="preserve">Edmunds, J. (2012) 'The ‘new’ barbarians: governmentality, securitization and Islam in Western Europe', </w:t>
      </w:r>
      <w:r w:rsidRPr="00D94322">
        <w:rPr>
          <w:rFonts w:ascii="Times New Roman" w:hAnsi="Times New Roman" w:cs="Times New Roman"/>
          <w:i/>
          <w:iCs/>
          <w:sz w:val="22"/>
          <w:szCs w:val="22"/>
          <w:lang w:val="en-US"/>
        </w:rPr>
        <w:t>Contemporary Islam</w:t>
      </w:r>
      <w:r w:rsidRPr="00D94322">
        <w:rPr>
          <w:rFonts w:ascii="Times New Roman" w:hAnsi="Times New Roman" w:cs="Times New Roman"/>
          <w:sz w:val="22"/>
          <w:szCs w:val="22"/>
          <w:lang w:val="en-US"/>
        </w:rPr>
        <w:t xml:space="preserve"> 6 (1), pp. 67-84.</w:t>
      </w:r>
      <w:r w:rsidRPr="00D94322">
        <w:rPr>
          <w:rFonts w:ascii="Times New Roman" w:hAnsi="Times New Roman" w:cs="Times New Roman"/>
          <w:noProof/>
          <w:sz w:val="22"/>
          <w:szCs w:val="22"/>
        </w:rPr>
        <w:t xml:space="preserve"> </w:t>
      </w:r>
      <w:r>
        <w:rPr>
          <w:rFonts w:ascii="Times New Roman" w:hAnsi="Times New Roman" w:cs="Times New Roman"/>
          <w:noProof/>
          <w:sz w:val="22"/>
          <w:szCs w:val="22"/>
        </w:rPr>
        <w:t xml:space="preserve">Critical approaches to the concept of (counter)-radicalisation have also blossomed; see De Goede and Simon (2013) </w:t>
      </w:r>
      <w:r w:rsidRPr="00D94322">
        <w:rPr>
          <w:rFonts w:ascii="Times New Roman" w:hAnsi="Times New Roman" w:cs="Times New Roman"/>
          <w:sz w:val="22"/>
          <w:szCs w:val="22"/>
          <w:lang w:val="en-US"/>
        </w:rPr>
        <w:t xml:space="preserve">'Governing Future Radicals in Europe', </w:t>
      </w:r>
      <w:r w:rsidRPr="00D94322">
        <w:rPr>
          <w:rFonts w:ascii="Times New Roman" w:hAnsi="Times New Roman" w:cs="Times New Roman"/>
          <w:i/>
          <w:iCs/>
          <w:sz w:val="22"/>
          <w:szCs w:val="22"/>
          <w:lang w:val="en-US"/>
        </w:rPr>
        <w:t>Antipode</w:t>
      </w:r>
      <w:r w:rsidRPr="00D94322">
        <w:rPr>
          <w:rFonts w:ascii="Times New Roman" w:hAnsi="Times New Roman" w:cs="Times New Roman"/>
          <w:sz w:val="22"/>
          <w:szCs w:val="22"/>
          <w:lang w:val="en-US"/>
        </w:rPr>
        <w:t xml:space="preserve"> 45 (2), pp. 315-355; Heath-Kelly, C. (2013) 'Counter-Terrorism and the Counterfactual: Producing the ‘Radicalisation’ Discourse and the UK PREVENT Strategy', </w:t>
      </w:r>
      <w:r w:rsidRPr="00D94322">
        <w:rPr>
          <w:rFonts w:ascii="Times New Roman" w:hAnsi="Times New Roman" w:cs="Times New Roman"/>
          <w:i/>
          <w:iCs/>
          <w:sz w:val="22"/>
          <w:szCs w:val="22"/>
          <w:lang w:val="en-US"/>
        </w:rPr>
        <w:t>The British Journal of Politics &amp; International Relations</w:t>
      </w:r>
      <w:r w:rsidRPr="00D94322">
        <w:rPr>
          <w:rFonts w:ascii="Times New Roman" w:hAnsi="Times New Roman" w:cs="Times New Roman"/>
          <w:sz w:val="22"/>
          <w:szCs w:val="22"/>
          <w:lang w:val="en-US"/>
        </w:rPr>
        <w:t xml:space="preserve"> 15 (3), pp. 394-415</w:t>
      </w:r>
      <w:r>
        <w:rPr>
          <w:rFonts w:ascii="Times New Roman" w:hAnsi="Times New Roman" w:cs="Times New Roman"/>
          <w:sz w:val="22"/>
          <w:szCs w:val="22"/>
          <w:lang w:val="en-US"/>
        </w:rPr>
        <w:t xml:space="preserve">; </w:t>
      </w:r>
      <w:r w:rsidRPr="008C25BB">
        <w:rPr>
          <w:rFonts w:ascii="Times New Roman" w:hAnsi="Times New Roman" w:cs="Times New Roman"/>
          <w:sz w:val="22"/>
          <w:szCs w:val="22"/>
          <w:lang w:val="en-US"/>
        </w:rPr>
        <w:t xml:space="preserve">Martin, Thomas. 2014. "Governing an unknowable future: the politics of Britain’s Prevent policy."  </w:t>
      </w:r>
      <w:r w:rsidRPr="008C25BB">
        <w:rPr>
          <w:rFonts w:ascii="Times New Roman" w:hAnsi="Times New Roman" w:cs="Times New Roman"/>
          <w:i/>
          <w:iCs/>
          <w:sz w:val="22"/>
          <w:szCs w:val="22"/>
          <w:lang w:val="en-US"/>
        </w:rPr>
        <w:t>Critical Studies on Terrorism</w:t>
      </w:r>
      <w:r w:rsidRPr="008C25BB">
        <w:rPr>
          <w:rFonts w:ascii="Times New Roman" w:hAnsi="Times New Roman" w:cs="Times New Roman"/>
          <w:sz w:val="22"/>
          <w:szCs w:val="22"/>
          <w:lang w:val="en-US"/>
        </w:rPr>
        <w:t xml:space="preserve"> 7 (1):62-78</w:t>
      </w:r>
      <w:r>
        <w:rPr>
          <w:rFonts w:ascii="Times New Roman" w:hAnsi="Times New Roman" w:cs="Times New Roman"/>
          <w:sz w:val="22"/>
          <w:szCs w:val="22"/>
          <w:lang w:val="en-US"/>
        </w:rPr>
        <w:t xml:space="preserve">; </w:t>
      </w:r>
      <w:r w:rsidRPr="008C25BB">
        <w:rPr>
          <w:rFonts w:ascii="Times New Roman" w:hAnsi="Times New Roman" w:cs="Times New Roman"/>
          <w:sz w:val="22"/>
          <w:szCs w:val="22"/>
          <w:lang w:val="en-US"/>
        </w:rPr>
        <w:t>and</w:t>
      </w:r>
      <w:r>
        <w:rPr>
          <w:rFonts w:ascii="Times New Roman" w:hAnsi="Times New Roman" w:cs="Times New Roman"/>
          <w:sz w:val="22"/>
          <w:szCs w:val="22"/>
          <w:lang w:val="en-US"/>
        </w:rPr>
        <w:t xml:space="preserve"> the recently edited book </w:t>
      </w:r>
      <w:r w:rsidRPr="005D2F44">
        <w:rPr>
          <w:rFonts w:ascii="Times New Roman" w:hAnsi="Times New Roman" w:cs="Times New Roman"/>
          <w:sz w:val="22"/>
          <w:szCs w:val="22"/>
          <w:lang w:val="en-US"/>
        </w:rPr>
        <w:t xml:space="preserve">by Baker-Beall, C., Heath-Kelly, C. and Jarvis, L. (eds) (2015) </w:t>
      </w:r>
      <w:r w:rsidRPr="005D2F44">
        <w:rPr>
          <w:rFonts w:ascii="Times New Roman" w:hAnsi="Times New Roman" w:cs="Times New Roman"/>
          <w:i/>
          <w:iCs/>
          <w:sz w:val="22"/>
          <w:szCs w:val="22"/>
          <w:lang w:val="en-US"/>
        </w:rPr>
        <w:t>Counter-radicalisation: Critical Perspectives</w:t>
      </w:r>
      <w:r w:rsidRPr="005D2F44">
        <w:rPr>
          <w:rFonts w:ascii="Times New Roman" w:hAnsi="Times New Roman" w:cs="Times New Roman"/>
          <w:sz w:val="22"/>
          <w:szCs w:val="22"/>
          <w:lang w:val="en-US"/>
        </w:rPr>
        <w:t>. Oxon: Routledge.</w:t>
      </w:r>
    </w:p>
  </w:footnote>
  <w:footnote w:id="2">
    <w:p w14:paraId="220563EF" w14:textId="51B842A5" w:rsidR="00AB3A03" w:rsidRPr="00330EEA" w:rsidRDefault="00AB3A03" w:rsidP="008C25BB">
      <w:pPr>
        <w:pStyle w:val="FootnoteText"/>
        <w:jc w:val="both"/>
        <w:rPr>
          <w:lang w:val="en-US"/>
        </w:rPr>
      </w:pPr>
      <w:r>
        <w:rPr>
          <w:rStyle w:val="FootnoteReference"/>
        </w:rPr>
        <w:footnoteRef/>
      </w:r>
      <w:r>
        <w:t xml:space="preserve"> </w:t>
      </w:r>
      <w:r w:rsidRPr="00330EEA">
        <w:rPr>
          <w:rFonts w:ascii="Times New Roman" w:hAnsi="Times New Roman" w:cs="Times New Roman"/>
          <w:sz w:val="22"/>
          <w:szCs w:val="22"/>
        </w:rPr>
        <w:t xml:space="preserve">See the edited book </w:t>
      </w:r>
      <w:r>
        <w:rPr>
          <w:rFonts w:ascii="Times New Roman" w:hAnsi="Times New Roman" w:cs="Times New Roman"/>
          <w:sz w:val="22"/>
          <w:szCs w:val="22"/>
        </w:rPr>
        <w:t xml:space="preserve">by </w:t>
      </w:r>
      <w:r w:rsidRPr="00330EEA">
        <w:rPr>
          <w:rFonts w:ascii="Times New Roman" w:hAnsi="Times New Roman" w:cs="Times New Roman"/>
          <w:sz w:val="22"/>
          <w:szCs w:val="22"/>
        </w:rPr>
        <w:t>Coolsaet</w:t>
      </w:r>
      <w:r>
        <w:rPr>
          <w:rFonts w:ascii="Times New Roman" w:hAnsi="Times New Roman" w:cs="Times New Roman"/>
          <w:sz w:val="22"/>
          <w:szCs w:val="22"/>
        </w:rPr>
        <w:t>, Rick, ed.</w:t>
      </w:r>
      <w:r w:rsidRPr="00330EEA">
        <w:rPr>
          <w:rFonts w:ascii="Times New Roman" w:hAnsi="Times New Roman" w:cs="Times New Roman"/>
          <w:sz w:val="22"/>
          <w:szCs w:val="22"/>
        </w:rPr>
        <w:t xml:space="preserve"> (2011) </w:t>
      </w:r>
      <w:r w:rsidRPr="00CD260F">
        <w:rPr>
          <w:rFonts w:ascii="Times New Roman" w:hAnsi="Times New Roman" w:cs="Times New Roman"/>
          <w:i/>
          <w:sz w:val="22"/>
          <w:szCs w:val="22"/>
        </w:rPr>
        <w:t>Jihadi Terrorism and the Radicalisation Challenge: European and American Perspectives</w:t>
      </w:r>
      <w:r w:rsidRPr="00330EEA">
        <w:rPr>
          <w:rFonts w:ascii="Times New Roman" w:hAnsi="Times New Roman" w:cs="Times New Roman"/>
          <w:sz w:val="22"/>
          <w:szCs w:val="22"/>
        </w:rPr>
        <w:t>. Farnham: Ashgate Publishing Limited.</w:t>
      </w:r>
    </w:p>
  </w:footnote>
  <w:footnote w:id="3">
    <w:p w14:paraId="07ED2D3D" w14:textId="770DBB8F" w:rsidR="00AB3A03" w:rsidRPr="00201DF9" w:rsidRDefault="00AB3A03">
      <w:pPr>
        <w:pStyle w:val="FootnoteText"/>
        <w:rPr>
          <w:lang w:val="en-US"/>
        </w:rPr>
      </w:pPr>
      <w:r>
        <w:rPr>
          <w:rStyle w:val="FootnoteReference"/>
        </w:rPr>
        <w:footnoteRef/>
      </w:r>
      <w:r>
        <w:t xml:space="preserve"> </w:t>
      </w:r>
      <w:r w:rsidRPr="00201DF9">
        <w:rPr>
          <w:rFonts w:ascii="Times New Roman" w:hAnsi="Times New Roman" w:cs="Times New Roman"/>
          <w:sz w:val="22"/>
          <w:szCs w:val="22"/>
        </w:rPr>
        <w:t>Although traditional, or non-critical approaches to radicalisation a</w:t>
      </w:r>
      <w:r>
        <w:rPr>
          <w:rFonts w:ascii="Times New Roman" w:hAnsi="Times New Roman" w:cs="Times New Roman"/>
          <w:sz w:val="22"/>
          <w:szCs w:val="22"/>
        </w:rPr>
        <w:t>re “a</w:t>
      </w:r>
      <w:r w:rsidRPr="00201DF9">
        <w:rPr>
          <w:rFonts w:ascii="Times New Roman" w:hAnsi="Times New Roman" w:cs="Times New Roman"/>
          <w:sz w:val="22"/>
          <w:szCs w:val="22"/>
        </w:rPr>
        <w:t xml:space="preserve"> heterogeneous and fluid group</w:t>
      </w:r>
      <w:r>
        <w:rPr>
          <w:rFonts w:ascii="Times New Roman" w:hAnsi="Times New Roman" w:cs="Times New Roman"/>
          <w:sz w:val="22"/>
          <w:szCs w:val="22"/>
        </w:rPr>
        <w:t>” (Heath-Kelly, Baker-Beall and Jarvis 2015, 3).</w:t>
      </w:r>
    </w:p>
  </w:footnote>
  <w:footnote w:id="4">
    <w:p w14:paraId="3F7BEB3C" w14:textId="77777777" w:rsidR="00AB3A03" w:rsidRPr="007E7754" w:rsidRDefault="00AB3A03" w:rsidP="007E7754">
      <w:pPr>
        <w:pStyle w:val="FootnoteText"/>
        <w:jc w:val="both"/>
        <w:rPr>
          <w:lang w:val="en-US"/>
        </w:rPr>
      </w:pPr>
      <w:r>
        <w:rPr>
          <w:rStyle w:val="FootnoteReference"/>
        </w:rPr>
        <w:footnoteRef/>
      </w:r>
      <w:r>
        <w:t xml:space="preserve"> </w:t>
      </w:r>
      <w:r w:rsidRPr="007E7754">
        <w:rPr>
          <w:rFonts w:ascii="Times New Roman" w:hAnsi="Times New Roman" w:cs="Times New Roman"/>
          <w:sz w:val="22"/>
          <w:szCs w:val="22"/>
        </w:rPr>
        <w:t xml:space="preserve">An ECC, according to Fierke </w:t>
      </w:r>
      <w:r w:rsidRPr="007E7754">
        <w:rPr>
          <w:rFonts w:ascii="Times New Roman" w:hAnsi="Times New Roman" w:cs="Times New Roman"/>
          <w:sz w:val="22"/>
          <w:szCs w:val="22"/>
        </w:rPr>
        <w:fldChar w:fldCharType="begin"/>
      </w:r>
      <w:r w:rsidRPr="007E7754">
        <w:rPr>
          <w:rFonts w:ascii="Times New Roman" w:hAnsi="Times New Roman" w:cs="Times New Roman"/>
          <w:sz w:val="22"/>
          <w:szCs w:val="22"/>
        </w:rPr>
        <w:instrText xml:space="preserve"> ADDIN EN.CITE &lt;EndNote&gt;&lt;Cite ExcludeAuth="1"&gt;&lt;Author&gt;Fierke&lt;/Author&gt;&lt;Year&gt;2015&lt;/Year&gt;&lt;RecNum&gt;275&lt;/RecNum&gt;&lt;Pages&gt;35&lt;/Pages&gt;&lt;DisplayText&gt;(2015, 35)&lt;/DisplayText&gt;&lt;record&gt;&lt;rec-number&gt;275&lt;/rec-number&gt;&lt;foreign-keys&gt;&lt;key app="EN" db-id="rrrvs5sp3dz2pqexzdk5tprvedwfasrspawt" timestamp="1415356722"&gt;275&lt;/key&gt;&lt;/foreign-keys&gt;&lt;ref-type name="Book"&gt;6&lt;/ref-type&gt;&lt;contributors&gt;&lt;authors&gt;&lt;author&gt;Fierke, Karin M.&lt;/author&gt;&lt;/authors&gt;&lt;/contributors&gt;&lt;titles&gt;&lt;title&gt;Critical approaches to International Security&lt;/title&gt;&lt;/titles&gt;&lt;edition&gt;Second&lt;/edition&gt;&lt;dates&gt;&lt;year&gt;2015&lt;/year&gt;&lt;/dates&gt;&lt;pub-location&gt;Cambridge&lt;/pub-location&gt;&lt;publisher&gt;Polity Press&lt;/publisher&gt;&lt;urls&gt;&lt;/urls&gt;&lt;/record&gt;&lt;/Cite&gt;&lt;/EndNote&gt;</w:instrText>
      </w:r>
      <w:r w:rsidRPr="007E7754">
        <w:rPr>
          <w:rFonts w:ascii="Times New Roman" w:hAnsi="Times New Roman" w:cs="Times New Roman"/>
          <w:sz w:val="22"/>
          <w:szCs w:val="22"/>
        </w:rPr>
        <w:fldChar w:fldCharType="separate"/>
      </w:r>
      <w:r w:rsidRPr="007E7754">
        <w:rPr>
          <w:rFonts w:ascii="Times New Roman" w:hAnsi="Times New Roman" w:cs="Times New Roman"/>
          <w:noProof/>
          <w:sz w:val="22"/>
          <w:szCs w:val="22"/>
        </w:rPr>
        <w:t>(2015, 35)</w:t>
      </w:r>
      <w:r w:rsidRPr="007E7754">
        <w:rPr>
          <w:rFonts w:ascii="Times New Roman" w:hAnsi="Times New Roman" w:cs="Times New Roman"/>
          <w:sz w:val="22"/>
          <w:szCs w:val="22"/>
        </w:rPr>
        <w:fldChar w:fldCharType="end"/>
      </w:r>
      <w:r w:rsidRPr="007E7754">
        <w:rPr>
          <w:rFonts w:ascii="Times New Roman" w:hAnsi="Times New Roman" w:cs="Times New Roman"/>
          <w:sz w:val="22"/>
          <w:szCs w:val="22"/>
        </w:rPr>
        <w:t xml:space="preserve"> “is a concept that generates debates that cannot be resolved by reference to empirical evidence because the concept contains a clear ideological or moral element and deﬁes precise, generally accepted deﬁnition.”</w:t>
      </w:r>
    </w:p>
  </w:footnote>
  <w:footnote w:id="5">
    <w:p w14:paraId="5852D837" w14:textId="371F1A5A" w:rsidR="00AB3A03" w:rsidRPr="00357ECD" w:rsidRDefault="00AB3A03" w:rsidP="001F27EE">
      <w:pPr>
        <w:pStyle w:val="FootnoteText"/>
        <w:jc w:val="both"/>
        <w:rPr>
          <w:rFonts w:ascii="Times New Roman" w:hAnsi="Times New Roman" w:cs="Times New Roman"/>
          <w:sz w:val="22"/>
          <w:szCs w:val="22"/>
          <w:lang w:val="en-US"/>
        </w:rPr>
      </w:pPr>
      <w:r>
        <w:rPr>
          <w:rStyle w:val="FootnoteReference"/>
        </w:rPr>
        <w:footnoteRef/>
      </w:r>
      <w:r>
        <w:t xml:space="preserve"> </w:t>
      </w:r>
      <w:r w:rsidRPr="00357ECD">
        <w:rPr>
          <w:rFonts w:ascii="Times New Roman" w:hAnsi="Times New Roman" w:cs="Times New Roman"/>
          <w:sz w:val="22"/>
          <w:szCs w:val="22"/>
        </w:rPr>
        <w:t xml:space="preserve">Neumann (2013) defines studies on “cognitive radicalisation” as studies focusing on the extremist belief itself, while “behavioural radicalisation” refers to the </w:t>
      </w:r>
      <w:r>
        <w:rPr>
          <w:rFonts w:ascii="Times New Roman" w:hAnsi="Times New Roman" w:cs="Times New Roman"/>
          <w:sz w:val="22"/>
          <w:szCs w:val="22"/>
        </w:rPr>
        <w:t xml:space="preserve">acts of </w:t>
      </w:r>
      <w:r w:rsidRPr="00357ECD">
        <w:rPr>
          <w:rFonts w:ascii="Times New Roman" w:hAnsi="Times New Roman" w:cs="Times New Roman"/>
          <w:sz w:val="22"/>
          <w:szCs w:val="22"/>
        </w:rPr>
        <w:t xml:space="preserve">violence </w:t>
      </w:r>
      <w:r>
        <w:rPr>
          <w:rFonts w:ascii="Times New Roman" w:hAnsi="Times New Roman" w:cs="Times New Roman"/>
          <w:sz w:val="22"/>
          <w:szCs w:val="22"/>
        </w:rPr>
        <w:t>and political action departing from extremist beliefs. This will be further discussed in this article.</w:t>
      </w:r>
    </w:p>
  </w:footnote>
  <w:footnote w:id="6">
    <w:p w14:paraId="46BAEE45" w14:textId="03B065A3" w:rsidR="00AB3A03" w:rsidRPr="00C2406F" w:rsidRDefault="00AB3A03" w:rsidP="0080032A">
      <w:pPr>
        <w:pStyle w:val="FootnoteText"/>
        <w:jc w:val="both"/>
        <w:rPr>
          <w:lang w:val="en-US"/>
        </w:rPr>
      </w:pPr>
      <w:r>
        <w:rPr>
          <w:rStyle w:val="FootnoteReference"/>
        </w:rPr>
        <w:footnoteRef/>
      </w:r>
      <w:r>
        <w:t xml:space="preserve"> </w:t>
      </w:r>
      <w:r>
        <w:rPr>
          <w:rFonts w:ascii="Times New Roman" w:hAnsi="Times New Roman"/>
          <w:sz w:val="22"/>
          <w:szCs w:val="22"/>
        </w:rPr>
        <w:t>Two former representatives</w:t>
      </w:r>
      <w:r w:rsidRPr="00616EF6">
        <w:rPr>
          <w:rFonts w:ascii="Times New Roman" w:hAnsi="Times New Roman"/>
          <w:sz w:val="22"/>
          <w:szCs w:val="22"/>
        </w:rPr>
        <w:t xml:space="preserve"> </w:t>
      </w:r>
      <w:r>
        <w:rPr>
          <w:rFonts w:ascii="Times New Roman" w:hAnsi="Times New Roman"/>
          <w:sz w:val="22"/>
          <w:szCs w:val="22"/>
        </w:rPr>
        <w:t>of</w:t>
      </w:r>
      <w:r w:rsidRPr="00616EF6">
        <w:rPr>
          <w:rFonts w:ascii="Times New Roman" w:hAnsi="Times New Roman"/>
          <w:sz w:val="22"/>
          <w:szCs w:val="22"/>
        </w:rPr>
        <w:t xml:space="preserve"> the N</w:t>
      </w:r>
      <w:r>
        <w:rPr>
          <w:rFonts w:ascii="Times New Roman" w:hAnsi="Times New Roman"/>
          <w:sz w:val="22"/>
          <w:szCs w:val="22"/>
        </w:rPr>
        <w:t xml:space="preserve">ew York </w:t>
      </w:r>
      <w:r w:rsidRPr="00616EF6">
        <w:rPr>
          <w:rFonts w:ascii="Times New Roman" w:hAnsi="Times New Roman"/>
          <w:sz w:val="22"/>
          <w:szCs w:val="22"/>
        </w:rPr>
        <w:t>P</w:t>
      </w:r>
      <w:r>
        <w:rPr>
          <w:rFonts w:ascii="Times New Roman" w:hAnsi="Times New Roman"/>
          <w:sz w:val="22"/>
          <w:szCs w:val="22"/>
        </w:rPr>
        <w:t xml:space="preserve">olice </w:t>
      </w:r>
      <w:r w:rsidRPr="00616EF6">
        <w:rPr>
          <w:rFonts w:ascii="Times New Roman" w:hAnsi="Times New Roman"/>
          <w:sz w:val="22"/>
          <w:szCs w:val="22"/>
        </w:rPr>
        <w:t>D</w:t>
      </w:r>
      <w:r>
        <w:rPr>
          <w:rFonts w:ascii="Times New Roman" w:hAnsi="Times New Roman"/>
          <w:sz w:val="22"/>
          <w:szCs w:val="22"/>
        </w:rPr>
        <w:t>epartment’s (NYPD)</w:t>
      </w:r>
      <w:r w:rsidRPr="00616EF6">
        <w:rPr>
          <w:rFonts w:ascii="Times New Roman" w:hAnsi="Times New Roman"/>
          <w:sz w:val="22"/>
          <w:szCs w:val="22"/>
        </w:rPr>
        <w:t xml:space="preserve"> Int</w:t>
      </w:r>
      <w:r>
        <w:rPr>
          <w:rFonts w:ascii="Times New Roman" w:hAnsi="Times New Roman"/>
          <w:sz w:val="22"/>
          <w:szCs w:val="22"/>
        </w:rPr>
        <w:t xml:space="preserve">elligence Bureau </w:t>
      </w:r>
      <w:r w:rsidRPr="00616EF6">
        <w:rPr>
          <w:rFonts w:ascii="Times New Roman" w:hAnsi="Times New Roman"/>
          <w:sz w:val="22"/>
          <w:szCs w:val="22"/>
        </w:rPr>
        <w:t xml:space="preserve">and Counterterrorism </w:t>
      </w:r>
      <w:r>
        <w:rPr>
          <w:rFonts w:ascii="Times New Roman" w:hAnsi="Times New Roman"/>
          <w:sz w:val="22"/>
          <w:szCs w:val="22"/>
        </w:rPr>
        <w:t>Office</w:t>
      </w:r>
      <w:r w:rsidRPr="00616EF6">
        <w:rPr>
          <w:rFonts w:ascii="Times New Roman" w:hAnsi="Times New Roman"/>
          <w:sz w:val="22"/>
          <w:szCs w:val="22"/>
        </w:rPr>
        <w:t xml:space="preserve"> asked for anonymity, </w:t>
      </w:r>
      <w:r>
        <w:rPr>
          <w:rFonts w:ascii="Times New Roman" w:hAnsi="Times New Roman"/>
          <w:sz w:val="22"/>
          <w:szCs w:val="22"/>
        </w:rPr>
        <w:t>this article</w:t>
      </w:r>
      <w:r w:rsidRPr="00616EF6">
        <w:rPr>
          <w:rFonts w:ascii="Times New Roman" w:hAnsi="Times New Roman"/>
          <w:sz w:val="22"/>
          <w:szCs w:val="22"/>
        </w:rPr>
        <w:t xml:space="preserve"> marks them as Interviewee</w:t>
      </w:r>
      <w:r>
        <w:rPr>
          <w:rFonts w:ascii="Times New Roman" w:hAnsi="Times New Roman"/>
          <w:sz w:val="22"/>
          <w:szCs w:val="22"/>
        </w:rPr>
        <w:t xml:space="preserve"> </w:t>
      </w:r>
      <w:r w:rsidRPr="00616EF6">
        <w:rPr>
          <w:rFonts w:ascii="Times New Roman" w:hAnsi="Times New Roman"/>
          <w:sz w:val="22"/>
          <w:szCs w:val="22"/>
        </w:rPr>
        <w:t>1 and Interviewee</w:t>
      </w:r>
      <w:r>
        <w:rPr>
          <w:rFonts w:ascii="Times New Roman" w:hAnsi="Times New Roman"/>
          <w:sz w:val="22"/>
          <w:szCs w:val="22"/>
        </w:rPr>
        <w:t xml:space="preserve"> </w:t>
      </w:r>
      <w:r w:rsidRPr="00616EF6">
        <w:rPr>
          <w:rFonts w:ascii="Times New Roman" w:hAnsi="Times New Roman"/>
          <w:sz w:val="22"/>
          <w:szCs w:val="22"/>
        </w:rPr>
        <w:t>2 respectively</w:t>
      </w:r>
      <w:r>
        <w:rPr>
          <w:rFonts w:ascii="Times New Roman" w:hAnsi="Times New Roman"/>
          <w:sz w:val="22"/>
          <w:szCs w:val="22"/>
        </w:rPr>
        <w:t>.</w:t>
      </w:r>
    </w:p>
  </w:footnote>
  <w:footnote w:id="7">
    <w:p w14:paraId="038F1826" w14:textId="08CF1917" w:rsidR="00AB3A03" w:rsidRPr="00B675EE" w:rsidRDefault="00AB3A03" w:rsidP="00852C55">
      <w:pPr>
        <w:pStyle w:val="FootnoteText"/>
        <w:jc w:val="both"/>
        <w:rPr>
          <w:lang w:val="en-US"/>
        </w:rPr>
      </w:pPr>
      <w:r>
        <w:rPr>
          <w:rStyle w:val="FootnoteReference"/>
        </w:rPr>
        <w:footnoteRef/>
      </w:r>
      <w:r>
        <w:t xml:space="preserve"> </w:t>
      </w:r>
      <w:r w:rsidRPr="00B675EE">
        <w:rPr>
          <w:rFonts w:ascii="Times New Roman" w:eastAsia="Times New Roman" w:hAnsi="Times New Roman" w:cs="Times New Roman"/>
          <w:color w:val="222222"/>
          <w:sz w:val="22"/>
          <w:szCs w:val="22"/>
          <w:shd w:val="clear" w:color="auto" w:fill="FFFFFF"/>
        </w:rPr>
        <w:t>The notion</w:t>
      </w:r>
      <w:r>
        <w:rPr>
          <w:rFonts w:ascii="Times New Roman" w:eastAsia="Times New Roman" w:hAnsi="Times New Roman" w:cs="Times New Roman"/>
          <w:color w:val="222222"/>
          <w:sz w:val="22"/>
          <w:szCs w:val="22"/>
          <w:shd w:val="clear" w:color="auto" w:fill="FFFFFF"/>
        </w:rPr>
        <w:t>s</w:t>
      </w:r>
      <w:r w:rsidRPr="00B675EE">
        <w:rPr>
          <w:rFonts w:ascii="Times New Roman" w:eastAsia="Times New Roman" w:hAnsi="Times New Roman" w:cs="Times New Roman"/>
          <w:color w:val="222222"/>
          <w:sz w:val="22"/>
          <w:szCs w:val="22"/>
          <w:shd w:val="clear" w:color="auto" w:fill="FFFFFF"/>
        </w:rPr>
        <w:t xml:space="preserve"> of Orientalism, secularisation and the association of Islam with terrorism have been significantly discussed in academic literature. In regards to Orientalism see </w:t>
      </w:r>
      <w:r w:rsidRPr="00B675EE">
        <w:rPr>
          <w:rFonts w:ascii="Times New Roman" w:hAnsi="Times New Roman" w:cs="Times New Roman"/>
          <w:sz w:val="22"/>
          <w:szCs w:val="22"/>
          <w:lang w:val="en-US"/>
        </w:rPr>
        <w:t xml:space="preserve">Amin-Khan, Tariq. 2012. "New Orientalism, Securitisation and the Western Media's Incendiary Racism."  </w:t>
      </w:r>
      <w:r w:rsidRPr="00B675EE">
        <w:rPr>
          <w:rFonts w:ascii="Times New Roman" w:hAnsi="Times New Roman" w:cs="Times New Roman"/>
          <w:i/>
          <w:iCs/>
          <w:sz w:val="22"/>
          <w:szCs w:val="22"/>
          <w:lang w:val="en-US"/>
        </w:rPr>
        <w:t>Third World Quarterly</w:t>
      </w:r>
      <w:r w:rsidRPr="00B675EE">
        <w:rPr>
          <w:rFonts w:ascii="Times New Roman" w:hAnsi="Times New Roman" w:cs="Times New Roman"/>
          <w:sz w:val="22"/>
          <w:szCs w:val="22"/>
          <w:lang w:val="en-US"/>
        </w:rPr>
        <w:t xml:space="preserve"> 33 (9):1595-1610. In regards to Orientalism and new forms of governmentality, see Edmunds, June. 2012. "The ‘new’ barbarians: governmentality, securitization and Islam in Western Europe."  </w:t>
      </w:r>
      <w:r w:rsidRPr="00B675EE">
        <w:rPr>
          <w:rFonts w:ascii="Times New Roman" w:hAnsi="Times New Roman" w:cs="Times New Roman"/>
          <w:i/>
          <w:iCs/>
          <w:sz w:val="22"/>
          <w:szCs w:val="22"/>
          <w:lang w:val="en-US"/>
        </w:rPr>
        <w:t>Contemporary Islam</w:t>
      </w:r>
      <w:r w:rsidRPr="00B675EE">
        <w:rPr>
          <w:rFonts w:ascii="Times New Roman" w:hAnsi="Times New Roman" w:cs="Times New Roman"/>
          <w:sz w:val="22"/>
          <w:szCs w:val="22"/>
          <w:lang w:val="en-US"/>
        </w:rPr>
        <w:t xml:space="preserve"> 6 (1):67-84. In relation to the discourse of the Clash of Civilisations in the Muhammad Cartoon Crisis, see Hansen, Lene. 2011. "The politics of securitization and the Muhammad cartoon crisis: A post-structuralist perspective."  </w:t>
      </w:r>
      <w:r w:rsidRPr="00B675EE">
        <w:rPr>
          <w:rFonts w:ascii="Times New Roman" w:hAnsi="Times New Roman" w:cs="Times New Roman"/>
          <w:i/>
          <w:iCs/>
          <w:sz w:val="22"/>
          <w:szCs w:val="22"/>
          <w:lang w:val="en-US"/>
        </w:rPr>
        <w:t>Security Dialogue</w:t>
      </w:r>
      <w:r w:rsidRPr="00B675EE">
        <w:rPr>
          <w:rFonts w:ascii="Times New Roman" w:hAnsi="Times New Roman" w:cs="Times New Roman"/>
          <w:sz w:val="22"/>
          <w:szCs w:val="22"/>
          <w:lang w:val="en-US"/>
        </w:rPr>
        <w:t xml:space="preserve"> 42 (4-5):357-369. In concerns to secularisation, see Mavelli, Luca. 2013. "Between Normalisation and Exception: The Securitisation of Islam and the Construction of the Secular Subject."  </w:t>
      </w:r>
      <w:r w:rsidRPr="00B675EE">
        <w:rPr>
          <w:rFonts w:ascii="Times New Roman" w:hAnsi="Times New Roman" w:cs="Times New Roman"/>
          <w:i/>
          <w:iCs/>
          <w:sz w:val="22"/>
          <w:szCs w:val="22"/>
          <w:lang w:val="en-US"/>
        </w:rPr>
        <w:t>Millennium - Journal of International Studies</w:t>
      </w:r>
      <w:r w:rsidRPr="00B675EE">
        <w:rPr>
          <w:rFonts w:ascii="Times New Roman" w:hAnsi="Times New Roman" w:cs="Times New Roman"/>
          <w:sz w:val="22"/>
          <w:szCs w:val="22"/>
          <w:lang w:val="en-US"/>
        </w:rPr>
        <w:t xml:space="preserve"> 41 (2):159-181. The association of Islam with terrorism is also discussed by Croft, Stuart. 2012. </w:t>
      </w:r>
      <w:r w:rsidRPr="00B675EE">
        <w:rPr>
          <w:rFonts w:ascii="Times New Roman" w:hAnsi="Times New Roman" w:cs="Times New Roman"/>
          <w:i/>
          <w:iCs/>
          <w:sz w:val="22"/>
          <w:szCs w:val="22"/>
          <w:lang w:val="en-US"/>
        </w:rPr>
        <w:t>Securitising Islam</w:t>
      </w:r>
      <w:r w:rsidRPr="00B675EE">
        <w:rPr>
          <w:rFonts w:ascii="Times New Roman" w:hAnsi="Times New Roman" w:cs="Times New Roman"/>
          <w:sz w:val="22"/>
          <w:szCs w:val="22"/>
          <w:lang w:val="en-US"/>
        </w:rPr>
        <w:t>. Cambridge: Cambridge University Press;</w:t>
      </w:r>
      <w:r w:rsidRPr="00B675EE">
        <w:rPr>
          <w:rFonts w:ascii="Helvetica" w:hAnsi="Helvetica" w:cs="Helvetica"/>
          <w:sz w:val="22"/>
          <w:szCs w:val="22"/>
          <w:lang w:val="en-US"/>
        </w:rPr>
        <w:t xml:space="preserve"> </w:t>
      </w:r>
      <w:r w:rsidRPr="00B675EE">
        <w:rPr>
          <w:rFonts w:ascii="Times New Roman" w:hAnsi="Times New Roman" w:cs="Times New Roman"/>
          <w:sz w:val="22"/>
          <w:szCs w:val="22"/>
          <w:lang w:val="en-US"/>
        </w:rPr>
        <w:t xml:space="preserve">Jackson, Richard. 2007. "Constructing Enemies: ‘Islamic Terrorism’ in Political and Academic Discourse."  </w:t>
      </w:r>
      <w:r w:rsidRPr="00B675EE">
        <w:rPr>
          <w:rFonts w:ascii="Times New Roman" w:hAnsi="Times New Roman" w:cs="Times New Roman"/>
          <w:i/>
          <w:iCs/>
          <w:sz w:val="22"/>
          <w:szCs w:val="22"/>
          <w:lang w:val="en-US"/>
        </w:rPr>
        <w:t>Government  and Opposition</w:t>
      </w:r>
      <w:r>
        <w:rPr>
          <w:rFonts w:ascii="Times New Roman" w:hAnsi="Times New Roman" w:cs="Times New Roman"/>
          <w:sz w:val="22"/>
          <w:szCs w:val="22"/>
          <w:lang w:val="en-US"/>
        </w:rPr>
        <w:t xml:space="preserve"> 42 (3):394-426;</w:t>
      </w:r>
      <w:r w:rsidRPr="00B675EE">
        <w:rPr>
          <w:rFonts w:ascii="Times New Roman" w:hAnsi="Times New Roman" w:cs="Times New Roman"/>
          <w:sz w:val="22"/>
          <w:szCs w:val="22"/>
          <w:lang w:val="en-US"/>
        </w:rPr>
        <w:t xml:space="preserve"> Mamdani, Mahmood. 2002. "Good Muslim, Bad </w:t>
      </w:r>
      <w:r w:rsidRPr="00A7241E">
        <w:rPr>
          <w:rFonts w:ascii="Times New Roman" w:hAnsi="Times New Roman" w:cs="Times New Roman"/>
          <w:sz w:val="22"/>
          <w:szCs w:val="22"/>
          <w:lang w:val="en-US"/>
        </w:rPr>
        <w:t xml:space="preserve">Muslim: A Political Perspective on Culture and Terrorism."  </w:t>
      </w:r>
      <w:r w:rsidRPr="00A7241E">
        <w:rPr>
          <w:rFonts w:ascii="Times New Roman" w:hAnsi="Times New Roman" w:cs="Times New Roman"/>
          <w:i/>
          <w:iCs/>
          <w:sz w:val="22"/>
          <w:szCs w:val="22"/>
          <w:lang w:val="en-US"/>
        </w:rPr>
        <w:t>American Anthropologist</w:t>
      </w:r>
      <w:r w:rsidRPr="00A7241E">
        <w:rPr>
          <w:rFonts w:ascii="Times New Roman" w:hAnsi="Times New Roman" w:cs="Times New Roman"/>
          <w:sz w:val="22"/>
          <w:szCs w:val="22"/>
          <w:lang w:val="en-US"/>
        </w:rPr>
        <w:t xml:space="preserve"> 104 (3):766-775; and briefly in Ahmed, S. (2003; 76) when she argues that by metonymy, the word “terrorist” sticks to the bodies of “Muslims,” without</w:t>
      </w:r>
      <w:r>
        <w:rPr>
          <w:rFonts w:ascii="Times New Roman" w:hAnsi="Times New Roman" w:cs="Times New Roman"/>
          <w:sz w:val="22"/>
          <w:szCs w:val="22"/>
          <w:lang w:val="en-US"/>
        </w:rPr>
        <w:t xml:space="preserve"> necessarily</w:t>
      </w:r>
      <w:r w:rsidRPr="00A7241E">
        <w:rPr>
          <w:rFonts w:ascii="Times New Roman" w:hAnsi="Times New Roman" w:cs="Times New Roman"/>
          <w:sz w:val="22"/>
          <w:szCs w:val="22"/>
          <w:lang w:val="en-US"/>
        </w:rPr>
        <w:t xml:space="preserve"> requiring an explicit statement.</w:t>
      </w:r>
      <w:r>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 Hidden="1"&gt;&lt;Author&gt;Ahmed&lt;/Author&gt;&lt;Year&gt;2003&lt;/Year&gt;&lt;RecNum&gt;352&lt;/RecNum&gt;&lt;record&gt;&lt;rec-number&gt;352&lt;/rec-number&gt;&lt;foreign-keys&gt;&lt;key app="EN" db-id="rrrvs5sp3dz2pqexzdk5tprvedwfasrspawt" timestamp="1422962692"&gt;352&lt;/key&gt;&lt;/foreign-keys&gt;&lt;ref-type name="Journal Article"&gt;17&lt;/ref-type&gt;&lt;contributors&gt;&lt;authors&gt;&lt;author&gt;Ahmed, Sara&lt;/author&gt;&lt;/authors&gt;&lt;/contributors&gt;&lt;titles&gt;&lt;title&gt;The politics of fear in the making of worlds&lt;/title&gt;&lt;secondary-title&gt;International Journal of Qualitative Studies in Education&lt;/secondary-title&gt;&lt;/titles&gt;&lt;periodical&gt;&lt;full-title&gt;International Journal of Qualitative Studies in Education&lt;/full-title&gt;&lt;/periodical&gt;&lt;pages&gt;377-398&lt;/pages&gt;&lt;volume&gt;16&lt;/volume&gt;&lt;number&gt;3&lt;/number&gt;&lt;dates&gt;&lt;year&gt;2003&lt;/year&gt;&lt;/dates&gt;&lt;urls&gt;&lt;/urls&gt;&lt;electronic-resource-num&gt;10.1080/0951839032000086745&lt;/electronic-resource-num&gt;&lt;/record&gt;&lt;/Cite&gt;&lt;/EndNote&gt;</w:instrText>
      </w:r>
      <w:r>
        <w:rPr>
          <w:rFonts w:ascii="Times New Roman" w:hAnsi="Times New Roman" w:cs="Times New Roman"/>
          <w:sz w:val="22"/>
          <w:szCs w:val="22"/>
          <w:lang w:val="en-US"/>
        </w:rPr>
        <w:fldChar w:fldCharType="end"/>
      </w:r>
    </w:p>
  </w:footnote>
  <w:footnote w:id="8">
    <w:p w14:paraId="7C765A3C" w14:textId="050C7181" w:rsidR="00AB3A03" w:rsidRPr="0076512B" w:rsidRDefault="00AB3A03" w:rsidP="00D367FB">
      <w:pPr>
        <w:pStyle w:val="FootnoteText"/>
        <w:jc w:val="both"/>
        <w:rPr>
          <w:lang w:val="en-US"/>
        </w:rPr>
      </w:pPr>
      <w:r>
        <w:rPr>
          <w:rStyle w:val="FootnoteReference"/>
        </w:rPr>
        <w:footnoteRef/>
      </w:r>
      <w:r>
        <w:t xml:space="preserve"> </w:t>
      </w:r>
      <w:r w:rsidRPr="0076512B">
        <w:rPr>
          <w:rFonts w:ascii="Times New Roman" w:hAnsi="Times New Roman" w:cs="Times New Roman"/>
          <w:sz w:val="22"/>
          <w:szCs w:val="22"/>
        </w:rPr>
        <w:t>The con</w:t>
      </w:r>
      <w:r>
        <w:rPr>
          <w:rFonts w:ascii="Times New Roman" w:hAnsi="Times New Roman" w:cs="Times New Roman"/>
          <w:sz w:val="22"/>
          <w:szCs w:val="22"/>
        </w:rPr>
        <w:t xml:space="preserve">cept of ontological security was developed </w:t>
      </w:r>
      <w:r w:rsidRPr="0076512B">
        <w:rPr>
          <w:rFonts w:ascii="Times New Roman" w:hAnsi="Times New Roman" w:cs="Times New Roman"/>
          <w:sz w:val="22"/>
          <w:szCs w:val="22"/>
        </w:rPr>
        <w:t xml:space="preserve">by </w:t>
      </w:r>
      <w:r>
        <w:rPr>
          <w:rFonts w:ascii="Times New Roman" w:hAnsi="Times New Roman" w:cs="Times New Roman"/>
          <w:sz w:val="22"/>
          <w:szCs w:val="22"/>
        </w:rPr>
        <w:t xml:space="preserve">the sociologist </w:t>
      </w:r>
      <w:r w:rsidRPr="0076512B">
        <w:rPr>
          <w:rFonts w:ascii="Times New Roman" w:hAnsi="Times New Roman" w:cs="Times New Roman"/>
          <w:sz w:val="22"/>
          <w:szCs w:val="22"/>
        </w:rPr>
        <w:t>Anthony Giddens</w:t>
      </w:r>
      <w:r>
        <w:rPr>
          <w:rFonts w:ascii="Times New Roman" w:hAnsi="Times New Roman" w:cs="Times New Roman"/>
          <w:sz w:val="22"/>
          <w:szCs w:val="22"/>
        </w:rPr>
        <w:t xml:space="preserve"> (1991)</w:t>
      </w:r>
      <w:r w:rsidRPr="0076512B">
        <w:rPr>
          <w:rFonts w:ascii="Times New Roman" w:hAnsi="Times New Roman" w:cs="Times New Roman"/>
          <w:bCs/>
          <w:sz w:val="22"/>
          <w:szCs w:val="22"/>
          <w:lang w:val="en-US"/>
        </w:rPr>
        <w:t xml:space="preserve"> </w:t>
      </w:r>
      <w:r>
        <w:rPr>
          <w:rFonts w:ascii="Times New Roman" w:hAnsi="Times New Roman" w:cs="Times New Roman"/>
          <w:bCs/>
          <w:sz w:val="22"/>
          <w:szCs w:val="22"/>
          <w:lang w:val="en-US"/>
        </w:rPr>
        <w:t xml:space="preserve">in </w:t>
      </w:r>
      <w:r w:rsidRPr="002B203E">
        <w:rPr>
          <w:rFonts w:ascii="Times New Roman" w:hAnsi="Times New Roman" w:cs="Times New Roman"/>
          <w:bCs/>
          <w:i/>
          <w:sz w:val="22"/>
          <w:szCs w:val="22"/>
          <w:lang w:val="en-US"/>
        </w:rPr>
        <w:t>Modernity and Self Identity</w:t>
      </w:r>
      <w:r>
        <w:rPr>
          <w:rFonts w:ascii="Times New Roman" w:hAnsi="Times New Roman" w:cs="Times New Roman"/>
          <w:bCs/>
          <w:sz w:val="22"/>
          <w:szCs w:val="22"/>
          <w:lang w:val="en-US"/>
        </w:rPr>
        <w:t>. Ontological security can be defined as</w:t>
      </w:r>
      <w:r w:rsidRPr="0076512B">
        <w:rPr>
          <w:rFonts w:ascii="Times New Roman" w:hAnsi="Times New Roman" w:cs="Times New Roman"/>
          <w:bCs/>
          <w:sz w:val="22"/>
          <w:szCs w:val="22"/>
          <w:lang w:val="en-US"/>
        </w:rPr>
        <w:t xml:space="preserve"> defined as “a security of being, a sense of confidence and trust that the world is what it appears to be</w:t>
      </w:r>
      <w:r>
        <w:rPr>
          <w:rFonts w:ascii="Times New Roman" w:hAnsi="Times New Roman" w:cs="Times New Roman"/>
          <w:bCs/>
          <w:sz w:val="22"/>
          <w:szCs w:val="22"/>
          <w:lang w:val="en-US"/>
        </w:rPr>
        <w:t>” (Kinnvall 2004, 746).</w:t>
      </w:r>
    </w:p>
  </w:footnote>
  <w:footnote w:id="9">
    <w:p w14:paraId="30973BCE" w14:textId="485D6BE8" w:rsidR="00AB3A03" w:rsidRPr="00F23DC7" w:rsidRDefault="00AB3A03" w:rsidP="006A71D8">
      <w:pPr>
        <w:pStyle w:val="FootnoteText"/>
        <w:jc w:val="both"/>
        <w:rPr>
          <w:lang w:val="en-US"/>
        </w:rPr>
      </w:pPr>
      <w:r>
        <w:rPr>
          <w:rStyle w:val="FootnoteReference"/>
        </w:rPr>
        <w:footnoteRef/>
      </w:r>
      <w:r>
        <w:t xml:space="preserve"> </w:t>
      </w:r>
      <w:r w:rsidRPr="006A71D8">
        <w:rPr>
          <w:rFonts w:ascii="Times New Roman" w:hAnsi="Times New Roman" w:cs="Times New Roman"/>
          <w:sz w:val="22"/>
          <w:szCs w:val="22"/>
        </w:rPr>
        <w:t xml:space="preserve">I would like to thank the anonymous </w:t>
      </w:r>
      <w:r>
        <w:rPr>
          <w:rFonts w:ascii="Times New Roman" w:hAnsi="Times New Roman" w:cs="Times New Roman"/>
          <w:sz w:val="22"/>
          <w:szCs w:val="22"/>
        </w:rPr>
        <w:t xml:space="preserve">reviewers for pointing this out. </w:t>
      </w:r>
      <w:r w:rsidRPr="006A71D8">
        <w:rPr>
          <w:rFonts w:ascii="Times New Roman" w:hAnsi="Times New Roman" w:cs="Times New Roman"/>
          <w:sz w:val="22"/>
          <w:szCs w:val="22"/>
        </w:rPr>
        <w:t>I would however argu</w:t>
      </w:r>
      <w:r>
        <w:rPr>
          <w:rFonts w:ascii="Times New Roman" w:hAnsi="Times New Roman" w:cs="Times New Roman"/>
          <w:sz w:val="22"/>
          <w:szCs w:val="22"/>
        </w:rPr>
        <w:t>e that the idea of remoteness and rationalisation are</w:t>
      </w:r>
      <w:r w:rsidRPr="006A71D8">
        <w:rPr>
          <w:rFonts w:ascii="Times New Roman" w:hAnsi="Times New Roman" w:cs="Times New Roman"/>
          <w:sz w:val="22"/>
          <w:szCs w:val="22"/>
        </w:rPr>
        <w:t xml:space="preserve"> never explicitly stated in the </w:t>
      </w:r>
      <w:r>
        <w:rPr>
          <w:rFonts w:ascii="Times New Roman" w:hAnsi="Times New Roman" w:cs="Times New Roman"/>
          <w:sz w:val="22"/>
          <w:szCs w:val="22"/>
        </w:rPr>
        <w:t>literature or are referred to in a different way. This article aims to make distance and rationalism explicit in securitisation processes.</w:t>
      </w:r>
    </w:p>
  </w:footnote>
  <w:footnote w:id="10">
    <w:p w14:paraId="4791E31A" w14:textId="42DDC4F9" w:rsidR="00AB3A03" w:rsidRPr="00771D67" w:rsidRDefault="00AB3A03" w:rsidP="00D566A9">
      <w:pPr>
        <w:pStyle w:val="FootnoteText"/>
        <w:jc w:val="both"/>
        <w:rPr>
          <w:lang w:val="en-US"/>
        </w:rPr>
      </w:pPr>
      <w:r>
        <w:rPr>
          <w:rStyle w:val="FootnoteReference"/>
        </w:rPr>
        <w:footnoteRef/>
      </w:r>
      <w:r>
        <w:t xml:space="preserve"> </w:t>
      </w:r>
      <w:r w:rsidRPr="00D566A9">
        <w:rPr>
          <w:rFonts w:ascii="Times New Roman" w:hAnsi="Times New Roman" w:cs="Times New Roman"/>
          <w:sz w:val="22"/>
          <w:szCs w:val="22"/>
        </w:rPr>
        <w:t xml:space="preserve">Bigo </w:t>
      </w:r>
      <w:r>
        <w:rPr>
          <w:rFonts w:ascii="Times New Roman" w:hAnsi="Times New Roman" w:cs="Times New Roman"/>
          <w:sz w:val="22"/>
          <w:szCs w:val="22"/>
        </w:rPr>
        <w:t xml:space="preserve">(2008,10) </w:t>
      </w:r>
      <w:r w:rsidRPr="00D566A9">
        <w:rPr>
          <w:rFonts w:ascii="Times New Roman" w:hAnsi="Times New Roman" w:cs="Times New Roman"/>
          <w:sz w:val="22"/>
          <w:szCs w:val="22"/>
        </w:rPr>
        <w:t xml:space="preserve">defines the “management of unease” as the </w:t>
      </w:r>
      <w:r>
        <w:rPr>
          <w:rFonts w:ascii="Times New Roman" w:hAnsi="Times New Roman" w:cs="Times New Roman"/>
          <w:sz w:val="22"/>
          <w:szCs w:val="22"/>
        </w:rPr>
        <w:t>“</w:t>
      </w:r>
      <w:r w:rsidRPr="00D566A9">
        <w:rPr>
          <w:rFonts w:ascii="Times New Roman" w:hAnsi="Times New Roman" w:cs="Times New Roman"/>
          <w:sz w:val="22"/>
          <w:szCs w:val="22"/>
        </w:rPr>
        <w:t>contemporary convergence of defence and internal security into interconnected networks, or into a ‘field’ of professionals</w:t>
      </w:r>
      <w:r>
        <w:rPr>
          <w:rFonts w:ascii="Times New Roman" w:hAnsi="Times New Roman" w:cs="Times New Roman"/>
          <w:sz w:val="22"/>
          <w:szCs w:val="22"/>
        </w:rPr>
        <w:t>.</w:t>
      </w:r>
      <w:r w:rsidRPr="00D566A9">
        <w:rPr>
          <w:rFonts w:ascii="Times New Roman" w:hAnsi="Times New Roman" w:cs="Times New Roman"/>
          <w:sz w:val="22"/>
          <w:szCs w:val="22"/>
        </w:rPr>
        <w:t>”</w:t>
      </w:r>
      <w:r>
        <w:rPr>
          <w:rFonts w:ascii="Times New Roman" w:hAnsi="Times New Roman" w:cs="Times New Roman"/>
          <w:sz w:val="22"/>
          <w:szCs w:val="22"/>
        </w:rPr>
        <w:t xml:space="preserve"> He (2008, 10) continues, “this form of governmentality of unease, or ban, is characterized by three criteria: practices of exceptionalism, acts of profiling and containing foreigners, and a normative imperative of mobility.”</w:t>
      </w:r>
    </w:p>
  </w:footnote>
  <w:footnote w:id="11">
    <w:p w14:paraId="7BDFD73D" w14:textId="3886D7A7" w:rsidR="00AB3A03" w:rsidRPr="00C56413" w:rsidRDefault="00AB3A03" w:rsidP="00C56413">
      <w:pPr>
        <w:pStyle w:val="FootnoteText"/>
        <w:jc w:val="both"/>
        <w:rPr>
          <w:lang w:val="en-US"/>
        </w:rPr>
      </w:pPr>
      <w:r>
        <w:rPr>
          <w:rStyle w:val="FootnoteReference"/>
        </w:rPr>
        <w:footnoteRef/>
      </w:r>
      <w:r>
        <w:t xml:space="preserve"> </w:t>
      </w:r>
      <w:r w:rsidRPr="002B3EB2">
        <w:rPr>
          <w:rFonts w:ascii="Times New Roman" w:hAnsi="Times New Roman" w:cs="Times New Roman"/>
          <w:sz w:val="22"/>
          <w:szCs w:val="22"/>
        </w:rPr>
        <w:t>See for example, Dick Cheney’s (2009) assertion that Guantanamo prisoners are “the worst of the worst” and that the only alternative to Guantanamo naval prison was to kill terror suspects incarcerated there; see also his defence of waterboarding and torture at Guantanamo (Cheney 2014). See also Bush’s (11/09/2011 and 20/09/2001) reference to terrorists as “evil” and as “the worst of human nature.”</w:t>
      </w:r>
    </w:p>
  </w:footnote>
  <w:footnote w:id="12">
    <w:p w14:paraId="2C058ACD" w14:textId="77777777" w:rsidR="00AB3A03" w:rsidRPr="00654EA3" w:rsidRDefault="00AB3A03" w:rsidP="00617D54">
      <w:pPr>
        <w:pStyle w:val="FootnoteText"/>
        <w:rPr>
          <w:lang w:val="en-US"/>
        </w:rPr>
      </w:pPr>
      <w:r>
        <w:rPr>
          <w:rStyle w:val="FootnoteReference"/>
        </w:rPr>
        <w:footnoteRef/>
      </w:r>
      <w:r>
        <w:t xml:space="preserve"> </w:t>
      </w:r>
      <w:r w:rsidRPr="00583D56">
        <w:rPr>
          <w:rFonts w:ascii="Times" w:hAnsi="Times"/>
          <w:sz w:val="22"/>
          <w:szCs w:val="22"/>
        </w:rPr>
        <w:t xml:space="preserve">The other logic </w:t>
      </w:r>
      <w:r>
        <w:rPr>
          <w:rFonts w:ascii="Times" w:hAnsi="Times"/>
          <w:sz w:val="22"/>
          <w:szCs w:val="22"/>
        </w:rPr>
        <w:t>explaining the basis of human action</w:t>
      </w:r>
      <w:r w:rsidRPr="00583D56">
        <w:rPr>
          <w:rFonts w:ascii="Times" w:hAnsi="Times"/>
          <w:sz w:val="22"/>
          <w:szCs w:val="22"/>
        </w:rPr>
        <w:t xml:space="preserve"> coined by March and Olsen (1998) is the logic of appropriateness. The latter has often been defined </w:t>
      </w:r>
      <w:r>
        <w:rPr>
          <w:rFonts w:ascii="Times" w:hAnsi="Times"/>
          <w:sz w:val="22"/>
          <w:szCs w:val="22"/>
        </w:rPr>
        <w:t>associated with C</w:t>
      </w:r>
      <w:r w:rsidRPr="00583D56">
        <w:rPr>
          <w:rFonts w:ascii="Times" w:hAnsi="Times"/>
          <w:sz w:val="22"/>
          <w:szCs w:val="22"/>
        </w:rPr>
        <w:t>onstructivism (or a weak version of constructivism at least).</w:t>
      </w:r>
    </w:p>
  </w:footnote>
  <w:footnote w:id="13">
    <w:p w14:paraId="016A5727" w14:textId="5376F6FD" w:rsidR="00AB3A03" w:rsidRPr="00EF4D91" w:rsidRDefault="00AB3A03">
      <w:pPr>
        <w:pStyle w:val="FootnoteText"/>
        <w:rPr>
          <w:lang w:val="en-US"/>
        </w:rPr>
      </w:pPr>
      <w:r>
        <w:rPr>
          <w:rStyle w:val="FootnoteReference"/>
        </w:rPr>
        <w:footnoteRef/>
      </w:r>
      <w:r>
        <w:t xml:space="preserve"> </w:t>
      </w:r>
      <w:r>
        <w:rPr>
          <w:rFonts w:ascii="Times New Roman" w:hAnsi="Times New Roman" w:cs="Times New Roman"/>
          <w:sz w:val="22"/>
          <w:szCs w:val="22"/>
        </w:rPr>
        <w:t xml:space="preserve">Although Neumann (2013, 886) argues that the European model deals with both cognitive </w:t>
      </w:r>
      <w:r w:rsidRPr="00C711A9">
        <w:rPr>
          <w:rFonts w:ascii="Times New Roman" w:hAnsi="Times New Roman" w:cs="Times New Roman"/>
          <w:i/>
          <w:sz w:val="22"/>
          <w:szCs w:val="22"/>
        </w:rPr>
        <w:t>and</w:t>
      </w:r>
      <w:r>
        <w:rPr>
          <w:rFonts w:ascii="Times New Roman" w:hAnsi="Times New Roman" w:cs="Times New Roman"/>
          <w:sz w:val="22"/>
          <w:szCs w:val="22"/>
        </w:rPr>
        <w:t xml:space="preserve"> behavioural radicalisation.</w:t>
      </w:r>
    </w:p>
  </w:footnote>
  <w:footnote w:id="14">
    <w:p w14:paraId="6207F717" w14:textId="426C09D8" w:rsidR="00AB3A03" w:rsidRPr="00A7396D" w:rsidRDefault="00AB3A03" w:rsidP="00F523B2">
      <w:pPr>
        <w:pStyle w:val="FootnoteText"/>
        <w:jc w:val="both"/>
        <w:rPr>
          <w:rFonts w:ascii="Times New Roman" w:hAnsi="Times New Roman" w:cs="Times New Roman"/>
          <w:sz w:val="22"/>
          <w:szCs w:val="22"/>
        </w:rPr>
      </w:pPr>
      <w:r>
        <w:rPr>
          <w:rStyle w:val="FootnoteReference"/>
        </w:rPr>
        <w:footnoteRef/>
      </w:r>
      <w:r>
        <w:t xml:space="preserve"> </w:t>
      </w:r>
      <w:r w:rsidRPr="001F27EE">
        <w:rPr>
          <w:rFonts w:ascii="Times New Roman" w:hAnsi="Times New Roman" w:cs="Times New Roman"/>
          <w:sz w:val="22"/>
          <w:szCs w:val="22"/>
        </w:rPr>
        <w:t>Coolsaet (2011a, 260) argues that “most democratic states would not exist but for some radicals who took it upon themselves to organise the revolt against a foreign yoke or an autocratic regime.”</w:t>
      </w:r>
      <w:r>
        <w:t xml:space="preserve"> </w:t>
      </w:r>
      <w:r w:rsidRPr="00A7396D">
        <w:rPr>
          <w:rFonts w:ascii="Times New Roman" w:hAnsi="Times New Roman" w:cs="Times New Roman"/>
          <w:sz w:val="22"/>
          <w:szCs w:val="22"/>
        </w:rPr>
        <w:t xml:space="preserve">Radical </w:t>
      </w:r>
      <w:r>
        <w:rPr>
          <w:rFonts w:ascii="Times New Roman" w:hAnsi="Times New Roman" w:cs="Times New Roman"/>
          <w:sz w:val="22"/>
          <w:szCs w:val="22"/>
        </w:rPr>
        <w:t>thinking has lead often to positive change, i.e. ending slavery, civil rights movement, women’s suffrage.</w:t>
      </w:r>
    </w:p>
  </w:footnote>
  <w:footnote w:id="15">
    <w:p w14:paraId="32E1CD49" w14:textId="7DB44923" w:rsidR="00AB3A03" w:rsidRPr="00052156" w:rsidRDefault="00AB3A03" w:rsidP="00052156">
      <w:pPr>
        <w:pStyle w:val="FootnoteText"/>
        <w:jc w:val="both"/>
        <w:rPr>
          <w:sz w:val="22"/>
          <w:szCs w:val="22"/>
          <w:lang w:val="en-US"/>
        </w:rPr>
      </w:pPr>
      <w:r>
        <w:rPr>
          <w:rStyle w:val="FootnoteReference"/>
        </w:rPr>
        <w:footnoteRef/>
      </w:r>
      <w:r>
        <w:t xml:space="preserve"> </w:t>
      </w:r>
      <w:r w:rsidRPr="00052156">
        <w:rPr>
          <w:rFonts w:ascii="Times New Roman" w:hAnsi="Times New Roman" w:cs="Times New Roman"/>
          <w:sz w:val="22"/>
          <w:szCs w:val="22"/>
        </w:rPr>
        <w:t xml:space="preserve">The </w:t>
      </w:r>
      <w:r>
        <w:rPr>
          <w:rFonts w:ascii="Times New Roman" w:hAnsi="Times New Roman" w:cs="Times New Roman"/>
          <w:sz w:val="22"/>
          <w:szCs w:val="22"/>
        </w:rPr>
        <w:t xml:space="preserve">critical </w:t>
      </w:r>
      <w:r w:rsidRPr="00052156">
        <w:rPr>
          <w:rFonts w:ascii="Times New Roman" w:hAnsi="Times New Roman" w:cs="Times New Roman"/>
          <w:sz w:val="22"/>
          <w:szCs w:val="22"/>
        </w:rPr>
        <w:t>field of</w:t>
      </w:r>
      <w:r>
        <w:rPr>
          <w:rFonts w:ascii="Times New Roman" w:hAnsi="Times New Roman" w:cs="Times New Roman"/>
          <w:sz w:val="22"/>
          <w:szCs w:val="22"/>
        </w:rPr>
        <w:t xml:space="preserve"> technologies of</w:t>
      </w:r>
      <w:r w:rsidRPr="00052156">
        <w:rPr>
          <w:rFonts w:ascii="Times New Roman" w:hAnsi="Times New Roman" w:cs="Times New Roman"/>
          <w:sz w:val="22"/>
          <w:szCs w:val="22"/>
        </w:rPr>
        <w:t xml:space="preserve"> risk and the idea of “precaution” and “pre-emption” have blossomed in the last decade. For an excellent critical introduction on “</w:t>
      </w:r>
      <w:r w:rsidRPr="00052156">
        <w:rPr>
          <w:rFonts w:ascii="Times New Roman" w:hAnsi="Times New Roman" w:cs="Times New Roman"/>
          <w:sz w:val="22"/>
          <w:szCs w:val="22"/>
          <w:lang w:val="en-US"/>
        </w:rPr>
        <w:t>Security, Technology of Risk, and the Political,”</w:t>
      </w:r>
      <w:r w:rsidRPr="00052156">
        <w:rPr>
          <w:rFonts w:ascii="Times New Roman" w:hAnsi="Times New Roman" w:cs="Times New Roman"/>
          <w:sz w:val="22"/>
          <w:szCs w:val="22"/>
        </w:rPr>
        <w:t xml:space="preserve"> see the 2008 </w:t>
      </w:r>
      <w:r>
        <w:rPr>
          <w:rFonts w:ascii="Times New Roman" w:hAnsi="Times New Roman" w:cs="Times New Roman"/>
          <w:sz w:val="22"/>
          <w:szCs w:val="22"/>
        </w:rPr>
        <w:t>special</w:t>
      </w:r>
      <w:r w:rsidRPr="00052156">
        <w:rPr>
          <w:rFonts w:ascii="Times New Roman" w:hAnsi="Times New Roman" w:cs="Times New Roman"/>
          <w:sz w:val="22"/>
          <w:szCs w:val="22"/>
        </w:rPr>
        <w:t xml:space="preserve"> issue </w:t>
      </w:r>
      <w:r>
        <w:rPr>
          <w:rFonts w:ascii="Times New Roman" w:hAnsi="Times New Roman" w:cs="Times New Roman"/>
          <w:sz w:val="22"/>
          <w:szCs w:val="22"/>
        </w:rPr>
        <w:t xml:space="preserve">edited </w:t>
      </w:r>
      <w:r w:rsidRPr="00052156">
        <w:rPr>
          <w:rFonts w:ascii="Times New Roman" w:hAnsi="Times New Roman" w:cs="Times New Roman"/>
          <w:sz w:val="22"/>
          <w:szCs w:val="22"/>
        </w:rPr>
        <w:t xml:space="preserve">by </w:t>
      </w:r>
      <w:r w:rsidRPr="00052156">
        <w:rPr>
          <w:rFonts w:ascii="Times New Roman" w:hAnsi="Times New Roman" w:cs="Times New Roman"/>
          <w:sz w:val="22"/>
          <w:szCs w:val="22"/>
          <w:lang w:val="en-US"/>
        </w:rPr>
        <w:t xml:space="preserve">Aradau, Lobo-Guerrero, and Van Munster in </w:t>
      </w:r>
      <w:r w:rsidRPr="00052156">
        <w:rPr>
          <w:rFonts w:ascii="Times New Roman" w:hAnsi="Times New Roman" w:cs="Times New Roman"/>
          <w:i/>
          <w:sz w:val="22"/>
          <w:szCs w:val="22"/>
          <w:lang w:val="en-US"/>
        </w:rPr>
        <w:t>Security Dialogue</w:t>
      </w:r>
      <w:r w:rsidRPr="00052156">
        <w:rPr>
          <w:rFonts w:ascii="Times New Roman" w:hAnsi="Times New Roman" w:cs="Times New Roman"/>
          <w:sz w:val="22"/>
          <w:szCs w:val="22"/>
          <w:lang w:val="en-US"/>
        </w:rPr>
        <w:t>, Vol. 39, no. 2-3.</w:t>
      </w:r>
      <w:r w:rsidRPr="00052156">
        <w:rPr>
          <w:rFonts w:ascii="Times New Roman" w:hAnsi="Times New Roman" w:cs="Times New Roman"/>
          <w:sz w:val="22"/>
          <w:szCs w:val="22"/>
        </w:rPr>
        <w:t xml:space="preserve"> For more literatur</w:t>
      </w:r>
      <w:r>
        <w:rPr>
          <w:rFonts w:ascii="Times New Roman" w:hAnsi="Times New Roman" w:cs="Times New Roman"/>
          <w:sz w:val="22"/>
          <w:szCs w:val="22"/>
        </w:rPr>
        <w:t>e on critical approaches to risk</w:t>
      </w:r>
      <w:r w:rsidRPr="00052156">
        <w:rPr>
          <w:rFonts w:ascii="Times New Roman" w:hAnsi="Times New Roman" w:cs="Times New Roman"/>
          <w:sz w:val="22"/>
          <w:szCs w:val="22"/>
        </w:rPr>
        <w:t xml:space="preserve"> and the War on Terror, see </w:t>
      </w:r>
      <w:r w:rsidRPr="00052156">
        <w:rPr>
          <w:rFonts w:ascii="Times New Roman" w:hAnsi="Times New Roman" w:cs="Times New Roman"/>
          <w:sz w:val="22"/>
          <w:szCs w:val="22"/>
          <w:lang w:val="en-US"/>
        </w:rPr>
        <w:t xml:space="preserve">Amoore, Laura, and Marieke De Goede. 2008. </w:t>
      </w:r>
      <w:r w:rsidRPr="00052156">
        <w:rPr>
          <w:rFonts w:ascii="Times New Roman" w:hAnsi="Times New Roman" w:cs="Times New Roman"/>
          <w:i/>
          <w:iCs/>
          <w:sz w:val="22"/>
          <w:szCs w:val="22"/>
          <w:lang w:val="en-US"/>
        </w:rPr>
        <w:t>Risk and the War on Terror</w:t>
      </w:r>
      <w:r w:rsidRPr="00052156">
        <w:rPr>
          <w:rFonts w:ascii="Times New Roman" w:hAnsi="Times New Roman" w:cs="Times New Roman"/>
          <w:sz w:val="22"/>
          <w:szCs w:val="22"/>
          <w:lang w:val="en-US"/>
        </w:rPr>
        <w:t>. Oxon: Routledge; Heng, Yee-Kuang, and Kenneth McDonagh. 2011. "After the ‘War on Terror’: Regulatory States, Risk, Bureaucracies and the Risk-Based Governance of Terror.”</w:t>
      </w:r>
      <w:r w:rsidRPr="00052156">
        <w:rPr>
          <w:rFonts w:ascii="Times New Roman" w:hAnsi="Times New Roman" w:cs="Times New Roman"/>
          <w:i/>
          <w:iCs/>
          <w:sz w:val="22"/>
          <w:szCs w:val="22"/>
          <w:lang w:val="en-US"/>
        </w:rPr>
        <w:t xml:space="preserve"> International Relations</w:t>
      </w:r>
      <w:r w:rsidRPr="00052156">
        <w:rPr>
          <w:rFonts w:ascii="Times New Roman" w:hAnsi="Times New Roman" w:cs="Times New Roman"/>
          <w:sz w:val="22"/>
          <w:szCs w:val="22"/>
          <w:lang w:val="en-US"/>
        </w:rPr>
        <w:t xml:space="preserve"> 25 (3):313-329; on risk and resilience see Neocleous, Mark. 2012. ""Don’t be scared, Be Prepared”: Trauma-Anxiety Resilience."  </w:t>
      </w:r>
      <w:r w:rsidRPr="00052156">
        <w:rPr>
          <w:rFonts w:ascii="Times New Roman" w:hAnsi="Times New Roman" w:cs="Times New Roman"/>
          <w:i/>
          <w:iCs/>
          <w:sz w:val="22"/>
          <w:szCs w:val="22"/>
          <w:lang w:val="en-US"/>
        </w:rPr>
        <w:t>Alternatives: Global, Local, Political</w:t>
      </w:r>
      <w:r>
        <w:rPr>
          <w:rFonts w:ascii="Times New Roman" w:hAnsi="Times New Roman" w:cs="Times New Roman"/>
          <w:sz w:val="22"/>
          <w:szCs w:val="22"/>
          <w:lang w:val="en-US"/>
        </w:rPr>
        <w:t xml:space="preserve"> 37 (3):188-198.</w:t>
      </w:r>
      <w:r>
        <w:rPr>
          <w:rFonts w:ascii="Times New Roman" w:hAnsi="Times New Roman" w:cs="Times New Roman"/>
          <w:sz w:val="22"/>
          <w:szCs w:val="22"/>
          <w:lang w:val="en-US"/>
        </w:rPr>
        <w:fldChar w:fldCharType="begin">
          <w:fldData xml:space="preserve">PEVuZE5vdGU+PENpdGUgSGlkZGVuPSIxIj48QXV0aG9yPkFtb29yZTwvQXV0aG9yPjxZZWFyPjIw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</w:fldData>
        </w:fldChar>
      </w:r>
      <w:r>
        <w:rPr>
          <w:rFonts w:ascii="Times New Roman" w:hAnsi="Times New Roman" w:cs="Times New Roman"/>
          <w:sz w:val="22"/>
          <w:szCs w:val="22"/>
          <w:lang w:val="en-US"/>
        </w:rPr>
        <w:instrText xml:space="preserve"> ADDIN EN.CITE </w:instrText>
      </w:r>
      <w:r>
        <w:rPr>
          <w:rFonts w:ascii="Times New Roman" w:hAnsi="Times New Roman" w:cs="Times New Roman"/>
          <w:sz w:val="22"/>
          <w:szCs w:val="22"/>
          <w:lang w:val="en-US"/>
        </w:rPr>
        <w:fldChar w:fldCharType="begin">
          <w:fldData xml:space="preserve">PEVuZE5vdGU+PENpdGUgSGlkZGVuPSIxIj48QXV0aG9yPkFtb29yZTwvQXV0aG9yPjxZZWFyPjIw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</w:fldData>
        </w:fldChar>
      </w:r>
      <w:r>
        <w:rPr>
          <w:rFonts w:ascii="Times New Roman" w:hAnsi="Times New Roman" w:cs="Times New Roman"/>
          <w:sz w:val="22"/>
          <w:szCs w:val="22"/>
          <w:lang w:val="en-US"/>
        </w:rPr>
        <w:instrText xml:space="preserve"> ADDIN EN.CITE.DATA </w:instrText>
      </w:r>
      <w:r>
        <w:rPr>
          <w:rFonts w:ascii="Times New Roman" w:hAnsi="Times New Roman" w:cs="Times New Roman"/>
          <w:sz w:val="22"/>
          <w:szCs w:val="22"/>
          <w:lang w:val="en-US"/>
        </w:rPr>
      </w:r>
      <w:r>
        <w:rPr>
          <w:rFonts w:ascii="Times New Roman" w:hAnsi="Times New Roman" w:cs="Times New Roman"/>
          <w:sz w:val="22"/>
          <w:szCs w:val="22"/>
          <w:lang w:val="en-US"/>
        </w:rPr>
        <w:fldChar w:fldCharType="end"/>
      </w:r>
      <w:r>
        <w:rPr>
          <w:rFonts w:ascii="Times New Roman" w:hAnsi="Times New Roman" w:cs="Times New Roman"/>
          <w:sz w:val="22"/>
          <w:szCs w:val="22"/>
          <w:lang w:val="en-US"/>
        </w:rPr>
      </w:r>
      <w:r>
        <w:rPr>
          <w:rFonts w:ascii="Times New Roman" w:hAnsi="Times New Roman" w:cs="Times New Roman"/>
          <w:sz w:val="22"/>
          <w:szCs w:val="22"/>
          <w:lang w:val="en-US"/>
        </w:rPr>
        <w:fldChar w:fldCharType="end"/>
      </w:r>
    </w:p>
    <w:p w14:paraId="3E31893C" w14:textId="4BD4843C" w:rsidR="00AB3A03" w:rsidRPr="00BC469F" w:rsidRDefault="00AB3A03">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4EBE"/>
    <w:multiLevelType w:val="hybridMultilevel"/>
    <w:tmpl w:val="24982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5F7E3E"/>
    <w:multiLevelType w:val="hybridMultilevel"/>
    <w:tmpl w:val="EE503C72"/>
    <w:lvl w:ilvl="0" w:tplc="8EAE44A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5D9B3D82"/>
    <w:multiLevelType w:val="hybridMultilevel"/>
    <w:tmpl w:val="C4D2645E"/>
    <w:lvl w:ilvl="0" w:tplc="7BA4E03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TERRROISM STUDIE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rvs5sp3dz2pqexzdk5tprvedwfasrspawt&quot;&gt;My EndNote Library&lt;record-ids&gt;&lt;item&gt;3&lt;/item&gt;&lt;item&gt;11&lt;/item&gt;&lt;item&gt;12&lt;/item&gt;&lt;item&gt;13&lt;/item&gt;&lt;item&gt;16&lt;/item&gt;&lt;item&gt;17&lt;/item&gt;&lt;item&gt;18&lt;/item&gt;&lt;item&gt;20&lt;/item&gt;&lt;item&gt;21&lt;/item&gt;&lt;item&gt;22&lt;/item&gt;&lt;item&gt;23&lt;/item&gt;&lt;item&gt;31&lt;/item&gt;&lt;item&gt;35&lt;/item&gt;&lt;item&gt;42&lt;/item&gt;&lt;item&gt;47&lt;/item&gt;&lt;item&gt;55&lt;/item&gt;&lt;item&gt;57&lt;/item&gt;&lt;item&gt;63&lt;/item&gt;&lt;item&gt;72&lt;/item&gt;&lt;item&gt;86&lt;/item&gt;&lt;item&gt;88&lt;/item&gt;&lt;item&gt;90&lt;/item&gt;&lt;item&gt;95&lt;/item&gt;&lt;item&gt;102&lt;/item&gt;&lt;item&gt;103&lt;/item&gt;&lt;item&gt;114&lt;/item&gt;&lt;item&gt;115&lt;/item&gt;&lt;item&gt;119&lt;/item&gt;&lt;item&gt;133&lt;/item&gt;&lt;item&gt;141&lt;/item&gt;&lt;item&gt;148&lt;/item&gt;&lt;item&gt;151&lt;/item&gt;&lt;item&gt;158&lt;/item&gt;&lt;item&gt;162&lt;/item&gt;&lt;item&gt;163&lt;/item&gt;&lt;item&gt;174&lt;/item&gt;&lt;item&gt;176&lt;/item&gt;&lt;item&gt;177&lt;/item&gt;&lt;item&gt;178&lt;/item&gt;&lt;item&gt;179&lt;/item&gt;&lt;item&gt;185&lt;/item&gt;&lt;item&gt;186&lt;/item&gt;&lt;item&gt;204&lt;/item&gt;&lt;item&gt;211&lt;/item&gt;&lt;item&gt;224&lt;/item&gt;&lt;item&gt;225&lt;/item&gt;&lt;item&gt;227&lt;/item&gt;&lt;item&gt;228&lt;/item&gt;&lt;item&gt;245&lt;/item&gt;&lt;item&gt;246&lt;/item&gt;&lt;item&gt;251&lt;/item&gt;&lt;item&gt;253&lt;/item&gt;&lt;item&gt;254&lt;/item&gt;&lt;item&gt;262&lt;/item&gt;&lt;item&gt;263&lt;/item&gt;&lt;item&gt;264&lt;/item&gt;&lt;item&gt;266&lt;/item&gt;&lt;item&gt;273&lt;/item&gt;&lt;item&gt;275&lt;/item&gt;&lt;item&gt;278&lt;/item&gt;&lt;item&gt;281&lt;/item&gt;&lt;item&gt;282&lt;/item&gt;&lt;item&gt;285&lt;/item&gt;&lt;item&gt;287&lt;/item&gt;&lt;item&gt;295&lt;/item&gt;&lt;item&gt;297&lt;/item&gt;&lt;item&gt;352&lt;/item&gt;&lt;item&gt;395&lt;/item&gt;&lt;item&gt;431&lt;/item&gt;&lt;item&gt;432&lt;/item&gt;&lt;item&gt;433&lt;/item&gt;&lt;item&gt;436&lt;/item&gt;&lt;item&gt;437&lt;/item&gt;&lt;item&gt;440&lt;/item&gt;&lt;item&gt;441&lt;/item&gt;&lt;item&gt;442&lt;/item&gt;&lt;item&gt;444&lt;/item&gt;&lt;item&gt;445&lt;/item&gt;&lt;item&gt;447&lt;/item&gt;&lt;item&gt;451&lt;/item&gt;&lt;item&gt;452&lt;/item&gt;&lt;item&gt;453&lt;/item&gt;&lt;item&gt;454&lt;/item&gt;&lt;item&gt;455&lt;/item&gt;&lt;item&gt;456&lt;/item&gt;&lt;item&gt;457&lt;/item&gt;&lt;item&gt;460&lt;/item&gt;&lt;item&gt;461&lt;/item&gt;&lt;item&gt;462&lt;/item&gt;&lt;/record-ids&gt;&lt;/item&gt;&lt;/Libraries&gt;"/>
  </w:docVars>
  <w:rsids>
    <w:rsidRoot w:val="00617D54"/>
    <w:rsid w:val="00001E58"/>
    <w:rsid w:val="00003928"/>
    <w:rsid w:val="0000661E"/>
    <w:rsid w:val="000157F6"/>
    <w:rsid w:val="00043B54"/>
    <w:rsid w:val="00046F68"/>
    <w:rsid w:val="00052156"/>
    <w:rsid w:val="00056479"/>
    <w:rsid w:val="0005730A"/>
    <w:rsid w:val="000579DB"/>
    <w:rsid w:val="00077D3D"/>
    <w:rsid w:val="00092CEA"/>
    <w:rsid w:val="0009578C"/>
    <w:rsid w:val="000B0E25"/>
    <w:rsid w:val="000B15BA"/>
    <w:rsid w:val="000C22DF"/>
    <w:rsid w:val="000C6BD1"/>
    <w:rsid w:val="000E1225"/>
    <w:rsid w:val="000E1EAA"/>
    <w:rsid w:val="000E2755"/>
    <w:rsid w:val="000E3238"/>
    <w:rsid w:val="000F024E"/>
    <w:rsid w:val="000F1B8C"/>
    <w:rsid w:val="000F5926"/>
    <w:rsid w:val="00112F07"/>
    <w:rsid w:val="0012439C"/>
    <w:rsid w:val="001401C7"/>
    <w:rsid w:val="001415C6"/>
    <w:rsid w:val="00146297"/>
    <w:rsid w:val="00146600"/>
    <w:rsid w:val="0015001F"/>
    <w:rsid w:val="001652D1"/>
    <w:rsid w:val="00166758"/>
    <w:rsid w:val="0017063E"/>
    <w:rsid w:val="001763FB"/>
    <w:rsid w:val="0018781A"/>
    <w:rsid w:val="00191147"/>
    <w:rsid w:val="00195273"/>
    <w:rsid w:val="0019758D"/>
    <w:rsid w:val="001A03FA"/>
    <w:rsid w:val="001D0514"/>
    <w:rsid w:val="001D2B08"/>
    <w:rsid w:val="001D7353"/>
    <w:rsid w:val="001E0E0E"/>
    <w:rsid w:val="001E7686"/>
    <w:rsid w:val="001F27EE"/>
    <w:rsid w:val="001F6644"/>
    <w:rsid w:val="00201670"/>
    <w:rsid w:val="00201DF9"/>
    <w:rsid w:val="00203DAA"/>
    <w:rsid w:val="002040A2"/>
    <w:rsid w:val="00204638"/>
    <w:rsid w:val="00204B53"/>
    <w:rsid w:val="00210BD4"/>
    <w:rsid w:val="00221B94"/>
    <w:rsid w:val="00224439"/>
    <w:rsid w:val="002308CE"/>
    <w:rsid w:val="002337E6"/>
    <w:rsid w:val="00254E0E"/>
    <w:rsid w:val="00265629"/>
    <w:rsid w:val="00274B45"/>
    <w:rsid w:val="00290B53"/>
    <w:rsid w:val="002956A7"/>
    <w:rsid w:val="002A7B1F"/>
    <w:rsid w:val="002B203E"/>
    <w:rsid w:val="002B3EB2"/>
    <w:rsid w:val="002C0DBF"/>
    <w:rsid w:val="002C13EE"/>
    <w:rsid w:val="002C4D97"/>
    <w:rsid w:val="002D25CB"/>
    <w:rsid w:val="00300AD1"/>
    <w:rsid w:val="00315C0B"/>
    <w:rsid w:val="00317C43"/>
    <w:rsid w:val="00323E18"/>
    <w:rsid w:val="00330EEA"/>
    <w:rsid w:val="00333216"/>
    <w:rsid w:val="00333C20"/>
    <w:rsid w:val="0033502B"/>
    <w:rsid w:val="003425C1"/>
    <w:rsid w:val="003475FC"/>
    <w:rsid w:val="00357ECD"/>
    <w:rsid w:val="003667FD"/>
    <w:rsid w:val="003707C4"/>
    <w:rsid w:val="00383404"/>
    <w:rsid w:val="00392610"/>
    <w:rsid w:val="00392E67"/>
    <w:rsid w:val="00397EE0"/>
    <w:rsid w:val="003A0D0E"/>
    <w:rsid w:val="003A3E2D"/>
    <w:rsid w:val="003B0C05"/>
    <w:rsid w:val="003B0FA3"/>
    <w:rsid w:val="003B30ED"/>
    <w:rsid w:val="003B7C41"/>
    <w:rsid w:val="003C082B"/>
    <w:rsid w:val="003C0F20"/>
    <w:rsid w:val="003C5570"/>
    <w:rsid w:val="003C70DE"/>
    <w:rsid w:val="003D3EDF"/>
    <w:rsid w:val="003E5263"/>
    <w:rsid w:val="003E5F12"/>
    <w:rsid w:val="003F1E71"/>
    <w:rsid w:val="003F2D2D"/>
    <w:rsid w:val="003F5218"/>
    <w:rsid w:val="003F7517"/>
    <w:rsid w:val="00404E60"/>
    <w:rsid w:val="004067B4"/>
    <w:rsid w:val="00411AAE"/>
    <w:rsid w:val="0043163C"/>
    <w:rsid w:val="00432078"/>
    <w:rsid w:val="004333DB"/>
    <w:rsid w:val="00447E7C"/>
    <w:rsid w:val="00451B4F"/>
    <w:rsid w:val="004532F1"/>
    <w:rsid w:val="004567CC"/>
    <w:rsid w:val="00466C16"/>
    <w:rsid w:val="00484D05"/>
    <w:rsid w:val="004866CD"/>
    <w:rsid w:val="004A70DC"/>
    <w:rsid w:val="004D3032"/>
    <w:rsid w:val="004D7284"/>
    <w:rsid w:val="00501E08"/>
    <w:rsid w:val="0050327F"/>
    <w:rsid w:val="00507A1E"/>
    <w:rsid w:val="0051318C"/>
    <w:rsid w:val="00520413"/>
    <w:rsid w:val="005228A9"/>
    <w:rsid w:val="005234D6"/>
    <w:rsid w:val="0053284C"/>
    <w:rsid w:val="00537506"/>
    <w:rsid w:val="005402C2"/>
    <w:rsid w:val="005403FB"/>
    <w:rsid w:val="00551091"/>
    <w:rsid w:val="005568C1"/>
    <w:rsid w:val="00575808"/>
    <w:rsid w:val="005776B0"/>
    <w:rsid w:val="00580B7A"/>
    <w:rsid w:val="005930CB"/>
    <w:rsid w:val="005A2EC5"/>
    <w:rsid w:val="005A7768"/>
    <w:rsid w:val="005C1FBD"/>
    <w:rsid w:val="005C3503"/>
    <w:rsid w:val="005C3A28"/>
    <w:rsid w:val="005C59F2"/>
    <w:rsid w:val="005C66B1"/>
    <w:rsid w:val="005D2F44"/>
    <w:rsid w:val="005D5B9E"/>
    <w:rsid w:val="005D7FBA"/>
    <w:rsid w:val="005E5223"/>
    <w:rsid w:val="00606154"/>
    <w:rsid w:val="00607160"/>
    <w:rsid w:val="00614227"/>
    <w:rsid w:val="00617D54"/>
    <w:rsid w:val="00627C3C"/>
    <w:rsid w:val="00630CA6"/>
    <w:rsid w:val="00636D06"/>
    <w:rsid w:val="00645070"/>
    <w:rsid w:val="006507F0"/>
    <w:rsid w:val="00661657"/>
    <w:rsid w:val="006643FF"/>
    <w:rsid w:val="006662CD"/>
    <w:rsid w:val="0067119C"/>
    <w:rsid w:val="006772F8"/>
    <w:rsid w:val="00697D09"/>
    <w:rsid w:val="006A2E1D"/>
    <w:rsid w:val="006A71D8"/>
    <w:rsid w:val="006B43FC"/>
    <w:rsid w:val="006B6C7E"/>
    <w:rsid w:val="006C4E1E"/>
    <w:rsid w:val="006C5FBB"/>
    <w:rsid w:val="006D6382"/>
    <w:rsid w:val="006E28DC"/>
    <w:rsid w:val="006F08E2"/>
    <w:rsid w:val="006F3F48"/>
    <w:rsid w:val="006F6494"/>
    <w:rsid w:val="00721D02"/>
    <w:rsid w:val="00722857"/>
    <w:rsid w:val="007235F8"/>
    <w:rsid w:val="00726B18"/>
    <w:rsid w:val="00732C8E"/>
    <w:rsid w:val="00737D85"/>
    <w:rsid w:val="007441B4"/>
    <w:rsid w:val="00755850"/>
    <w:rsid w:val="00755CA4"/>
    <w:rsid w:val="00762BEA"/>
    <w:rsid w:val="0076434B"/>
    <w:rsid w:val="0076512B"/>
    <w:rsid w:val="00771D67"/>
    <w:rsid w:val="007729C9"/>
    <w:rsid w:val="00775774"/>
    <w:rsid w:val="007809D3"/>
    <w:rsid w:val="00782F6D"/>
    <w:rsid w:val="00786E8C"/>
    <w:rsid w:val="00786EAB"/>
    <w:rsid w:val="00790539"/>
    <w:rsid w:val="00790C67"/>
    <w:rsid w:val="00794998"/>
    <w:rsid w:val="007C7793"/>
    <w:rsid w:val="007E7754"/>
    <w:rsid w:val="0080032A"/>
    <w:rsid w:val="008026D1"/>
    <w:rsid w:val="008110FD"/>
    <w:rsid w:val="00826C1D"/>
    <w:rsid w:val="00832287"/>
    <w:rsid w:val="00836EBD"/>
    <w:rsid w:val="00841E66"/>
    <w:rsid w:val="0084453F"/>
    <w:rsid w:val="0084766B"/>
    <w:rsid w:val="00852C55"/>
    <w:rsid w:val="0085415E"/>
    <w:rsid w:val="0085463B"/>
    <w:rsid w:val="0085489A"/>
    <w:rsid w:val="0086791F"/>
    <w:rsid w:val="00873D01"/>
    <w:rsid w:val="00877D9B"/>
    <w:rsid w:val="00884029"/>
    <w:rsid w:val="0088583E"/>
    <w:rsid w:val="0088599E"/>
    <w:rsid w:val="00885DBB"/>
    <w:rsid w:val="008900AD"/>
    <w:rsid w:val="00893748"/>
    <w:rsid w:val="00893BA9"/>
    <w:rsid w:val="008A47A0"/>
    <w:rsid w:val="008A751B"/>
    <w:rsid w:val="008C25BB"/>
    <w:rsid w:val="008D185A"/>
    <w:rsid w:val="008E4C44"/>
    <w:rsid w:val="008E5F8F"/>
    <w:rsid w:val="008F1A67"/>
    <w:rsid w:val="00902672"/>
    <w:rsid w:val="009134D1"/>
    <w:rsid w:val="009318C7"/>
    <w:rsid w:val="00934DD4"/>
    <w:rsid w:val="0093756B"/>
    <w:rsid w:val="009409E2"/>
    <w:rsid w:val="00964BE9"/>
    <w:rsid w:val="00965690"/>
    <w:rsid w:val="009674D2"/>
    <w:rsid w:val="009759D0"/>
    <w:rsid w:val="009806DF"/>
    <w:rsid w:val="009974D6"/>
    <w:rsid w:val="009C7BF2"/>
    <w:rsid w:val="009D1513"/>
    <w:rsid w:val="009E4123"/>
    <w:rsid w:val="009E5D44"/>
    <w:rsid w:val="00A0002E"/>
    <w:rsid w:val="00A102FD"/>
    <w:rsid w:val="00A153B1"/>
    <w:rsid w:val="00A22890"/>
    <w:rsid w:val="00A25B22"/>
    <w:rsid w:val="00A3010E"/>
    <w:rsid w:val="00A3402D"/>
    <w:rsid w:val="00A41919"/>
    <w:rsid w:val="00A601C0"/>
    <w:rsid w:val="00A64943"/>
    <w:rsid w:val="00A664BC"/>
    <w:rsid w:val="00A70041"/>
    <w:rsid w:val="00A71696"/>
    <w:rsid w:val="00A7241E"/>
    <w:rsid w:val="00A7396D"/>
    <w:rsid w:val="00A83BBF"/>
    <w:rsid w:val="00A958E7"/>
    <w:rsid w:val="00AA2364"/>
    <w:rsid w:val="00AA61A8"/>
    <w:rsid w:val="00AA74A3"/>
    <w:rsid w:val="00AB2BFC"/>
    <w:rsid w:val="00AB3A03"/>
    <w:rsid w:val="00AB6EF5"/>
    <w:rsid w:val="00AC1EE1"/>
    <w:rsid w:val="00AE0ADC"/>
    <w:rsid w:val="00AF4B82"/>
    <w:rsid w:val="00AF660B"/>
    <w:rsid w:val="00B14BAB"/>
    <w:rsid w:val="00B22594"/>
    <w:rsid w:val="00B334BC"/>
    <w:rsid w:val="00B36D36"/>
    <w:rsid w:val="00B44C36"/>
    <w:rsid w:val="00B53540"/>
    <w:rsid w:val="00B65EB8"/>
    <w:rsid w:val="00B675EE"/>
    <w:rsid w:val="00B72BB2"/>
    <w:rsid w:val="00B82C58"/>
    <w:rsid w:val="00B92286"/>
    <w:rsid w:val="00B94F6D"/>
    <w:rsid w:val="00B9712B"/>
    <w:rsid w:val="00B973BD"/>
    <w:rsid w:val="00BA10DF"/>
    <w:rsid w:val="00BA2119"/>
    <w:rsid w:val="00BB4AED"/>
    <w:rsid w:val="00BB531A"/>
    <w:rsid w:val="00BB7E26"/>
    <w:rsid w:val="00BC469F"/>
    <w:rsid w:val="00BD0600"/>
    <w:rsid w:val="00BE25F3"/>
    <w:rsid w:val="00BE63F1"/>
    <w:rsid w:val="00BF1005"/>
    <w:rsid w:val="00BF62C1"/>
    <w:rsid w:val="00BF6A0C"/>
    <w:rsid w:val="00C15113"/>
    <w:rsid w:val="00C1549A"/>
    <w:rsid w:val="00C207EA"/>
    <w:rsid w:val="00C2406F"/>
    <w:rsid w:val="00C26604"/>
    <w:rsid w:val="00C33FA8"/>
    <w:rsid w:val="00C42943"/>
    <w:rsid w:val="00C500D0"/>
    <w:rsid w:val="00C55871"/>
    <w:rsid w:val="00C56413"/>
    <w:rsid w:val="00C640FC"/>
    <w:rsid w:val="00C67392"/>
    <w:rsid w:val="00C711A9"/>
    <w:rsid w:val="00C75565"/>
    <w:rsid w:val="00C77178"/>
    <w:rsid w:val="00C9038F"/>
    <w:rsid w:val="00C950BF"/>
    <w:rsid w:val="00CA32CF"/>
    <w:rsid w:val="00CA7BDB"/>
    <w:rsid w:val="00CA7DA5"/>
    <w:rsid w:val="00CB01CF"/>
    <w:rsid w:val="00CB3551"/>
    <w:rsid w:val="00CC26D7"/>
    <w:rsid w:val="00CC5EE0"/>
    <w:rsid w:val="00CD251D"/>
    <w:rsid w:val="00CD260F"/>
    <w:rsid w:val="00CD5540"/>
    <w:rsid w:val="00CE09E2"/>
    <w:rsid w:val="00CF3294"/>
    <w:rsid w:val="00CF6823"/>
    <w:rsid w:val="00CF6F9A"/>
    <w:rsid w:val="00D02B32"/>
    <w:rsid w:val="00D15C53"/>
    <w:rsid w:val="00D20B76"/>
    <w:rsid w:val="00D23541"/>
    <w:rsid w:val="00D264AC"/>
    <w:rsid w:val="00D367FB"/>
    <w:rsid w:val="00D461B4"/>
    <w:rsid w:val="00D566A9"/>
    <w:rsid w:val="00D6082B"/>
    <w:rsid w:val="00D66875"/>
    <w:rsid w:val="00D708E9"/>
    <w:rsid w:val="00D84940"/>
    <w:rsid w:val="00D911B6"/>
    <w:rsid w:val="00D92362"/>
    <w:rsid w:val="00D94322"/>
    <w:rsid w:val="00DB1708"/>
    <w:rsid w:val="00DB31D9"/>
    <w:rsid w:val="00DC3C9E"/>
    <w:rsid w:val="00DD082F"/>
    <w:rsid w:val="00DE1795"/>
    <w:rsid w:val="00DE72F4"/>
    <w:rsid w:val="00DE770A"/>
    <w:rsid w:val="00DF1E9B"/>
    <w:rsid w:val="00E01F69"/>
    <w:rsid w:val="00E0621A"/>
    <w:rsid w:val="00E14525"/>
    <w:rsid w:val="00E20965"/>
    <w:rsid w:val="00E25F6A"/>
    <w:rsid w:val="00E2602B"/>
    <w:rsid w:val="00E27DF5"/>
    <w:rsid w:val="00E42F0B"/>
    <w:rsid w:val="00E46166"/>
    <w:rsid w:val="00E53C5A"/>
    <w:rsid w:val="00E56290"/>
    <w:rsid w:val="00E655BD"/>
    <w:rsid w:val="00E90F91"/>
    <w:rsid w:val="00E94061"/>
    <w:rsid w:val="00EA1905"/>
    <w:rsid w:val="00EA6E3B"/>
    <w:rsid w:val="00EC00D1"/>
    <w:rsid w:val="00EC45ED"/>
    <w:rsid w:val="00EC4C49"/>
    <w:rsid w:val="00ED20A8"/>
    <w:rsid w:val="00ED328E"/>
    <w:rsid w:val="00ED729E"/>
    <w:rsid w:val="00EF4D91"/>
    <w:rsid w:val="00F03172"/>
    <w:rsid w:val="00F0352E"/>
    <w:rsid w:val="00F10B52"/>
    <w:rsid w:val="00F11D75"/>
    <w:rsid w:val="00F142D9"/>
    <w:rsid w:val="00F23317"/>
    <w:rsid w:val="00F23DA5"/>
    <w:rsid w:val="00F23DC7"/>
    <w:rsid w:val="00F27767"/>
    <w:rsid w:val="00F3289E"/>
    <w:rsid w:val="00F33790"/>
    <w:rsid w:val="00F34AC3"/>
    <w:rsid w:val="00F363F3"/>
    <w:rsid w:val="00F4361E"/>
    <w:rsid w:val="00F47195"/>
    <w:rsid w:val="00F523B2"/>
    <w:rsid w:val="00F55307"/>
    <w:rsid w:val="00F74EFF"/>
    <w:rsid w:val="00F76D44"/>
    <w:rsid w:val="00F92858"/>
    <w:rsid w:val="00F94D49"/>
    <w:rsid w:val="00FA54BB"/>
    <w:rsid w:val="00FB2042"/>
    <w:rsid w:val="00FB6A27"/>
    <w:rsid w:val="00FB73B5"/>
    <w:rsid w:val="00FB7C86"/>
    <w:rsid w:val="00FB7E95"/>
    <w:rsid w:val="00FC3A47"/>
    <w:rsid w:val="00FC3CAE"/>
    <w:rsid w:val="00FD12C8"/>
    <w:rsid w:val="00FD7AF0"/>
    <w:rsid w:val="00FE5CA3"/>
    <w:rsid w:val="00FF19E4"/>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B6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580B7A"/>
    <w:rPr>
      <w:vertAlign w:val="superscript"/>
    </w:rPr>
  </w:style>
  <w:style w:type="paragraph" w:styleId="ListParagraph">
    <w:name w:val="List Paragraph"/>
    <w:basedOn w:val="Normal"/>
    <w:uiPriority w:val="34"/>
    <w:qFormat/>
    <w:rsid w:val="00617D54"/>
    <w:pPr>
      <w:spacing w:after="200"/>
      <w:ind w:left="720"/>
      <w:contextualSpacing/>
    </w:pPr>
    <w:rPr>
      <w:rFonts w:eastAsiaTheme="minorHAnsi"/>
    </w:rPr>
  </w:style>
  <w:style w:type="paragraph" w:customStyle="1" w:styleId="EndNoteBibliographyTitle">
    <w:name w:val="EndNote Bibliography Title"/>
    <w:basedOn w:val="Normal"/>
    <w:rsid w:val="00617D54"/>
    <w:pPr>
      <w:jc w:val="center"/>
    </w:pPr>
    <w:rPr>
      <w:rFonts w:ascii="Cambria" w:hAnsi="Cambria"/>
      <w:lang w:val="en-US"/>
    </w:rPr>
  </w:style>
  <w:style w:type="paragraph" w:customStyle="1" w:styleId="EndNoteBibliography">
    <w:name w:val="EndNote Bibliography"/>
    <w:basedOn w:val="Normal"/>
    <w:rsid w:val="00617D54"/>
    <w:rPr>
      <w:rFonts w:ascii="Cambria" w:hAnsi="Cambria"/>
      <w:lang w:val="en-US"/>
    </w:rPr>
  </w:style>
  <w:style w:type="character" w:styleId="Hyperlink">
    <w:name w:val="Hyperlink"/>
    <w:basedOn w:val="DefaultParagraphFont"/>
    <w:uiPriority w:val="99"/>
    <w:unhideWhenUsed/>
    <w:rsid w:val="00617D54"/>
    <w:rPr>
      <w:color w:val="0000FF" w:themeColor="hyperlink"/>
      <w:u w:val="single"/>
    </w:rPr>
  </w:style>
  <w:style w:type="paragraph" w:styleId="Footer">
    <w:name w:val="footer"/>
    <w:basedOn w:val="Normal"/>
    <w:link w:val="FooterChar"/>
    <w:uiPriority w:val="99"/>
    <w:unhideWhenUsed/>
    <w:rsid w:val="00617D54"/>
    <w:pPr>
      <w:tabs>
        <w:tab w:val="center" w:pos="4320"/>
        <w:tab w:val="right" w:pos="8640"/>
      </w:tabs>
    </w:pPr>
  </w:style>
  <w:style w:type="character" w:customStyle="1" w:styleId="FooterChar">
    <w:name w:val="Footer Char"/>
    <w:basedOn w:val="DefaultParagraphFont"/>
    <w:link w:val="Footer"/>
    <w:uiPriority w:val="99"/>
    <w:rsid w:val="00617D54"/>
    <w:rPr>
      <w:lang w:val="en-GB"/>
    </w:rPr>
  </w:style>
  <w:style w:type="character" w:styleId="PageNumber">
    <w:name w:val="page number"/>
    <w:basedOn w:val="DefaultParagraphFont"/>
    <w:uiPriority w:val="99"/>
    <w:semiHidden/>
    <w:unhideWhenUsed/>
    <w:rsid w:val="00617D54"/>
  </w:style>
  <w:style w:type="paragraph" w:styleId="FootnoteText">
    <w:name w:val="footnote text"/>
    <w:basedOn w:val="Normal"/>
    <w:link w:val="FootnoteTextChar"/>
    <w:unhideWhenUsed/>
    <w:rsid w:val="007441B4"/>
    <w:pPr>
      <w:spacing w:line="240" w:lineRule="exact"/>
    </w:pPr>
  </w:style>
  <w:style w:type="character" w:customStyle="1" w:styleId="FootnoteTextChar">
    <w:name w:val="Footnote Text Char"/>
    <w:basedOn w:val="DefaultParagraphFont"/>
    <w:link w:val="FootnoteText"/>
    <w:rsid w:val="007441B4"/>
    <w:rPr>
      <w:lang w:val="en-GB"/>
    </w:rPr>
  </w:style>
  <w:style w:type="character" w:customStyle="1" w:styleId="apple-converted-space">
    <w:name w:val="apple-converted-space"/>
    <w:basedOn w:val="DefaultParagraphFont"/>
    <w:rsid w:val="00617D54"/>
  </w:style>
  <w:style w:type="paragraph" w:customStyle="1" w:styleId="EndNoteCategoryHeading">
    <w:name w:val="EndNote Category Heading"/>
    <w:basedOn w:val="Normal"/>
    <w:rsid w:val="00617D54"/>
    <w:pPr>
      <w:spacing w:before="120" w:after="120"/>
    </w:pPr>
    <w:rPr>
      <w:b/>
      <w:lang w:val="en-US"/>
    </w:rPr>
  </w:style>
  <w:style w:type="character" w:styleId="CommentReference">
    <w:name w:val="annotation reference"/>
    <w:basedOn w:val="DefaultParagraphFont"/>
    <w:uiPriority w:val="99"/>
    <w:semiHidden/>
    <w:unhideWhenUsed/>
    <w:rsid w:val="005E5223"/>
    <w:rPr>
      <w:sz w:val="18"/>
      <w:szCs w:val="18"/>
    </w:rPr>
  </w:style>
  <w:style w:type="paragraph" w:styleId="CommentText">
    <w:name w:val="annotation text"/>
    <w:basedOn w:val="Normal"/>
    <w:link w:val="CommentTextChar"/>
    <w:uiPriority w:val="99"/>
    <w:semiHidden/>
    <w:unhideWhenUsed/>
    <w:rsid w:val="005E5223"/>
  </w:style>
  <w:style w:type="character" w:customStyle="1" w:styleId="CommentTextChar">
    <w:name w:val="Comment Text Char"/>
    <w:basedOn w:val="DefaultParagraphFont"/>
    <w:link w:val="CommentText"/>
    <w:uiPriority w:val="99"/>
    <w:semiHidden/>
    <w:rsid w:val="005E5223"/>
    <w:rPr>
      <w:lang w:val="en-GB"/>
    </w:rPr>
  </w:style>
  <w:style w:type="paragraph" w:styleId="CommentSubject">
    <w:name w:val="annotation subject"/>
    <w:basedOn w:val="CommentText"/>
    <w:next w:val="CommentText"/>
    <w:link w:val="CommentSubjectChar"/>
    <w:uiPriority w:val="99"/>
    <w:semiHidden/>
    <w:unhideWhenUsed/>
    <w:rsid w:val="005E5223"/>
    <w:rPr>
      <w:b/>
      <w:bCs/>
      <w:sz w:val="20"/>
      <w:szCs w:val="20"/>
    </w:rPr>
  </w:style>
  <w:style w:type="character" w:customStyle="1" w:styleId="CommentSubjectChar">
    <w:name w:val="Comment Subject Char"/>
    <w:basedOn w:val="CommentTextChar"/>
    <w:link w:val="CommentSubject"/>
    <w:uiPriority w:val="99"/>
    <w:semiHidden/>
    <w:rsid w:val="005E5223"/>
    <w:rPr>
      <w:b/>
      <w:bCs/>
      <w:sz w:val="20"/>
      <w:szCs w:val="20"/>
      <w:lang w:val="en-GB"/>
    </w:rPr>
  </w:style>
  <w:style w:type="paragraph" w:styleId="BalloonText">
    <w:name w:val="Balloon Text"/>
    <w:basedOn w:val="Normal"/>
    <w:link w:val="BalloonTextChar"/>
    <w:uiPriority w:val="99"/>
    <w:semiHidden/>
    <w:unhideWhenUsed/>
    <w:rsid w:val="005E5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223"/>
    <w:rPr>
      <w:rFonts w:ascii="Lucida Grande" w:hAnsi="Lucida Grande" w:cs="Lucida Grande"/>
      <w:sz w:val="18"/>
      <w:szCs w:val="18"/>
      <w:lang w:val="en-GB"/>
    </w:rPr>
  </w:style>
  <w:style w:type="character" w:customStyle="1" w:styleId="current-selection">
    <w:name w:val="current-selection"/>
    <w:basedOn w:val="DefaultParagraphFont"/>
    <w:rsid w:val="000E1EAA"/>
  </w:style>
  <w:style w:type="paragraph" w:styleId="Header">
    <w:name w:val="header"/>
    <w:basedOn w:val="Normal"/>
    <w:link w:val="HeaderChar"/>
    <w:uiPriority w:val="99"/>
    <w:unhideWhenUsed/>
    <w:rsid w:val="008F1A67"/>
    <w:pPr>
      <w:tabs>
        <w:tab w:val="center" w:pos="4320"/>
        <w:tab w:val="right" w:pos="8640"/>
      </w:tabs>
    </w:pPr>
  </w:style>
  <w:style w:type="character" w:customStyle="1" w:styleId="HeaderChar">
    <w:name w:val="Header Char"/>
    <w:basedOn w:val="DefaultParagraphFont"/>
    <w:link w:val="Header"/>
    <w:uiPriority w:val="99"/>
    <w:rsid w:val="008F1A67"/>
    <w:rPr>
      <w:lang w:val="en-GB"/>
    </w:rPr>
  </w:style>
  <w:style w:type="paragraph" w:styleId="EndnoteText">
    <w:name w:val="endnote text"/>
    <w:basedOn w:val="Normal"/>
    <w:link w:val="EndnoteTextChar"/>
    <w:uiPriority w:val="99"/>
    <w:semiHidden/>
    <w:unhideWhenUsed/>
    <w:rsid w:val="00AB3A03"/>
  </w:style>
  <w:style w:type="character" w:customStyle="1" w:styleId="EndnoteTextChar">
    <w:name w:val="Endnote Text Char"/>
    <w:basedOn w:val="DefaultParagraphFont"/>
    <w:link w:val="EndnoteText"/>
    <w:uiPriority w:val="99"/>
    <w:semiHidden/>
    <w:rsid w:val="00AB3A03"/>
    <w:rPr>
      <w:lang w:val="en-GB"/>
    </w:rPr>
  </w:style>
  <w:style w:type="character" w:styleId="EndnoteReference">
    <w:name w:val="endnote reference"/>
    <w:basedOn w:val="DefaultParagraphFont"/>
    <w:uiPriority w:val="99"/>
    <w:semiHidden/>
    <w:unhideWhenUsed/>
    <w:rsid w:val="00AB3A0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580B7A"/>
    <w:rPr>
      <w:vertAlign w:val="superscript"/>
    </w:rPr>
  </w:style>
  <w:style w:type="paragraph" w:styleId="ListParagraph">
    <w:name w:val="List Paragraph"/>
    <w:basedOn w:val="Normal"/>
    <w:uiPriority w:val="34"/>
    <w:qFormat/>
    <w:rsid w:val="00617D54"/>
    <w:pPr>
      <w:spacing w:after="200"/>
      <w:ind w:left="720"/>
      <w:contextualSpacing/>
    </w:pPr>
    <w:rPr>
      <w:rFonts w:eastAsiaTheme="minorHAnsi"/>
    </w:rPr>
  </w:style>
  <w:style w:type="paragraph" w:customStyle="1" w:styleId="EndNoteBibliographyTitle">
    <w:name w:val="EndNote Bibliography Title"/>
    <w:basedOn w:val="Normal"/>
    <w:rsid w:val="00617D54"/>
    <w:pPr>
      <w:jc w:val="center"/>
    </w:pPr>
    <w:rPr>
      <w:rFonts w:ascii="Cambria" w:hAnsi="Cambria"/>
      <w:lang w:val="en-US"/>
    </w:rPr>
  </w:style>
  <w:style w:type="paragraph" w:customStyle="1" w:styleId="EndNoteBibliography">
    <w:name w:val="EndNote Bibliography"/>
    <w:basedOn w:val="Normal"/>
    <w:rsid w:val="00617D54"/>
    <w:rPr>
      <w:rFonts w:ascii="Cambria" w:hAnsi="Cambria"/>
      <w:lang w:val="en-US"/>
    </w:rPr>
  </w:style>
  <w:style w:type="character" w:styleId="Hyperlink">
    <w:name w:val="Hyperlink"/>
    <w:basedOn w:val="DefaultParagraphFont"/>
    <w:uiPriority w:val="99"/>
    <w:unhideWhenUsed/>
    <w:rsid w:val="00617D54"/>
    <w:rPr>
      <w:color w:val="0000FF" w:themeColor="hyperlink"/>
      <w:u w:val="single"/>
    </w:rPr>
  </w:style>
  <w:style w:type="paragraph" w:styleId="Footer">
    <w:name w:val="footer"/>
    <w:basedOn w:val="Normal"/>
    <w:link w:val="FooterChar"/>
    <w:uiPriority w:val="99"/>
    <w:unhideWhenUsed/>
    <w:rsid w:val="00617D54"/>
    <w:pPr>
      <w:tabs>
        <w:tab w:val="center" w:pos="4320"/>
        <w:tab w:val="right" w:pos="8640"/>
      </w:tabs>
    </w:pPr>
  </w:style>
  <w:style w:type="character" w:customStyle="1" w:styleId="FooterChar">
    <w:name w:val="Footer Char"/>
    <w:basedOn w:val="DefaultParagraphFont"/>
    <w:link w:val="Footer"/>
    <w:uiPriority w:val="99"/>
    <w:rsid w:val="00617D54"/>
    <w:rPr>
      <w:lang w:val="en-GB"/>
    </w:rPr>
  </w:style>
  <w:style w:type="character" w:styleId="PageNumber">
    <w:name w:val="page number"/>
    <w:basedOn w:val="DefaultParagraphFont"/>
    <w:uiPriority w:val="99"/>
    <w:semiHidden/>
    <w:unhideWhenUsed/>
    <w:rsid w:val="00617D54"/>
  </w:style>
  <w:style w:type="paragraph" w:styleId="FootnoteText">
    <w:name w:val="footnote text"/>
    <w:basedOn w:val="Normal"/>
    <w:link w:val="FootnoteTextChar"/>
    <w:unhideWhenUsed/>
    <w:rsid w:val="007441B4"/>
    <w:pPr>
      <w:spacing w:line="240" w:lineRule="exact"/>
    </w:pPr>
  </w:style>
  <w:style w:type="character" w:customStyle="1" w:styleId="FootnoteTextChar">
    <w:name w:val="Footnote Text Char"/>
    <w:basedOn w:val="DefaultParagraphFont"/>
    <w:link w:val="FootnoteText"/>
    <w:rsid w:val="007441B4"/>
    <w:rPr>
      <w:lang w:val="en-GB"/>
    </w:rPr>
  </w:style>
  <w:style w:type="character" w:customStyle="1" w:styleId="apple-converted-space">
    <w:name w:val="apple-converted-space"/>
    <w:basedOn w:val="DefaultParagraphFont"/>
    <w:rsid w:val="00617D54"/>
  </w:style>
  <w:style w:type="paragraph" w:customStyle="1" w:styleId="EndNoteCategoryHeading">
    <w:name w:val="EndNote Category Heading"/>
    <w:basedOn w:val="Normal"/>
    <w:rsid w:val="00617D54"/>
    <w:pPr>
      <w:spacing w:before="120" w:after="120"/>
    </w:pPr>
    <w:rPr>
      <w:b/>
      <w:lang w:val="en-US"/>
    </w:rPr>
  </w:style>
  <w:style w:type="character" w:styleId="CommentReference">
    <w:name w:val="annotation reference"/>
    <w:basedOn w:val="DefaultParagraphFont"/>
    <w:uiPriority w:val="99"/>
    <w:semiHidden/>
    <w:unhideWhenUsed/>
    <w:rsid w:val="005E5223"/>
    <w:rPr>
      <w:sz w:val="18"/>
      <w:szCs w:val="18"/>
    </w:rPr>
  </w:style>
  <w:style w:type="paragraph" w:styleId="CommentText">
    <w:name w:val="annotation text"/>
    <w:basedOn w:val="Normal"/>
    <w:link w:val="CommentTextChar"/>
    <w:uiPriority w:val="99"/>
    <w:semiHidden/>
    <w:unhideWhenUsed/>
    <w:rsid w:val="005E5223"/>
  </w:style>
  <w:style w:type="character" w:customStyle="1" w:styleId="CommentTextChar">
    <w:name w:val="Comment Text Char"/>
    <w:basedOn w:val="DefaultParagraphFont"/>
    <w:link w:val="CommentText"/>
    <w:uiPriority w:val="99"/>
    <w:semiHidden/>
    <w:rsid w:val="005E5223"/>
    <w:rPr>
      <w:lang w:val="en-GB"/>
    </w:rPr>
  </w:style>
  <w:style w:type="paragraph" w:styleId="CommentSubject">
    <w:name w:val="annotation subject"/>
    <w:basedOn w:val="CommentText"/>
    <w:next w:val="CommentText"/>
    <w:link w:val="CommentSubjectChar"/>
    <w:uiPriority w:val="99"/>
    <w:semiHidden/>
    <w:unhideWhenUsed/>
    <w:rsid w:val="005E5223"/>
    <w:rPr>
      <w:b/>
      <w:bCs/>
      <w:sz w:val="20"/>
      <w:szCs w:val="20"/>
    </w:rPr>
  </w:style>
  <w:style w:type="character" w:customStyle="1" w:styleId="CommentSubjectChar">
    <w:name w:val="Comment Subject Char"/>
    <w:basedOn w:val="CommentTextChar"/>
    <w:link w:val="CommentSubject"/>
    <w:uiPriority w:val="99"/>
    <w:semiHidden/>
    <w:rsid w:val="005E5223"/>
    <w:rPr>
      <w:b/>
      <w:bCs/>
      <w:sz w:val="20"/>
      <w:szCs w:val="20"/>
      <w:lang w:val="en-GB"/>
    </w:rPr>
  </w:style>
  <w:style w:type="paragraph" w:styleId="BalloonText">
    <w:name w:val="Balloon Text"/>
    <w:basedOn w:val="Normal"/>
    <w:link w:val="BalloonTextChar"/>
    <w:uiPriority w:val="99"/>
    <w:semiHidden/>
    <w:unhideWhenUsed/>
    <w:rsid w:val="005E52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223"/>
    <w:rPr>
      <w:rFonts w:ascii="Lucida Grande" w:hAnsi="Lucida Grande" w:cs="Lucida Grande"/>
      <w:sz w:val="18"/>
      <w:szCs w:val="18"/>
      <w:lang w:val="en-GB"/>
    </w:rPr>
  </w:style>
  <w:style w:type="character" w:customStyle="1" w:styleId="current-selection">
    <w:name w:val="current-selection"/>
    <w:basedOn w:val="DefaultParagraphFont"/>
    <w:rsid w:val="000E1EAA"/>
  </w:style>
  <w:style w:type="paragraph" w:styleId="Header">
    <w:name w:val="header"/>
    <w:basedOn w:val="Normal"/>
    <w:link w:val="HeaderChar"/>
    <w:uiPriority w:val="99"/>
    <w:unhideWhenUsed/>
    <w:rsid w:val="008F1A67"/>
    <w:pPr>
      <w:tabs>
        <w:tab w:val="center" w:pos="4320"/>
        <w:tab w:val="right" w:pos="8640"/>
      </w:tabs>
    </w:pPr>
  </w:style>
  <w:style w:type="character" w:customStyle="1" w:styleId="HeaderChar">
    <w:name w:val="Header Char"/>
    <w:basedOn w:val="DefaultParagraphFont"/>
    <w:link w:val="Header"/>
    <w:uiPriority w:val="99"/>
    <w:rsid w:val="008F1A67"/>
    <w:rPr>
      <w:lang w:val="en-GB"/>
    </w:rPr>
  </w:style>
  <w:style w:type="paragraph" w:styleId="EndnoteText">
    <w:name w:val="endnote text"/>
    <w:basedOn w:val="Normal"/>
    <w:link w:val="EndnoteTextChar"/>
    <w:uiPriority w:val="99"/>
    <w:semiHidden/>
    <w:unhideWhenUsed/>
    <w:rsid w:val="00AB3A03"/>
  </w:style>
  <w:style w:type="character" w:customStyle="1" w:styleId="EndnoteTextChar">
    <w:name w:val="Endnote Text Char"/>
    <w:basedOn w:val="DefaultParagraphFont"/>
    <w:link w:val="EndnoteText"/>
    <w:uiPriority w:val="99"/>
    <w:semiHidden/>
    <w:rsid w:val="00AB3A03"/>
    <w:rPr>
      <w:lang w:val="en-GB"/>
    </w:rPr>
  </w:style>
  <w:style w:type="character" w:styleId="EndnoteReference">
    <w:name w:val="endnote reference"/>
    <w:basedOn w:val="DefaultParagraphFont"/>
    <w:uiPriority w:val="99"/>
    <w:semiHidden/>
    <w:unhideWhenUsed/>
    <w:rsid w:val="00AB3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7185">
      <w:bodyDiv w:val="1"/>
      <w:marLeft w:val="0"/>
      <w:marRight w:val="0"/>
      <w:marTop w:val="0"/>
      <w:marBottom w:val="0"/>
      <w:divBdr>
        <w:top w:val="none" w:sz="0" w:space="0" w:color="auto"/>
        <w:left w:val="none" w:sz="0" w:space="0" w:color="auto"/>
        <w:bottom w:val="none" w:sz="0" w:space="0" w:color="auto"/>
        <w:right w:val="none" w:sz="0" w:space="0" w:color="auto"/>
      </w:divBdr>
      <w:divsChild>
        <w:div w:id="1510365090">
          <w:marLeft w:val="0"/>
          <w:marRight w:val="0"/>
          <w:marTop w:val="0"/>
          <w:marBottom w:val="0"/>
          <w:divBdr>
            <w:top w:val="none" w:sz="0" w:space="0" w:color="auto"/>
            <w:left w:val="none" w:sz="0" w:space="0" w:color="auto"/>
            <w:bottom w:val="none" w:sz="0" w:space="0" w:color="auto"/>
            <w:right w:val="none" w:sz="0" w:space="0" w:color="auto"/>
          </w:divBdr>
        </w:div>
        <w:div w:id="83235035">
          <w:marLeft w:val="0"/>
          <w:marRight w:val="0"/>
          <w:marTop w:val="0"/>
          <w:marBottom w:val="0"/>
          <w:divBdr>
            <w:top w:val="none" w:sz="0" w:space="0" w:color="auto"/>
            <w:left w:val="none" w:sz="0" w:space="0" w:color="auto"/>
            <w:bottom w:val="none" w:sz="0" w:space="0" w:color="auto"/>
            <w:right w:val="none" w:sz="0" w:space="0" w:color="auto"/>
          </w:divBdr>
        </w:div>
        <w:div w:id="1094133943">
          <w:marLeft w:val="0"/>
          <w:marRight w:val="0"/>
          <w:marTop w:val="0"/>
          <w:marBottom w:val="0"/>
          <w:divBdr>
            <w:top w:val="none" w:sz="0" w:space="0" w:color="auto"/>
            <w:left w:val="none" w:sz="0" w:space="0" w:color="auto"/>
            <w:bottom w:val="none" w:sz="0" w:space="0" w:color="auto"/>
            <w:right w:val="none" w:sz="0" w:space="0" w:color="auto"/>
          </w:divBdr>
        </w:div>
      </w:divsChild>
    </w:div>
    <w:div w:id="629550432">
      <w:bodyDiv w:val="1"/>
      <w:marLeft w:val="0"/>
      <w:marRight w:val="0"/>
      <w:marTop w:val="0"/>
      <w:marBottom w:val="0"/>
      <w:divBdr>
        <w:top w:val="none" w:sz="0" w:space="0" w:color="auto"/>
        <w:left w:val="none" w:sz="0" w:space="0" w:color="auto"/>
        <w:bottom w:val="none" w:sz="0" w:space="0" w:color="auto"/>
        <w:right w:val="none" w:sz="0" w:space="0" w:color="auto"/>
      </w:divBdr>
    </w:div>
    <w:div w:id="710155425">
      <w:bodyDiv w:val="1"/>
      <w:marLeft w:val="0"/>
      <w:marRight w:val="0"/>
      <w:marTop w:val="0"/>
      <w:marBottom w:val="0"/>
      <w:divBdr>
        <w:top w:val="none" w:sz="0" w:space="0" w:color="auto"/>
        <w:left w:val="none" w:sz="0" w:space="0" w:color="auto"/>
        <w:bottom w:val="none" w:sz="0" w:space="0" w:color="auto"/>
        <w:right w:val="none" w:sz="0" w:space="0" w:color="auto"/>
      </w:divBdr>
    </w:div>
    <w:div w:id="1249197175">
      <w:bodyDiv w:val="1"/>
      <w:marLeft w:val="0"/>
      <w:marRight w:val="0"/>
      <w:marTop w:val="0"/>
      <w:marBottom w:val="0"/>
      <w:divBdr>
        <w:top w:val="none" w:sz="0" w:space="0" w:color="auto"/>
        <w:left w:val="none" w:sz="0" w:space="0" w:color="auto"/>
        <w:bottom w:val="none" w:sz="0" w:space="0" w:color="auto"/>
        <w:right w:val="none" w:sz="0" w:space="0" w:color="auto"/>
      </w:divBdr>
    </w:div>
    <w:div w:id="1262646435">
      <w:bodyDiv w:val="1"/>
      <w:marLeft w:val="0"/>
      <w:marRight w:val="0"/>
      <w:marTop w:val="0"/>
      <w:marBottom w:val="0"/>
      <w:divBdr>
        <w:top w:val="none" w:sz="0" w:space="0" w:color="auto"/>
        <w:left w:val="none" w:sz="0" w:space="0" w:color="auto"/>
        <w:bottom w:val="none" w:sz="0" w:space="0" w:color="auto"/>
        <w:right w:val="none" w:sz="0" w:space="0" w:color="auto"/>
      </w:divBdr>
      <w:divsChild>
        <w:div w:id="566382270">
          <w:marLeft w:val="0"/>
          <w:marRight w:val="0"/>
          <w:marTop w:val="0"/>
          <w:marBottom w:val="0"/>
          <w:divBdr>
            <w:top w:val="none" w:sz="0" w:space="0" w:color="auto"/>
            <w:left w:val="none" w:sz="0" w:space="0" w:color="auto"/>
            <w:bottom w:val="none" w:sz="0" w:space="0" w:color="auto"/>
            <w:right w:val="none" w:sz="0" w:space="0" w:color="auto"/>
          </w:divBdr>
        </w:div>
        <w:div w:id="2117095686">
          <w:marLeft w:val="0"/>
          <w:marRight w:val="0"/>
          <w:marTop w:val="0"/>
          <w:marBottom w:val="0"/>
          <w:divBdr>
            <w:top w:val="none" w:sz="0" w:space="0" w:color="auto"/>
            <w:left w:val="none" w:sz="0" w:space="0" w:color="auto"/>
            <w:bottom w:val="none" w:sz="0" w:space="0" w:color="auto"/>
            <w:right w:val="none" w:sz="0" w:space="0" w:color="auto"/>
          </w:divBdr>
        </w:div>
        <w:div w:id="2106344826">
          <w:marLeft w:val="0"/>
          <w:marRight w:val="0"/>
          <w:marTop w:val="0"/>
          <w:marBottom w:val="0"/>
          <w:divBdr>
            <w:top w:val="none" w:sz="0" w:space="0" w:color="auto"/>
            <w:left w:val="none" w:sz="0" w:space="0" w:color="auto"/>
            <w:bottom w:val="none" w:sz="0" w:space="0" w:color="auto"/>
            <w:right w:val="none" w:sz="0" w:space="0" w:color="auto"/>
          </w:divBdr>
        </w:div>
        <w:div w:id="4670101">
          <w:marLeft w:val="0"/>
          <w:marRight w:val="0"/>
          <w:marTop w:val="0"/>
          <w:marBottom w:val="0"/>
          <w:divBdr>
            <w:top w:val="none" w:sz="0" w:space="0" w:color="auto"/>
            <w:left w:val="none" w:sz="0" w:space="0" w:color="auto"/>
            <w:bottom w:val="none" w:sz="0" w:space="0" w:color="auto"/>
            <w:right w:val="none" w:sz="0" w:space="0" w:color="auto"/>
          </w:divBdr>
        </w:div>
        <w:div w:id="1514223125">
          <w:marLeft w:val="0"/>
          <w:marRight w:val="0"/>
          <w:marTop w:val="0"/>
          <w:marBottom w:val="0"/>
          <w:divBdr>
            <w:top w:val="none" w:sz="0" w:space="0" w:color="auto"/>
            <w:left w:val="none" w:sz="0" w:space="0" w:color="auto"/>
            <w:bottom w:val="none" w:sz="0" w:space="0" w:color="auto"/>
            <w:right w:val="none" w:sz="0" w:space="0" w:color="auto"/>
          </w:divBdr>
        </w:div>
      </w:divsChild>
    </w:div>
    <w:div w:id="2121533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bcnews.com/id/31052241/ns/world_news-terrorism/t/cheney-gitmo-holds-worst-worst/" TargetMode="External"/><Relationship Id="rId20" Type="http://schemas.openxmlformats.org/officeDocument/2006/relationships/theme" Target="theme/theme1.xml"/><Relationship Id="rId10" Type="http://schemas.openxmlformats.org/officeDocument/2006/relationships/hyperlink" Target="http://www.nbcnews.com/meet-the-press/meet-press-transcript-december-14-2014-n268181" TargetMode="External"/><Relationship Id="rId11" Type="http://schemas.openxmlformats.org/officeDocument/2006/relationships/hyperlink" Target="http://www.ap.org/Content/AP-In-The-News/2012/Informant-NYPD-paid-me-to-bait-Muslims" TargetMode="External"/><Relationship Id="rId12" Type="http://schemas.openxmlformats.org/officeDocument/2006/relationships/hyperlink" Target="http://www.fbi.gov/stats-services/publications/law-enforcement-bulletin/september-2011/perspective" TargetMode="External"/><Relationship Id="rId13" Type="http://schemas.openxmlformats.org/officeDocument/2006/relationships/hyperlink" Target="http://nypdconfidential.com/columns/2013/130121.html" TargetMode="External"/><Relationship Id="rId14" Type="http://schemas.openxmlformats.org/officeDocument/2006/relationships/hyperlink" Target="http://www.nyc.gov/html/nypd/html/pr/plots_targeting_nyc.shtml" TargetMode="External"/><Relationship Id="rId15" Type="http://schemas.openxmlformats.org/officeDocument/2006/relationships/hyperlink" Target="http://www.theguardian.com/us-news/2015/feb/19/obama-tells-moderate-muslims-dont-let-isis-hijack-islam" TargetMode="External"/><Relationship Id="rId16" Type="http://schemas.openxmlformats.org/officeDocument/2006/relationships/hyperlink" Target="http://www.cfr.org/counterterrorism/president-obamas-speech-national-defense-university-future-our-fight-against-terrorism-may-2013/p30771"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org/Index/AP-In-The-News/NY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18</Pages>
  <Words>27348</Words>
  <Characters>155885</Characters>
  <Application>Microsoft Macintosh Word</Application>
  <DocSecurity>0</DocSecurity>
  <Lines>1299</Lines>
  <Paragraphs>365</Paragraphs>
  <ScaleCrop>false</ScaleCrop>
  <Company/>
  <LinksUpToDate>false</LinksUpToDate>
  <CharactersWithSpaces>182868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216</cp:revision>
  <dcterms:created xsi:type="dcterms:W3CDTF">2015-04-24T18:03:00Z</dcterms:created>
  <dcterms:modified xsi:type="dcterms:W3CDTF">2016-08-29T21:18:00Z</dcterms:modified>
</cp:coreProperties>
</file>