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E98EB" w14:textId="41544312" w:rsidR="00104C17" w:rsidRPr="00D75FDC" w:rsidRDefault="00DC7F55" w:rsidP="00D75FDC">
      <w:pPr>
        <w:spacing w:line="480" w:lineRule="auto"/>
        <w:jc w:val="center"/>
        <w:rPr>
          <w:rFonts w:ascii="Times New Roman" w:eastAsia="SimSun" w:hAnsi="Times New Roman"/>
          <w:b/>
          <w:color w:val="auto"/>
          <w:kern w:val="2"/>
          <w:sz w:val="24"/>
          <w:lang w:val="en-US"/>
        </w:rPr>
      </w:pPr>
      <w:r w:rsidRPr="00D75FDC">
        <w:rPr>
          <w:rFonts w:ascii="Times New Roman" w:eastAsia="SimSun" w:hAnsi="Times New Roman"/>
          <w:b/>
          <w:color w:val="auto"/>
          <w:kern w:val="2"/>
          <w:sz w:val="24"/>
          <w:lang w:val="en-US"/>
        </w:rPr>
        <w:t>LEARNING-BY-DOING</w:t>
      </w:r>
      <w:r w:rsidR="00B26F27" w:rsidRPr="00D75FDC">
        <w:rPr>
          <w:rFonts w:ascii="Times New Roman" w:eastAsia="SimSun" w:hAnsi="Times New Roman"/>
          <w:b/>
          <w:color w:val="auto"/>
          <w:kern w:val="2"/>
          <w:sz w:val="24"/>
          <w:lang w:val="en-US"/>
        </w:rPr>
        <w:t xml:space="preserve"> </w:t>
      </w:r>
      <w:r w:rsidR="00933365" w:rsidRPr="00D75FDC">
        <w:rPr>
          <w:rFonts w:ascii="Times New Roman" w:eastAsia="SimSun" w:hAnsi="Times New Roman"/>
          <w:b/>
          <w:color w:val="auto"/>
          <w:kern w:val="2"/>
          <w:sz w:val="24"/>
          <w:lang w:val="en-US"/>
        </w:rPr>
        <w:t xml:space="preserve">IN EMERGING </w:t>
      </w:r>
      <w:r w:rsidR="007E74F3" w:rsidRPr="00D75FDC">
        <w:rPr>
          <w:rFonts w:ascii="Times New Roman" w:eastAsia="SimSun" w:hAnsi="Times New Roman"/>
          <w:b/>
          <w:color w:val="auto"/>
          <w:kern w:val="2"/>
          <w:sz w:val="24"/>
          <w:lang w:val="en-US"/>
        </w:rPr>
        <w:t>MARKET</w:t>
      </w:r>
      <w:r w:rsidR="00E63A43" w:rsidRPr="00D75FDC">
        <w:rPr>
          <w:rFonts w:ascii="Times New Roman" w:eastAsia="SimSun" w:hAnsi="Times New Roman"/>
          <w:b/>
          <w:color w:val="auto"/>
          <w:kern w:val="2"/>
          <w:sz w:val="24"/>
          <w:lang w:val="en-US"/>
        </w:rPr>
        <w:t xml:space="preserve"> </w:t>
      </w:r>
      <w:r w:rsidR="00131C7F" w:rsidRPr="00D75FDC">
        <w:rPr>
          <w:rFonts w:ascii="Times New Roman" w:eastAsia="SimSun" w:hAnsi="Times New Roman"/>
          <w:b/>
          <w:color w:val="auto"/>
          <w:kern w:val="2"/>
          <w:sz w:val="24"/>
          <w:lang w:val="en-US"/>
        </w:rPr>
        <w:t>MULTINATIONALS</w:t>
      </w:r>
      <w:r w:rsidR="00104C17" w:rsidRPr="00D75FDC">
        <w:rPr>
          <w:rFonts w:ascii="Times New Roman" w:eastAsia="SimSun" w:hAnsi="Times New Roman"/>
          <w:b/>
          <w:color w:val="auto"/>
          <w:kern w:val="2"/>
          <w:sz w:val="24"/>
          <w:lang w:val="en-US"/>
        </w:rPr>
        <w:t xml:space="preserve">: </w:t>
      </w:r>
    </w:p>
    <w:p w14:paraId="679C9776" w14:textId="69D0B0C3" w:rsidR="00B26F27" w:rsidRPr="00D75FDC" w:rsidRDefault="00104C17" w:rsidP="00D75FDC">
      <w:pPr>
        <w:spacing w:line="480" w:lineRule="auto"/>
        <w:jc w:val="center"/>
        <w:rPr>
          <w:rFonts w:ascii="Times New Roman" w:eastAsia="SimSun" w:hAnsi="Times New Roman"/>
          <w:b/>
          <w:color w:val="auto"/>
          <w:kern w:val="2"/>
          <w:sz w:val="24"/>
          <w:lang w:val="en-US"/>
        </w:rPr>
      </w:pPr>
      <w:r w:rsidRPr="00D75FDC">
        <w:rPr>
          <w:rFonts w:ascii="Times New Roman" w:eastAsia="SimSun" w:hAnsi="Times New Roman"/>
          <w:b/>
          <w:color w:val="auto"/>
          <w:kern w:val="2"/>
          <w:sz w:val="24"/>
          <w:lang w:val="en-US"/>
        </w:rPr>
        <w:t>INTEGRATION, TRIAL AND ERROR, REPETITION</w:t>
      </w:r>
      <w:r w:rsidR="00435B40" w:rsidRPr="00D75FDC">
        <w:rPr>
          <w:rFonts w:ascii="Times New Roman" w:eastAsia="SimSun" w:hAnsi="Times New Roman"/>
          <w:b/>
          <w:color w:val="auto"/>
          <w:kern w:val="2"/>
          <w:sz w:val="24"/>
          <w:lang w:val="en-US"/>
        </w:rPr>
        <w:t>,</w:t>
      </w:r>
      <w:r w:rsidRPr="00D75FDC">
        <w:rPr>
          <w:rFonts w:ascii="Times New Roman" w:eastAsia="SimSun" w:hAnsi="Times New Roman"/>
          <w:b/>
          <w:color w:val="auto"/>
          <w:kern w:val="2"/>
          <w:sz w:val="24"/>
          <w:lang w:val="en-US"/>
        </w:rPr>
        <w:t xml:space="preserve"> AND EXTENSION</w:t>
      </w:r>
    </w:p>
    <w:p w14:paraId="25400488" w14:textId="77777777" w:rsidR="00D04A2F" w:rsidRPr="00D75FDC" w:rsidRDefault="00D04A2F" w:rsidP="00D75FDC">
      <w:pPr>
        <w:spacing w:line="480" w:lineRule="auto"/>
        <w:jc w:val="center"/>
        <w:rPr>
          <w:rFonts w:ascii="Times New Roman" w:eastAsia="SimSun" w:hAnsi="Times New Roman"/>
          <w:b/>
          <w:color w:val="auto"/>
          <w:kern w:val="2"/>
          <w:sz w:val="24"/>
          <w:lang w:val="en-US"/>
        </w:rPr>
      </w:pPr>
    </w:p>
    <w:p w14:paraId="209CD1B9" w14:textId="77777777" w:rsidR="00B26F27" w:rsidRPr="00D75FDC" w:rsidRDefault="00B26F27" w:rsidP="00D75FDC">
      <w:pPr>
        <w:spacing w:line="480" w:lineRule="auto"/>
        <w:jc w:val="center"/>
        <w:rPr>
          <w:rFonts w:ascii="Times New Roman" w:eastAsia="SimSun" w:hAnsi="Times New Roman"/>
          <w:color w:val="auto"/>
          <w:kern w:val="2"/>
          <w:sz w:val="24"/>
          <w:lang w:val="en-US"/>
        </w:rPr>
      </w:pPr>
      <w:r w:rsidRPr="00D75FDC">
        <w:rPr>
          <w:rFonts w:ascii="Times New Roman" w:eastAsia="SimSun" w:hAnsi="Times New Roman"/>
          <w:color w:val="auto"/>
          <w:kern w:val="2"/>
          <w:sz w:val="24"/>
          <w:lang w:val="en-US"/>
        </w:rPr>
        <w:t>Huaichuan RUI</w:t>
      </w:r>
    </w:p>
    <w:p w14:paraId="302A4852" w14:textId="57C6AF2A" w:rsidR="002E147A" w:rsidRPr="00D75FDC" w:rsidRDefault="002E147A" w:rsidP="00D75FDC">
      <w:pPr>
        <w:spacing w:line="480" w:lineRule="auto"/>
        <w:jc w:val="center"/>
        <w:rPr>
          <w:rFonts w:ascii="Times New Roman" w:eastAsia="SimSun" w:hAnsi="Times New Roman"/>
          <w:color w:val="auto"/>
          <w:kern w:val="2"/>
          <w:sz w:val="24"/>
          <w:lang w:val="en-US"/>
        </w:rPr>
      </w:pPr>
      <w:r w:rsidRPr="00D75FDC">
        <w:rPr>
          <w:rFonts w:ascii="Times New Roman" w:eastAsia="SimSun" w:hAnsi="Times New Roman"/>
          <w:color w:val="auto"/>
          <w:kern w:val="2"/>
          <w:sz w:val="24"/>
          <w:lang w:val="en-US"/>
        </w:rPr>
        <w:t>(Corresponding author)</w:t>
      </w:r>
    </w:p>
    <w:p w14:paraId="3B266ED0" w14:textId="77777777" w:rsidR="00B26F27" w:rsidRPr="00D75FDC" w:rsidRDefault="00B26F27" w:rsidP="00D75FDC">
      <w:pPr>
        <w:spacing w:line="480" w:lineRule="auto"/>
        <w:jc w:val="center"/>
        <w:rPr>
          <w:rFonts w:ascii="Times New Roman" w:eastAsia="SimSun" w:hAnsi="Times New Roman"/>
          <w:color w:val="auto"/>
          <w:kern w:val="2"/>
          <w:sz w:val="24"/>
          <w:lang w:val="en-US"/>
        </w:rPr>
      </w:pPr>
      <w:r w:rsidRPr="00D75FDC">
        <w:rPr>
          <w:rFonts w:ascii="Times New Roman" w:eastAsia="SimSun" w:hAnsi="Times New Roman"/>
          <w:color w:val="auto"/>
          <w:kern w:val="2"/>
          <w:sz w:val="24"/>
          <w:lang w:val="en-US"/>
        </w:rPr>
        <w:t>Royal Holloway, University of London, School of Management</w:t>
      </w:r>
    </w:p>
    <w:p w14:paraId="4C75FBC7" w14:textId="77777777" w:rsidR="00B26F27" w:rsidRPr="00D75FDC" w:rsidRDefault="00B26F27" w:rsidP="00D75FDC">
      <w:pPr>
        <w:spacing w:line="480" w:lineRule="auto"/>
        <w:jc w:val="center"/>
        <w:rPr>
          <w:rFonts w:ascii="Times New Roman" w:eastAsia="SimSun" w:hAnsi="Times New Roman"/>
          <w:color w:val="auto"/>
          <w:kern w:val="2"/>
          <w:sz w:val="24"/>
          <w:lang w:val="en-US"/>
        </w:rPr>
      </w:pPr>
      <w:proofErr w:type="spellStart"/>
      <w:r w:rsidRPr="00D75FDC">
        <w:rPr>
          <w:rFonts w:ascii="Times New Roman" w:eastAsia="SimSun" w:hAnsi="Times New Roman"/>
          <w:color w:val="auto"/>
          <w:kern w:val="2"/>
          <w:sz w:val="24"/>
          <w:lang w:val="en-US"/>
        </w:rPr>
        <w:t>Egham</w:t>
      </w:r>
      <w:proofErr w:type="spellEnd"/>
      <w:r w:rsidRPr="00D75FDC">
        <w:rPr>
          <w:rFonts w:ascii="Times New Roman" w:eastAsia="SimSun" w:hAnsi="Times New Roman"/>
          <w:color w:val="auto"/>
          <w:kern w:val="2"/>
          <w:sz w:val="24"/>
          <w:lang w:val="en-US"/>
        </w:rPr>
        <w:t xml:space="preserve"> Hill, EGHAM, TW20 0EX, UK</w:t>
      </w:r>
    </w:p>
    <w:p w14:paraId="6548CF71" w14:textId="22F6FD40" w:rsidR="00B26F27" w:rsidRPr="00D75FDC" w:rsidRDefault="00B26F27" w:rsidP="00D75FDC">
      <w:pPr>
        <w:spacing w:line="480" w:lineRule="auto"/>
        <w:jc w:val="center"/>
        <w:rPr>
          <w:rFonts w:ascii="Times New Roman" w:eastAsia="SimSun" w:hAnsi="Times New Roman"/>
          <w:color w:val="auto"/>
          <w:kern w:val="2"/>
          <w:sz w:val="24"/>
          <w:lang w:val="en-US"/>
        </w:rPr>
      </w:pPr>
      <w:r w:rsidRPr="00D75FDC">
        <w:rPr>
          <w:rFonts w:ascii="Times New Roman" w:eastAsia="SimSun" w:hAnsi="Times New Roman"/>
          <w:color w:val="auto"/>
          <w:kern w:val="2"/>
          <w:sz w:val="24"/>
          <w:lang w:val="en-US"/>
        </w:rPr>
        <w:t xml:space="preserve">Phone: +44 1784 276402, email: </w:t>
      </w:r>
      <w:r w:rsidR="00D04A2F" w:rsidRPr="00D75FDC">
        <w:rPr>
          <w:rFonts w:ascii="Times New Roman" w:eastAsia="SimSun" w:hAnsi="Times New Roman"/>
          <w:color w:val="auto"/>
          <w:kern w:val="2"/>
          <w:sz w:val="24"/>
          <w:lang w:val="en-US"/>
        </w:rPr>
        <w:t>Huaichuan.Rui@rhul.ac.uk</w:t>
      </w:r>
    </w:p>
    <w:p w14:paraId="354B0D33" w14:textId="77777777" w:rsidR="00B26F27" w:rsidRPr="00D75FDC" w:rsidRDefault="00B26F27" w:rsidP="00D75FDC">
      <w:pPr>
        <w:spacing w:line="480" w:lineRule="auto"/>
        <w:jc w:val="center"/>
        <w:rPr>
          <w:rFonts w:ascii="Times New Roman" w:hAnsi="Times New Roman"/>
          <w:color w:val="auto"/>
          <w:sz w:val="24"/>
          <w:lang w:val="en-US"/>
        </w:rPr>
      </w:pPr>
    </w:p>
    <w:p w14:paraId="1B462DA1" w14:textId="77777777" w:rsidR="00B26F27" w:rsidRPr="00D75FDC" w:rsidRDefault="00B26F27" w:rsidP="00D75FDC">
      <w:pPr>
        <w:spacing w:line="480" w:lineRule="auto"/>
        <w:jc w:val="center"/>
        <w:rPr>
          <w:rFonts w:ascii="Times New Roman" w:hAnsi="Times New Roman"/>
          <w:color w:val="auto"/>
          <w:sz w:val="24"/>
          <w:lang w:val="en-US"/>
        </w:rPr>
      </w:pPr>
      <w:r w:rsidRPr="00D75FDC">
        <w:rPr>
          <w:rFonts w:ascii="Times New Roman" w:hAnsi="Times New Roman"/>
          <w:color w:val="auto"/>
          <w:sz w:val="24"/>
          <w:lang w:val="en-US"/>
        </w:rPr>
        <w:t>Alvaro CUERVO-CAZURRA</w:t>
      </w:r>
    </w:p>
    <w:p w14:paraId="6E5133A1" w14:textId="7437B969" w:rsidR="00B26F27" w:rsidRPr="00D75FDC" w:rsidRDefault="00B26F27" w:rsidP="00D75FDC">
      <w:pPr>
        <w:spacing w:line="480" w:lineRule="auto"/>
        <w:jc w:val="center"/>
        <w:rPr>
          <w:rFonts w:ascii="Times New Roman" w:hAnsi="Times New Roman"/>
          <w:color w:val="auto"/>
          <w:sz w:val="24"/>
          <w:lang w:val="en-US"/>
        </w:rPr>
      </w:pPr>
      <w:r w:rsidRPr="00D75FDC">
        <w:rPr>
          <w:rFonts w:ascii="Times New Roman" w:hAnsi="Times New Roman"/>
          <w:color w:val="auto"/>
          <w:sz w:val="24"/>
          <w:lang w:val="en-US"/>
        </w:rPr>
        <w:t xml:space="preserve">Northeastern University, </w:t>
      </w:r>
      <w:proofErr w:type="spellStart"/>
      <w:r w:rsidRPr="00D75FDC">
        <w:rPr>
          <w:rFonts w:ascii="Times New Roman" w:hAnsi="Times New Roman"/>
          <w:color w:val="auto"/>
          <w:sz w:val="24"/>
          <w:lang w:val="en-US"/>
        </w:rPr>
        <w:t>D’Amore-McKim</w:t>
      </w:r>
      <w:proofErr w:type="spellEnd"/>
      <w:r w:rsidRPr="00D75FDC">
        <w:rPr>
          <w:rFonts w:ascii="Times New Roman" w:hAnsi="Times New Roman"/>
          <w:color w:val="auto"/>
          <w:sz w:val="24"/>
          <w:lang w:val="en-US"/>
        </w:rPr>
        <w:t xml:space="preserve"> School of Business</w:t>
      </w:r>
      <w:r w:rsidRPr="00D75FDC">
        <w:rPr>
          <w:rFonts w:ascii="Times New Roman" w:hAnsi="Times New Roman"/>
          <w:color w:val="auto"/>
          <w:sz w:val="24"/>
          <w:lang w:val="en-US"/>
        </w:rPr>
        <w:br/>
        <w:t>360 Huntington Avenue, 316E Hayden Hall, Boston, MA 02115, USA</w:t>
      </w:r>
    </w:p>
    <w:p w14:paraId="17870627" w14:textId="1CC6059C" w:rsidR="00B26F27" w:rsidRPr="00D75FDC" w:rsidRDefault="00B26F27" w:rsidP="00D75FDC">
      <w:pPr>
        <w:spacing w:line="480" w:lineRule="auto"/>
        <w:jc w:val="center"/>
        <w:rPr>
          <w:rFonts w:ascii="Times New Roman" w:eastAsia="SimSun" w:hAnsi="Times New Roman"/>
          <w:color w:val="auto"/>
          <w:kern w:val="2"/>
          <w:sz w:val="24"/>
          <w:lang w:val="en-US"/>
        </w:rPr>
      </w:pPr>
      <w:r w:rsidRPr="00D75FDC">
        <w:rPr>
          <w:rFonts w:ascii="Times New Roman" w:hAnsi="Times New Roman"/>
          <w:color w:val="auto"/>
          <w:sz w:val="24"/>
          <w:lang w:val="en-US"/>
        </w:rPr>
        <w:t xml:space="preserve">Phone: 1-617-373-6568, Fax: 1-617-373-8628, email: </w:t>
      </w:r>
      <w:r w:rsidR="00D04A2F" w:rsidRPr="00D75FDC">
        <w:rPr>
          <w:rFonts w:ascii="Times New Roman" w:hAnsi="Times New Roman"/>
          <w:color w:val="auto"/>
          <w:sz w:val="24"/>
          <w:lang w:val="en-US"/>
        </w:rPr>
        <w:t>a.cuervocazurra@neu.edu</w:t>
      </w:r>
    </w:p>
    <w:p w14:paraId="1F1A3314" w14:textId="77777777" w:rsidR="00D04A2F" w:rsidRPr="00D75FDC" w:rsidRDefault="00D04A2F" w:rsidP="00D75FDC">
      <w:pPr>
        <w:spacing w:line="480" w:lineRule="auto"/>
        <w:jc w:val="center"/>
        <w:rPr>
          <w:rFonts w:ascii="Times New Roman" w:eastAsia="SimSun" w:hAnsi="Times New Roman"/>
          <w:color w:val="auto"/>
          <w:kern w:val="2"/>
          <w:sz w:val="24"/>
          <w:lang w:val="en-US"/>
        </w:rPr>
      </w:pPr>
    </w:p>
    <w:p w14:paraId="38BA0131" w14:textId="7250F0DA" w:rsidR="00F117E0" w:rsidRPr="00D75FDC" w:rsidRDefault="002B5537" w:rsidP="00D75FDC">
      <w:pPr>
        <w:spacing w:line="480" w:lineRule="auto"/>
        <w:jc w:val="center"/>
        <w:rPr>
          <w:rFonts w:ascii="Times New Roman" w:hAnsi="Times New Roman"/>
          <w:color w:val="auto"/>
          <w:sz w:val="24"/>
          <w:lang w:val="en-US"/>
        </w:rPr>
      </w:pPr>
      <w:r w:rsidRPr="00D75FDC">
        <w:rPr>
          <w:rFonts w:ascii="Times New Roman" w:hAnsi="Times New Roman"/>
          <w:color w:val="auto"/>
          <w:sz w:val="24"/>
          <w:lang w:val="en-US"/>
        </w:rPr>
        <w:t xml:space="preserve">C. </w:t>
      </w:r>
      <w:proofErr w:type="spellStart"/>
      <w:r w:rsidRPr="00D75FDC">
        <w:rPr>
          <w:rFonts w:ascii="Times New Roman" w:hAnsi="Times New Roman"/>
          <w:color w:val="auto"/>
          <w:sz w:val="24"/>
          <w:lang w:val="en-US"/>
        </w:rPr>
        <w:t>Annique</w:t>
      </w:r>
      <w:proofErr w:type="spellEnd"/>
      <w:r w:rsidR="00F117E0" w:rsidRPr="00D75FDC">
        <w:rPr>
          <w:rFonts w:ascii="Times New Roman" w:hAnsi="Times New Roman"/>
          <w:color w:val="auto"/>
          <w:sz w:val="24"/>
          <w:lang w:val="en-US"/>
        </w:rPr>
        <w:t xml:space="preserve"> U</w:t>
      </w:r>
      <w:r w:rsidR="00104C17" w:rsidRPr="00D75FDC">
        <w:rPr>
          <w:rFonts w:ascii="Times New Roman" w:hAnsi="Times New Roman"/>
          <w:color w:val="auto"/>
          <w:sz w:val="24"/>
          <w:lang w:val="en-US"/>
        </w:rPr>
        <w:t>N</w:t>
      </w:r>
      <w:r w:rsidR="00F117E0" w:rsidRPr="00D75FDC">
        <w:rPr>
          <w:rFonts w:ascii="Times New Roman" w:hAnsi="Times New Roman"/>
          <w:color w:val="auto"/>
          <w:sz w:val="24"/>
          <w:lang w:val="en-US"/>
        </w:rPr>
        <w:t xml:space="preserve"> </w:t>
      </w:r>
    </w:p>
    <w:p w14:paraId="52CC8CFE" w14:textId="18D0E9A2" w:rsidR="00F117E0" w:rsidRPr="00D75FDC" w:rsidRDefault="00F117E0" w:rsidP="00D75FDC">
      <w:pPr>
        <w:spacing w:line="480" w:lineRule="auto"/>
        <w:jc w:val="center"/>
        <w:rPr>
          <w:rFonts w:ascii="Times New Roman" w:hAnsi="Times New Roman"/>
          <w:color w:val="auto"/>
          <w:sz w:val="24"/>
          <w:lang w:val="en-US"/>
        </w:rPr>
      </w:pPr>
      <w:r w:rsidRPr="00D75FDC">
        <w:rPr>
          <w:rFonts w:ascii="Times New Roman" w:hAnsi="Times New Roman"/>
          <w:color w:val="auto"/>
          <w:sz w:val="24"/>
          <w:lang w:val="en-US"/>
        </w:rPr>
        <w:t xml:space="preserve">Northeastern University, </w:t>
      </w:r>
      <w:proofErr w:type="spellStart"/>
      <w:r w:rsidRPr="00D75FDC">
        <w:rPr>
          <w:rFonts w:ascii="Times New Roman" w:hAnsi="Times New Roman"/>
          <w:color w:val="auto"/>
          <w:sz w:val="24"/>
          <w:lang w:val="en-US"/>
        </w:rPr>
        <w:t>D’Amore-McKim</w:t>
      </w:r>
      <w:proofErr w:type="spellEnd"/>
      <w:r w:rsidRPr="00D75FDC">
        <w:rPr>
          <w:rFonts w:ascii="Times New Roman" w:hAnsi="Times New Roman"/>
          <w:color w:val="auto"/>
          <w:sz w:val="24"/>
          <w:lang w:val="en-US"/>
        </w:rPr>
        <w:t xml:space="preserve"> School of Business</w:t>
      </w:r>
      <w:r w:rsidRPr="00D75FDC">
        <w:rPr>
          <w:rFonts w:ascii="Times New Roman" w:hAnsi="Times New Roman"/>
          <w:color w:val="auto"/>
          <w:sz w:val="24"/>
          <w:lang w:val="en-US"/>
        </w:rPr>
        <w:br/>
        <w:t>360 Huntington Avenue, 316E Hayden Hall, Boston, MA 02115, USA</w:t>
      </w:r>
    </w:p>
    <w:p w14:paraId="0C49BE19" w14:textId="144B12BA" w:rsidR="00F117E0" w:rsidRPr="00D75FDC" w:rsidRDefault="00F117E0" w:rsidP="00D75FDC">
      <w:pPr>
        <w:spacing w:line="480" w:lineRule="auto"/>
        <w:jc w:val="center"/>
        <w:rPr>
          <w:rFonts w:ascii="Times New Roman" w:hAnsi="Times New Roman"/>
          <w:color w:val="auto"/>
          <w:sz w:val="24"/>
          <w:lang w:val="en-US"/>
        </w:rPr>
      </w:pPr>
      <w:r w:rsidRPr="00D75FDC">
        <w:rPr>
          <w:rFonts w:ascii="Times New Roman" w:hAnsi="Times New Roman"/>
          <w:color w:val="auto"/>
          <w:sz w:val="24"/>
          <w:lang w:val="en-US"/>
        </w:rPr>
        <w:t xml:space="preserve">Phone: 1-617-373-6567, Fax: 1-617-373-8628, email: </w:t>
      </w:r>
      <w:r w:rsidR="00D04A2F" w:rsidRPr="00D75FDC">
        <w:rPr>
          <w:rFonts w:ascii="Times New Roman" w:hAnsi="Times New Roman"/>
          <w:color w:val="auto"/>
          <w:sz w:val="24"/>
          <w:lang w:val="en-US"/>
        </w:rPr>
        <w:t>a.un@neu.edu</w:t>
      </w:r>
      <w:r w:rsidRPr="00D75FDC">
        <w:rPr>
          <w:rFonts w:ascii="Times New Roman" w:hAnsi="Times New Roman"/>
          <w:color w:val="auto"/>
          <w:sz w:val="24"/>
          <w:lang w:val="en-US"/>
        </w:rPr>
        <w:t xml:space="preserve"> </w:t>
      </w:r>
    </w:p>
    <w:p w14:paraId="75E04B69" w14:textId="77777777" w:rsidR="00F117E0" w:rsidRPr="00D75FDC" w:rsidRDefault="00F117E0" w:rsidP="00D75FDC">
      <w:pPr>
        <w:spacing w:line="480" w:lineRule="auto"/>
        <w:jc w:val="center"/>
        <w:rPr>
          <w:rFonts w:ascii="Times New Roman" w:eastAsia="SimSun" w:hAnsi="Times New Roman"/>
          <w:color w:val="auto"/>
          <w:kern w:val="2"/>
          <w:sz w:val="24"/>
          <w:lang w:val="en-US"/>
        </w:rPr>
      </w:pPr>
    </w:p>
    <w:p w14:paraId="68C7F31B" w14:textId="77777777" w:rsidR="00EB649F" w:rsidRPr="00D75FDC" w:rsidRDefault="00EB649F" w:rsidP="00D75FDC">
      <w:pPr>
        <w:spacing w:line="480" w:lineRule="auto"/>
        <w:rPr>
          <w:rFonts w:ascii="Times New Roman" w:eastAsia="SimSun" w:hAnsi="Times New Roman"/>
          <w:color w:val="auto"/>
          <w:kern w:val="2"/>
          <w:sz w:val="24"/>
          <w:lang w:val="en-US"/>
        </w:rPr>
      </w:pPr>
    </w:p>
    <w:p w14:paraId="07A71701" w14:textId="77777777" w:rsidR="002E147A" w:rsidRPr="00D75FDC" w:rsidRDefault="002E147A" w:rsidP="00D75FDC">
      <w:pPr>
        <w:spacing w:after="200" w:line="480" w:lineRule="auto"/>
        <w:rPr>
          <w:rFonts w:ascii="Times New Roman" w:eastAsia="SimSun" w:hAnsi="Times New Roman"/>
          <w:b/>
          <w:color w:val="auto"/>
          <w:kern w:val="2"/>
          <w:sz w:val="24"/>
          <w:lang w:val="en-US"/>
        </w:rPr>
      </w:pPr>
      <w:r w:rsidRPr="00D75FDC">
        <w:rPr>
          <w:rFonts w:ascii="Times New Roman" w:eastAsia="SimSun" w:hAnsi="Times New Roman"/>
          <w:b/>
          <w:color w:val="auto"/>
          <w:kern w:val="2"/>
          <w:sz w:val="24"/>
          <w:lang w:val="en-US"/>
        </w:rPr>
        <w:br w:type="page"/>
      </w:r>
    </w:p>
    <w:p w14:paraId="2BA59D5A" w14:textId="51E635B4" w:rsidR="00104C17" w:rsidRPr="00D75FDC" w:rsidRDefault="00DC7F55" w:rsidP="00D75FDC">
      <w:pPr>
        <w:spacing w:line="480" w:lineRule="auto"/>
        <w:jc w:val="center"/>
        <w:rPr>
          <w:rFonts w:ascii="Times New Roman" w:eastAsia="SimSun" w:hAnsi="Times New Roman"/>
          <w:b/>
          <w:color w:val="auto"/>
          <w:kern w:val="2"/>
          <w:sz w:val="24"/>
          <w:lang w:val="en-US"/>
        </w:rPr>
      </w:pPr>
      <w:r w:rsidRPr="00D75FDC">
        <w:rPr>
          <w:rFonts w:ascii="Times New Roman" w:eastAsia="SimSun" w:hAnsi="Times New Roman"/>
          <w:b/>
          <w:color w:val="auto"/>
          <w:kern w:val="2"/>
          <w:sz w:val="24"/>
          <w:lang w:val="en-US"/>
        </w:rPr>
        <w:lastRenderedPageBreak/>
        <w:t>LEARNING-BY-DOING</w:t>
      </w:r>
      <w:r w:rsidR="00181E01" w:rsidRPr="00D75FDC">
        <w:rPr>
          <w:rFonts w:ascii="Times New Roman" w:eastAsia="SimSun" w:hAnsi="Times New Roman"/>
          <w:b/>
          <w:color w:val="auto"/>
          <w:kern w:val="2"/>
          <w:sz w:val="24"/>
          <w:lang w:val="en-US"/>
        </w:rPr>
        <w:t xml:space="preserve"> </w:t>
      </w:r>
      <w:r w:rsidR="00933365" w:rsidRPr="00D75FDC">
        <w:rPr>
          <w:rFonts w:ascii="Times New Roman" w:eastAsia="SimSun" w:hAnsi="Times New Roman"/>
          <w:b/>
          <w:color w:val="auto"/>
          <w:kern w:val="2"/>
          <w:sz w:val="24"/>
          <w:lang w:val="en-US"/>
        </w:rPr>
        <w:t>IN EMERGING</w:t>
      </w:r>
      <w:r w:rsidR="006C56F0" w:rsidRPr="00D75FDC">
        <w:rPr>
          <w:rFonts w:ascii="Times New Roman" w:eastAsia="SimSun" w:hAnsi="Times New Roman"/>
          <w:b/>
          <w:color w:val="auto"/>
          <w:kern w:val="2"/>
          <w:sz w:val="24"/>
          <w:lang w:val="en-US"/>
        </w:rPr>
        <w:t xml:space="preserve"> MARKET</w:t>
      </w:r>
      <w:r w:rsidR="00181E01" w:rsidRPr="00D75FDC">
        <w:rPr>
          <w:rFonts w:ascii="Times New Roman" w:eastAsia="SimSun" w:hAnsi="Times New Roman"/>
          <w:b/>
          <w:color w:val="auto"/>
          <w:kern w:val="2"/>
          <w:sz w:val="24"/>
          <w:lang w:val="en-US"/>
        </w:rPr>
        <w:t xml:space="preserve"> </w:t>
      </w:r>
      <w:r w:rsidR="00131C7F" w:rsidRPr="00D75FDC">
        <w:rPr>
          <w:rFonts w:ascii="Times New Roman" w:eastAsia="SimSun" w:hAnsi="Times New Roman"/>
          <w:b/>
          <w:color w:val="auto"/>
          <w:kern w:val="2"/>
          <w:sz w:val="24"/>
          <w:lang w:val="en-US"/>
        </w:rPr>
        <w:t>MULTINATIONALS</w:t>
      </w:r>
      <w:r w:rsidR="00104C17" w:rsidRPr="00D75FDC">
        <w:rPr>
          <w:rFonts w:ascii="Times New Roman" w:eastAsia="SimSun" w:hAnsi="Times New Roman"/>
          <w:b/>
          <w:color w:val="auto"/>
          <w:kern w:val="2"/>
          <w:sz w:val="24"/>
          <w:lang w:val="en-US"/>
        </w:rPr>
        <w:t xml:space="preserve">: </w:t>
      </w:r>
    </w:p>
    <w:p w14:paraId="288AA7F7" w14:textId="423BADCB" w:rsidR="00947095" w:rsidRPr="00D75FDC" w:rsidRDefault="00104C17" w:rsidP="00D75FDC">
      <w:pPr>
        <w:spacing w:line="480" w:lineRule="auto"/>
        <w:jc w:val="center"/>
        <w:rPr>
          <w:rFonts w:ascii="Times New Roman" w:eastAsia="SimSun" w:hAnsi="Times New Roman"/>
          <w:color w:val="auto"/>
          <w:kern w:val="2"/>
          <w:sz w:val="24"/>
          <w:lang w:val="en-US"/>
        </w:rPr>
      </w:pPr>
      <w:r w:rsidRPr="00D75FDC">
        <w:rPr>
          <w:rFonts w:ascii="Times New Roman" w:eastAsia="SimSun" w:hAnsi="Times New Roman"/>
          <w:b/>
          <w:color w:val="auto"/>
          <w:kern w:val="2"/>
          <w:sz w:val="24"/>
          <w:lang w:val="en-US"/>
        </w:rPr>
        <w:t>INTEGRATION, TRIAL AND ERROR, REPETITION</w:t>
      </w:r>
      <w:r w:rsidR="00CB1A57" w:rsidRPr="00D75FDC">
        <w:rPr>
          <w:rFonts w:ascii="Times New Roman" w:eastAsia="SimSun" w:hAnsi="Times New Roman"/>
          <w:b/>
          <w:color w:val="auto"/>
          <w:kern w:val="2"/>
          <w:sz w:val="24"/>
          <w:lang w:val="en-US"/>
        </w:rPr>
        <w:t>,</w:t>
      </w:r>
      <w:r w:rsidRPr="00D75FDC">
        <w:rPr>
          <w:rFonts w:ascii="Times New Roman" w:eastAsia="SimSun" w:hAnsi="Times New Roman"/>
          <w:b/>
          <w:color w:val="auto"/>
          <w:kern w:val="2"/>
          <w:sz w:val="24"/>
          <w:lang w:val="en-US"/>
        </w:rPr>
        <w:t xml:space="preserve"> AND EXTENSION</w:t>
      </w:r>
    </w:p>
    <w:p w14:paraId="256658E9" w14:textId="77777777" w:rsidR="00822449" w:rsidRPr="00D75FDC" w:rsidRDefault="00822449" w:rsidP="00D75FDC">
      <w:pPr>
        <w:spacing w:line="480" w:lineRule="auto"/>
        <w:jc w:val="both"/>
        <w:rPr>
          <w:rFonts w:ascii="Times New Roman" w:eastAsia="SimSun" w:hAnsi="Times New Roman"/>
          <w:b/>
          <w:color w:val="auto"/>
          <w:kern w:val="2"/>
          <w:sz w:val="24"/>
          <w:lang w:val="en-US"/>
        </w:rPr>
      </w:pPr>
    </w:p>
    <w:p w14:paraId="6A5A7D2E" w14:textId="77777777" w:rsidR="00947095" w:rsidRPr="00D75FDC" w:rsidRDefault="00947095" w:rsidP="00D75FDC">
      <w:pPr>
        <w:spacing w:line="480" w:lineRule="auto"/>
        <w:jc w:val="both"/>
        <w:rPr>
          <w:rFonts w:ascii="Times New Roman" w:eastAsia="SimSun" w:hAnsi="Times New Roman"/>
          <w:b/>
          <w:color w:val="auto"/>
          <w:kern w:val="2"/>
          <w:sz w:val="24"/>
          <w:lang w:val="en-US"/>
        </w:rPr>
      </w:pPr>
      <w:r w:rsidRPr="00D75FDC">
        <w:rPr>
          <w:rFonts w:ascii="Times New Roman" w:eastAsia="SimSun" w:hAnsi="Times New Roman"/>
          <w:b/>
          <w:color w:val="auto"/>
          <w:kern w:val="2"/>
          <w:sz w:val="24"/>
          <w:lang w:val="en-US"/>
        </w:rPr>
        <w:t>Abstract</w:t>
      </w:r>
    </w:p>
    <w:p w14:paraId="72DCB220" w14:textId="6A5A5C92" w:rsidR="00947095" w:rsidRPr="00D75FDC" w:rsidRDefault="00947095" w:rsidP="00D75FDC">
      <w:pPr>
        <w:spacing w:line="480" w:lineRule="auto"/>
        <w:jc w:val="both"/>
        <w:rPr>
          <w:rFonts w:ascii="Times New Roman" w:eastAsia="SimSun" w:hAnsi="Times New Roman"/>
          <w:color w:val="auto"/>
          <w:kern w:val="2"/>
          <w:sz w:val="24"/>
          <w:lang w:val="en-US"/>
        </w:rPr>
      </w:pPr>
      <w:r w:rsidRPr="00D75FDC">
        <w:rPr>
          <w:rFonts w:ascii="Times New Roman" w:eastAsia="SimSun" w:hAnsi="Times New Roman"/>
          <w:color w:val="auto"/>
          <w:kern w:val="2"/>
          <w:sz w:val="24"/>
          <w:lang w:val="en-US"/>
        </w:rPr>
        <w:t xml:space="preserve">We </w:t>
      </w:r>
      <w:r w:rsidR="00124553" w:rsidRPr="00D75FDC">
        <w:rPr>
          <w:rFonts w:ascii="Times New Roman" w:eastAsia="SimSun" w:hAnsi="Times New Roman"/>
          <w:color w:val="auto"/>
          <w:kern w:val="2"/>
          <w:sz w:val="24"/>
          <w:lang w:val="en-US"/>
        </w:rPr>
        <w:t>analyze</w:t>
      </w:r>
      <w:r w:rsidR="00533748" w:rsidRPr="00D75FDC">
        <w:rPr>
          <w:rFonts w:ascii="Times New Roman" w:eastAsia="SimSun" w:hAnsi="Times New Roman"/>
          <w:color w:val="auto"/>
          <w:kern w:val="2"/>
          <w:sz w:val="24"/>
          <w:lang w:val="en-US"/>
        </w:rPr>
        <w:t xml:space="preserve"> learning-by-doing and how </w:t>
      </w:r>
      <w:r w:rsidR="00933365" w:rsidRPr="00D75FDC">
        <w:rPr>
          <w:rFonts w:ascii="Times New Roman" w:eastAsia="SimSun" w:hAnsi="Times New Roman"/>
          <w:color w:val="auto"/>
          <w:kern w:val="2"/>
          <w:sz w:val="24"/>
          <w:lang w:val="en-US"/>
        </w:rPr>
        <w:t>emerging</w:t>
      </w:r>
      <w:r w:rsidR="001456B5" w:rsidRPr="00D75FDC">
        <w:rPr>
          <w:rFonts w:ascii="Times New Roman" w:eastAsia="SimSun" w:hAnsi="Times New Roman"/>
          <w:color w:val="auto"/>
          <w:kern w:val="2"/>
          <w:sz w:val="24"/>
          <w:lang w:val="en-US"/>
        </w:rPr>
        <w:t xml:space="preserve"> </w:t>
      </w:r>
      <w:r w:rsidR="006C56F0" w:rsidRPr="00D75FDC">
        <w:rPr>
          <w:rFonts w:ascii="Times New Roman" w:eastAsia="SimSun" w:hAnsi="Times New Roman"/>
          <w:color w:val="auto"/>
          <w:kern w:val="2"/>
          <w:sz w:val="24"/>
          <w:lang w:val="en-US"/>
        </w:rPr>
        <w:t>market</w:t>
      </w:r>
      <w:r w:rsidRPr="00D75FDC">
        <w:rPr>
          <w:rFonts w:ascii="Times New Roman" w:eastAsia="SimSun" w:hAnsi="Times New Roman"/>
          <w:color w:val="auto"/>
          <w:kern w:val="2"/>
          <w:sz w:val="24"/>
          <w:lang w:val="en-US"/>
        </w:rPr>
        <w:t xml:space="preserve"> </w:t>
      </w:r>
      <w:r w:rsidR="00131C7F" w:rsidRPr="00D75FDC">
        <w:rPr>
          <w:rFonts w:ascii="Times New Roman" w:eastAsia="SimSun" w:hAnsi="Times New Roman"/>
          <w:color w:val="auto"/>
          <w:kern w:val="2"/>
          <w:sz w:val="24"/>
          <w:lang w:val="en-US"/>
        </w:rPr>
        <w:t>multinationals</w:t>
      </w:r>
      <w:r w:rsidR="001C18B5" w:rsidRPr="00D75FDC">
        <w:rPr>
          <w:rFonts w:ascii="Times New Roman" w:eastAsia="SimSun" w:hAnsi="Times New Roman"/>
          <w:color w:val="auto"/>
          <w:kern w:val="2"/>
          <w:sz w:val="24"/>
          <w:lang w:val="en-US"/>
        </w:rPr>
        <w:t xml:space="preserve"> </w:t>
      </w:r>
      <w:r w:rsidR="00533748" w:rsidRPr="00D75FDC">
        <w:rPr>
          <w:rFonts w:ascii="Times New Roman" w:eastAsia="SimSun" w:hAnsi="Times New Roman"/>
          <w:color w:val="auto"/>
          <w:kern w:val="2"/>
          <w:sz w:val="24"/>
          <w:lang w:val="en-US"/>
        </w:rPr>
        <w:t xml:space="preserve">use </w:t>
      </w:r>
      <w:r w:rsidR="00033D74" w:rsidRPr="00D75FDC">
        <w:rPr>
          <w:rFonts w:ascii="Times New Roman" w:eastAsia="SimSun" w:hAnsi="Times New Roman"/>
          <w:color w:val="auto"/>
          <w:kern w:val="2"/>
          <w:sz w:val="24"/>
          <w:lang w:val="en-US"/>
        </w:rPr>
        <w:t>it</w:t>
      </w:r>
      <w:r w:rsidR="00124553" w:rsidRPr="00D75FDC">
        <w:rPr>
          <w:rFonts w:ascii="Times New Roman" w:eastAsia="SimSun" w:hAnsi="Times New Roman"/>
          <w:color w:val="auto"/>
          <w:kern w:val="2"/>
          <w:sz w:val="24"/>
          <w:lang w:val="en-US"/>
        </w:rPr>
        <w:t xml:space="preserve"> </w:t>
      </w:r>
      <w:r w:rsidR="00533748" w:rsidRPr="00D75FDC">
        <w:rPr>
          <w:rFonts w:ascii="Times New Roman" w:eastAsia="SimSun" w:hAnsi="Times New Roman"/>
          <w:color w:val="auto"/>
          <w:kern w:val="2"/>
          <w:sz w:val="24"/>
          <w:lang w:val="en-US"/>
        </w:rPr>
        <w:t xml:space="preserve">to </w:t>
      </w:r>
      <w:r w:rsidR="003132DB" w:rsidRPr="00D75FDC">
        <w:rPr>
          <w:rFonts w:ascii="Times New Roman" w:eastAsia="SimSun" w:hAnsi="Times New Roman"/>
          <w:color w:val="auto"/>
          <w:kern w:val="2"/>
          <w:sz w:val="24"/>
          <w:lang w:val="en-US"/>
        </w:rPr>
        <w:t xml:space="preserve">upgrade their capabilities. </w:t>
      </w:r>
      <w:r w:rsidR="00975373" w:rsidRPr="00D75FDC">
        <w:rPr>
          <w:rFonts w:ascii="Times New Roman" w:eastAsia="SimSun" w:hAnsi="Times New Roman"/>
          <w:color w:val="auto"/>
          <w:kern w:val="2"/>
          <w:sz w:val="24"/>
          <w:lang w:val="en-US"/>
        </w:rPr>
        <w:t>Building on a</w:t>
      </w:r>
      <w:r w:rsidR="00124553" w:rsidRPr="00D75FDC">
        <w:rPr>
          <w:rFonts w:ascii="Times New Roman" w:eastAsia="SimSun" w:hAnsi="Times New Roman"/>
          <w:color w:val="auto"/>
          <w:kern w:val="2"/>
          <w:sz w:val="24"/>
          <w:lang w:val="en-US"/>
        </w:rPr>
        <w:t>n in-depth</w:t>
      </w:r>
      <w:r w:rsidR="00975373" w:rsidRPr="00D75FDC">
        <w:rPr>
          <w:rFonts w:ascii="Times New Roman" w:eastAsia="SimSun" w:hAnsi="Times New Roman"/>
          <w:color w:val="auto"/>
          <w:kern w:val="2"/>
          <w:sz w:val="24"/>
          <w:lang w:val="en-US"/>
        </w:rPr>
        <w:t xml:space="preserve"> case study</w:t>
      </w:r>
      <w:r w:rsidR="00124553" w:rsidRPr="00D75FDC">
        <w:rPr>
          <w:rFonts w:ascii="Times New Roman" w:eastAsia="SimSun" w:hAnsi="Times New Roman"/>
          <w:color w:val="auto"/>
          <w:kern w:val="2"/>
          <w:sz w:val="24"/>
          <w:lang w:val="en-US"/>
        </w:rPr>
        <w:t>,</w:t>
      </w:r>
      <w:r w:rsidR="00975373" w:rsidRPr="00D75FDC">
        <w:rPr>
          <w:rFonts w:ascii="Times New Roman" w:eastAsia="SimSun" w:hAnsi="Times New Roman"/>
          <w:color w:val="auto"/>
          <w:kern w:val="2"/>
          <w:sz w:val="24"/>
          <w:lang w:val="en-US"/>
        </w:rPr>
        <w:t xml:space="preserve"> </w:t>
      </w:r>
      <w:r w:rsidR="00901E3D" w:rsidRPr="00D75FDC">
        <w:rPr>
          <w:rFonts w:ascii="Times New Roman" w:eastAsia="SimSun" w:hAnsi="Times New Roman"/>
          <w:color w:val="auto"/>
          <w:kern w:val="2"/>
          <w:sz w:val="24"/>
          <w:lang w:val="en-US"/>
        </w:rPr>
        <w:t xml:space="preserve">we </w:t>
      </w:r>
      <w:r w:rsidR="00422B6D" w:rsidRPr="00D75FDC">
        <w:rPr>
          <w:rFonts w:ascii="Times New Roman" w:eastAsia="SimSun" w:hAnsi="Times New Roman"/>
          <w:color w:val="auto"/>
          <w:kern w:val="2"/>
          <w:sz w:val="24"/>
          <w:lang w:val="en-US"/>
        </w:rPr>
        <w:t>present</w:t>
      </w:r>
      <w:r w:rsidR="00B545DF" w:rsidRPr="00D75FDC">
        <w:rPr>
          <w:rFonts w:ascii="Times New Roman" w:eastAsia="SimSun" w:hAnsi="Times New Roman"/>
          <w:color w:val="auto"/>
          <w:kern w:val="2"/>
          <w:sz w:val="24"/>
          <w:lang w:val="en-US"/>
        </w:rPr>
        <w:t xml:space="preserve"> two novel </w:t>
      </w:r>
      <w:r w:rsidR="00422B6D" w:rsidRPr="00D75FDC">
        <w:rPr>
          <w:rFonts w:ascii="Times New Roman" w:eastAsia="SimSun" w:hAnsi="Times New Roman"/>
          <w:color w:val="auto"/>
          <w:kern w:val="2"/>
          <w:sz w:val="24"/>
          <w:lang w:val="en-US"/>
        </w:rPr>
        <w:t>arguments</w:t>
      </w:r>
      <w:r w:rsidR="00901E3D" w:rsidRPr="00D75FDC">
        <w:rPr>
          <w:rFonts w:ascii="Times New Roman" w:eastAsia="SimSun" w:hAnsi="Times New Roman"/>
          <w:color w:val="auto"/>
          <w:kern w:val="2"/>
          <w:sz w:val="24"/>
          <w:lang w:val="en-US"/>
        </w:rPr>
        <w:t>. First, we</w:t>
      </w:r>
      <w:r w:rsidR="0060483B" w:rsidRPr="00D75FDC">
        <w:rPr>
          <w:rFonts w:ascii="Times New Roman" w:eastAsia="SimSun" w:hAnsi="Times New Roman"/>
          <w:color w:val="auto"/>
          <w:kern w:val="2"/>
          <w:sz w:val="24"/>
          <w:lang w:val="en-US"/>
        </w:rPr>
        <w:t xml:space="preserve"> </w:t>
      </w:r>
      <w:r w:rsidR="00B545DF" w:rsidRPr="00D75FDC">
        <w:rPr>
          <w:rFonts w:ascii="Times New Roman" w:eastAsia="SimSun" w:hAnsi="Times New Roman"/>
          <w:color w:val="auto"/>
          <w:kern w:val="2"/>
          <w:sz w:val="24"/>
          <w:lang w:val="en-US"/>
        </w:rPr>
        <w:t xml:space="preserve">clarify the concept of learning-by-doing by identifying </w:t>
      </w:r>
      <w:r w:rsidR="00EF3A7B" w:rsidRPr="00D75FDC">
        <w:rPr>
          <w:rFonts w:ascii="Times New Roman" w:eastAsia="SimSun" w:hAnsi="Times New Roman"/>
          <w:color w:val="auto"/>
          <w:kern w:val="2"/>
          <w:sz w:val="24"/>
          <w:lang w:val="en-US"/>
        </w:rPr>
        <w:t xml:space="preserve">four </w:t>
      </w:r>
      <w:r w:rsidR="0060483B" w:rsidRPr="00D75FDC">
        <w:rPr>
          <w:rFonts w:ascii="Times New Roman" w:eastAsia="SimSun" w:hAnsi="Times New Roman"/>
          <w:color w:val="auto"/>
          <w:kern w:val="2"/>
          <w:sz w:val="24"/>
          <w:lang w:val="en-US"/>
        </w:rPr>
        <w:t xml:space="preserve">distinct </w:t>
      </w:r>
      <w:r w:rsidR="00563EAB" w:rsidRPr="00D75FDC">
        <w:rPr>
          <w:rFonts w:ascii="Times New Roman" w:eastAsia="SimSun" w:hAnsi="Times New Roman"/>
          <w:color w:val="auto"/>
          <w:kern w:val="2"/>
          <w:sz w:val="24"/>
          <w:lang w:val="en-US"/>
        </w:rPr>
        <w:t>processes</w:t>
      </w:r>
      <w:r w:rsidR="00B545DF" w:rsidRPr="00D75FDC">
        <w:rPr>
          <w:rFonts w:ascii="Times New Roman" w:eastAsia="SimSun" w:hAnsi="Times New Roman"/>
          <w:color w:val="auto"/>
          <w:kern w:val="2"/>
          <w:sz w:val="24"/>
          <w:lang w:val="en-US"/>
        </w:rPr>
        <w:t xml:space="preserve"> </w:t>
      </w:r>
      <w:r w:rsidR="001456B5" w:rsidRPr="00D75FDC">
        <w:rPr>
          <w:rFonts w:ascii="Times New Roman" w:eastAsia="SimSun" w:hAnsi="Times New Roman"/>
          <w:color w:val="auto"/>
          <w:kern w:val="2"/>
          <w:sz w:val="24"/>
          <w:lang w:val="en-US"/>
        </w:rPr>
        <w:t xml:space="preserve">in </w:t>
      </w:r>
      <w:r w:rsidR="00B545DF" w:rsidRPr="00D75FDC">
        <w:rPr>
          <w:rFonts w:ascii="Times New Roman" w:eastAsia="SimSun" w:hAnsi="Times New Roman"/>
          <w:color w:val="auto"/>
          <w:kern w:val="2"/>
          <w:sz w:val="24"/>
          <w:lang w:val="en-US"/>
        </w:rPr>
        <w:t>which learning-by-doing occurs</w:t>
      </w:r>
      <w:r w:rsidRPr="00D75FDC">
        <w:rPr>
          <w:rFonts w:ascii="Times New Roman" w:eastAsia="SimSun" w:hAnsi="Times New Roman"/>
          <w:color w:val="auto"/>
          <w:kern w:val="2"/>
          <w:sz w:val="24"/>
          <w:lang w:val="en-US"/>
        </w:rPr>
        <w:t xml:space="preserve">: </w:t>
      </w:r>
      <w:r w:rsidR="004B70B9" w:rsidRPr="00D75FDC">
        <w:rPr>
          <w:rFonts w:ascii="Times New Roman" w:eastAsia="SimSun" w:hAnsi="Times New Roman"/>
          <w:color w:val="auto"/>
          <w:kern w:val="2"/>
          <w:sz w:val="24"/>
          <w:lang w:val="en-US"/>
        </w:rPr>
        <w:t>I</w:t>
      </w:r>
      <w:r w:rsidR="00F809BD" w:rsidRPr="00D75FDC">
        <w:rPr>
          <w:rFonts w:ascii="Times New Roman" w:eastAsia="SimSun" w:hAnsi="Times New Roman"/>
          <w:color w:val="auto"/>
          <w:kern w:val="2"/>
          <w:sz w:val="24"/>
          <w:lang w:val="en-US"/>
        </w:rPr>
        <w:t xml:space="preserve">ntegration, whereby the firm </w:t>
      </w:r>
      <w:r w:rsidR="007E4B14" w:rsidRPr="00D75FDC">
        <w:rPr>
          <w:rFonts w:ascii="Times New Roman" w:eastAsia="SimSun" w:hAnsi="Times New Roman"/>
          <w:color w:val="auto"/>
          <w:kern w:val="2"/>
          <w:sz w:val="24"/>
          <w:lang w:val="en-US"/>
        </w:rPr>
        <w:t xml:space="preserve">incorporates </w:t>
      </w:r>
      <w:r w:rsidR="00F809BD" w:rsidRPr="00D75FDC">
        <w:rPr>
          <w:rFonts w:ascii="Times New Roman" w:eastAsia="SimSun" w:hAnsi="Times New Roman"/>
          <w:color w:val="auto"/>
          <w:kern w:val="2"/>
          <w:sz w:val="24"/>
          <w:lang w:val="en-US"/>
        </w:rPr>
        <w:t xml:space="preserve">external knowledge </w:t>
      </w:r>
      <w:r w:rsidR="005C2C61" w:rsidRPr="00D75FDC">
        <w:rPr>
          <w:rFonts w:ascii="Times New Roman" w:eastAsia="SimSun" w:hAnsi="Times New Roman"/>
          <w:color w:val="auto"/>
          <w:kern w:val="2"/>
          <w:sz w:val="24"/>
          <w:lang w:val="en-US"/>
        </w:rPr>
        <w:t xml:space="preserve">and coordinates multiple sources of knowledge to undertake </w:t>
      </w:r>
      <w:r w:rsidR="00271D70" w:rsidRPr="00D75FDC">
        <w:rPr>
          <w:rFonts w:ascii="Times New Roman" w:eastAsia="SimSun" w:hAnsi="Times New Roman"/>
          <w:color w:val="auto"/>
          <w:kern w:val="2"/>
          <w:sz w:val="24"/>
          <w:lang w:val="en-US"/>
        </w:rPr>
        <w:t xml:space="preserve">an </w:t>
      </w:r>
      <w:r w:rsidR="005C2C61" w:rsidRPr="00D75FDC">
        <w:rPr>
          <w:rFonts w:ascii="Times New Roman" w:eastAsia="SimSun" w:hAnsi="Times New Roman"/>
          <w:color w:val="auto"/>
          <w:kern w:val="2"/>
          <w:sz w:val="24"/>
          <w:lang w:val="en-US"/>
        </w:rPr>
        <w:t>activit</w:t>
      </w:r>
      <w:r w:rsidR="00271D70" w:rsidRPr="00D75FDC">
        <w:rPr>
          <w:rFonts w:ascii="Times New Roman" w:eastAsia="SimSun" w:hAnsi="Times New Roman"/>
          <w:color w:val="auto"/>
          <w:kern w:val="2"/>
          <w:sz w:val="24"/>
          <w:lang w:val="en-US"/>
        </w:rPr>
        <w:t>y</w:t>
      </w:r>
      <w:r w:rsidR="00F809BD" w:rsidRPr="00D75FDC">
        <w:rPr>
          <w:rFonts w:ascii="Times New Roman" w:eastAsia="SimSun" w:hAnsi="Times New Roman"/>
          <w:color w:val="auto"/>
          <w:kern w:val="2"/>
          <w:sz w:val="24"/>
          <w:lang w:val="en-US"/>
        </w:rPr>
        <w:t xml:space="preserve">; </w:t>
      </w:r>
      <w:r w:rsidR="00822449" w:rsidRPr="00D75FDC">
        <w:rPr>
          <w:rFonts w:ascii="Times New Roman" w:eastAsia="SimSun" w:hAnsi="Times New Roman"/>
          <w:color w:val="auto"/>
          <w:kern w:val="2"/>
          <w:sz w:val="24"/>
          <w:lang w:val="en-US"/>
        </w:rPr>
        <w:t>t</w:t>
      </w:r>
      <w:r w:rsidRPr="00D75FDC">
        <w:rPr>
          <w:rFonts w:ascii="Times New Roman" w:eastAsia="SimSun" w:hAnsi="Times New Roman"/>
          <w:color w:val="auto"/>
          <w:kern w:val="2"/>
          <w:sz w:val="24"/>
          <w:lang w:val="en-US"/>
        </w:rPr>
        <w:t xml:space="preserve">rial and error, whereby the firm attempts a new activity until it succeeds; </w:t>
      </w:r>
      <w:r w:rsidR="00822449" w:rsidRPr="00D75FDC">
        <w:rPr>
          <w:rFonts w:ascii="Times New Roman" w:eastAsia="SimSun" w:hAnsi="Times New Roman"/>
          <w:color w:val="auto"/>
          <w:kern w:val="2"/>
          <w:sz w:val="24"/>
          <w:lang w:val="en-US"/>
        </w:rPr>
        <w:t>r</w:t>
      </w:r>
      <w:r w:rsidRPr="00D75FDC">
        <w:rPr>
          <w:rFonts w:ascii="Times New Roman" w:eastAsia="SimSun" w:hAnsi="Times New Roman"/>
          <w:color w:val="auto"/>
          <w:kern w:val="2"/>
          <w:sz w:val="24"/>
          <w:lang w:val="en-US"/>
        </w:rPr>
        <w:t xml:space="preserve">epetition, whereby the firm improves the activity </w:t>
      </w:r>
      <w:r w:rsidR="004179F3" w:rsidRPr="00D75FDC">
        <w:rPr>
          <w:rFonts w:ascii="Times New Roman" w:eastAsia="SimSun" w:hAnsi="Times New Roman"/>
          <w:color w:val="auto"/>
          <w:kern w:val="2"/>
          <w:sz w:val="24"/>
          <w:lang w:val="en-US"/>
        </w:rPr>
        <w:t>by undertaking it</w:t>
      </w:r>
      <w:r w:rsidRPr="00D75FDC">
        <w:rPr>
          <w:rFonts w:ascii="Times New Roman" w:eastAsia="SimSun" w:hAnsi="Times New Roman"/>
          <w:color w:val="auto"/>
          <w:kern w:val="2"/>
          <w:sz w:val="24"/>
          <w:lang w:val="en-US"/>
        </w:rPr>
        <w:t xml:space="preserve"> multiple times; and </w:t>
      </w:r>
      <w:r w:rsidR="00822449" w:rsidRPr="00D75FDC">
        <w:rPr>
          <w:rFonts w:ascii="Times New Roman" w:eastAsia="SimSun" w:hAnsi="Times New Roman"/>
          <w:color w:val="auto"/>
          <w:kern w:val="2"/>
          <w:sz w:val="24"/>
          <w:lang w:val="en-US"/>
        </w:rPr>
        <w:t>e</w:t>
      </w:r>
      <w:r w:rsidR="00E056AC" w:rsidRPr="00D75FDC">
        <w:rPr>
          <w:rFonts w:ascii="Times New Roman" w:eastAsia="SimSun" w:hAnsi="Times New Roman"/>
          <w:color w:val="auto"/>
          <w:kern w:val="2"/>
          <w:sz w:val="24"/>
          <w:lang w:val="en-US"/>
        </w:rPr>
        <w:t>xtension</w:t>
      </w:r>
      <w:r w:rsidRPr="00D75FDC">
        <w:rPr>
          <w:rFonts w:ascii="Times New Roman" w:eastAsia="SimSun" w:hAnsi="Times New Roman"/>
          <w:color w:val="auto"/>
          <w:kern w:val="2"/>
          <w:sz w:val="24"/>
          <w:lang w:val="en-US"/>
        </w:rPr>
        <w:t xml:space="preserve">, whereby the firm takes </w:t>
      </w:r>
      <w:r w:rsidR="00403889" w:rsidRPr="00D75FDC">
        <w:rPr>
          <w:rFonts w:ascii="Times New Roman" w:eastAsia="SimSun" w:hAnsi="Times New Roman"/>
          <w:color w:val="auto"/>
          <w:kern w:val="2"/>
          <w:sz w:val="24"/>
          <w:lang w:val="en-US"/>
        </w:rPr>
        <w:t xml:space="preserve">on </w:t>
      </w:r>
      <w:r w:rsidR="00271D70" w:rsidRPr="00D75FDC">
        <w:rPr>
          <w:rFonts w:ascii="Times New Roman" w:eastAsia="SimSun" w:hAnsi="Times New Roman"/>
          <w:color w:val="auto"/>
          <w:kern w:val="2"/>
          <w:sz w:val="24"/>
          <w:lang w:val="en-US"/>
        </w:rPr>
        <w:t xml:space="preserve">a </w:t>
      </w:r>
      <w:r w:rsidRPr="00D75FDC">
        <w:rPr>
          <w:rFonts w:ascii="Times New Roman" w:eastAsia="SimSun" w:hAnsi="Times New Roman"/>
          <w:color w:val="auto"/>
          <w:kern w:val="2"/>
          <w:sz w:val="24"/>
          <w:lang w:val="en-US"/>
        </w:rPr>
        <w:t>larger and more complex activit</w:t>
      </w:r>
      <w:r w:rsidR="00271D70" w:rsidRPr="00D75FDC">
        <w:rPr>
          <w:rFonts w:ascii="Times New Roman" w:eastAsia="SimSun" w:hAnsi="Times New Roman"/>
          <w:color w:val="auto"/>
          <w:kern w:val="2"/>
          <w:sz w:val="24"/>
          <w:lang w:val="en-US"/>
        </w:rPr>
        <w:t>y</w:t>
      </w:r>
      <w:r w:rsidRPr="00D75FDC">
        <w:rPr>
          <w:rFonts w:ascii="Times New Roman" w:eastAsia="SimSun" w:hAnsi="Times New Roman"/>
          <w:color w:val="auto"/>
          <w:kern w:val="2"/>
          <w:sz w:val="24"/>
          <w:lang w:val="en-US"/>
        </w:rPr>
        <w:t xml:space="preserve">. </w:t>
      </w:r>
      <w:r w:rsidR="00975373" w:rsidRPr="00D75FDC">
        <w:rPr>
          <w:rFonts w:ascii="Times New Roman" w:eastAsia="SimSun" w:hAnsi="Times New Roman"/>
          <w:color w:val="auto"/>
          <w:kern w:val="2"/>
          <w:sz w:val="24"/>
          <w:lang w:val="en-US"/>
        </w:rPr>
        <w:t>Second</w:t>
      </w:r>
      <w:r w:rsidR="00F06ABF" w:rsidRPr="00D75FDC">
        <w:rPr>
          <w:rFonts w:ascii="Times New Roman" w:eastAsia="SimSun" w:hAnsi="Times New Roman"/>
          <w:color w:val="auto"/>
          <w:kern w:val="2"/>
          <w:sz w:val="24"/>
          <w:lang w:val="en-US"/>
        </w:rPr>
        <w:t xml:space="preserve">, </w:t>
      </w:r>
      <w:r w:rsidR="00C53952" w:rsidRPr="00D75FDC">
        <w:rPr>
          <w:rFonts w:ascii="Times New Roman" w:eastAsia="SimSun" w:hAnsi="Times New Roman"/>
          <w:color w:val="auto"/>
          <w:kern w:val="2"/>
          <w:sz w:val="24"/>
          <w:lang w:val="en-US"/>
        </w:rPr>
        <w:t xml:space="preserve">we </w:t>
      </w:r>
      <w:r w:rsidR="00B545DF" w:rsidRPr="00D75FDC">
        <w:rPr>
          <w:rFonts w:ascii="Times New Roman" w:eastAsia="SimSun" w:hAnsi="Times New Roman"/>
          <w:color w:val="auto"/>
          <w:kern w:val="2"/>
          <w:sz w:val="24"/>
          <w:lang w:val="en-US"/>
        </w:rPr>
        <w:t xml:space="preserve">extend our understanding of how </w:t>
      </w:r>
      <w:r w:rsidR="00C53952" w:rsidRPr="00D75FDC">
        <w:rPr>
          <w:rFonts w:ascii="Times New Roman" w:eastAsia="SimSun" w:hAnsi="Times New Roman"/>
          <w:color w:val="auto"/>
          <w:kern w:val="2"/>
          <w:sz w:val="24"/>
          <w:lang w:val="en-US"/>
        </w:rPr>
        <w:t xml:space="preserve">the country of </w:t>
      </w:r>
      <w:r w:rsidR="0066539D" w:rsidRPr="00D75FDC">
        <w:rPr>
          <w:rFonts w:ascii="Times New Roman" w:eastAsia="SimSun" w:hAnsi="Times New Roman"/>
          <w:color w:val="auto"/>
          <w:kern w:val="2"/>
          <w:sz w:val="24"/>
          <w:lang w:val="en-US"/>
        </w:rPr>
        <w:t xml:space="preserve">origin </w:t>
      </w:r>
      <w:r w:rsidR="0060483B" w:rsidRPr="00D75FDC">
        <w:rPr>
          <w:rFonts w:ascii="Times New Roman" w:eastAsia="SimSun" w:hAnsi="Times New Roman"/>
          <w:color w:val="auto"/>
          <w:kern w:val="2"/>
          <w:sz w:val="24"/>
          <w:lang w:val="en-US"/>
        </w:rPr>
        <w:t xml:space="preserve">influences </w:t>
      </w:r>
      <w:r w:rsidR="00B545DF" w:rsidRPr="00D75FDC">
        <w:rPr>
          <w:rFonts w:ascii="Times New Roman" w:eastAsia="SimSun" w:hAnsi="Times New Roman"/>
          <w:color w:val="auto"/>
          <w:kern w:val="2"/>
          <w:sz w:val="24"/>
          <w:lang w:val="en-US"/>
        </w:rPr>
        <w:t xml:space="preserve">firm behavior by </w:t>
      </w:r>
      <w:r w:rsidR="00C53952" w:rsidRPr="00D75FDC">
        <w:rPr>
          <w:rFonts w:ascii="Times New Roman" w:eastAsia="SimSun" w:hAnsi="Times New Roman"/>
          <w:color w:val="auto"/>
          <w:kern w:val="2"/>
          <w:sz w:val="24"/>
          <w:lang w:val="en-US"/>
        </w:rPr>
        <w:t>explain</w:t>
      </w:r>
      <w:r w:rsidR="00002877" w:rsidRPr="00D75FDC">
        <w:rPr>
          <w:rFonts w:ascii="Times New Roman" w:eastAsia="SimSun" w:hAnsi="Times New Roman"/>
          <w:color w:val="auto"/>
          <w:kern w:val="2"/>
          <w:sz w:val="24"/>
          <w:lang w:val="en-US"/>
        </w:rPr>
        <w:t>ing</w:t>
      </w:r>
      <w:r w:rsidR="00C53952" w:rsidRPr="00D75FDC">
        <w:rPr>
          <w:rFonts w:ascii="Times New Roman" w:eastAsia="SimSun" w:hAnsi="Times New Roman"/>
          <w:color w:val="auto"/>
          <w:kern w:val="2"/>
          <w:sz w:val="24"/>
          <w:lang w:val="en-US"/>
        </w:rPr>
        <w:t xml:space="preserve"> how </w:t>
      </w:r>
      <w:r w:rsidR="00F06ABF" w:rsidRPr="00D75FDC">
        <w:rPr>
          <w:rFonts w:ascii="Times New Roman" w:eastAsia="SimSun" w:hAnsi="Times New Roman"/>
          <w:color w:val="auto"/>
          <w:kern w:val="2"/>
          <w:sz w:val="24"/>
          <w:lang w:val="en-US"/>
        </w:rPr>
        <w:t xml:space="preserve">particular characteristics of emerging markets (few specialized providers, </w:t>
      </w:r>
      <w:r w:rsidR="00145F76" w:rsidRPr="00D75FDC">
        <w:rPr>
          <w:rFonts w:ascii="Times New Roman" w:eastAsia="SimSun" w:hAnsi="Times New Roman"/>
          <w:color w:val="auto"/>
          <w:kern w:val="2"/>
          <w:sz w:val="24"/>
          <w:lang w:val="en-US"/>
        </w:rPr>
        <w:t>relative knowledge isolation</w:t>
      </w:r>
      <w:r w:rsidR="00F06ABF" w:rsidRPr="00D75FDC">
        <w:rPr>
          <w:rFonts w:ascii="Times New Roman" w:eastAsia="SimSun" w:hAnsi="Times New Roman"/>
          <w:color w:val="auto"/>
          <w:kern w:val="2"/>
          <w:sz w:val="24"/>
          <w:lang w:val="en-US"/>
        </w:rPr>
        <w:t>, rapid mark</w:t>
      </w:r>
      <w:r w:rsidR="004179F3" w:rsidRPr="00D75FDC">
        <w:rPr>
          <w:rFonts w:ascii="Times New Roman" w:eastAsia="SimSun" w:hAnsi="Times New Roman"/>
          <w:color w:val="auto"/>
          <w:kern w:val="2"/>
          <w:sz w:val="24"/>
          <w:lang w:val="en-US"/>
        </w:rPr>
        <w:t>et growth</w:t>
      </w:r>
      <w:r w:rsidR="00AD022C" w:rsidRPr="00D75FDC">
        <w:rPr>
          <w:rFonts w:ascii="Times New Roman" w:eastAsia="SimSun" w:hAnsi="Times New Roman"/>
          <w:color w:val="auto"/>
          <w:kern w:val="2"/>
          <w:sz w:val="24"/>
          <w:lang w:val="en-US"/>
        </w:rPr>
        <w:t>,</w:t>
      </w:r>
      <w:r w:rsidR="004179F3" w:rsidRPr="00D75FDC">
        <w:rPr>
          <w:rFonts w:ascii="Times New Roman" w:eastAsia="SimSun" w:hAnsi="Times New Roman"/>
          <w:color w:val="auto"/>
          <w:kern w:val="2"/>
          <w:sz w:val="24"/>
          <w:lang w:val="en-US"/>
        </w:rPr>
        <w:t xml:space="preserve"> and </w:t>
      </w:r>
      <w:r w:rsidR="000371B6" w:rsidRPr="00D75FDC">
        <w:rPr>
          <w:rFonts w:ascii="Times New Roman" w:eastAsia="SimSun" w:hAnsi="Times New Roman"/>
          <w:color w:val="auto"/>
          <w:kern w:val="2"/>
          <w:sz w:val="24"/>
          <w:lang w:val="en-US"/>
        </w:rPr>
        <w:t xml:space="preserve">increasing consumer </w:t>
      </w:r>
      <w:r w:rsidR="00131C7F" w:rsidRPr="00D75FDC">
        <w:rPr>
          <w:rFonts w:ascii="Times New Roman" w:eastAsia="SimSun" w:hAnsi="Times New Roman"/>
          <w:color w:val="auto"/>
          <w:kern w:val="2"/>
          <w:sz w:val="24"/>
          <w:lang w:val="en-US"/>
        </w:rPr>
        <w:t>sophistication</w:t>
      </w:r>
      <w:r w:rsidR="00F06ABF" w:rsidRPr="00D75FDC">
        <w:rPr>
          <w:rFonts w:ascii="Times New Roman" w:eastAsia="SimSun" w:hAnsi="Times New Roman"/>
          <w:color w:val="auto"/>
          <w:kern w:val="2"/>
          <w:sz w:val="24"/>
          <w:lang w:val="en-US"/>
        </w:rPr>
        <w:t xml:space="preserve">) </w:t>
      </w:r>
      <w:r w:rsidR="004179F3" w:rsidRPr="00D75FDC">
        <w:rPr>
          <w:rFonts w:ascii="Times New Roman" w:eastAsia="SimSun" w:hAnsi="Times New Roman"/>
          <w:color w:val="auto"/>
          <w:kern w:val="2"/>
          <w:sz w:val="24"/>
          <w:lang w:val="en-US"/>
        </w:rPr>
        <w:t>strengthen</w:t>
      </w:r>
      <w:r w:rsidR="00F06ABF" w:rsidRPr="00D75FDC">
        <w:rPr>
          <w:rFonts w:ascii="Times New Roman" w:eastAsia="SimSun" w:hAnsi="Times New Roman"/>
          <w:color w:val="auto"/>
          <w:kern w:val="2"/>
          <w:sz w:val="24"/>
          <w:lang w:val="en-US"/>
        </w:rPr>
        <w:t xml:space="preserve"> the relation</w:t>
      </w:r>
      <w:r w:rsidR="00131C7F" w:rsidRPr="00D75FDC">
        <w:rPr>
          <w:rFonts w:ascii="Times New Roman" w:eastAsia="SimSun" w:hAnsi="Times New Roman"/>
          <w:color w:val="auto"/>
          <w:kern w:val="2"/>
          <w:sz w:val="24"/>
          <w:lang w:val="en-US"/>
        </w:rPr>
        <w:t>ship</w:t>
      </w:r>
      <w:r w:rsidR="0066539D" w:rsidRPr="00D75FDC">
        <w:rPr>
          <w:rFonts w:ascii="Times New Roman" w:eastAsia="SimSun" w:hAnsi="Times New Roman"/>
          <w:color w:val="auto"/>
          <w:kern w:val="2"/>
          <w:sz w:val="24"/>
          <w:lang w:val="en-US"/>
        </w:rPr>
        <w:t>s</w:t>
      </w:r>
      <w:r w:rsidR="004179F3" w:rsidRPr="00D75FDC">
        <w:rPr>
          <w:rFonts w:ascii="Times New Roman" w:eastAsia="SimSun" w:hAnsi="Times New Roman"/>
          <w:color w:val="auto"/>
          <w:kern w:val="2"/>
          <w:sz w:val="24"/>
          <w:lang w:val="en-US"/>
        </w:rPr>
        <w:t xml:space="preserve"> between the four learning-by-</w:t>
      </w:r>
      <w:r w:rsidR="00F06ABF" w:rsidRPr="00D75FDC">
        <w:rPr>
          <w:rFonts w:ascii="Times New Roman" w:eastAsia="SimSun" w:hAnsi="Times New Roman"/>
          <w:color w:val="auto"/>
          <w:kern w:val="2"/>
          <w:sz w:val="24"/>
          <w:lang w:val="en-US"/>
        </w:rPr>
        <w:t xml:space="preserve">doing </w:t>
      </w:r>
      <w:r w:rsidR="00AD022C" w:rsidRPr="00D75FDC">
        <w:rPr>
          <w:rFonts w:ascii="Times New Roman" w:eastAsia="SimSun" w:hAnsi="Times New Roman"/>
          <w:color w:val="auto"/>
          <w:kern w:val="2"/>
          <w:sz w:val="24"/>
          <w:lang w:val="en-US"/>
        </w:rPr>
        <w:t>processes</w:t>
      </w:r>
      <w:r w:rsidR="00F06ABF" w:rsidRPr="00D75FDC">
        <w:rPr>
          <w:rFonts w:ascii="Times New Roman" w:eastAsia="SimSun" w:hAnsi="Times New Roman"/>
          <w:color w:val="auto"/>
          <w:kern w:val="2"/>
          <w:sz w:val="24"/>
          <w:lang w:val="en-US"/>
        </w:rPr>
        <w:t xml:space="preserve"> and the upgrading of capabilities to international levels.</w:t>
      </w:r>
      <w:r w:rsidR="004179F3" w:rsidRPr="00D75FDC">
        <w:rPr>
          <w:rFonts w:ascii="Times New Roman" w:eastAsia="SimSun" w:hAnsi="Times New Roman"/>
          <w:color w:val="auto"/>
          <w:kern w:val="2"/>
          <w:sz w:val="24"/>
          <w:lang w:val="en-US"/>
        </w:rPr>
        <w:t xml:space="preserve"> </w:t>
      </w:r>
      <w:bookmarkStart w:id="0" w:name="_GoBack"/>
      <w:bookmarkEnd w:id="0"/>
    </w:p>
    <w:p w14:paraId="17AA57A2" w14:textId="3898738E" w:rsidR="00947095" w:rsidRPr="00D75FDC" w:rsidRDefault="00947095" w:rsidP="00D75FDC">
      <w:pPr>
        <w:spacing w:line="480" w:lineRule="auto"/>
        <w:jc w:val="both"/>
        <w:rPr>
          <w:rFonts w:ascii="Times New Roman" w:hAnsi="Times New Roman"/>
          <w:color w:val="auto"/>
          <w:sz w:val="24"/>
          <w:lang w:val="en-US"/>
        </w:rPr>
      </w:pPr>
      <w:r w:rsidRPr="00D75FDC">
        <w:rPr>
          <w:rFonts w:ascii="Times New Roman" w:hAnsi="Times New Roman"/>
          <w:b/>
          <w:color w:val="auto"/>
          <w:sz w:val="24"/>
          <w:lang w:val="en-US"/>
        </w:rPr>
        <w:t>Keywords</w:t>
      </w:r>
      <w:r w:rsidRPr="00D75FDC">
        <w:rPr>
          <w:rFonts w:ascii="Times New Roman" w:hAnsi="Times New Roman"/>
          <w:color w:val="auto"/>
          <w:sz w:val="24"/>
          <w:lang w:val="en-US"/>
        </w:rPr>
        <w:t>: learning</w:t>
      </w:r>
      <w:r w:rsidR="00691650" w:rsidRPr="00D75FDC">
        <w:rPr>
          <w:rFonts w:ascii="Times New Roman" w:hAnsi="Times New Roman"/>
          <w:color w:val="auto"/>
          <w:sz w:val="24"/>
          <w:lang w:val="en-US"/>
        </w:rPr>
        <w:t>-</w:t>
      </w:r>
      <w:r w:rsidRPr="00D75FDC">
        <w:rPr>
          <w:rFonts w:ascii="Times New Roman" w:hAnsi="Times New Roman"/>
          <w:color w:val="auto"/>
          <w:sz w:val="24"/>
          <w:lang w:val="en-US"/>
        </w:rPr>
        <w:t>by</w:t>
      </w:r>
      <w:r w:rsidR="00691650" w:rsidRPr="00D75FDC">
        <w:rPr>
          <w:rFonts w:ascii="Times New Roman" w:hAnsi="Times New Roman"/>
          <w:color w:val="auto"/>
          <w:sz w:val="24"/>
          <w:lang w:val="en-US"/>
        </w:rPr>
        <w:t>-</w:t>
      </w:r>
      <w:r w:rsidRPr="00D75FDC">
        <w:rPr>
          <w:rFonts w:ascii="Times New Roman" w:hAnsi="Times New Roman"/>
          <w:color w:val="auto"/>
          <w:sz w:val="24"/>
          <w:lang w:val="en-US"/>
        </w:rPr>
        <w:t xml:space="preserve">doing, capabilities, upgrading, </w:t>
      </w:r>
      <w:r w:rsidR="00933365" w:rsidRPr="00D75FDC">
        <w:rPr>
          <w:rFonts w:ascii="Times New Roman" w:hAnsi="Times New Roman"/>
          <w:color w:val="auto"/>
          <w:sz w:val="24"/>
          <w:lang w:val="en-US"/>
        </w:rPr>
        <w:t xml:space="preserve">emerging </w:t>
      </w:r>
      <w:r w:rsidRPr="00D75FDC">
        <w:rPr>
          <w:rFonts w:ascii="Times New Roman" w:hAnsi="Times New Roman"/>
          <w:color w:val="auto"/>
          <w:sz w:val="24"/>
          <w:lang w:val="en-US"/>
        </w:rPr>
        <w:t>countries</w:t>
      </w:r>
      <w:r w:rsidR="00F06ABF" w:rsidRPr="00D75FDC">
        <w:rPr>
          <w:rFonts w:ascii="Times New Roman" w:hAnsi="Times New Roman"/>
          <w:color w:val="auto"/>
          <w:sz w:val="24"/>
          <w:lang w:val="en-US"/>
        </w:rPr>
        <w:t>, case study</w:t>
      </w:r>
      <w:r w:rsidR="00271D70" w:rsidRPr="00D75FDC">
        <w:rPr>
          <w:rFonts w:ascii="Times New Roman" w:hAnsi="Times New Roman"/>
          <w:color w:val="auto"/>
          <w:sz w:val="24"/>
          <w:lang w:val="en-US"/>
        </w:rPr>
        <w:t>, CSCEC</w:t>
      </w:r>
    </w:p>
    <w:p w14:paraId="7CF0ABCD" w14:textId="77777777" w:rsidR="00947095" w:rsidRPr="00D75FDC" w:rsidRDefault="00947095" w:rsidP="00D75FDC">
      <w:pPr>
        <w:spacing w:line="480" w:lineRule="auto"/>
        <w:rPr>
          <w:rFonts w:ascii="Times New Roman" w:hAnsi="Times New Roman"/>
          <w:b/>
          <w:color w:val="auto"/>
          <w:sz w:val="24"/>
          <w:lang w:val="en-US"/>
        </w:rPr>
      </w:pPr>
      <w:r w:rsidRPr="00D75FDC">
        <w:rPr>
          <w:rFonts w:ascii="Times New Roman" w:hAnsi="Times New Roman"/>
          <w:b/>
          <w:color w:val="auto"/>
          <w:sz w:val="24"/>
          <w:lang w:val="en-US"/>
        </w:rPr>
        <w:br w:type="page"/>
      </w:r>
    </w:p>
    <w:p w14:paraId="37FBE264" w14:textId="6CA06854" w:rsidR="00947095" w:rsidRPr="00D75FDC" w:rsidRDefault="00FE1C01" w:rsidP="00D75FDC">
      <w:pPr>
        <w:spacing w:line="480" w:lineRule="auto"/>
        <w:rPr>
          <w:rFonts w:ascii="Times New Roman" w:hAnsi="Times New Roman"/>
          <w:b/>
          <w:color w:val="auto"/>
          <w:sz w:val="24"/>
          <w:lang w:val="en-US"/>
        </w:rPr>
      </w:pPr>
      <w:r w:rsidRPr="00D75FDC">
        <w:rPr>
          <w:rFonts w:ascii="Times New Roman" w:hAnsi="Times New Roman"/>
          <w:b/>
          <w:color w:val="auto"/>
          <w:sz w:val="24"/>
          <w:lang w:val="en-US"/>
        </w:rPr>
        <w:lastRenderedPageBreak/>
        <w:t>1. Introduction</w:t>
      </w:r>
    </w:p>
    <w:p w14:paraId="7A9F653F" w14:textId="707DF6AE" w:rsidR="0034458D" w:rsidRPr="00D75FDC" w:rsidRDefault="00D04A2F"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Emerging market </w:t>
      </w:r>
      <w:r w:rsidR="00131C7F" w:rsidRPr="00D75FDC">
        <w:rPr>
          <w:rFonts w:ascii="Times New Roman" w:hAnsi="Times New Roman"/>
          <w:color w:val="auto"/>
          <w:sz w:val="24"/>
          <w:lang w:val="en-US"/>
        </w:rPr>
        <w:t>multinationals</w:t>
      </w:r>
      <w:r w:rsidR="00947095" w:rsidRPr="00D75FDC">
        <w:rPr>
          <w:rFonts w:ascii="Times New Roman" w:hAnsi="Times New Roman"/>
          <w:color w:val="auto"/>
          <w:sz w:val="24"/>
          <w:lang w:val="en-US"/>
        </w:rPr>
        <w:t xml:space="preserve"> </w:t>
      </w:r>
      <w:proofErr w:type="gramStart"/>
      <w:r w:rsidR="00947095" w:rsidRPr="00D75FDC">
        <w:rPr>
          <w:rFonts w:ascii="Times New Roman" w:hAnsi="Times New Roman"/>
          <w:color w:val="auto"/>
          <w:sz w:val="24"/>
          <w:lang w:val="en-US"/>
        </w:rPr>
        <w:t>are</w:t>
      </w:r>
      <w:proofErr w:type="gramEnd"/>
      <w:r w:rsidR="00947095" w:rsidRPr="00D75FDC">
        <w:rPr>
          <w:rFonts w:ascii="Times New Roman" w:hAnsi="Times New Roman"/>
          <w:color w:val="auto"/>
          <w:sz w:val="24"/>
          <w:lang w:val="en-US"/>
        </w:rPr>
        <w:t xml:space="preserve"> expanding rapidly around the globe, providing new competition </w:t>
      </w:r>
      <w:r w:rsidR="00C7760F" w:rsidRPr="00D75FDC">
        <w:rPr>
          <w:rFonts w:ascii="Times New Roman" w:hAnsi="Times New Roman"/>
          <w:color w:val="auto"/>
          <w:sz w:val="24"/>
          <w:lang w:val="en-US"/>
        </w:rPr>
        <w:t xml:space="preserve">for </w:t>
      </w:r>
      <w:r w:rsidR="009D2595" w:rsidRPr="00D75FDC">
        <w:rPr>
          <w:rFonts w:ascii="Times New Roman" w:hAnsi="Times New Roman"/>
          <w:color w:val="auto"/>
          <w:sz w:val="24"/>
          <w:lang w:val="en-US"/>
        </w:rPr>
        <w:t>developed</w:t>
      </w:r>
      <w:r w:rsidR="00661694" w:rsidRPr="00D75FDC">
        <w:rPr>
          <w:rFonts w:ascii="Times New Roman" w:hAnsi="Times New Roman"/>
          <w:color w:val="auto"/>
          <w:sz w:val="24"/>
          <w:lang w:val="en-US"/>
        </w:rPr>
        <w:t>-</w:t>
      </w:r>
      <w:r w:rsidR="00072C04" w:rsidRPr="00D75FDC">
        <w:rPr>
          <w:rFonts w:ascii="Times New Roman" w:hAnsi="Times New Roman"/>
          <w:color w:val="auto"/>
          <w:sz w:val="24"/>
          <w:lang w:val="en-US"/>
        </w:rPr>
        <w:t>market</w:t>
      </w:r>
      <w:r w:rsidR="00947095" w:rsidRPr="00D75FDC">
        <w:rPr>
          <w:rFonts w:ascii="Times New Roman" w:hAnsi="Times New Roman"/>
          <w:color w:val="auto"/>
          <w:sz w:val="24"/>
          <w:lang w:val="en-US"/>
        </w:rPr>
        <w:t xml:space="preserve"> </w:t>
      </w:r>
      <w:r w:rsidR="00835EFF" w:rsidRPr="00D75FDC">
        <w:rPr>
          <w:rFonts w:ascii="Times New Roman" w:hAnsi="Times New Roman"/>
          <w:color w:val="auto"/>
          <w:sz w:val="24"/>
          <w:lang w:val="en-US"/>
        </w:rPr>
        <w:t>multinationals</w:t>
      </w:r>
      <w:r w:rsidR="00947095" w:rsidRPr="00D75FDC">
        <w:rPr>
          <w:rFonts w:ascii="Times New Roman" w:hAnsi="Times New Roman"/>
          <w:color w:val="auto"/>
          <w:sz w:val="24"/>
          <w:lang w:val="en-US"/>
        </w:rPr>
        <w:t xml:space="preserve"> (</w:t>
      </w:r>
      <w:r w:rsidR="0089328A" w:rsidRPr="00D75FDC">
        <w:rPr>
          <w:rFonts w:ascii="Times New Roman" w:hAnsi="Times New Roman"/>
          <w:color w:val="auto"/>
          <w:sz w:val="24"/>
          <w:lang w:val="en-US"/>
        </w:rPr>
        <w:t xml:space="preserve">Banerjee, </w:t>
      </w:r>
      <w:proofErr w:type="spellStart"/>
      <w:r w:rsidR="009067B2" w:rsidRPr="00D75FDC">
        <w:rPr>
          <w:rFonts w:ascii="Times New Roman" w:hAnsi="Times New Roman"/>
          <w:color w:val="auto"/>
          <w:sz w:val="24"/>
          <w:lang w:val="en-US"/>
        </w:rPr>
        <w:t>Prabhu</w:t>
      </w:r>
      <w:proofErr w:type="spellEnd"/>
      <w:r w:rsidR="0089328A" w:rsidRPr="00D75FDC">
        <w:rPr>
          <w:rFonts w:ascii="Times New Roman" w:hAnsi="Times New Roman"/>
          <w:color w:val="auto"/>
          <w:sz w:val="24"/>
          <w:lang w:val="en-US"/>
        </w:rPr>
        <w:t xml:space="preserve"> </w:t>
      </w:r>
      <w:r w:rsidR="00303101" w:rsidRPr="00D75FDC">
        <w:rPr>
          <w:rFonts w:ascii="Times New Roman" w:hAnsi="Times New Roman"/>
          <w:color w:val="auto"/>
          <w:sz w:val="24"/>
          <w:lang w:val="en-US"/>
        </w:rPr>
        <w:t>&amp;</w:t>
      </w:r>
      <w:r w:rsidR="0089328A" w:rsidRPr="00D75FDC">
        <w:rPr>
          <w:rFonts w:ascii="Times New Roman" w:hAnsi="Times New Roman"/>
          <w:color w:val="auto"/>
          <w:sz w:val="24"/>
          <w:lang w:val="en-US"/>
        </w:rPr>
        <w:t xml:space="preserve"> </w:t>
      </w:r>
      <w:proofErr w:type="spellStart"/>
      <w:r w:rsidR="0089328A" w:rsidRPr="00D75FDC">
        <w:rPr>
          <w:rFonts w:ascii="Times New Roman" w:hAnsi="Times New Roman"/>
          <w:color w:val="auto"/>
          <w:sz w:val="24"/>
          <w:lang w:val="en-US"/>
        </w:rPr>
        <w:t>Chandy</w:t>
      </w:r>
      <w:proofErr w:type="spellEnd"/>
      <w:r w:rsidR="0089328A" w:rsidRPr="00D75FDC">
        <w:rPr>
          <w:rFonts w:ascii="Times New Roman" w:hAnsi="Times New Roman"/>
          <w:color w:val="auto"/>
          <w:sz w:val="24"/>
          <w:lang w:val="en-US"/>
        </w:rPr>
        <w:t xml:space="preserve">, 2015; </w:t>
      </w:r>
      <w:proofErr w:type="spellStart"/>
      <w:r w:rsidR="00DA4B4E" w:rsidRPr="00D75FDC">
        <w:rPr>
          <w:rFonts w:ascii="Times New Roman" w:hAnsi="Times New Roman"/>
          <w:color w:val="auto"/>
          <w:sz w:val="24"/>
          <w:lang w:val="en-US"/>
        </w:rPr>
        <w:t>Cuervo-Cazurra</w:t>
      </w:r>
      <w:proofErr w:type="spellEnd"/>
      <w:r w:rsidR="00DA4B4E" w:rsidRPr="00D75FDC">
        <w:rPr>
          <w:rFonts w:ascii="Times New Roman" w:hAnsi="Times New Roman"/>
          <w:color w:val="auto"/>
          <w:sz w:val="24"/>
          <w:lang w:val="en-US"/>
        </w:rPr>
        <w:t xml:space="preserve"> </w:t>
      </w:r>
      <w:r w:rsidR="00303101" w:rsidRPr="00D75FDC">
        <w:rPr>
          <w:rFonts w:ascii="Times New Roman" w:hAnsi="Times New Roman"/>
          <w:color w:val="auto"/>
          <w:sz w:val="24"/>
          <w:lang w:val="en-US"/>
        </w:rPr>
        <w:t>&amp;</w:t>
      </w:r>
      <w:r w:rsidR="00DA4B4E" w:rsidRPr="00D75FDC">
        <w:rPr>
          <w:rFonts w:ascii="Times New Roman" w:hAnsi="Times New Roman"/>
          <w:color w:val="auto"/>
          <w:sz w:val="24"/>
          <w:lang w:val="en-US"/>
        </w:rPr>
        <w:t xml:space="preserve"> </w:t>
      </w:r>
      <w:proofErr w:type="spellStart"/>
      <w:r w:rsidR="00DA4B4E" w:rsidRPr="00D75FDC">
        <w:rPr>
          <w:rFonts w:ascii="Times New Roman" w:hAnsi="Times New Roman"/>
          <w:color w:val="auto"/>
          <w:sz w:val="24"/>
          <w:lang w:val="en-US"/>
        </w:rPr>
        <w:t>Genc</w:t>
      </w:r>
      <w:proofErr w:type="spellEnd"/>
      <w:r w:rsidR="00DA4B4E" w:rsidRPr="00D75FDC">
        <w:rPr>
          <w:rFonts w:ascii="Times New Roman" w:hAnsi="Times New Roman"/>
          <w:color w:val="auto"/>
          <w:sz w:val="24"/>
          <w:lang w:val="en-US"/>
        </w:rPr>
        <w:t xml:space="preserve">, 2008; </w:t>
      </w:r>
      <w:proofErr w:type="spellStart"/>
      <w:r w:rsidR="00947095" w:rsidRPr="00D75FDC">
        <w:rPr>
          <w:rFonts w:ascii="Times New Roman" w:hAnsi="Times New Roman"/>
          <w:color w:val="auto"/>
          <w:sz w:val="24"/>
          <w:lang w:val="en-US"/>
        </w:rPr>
        <w:t>Dawar</w:t>
      </w:r>
      <w:proofErr w:type="spellEnd"/>
      <w:r w:rsidR="00947095" w:rsidRPr="00D75FDC">
        <w:rPr>
          <w:rFonts w:ascii="Times New Roman" w:hAnsi="Times New Roman"/>
          <w:color w:val="auto"/>
          <w:sz w:val="24"/>
          <w:lang w:val="en-US"/>
        </w:rPr>
        <w:t xml:space="preserve"> </w:t>
      </w:r>
      <w:r w:rsidR="00303101" w:rsidRPr="00D75FDC">
        <w:rPr>
          <w:rFonts w:ascii="Times New Roman" w:hAnsi="Times New Roman"/>
          <w:color w:val="auto"/>
          <w:sz w:val="24"/>
          <w:lang w:val="en-US"/>
        </w:rPr>
        <w:t>&amp;</w:t>
      </w:r>
      <w:r w:rsidR="00947095" w:rsidRPr="00D75FDC">
        <w:rPr>
          <w:rFonts w:ascii="Times New Roman" w:hAnsi="Times New Roman"/>
          <w:color w:val="auto"/>
          <w:sz w:val="24"/>
          <w:lang w:val="en-US"/>
        </w:rPr>
        <w:t xml:space="preserve"> Frost, 1999)</w:t>
      </w:r>
      <w:r w:rsidR="00835EFF" w:rsidRPr="00D75FDC">
        <w:rPr>
          <w:rFonts w:ascii="Times New Roman" w:hAnsi="Times New Roman"/>
          <w:color w:val="auto"/>
          <w:sz w:val="24"/>
          <w:lang w:val="en-US"/>
        </w:rPr>
        <w:t xml:space="preserve">. Although some have </w:t>
      </w:r>
      <w:r w:rsidR="000155FC" w:rsidRPr="00D75FDC">
        <w:rPr>
          <w:rFonts w:ascii="Times New Roman" w:hAnsi="Times New Roman"/>
          <w:color w:val="auto"/>
          <w:sz w:val="24"/>
          <w:lang w:val="en-US"/>
        </w:rPr>
        <w:t>becom</w:t>
      </w:r>
      <w:r w:rsidR="00835EFF" w:rsidRPr="00D75FDC">
        <w:rPr>
          <w:rFonts w:ascii="Times New Roman" w:hAnsi="Times New Roman"/>
          <w:color w:val="auto"/>
          <w:sz w:val="24"/>
          <w:lang w:val="en-US"/>
        </w:rPr>
        <w:t>e</w:t>
      </w:r>
      <w:r w:rsidR="000155FC" w:rsidRPr="00D75FDC">
        <w:rPr>
          <w:rFonts w:ascii="Times New Roman" w:hAnsi="Times New Roman"/>
          <w:color w:val="auto"/>
          <w:sz w:val="24"/>
          <w:lang w:val="en-US"/>
        </w:rPr>
        <w:t xml:space="preserve"> </w:t>
      </w:r>
      <w:r w:rsidR="00BD2794" w:rsidRPr="00D75FDC">
        <w:rPr>
          <w:rFonts w:ascii="Times New Roman" w:hAnsi="Times New Roman"/>
          <w:color w:val="auto"/>
          <w:sz w:val="24"/>
          <w:lang w:val="en-US"/>
        </w:rPr>
        <w:t xml:space="preserve">global </w:t>
      </w:r>
      <w:r w:rsidR="000155FC" w:rsidRPr="00D75FDC">
        <w:rPr>
          <w:rFonts w:ascii="Times New Roman" w:hAnsi="Times New Roman"/>
          <w:color w:val="auto"/>
          <w:sz w:val="24"/>
          <w:lang w:val="en-US"/>
        </w:rPr>
        <w:t xml:space="preserve">leaders in their industries, </w:t>
      </w:r>
      <w:r w:rsidR="00C7760F" w:rsidRPr="00D75FDC">
        <w:rPr>
          <w:rFonts w:ascii="Times New Roman" w:hAnsi="Times New Roman"/>
          <w:color w:val="auto"/>
          <w:sz w:val="24"/>
          <w:lang w:val="en-US"/>
        </w:rPr>
        <w:t xml:space="preserve">such as </w:t>
      </w:r>
      <w:r w:rsidR="000155FC" w:rsidRPr="00D75FDC">
        <w:rPr>
          <w:rFonts w:ascii="Times New Roman" w:hAnsi="Times New Roman"/>
          <w:color w:val="auto"/>
          <w:sz w:val="24"/>
          <w:lang w:val="en-US"/>
        </w:rPr>
        <w:t xml:space="preserve">the Brazilian </w:t>
      </w:r>
      <w:r w:rsidR="00271D70" w:rsidRPr="00D75FDC">
        <w:rPr>
          <w:rFonts w:ascii="Times New Roman" w:hAnsi="Times New Roman"/>
          <w:color w:val="auto"/>
          <w:sz w:val="24"/>
          <w:lang w:val="en-US"/>
        </w:rPr>
        <w:t>meatpacker JBS</w:t>
      </w:r>
      <w:r w:rsidR="00835EFF" w:rsidRPr="00D75FDC">
        <w:rPr>
          <w:rFonts w:ascii="Times New Roman" w:hAnsi="Times New Roman"/>
          <w:color w:val="auto"/>
          <w:sz w:val="24"/>
          <w:lang w:val="en-US"/>
        </w:rPr>
        <w:t xml:space="preserve"> or the Mexican bakery Bimbo, many still suffer from disadvantages in their ability to create advanced technologies</w:t>
      </w:r>
      <w:r w:rsidR="000155FC" w:rsidRPr="00D75FDC">
        <w:rPr>
          <w:rFonts w:ascii="Times New Roman" w:hAnsi="Times New Roman"/>
          <w:color w:val="auto"/>
          <w:sz w:val="24"/>
          <w:lang w:val="en-US"/>
        </w:rPr>
        <w:t xml:space="preserve">. </w:t>
      </w:r>
      <w:r w:rsidR="00271D70" w:rsidRPr="00D75FDC">
        <w:rPr>
          <w:rFonts w:ascii="Times New Roman" w:hAnsi="Times New Roman"/>
          <w:color w:val="auto"/>
          <w:sz w:val="24"/>
          <w:lang w:val="en-US"/>
        </w:rPr>
        <w:t>One</w:t>
      </w:r>
      <w:r w:rsidR="00AD022C" w:rsidRPr="00D75FDC">
        <w:rPr>
          <w:rFonts w:ascii="Times New Roman" w:hAnsi="Times New Roman"/>
          <w:color w:val="auto"/>
          <w:sz w:val="24"/>
          <w:lang w:val="en-US"/>
        </w:rPr>
        <w:t xml:space="preserve"> reason is that t</w:t>
      </w:r>
      <w:r w:rsidR="0034458D" w:rsidRPr="00D75FDC">
        <w:rPr>
          <w:rFonts w:ascii="Times New Roman" w:hAnsi="Times New Roman"/>
          <w:color w:val="auto"/>
          <w:sz w:val="24"/>
          <w:lang w:val="en-US"/>
        </w:rPr>
        <w:t xml:space="preserve">hese </w:t>
      </w:r>
      <w:r w:rsidR="004E3D63" w:rsidRPr="00D75FDC">
        <w:rPr>
          <w:rFonts w:ascii="Times New Roman" w:hAnsi="Times New Roman"/>
          <w:color w:val="auto"/>
          <w:sz w:val="24"/>
          <w:lang w:val="en-US"/>
        </w:rPr>
        <w:t xml:space="preserve">firms come from </w:t>
      </w:r>
      <w:r w:rsidR="00BD2794" w:rsidRPr="00D75FDC">
        <w:rPr>
          <w:rFonts w:ascii="Times New Roman" w:hAnsi="Times New Roman"/>
          <w:color w:val="auto"/>
          <w:sz w:val="24"/>
          <w:lang w:val="en-US"/>
        </w:rPr>
        <w:t xml:space="preserve">emerging </w:t>
      </w:r>
      <w:r w:rsidR="004E3D63" w:rsidRPr="00D75FDC">
        <w:rPr>
          <w:rFonts w:ascii="Times New Roman" w:hAnsi="Times New Roman"/>
          <w:color w:val="auto"/>
          <w:sz w:val="24"/>
          <w:lang w:val="en-US"/>
        </w:rPr>
        <w:t xml:space="preserve">countries </w:t>
      </w:r>
      <w:r w:rsidR="00AD022C" w:rsidRPr="00D75FDC">
        <w:rPr>
          <w:rFonts w:ascii="Times New Roman" w:hAnsi="Times New Roman"/>
          <w:color w:val="auto"/>
          <w:sz w:val="24"/>
          <w:lang w:val="en-US"/>
        </w:rPr>
        <w:t>with weaker innovation systems</w:t>
      </w:r>
      <w:r w:rsidR="004E3D63" w:rsidRPr="00D75FDC">
        <w:rPr>
          <w:rFonts w:ascii="Times New Roman" w:hAnsi="Times New Roman"/>
          <w:color w:val="auto"/>
          <w:sz w:val="24"/>
          <w:lang w:val="en-US"/>
        </w:rPr>
        <w:t xml:space="preserve"> (</w:t>
      </w:r>
      <w:r w:rsidR="00303101" w:rsidRPr="00D75FDC">
        <w:rPr>
          <w:rFonts w:ascii="Times New Roman" w:hAnsi="Times New Roman"/>
          <w:color w:val="auto"/>
          <w:sz w:val="24"/>
          <w:lang w:val="en-US"/>
        </w:rPr>
        <w:t xml:space="preserve">Furman, Porter &amp; Stern, 2002; </w:t>
      </w:r>
      <w:r w:rsidR="004E3D63" w:rsidRPr="00D75FDC">
        <w:rPr>
          <w:rFonts w:ascii="Times New Roman" w:hAnsi="Times New Roman"/>
          <w:color w:val="auto"/>
          <w:sz w:val="24"/>
          <w:lang w:val="en-US"/>
        </w:rPr>
        <w:t xml:space="preserve">OECD, 2015), </w:t>
      </w:r>
      <w:r w:rsidR="00BD2794" w:rsidRPr="00D75FDC">
        <w:rPr>
          <w:rFonts w:ascii="Times New Roman" w:hAnsi="Times New Roman"/>
          <w:color w:val="auto"/>
          <w:sz w:val="24"/>
          <w:lang w:val="en-US"/>
        </w:rPr>
        <w:t>limiting</w:t>
      </w:r>
      <w:r w:rsidR="004E3D63" w:rsidRPr="00D75FDC">
        <w:rPr>
          <w:rFonts w:ascii="Times New Roman" w:hAnsi="Times New Roman"/>
          <w:color w:val="auto"/>
          <w:sz w:val="24"/>
          <w:lang w:val="en-US"/>
        </w:rPr>
        <w:t xml:space="preserve"> their ability to develop so</w:t>
      </w:r>
      <w:r w:rsidR="00B00A77" w:rsidRPr="00D75FDC">
        <w:rPr>
          <w:rFonts w:ascii="Times New Roman" w:hAnsi="Times New Roman"/>
          <w:color w:val="auto"/>
          <w:sz w:val="24"/>
          <w:lang w:val="en-US"/>
        </w:rPr>
        <w:t>phisticated new products (</w:t>
      </w:r>
      <w:proofErr w:type="spellStart"/>
      <w:r w:rsidR="00B00A77" w:rsidRPr="00D75FDC">
        <w:rPr>
          <w:rFonts w:ascii="Times New Roman" w:hAnsi="Times New Roman"/>
          <w:color w:val="auto"/>
          <w:sz w:val="24"/>
          <w:lang w:val="en-US"/>
        </w:rPr>
        <w:t>Awate</w:t>
      </w:r>
      <w:proofErr w:type="spellEnd"/>
      <w:r w:rsidR="00B00A77" w:rsidRPr="00D75FDC">
        <w:rPr>
          <w:rFonts w:ascii="Times New Roman" w:hAnsi="Times New Roman"/>
          <w:color w:val="auto"/>
          <w:sz w:val="24"/>
          <w:lang w:val="en-US"/>
        </w:rPr>
        <w:t xml:space="preserve">, Larsen </w:t>
      </w:r>
      <w:r w:rsidR="00303101" w:rsidRPr="00D75FDC">
        <w:rPr>
          <w:rFonts w:ascii="Times New Roman" w:hAnsi="Times New Roman"/>
          <w:color w:val="auto"/>
          <w:sz w:val="24"/>
          <w:lang w:val="en-US"/>
        </w:rPr>
        <w:t>&amp;</w:t>
      </w:r>
      <w:r w:rsidR="00B00A77" w:rsidRPr="00D75FDC">
        <w:rPr>
          <w:rFonts w:ascii="Times New Roman" w:hAnsi="Times New Roman"/>
          <w:color w:val="auto"/>
          <w:sz w:val="24"/>
          <w:lang w:val="en-US"/>
        </w:rPr>
        <w:t xml:space="preserve"> </w:t>
      </w:r>
      <w:proofErr w:type="spellStart"/>
      <w:r w:rsidR="00B00A77" w:rsidRPr="00D75FDC">
        <w:rPr>
          <w:rFonts w:ascii="Times New Roman" w:hAnsi="Times New Roman"/>
          <w:color w:val="auto"/>
          <w:sz w:val="24"/>
          <w:lang w:val="en-US"/>
        </w:rPr>
        <w:t>Mudambi</w:t>
      </w:r>
      <w:proofErr w:type="spellEnd"/>
      <w:r w:rsidR="00B00A77" w:rsidRPr="00D75FDC">
        <w:rPr>
          <w:rFonts w:ascii="Times New Roman" w:hAnsi="Times New Roman"/>
          <w:color w:val="auto"/>
          <w:sz w:val="24"/>
          <w:lang w:val="en-US"/>
        </w:rPr>
        <w:t xml:space="preserve">, 2012). </w:t>
      </w:r>
      <w:r w:rsidR="00835EFF" w:rsidRPr="00D75FDC">
        <w:rPr>
          <w:rFonts w:ascii="Times New Roman" w:hAnsi="Times New Roman"/>
          <w:color w:val="auto"/>
          <w:sz w:val="24"/>
          <w:lang w:val="en-US"/>
        </w:rPr>
        <w:t>To overcome their technological disadvantage, t</w:t>
      </w:r>
      <w:r w:rsidR="00B00A77" w:rsidRPr="00D75FDC">
        <w:rPr>
          <w:rFonts w:ascii="Times New Roman" w:hAnsi="Times New Roman"/>
          <w:color w:val="auto"/>
          <w:sz w:val="24"/>
          <w:lang w:val="en-US"/>
        </w:rPr>
        <w:t xml:space="preserve">he literature has suggested </w:t>
      </w:r>
      <w:r w:rsidR="00835EFF" w:rsidRPr="00D75FDC">
        <w:rPr>
          <w:rFonts w:ascii="Times New Roman" w:hAnsi="Times New Roman"/>
          <w:color w:val="auto"/>
          <w:sz w:val="24"/>
          <w:lang w:val="en-US"/>
        </w:rPr>
        <w:t xml:space="preserve">upgrading capabilities </w:t>
      </w:r>
      <w:r w:rsidR="000B784C" w:rsidRPr="00D75FDC">
        <w:rPr>
          <w:rFonts w:ascii="Times New Roman" w:hAnsi="Times New Roman"/>
          <w:color w:val="auto"/>
          <w:sz w:val="24"/>
          <w:lang w:val="en-US"/>
        </w:rPr>
        <w:t xml:space="preserve">by </w:t>
      </w:r>
      <w:r w:rsidR="00B00A77" w:rsidRPr="00D75FDC">
        <w:rPr>
          <w:rFonts w:ascii="Times New Roman" w:hAnsi="Times New Roman"/>
          <w:color w:val="auto"/>
          <w:sz w:val="24"/>
          <w:lang w:val="en-US"/>
        </w:rPr>
        <w:t>usi</w:t>
      </w:r>
      <w:r w:rsidR="00835EFF" w:rsidRPr="00D75FDC">
        <w:rPr>
          <w:rFonts w:ascii="Times New Roman" w:hAnsi="Times New Roman"/>
          <w:color w:val="auto"/>
          <w:sz w:val="24"/>
          <w:lang w:val="en-US"/>
        </w:rPr>
        <w:t xml:space="preserve">ng external sources of knowledge, for example </w:t>
      </w:r>
      <w:r w:rsidR="000B784C" w:rsidRPr="00D75FDC">
        <w:rPr>
          <w:rFonts w:ascii="Times New Roman" w:hAnsi="Times New Roman"/>
          <w:color w:val="auto"/>
          <w:sz w:val="24"/>
          <w:lang w:val="en-US"/>
        </w:rPr>
        <w:t xml:space="preserve">by </w:t>
      </w:r>
      <w:r w:rsidR="00B00A77" w:rsidRPr="00D75FDC">
        <w:rPr>
          <w:rFonts w:ascii="Times New Roman" w:hAnsi="Times New Roman"/>
          <w:color w:val="auto"/>
          <w:sz w:val="24"/>
          <w:lang w:val="en-US"/>
        </w:rPr>
        <w:t>copying</w:t>
      </w:r>
      <w:r w:rsidR="00835EFF" w:rsidRPr="00D75FDC">
        <w:rPr>
          <w:rFonts w:ascii="Times New Roman" w:hAnsi="Times New Roman"/>
          <w:color w:val="auto"/>
          <w:sz w:val="24"/>
          <w:lang w:val="en-US"/>
        </w:rPr>
        <w:t xml:space="preserve"> the more sophisticated</w:t>
      </w:r>
      <w:r w:rsidR="00B00A77" w:rsidRPr="00D75FDC">
        <w:rPr>
          <w:rFonts w:ascii="Times New Roman" w:hAnsi="Times New Roman"/>
          <w:color w:val="auto"/>
          <w:sz w:val="24"/>
          <w:lang w:val="en-US"/>
        </w:rPr>
        <w:t xml:space="preserve"> technology </w:t>
      </w:r>
      <w:r w:rsidR="00AD022C" w:rsidRPr="00D75FDC">
        <w:rPr>
          <w:rFonts w:ascii="Times New Roman" w:hAnsi="Times New Roman"/>
          <w:color w:val="auto"/>
          <w:sz w:val="24"/>
          <w:lang w:val="en-US"/>
        </w:rPr>
        <w:t>of</w:t>
      </w:r>
      <w:r w:rsidR="00B00A77" w:rsidRPr="00D75FDC">
        <w:rPr>
          <w:rFonts w:ascii="Times New Roman" w:hAnsi="Times New Roman"/>
          <w:color w:val="auto"/>
          <w:sz w:val="24"/>
          <w:lang w:val="en-US"/>
        </w:rPr>
        <w:t xml:space="preserve"> advanced </w:t>
      </w:r>
      <w:r w:rsidR="00AD022C" w:rsidRPr="00D75FDC">
        <w:rPr>
          <w:rFonts w:ascii="Times New Roman" w:hAnsi="Times New Roman"/>
          <w:color w:val="auto"/>
          <w:sz w:val="24"/>
          <w:lang w:val="en-US"/>
        </w:rPr>
        <w:t>country</w:t>
      </w:r>
      <w:r w:rsidR="00B00A77" w:rsidRPr="00D75FDC">
        <w:rPr>
          <w:rFonts w:ascii="Times New Roman" w:hAnsi="Times New Roman"/>
          <w:color w:val="auto"/>
          <w:sz w:val="24"/>
          <w:lang w:val="en-US"/>
        </w:rPr>
        <w:t xml:space="preserve"> competitors (</w:t>
      </w:r>
      <w:proofErr w:type="spellStart"/>
      <w:r w:rsidR="008F42F9" w:rsidRPr="00D75FDC">
        <w:rPr>
          <w:rFonts w:ascii="Times New Roman" w:hAnsi="Times New Roman"/>
          <w:color w:val="auto"/>
          <w:sz w:val="24"/>
          <w:lang w:val="en-US"/>
        </w:rPr>
        <w:t>Chittoor</w:t>
      </w:r>
      <w:proofErr w:type="spellEnd"/>
      <w:r w:rsidR="008F42F9" w:rsidRPr="00D75FDC">
        <w:rPr>
          <w:rFonts w:ascii="Times New Roman" w:hAnsi="Times New Roman"/>
          <w:color w:val="auto"/>
          <w:sz w:val="24"/>
          <w:lang w:val="en-US"/>
        </w:rPr>
        <w:t xml:space="preserve"> et al., </w:t>
      </w:r>
      <w:r w:rsidR="00883453">
        <w:rPr>
          <w:rFonts w:ascii="Times New Roman" w:hAnsi="Times New Roman"/>
          <w:color w:val="auto"/>
          <w:sz w:val="24"/>
          <w:lang w:val="en-US"/>
        </w:rPr>
        <w:t>2009</w:t>
      </w:r>
      <w:r w:rsidR="00B00A77" w:rsidRPr="00D75FDC">
        <w:rPr>
          <w:rFonts w:ascii="Times New Roman" w:hAnsi="Times New Roman"/>
          <w:color w:val="auto"/>
          <w:sz w:val="24"/>
          <w:lang w:val="en-US"/>
        </w:rPr>
        <w:t xml:space="preserve">), </w:t>
      </w:r>
      <w:r w:rsidR="00BD2794" w:rsidRPr="00D75FDC">
        <w:rPr>
          <w:rFonts w:ascii="Times New Roman" w:hAnsi="Times New Roman"/>
          <w:color w:val="auto"/>
          <w:sz w:val="24"/>
          <w:lang w:val="en-US"/>
        </w:rPr>
        <w:t xml:space="preserve">establishing </w:t>
      </w:r>
      <w:r w:rsidR="00B00A77" w:rsidRPr="00D75FDC">
        <w:rPr>
          <w:rFonts w:ascii="Times New Roman" w:hAnsi="Times New Roman"/>
          <w:color w:val="auto"/>
          <w:sz w:val="24"/>
          <w:lang w:val="en-US"/>
        </w:rPr>
        <w:t xml:space="preserve">alliances with advanced </w:t>
      </w:r>
      <w:r w:rsidR="00AD022C" w:rsidRPr="00D75FDC">
        <w:rPr>
          <w:rFonts w:ascii="Times New Roman" w:hAnsi="Times New Roman"/>
          <w:color w:val="auto"/>
          <w:sz w:val="24"/>
          <w:lang w:val="en-US"/>
        </w:rPr>
        <w:t>country</w:t>
      </w:r>
      <w:r w:rsidR="00B00A77" w:rsidRPr="00D75FDC">
        <w:rPr>
          <w:rFonts w:ascii="Times New Roman" w:hAnsi="Times New Roman"/>
          <w:color w:val="auto"/>
          <w:sz w:val="24"/>
          <w:lang w:val="en-US"/>
        </w:rPr>
        <w:t xml:space="preserve"> firms </w:t>
      </w:r>
      <w:r w:rsidR="00AD022C" w:rsidRPr="00D75FDC">
        <w:rPr>
          <w:rFonts w:ascii="Times New Roman" w:hAnsi="Times New Roman"/>
          <w:color w:val="auto"/>
          <w:sz w:val="24"/>
          <w:lang w:val="en-US"/>
        </w:rPr>
        <w:t>at home</w:t>
      </w:r>
      <w:r w:rsidR="00B00A77" w:rsidRPr="00D75FDC">
        <w:rPr>
          <w:rFonts w:ascii="Times New Roman" w:hAnsi="Times New Roman"/>
          <w:color w:val="auto"/>
          <w:sz w:val="24"/>
          <w:lang w:val="en-US"/>
        </w:rPr>
        <w:t xml:space="preserve"> (Mathews, 2006)</w:t>
      </w:r>
      <w:r w:rsidR="000B784C" w:rsidRPr="00D75FDC">
        <w:rPr>
          <w:rFonts w:ascii="Times New Roman" w:hAnsi="Times New Roman"/>
          <w:color w:val="auto"/>
          <w:sz w:val="24"/>
          <w:lang w:val="en-US"/>
        </w:rPr>
        <w:t>,</w:t>
      </w:r>
      <w:r w:rsidR="00B00A77" w:rsidRPr="00D75FDC">
        <w:rPr>
          <w:rFonts w:ascii="Times New Roman" w:hAnsi="Times New Roman"/>
          <w:color w:val="auto"/>
          <w:sz w:val="24"/>
          <w:lang w:val="en-US"/>
        </w:rPr>
        <w:t xml:space="preserve"> or </w:t>
      </w:r>
      <w:r w:rsidR="00BD2794" w:rsidRPr="00D75FDC">
        <w:rPr>
          <w:rFonts w:ascii="Times New Roman" w:hAnsi="Times New Roman"/>
          <w:color w:val="auto"/>
          <w:sz w:val="24"/>
          <w:lang w:val="en-US"/>
        </w:rPr>
        <w:t>acquiring</w:t>
      </w:r>
      <w:r w:rsidR="00B00A77" w:rsidRPr="00D75FDC">
        <w:rPr>
          <w:rFonts w:ascii="Times New Roman" w:hAnsi="Times New Roman"/>
          <w:color w:val="auto"/>
          <w:sz w:val="24"/>
          <w:lang w:val="en-US"/>
        </w:rPr>
        <w:t xml:space="preserve"> advanced </w:t>
      </w:r>
      <w:r w:rsidR="00AD022C" w:rsidRPr="00D75FDC">
        <w:rPr>
          <w:rFonts w:ascii="Times New Roman" w:hAnsi="Times New Roman"/>
          <w:color w:val="auto"/>
          <w:sz w:val="24"/>
          <w:lang w:val="en-US"/>
        </w:rPr>
        <w:t>country</w:t>
      </w:r>
      <w:r w:rsidR="00B00A77" w:rsidRPr="00D75FDC">
        <w:rPr>
          <w:rFonts w:ascii="Times New Roman" w:hAnsi="Times New Roman"/>
          <w:color w:val="auto"/>
          <w:sz w:val="24"/>
          <w:lang w:val="en-US"/>
        </w:rPr>
        <w:t xml:space="preserve"> competitors</w:t>
      </w:r>
      <w:r w:rsidR="00AD022C" w:rsidRPr="00D75FDC">
        <w:rPr>
          <w:rFonts w:ascii="Times New Roman" w:hAnsi="Times New Roman"/>
          <w:color w:val="auto"/>
          <w:sz w:val="24"/>
          <w:lang w:val="en-US"/>
        </w:rPr>
        <w:t xml:space="preserve"> abroad</w:t>
      </w:r>
      <w:r w:rsidR="00B00A77" w:rsidRPr="00D75FDC">
        <w:rPr>
          <w:rFonts w:ascii="Times New Roman" w:hAnsi="Times New Roman"/>
          <w:color w:val="auto"/>
          <w:sz w:val="24"/>
          <w:lang w:val="en-US"/>
        </w:rPr>
        <w:t xml:space="preserve"> (</w:t>
      </w:r>
      <w:proofErr w:type="spellStart"/>
      <w:r w:rsidR="00B00A77" w:rsidRPr="00D75FDC">
        <w:rPr>
          <w:rFonts w:ascii="Times New Roman" w:hAnsi="Times New Roman"/>
          <w:color w:val="auto"/>
          <w:sz w:val="24"/>
          <w:lang w:val="en-US"/>
        </w:rPr>
        <w:t>Madhok</w:t>
      </w:r>
      <w:proofErr w:type="spellEnd"/>
      <w:r w:rsidR="00B00A77" w:rsidRPr="00D75FDC">
        <w:rPr>
          <w:rFonts w:ascii="Times New Roman" w:hAnsi="Times New Roman"/>
          <w:color w:val="auto"/>
          <w:sz w:val="24"/>
          <w:lang w:val="en-US"/>
        </w:rPr>
        <w:t xml:space="preserve"> </w:t>
      </w:r>
      <w:r w:rsidR="00303101" w:rsidRPr="00D75FDC">
        <w:rPr>
          <w:rFonts w:ascii="Times New Roman" w:hAnsi="Times New Roman"/>
          <w:color w:val="auto"/>
          <w:sz w:val="24"/>
          <w:lang w:val="en-US"/>
        </w:rPr>
        <w:t>&amp;</w:t>
      </w:r>
      <w:r w:rsidR="00B00A77" w:rsidRPr="00D75FDC">
        <w:rPr>
          <w:rFonts w:ascii="Times New Roman" w:hAnsi="Times New Roman"/>
          <w:color w:val="auto"/>
          <w:sz w:val="24"/>
          <w:lang w:val="en-US"/>
        </w:rPr>
        <w:t xml:space="preserve"> </w:t>
      </w:r>
      <w:proofErr w:type="spellStart"/>
      <w:r w:rsidR="00B00A77" w:rsidRPr="00D75FDC">
        <w:rPr>
          <w:rFonts w:ascii="Times New Roman" w:hAnsi="Times New Roman"/>
          <w:color w:val="auto"/>
          <w:sz w:val="24"/>
          <w:lang w:val="en-US"/>
        </w:rPr>
        <w:t>Keyhani</w:t>
      </w:r>
      <w:proofErr w:type="spellEnd"/>
      <w:r w:rsidR="00B00A77" w:rsidRPr="00D75FDC">
        <w:rPr>
          <w:rFonts w:ascii="Times New Roman" w:hAnsi="Times New Roman"/>
          <w:color w:val="auto"/>
          <w:sz w:val="24"/>
          <w:lang w:val="en-US"/>
        </w:rPr>
        <w:t>, 2012).</w:t>
      </w:r>
      <w:r w:rsidR="00BD2794" w:rsidRPr="00D75FDC">
        <w:rPr>
          <w:rFonts w:ascii="Times New Roman" w:hAnsi="Times New Roman"/>
          <w:color w:val="auto"/>
          <w:sz w:val="24"/>
          <w:lang w:val="en-US"/>
        </w:rPr>
        <w:t xml:space="preserve"> </w:t>
      </w:r>
    </w:p>
    <w:p w14:paraId="4628592D" w14:textId="28538EB5" w:rsidR="00975373" w:rsidRPr="00D75FDC" w:rsidRDefault="000479DA"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Complementing these studies of external learning, i</w:t>
      </w:r>
      <w:r w:rsidR="00131C7F" w:rsidRPr="00D75FDC">
        <w:rPr>
          <w:rFonts w:ascii="Times New Roman" w:hAnsi="Times New Roman"/>
          <w:color w:val="auto"/>
          <w:sz w:val="24"/>
          <w:lang w:val="en-US"/>
        </w:rPr>
        <w:t>n this paper</w:t>
      </w:r>
      <w:r w:rsidR="001C06BC" w:rsidRPr="00D75FDC">
        <w:rPr>
          <w:rFonts w:ascii="Times New Roman" w:hAnsi="Times New Roman"/>
          <w:color w:val="auto"/>
          <w:sz w:val="24"/>
          <w:lang w:val="en-US"/>
        </w:rPr>
        <w:t xml:space="preserve"> we </w:t>
      </w:r>
      <w:r w:rsidR="00B9262A" w:rsidRPr="00D75FDC">
        <w:rPr>
          <w:rFonts w:ascii="Times New Roman" w:hAnsi="Times New Roman"/>
          <w:color w:val="auto"/>
          <w:sz w:val="24"/>
          <w:lang w:val="en-US"/>
        </w:rPr>
        <w:t xml:space="preserve">analyze learning-by-doing and explain how emerging market multinationals </w:t>
      </w:r>
      <w:r w:rsidR="0090413A" w:rsidRPr="00D75FDC">
        <w:rPr>
          <w:rFonts w:ascii="Times New Roman" w:hAnsi="Times New Roman"/>
          <w:color w:val="auto"/>
          <w:sz w:val="24"/>
          <w:lang w:val="en-US"/>
        </w:rPr>
        <w:t xml:space="preserve">can </w:t>
      </w:r>
      <w:r w:rsidR="00B67774" w:rsidRPr="00D75FDC">
        <w:rPr>
          <w:rFonts w:ascii="Times New Roman" w:hAnsi="Times New Roman"/>
          <w:color w:val="auto"/>
          <w:sz w:val="24"/>
          <w:lang w:val="en-US"/>
        </w:rPr>
        <w:t xml:space="preserve">use it to </w:t>
      </w:r>
      <w:r w:rsidR="00B9262A" w:rsidRPr="00D75FDC">
        <w:rPr>
          <w:rFonts w:ascii="Times New Roman" w:hAnsi="Times New Roman"/>
          <w:color w:val="auto"/>
          <w:sz w:val="24"/>
          <w:lang w:val="en-US"/>
        </w:rPr>
        <w:t>upgrade their capabilities</w:t>
      </w:r>
      <w:r w:rsidRPr="00D75FDC">
        <w:rPr>
          <w:rFonts w:ascii="Times New Roman" w:hAnsi="Times New Roman"/>
          <w:color w:val="auto"/>
          <w:sz w:val="24"/>
          <w:lang w:val="en-US"/>
        </w:rPr>
        <w:t>.</w:t>
      </w:r>
      <w:r w:rsidR="001C06BC" w:rsidRPr="00D75FDC">
        <w:rPr>
          <w:rFonts w:ascii="Times New Roman" w:hAnsi="Times New Roman"/>
          <w:color w:val="auto"/>
          <w:sz w:val="24"/>
          <w:lang w:val="en-US"/>
        </w:rPr>
        <w:t xml:space="preserve"> </w:t>
      </w:r>
      <w:r w:rsidR="00BD2794" w:rsidRPr="00D75FDC">
        <w:rPr>
          <w:rFonts w:ascii="Times New Roman" w:hAnsi="Times New Roman"/>
          <w:color w:val="auto"/>
          <w:sz w:val="24"/>
          <w:lang w:val="en-US"/>
        </w:rPr>
        <w:t>St</w:t>
      </w:r>
      <w:r w:rsidR="008F1AF9" w:rsidRPr="00D75FDC">
        <w:rPr>
          <w:rFonts w:ascii="Times New Roman" w:hAnsi="Times New Roman"/>
          <w:color w:val="auto"/>
          <w:sz w:val="24"/>
          <w:lang w:val="en-US"/>
        </w:rPr>
        <w:t xml:space="preserve">udies on </w:t>
      </w:r>
      <w:r w:rsidR="00DC7F55" w:rsidRPr="00D75FDC">
        <w:rPr>
          <w:rFonts w:ascii="Times New Roman" w:hAnsi="Times New Roman"/>
          <w:color w:val="auto"/>
          <w:sz w:val="24"/>
          <w:lang w:val="en-US"/>
        </w:rPr>
        <w:t>learning-by-doing</w:t>
      </w:r>
      <w:r w:rsidR="008F1AF9" w:rsidRPr="00D75FDC">
        <w:rPr>
          <w:rFonts w:ascii="Times New Roman" w:hAnsi="Times New Roman"/>
          <w:color w:val="auto"/>
          <w:sz w:val="24"/>
          <w:lang w:val="en-US"/>
        </w:rPr>
        <w:t xml:space="preserve"> tend to argue that </w:t>
      </w:r>
      <w:r w:rsidR="00176A13" w:rsidRPr="00D75FDC">
        <w:rPr>
          <w:rFonts w:ascii="Times New Roman" w:hAnsi="Times New Roman"/>
          <w:color w:val="auto"/>
          <w:sz w:val="24"/>
          <w:lang w:val="en-US"/>
        </w:rPr>
        <w:t>cumulative</w:t>
      </w:r>
      <w:r w:rsidR="00F74B57" w:rsidRPr="00D75FDC">
        <w:rPr>
          <w:rFonts w:ascii="Times New Roman" w:hAnsi="Times New Roman"/>
          <w:color w:val="auto"/>
          <w:sz w:val="24"/>
          <w:lang w:val="en-US"/>
        </w:rPr>
        <w:t xml:space="preserve"> </w:t>
      </w:r>
      <w:r w:rsidR="008F1AF9" w:rsidRPr="00D75FDC">
        <w:rPr>
          <w:rFonts w:ascii="Times New Roman" w:hAnsi="Times New Roman"/>
          <w:color w:val="auto"/>
          <w:sz w:val="24"/>
          <w:lang w:val="en-US"/>
        </w:rPr>
        <w:t>expe</w:t>
      </w:r>
      <w:r w:rsidR="00F0670B" w:rsidRPr="00D75FDC">
        <w:rPr>
          <w:rFonts w:ascii="Times New Roman" w:hAnsi="Times New Roman"/>
          <w:color w:val="auto"/>
          <w:sz w:val="24"/>
          <w:lang w:val="en-US"/>
        </w:rPr>
        <w:t>rience enables firms to reduce product</w:t>
      </w:r>
      <w:r w:rsidR="005F6E09" w:rsidRPr="00D75FDC">
        <w:rPr>
          <w:rFonts w:ascii="Times New Roman" w:hAnsi="Times New Roman"/>
          <w:color w:val="auto"/>
          <w:sz w:val="24"/>
          <w:lang w:val="en-US"/>
        </w:rPr>
        <w:t>ion</w:t>
      </w:r>
      <w:r w:rsidR="00F0670B" w:rsidRPr="00D75FDC">
        <w:rPr>
          <w:rFonts w:ascii="Times New Roman" w:hAnsi="Times New Roman"/>
          <w:color w:val="auto"/>
          <w:sz w:val="24"/>
          <w:lang w:val="en-US"/>
        </w:rPr>
        <w:t xml:space="preserve"> cost</w:t>
      </w:r>
      <w:r w:rsidR="00C61108" w:rsidRPr="00D75FDC">
        <w:rPr>
          <w:rFonts w:ascii="Times New Roman" w:hAnsi="Times New Roman"/>
          <w:color w:val="auto"/>
          <w:sz w:val="24"/>
          <w:lang w:val="en-US"/>
        </w:rPr>
        <w:t>,</w:t>
      </w:r>
      <w:r w:rsidR="00F0670B" w:rsidRPr="00D75FDC">
        <w:rPr>
          <w:rFonts w:ascii="Times New Roman" w:hAnsi="Times New Roman"/>
          <w:color w:val="auto"/>
          <w:sz w:val="24"/>
          <w:lang w:val="en-US"/>
        </w:rPr>
        <w:t xml:space="preserve"> improve</w:t>
      </w:r>
      <w:r w:rsidR="008F1AF9" w:rsidRPr="00D75FDC">
        <w:rPr>
          <w:rFonts w:ascii="Times New Roman" w:hAnsi="Times New Roman"/>
          <w:color w:val="auto"/>
          <w:sz w:val="24"/>
          <w:lang w:val="en-US"/>
        </w:rPr>
        <w:t xml:space="preserve"> quality</w:t>
      </w:r>
      <w:r w:rsidR="000B784C" w:rsidRPr="00D75FDC">
        <w:rPr>
          <w:rFonts w:ascii="Times New Roman" w:hAnsi="Times New Roman"/>
          <w:color w:val="auto"/>
          <w:sz w:val="24"/>
          <w:lang w:val="en-US"/>
        </w:rPr>
        <w:t>,</w:t>
      </w:r>
      <w:r w:rsidR="00C61108" w:rsidRPr="00D75FDC">
        <w:rPr>
          <w:rFonts w:ascii="Times New Roman" w:hAnsi="Times New Roman"/>
          <w:color w:val="auto"/>
          <w:sz w:val="24"/>
          <w:lang w:val="en-US"/>
        </w:rPr>
        <w:t xml:space="preserve"> and innovate more</w:t>
      </w:r>
      <w:r w:rsidR="00787762" w:rsidRPr="00D75FDC">
        <w:rPr>
          <w:rFonts w:ascii="Times New Roman" w:hAnsi="Times New Roman"/>
          <w:color w:val="auto"/>
          <w:sz w:val="24"/>
          <w:lang w:val="en-US"/>
        </w:rPr>
        <w:t xml:space="preserve"> (</w:t>
      </w:r>
      <w:r w:rsidR="00C61108" w:rsidRPr="00D75FDC">
        <w:rPr>
          <w:rFonts w:ascii="Times New Roman" w:hAnsi="Times New Roman"/>
          <w:color w:val="auto"/>
          <w:sz w:val="24"/>
          <w:lang w:val="en-US"/>
        </w:rPr>
        <w:t xml:space="preserve">e.g., </w:t>
      </w:r>
      <w:proofErr w:type="spellStart"/>
      <w:r w:rsidR="00787762" w:rsidRPr="00D75FDC">
        <w:rPr>
          <w:rFonts w:ascii="Times New Roman" w:hAnsi="Times New Roman"/>
          <w:color w:val="auto"/>
          <w:sz w:val="24"/>
          <w:lang w:val="en-US"/>
        </w:rPr>
        <w:t>Argote</w:t>
      </w:r>
      <w:proofErr w:type="spellEnd"/>
      <w:r w:rsidR="00787762" w:rsidRPr="00D75FDC">
        <w:rPr>
          <w:rFonts w:ascii="Times New Roman" w:hAnsi="Times New Roman"/>
          <w:color w:val="auto"/>
          <w:sz w:val="24"/>
          <w:lang w:val="en-US"/>
        </w:rPr>
        <w:t>, 1999</w:t>
      </w:r>
      <w:r w:rsidR="007E5E7D" w:rsidRPr="00D75FDC">
        <w:rPr>
          <w:rFonts w:ascii="Times New Roman" w:hAnsi="Times New Roman"/>
          <w:color w:val="auto"/>
          <w:sz w:val="24"/>
          <w:lang w:val="en-US"/>
        </w:rPr>
        <w:t>;</w:t>
      </w:r>
      <w:r w:rsidR="00C61108" w:rsidRPr="00D75FDC">
        <w:rPr>
          <w:rFonts w:ascii="Times New Roman" w:hAnsi="Times New Roman"/>
          <w:color w:val="auto"/>
          <w:sz w:val="24"/>
          <w:lang w:val="en-US"/>
        </w:rPr>
        <w:t xml:space="preserve"> </w:t>
      </w:r>
      <w:proofErr w:type="spellStart"/>
      <w:r w:rsidR="004440E5" w:rsidRPr="00D75FDC">
        <w:rPr>
          <w:rFonts w:ascii="Times New Roman" w:hAnsi="Times New Roman"/>
          <w:color w:val="auto"/>
          <w:sz w:val="24"/>
          <w:lang w:val="en-US"/>
        </w:rPr>
        <w:t>Argote</w:t>
      </w:r>
      <w:proofErr w:type="spellEnd"/>
      <w:r w:rsidR="00DB45A2" w:rsidRPr="00D75FDC">
        <w:rPr>
          <w:rFonts w:ascii="Times New Roman" w:hAnsi="Times New Roman"/>
          <w:color w:val="auto"/>
          <w:sz w:val="24"/>
          <w:lang w:val="en-US"/>
        </w:rPr>
        <w:t xml:space="preserve">, Beckman &amp; </w:t>
      </w:r>
      <w:proofErr w:type="spellStart"/>
      <w:r w:rsidR="00DB45A2" w:rsidRPr="00D75FDC">
        <w:rPr>
          <w:rFonts w:ascii="Times New Roman" w:hAnsi="Times New Roman"/>
          <w:color w:val="auto"/>
          <w:sz w:val="24"/>
          <w:lang w:val="en-US"/>
        </w:rPr>
        <w:t>Epple</w:t>
      </w:r>
      <w:proofErr w:type="spellEnd"/>
      <w:r w:rsidR="004440E5" w:rsidRPr="00D75FDC">
        <w:rPr>
          <w:rFonts w:ascii="Times New Roman" w:hAnsi="Times New Roman"/>
          <w:color w:val="auto"/>
          <w:sz w:val="24"/>
          <w:lang w:val="en-US"/>
        </w:rPr>
        <w:t xml:space="preserve">, 1990; </w:t>
      </w:r>
      <w:r w:rsidR="00090FC0" w:rsidRPr="00D75FDC">
        <w:rPr>
          <w:rFonts w:ascii="Times New Roman" w:hAnsi="Times New Roman"/>
          <w:color w:val="auto"/>
          <w:sz w:val="24"/>
          <w:lang w:val="en-US"/>
        </w:rPr>
        <w:t xml:space="preserve">Arrow, 1962; </w:t>
      </w:r>
      <w:r w:rsidR="00C61108" w:rsidRPr="00D75FDC">
        <w:rPr>
          <w:rFonts w:ascii="Times New Roman" w:hAnsi="Times New Roman"/>
          <w:color w:val="auto"/>
          <w:sz w:val="24"/>
          <w:lang w:val="en-US"/>
        </w:rPr>
        <w:t>Jain, 2013</w:t>
      </w:r>
      <w:r w:rsidR="00787762" w:rsidRPr="00D75FDC">
        <w:rPr>
          <w:rFonts w:ascii="Times New Roman" w:hAnsi="Times New Roman"/>
          <w:color w:val="auto"/>
          <w:sz w:val="24"/>
          <w:lang w:val="en-US"/>
        </w:rPr>
        <w:t>)</w:t>
      </w:r>
      <w:r w:rsidR="00F74B57" w:rsidRPr="00D75FDC">
        <w:rPr>
          <w:rFonts w:ascii="Times New Roman" w:hAnsi="Times New Roman"/>
          <w:color w:val="auto"/>
          <w:sz w:val="24"/>
          <w:lang w:val="en-US"/>
        </w:rPr>
        <w:t>. H</w:t>
      </w:r>
      <w:r w:rsidR="00F0670B" w:rsidRPr="00D75FDC">
        <w:rPr>
          <w:rFonts w:ascii="Times New Roman" w:hAnsi="Times New Roman"/>
          <w:color w:val="auto"/>
          <w:sz w:val="24"/>
          <w:lang w:val="en-US"/>
        </w:rPr>
        <w:t xml:space="preserve">owever, </w:t>
      </w:r>
      <w:r w:rsidR="009325DE" w:rsidRPr="00D75FDC">
        <w:rPr>
          <w:rFonts w:ascii="Times New Roman" w:hAnsi="Times New Roman"/>
          <w:color w:val="auto"/>
          <w:sz w:val="24"/>
          <w:lang w:val="en-US"/>
        </w:rPr>
        <w:t xml:space="preserve">they </w:t>
      </w:r>
      <w:r w:rsidR="00C61108" w:rsidRPr="00D75FDC">
        <w:rPr>
          <w:rFonts w:ascii="Times New Roman" w:hAnsi="Times New Roman"/>
          <w:color w:val="auto"/>
          <w:sz w:val="24"/>
          <w:lang w:val="en-US"/>
        </w:rPr>
        <w:t xml:space="preserve">rarely </w:t>
      </w:r>
      <w:r w:rsidR="008F1AF9" w:rsidRPr="00D75FDC">
        <w:rPr>
          <w:rFonts w:ascii="Times New Roman" w:hAnsi="Times New Roman"/>
          <w:color w:val="auto"/>
          <w:sz w:val="24"/>
          <w:lang w:val="en-US"/>
        </w:rPr>
        <w:t>examine the processes by which this learning occurs (</w:t>
      </w:r>
      <w:r w:rsidR="00466D20" w:rsidRPr="00D75FDC">
        <w:rPr>
          <w:rFonts w:ascii="Times New Roman" w:hAnsi="Times New Roman"/>
          <w:color w:val="auto"/>
          <w:sz w:val="24"/>
          <w:lang w:val="en-US"/>
        </w:rPr>
        <w:t xml:space="preserve">e.g., </w:t>
      </w:r>
      <w:r w:rsidR="002243C1" w:rsidRPr="00D75FDC">
        <w:rPr>
          <w:rFonts w:ascii="Times New Roman" w:hAnsi="Times New Roman"/>
          <w:color w:val="auto"/>
          <w:sz w:val="24"/>
          <w:lang w:val="en-US"/>
        </w:rPr>
        <w:t xml:space="preserve">Adler </w:t>
      </w:r>
      <w:r w:rsidR="00303101" w:rsidRPr="00D75FDC">
        <w:rPr>
          <w:rFonts w:ascii="Times New Roman" w:hAnsi="Times New Roman"/>
          <w:color w:val="auto"/>
          <w:sz w:val="24"/>
          <w:lang w:val="en-US"/>
        </w:rPr>
        <w:t>&amp;</w:t>
      </w:r>
      <w:r w:rsidR="002243C1" w:rsidRPr="00D75FDC">
        <w:rPr>
          <w:rFonts w:ascii="Times New Roman" w:hAnsi="Times New Roman"/>
          <w:color w:val="auto"/>
          <w:sz w:val="24"/>
          <w:lang w:val="en-US"/>
        </w:rPr>
        <w:t xml:space="preserve"> Clark, 1991</w:t>
      </w:r>
      <w:r w:rsidR="00466D20" w:rsidRPr="00D75FDC">
        <w:rPr>
          <w:rFonts w:ascii="Times New Roman" w:hAnsi="Times New Roman"/>
          <w:color w:val="auto"/>
          <w:sz w:val="24"/>
          <w:lang w:val="en-US"/>
        </w:rPr>
        <w:t xml:space="preserve">; </w:t>
      </w:r>
      <w:proofErr w:type="spellStart"/>
      <w:r w:rsidR="008F1AF9" w:rsidRPr="00D75FDC">
        <w:rPr>
          <w:rFonts w:ascii="Times New Roman" w:hAnsi="Times New Roman"/>
          <w:color w:val="auto"/>
          <w:sz w:val="24"/>
          <w:lang w:val="en-US"/>
        </w:rPr>
        <w:t>Macher</w:t>
      </w:r>
      <w:proofErr w:type="spellEnd"/>
      <w:r w:rsidR="008F1AF9" w:rsidRPr="00D75FDC">
        <w:rPr>
          <w:rFonts w:ascii="Times New Roman" w:hAnsi="Times New Roman"/>
          <w:color w:val="auto"/>
          <w:sz w:val="24"/>
          <w:lang w:val="en-US"/>
        </w:rPr>
        <w:t xml:space="preserve"> </w:t>
      </w:r>
      <w:r w:rsidR="00303101" w:rsidRPr="00D75FDC">
        <w:rPr>
          <w:rFonts w:ascii="Times New Roman" w:hAnsi="Times New Roman"/>
          <w:color w:val="auto"/>
          <w:sz w:val="24"/>
          <w:lang w:val="en-US"/>
        </w:rPr>
        <w:t>&amp;</w:t>
      </w:r>
      <w:r w:rsidR="008F1AF9" w:rsidRPr="00D75FDC">
        <w:rPr>
          <w:rFonts w:ascii="Times New Roman" w:hAnsi="Times New Roman"/>
          <w:color w:val="auto"/>
          <w:sz w:val="24"/>
          <w:lang w:val="en-US"/>
        </w:rPr>
        <w:t xml:space="preserve"> Mowery, 2003). </w:t>
      </w:r>
      <w:r w:rsidR="00BD2794" w:rsidRPr="00D75FDC">
        <w:rPr>
          <w:rFonts w:ascii="Times New Roman" w:hAnsi="Times New Roman"/>
          <w:color w:val="auto"/>
          <w:sz w:val="24"/>
          <w:lang w:val="en-US"/>
        </w:rPr>
        <w:t>Hence, t</w:t>
      </w:r>
      <w:r w:rsidR="002669B4" w:rsidRPr="00D75FDC">
        <w:rPr>
          <w:rFonts w:ascii="Times New Roman" w:hAnsi="Times New Roman"/>
          <w:color w:val="auto"/>
          <w:sz w:val="24"/>
          <w:lang w:val="en-US"/>
        </w:rPr>
        <w:t>o</w:t>
      </w:r>
      <w:r w:rsidR="00957CF0" w:rsidRPr="00D75FDC">
        <w:rPr>
          <w:rFonts w:ascii="Times New Roman" w:hAnsi="Times New Roman"/>
          <w:color w:val="auto"/>
          <w:sz w:val="24"/>
          <w:lang w:val="en-US"/>
        </w:rPr>
        <w:t xml:space="preserve"> answ</w:t>
      </w:r>
      <w:r w:rsidR="00BD2794" w:rsidRPr="00D75FDC">
        <w:rPr>
          <w:rFonts w:ascii="Times New Roman" w:hAnsi="Times New Roman"/>
          <w:color w:val="auto"/>
          <w:sz w:val="24"/>
          <w:lang w:val="en-US"/>
        </w:rPr>
        <w:t>er our “how” research question and extend the literature on learning-by-doing, we</w:t>
      </w:r>
      <w:r w:rsidR="00B917DC" w:rsidRPr="00D75FDC">
        <w:rPr>
          <w:rFonts w:ascii="Times New Roman" w:hAnsi="Times New Roman"/>
          <w:color w:val="auto"/>
          <w:sz w:val="24"/>
          <w:lang w:val="en-US"/>
        </w:rPr>
        <w:t xml:space="preserve"> </w:t>
      </w:r>
      <w:r w:rsidR="00C35D88" w:rsidRPr="00D75FDC">
        <w:rPr>
          <w:rFonts w:ascii="Times New Roman" w:hAnsi="Times New Roman"/>
          <w:color w:val="auto"/>
          <w:sz w:val="24"/>
          <w:lang w:val="en-US"/>
        </w:rPr>
        <w:t xml:space="preserve">conduct </w:t>
      </w:r>
      <w:r w:rsidR="00FE259F" w:rsidRPr="00D75FDC">
        <w:rPr>
          <w:rFonts w:ascii="Times New Roman" w:hAnsi="Times New Roman"/>
          <w:color w:val="auto"/>
          <w:sz w:val="24"/>
          <w:lang w:val="en-US"/>
        </w:rPr>
        <w:t xml:space="preserve">a </w:t>
      </w:r>
      <w:r w:rsidR="00B917DC" w:rsidRPr="00D75FDC">
        <w:rPr>
          <w:rFonts w:ascii="Times New Roman" w:hAnsi="Times New Roman"/>
          <w:color w:val="auto"/>
          <w:sz w:val="24"/>
          <w:lang w:val="en-US"/>
        </w:rPr>
        <w:t>case study</w:t>
      </w:r>
      <w:r w:rsidR="00C35D88" w:rsidRPr="00D75FDC">
        <w:rPr>
          <w:rFonts w:ascii="Times New Roman" w:hAnsi="Times New Roman"/>
          <w:color w:val="auto"/>
          <w:sz w:val="24"/>
          <w:lang w:val="en-US"/>
        </w:rPr>
        <w:t xml:space="preserve"> (Yin, </w:t>
      </w:r>
      <w:r w:rsidR="00610E64" w:rsidRPr="00D75FDC">
        <w:rPr>
          <w:rFonts w:ascii="Times New Roman" w:hAnsi="Times New Roman"/>
          <w:color w:val="auto"/>
          <w:sz w:val="24"/>
          <w:lang w:val="en-US"/>
        </w:rPr>
        <w:t>2008</w:t>
      </w:r>
      <w:r w:rsidR="00C35D88" w:rsidRPr="00D75FDC">
        <w:rPr>
          <w:rFonts w:ascii="Times New Roman" w:hAnsi="Times New Roman"/>
          <w:color w:val="auto"/>
          <w:sz w:val="24"/>
          <w:lang w:val="en-US"/>
        </w:rPr>
        <w:t>)</w:t>
      </w:r>
      <w:r w:rsidR="00B917DC" w:rsidRPr="00D75FDC">
        <w:rPr>
          <w:rFonts w:ascii="Times New Roman" w:hAnsi="Times New Roman"/>
          <w:color w:val="auto"/>
          <w:sz w:val="24"/>
          <w:lang w:val="en-US"/>
        </w:rPr>
        <w:t xml:space="preserve">. </w:t>
      </w:r>
      <w:r w:rsidR="009C0C09" w:rsidRPr="00D75FDC">
        <w:rPr>
          <w:rFonts w:ascii="Times New Roman" w:hAnsi="Times New Roman"/>
          <w:color w:val="auto"/>
          <w:sz w:val="24"/>
          <w:lang w:val="en-US"/>
        </w:rPr>
        <w:t xml:space="preserve">Specifically, </w:t>
      </w:r>
      <w:r w:rsidR="005927CF" w:rsidRPr="00D75FDC">
        <w:rPr>
          <w:rFonts w:ascii="Times New Roman" w:hAnsi="Times New Roman"/>
          <w:color w:val="auto"/>
          <w:sz w:val="24"/>
          <w:lang w:val="en-US"/>
        </w:rPr>
        <w:t xml:space="preserve">we </w:t>
      </w:r>
      <w:r w:rsidR="00947095" w:rsidRPr="00D75FDC">
        <w:rPr>
          <w:rFonts w:ascii="Times New Roman" w:hAnsi="Times New Roman"/>
          <w:color w:val="auto"/>
          <w:sz w:val="24"/>
          <w:lang w:val="en-US"/>
        </w:rPr>
        <w:t xml:space="preserve">analyze </w:t>
      </w:r>
      <w:r w:rsidR="00AD022C" w:rsidRPr="00D75FDC">
        <w:rPr>
          <w:rFonts w:ascii="Times New Roman" w:hAnsi="Times New Roman"/>
          <w:color w:val="auto"/>
          <w:sz w:val="24"/>
          <w:lang w:val="en-US"/>
        </w:rPr>
        <w:t>how</w:t>
      </w:r>
      <w:r w:rsidR="00934284" w:rsidRPr="00D75FDC">
        <w:rPr>
          <w:rFonts w:ascii="Times New Roman" w:hAnsi="Times New Roman"/>
          <w:color w:val="auto"/>
          <w:sz w:val="24"/>
          <w:lang w:val="en-US"/>
        </w:rPr>
        <w:t xml:space="preserve"> </w:t>
      </w:r>
      <w:r w:rsidR="00947095" w:rsidRPr="00D75FDC">
        <w:rPr>
          <w:rFonts w:ascii="Times New Roman" w:hAnsi="Times New Roman"/>
          <w:color w:val="auto"/>
          <w:sz w:val="24"/>
          <w:lang w:val="en-US"/>
        </w:rPr>
        <w:t xml:space="preserve">the Chinese construction firm China State Construction Engineering Corporation (CSCEC) </w:t>
      </w:r>
      <w:r w:rsidR="00AD022C" w:rsidRPr="00D75FDC">
        <w:rPr>
          <w:rFonts w:ascii="Times New Roman" w:hAnsi="Times New Roman"/>
          <w:color w:val="auto"/>
          <w:sz w:val="24"/>
          <w:lang w:val="en-US"/>
        </w:rPr>
        <w:t>upgraded capabilities to</w:t>
      </w:r>
      <w:r w:rsidR="00947095" w:rsidRPr="00D75FDC">
        <w:rPr>
          <w:rFonts w:ascii="Times New Roman" w:hAnsi="Times New Roman"/>
          <w:color w:val="auto"/>
          <w:sz w:val="24"/>
          <w:lang w:val="en-US"/>
        </w:rPr>
        <w:t xml:space="preserve"> become </w:t>
      </w:r>
      <w:r w:rsidR="00271D70" w:rsidRPr="00D75FDC">
        <w:rPr>
          <w:rFonts w:ascii="Times New Roman" w:hAnsi="Times New Roman"/>
          <w:color w:val="auto"/>
          <w:sz w:val="24"/>
          <w:lang w:val="en-US"/>
        </w:rPr>
        <w:t xml:space="preserve">the largest </w:t>
      </w:r>
      <w:r w:rsidR="00271D70" w:rsidRPr="00D75FDC">
        <w:rPr>
          <w:rFonts w:ascii="Times New Roman" w:hAnsi="Times New Roman"/>
          <w:color w:val="auto"/>
          <w:sz w:val="24"/>
          <w:lang w:val="en-US"/>
        </w:rPr>
        <w:lastRenderedPageBreak/>
        <w:t>construction company in the world, when just a decade before it was not even in the top ten (Economist, 2012)</w:t>
      </w:r>
      <w:r w:rsidR="00CD5ED1" w:rsidRPr="00D75FDC">
        <w:rPr>
          <w:rFonts w:ascii="Times New Roman" w:hAnsi="Times New Roman"/>
          <w:color w:val="auto"/>
          <w:sz w:val="24"/>
          <w:lang w:val="en-US"/>
        </w:rPr>
        <w:t xml:space="preserve">. </w:t>
      </w:r>
    </w:p>
    <w:p w14:paraId="50793865" w14:textId="289677EB" w:rsidR="004363AC" w:rsidRPr="00D75FDC" w:rsidRDefault="00D064C2"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 case </w:t>
      </w:r>
      <w:r w:rsidR="00975373" w:rsidRPr="00D75FDC">
        <w:rPr>
          <w:rFonts w:ascii="Times New Roman" w:hAnsi="Times New Roman"/>
          <w:color w:val="auto"/>
          <w:sz w:val="24"/>
          <w:lang w:val="en-US"/>
        </w:rPr>
        <w:t xml:space="preserve">study </w:t>
      </w:r>
      <w:r w:rsidR="00AD022C" w:rsidRPr="00D75FDC">
        <w:rPr>
          <w:rFonts w:ascii="Times New Roman" w:hAnsi="Times New Roman"/>
          <w:color w:val="auto"/>
          <w:sz w:val="24"/>
          <w:lang w:val="en-US"/>
        </w:rPr>
        <w:t>reveals</w:t>
      </w:r>
      <w:r w:rsidR="005D0E70" w:rsidRPr="00D75FDC">
        <w:rPr>
          <w:rFonts w:ascii="Times New Roman" w:hAnsi="Times New Roman"/>
          <w:color w:val="auto"/>
          <w:sz w:val="24"/>
          <w:lang w:val="en-US"/>
        </w:rPr>
        <w:t xml:space="preserve"> </w:t>
      </w:r>
      <w:r w:rsidR="00193AE2" w:rsidRPr="00D75FDC">
        <w:rPr>
          <w:rFonts w:ascii="Times New Roman" w:hAnsi="Times New Roman"/>
          <w:color w:val="auto"/>
          <w:sz w:val="24"/>
          <w:lang w:val="en-US"/>
        </w:rPr>
        <w:t xml:space="preserve">two </w:t>
      </w:r>
      <w:r w:rsidR="002F2FF2" w:rsidRPr="00D75FDC">
        <w:rPr>
          <w:rFonts w:ascii="Times New Roman" w:hAnsi="Times New Roman"/>
          <w:color w:val="auto"/>
          <w:sz w:val="24"/>
          <w:lang w:val="en-US"/>
        </w:rPr>
        <w:t xml:space="preserve">novel </w:t>
      </w:r>
      <w:r w:rsidR="005D0E70" w:rsidRPr="00D75FDC">
        <w:rPr>
          <w:rFonts w:ascii="Times New Roman" w:hAnsi="Times New Roman"/>
          <w:color w:val="auto"/>
          <w:sz w:val="24"/>
          <w:lang w:val="en-US"/>
        </w:rPr>
        <w:t>insights</w:t>
      </w:r>
      <w:r w:rsidR="00422B6D" w:rsidRPr="00D75FDC">
        <w:rPr>
          <w:rFonts w:ascii="Times New Roman" w:hAnsi="Times New Roman"/>
          <w:color w:val="auto"/>
          <w:sz w:val="24"/>
          <w:lang w:val="en-US"/>
        </w:rPr>
        <w:t xml:space="preserve"> that</w:t>
      </w:r>
      <w:r w:rsidR="007B395C" w:rsidRPr="00D75FDC">
        <w:rPr>
          <w:rFonts w:ascii="Times New Roman" w:hAnsi="Times New Roman"/>
          <w:color w:val="auto"/>
          <w:sz w:val="24"/>
          <w:lang w:val="en-US"/>
        </w:rPr>
        <w:t xml:space="preserve"> contribute to </w:t>
      </w:r>
      <w:r w:rsidR="00B9262A" w:rsidRPr="00D75FDC">
        <w:rPr>
          <w:rFonts w:ascii="Times New Roman" w:hAnsi="Times New Roman"/>
          <w:color w:val="auto"/>
          <w:sz w:val="24"/>
          <w:lang w:val="en-US"/>
        </w:rPr>
        <w:t xml:space="preserve">two strands of </w:t>
      </w:r>
      <w:r w:rsidR="007B395C" w:rsidRPr="00D75FDC">
        <w:rPr>
          <w:rFonts w:ascii="Times New Roman" w:hAnsi="Times New Roman"/>
          <w:color w:val="auto"/>
          <w:sz w:val="24"/>
          <w:lang w:val="en-US"/>
        </w:rPr>
        <w:t>the literature</w:t>
      </w:r>
      <w:r w:rsidR="005D0E70" w:rsidRPr="00D75FDC">
        <w:rPr>
          <w:rFonts w:ascii="Times New Roman" w:hAnsi="Times New Roman"/>
          <w:color w:val="auto"/>
          <w:sz w:val="24"/>
          <w:lang w:val="en-US"/>
        </w:rPr>
        <w:t xml:space="preserve">. First, </w:t>
      </w:r>
      <w:r w:rsidR="00975373" w:rsidRPr="00D75FDC">
        <w:rPr>
          <w:rFonts w:ascii="Times New Roman" w:hAnsi="Times New Roman"/>
          <w:color w:val="auto"/>
          <w:sz w:val="24"/>
          <w:lang w:val="en-US"/>
        </w:rPr>
        <w:t xml:space="preserve">we </w:t>
      </w:r>
      <w:r w:rsidR="003420F4" w:rsidRPr="00D75FDC">
        <w:rPr>
          <w:rFonts w:ascii="Times New Roman" w:hAnsi="Times New Roman"/>
          <w:color w:val="auto"/>
          <w:sz w:val="24"/>
          <w:lang w:val="en-US"/>
        </w:rPr>
        <w:t>identify</w:t>
      </w:r>
      <w:r w:rsidR="00975373" w:rsidRPr="00D75FDC">
        <w:rPr>
          <w:rFonts w:ascii="Times New Roman" w:hAnsi="Times New Roman"/>
          <w:color w:val="auto"/>
          <w:sz w:val="24"/>
          <w:lang w:val="en-US"/>
        </w:rPr>
        <w:t xml:space="preserve"> </w:t>
      </w:r>
      <w:r w:rsidR="005C2C61" w:rsidRPr="00D75FDC">
        <w:rPr>
          <w:rFonts w:ascii="Times New Roman" w:hAnsi="Times New Roman"/>
          <w:color w:val="auto"/>
          <w:sz w:val="24"/>
          <w:lang w:val="en-US"/>
        </w:rPr>
        <w:t xml:space="preserve">four distinct </w:t>
      </w:r>
      <w:r w:rsidR="00193AE2" w:rsidRPr="00D75FDC">
        <w:rPr>
          <w:rFonts w:ascii="Times New Roman" w:hAnsi="Times New Roman"/>
          <w:color w:val="auto"/>
          <w:sz w:val="24"/>
          <w:lang w:val="en-US"/>
        </w:rPr>
        <w:t>processes</w:t>
      </w:r>
      <w:r w:rsidR="00C57524" w:rsidRPr="00D75FDC">
        <w:rPr>
          <w:rFonts w:ascii="Times New Roman" w:hAnsi="Times New Roman"/>
          <w:color w:val="auto"/>
          <w:sz w:val="24"/>
          <w:lang w:val="en-US"/>
        </w:rPr>
        <w:t xml:space="preserve"> in which </w:t>
      </w:r>
      <w:r w:rsidR="00B9262A" w:rsidRPr="00D75FDC">
        <w:rPr>
          <w:rFonts w:ascii="Times New Roman" w:hAnsi="Times New Roman"/>
          <w:color w:val="auto"/>
          <w:sz w:val="24"/>
          <w:lang w:val="en-US"/>
        </w:rPr>
        <w:t>learning-by-doing occurs</w:t>
      </w:r>
      <w:r w:rsidR="00947095" w:rsidRPr="00D75FDC">
        <w:rPr>
          <w:rFonts w:ascii="Times New Roman" w:hAnsi="Times New Roman"/>
          <w:color w:val="auto"/>
          <w:sz w:val="24"/>
          <w:lang w:val="en-US"/>
        </w:rPr>
        <w:t xml:space="preserve">: </w:t>
      </w:r>
      <w:r w:rsidR="00F809BD" w:rsidRPr="00D75FDC">
        <w:rPr>
          <w:rFonts w:ascii="Times New Roman" w:eastAsia="SimSun" w:hAnsi="Times New Roman"/>
          <w:color w:val="auto"/>
          <w:kern w:val="2"/>
          <w:sz w:val="24"/>
          <w:lang w:val="en-US"/>
        </w:rPr>
        <w:t xml:space="preserve">Integration, whereby the firm </w:t>
      </w:r>
      <w:r w:rsidR="000155FC" w:rsidRPr="00D75FDC">
        <w:rPr>
          <w:rFonts w:ascii="Times New Roman" w:eastAsia="SimSun" w:hAnsi="Times New Roman"/>
          <w:color w:val="auto"/>
          <w:kern w:val="2"/>
          <w:sz w:val="24"/>
          <w:lang w:val="en-US"/>
        </w:rPr>
        <w:t xml:space="preserve">incorporates </w:t>
      </w:r>
      <w:r w:rsidR="00F809BD" w:rsidRPr="00D75FDC">
        <w:rPr>
          <w:rFonts w:ascii="Times New Roman" w:eastAsia="SimSun" w:hAnsi="Times New Roman"/>
          <w:color w:val="auto"/>
          <w:kern w:val="2"/>
          <w:sz w:val="24"/>
          <w:lang w:val="en-US"/>
        </w:rPr>
        <w:t xml:space="preserve">external knowledge </w:t>
      </w:r>
      <w:r w:rsidR="00AD022C" w:rsidRPr="00D75FDC">
        <w:rPr>
          <w:rFonts w:ascii="Times New Roman" w:eastAsia="SimSun" w:hAnsi="Times New Roman"/>
          <w:color w:val="auto"/>
          <w:kern w:val="2"/>
          <w:sz w:val="24"/>
          <w:lang w:val="en-US"/>
        </w:rPr>
        <w:t xml:space="preserve">and coordinates multiple sources of knowledge to undertake </w:t>
      </w:r>
      <w:r w:rsidR="00F2238C" w:rsidRPr="00D75FDC">
        <w:rPr>
          <w:rFonts w:ascii="Times New Roman" w:eastAsia="SimSun" w:hAnsi="Times New Roman"/>
          <w:color w:val="auto"/>
          <w:kern w:val="2"/>
          <w:sz w:val="24"/>
          <w:lang w:val="en-US"/>
        </w:rPr>
        <w:t xml:space="preserve">an </w:t>
      </w:r>
      <w:r w:rsidR="00AD022C" w:rsidRPr="00D75FDC">
        <w:rPr>
          <w:rFonts w:ascii="Times New Roman" w:eastAsia="SimSun" w:hAnsi="Times New Roman"/>
          <w:color w:val="auto"/>
          <w:kern w:val="2"/>
          <w:sz w:val="24"/>
          <w:lang w:val="en-US"/>
        </w:rPr>
        <w:t>activit</w:t>
      </w:r>
      <w:r w:rsidR="00271D70" w:rsidRPr="00D75FDC">
        <w:rPr>
          <w:rFonts w:ascii="Times New Roman" w:eastAsia="SimSun" w:hAnsi="Times New Roman"/>
          <w:color w:val="auto"/>
          <w:kern w:val="2"/>
          <w:sz w:val="24"/>
          <w:lang w:val="en-US"/>
        </w:rPr>
        <w:t>y</w:t>
      </w:r>
      <w:r w:rsidR="00AD022C" w:rsidRPr="00D75FDC">
        <w:rPr>
          <w:rFonts w:ascii="Times New Roman" w:eastAsia="SimSun" w:hAnsi="Times New Roman"/>
          <w:color w:val="auto"/>
          <w:kern w:val="2"/>
          <w:sz w:val="24"/>
          <w:lang w:val="en-US"/>
        </w:rPr>
        <w:t>;</w:t>
      </w:r>
      <w:r w:rsidR="00F809BD" w:rsidRPr="00D75FDC">
        <w:rPr>
          <w:rFonts w:ascii="Times New Roman" w:eastAsia="SimSun" w:hAnsi="Times New Roman"/>
          <w:color w:val="auto"/>
          <w:kern w:val="2"/>
          <w:sz w:val="24"/>
          <w:lang w:val="en-US"/>
        </w:rPr>
        <w:t xml:space="preserve"> </w:t>
      </w:r>
      <w:r w:rsidR="005F50F3" w:rsidRPr="00D75FDC">
        <w:rPr>
          <w:rFonts w:ascii="Times New Roman" w:eastAsia="SimSun" w:hAnsi="Times New Roman"/>
          <w:color w:val="auto"/>
          <w:kern w:val="2"/>
          <w:sz w:val="24"/>
          <w:lang w:val="en-US"/>
        </w:rPr>
        <w:t>t</w:t>
      </w:r>
      <w:r w:rsidR="00947095" w:rsidRPr="00D75FDC">
        <w:rPr>
          <w:rFonts w:ascii="Times New Roman" w:hAnsi="Times New Roman"/>
          <w:color w:val="auto"/>
          <w:sz w:val="24"/>
          <w:lang w:val="en-US"/>
        </w:rPr>
        <w:t xml:space="preserve">rial and error, whereby the firm attempts a new activity until it succeeds; </w:t>
      </w:r>
      <w:r w:rsidR="005F50F3" w:rsidRPr="00D75FDC">
        <w:rPr>
          <w:rFonts w:ascii="Times New Roman" w:hAnsi="Times New Roman"/>
          <w:color w:val="auto"/>
          <w:sz w:val="24"/>
          <w:lang w:val="en-US"/>
        </w:rPr>
        <w:t>r</w:t>
      </w:r>
      <w:r w:rsidR="00947095" w:rsidRPr="00D75FDC">
        <w:rPr>
          <w:rFonts w:ascii="Times New Roman" w:hAnsi="Times New Roman"/>
          <w:color w:val="auto"/>
          <w:sz w:val="24"/>
          <w:lang w:val="en-US"/>
        </w:rPr>
        <w:t xml:space="preserve">epetition, whereby the firm improves the activity </w:t>
      </w:r>
      <w:r w:rsidR="00F2238C" w:rsidRPr="00D75FDC">
        <w:rPr>
          <w:rFonts w:ascii="Times New Roman" w:hAnsi="Times New Roman"/>
          <w:color w:val="auto"/>
          <w:sz w:val="24"/>
          <w:lang w:val="en-US"/>
        </w:rPr>
        <w:t>by undertaking it</w:t>
      </w:r>
      <w:r w:rsidR="00947095" w:rsidRPr="00D75FDC">
        <w:rPr>
          <w:rFonts w:ascii="Times New Roman" w:hAnsi="Times New Roman"/>
          <w:color w:val="auto"/>
          <w:sz w:val="24"/>
          <w:lang w:val="en-US"/>
        </w:rPr>
        <w:t xml:space="preserve"> multiple times; and </w:t>
      </w:r>
      <w:r w:rsidR="005F50F3" w:rsidRPr="00D75FDC">
        <w:rPr>
          <w:rFonts w:ascii="Times New Roman" w:hAnsi="Times New Roman"/>
          <w:color w:val="auto"/>
          <w:sz w:val="24"/>
          <w:lang w:val="en-US"/>
        </w:rPr>
        <w:t>e</w:t>
      </w:r>
      <w:r w:rsidR="00E056AC" w:rsidRPr="00D75FDC">
        <w:rPr>
          <w:rFonts w:ascii="Times New Roman" w:hAnsi="Times New Roman"/>
          <w:color w:val="auto"/>
          <w:sz w:val="24"/>
          <w:lang w:val="en-US"/>
        </w:rPr>
        <w:t>xtension</w:t>
      </w:r>
      <w:r w:rsidR="00947095" w:rsidRPr="00D75FDC">
        <w:rPr>
          <w:rFonts w:ascii="Times New Roman" w:hAnsi="Times New Roman"/>
          <w:color w:val="auto"/>
          <w:sz w:val="24"/>
          <w:lang w:val="en-US"/>
        </w:rPr>
        <w:t xml:space="preserve">, whereby the firm </w:t>
      </w:r>
      <w:r w:rsidR="000155FC" w:rsidRPr="00D75FDC">
        <w:rPr>
          <w:rFonts w:ascii="Times New Roman" w:hAnsi="Times New Roman"/>
          <w:color w:val="auto"/>
          <w:sz w:val="24"/>
          <w:lang w:val="en-US"/>
        </w:rPr>
        <w:t xml:space="preserve">upgrades </w:t>
      </w:r>
      <w:r w:rsidR="006762B2" w:rsidRPr="00D75FDC">
        <w:rPr>
          <w:rFonts w:ascii="Times New Roman" w:hAnsi="Times New Roman"/>
          <w:color w:val="auto"/>
          <w:sz w:val="24"/>
          <w:lang w:val="en-US"/>
        </w:rPr>
        <w:t xml:space="preserve">its </w:t>
      </w:r>
      <w:r w:rsidR="00947095" w:rsidRPr="00D75FDC">
        <w:rPr>
          <w:rFonts w:ascii="Times New Roman" w:hAnsi="Times New Roman"/>
          <w:color w:val="auto"/>
          <w:sz w:val="24"/>
          <w:lang w:val="en-US"/>
        </w:rPr>
        <w:t xml:space="preserve">capabilities as it takes </w:t>
      </w:r>
      <w:r w:rsidR="00403889" w:rsidRPr="00D75FDC">
        <w:rPr>
          <w:rFonts w:ascii="Times New Roman" w:hAnsi="Times New Roman"/>
          <w:color w:val="auto"/>
          <w:sz w:val="24"/>
          <w:lang w:val="en-US"/>
        </w:rPr>
        <w:t xml:space="preserve">on </w:t>
      </w:r>
      <w:r w:rsidR="00271D70" w:rsidRPr="00D75FDC">
        <w:rPr>
          <w:rFonts w:ascii="Times New Roman" w:hAnsi="Times New Roman"/>
          <w:color w:val="auto"/>
          <w:sz w:val="24"/>
          <w:lang w:val="en-US"/>
        </w:rPr>
        <w:t>a larger and more complex activity</w:t>
      </w:r>
      <w:r w:rsidR="00947095" w:rsidRPr="00D75FDC">
        <w:rPr>
          <w:rFonts w:ascii="Times New Roman" w:hAnsi="Times New Roman"/>
          <w:color w:val="auto"/>
          <w:sz w:val="24"/>
          <w:lang w:val="en-US"/>
        </w:rPr>
        <w:t>.</w:t>
      </w:r>
      <w:r w:rsidR="00523B6D" w:rsidRPr="00D75FDC">
        <w:rPr>
          <w:rFonts w:ascii="Times New Roman" w:hAnsi="Times New Roman"/>
          <w:color w:val="auto"/>
          <w:sz w:val="24"/>
          <w:lang w:val="en-US"/>
        </w:rPr>
        <w:t xml:space="preserve"> </w:t>
      </w:r>
    </w:p>
    <w:p w14:paraId="242E9B9A" w14:textId="5865C78A" w:rsidR="002F2FF2" w:rsidRPr="00D75FDC" w:rsidRDefault="002F2FF2"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These four processes </w:t>
      </w:r>
      <w:r w:rsidR="004363AC" w:rsidRPr="00D75FDC">
        <w:rPr>
          <w:rFonts w:ascii="Times New Roman" w:hAnsi="Times New Roman"/>
          <w:color w:val="auto"/>
          <w:sz w:val="24"/>
          <w:lang w:val="en-US"/>
        </w:rPr>
        <w:t>contribute to the organizational learning literature (</w:t>
      </w:r>
      <w:r w:rsidR="00342093" w:rsidRPr="00D75FDC">
        <w:rPr>
          <w:rFonts w:ascii="Times New Roman" w:hAnsi="Times New Roman"/>
          <w:color w:val="auto"/>
          <w:sz w:val="24"/>
          <w:lang w:val="en-US"/>
        </w:rPr>
        <w:t xml:space="preserve">for reviews </w:t>
      </w:r>
      <w:r w:rsidR="004363AC" w:rsidRPr="00D75FDC">
        <w:rPr>
          <w:rFonts w:ascii="Times New Roman" w:hAnsi="Times New Roman"/>
          <w:color w:val="auto"/>
          <w:sz w:val="24"/>
          <w:lang w:val="en-US"/>
        </w:rPr>
        <w:t xml:space="preserve">see </w:t>
      </w:r>
      <w:r w:rsidR="00342093" w:rsidRPr="00D75FDC">
        <w:rPr>
          <w:rFonts w:ascii="Times New Roman" w:hAnsi="Times New Roman"/>
          <w:color w:val="auto"/>
          <w:sz w:val="24"/>
          <w:lang w:val="en-US"/>
        </w:rPr>
        <w:t xml:space="preserve">the chapters in </w:t>
      </w:r>
      <w:proofErr w:type="spellStart"/>
      <w:r w:rsidR="004363AC" w:rsidRPr="00D75FDC">
        <w:rPr>
          <w:rFonts w:ascii="Times New Roman" w:hAnsi="Times New Roman"/>
          <w:color w:val="auto"/>
          <w:sz w:val="24"/>
          <w:lang w:val="en-US"/>
        </w:rPr>
        <w:t>Dierkes</w:t>
      </w:r>
      <w:proofErr w:type="spellEnd"/>
      <w:r w:rsidR="004363AC" w:rsidRPr="00D75FDC">
        <w:rPr>
          <w:rFonts w:ascii="Times New Roman" w:hAnsi="Times New Roman"/>
          <w:color w:val="auto"/>
          <w:sz w:val="24"/>
          <w:lang w:val="en-US"/>
        </w:rPr>
        <w:t xml:space="preserve"> et al., 200</w:t>
      </w:r>
      <w:r w:rsidR="00696085">
        <w:rPr>
          <w:rFonts w:ascii="Times New Roman" w:hAnsi="Times New Roman"/>
          <w:color w:val="auto"/>
          <w:sz w:val="24"/>
          <w:lang w:val="en-US"/>
        </w:rPr>
        <w:t>3</w:t>
      </w:r>
      <w:r w:rsidR="004363AC" w:rsidRPr="00D75FDC">
        <w:rPr>
          <w:rFonts w:ascii="Times New Roman" w:hAnsi="Times New Roman"/>
          <w:color w:val="auto"/>
          <w:sz w:val="24"/>
          <w:lang w:val="en-US"/>
        </w:rPr>
        <w:t xml:space="preserve">) and the concept of </w:t>
      </w:r>
      <w:r w:rsidRPr="00D75FDC">
        <w:rPr>
          <w:rFonts w:ascii="Times New Roman" w:hAnsi="Times New Roman"/>
          <w:color w:val="auto"/>
          <w:sz w:val="24"/>
          <w:lang w:val="en-US"/>
        </w:rPr>
        <w:t>learning-by-doing</w:t>
      </w:r>
      <w:r w:rsidR="007B395C" w:rsidRPr="00D75FDC">
        <w:rPr>
          <w:rFonts w:ascii="Times New Roman" w:hAnsi="Times New Roman"/>
          <w:color w:val="auto"/>
          <w:sz w:val="24"/>
          <w:lang w:val="en-US"/>
        </w:rPr>
        <w:t xml:space="preserve"> </w:t>
      </w:r>
      <w:r w:rsidR="00342093" w:rsidRPr="00D75FDC">
        <w:rPr>
          <w:rFonts w:ascii="Times New Roman" w:hAnsi="Times New Roman"/>
          <w:color w:val="auto"/>
          <w:sz w:val="24"/>
          <w:lang w:val="en-US"/>
        </w:rPr>
        <w:t xml:space="preserve">(see a review in Thompson, 2010) </w:t>
      </w:r>
      <w:r w:rsidR="007B395C" w:rsidRPr="00D75FDC">
        <w:rPr>
          <w:rFonts w:ascii="Times New Roman" w:hAnsi="Times New Roman"/>
          <w:color w:val="auto"/>
          <w:sz w:val="24"/>
          <w:lang w:val="en-US"/>
        </w:rPr>
        <w:t xml:space="preserve">by </w:t>
      </w:r>
      <w:r w:rsidR="00B9262A" w:rsidRPr="00D75FDC">
        <w:rPr>
          <w:rFonts w:ascii="Times New Roman" w:hAnsi="Times New Roman"/>
          <w:color w:val="auto"/>
          <w:sz w:val="24"/>
          <w:lang w:val="en-US"/>
        </w:rPr>
        <w:t xml:space="preserve">identifying the </w:t>
      </w:r>
      <w:r w:rsidR="004363AC" w:rsidRPr="00D75FDC">
        <w:rPr>
          <w:rFonts w:ascii="Times New Roman" w:hAnsi="Times New Roman"/>
          <w:color w:val="auto"/>
          <w:sz w:val="24"/>
          <w:lang w:val="en-US"/>
        </w:rPr>
        <w:t xml:space="preserve">little-analyzed </w:t>
      </w:r>
      <w:r w:rsidR="00B9262A" w:rsidRPr="00D75FDC">
        <w:rPr>
          <w:rFonts w:ascii="Times New Roman" w:hAnsi="Times New Roman"/>
          <w:color w:val="auto"/>
          <w:sz w:val="24"/>
          <w:lang w:val="en-US"/>
        </w:rPr>
        <w:t>processes underlying learning-by-doing.</w:t>
      </w:r>
      <w:r w:rsidR="00A22BAA" w:rsidRPr="00D75FDC">
        <w:rPr>
          <w:rFonts w:ascii="Times New Roman" w:hAnsi="Times New Roman"/>
          <w:color w:val="auto"/>
          <w:sz w:val="24"/>
          <w:lang w:val="en-US"/>
        </w:rPr>
        <w:t xml:space="preserve"> </w:t>
      </w:r>
      <w:r w:rsidRPr="00D75FDC">
        <w:rPr>
          <w:rFonts w:ascii="Times New Roman" w:hAnsi="Times New Roman"/>
          <w:color w:val="auto"/>
          <w:sz w:val="24"/>
          <w:lang w:val="en-US"/>
        </w:rPr>
        <w:t xml:space="preserve">Much of the literature on learning-by-doing assumes that firms benefit from </w:t>
      </w:r>
      <w:r w:rsidR="00A22BAA" w:rsidRPr="00D75FDC">
        <w:rPr>
          <w:rFonts w:ascii="Times New Roman" w:hAnsi="Times New Roman"/>
          <w:color w:val="auto"/>
          <w:sz w:val="24"/>
          <w:lang w:val="en-US"/>
        </w:rPr>
        <w:t>learning-by-doing,</w:t>
      </w:r>
      <w:r w:rsidRPr="00D75FDC">
        <w:rPr>
          <w:rFonts w:ascii="Times New Roman" w:hAnsi="Times New Roman"/>
          <w:color w:val="auto"/>
          <w:sz w:val="24"/>
          <w:lang w:val="en-US"/>
        </w:rPr>
        <w:t xml:space="preserve"> based on the observation that costs drop with increases in output, but the literature does not directly analyze and explain the mechanisms (Thompson, 2010). Some studies even argue that learning-by-doing is mostly the result of the application of better technology and more capital rather than learning by employees (Thompson, 2001). In contrast to these ideas and complementing other process</w:t>
      </w:r>
      <w:r w:rsidR="00696085">
        <w:rPr>
          <w:rFonts w:ascii="Times New Roman" w:hAnsi="Times New Roman"/>
          <w:color w:val="auto"/>
          <w:sz w:val="24"/>
          <w:lang w:val="en-US"/>
        </w:rPr>
        <w:t xml:space="preserve"> studies (</w:t>
      </w:r>
      <w:proofErr w:type="spellStart"/>
      <w:r w:rsidR="00696085">
        <w:rPr>
          <w:rFonts w:ascii="Times New Roman" w:hAnsi="Times New Roman"/>
          <w:color w:val="auto"/>
          <w:sz w:val="24"/>
          <w:lang w:val="en-US"/>
        </w:rPr>
        <w:t>Macher</w:t>
      </w:r>
      <w:proofErr w:type="spellEnd"/>
      <w:r w:rsidR="00696085">
        <w:rPr>
          <w:rFonts w:ascii="Times New Roman" w:hAnsi="Times New Roman"/>
          <w:color w:val="auto"/>
          <w:sz w:val="24"/>
          <w:lang w:val="en-US"/>
        </w:rPr>
        <w:t xml:space="preserve"> &amp; Mowery, 2003</w:t>
      </w:r>
      <w:r w:rsidRPr="00D75FDC">
        <w:rPr>
          <w:rFonts w:ascii="Times New Roman" w:hAnsi="Times New Roman"/>
          <w:color w:val="auto"/>
          <w:sz w:val="24"/>
          <w:lang w:val="en-US"/>
        </w:rPr>
        <w:t>)</w:t>
      </w:r>
      <w:r w:rsidR="00A22BAA" w:rsidRPr="00D75FDC">
        <w:rPr>
          <w:rFonts w:ascii="Times New Roman" w:hAnsi="Times New Roman"/>
          <w:color w:val="auto"/>
          <w:sz w:val="24"/>
          <w:lang w:val="en-US"/>
        </w:rPr>
        <w:t>,</w:t>
      </w:r>
      <w:r w:rsidRPr="00D75FDC">
        <w:rPr>
          <w:rFonts w:ascii="Times New Roman" w:hAnsi="Times New Roman"/>
          <w:color w:val="auto"/>
          <w:sz w:val="24"/>
          <w:lang w:val="en-US"/>
        </w:rPr>
        <w:t xml:space="preserve"> we </w:t>
      </w:r>
      <w:r w:rsidR="00422B6D" w:rsidRPr="00D75FDC">
        <w:rPr>
          <w:rFonts w:ascii="Times New Roman" w:hAnsi="Times New Roman"/>
          <w:color w:val="auto"/>
          <w:sz w:val="24"/>
          <w:lang w:val="en-US"/>
        </w:rPr>
        <w:t>explain</w:t>
      </w:r>
      <w:r w:rsidR="00A22BAA" w:rsidRPr="00D75FDC">
        <w:rPr>
          <w:rFonts w:ascii="Times New Roman" w:hAnsi="Times New Roman"/>
          <w:color w:val="auto"/>
          <w:sz w:val="24"/>
          <w:lang w:val="en-US"/>
        </w:rPr>
        <w:t xml:space="preserve"> the</w:t>
      </w:r>
      <w:r w:rsidR="00A05DBB" w:rsidRPr="00D75FDC">
        <w:rPr>
          <w:rFonts w:ascii="Times New Roman" w:hAnsi="Times New Roman"/>
          <w:color w:val="auto"/>
          <w:sz w:val="24"/>
          <w:lang w:val="en-US"/>
        </w:rPr>
        <w:t xml:space="preserve"> </w:t>
      </w:r>
      <w:r w:rsidR="00A22BAA" w:rsidRPr="00D75FDC">
        <w:rPr>
          <w:rFonts w:ascii="Times New Roman" w:hAnsi="Times New Roman"/>
          <w:color w:val="auto"/>
          <w:sz w:val="24"/>
          <w:lang w:val="en-US"/>
        </w:rPr>
        <w:t xml:space="preserve">processes behind learning-by-doing and </w:t>
      </w:r>
      <w:r w:rsidRPr="00D75FDC">
        <w:rPr>
          <w:rFonts w:ascii="Times New Roman" w:hAnsi="Times New Roman"/>
          <w:color w:val="auto"/>
          <w:sz w:val="24"/>
          <w:lang w:val="en-US"/>
        </w:rPr>
        <w:t xml:space="preserve">identify four processes that reflect employee </w:t>
      </w:r>
      <w:r w:rsidR="001636A5" w:rsidRPr="00D75FDC">
        <w:rPr>
          <w:rFonts w:ascii="Times New Roman" w:hAnsi="Times New Roman"/>
          <w:color w:val="auto"/>
          <w:sz w:val="24"/>
          <w:lang w:val="en-US"/>
        </w:rPr>
        <w:t xml:space="preserve">as well as </w:t>
      </w:r>
      <w:r w:rsidRPr="00D75FDC">
        <w:rPr>
          <w:rFonts w:ascii="Times New Roman" w:hAnsi="Times New Roman"/>
          <w:color w:val="auto"/>
          <w:sz w:val="24"/>
          <w:lang w:val="en-US"/>
        </w:rPr>
        <w:t>company learning and improvement</w:t>
      </w:r>
      <w:r w:rsidR="0038096F" w:rsidRPr="00D75FDC">
        <w:rPr>
          <w:rFonts w:ascii="Times New Roman" w:hAnsi="Times New Roman"/>
          <w:color w:val="auto"/>
          <w:sz w:val="24"/>
          <w:lang w:val="en-US"/>
        </w:rPr>
        <w:t>. These processes go</w:t>
      </w:r>
      <w:r w:rsidR="00033D74" w:rsidRPr="00D75FDC">
        <w:rPr>
          <w:rFonts w:ascii="Times New Roman" w:hAnsi="Times New Roman"/>
          <w:color w:val="auto"/>
          <w:sz w:val="24"/>
          <w:lang w:val="en-US"/>
        </w:rPr>
        <w:t xml:space="preserve"> beyond the </w:t>
      </w:r>
      <w:proofErr w:type="gramStart"/>
      <w:r w:rsidR="00033D74" w:rsidRPr="00D75FDC">
        <w:rPr>
          <w:rFonts w:ascii="Times New Roman" w:hAnsi="Times New Roman"/>
          <w:color w:val="auto"/>
          <w:sz w:val="24"/>
          <w:lang w:val="en-US"/>
        </w:rPr>
        <w:t>commonly-</w:t>
      </w:r>
      <w:r w:rsidR="005F50F3" w:rsidRPr="00D75FDC">
        <w:rPr>
          <w:rFonts w:ascii="Times New Roman" w:hAnsi="Times New Roman"/>
          <w:color w:val="auto"/>
          <w:sz w:val="24"/>
          <w:lang w:val="en-US"/>
        </w:rPr>
        <w:t>held</w:t>
      </w:r>
      <w:proofErr w:type="gramEnd"/>
      <w:r w:rsidR="005F50F3" w:rsidRPr="00D75FDC">
        <w:rPr>
          <w:rFonts w:ascii="Times New Roman" w:hAnsi="Times New Roman"/>
          <w:color w:val="auto"/>
          <w:sz w:val="24"/>
          <w:lang w:val="en-US"/>
        </w:rPr>
        <w:t xml:space="preserve"> and narrow view of learning-by-doing </w:t>
      </w:r>
      <w:r w:rsidR="00033D74" w:rsidRPr="00D75FDC">
        <w:rPr>
          <w:rFonts w:ascii="Times New Roman" w:hAnsi="Times New Roman"/>
          <w:color w:val="auto"/>
          <w:sz w:val="24"/>
          <w:lang w:val="en-US"/>
        </w:rPr>
        <w:t>as being</w:t>
      </w:r>
      <w:r w:rsidR="006C5CD0" w:rsidRPr="00D75FDC">
        <w:rPr>
          <w:rFonts w:ascii="Times New Roman" w:hAnsi="Times New Roman"/>
          <w:color w:val="auto"/>
          <w:sz w:val="24"/>
          <w:lang w:val="en-US"/>
        </w:rPr>
        <w:t xml:space="preserve"> </w:t>
      </w:r>
      <w:r w:rsidR="005F50F3" w:rsidRPr="00D75FDC">
        <w:rPr>
          <w:rFonts w:ascii="Times New Roman" w:hAnsi="Times New Roman"/>
          <w:color w:val="auto"/>
          <w:sz w:val="24"/>
          <w:lang w:val="en-US"/>
        </w:rPr>
        <w:t>limited to the repetition of an activity</w:t>
      </w:r>
      <w:r w:rsidR="001F3EF7" w:rsidRPr="00D75FDC">
        <w:rPr>
          <w:rFonts w:ascii="Times New Roman" w:hAnsi="Times New Roman"/>
          <w:color w:val="auto"/>
          <w:sz w:val="24"/>
          <w:lang w:val="en-US"/>
        </w:rPr>
        <w:t xml:space="preserve">; </w:t>
      </w:r>
      <w:r w:rsidR="0038096F" w:rsidRPr="00D75FDC">
        <w:rPr>
          <w:rFonts w:ascii="Times New Roman" w:hAnsi="Times New Roman"/>
          <w:color w:val="auto"/>
          <w:sz w:val="24"/>
          <w:lang w:val="en-US"/>
        </w:rPr>
        <w:t xml:space="preserve">the </w:t>
      </w:r>
      <w:r w:rsidR="005F50F3" w:rsidRPr="00D75FDC">
        <w:rPr>
          <w:rFonts w:ascii="Times New Roman" w:hAnsi="Times New Roman"/>
          <w:color w:val="auto"/>
          <w:sz w:val="24"/>
          <w:lang w:val="en-US"/>
        </w:rPr>
        <w:t xml:space="preserve">processes have distinct learning characteristics </w:t>
      </w:r>
      <w:r w:rsidR="001C3025" w:rsidRPr="00D75FDC">
        <w:rPr>
          <w:rFonts w:ascii="Times New Roman" w:hAnsi="Times New Roman"/>
          <w:color w:val="auto"/>
          <w:sz w:val="24"/>
          <w:lang w:val="en-US"/>
        </w:rPr>
        <w:t xml:space="preserve">that </w:t>
      </w:r>
      <w:r w:rsidR="005F50F3" w:rsidRPr="00D75FDC">
        <w:rPr>
          <w:rFonts w:ascii="Times New Roman" w:hAnsi="Times New Roman"/>
          <w:color w:val="auto"/>
          <w:sz w:val="24"/>
          <w:lang w:val="en-US"/>
        </w:rPr>
        <w:t xml:space="preserve">can be used by managers as they face various learning challenges. </w:t>
      </w:r>
    </w:p>
    <w:p w14:paraId="425C3AC2" w14:textId="48C588E4" w:rsidR="00947095" w:rsidRPr="00D75FDC" w:rsidRDefault="008E1768"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lastRenderedPageBreak/>
        <w:t>Second</w:t>
      </w:r>
      <w:r w:rsidR="00D064C2" w:rsidRPr="00D75FDC">
        <w:rPr>
          <w:rFonts w:ascii="Times New Roman" w:hAnsi="Times New Roman"/>
          <w:color w:val="auto"/>
          <w:sz w:val="24"/>
          <w:lang w:val="en-US"/>
        </w:rPr>
        <w:t>, we</w:t>
      </w:r>
      <w:r w:rsidR="005154A5" w:rsidRPr="00D75FDC">
        <w:rPr>
          <w:rFonts w:ascii="Times New Roman" w:hAnsi="Times New Roman"/>
          <w:color w:val="auto"/>
          <w:sz w:val="24"/>
          <w:lang w:val="en-US"/>
        </w:rPr>
        <w:t xml:space="preserve"> propose that the conditions of the country of origin influence learning-by-doing. </w:t>
      </w:r>
      <w:r w:rsidR="002F2FF2" w:rsidRPr="00D75FDC">
        <w:rPr>
          <w:rFonts w:ascii="Times New Roman" w:hAnsi="Times New Roman"/>
          <w:color w:val="auto"/>
          <w:sz w:val="24"/>
          <w:lang w:val="en-US"/>
        </w:rPr>
        <w:t xml:space="preserve">Specifically, we explain how </w:t>
      </w:r>
      <w:r w:rsidR="00D04A2F" w:rsidRPr="00D75FDC">
        <w:rPr>
          <w:rFonts w:ascii="Times New Roman" w:hAnsi="Times New Roman"/>
          <w:color w:val="auto"/>
          <w:sz w:val="24"/>
          <w:lang w:val="en-US"/>
        </w:rPr>
        <w:t xml:space="preserve">particular characteristics of </w:t>
      </w:r>
      <w:r w:rsidR="00D04A2F" w:rsidRPr="00D75FDC">
        <w:rPr>
          <w:rFonts w:ascii="Times New Roman" w:eastAsia="SimSun" w:hAnsi="Times New Roman"/>
          <w:color w:val="auto"/>
          <w:kern w:val="2"/>
          <w:sz w:val="24"/>
          <w:lang w:val="en-US"/>
        </w:rPr>
        <w:t>emerging markets</w:t>
      </w:r>
      <w:r w:rsidR="000B784C" w:rsidRPr="00D75FDC">
        <w:rPr>
          <w:rFonts w:ascii="Times New Roman" w:eastAsia="SimSun" w:hAnsi="Times New Roman"/>
          <w:color w:val="auto"/>
          <w:kern w:val="2"/>
          <w:sz w:val="24"/>
          <w:lang w:val="en-US"/>
        </w:rPr>
        <w:t xml:space="preserve"> –</w:t>
      </w:r>
      <w:r w:rsidR="00D04A2F" w:rsidRPr="00D75FDC">
        <w:rPr>
          <w:rFonts w:ascii="Times New Roman" w:eastAsia="SimSun" w:hAnsi="Times New Roman"/>
          <w:color w:val="auto"/>
          <w:kern w:val="2"/>
          <w:sz w:val="24"/>
          <w:lang w:val="en-US"/>
        </w:rPr>
        <w:t xml:space="preserve">fewer specialized providers, </w:t>
      </w:r>
      <w:r w:rsidR="00145F76" w:rsidRPr="00D75FDC">
        <w:rPr>
          <w:rFonts w:ascii="Times New Roman" w:eastAsia="SimSun" w:hAnsi="Times New Roman"/>
          <w:color w:val="auto"/>
          <w:kern w:val="2"/>
          <w:sz w:val="24"/>
          <w:lang w:val="en-US"/>
        </w:rPr>
        <w:t>relative knowledge isolation</w:t>
      </w:r>
      <w:r w:rsidR="00D04A2F" w:rsidRPr="00D75FDC">
        <w:rPr>
          <w:rFonts w:ascii="Times New Roman" w:eastAsia="SimSun" w:hAnsi="Times New Roman"/>
          <w:color w:val="auto"/>
          <w:kern w:val="2"/>
          <w:sz w:val="24"/>
          <w:lang w:val="en-US"/>
        </w:rPr>
        <w:t>, rapid market growth</w:t>
      </w:r>
      <w:r w:rsidR="000B784C" w:rsidRPr="00D75FDC">
        <w:rPr>
          <w:rFonts w:ascii="Times New Roman" w:eastAsia="SimSun" w:hAnsi="Times New Roman"/>
          <w:color w:val="auto"/>
          <w:kern w:val="2"/>
          <w:sz w:val="24"/>
          <w:lang w:val="en-US"/>
        </w:rPr>
        <w:t>,</w:t>
      </w:r>
      <w:r w:rsidR="00D04A2F" w:rsidRPr="00D75FDC">
        <w:rPr>
          <w:rFonts w:ascii="Times New Roman" w:eastAsia="SimSun" w:hAnsi="Times New Roman"/>
          <w:color w:val="auto"/>
          <w:kern w:val="2"/>
          <w:sz w:val="24"/>
          <w:lang w:val="en-US"/>
        </w:rPr>
        <w:t xml:space="preserve"> and </w:t>
      </w:r>
      <w:r w:rsidR="003D7915" w:rsidRPr="00D75FDC">
        <w:rPr>
          <w:rFonts w:ascii="Times New Roman" w:eastAsia="SimSun" w:hAnsi="Times New Roman"/>
          <w:color w:val="auto"/>
          <w:kern w:val="2"/>
          <w:sz w:val="24"/>
          <w:lang w:val="en-US"/>
        </w:rPr>
        <w:t xml:space="preserve">increasing </w:t>
      </w:r>
      <w:r w:rsidR="000371B6" w:rsidRPr="00D75FDC">
        <w:rPr>
          <w:rFonts w:ascii="Times New Roman" w:eastAsia="SimSun" w:hAnsi="Times New Roman"/>
          <w:color w:val="auto"/>
          <w:kern w:val="2"/>
          <w:sz w:val="24"/>
          <w:lang w:val="en-US"/>
        </w:rPr>
        <w:t xml:space="preserve">consumer </w:t>
      </w:r>
      <w:r w:rsidR="00F2238C" w:rsidRPr="00D75FDC">
        <w:rPr>
          <w:rFonts w:ascii="Times New Roman" w:eastAsia="SimSun" w:hAnsi="Times New Roman"/>
          <w:color w:val="auto"/>
          <w:kern w:val="2"/>
          <w:sz w:val="24"/>
          <w:lang w:val="en-US"/>
        </w:rPr>
        <w:t>sophistication</w:t>
      </w:r>
      <w:r w:rsidR="000B784C" w:rsidRPr="00D75FDC">
        <w:rPr>
          <w:rFonts w:ascii="Times New Roman" w:eastAsia="SimSun" w:hAnsi="Times New Roman"/>
          <w:color w:val="auto"/>
          <w:kern w:val="2"/>
          <w:sz w:val="24"/>
          <w:lang w:val="en-US"/>
        </w:rPr>
        <w:t>–</w:t>
      </w:r>
      <w:r w:rsidR="00D04A2F" w:rsidRPr="00D75FDC">
        <w:rPr>
          <w:rFonts w:ascii="Times New Roman" w:eastAsia="SimSun" w:hAnsi="Times New Roman"/>
          <w:color w:val="auto"/>
          <w:kern w:val="2"/>
          <w:sz w:val="24"/>
          <w:lang w:val="en-US"/>
        </w:rPr>
        <w:t xml:space="preserve"> </w:t>
      </w:r>
      <w:r w:rsidR="005C2C61" w:rsidRPr="00D75FDC">
        <w:rPr>
          <w:rFonts w:ascii="Times New Roman" w:eastAsia="SimSun" w:hAnsi="Times New Roman"/>
          <w:color w:val="auto"/>
          <w:kern w:val="2"/>
          <w:sz w:val="24"/>
          <w:lang w:val="en-US"/>
        </w:rPr>
        <w:t>strengthen</w:t>
      </w:r>
      <w:r w:rsidR="00D04A2F" w:rsidRPr="00D75FDC">
        <w:rPr>
          <w:rFonts w:ascii="Times New Roman" w:eastAsia="SimSun" w:hAnsi="Times New Roman"/>
          <w:color w:val="auto"/>
          <w:kern w:val="2"/>
          <w:sz w:val="24"/>
          <w:lang w:val="en-US"/>
        </w:rPr>
        <w:t xml:space="preserve"> the relationships </w:t>
      </w:r>
      <w:r w:rsidR="00AD022C" w:rsidRPr="00D75FDC">
        <w:rPr>
          <w:rFonts w:ascii="Times New Roman" w:eastAsia="SimSun" w:hAnsi="Times New Roman"/>
          <w:color w:val="auto"/>
          <w:kern w:val="2"/>
          <w:sz w:val="24"/>
          <w:lang w:val="en-US"/>
        </w:rPr>
        <w:t>between the four learning-by-</w:t>
      </w:r>
      <w:r w:rsidR="00C03DB8" w:rsidRPr="00D75FDC">
        <w:rPr>
          <w:rFonts w:ascii="Times New Roman" w:eastAsia="SimSun" w:hAnsi="Times New Roman"/>
          <w:color w:val="auto"/>
          <w:kern w:val="2"/>
          <w:sz w:val="24"/>
          <w:lang w:val="en-US"/>
        </w:rPr>
        <w:t xml:space="preserve">doing </w:t>
      </w:r>
      <w:r w:rsidR="00AD022C" w:rsidRPr="00D75FDC">
        <w:rPr>
          <w:rFonts w:ascii="Times New Roman" w:eastAsia="SimSun" w:hAnsi="Times New Roman"/>
          <w:color w:val="auto"/>
          <w:kern w:val="2"/>
          <w:sz w:val="24"/>
          <w:lang w:val="en-US"/>
        </w:rPr>
        <w:t>processes</w:t>
      </w:r>
      <w:r w:rsidR="00C03DB8" w:rsidRPr="00D75FDC">
        <w:rPr>
          <w:rFonts w:ascii="Times New Roman" w:eastAsia="SimSun" w:hAnsi="Times New Roman"/>
          <w:color w:val="auto"/>
          <w:kern w:val="2"/>
          <w:sz w:val="24"/>
          <w:lang w:val="en-US"/>
        </w:rPr>
        <w:t xml:space="preserve"> and the upgrading of capabilities</w:t>
      </w:r>
      <w:r w:rsidR="0024761B" w:rsidRPr="00D75FDC">
        <w:rPr>
          <w:rFonts w:ascii="Times New Roman" w:eastAsia="SimSun" w:hAnsi="Times New Roman"/>
          <w:color w:val="auto"/>
          <w:kern w:val="2"/>
          <w:sz w:val="24"/>
          <w:lang w:val="en-US"/>
        </w:rPr>
        <w:t xml:space="preserve">. </w:t>
      </w:r>
      <w:r w:rsidR="00523B6D" w:rsidRPr="00D75FDC">
        <w:rPr>
          <w:rFonts w:ascii="Times New Roman" w:hAnsi="Times New Roman"/>
          <w:color w:val="auto"/>
          <w:sz w:val="24"/>
          <w:lang w:val="en-US"/>
        </w:rPr>
        <w:t xml:space="preserve">  </w:t>
      </w:r>
      <w:r w:rsidR="00D064C2" w:rsidRPr="00D75FDC">
        <w:rPr>
          <w:rFonts w:ascii="Times New Roman" w:hAnsi="Times New Roman"/>
          <w:color w:val="auto"/>
          <w:sz w:val="24"/>
          <w:lang w:val="en-US"/>
        </w:rPr>
        <w:t xml:space="preserve">  </w:t>
      </w:r>
    </w:p>
    <w:p w14:paraId="01429142" w14:textId="72637685" w:rsidR="00B27C48" w:rsidRPr="00D75FDC" w:rsidRDefault="004363AC"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These ideas contribute to the theory of the multinational </w:t>
      </w:r>
      <w:r w:rsidR="00342093" w:rsidRPr="00D75FDC">
        <w:rPr>
          <w:rFonts w:ascii="Times New Roman" w:hAnsi="Times New Roman"/>
          <w:color w:val="auto"/>
          <w:sz w:val="24"/>
          <w:lang w:val="en-US"/>
        </w:rPr>
        <w:t xml:space="preserve">and emerging market multinationals (for reviews see the chapters in </w:t>
      </w:r>
      <w:proofErr w:type="spellStart"/>
      <w:r w:rsidR="00342093" w:rsidRPr="00D75FDC">
        <w:rPr>
          <w:rFonts w:ascii="Times New Roman" w:hAnsi="Times New Roman"/>
          <w:color w:val="auto"/>
          <w:sz w:val="24"/>
          <w:lang w:val="en-US"/>
        </w:rPr>
        <w:t>Cuervo-Cazurra</w:t>
      </w:r>
      <w:proofErr w:type="spellEnd"/>
      <w:r w:rsidR="00342093" w:rsidRPr="00D75FDC">
        <w:rPr>
          <w:rFonts w:ascii="Times New Roman" w:hAnsi="Times New Roman"/>
          <w:color w:val="auto"/>
          <w:sz w:val="24"/>
          <w:lang w:val="en-US"/>
        </w:rPr>
        <w:t xml:space="preserve"> and </w:t>
      </w:r>
      <w:proofErr w:type="spellStart"/>
      <w:r w:rsidR="00342093" w:rsidRPr="00D75FDC">
        <w:rPr>
          <w:rFonts w:ascii="Times New Roman" w:hAnsi="Times New Roman"/>
          <w:color w:val="auto"/>
          <w:sz w:val="24"/>
          <w:lang w:val="en-US"/>
        </w:rPr>
        <w:t>Ramamurti</w:t>
      </w:r>
      <w:proofErr w:type="spellEnd"/>
      <w:r w:rsidR="00342093" w:rsidRPr="00D75FDC">
        <w:rPr>
          <w:rFonts w:ascii="Times New Roman" w:hAnsi="Times New Roman"/>
          <w:color w:val="auto"/>
          <w:sz w:val="24"/>
          <w:lang w:val="en-US"/>
        </w:rPr>
        <w:t>, 2014)</w:t>
      </w:r>
      <w:r w:rsidRPr="00D75FDC">
        <w:rPr>
          <w:rFonts w:ascii="Times New Roman" w:hAnsi="Times New Roman"/>
          <w:color w:val="auto"/>
          <w:sz w:val="24"/>
          <w:lang w:val="en-US"/>
        </w:rPr>
        <w:t xml:space="preserve"> by providing new insights on how the country of origin affects a firms’ behavior. </w:t>
      </w:r>
      <w:r w:rsidR="00342093" w:rsidRPr="00D75FDC">
        <w:rPr>
          <w:rFonts w:ascii="Times New Roman" w:hAnsi="Times New Roman"/>
          <w:color w:val="auto"/>
          <w:sz w:val="24"/>
          <w:lang w:val="en-US"/>
        </w:rPr>
        <w:t>The</w:t>
      </w:r>
      <w:r w:rsidR="007B395C" w:rsidRPr="00D75FDC">
        <w:rPr>
          <w:rFonts w:ascii="Times New Roman" w:hAnsi="Times New Roman"/>
          <w:color w:val="auto"/>
          <w:sz w:val="24"/>
          <w:lang w:val="en-US"/>
        </w:rPr>
        <w:t xml:space="preserve"> usual argument </w:t>
      </w:r>
      <w:r w:rsidR="00342093" w:rsidRPr="00D75FDC">
        <w:rPr>
          <w:rFonts w:ascii="Times New Roman" w:hAnsi="Times New Roman"/>
          <w:color w:val="auto"/>
          <w:sz w:val="24"/>
          <w:lang w:val="en-US"/>
        </w:rPr>
        <w:t xml:space="preserve">is that </w:t>
      </w:r>
      <w:r w:rsidR="007B395C" w:rsidRPr="00D75FDC">
        <w:rPr>
          <w:rFonts w:ascii="Times New Roman" w:hAnsi="Times New Roman"/>
          <w:color w:val="auto"/>
          <w:sz w:val="24"/>
          <w:lang w:val="en-US"/>
        </w:rPr>
        <w:t>managers learn how to operate under the weak institution</w:t>
      </w:r>
      <w:r w:rsidR="00307602" w:rsidRPr="00D75FDC">
        <w:rPr>
          <w:rFonts w:ascii="Times New Roman" w:hAnsi="Times New Roman"/>
          <w:color w:val="auto"/>
          <w:sz w:val="24"/>
          <w:lang w:val="en-US"/>
        </w:rPr>
        <w:t>al conditions</w:t>
      </w:r>
      <w:r w:rsidR="007B395C" w:rsidRPr="00D75FDC">
        <w:rPr>
          <w:rFonts w:ascii="Times New Roman" w:hAnsi="Times New Roman"/>
          <w:color w:val="auto"/>
          <w:sz w:val="24"/>
          <w:lang w:val="en-US"/>
        </w:rPr>
        <w:t xml:space="preserve"> </w:t>
      </w:r>
      <w:r w:rsidR="00342093" w:rsidRPr="00D75FDC">
        <w:rPr>
          <w:rFonts w:ascii="Times New Roman" w:hAnsi="Times New Roman"/>
          <w:color w:val="auto"/>
          <w:sz w:val="24"/>
          <w:lang w:val="en-US"/>
        </w:rPr>
        <w:t xml:space="preserve">that tend to characterize </w:t>
      </w:r>
      <w:r w:rsidR="007B395C" w:rsidRPr="00D75FDC">
        <w:rPr>
          <w:rFonts w:ascii="Times New Roman" w:hAnsi="Times New Roman"/>
          <w:color w:val="auto"/>
          <w:sz w:val="24"/>
          <w:lang w:val="en-US"/>
        </w:rPr>
        <w:t>emerging countries and use this learning abroad</w:t>
      </w:r>
      <w:r w:rsidR="00342093" w:rsidRPr="00D75FDC">
        <w:rPr>
          <w:rFonts w:ascii="Times New Roman" w:hAnsi="Times New Roman"/>
          <w:color w:val="auto"/>
          <w:sz w:val="24"/>
          <w:lang w:val="en-US"/>
        </w:rPr>
        <w:t xml:space="preserve"> by investing in other countries with similar conditions</w:t>
      </w:r>
      <w:r w:rsidR="008F6B96">
        <w:rPr>
          <w:rFonts w:ascii="Times New Roman" w:hAnsi="Times New Roman"/>
          <w:color w:val="auto"/>
          <w:sz w:val="24"/>
          <w:lang w:val="en-US"/>
        </w:rPr>
        <w:t xml:space="preserve"> (</w:t>
      </w:r>
      <w:proofErr w:type="spellStart"/>
      <w:r w:rsidR="001F3EF7" w:rsidRPr="00D75FDC">
        <w:rPr>
          <w:rFonts w:ascii="Times New Roman" w:hAnsi="Times New Roman"/>
          <w:color w:val="auto"/>
          <w:sz w:val="24"/>
          <w:lang w:val="en-US"/>
        </w:rPr>
        <w:t>Holburn</w:t>
      </w:r>
      <w:proofErr w:type="spellEnd"/>
      <w:r w:rsidR="001F3EF7" w:rsidRPr="00D75FDC">
        <w:rPr>
          <w:rFonts w:ascii="Times New Roman" w:hAnsi="Times New Roman"/>
          <w:color w:val="auto"/>
          <w:sz w:val="24"/>
          <w:lang w:val="en-US"/>
        </w:rPr>
        <w:t xml:space="preserve"> &amp; </w:t>
      </w:r>
      <w:proofErr w:type="spellStart"/>
      <w:r w:rsidR="001F3EF7" w:rsidRPr="00D75FDC">
        <w:rPr>
          <w:rFonts w:ascii="Times New Roman" w:hAnsi="Times New Roman"/>
          <w:color w:val="auto"/>
          <w:sz w:val="24"/>
          <w:lang w:val="en-US"/>
        </w:rPr>
        <w:t>Zelner</w:t>
      </w:r>
      <w:proofErr w:type="spellEnd"/>
      <w:r w:rsidR="001F3EF7" w:rsidRPr="00D75FDC">
        <w:rPr>
          <w:rFonts w:ascii="Times New Roman" w:hAnsi="Times New Roman"/>
          <w:color w:val="auto"/>
          <w:sz w:val="24"/>
          <w:lang w:val="en-US"/>
        </w:rPr>
        <w:t>, 2010)</w:t>
      </w:r>
      <w:r w:rsidR="007B395C" w:rsidRPr="00D75FDC">
        <w:rPr>
          <w:rFonts w:ascii="Times New Roman" w:hAnsi="Times New Roman"/>
          <w:color w:val="auto"/>
          <w:sz w:val="24"/>
          <w:lang w:val="en-US"/>
        </w:rPr>
        <w:t xml:space="preserve">. </w:t>
      </w:r>
      <w:r w:rsidR="00033D74" w:rsidRPr="00D75FDC">
        <w:rPr>
          <w:rFonts w:ascii="Times New Roman" w:hAnsi="Times New Roman"/>
          <w:color w:val="auto"/>
          <w:sz w:val="24"/>
          <w:lang w:val="en-US"/>
        </w:rPr>
        <w:t>Instead</w:t>
      </w:r>
      <w:r w:rsidR="0038096F" w:rsidRPr="00D75FDC">
        <w:rPr>
          <w:rFonts w:ascii="Times New Roman" w:hAnsi="Times New Roman"/>
          <w:color w:val="auto"/>
          <w:sz w:val="24"/>
          <w:lang w:val="en-US"/>
        </w:rPr>
        <w:t xml:space="preserve">, we argue </w:t>
      </w:r>
      <w:r w:rsidR="00033D74" w:rsidRPr="00D75FDC">
        <w:rPr>
          <w:rFonts w:ascii="Times New Roman" w:hAnsi="Times New Roman"/>
          <w:color w:val="auto"/>
          <w:sz w:val="24"/>
          <w:lang w:val="en-US"/>
        </w:rPr>
        <w:t xml:space="preserve">not only </w:t>
      </w:r>
      <w:r w:rsidR="00342093" w:rsidRPr="00D75FDC">
        <w:rPr>
          <w:rFonts w:ascii="Times New Roman" w:hAnsi="Times New Roman"/>
          <w:color w:val="auto"/>
          <w:sz w:val="24"/>
          <w:lang w:val="en-US"/>
        </w:rPr>
        <w:t xml:space="preserve">that </w:t>
      </w:r>
      <w:r w:rsidR="00033D74" w:rsidRPr="00D75FDC">
        <w:rPr>
          <w:rFonts w:ascii="Times New Roman" w:hAnsi="Times New Roman"/>
          <w:color w:val="auto"/>
          <w:sz w:val="24"/>
          <w:lang w:val="en-US"/>
        </w:rPr>
        <w:t xml:space="preserve">what is learned </w:t>
      </w:r>
      <w:r w:rsidR="00342093" w:rsidRPr="00D75FDC">
        <w:rPr>
          <w:rFonts w:ascii="Times New Roman" w:hAnsi="Times New Roman"/>
          <w:color w:val="auto"/>
          <w:sz w:val="24"/>
          <w:lang w:val="en-US"/>
        </w:rPr>
        <w:t>in emerging markets differs, but also</w:t>
      </w:r>
      <w:r w:rsidR="00307602" w:rsidRPr="00D75FDC">
        <w:rPr>
          <w:rFonts w:ascii="Times New Roman" w:hAnsi="Times New Roman"/>
          <w:color w:val="auto"/>
          <w:sz w:val="24"/>
          <w:lang w:val="en-US"/>
        </w:rPr>
        <w:t xml:space="preserve"> that</w:t>
      </w:r>
      <w:r w:rsidR="00342093" w:rsidRPr="00D75FDC">
        <w:rPr>
          <w:rFonts w:ascii="Times New Roman" w:hAnsi="Times New Roman"/>
          <w:color w:val="auto"/>
          <w:sz w:val="24"/>
          <w:lang w:val="en-US"/>
        </w:rPr>
        <w:t xml:space="preserve"> </w:t>
      </w:r>
      <w:r w:rsidR="00033D74" w:rsidRPr="00D75FDC">
        <w:rPr>
          <w:rFonts w:ascii="Times New Roman" w:hAnsi="Times New Roman"/>
          <w:color w:val="auto"/>
          <w:sz w:val="24"/>
          <w:lang w:val="en-US"/>
        </w:rPr>
        <w:t>how this learning is achieved</w:t>
      </w:r>
      <w:r w:rsidR="00307602" w:rsidRPr="00D75FDC">
        <w:rPr>
          <w:rFonts w:ascii="Times New Roman" w:hAnsi="Times New Roman"/>
          <w:color w:val="auto"/>
          <w:sz w:val="24"/>
          <w:lang w:val="en-US"/>
        </w:rPr>
        <w:t xml:space="preserve"> differs</w:t>
      </w:r>
      <w:r w:rsidR="009017CD" w:rsidRPr="00D75FDC">
        <w:rPr>
          <w:rFonts w:ascii="Times New Roman" w:hAnsi="Times New Roman"/>
          <w:color w:val="auto"/>
          <w:sz w:val="24"/>
          <w:lang w:val="en-US"/>
        </w:rPr>
        <w:t xml:space="preserve"> as well</w:t>
      </w:r>
      <w:r w:rsidR="00033D74" w:rsidRPr="00D75FDC">
        <w:rPr>
          <w:rFonts w:ascii="Times New Roman" w:hAnsi="Times New Roman"/>
          <w:color w:val="auto"/>
          <w:sz w:val="24"/>
          <w:lang w:val="en-US"/>
        </w:rPr>
        <w:t>. Thus, studying firms in emerging markets can be the basis for new theoretical insights on learning that cannot be achieved by analyzing advanced economy firms</w:t>
      </w:r>
      <w:r w:rsidR="007979A4" w:rsidRPr="00D75FDC">
        <w:rPr>
          <w:rFonts w:ascii="Times New Roman" w:hAnsi="Times New Roman"/>
          <w:color w:val="auto"/>
          <w:sz w:val="24"/>
          <w:lang w:val="en-US"/>
        </w:rPr>
        <w:t>, helping advance the theory of the multinational</w:t>
      </w:r>
      <w:r w:rsidR="00223616">
        <w:rPr>
          <w:rFonts w:ascii="Times New Roman" w:hAnsi="Times New Roman"/>
          <w:color w:val="auto"/>
          <w:sz w:val="24"/>
          <w:lang w:val="en-US"/>
        </w:rPr>
        <w:t>s.</w:t>
      </w:r>
      <w:r w:rsidR="007979A4" w:rsidRPr="00D75FDC">
        <w:rPr>
          <w:rFonts w:ascii="Times New Roman" w:hAnsi="Times New Roman"/>
          <w:color w:val="auto"/>
          <w:sz w:val="24"/>
          <w:lang w:val="en-US"/>
        </w:rPr>
        <w:t xml:space="preserve"> </w:t>
      </w:r>
    </w:p>
    <w:p w14:paraId="2D526ACE" w14:textId="2D3E7606" w:rsidR="007979A4" w:rsidRDefault="00927210" w:rsidP="00223616">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 paper also has important managerial implications. </w:t>
      </w:r>
      <w:r w:rsidR="00271D70" w:rsidRPr="00D75FDC">
        <w:rPr>
          <w:rFonts w:ascii="Times New Roman" w:hAnsi="Times New Roman"/>
          <w:color w:val="auto"/>
          <w:sz w:val="24"/>
          <w:lang w:val="en-US"/>
        </w:rPr>
        <w:t xml:space="preserve">We </w:t>
      </w:r>
      <w:r w:rsidR="005C2C61" w:rsidRPr="00D75FDC">
        <w:rPr>
          <w:rFonts w:ascii="Times New Roman" w:hAnsi="Times New Roman"/>
          <w:color w:val="auto"/>
          <w:sz w:val="24"/>
          <w:lang w:val="en-US"/>
        </w:rPr>
        <w:t xml:space="preserve">explain how </w:t>
      </w:r>
      <w:r w:rsidR="00271D70" w:rsidRPr="00D75FDC">
        <w:rPr>
          <w:rFonts w:ascii="Times New Roman" w:hAnsi="Times New Roman"/>
          <w:color w:val="auto"/>
          <w:sz w:val="24"/>
          <w:lang w:val="en-US"/>
        </w:rPr>
        <w:t xml:space="preserve">managers of emerging market firms can </w:t>
      </w:r>
      <w:r w:rsidR="005C2C61" w:rsidRPr="00D75FDC">
        <w:rPr>
          <w:rFonts w:ascii="Times New Roman" w:hAnsi="Times New Roman"/>
          <w:color w:val="auto"/>
          <w:sz w:val="24"/>
          <w:lang w:val="en-US"/>
        </w:rPr>
        <w:t xml:space="preserve">use four separate learning-by-doing processes </w:t>
      </w:r>
      <w:r w:rsidR="00271D70" w:rsidRPr="00D75FDC">
        <w:rPr>
          <w:rFonts w:ascii="Times New Roman" w:hAnsi="Times New Roman"/>
          <w:color w:val="auto"/>
          <w:sz w:val="24"/>
          <w:lang w:val="en-US"/>
        </w:rPr>
        <w:t xml:space="preserve">to </w:t>
      </w:r>
      <w:r w:rsidR="00A05C15" w:rsidRPr="00D75FDC">
        <w:rPr>
          <w:rFonts w:ascii="Times New Roman" w:hAnsi="Times New Roman"/>
          <w:color w:val="auto"/>
          <w:sz w:val="24"/>
          <w:lang w:val="en-US"/>
        </w:rPr>
        <w:t>upgrade the</w:t>
      </w:r>
      <w:r w:rsidR="007C612E" w:rsidRPr="00D75FDC">
        <w:rPr>
          <w:rFonts w:ascii="Times New Roman" w:hAnsi="Times New Roman"/>
          <w:color w:val="auto"/>
          <w:sz w:val="24"/>
          <w:lang w:val="en-US"/>
        </w:rPr>
        <w:t xml:space="preserve"> </w:t>
      </w:r>
      <w:r w:rsidR="00CE12AB" w:rsidRPr="00D75FDC">
        <w:rPr>
          <w:rFonts w:ascii="Times New Roman" w:hAnsi="Times New Roman"/>
          <w:color w:val="auto"/>
          <w:sz w:val="24"/>
          <w:lang w:val="en-US"/>
        </w:rPr>
        <w:t xml:space="preserve">capabilities </w:t>
      </w:r>
      <w:r w:rsidR="007C612E" w:rsidRPr="00D75FDC">
        <w:rPr>
          <w:rFonts w:ascii="Times New Roman" w:hAnsi="Times New Roman"/>
          <w:color w:val="auto"/>
          <w:sz w:val="24"/>
          <w:lang w:val="en-US"/>
        </w:rPr>
        <w:t>of their firms</w:t>
      </w:r>
      <w:r w:rsidR="00B9262A" w:rsidRPr="00D75FDC">
        <w:rPr>
          <w:rFonts w:ascii="Times New Roman" w:hAnsi="Times New Roman"/>
          <w:color w:val="auto"/>
          <w:sz w:val="24"/>
          <w:lang w:val="en-US"/>
        </w:rPr>
        <w:t xml:space="preserve">, thus helping </w:t>
      </w:r>
      <w:r w:rsidR="00025757" w:rsidRPr="00D75FDC">
        <w:rPr>
          <w:rFonts w:ascii="Times New Roman" w:hAnsi="Times New Roman"/>
          <w:color w:val="auto"/>
          <w:sz w:val="24"/>
          <w:lang w:val="en-US"/>
        </w:rPr>
        <w:t>them</w:t>
      </w:r>
      <w:r w:rsidR="00B9262A" w:rsidRPr="00D75FDC">
        <w:rPr>
          <w:rFonts w:ascii="Times New Roman" w:hAnsi="Times New Roman"/>
          <w:color w:val="auto"/>
          <w:sz w:val="24"/>
          <w:lang w:val="en-US"/>
        </w:rPr>
        <w:t xml:space="preserve"> achieve technological leadership, which may not be achieved by just integrating external knowledge</w:t>
      </w:r>
      <w:r w:rsidR="001F3EF7" w:rsidRPr="00D75FDC">
        <w:rPr>
          <w:rFonts w:ascii="Times New Roman" w:hAnsi="Times New Roman"/>
          <w:color w:val="auto"/>
          <w:sz w:val="24"/>
          <w:lang w:val="en-US"/>
        </w:rPr>
        <w:t xml:space="preserve"> (</w:t>
      </w:r>
      <w:proofErr w:type="spellStart"/>
      <w:r w:rsidR="00883453">
        <w:rPr>
          <w:rFonts w:ascii="Times New Roman" w:hAnsi="Times New Roman"/>
          <w:color w:val="auto"/>
          <w:sz w:val="24"/>
          <w:lang w:val="en-US"/>
        </w:rPr>
        <w:t>Chittoor</w:t>
      </w:r>
      <w:proofErr w:type="spellEnd"/>
      <w:r w:rsidR="00883453">
        <w:rPr>
          <w:rFonts w:ascii="Times New Roman" w:hAnsi="Times New Roman"/>
          <w:color w:val="auto"/>
          <w:sz w:val="24"/>
          <w:lang w:val="en-US"/>
        </w:rPr>
        <w:t xml:space="preserve"> et al., 2009</w:t>
      </w:r>
      <w:r w:rsidR="00373FEC" w:rsidRPr="00D75FDC">
        <w:rPr>
          <w:rFonts w:ascii="Times New Roman" w:hAnsi="Times New Roman"/>
          <w:color w:val="auto"/>
          <w:sz w:val="24"/>
          <w:lang w:val="en-US"/>
        </w:rPr>
        <w:t xml:space="preserve">; </w:t>
      </w:r>
      <w:proofErr w:type="spellStart"/>
      <w:r w:rsidR="00373FEC" w:rsidRPr="00D75FDC">
        <w:rPr>
          <w:rFonts w:ascii="Times New Roman" w:hAnsi="Times New Roman"/>
          <w:color w:val="auto"/>
          <w:sz w:val="24"/>
          <w:lang w:val="en-US"/>
        </w:rPr>
        <w:t>Luo</w:t>
      </w:r>
      <w:proofErr w:type="spellEnd"/>
      <w:r w:rsidR="00373FEC" w:rsidRPr="00D75FDC">
        <w:rPr>
          <w:rFonts w:ascii="Times New Roman" w:hAnsi="Times New Roman"/>
          <w:color w:val="auto"/>
          <w:sz w:val="24"/>
          <w:lang w:val="en-US"/>
        </w:rPr>
        <w:t xml:space="preserve"> and Tung, 2007; </w:t>
      </w:r>
      <w:proofErr w:type="spellStart"/>
      <w:r w:rsidR="00373FEC" w:rsidRPr="00D75FDC">
        <w:rPr>
          <w:rFonts w:ascii="Times New Roman" w:hAnsi="Times New Roman"/>
          <w:color w:val="auto"/>
          <w:sz w:val="24"/>
          <w:lang w:val="en-US"/>
        </w:rPr>
        <w:t>Madhok</w:t>
      </w:r>
      <w:proofErr w:type="spellEnd"/>
      <w:r w:rsidR="00373FEC" w:rsidRPr="00D75FDC">
        <w:rPr>
          <w:rFonts w:ascii="Times New Roman" w:hAnsi="Times New Roman"/>
          <w:color w:val="auto"/>
          <w:sz w:val="24"/>
          <w:lang w:val="en-US"/>
        </w:rPr>
        <w:t xml:space="preserve"> &amp; </w:t>
      </w:r>
      <w:proofErr w:type="spellStart"/>
      <w:r w:rsidR="00373FEC" w:rsidRPr="00D75FDC">
        <w:rPr>
          <w:rFonts w:ascii="Times New Roman" w:hAnsi="Times New Roman"/>
          <w:color w:val="auto"/>
          <w:sz w:val="24"/>
          <w:lang w:val="en-US"/>
        </w:rPr>
        <w:t>Keyhani</w:t>
      </w:r>
      <w:proofErr w:type="spellEnd"/>
      <w:r w:rsidR="00373FEC" w:rsidRPr="00D75FDC">
        <w:rPr>
          <w:rFonts w:ascii="Times New Roman" w:hAnsi="Times New Roman"/>
          <w:color w:val="auto"/>
          <w:sz w:val="24"/>
          <w:lang w:val="en-US"/>
        </w:rPr>
        <w:t>, 2012; Mathews, 2006</w:t>
      </w:r>
      <w:r w:rsidR="001F3EF7" w:rsidRPr="00D75FDC">
        <w:rPr>
          <w:rFonts w:ascii="Times New Roman" w:hAnsi="Times New Roman"/>
          <w:color w:val="auto"/>
          <w:sz w:val="24"/>
          <w:lang w:val="en-US"/>
        </w:rPr>
        <w:t>)</w:t>
      </w:r>
      <w:r w:rsidR="00B9262A" w:rsidRPr="00D75FDC">
        <w:rPr>
          <w:rFonts w:ascii="Times New Roman" w:hAnsi="Times New Roman"/>
          <w:color w:val="auto"/>
          <w:sz w:val="24"/>
          <w:lang w:val="en-US"/>
        </w:rPr>
        <w:t>. W</w:t>
      </w:r>
      <w:r w:rsidR="005C2C61" w:rsidRPr="00D75FDC">
        <w:rPr>
          <w:rFonts w:ascii="Times New Roman" w:hAnsi="Times New Roman"/>
          <w:color w:val="auto"/>
          <w:sz w:val="24"/>
          <w:lang w:val="en-US"/>
        </w:rPr>
        <w:t>e also</w:t>
      </w:r>
      <w:r w:rsidR="00C03DB8" w:rsidRPr="00D75FDC">
        <w:rPr>
          <w:rFonts w:ascii="Times New Roman" w:hAnsi="Times New Roman"/>
          <w:color w:val="auto"/>
          <w:sz w:val="24"/>
          <w:lang w:val="en-US"/>
        </w:rPr>
        <w:t xml:space="preserve"> explain how</w:t>
      </w:r>
      <w:r w:rsidR="006E6168" w:rsidRPr="00D75FDC">
        <w:rPr>
          <w:rFonts w:ascii="Times New Roman" w:hAnsi="Times New Roman"/>
          <w:color w:val="auto"/>
          <w:sz w:val="24"/>
          <w:lang w:val="en-US"/>
        </w:rPr>
        <w:t xml:space="preserve">, despite the weaker technological infrastructure </w:t>
      </w:r>
      <w:r w:rsidR="00B9262A" w:rsidRPr="00D75FDC">
        <w:rPr>
          <w:rFonts w:ascii="Times New Roman" w:hAnsi="Times New Roman"/>
          <w:color w:val="auto"/>
          <w:sz w:val="24"/>
          <w:lang w:val="en-US"/>
        </w:rPr>
        <w:t xml:space="preserve">typical </w:t>
      </w:r>
      <w:r w:rsidR="006E6168" w:rsidRPr="00D75FDC">
        <w:rPr>
          <w:rFonts w:ascii="Times New Roman" w:hAnsi="Times New Roman"/>
          <w:color w:val="auto"/>
          <w:sz w:val="24"/>
          <w:lang w:val="en-US"/>
        </w:rPr>
        <w:t xml:space="preserve">of emerging markets, managers can nevertheless take advantage of some of the characteristics of their countries </w:t>
      </w:r>
      <w:r w:rsidR="009B56AA" w:rsidRPr="00D75FDC">
        <w:rPr>
          <w:rFonts w:ascii="Times New Roman" w:hAnsi="Times New Roman"/>
          <w:color w:val="auto"/>
          <w:sz w:val="24"/>
          <w:lang w:val="en-US"/>
        </w:rPr>
        <w:t xml:space="preserve">to </w:t>
      </w:r>
      <w:r w:rsidR="006E6168" w:rsidRPr="00D75FDC">
        <w:rPr>
          <w:rFonts w:ascii="Times New Roman" w:hAnsi="Times New Roman"/>
          <w:color w:val="auto"/>
          <w:sz w:val="24"/>
          <w:lang w:val="en-US"/>
        </w:rPr>
        <w:t xml:space="preserve">strengthen the upgrading of </w:t>
      </w:r>
      <w:r w:rsidR="006E6168" w:rsidRPr="00D75FDC">
        <w:rPr>
          <w:rFonts w:ascii="Times New Roman" w:hAnsi="Times New Roman"/>
          <w:color w:val="auto"/>
          <w:sz w:val="24"/>
          <w:lang w:val="en-US"/>
        </w:rPr>
        <w:lastRenderedPageBreak/>
        <w:t xml:space="preserve">capabilities via learning-by-doing, </w:t>
      </w:r>
      <w:r w:rsidR="00561C9D" w:rsidRPr="00D75FDC">
        <w:rPr>
          <w:rFonts w:ascii="Times New Roman" w:hAnsi="Times New Roman"/>
          <w:color w:val="auto"/>
          <w:sz w:val="24"/>
          <w:lang w:val="en-US"/>
        </w:rPr>
        <w:t xml:space="preserve">therefore </w:t>
      </w:r>
      <w:r w:rsidR="006E6168" w:rsidRPr="00D75FDC">
        <w:rPr>
          <w:rFonts w:ascii="Times New Roman" w:hAnsi="Times New Roman"/>
          <w:color w:val="auto"/>
          <w:sz w:val="24"/>
          <w:lang w:val="en-US"/>
        </w:rPr>
        <w:t>providing recommendations that are more appropriate for the conditions of their compan</w:t>
      </w:r>
      <w:r w:rsidR="005D3EB9" w:rsidRPr="00D75FDC">
        <w:rPr>
          <w:rFonts w:ascii="Times New Roman" w:hAnsi="Times New Roman"/>
          <w:color w:val="auto"/>
          <w:sz w:val="24"/>
          <w:lang w:val="en-US"/>
        </w:rPr>
        <w:t>ies</w:t>
      </w:r>
      <w:r w:rsidR="006E6168" w:rsidRPr="00D75FDC">
        <w:rPr>
          <w:rFonts w:ascii="Times New Roman" w:hAnsi="Times New Roman"/>
          <w:color w:val="auto"/>
          <w:sz w:val="24"/>
          <w:lang w:val="en-US"/>
        </w:rPr>
        <w:t>.</w:t>
      </w:r>
    </w:p>
    <w:p w14:paraId="50429D92" w14:textId="77777777" w:rsidR="00223616" w:rsidRPr="00223616" w:rsidRDefault="00223616" w:rsidP="00223616">
      <w:pPr>
        <w:spacing w:line="480" w:lineRule="auto"/>
        <w:ind w:firstLine="720"/>
        <w:jc w:val="both"/>
        <w:rPr>
          <w:rFonts w:ascii="Times New Roman" w:hAnsi="Times New Roman"/>
          <w:color w:val="auto"/>
          <w:sz w:val="24"/>
          <w:lang w:val="en-US"/>
        </w:rPr>
      </w:pPr>
    </w:p>
    <w:p w14:paraId="28D09BFC" w14:textId="77EEEC49" w:rsidR="00DD31C7" w:rsidRPr="00D75FDC" w:rsidRDefault="00FE1C01" w:rsidP="00D75FDC">
      <w:pPr>
        <w:spacing w:line="480" w:lineRule="auto"/>
        <w:rPr>
          <w:rFonts w:ascii="Times New Roman" w:hAnsi="Times New Roman"/>
          <w:b/>
          <w:color w:val="auto"/>
          <w:sz w:val="24"/>
          <w:lang w:val="en-US"/>
        </w:rPr>
      </w:pPr>
      <w:r w:rsidRPr="00D75FDC">
        <w:rPr>
          <w:rFonts w:ascii="Times New Roman" w:hAnsi="Times New Roman"/>
          <w:b/>
          <w:color w:val="auto"/>
          <w:sz w:val="24"/>
          <w:lang w:val="en-US"/>
        </w:rPr>
        <w:t xml:space="preserve">2. </w:t>
      </w:r>
      <w:r w:rsidR="006E6168" w:rsidRPr="00D75FDC">
        <w:rPr>
          <w:rFonts w:ascii="Times New Roman" w:hAnsi="Times New Roman"/>
          <w:b/>
          <w:color w:val="auto"/>
          <w:sz w:val="24"/>
          <w:lang w:val="en-US"/>
        </w:rPr>
        <w:t xml:space="preserve">Previous </w:t>
      </w:r>
      <w:r w:rsidR="00332AE6" w:rsidRPr="00D75FDC">
        <w:rPr>
          <w:rFonts w:ascii="Times New Roman" w:hAnsi="Times New Roman"/>
          <w:b/>
          <w:color w:val="auto"/>
          <w:sz w:val="24"/>
          <w:lang w:val="en-US"/>
        </w:rPr>
        <w:t>Literature</w:t>
      </w:r>
      <w:r w:rsidR="00BE029C" w:rsidRPr="00D75FDC">
        <w:rPr>
          <w:rFonts w:ascii="Times New Roman" w:hAnsi="Times New Roman"/>
          <w:b/>
          <w:color w:val="auto"/>
          <w:sz w:val="24"/>
          <w:lang w:val="en-US"/>
        </w:rPr>
        <w:t>: Learning-by-</w:t>
      </w:r>
      <w:r w:rsidR="00730EEF" w:rsidRPr="00D75FDC">
        <w:rPr>
          <w:rFonts w:ascii="Times New Roman" w:hAnsi="Times New Roman"/>
          <w:b/>
          <w:color w:val="auto"/>
          <w:sz w:val="24"/>
          <w:lang w:val="en-US"/>
        </w:rPr>
        <w:t>Doing, Capability Upgrading</w:t>
      </w:r>
      <w:r w:rsidR="00BB3D4E" w:rsidRPr="00D75FDC">
        <w:rPr>
          <w:rFonts w:ascii="Times New Roman" w:hAnsi="Times New Roman"/>
          <w:b/>
          <w:color w:val="auto"/>
          <w:sz w:val="24"/>
          <w:lang w:val="en-US"/>
        </w:rPr>
        <w:t>,</w:t>
      </w:r>
      <w:r w:rsidR="00730EEF" w:rsidRPr="00D75FDC">
        <w:rPr>
          <w:rFonts w:ascii="Times New Roman" w:hAnsi="Times New Roman"/>
          <w:b/>
          <w:color w:val="auto"/>
          <w:sz w:val="24"/>
          <w:lang w:val="en-US"/>
        </w:rPr>
        <w:t xml:space="preserve"> and Emerging Market Firms  </w:t>
      </w:r>
    </w:p>
    <w:p w14:paraId="52EA30C4" w14:textId="5547EE4A" w:rsidR="00B03036" w:rsidRPr="00D75FDC" w:rsidRDefault="00B03036" w:rsidP="00D75FDC">
      <w:pPr>
        <w:spacing w:line="480" w:lineRule="auto"/>
        <w:jc w:val="both"/>
        <w:rPr>
          <w:rFonts w:ascii="Times New Roman" w:hAnsi="Times New Roman"/>
          <w:color w:val="auto"/>
          <w:sz w:val="24"/>
          <w:lang w:val="en-US"/>
        </w:rPr>
      </w:pPr>
      <w:r w:rsidRPr="00D75FDC">
        <w:rPr>
          <w:rFonts w:ascii="Times New Roman" w:hAnsi="Times New Roman"/>
          <w:color w:val="auto"/>
          <w:sz w:val="24"/>
          <w:lang w:val="en-US"/>
        </w:rPr>
        <w:tab/>
      </w:r>
      <w:r w:rsidR="00C03DB8" w:rsidRPr="00D75FDC">
        <w:rPr>
          <w:rFonts w:ascii="Times New Roman" w:hAnsi="Times New Roman"/>
          <w:color w:val="auto"/>
          <w:sz w:val="24"/>
          <w:lang w:val="en-US"/>
        </w:rPr>
        <w:t xml:space="preserve">We now discuss the key concepts of the study </w:t>
      </w:r>
      <w:r w:rsidR="00544DC8" w:rsidRPr="00D75FDC">
        <w:rPr>
          <w:rFonts w:ascii="Times New Roman" w:hAnsi="Times New Roman"/>
          <w:color w:val="auto"/>
          <w:sz w:val="24"/>
          <w:lang w:val="en-US"/>
        </w:rPr>
        <w:t>and</w:t>
      </w:r>
      <w:r w:rsidR="00334608" w:rsidRPr="00D75FDC">
        <w:rPr>
          <w:rFonts w:ascii="Times New Roman" w:hAnsi="Times New Roman"/>
          <w:color w:val="auto"/>
          <w:sz w:val="24"/>
          <w:lang w:val="en-US"/>
        </w:rPr>
        <w:t xml:space="preserve"> prior literature on learning-by-</w:t>
      </w:r>
      <w:r w:rsidR="00C03DB8" w:rsidRPr="00D75FDC">
        <w:rPr>
          <w:rFonts w:ascii="Times New Roman" w:hAnsi="Times New Roman"/>
          <w:color w:val="auto"/>
          <w:sz w:val="24"/>
          <w:lang w:val="en-US"/>
        </w:rPr>
        <w:t>doing in emerging markets to justify the use of a case study. We start with a brief review</w:t>
      </w:r>
      <w:r w:rsidR="00C36196" w:rsidRPr="00D75FDC">
        <w:rPr>
          <w:rFonts w:ascii="Times New Roman" w:hAnsi="Times New Roman"/>
          <w:color w:val="auto"/>
          <w:sz w:val="24"/>
          <w:lang w:val="en-US"/>
        </w:rPr>
        <w:t xml:space="preserve"> </w:t>
      </w:r>
      <w:r w:rsidR="002D406C" w:rsidRPr="00D75FDC">
        <w:rPr>
          <w:rFonts w:ascii="Times New Roman" w:hAnsi="Times New Roman"/>
          <w:color w:val="auto"/>
          <w:sz w:val="24"/>
          <w:lang w:val="en-US"/>
        </w:rPr>
        <w:t xml:space="preserve">of </w:t>
      </w:r>
      <w:r w:rsidR="00C36196" w:rsidRPr="00D75FDC">
        <w:rPr>
          <w:rFonts w:ascii="Times New Roman" w:hAnsi="Times New Roman"/>
          <w:color w:val="auto"/>
          <w:sz w:val="24"/>
          <w:lang w:val="en-US"/>
        </w:rPr>
        <w:t xml:space="preserve">the relationship between </w:t>
      </w:r>
      <w:r w:rsidR="005A563F" w:rsidRPr="00D75FDC">
        <w:rPr>
          <w:rFonts w:ascii="Times New Roman" w:hAnsi="Times New Roman"/>
          <w:color w:val="auto"/>
          <w:sz w:val="24"/>
          <w:lang w:val="en-US"/>
        </w:rPr>
        <w:t xml:space="preserve">learning-by-doing and </w:t>
      </w:r>
      <w:proofErr w:type="gramStart"/>
      <w:r w:rsidR="00C36196" w:rsidRPr="00D75FDC">
        <w:rPr>
          <w:rFonts w:ascii="Times New Roman" w:hAnsi="Times New Roman"/>
          <w:color w:val="auto"/>
          <w:sz w:val="24"/>
          <w:lang w:val="en-US"/>
        </w:rPr>
        <w:t>capability upgrading</w:t>
      </w:r>
      <w:r w:rsidR="00544DC8" w:rsidRPr="00D75FDC">
        <w:rPr>
          <w:rFonts w:ascii="Times New Roman" w:hAnsi="Times New Roman"/>
          <w:color w:val="auto"/>
          <w:sz w:val="24"/>
          <w:lang w:val="en-US"/>
        </w:rPr>
        <w:t>,</w:t>
      </w:r>
      <w:r w:rsidR="00C36196" w:rsidRPr="00D75FDC">
        <w:rPr>
          <w:rFonts w:ascii="Times New Roman" w:hAnsi="Times New Roman"/>
          <w:color w:val="auto"/>
          <w:sz w:val="24"/>
          <w:lang w:val="en-US"/>
        </w:rPr>
        <w:t xml:space="preserve"> and then move</w:t>
      </w:r>
      <w:proofErr w:type="gramEnd"/>
      <w:r w:rsidR="00C36196" w:rsidRPr="00D75FDC">
        <w:rPr>
          <w:rFonts w:ascii="Times New Roman" w:hAnsi="Times New Roman"/>
          <w:color w:val="auto"/>
          <w:sz w:val="24"/>
          <w:lang w:val="en-US"/>
        </w:rPr>
        <w:t xml:space="preserve"> to a discussion of capability upgrading </w:t>
      </w:r>
      <w:r w:rsidR="009A5447" w:rsidRPr="00D75FDC">
        <w:rPr>
          <w:rFonts w:ascii="Times New Roman" w:hAnsi="Times New Roman"/>
          <w:color w:val="auto"/>
          <w:sz w:val="24"/>
          <w:lang w:val="en-US"/>
        </w:rPr>
        <w:t xml:space="preserve">in </w:t>
      </w:r>
      <w:r w:rsidR="00C36196" w:rsidRPr="00D75FDC">
        <w:rPr>
          <w:rFonts w:ascii="Times New Roman" w:hAnsi="Times New Roman"/>
          <w:color w:val="auto"/>
          <w:sz w:val="24"/>
          <w:lang w:val="en-US"/>
        </w:rPr>
        <w:t xml:space="preserve">emerging-market </w:t>
      </w:r>
      <w:r w:rsidR="00F2238C" w:rsidRPr="00D75FDC">
        <w:rPr>
          <w:rFonts w:ascii="Times New Roman" w:hAnsi="Times New Roman"/>
          <w:color w:val="auto"/>
          <w:sz w:val="24"/>
          <w:lang w:val="en-US"/>
        </w:rPr>
        <w:t>multinationals</w:t>
      </w:r>
      <w:r w:rsidR="00C36196" w:rsidRPr="00D75FDC">
        <w:rPr>
          <w:rFonts w:ascii="Times New Roman" w:hAnsi="Times New Roman"/>
          <w:color w:val="auto"/>
          <w:sz w:val="24"/>
          <w:lang w:val="en-US"/>
        </w:rPr>
        <w:t xml:space="preserve">. </w:t>
      </w:r>
    </w:p>
    <w:p w14:paraId="28BA1E35" w14:textId="4FC706F3" w:rsidR="00E27BBA" w:rsidRPr="00216957" w:rsidRDefault="005755E6" w:rsidP="00D75FDC">
      <w:pPr>
        <w:spacing w:line="480" w:lineRule="auto"/>
        <w:jc w:val="both"/>
        <w:rPr>
          <w:rFonts w:ascii="Times New Roman" w:hAnsi="Times New Roman"/>
          <w:i/>
          <w:color w:val="auto"/>
          <w:sz w:val="24"/>
          <w:lang w:val="en-US"/>
        </w:rPr>
      </w:pPr>
      <w:r w:rsidRPr="00216957">
        <w:rPr>
          <w:rFonts w:ascii="Times New Roman" w:hAnsi="Times New Roman"/>
          <w:i/>
          <w:color w:val="auto"/>
          <w:sz w:val="24"/>
          <w:lang w:val="en-US"/>
        </w:rPr>
        <w:t xml:space="preserve">2.1. </w:t>
      </w:r>
      <w:r w:rsidR="00BE7B0B" w:rsidRPr="00216957">
        <w:rPr>
          <w:rFonts w:ascii="Times New Roman" w:hAnsi="Times New Roman"/>
          <w:i/>
          <w:color w:val="auto"/>
          <w:sz w:val="24"/>
          <w:lang w:val="en-US"/>
        </w:rPr>
        <w:t>Learning</w:t>
      </w:r>
      <w:r w:rsidR="005A563F" w:rsidRPr="00216957">
        <w:rPr>
          <w:rFonts w:ascii="Times New Roman" w:hAnsi="Times New Roman"/>
          <w:i/>
          <w:color w:val="auto"/>
          <w:sz w:val="24"/>
          <w:lang w:val="en-US"/>
        </w:rPr>
        <w:t>-by-doing</w:t>
      </w:r>
      <w:r w:rsidR="00090030" w:rsidRPr="00216957">
        <w:rPr>
          <w:rFonts w:ascii="Times New Roman" w:hAnsi="Times New Roman"/>
          <w:i/>
          <w:color w:val="auto"/>
          <w:sz w:val="24"/>
          <w:lang w:val="en-US"/>
        </w:rPr>
        <w:t xml:space="preserve"> </w:t>
      </w:r>
      <w:r w:rsidR="00E023DE" w:rsidRPr="00216957">
        <w:rPr>
          <w:rFonts w:ascii="Times New Roman" w:hAnsi="Times New Roman"/>
          <w:i/>
          <w:color w:val="auto"/>
          <w:sz w:val="24"/>
          <w:lang w:val="en-US"/>
        </w:rPr>
        <w:t xml:space="preserve">and </w:t>
      </w:r>
      <w:r w:rsidRPr="00216957">
        <w:rPr>
          <w:rFonts w:ascii="Times New Roman" w:hAnsi="Times New Roman"/>
          <w:i/>
          <w:color w:val="auto"/>
          <w:sz w:val="24"/>
          <w:lang w:val="en-US"/>
        </w:rPr>
        <w:t>c</w:t>
      </w:r>
      <w:r w:rsidR="00E023DE" w:rsidRPr="00216957">
        <w:rPr>
          <w:rFonts w:ascii="Times New Roman" w:hAnsi="Times New Roman"/>
          <w:i/>
          <w:color w:val="auto"/>
          <w:sz w:val="24"/>
          <w:lang w:val="en-US"/>
        </w:rPr>
        <w:t xml:space="preserve">apability </w:t>
      </w:r>
      <w:r w:rsidRPr="00216957">
        <w:rPr>
          <w:rFonts w:ascii="Times New Roman" w:hAnsi="Times New Roman"/>
          <w:i/>
          <w:color w:val="auto"/>
          <w:sz w:val="24"/>
          <w:lang w:val="en-US"/>
        </w:rPr>
        <w:t>u</w:t>
      </w:r>
      <w:r w:rsidR="00E023DE" w:rsidRPr="00216957">
        <w:rPr>
          <w:rFonts w:ascii="Times New Roman" w:hAnsi="Times New Roman"/>
          <w:i/>
          <w:color w:val="auto"/>
          <w:sz w:val="24"/>
          <w:lang w:val="en-US"/>
        </w:rPr>
        <w:t xml:space="preserve">pgrading </w:t>
      </w:r>
    </w:p>
    <w:p w14:paraId="25FA144D" w14:textId="64D03072" w:rsidR="009B4DDD" w:rsidRPr="00D75FDC" w:rsidRDefault="009D392B"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Learning and capabilit</w:t>
      </w:r>
      <w:r w:rsidR="005A34D7" w:rsidRPr="00D75FDC">
        <w:rPr>
          <w:rFonts w:ascii="Times New Roman" w:hAnsi="Times New Roman"/>
          <w:color w:val="auto"/>
          <w:sz w:val="24"/>
          <w:lang w:val="en-US"/>
        </w:rPr>
        <w:t>i</w:t>
      </w:r>
      <w:r w:rsidR="00334608" w:rsidRPr="00D75FDC">
        <w:rPr>
          <w:rFonts w:ascii="Times New Roman" w:hAnsi="Times New Roman"/>
          <w:color w:val="auto"/>
          <w:sz w:val="24"/>
          <w:lang w:val="en-US"/>
        </w:rPr>
        <w:t>es</w:t>
      </w:r>
      <w:r w:rsidRPr="00D75FDC">
        <w:rPr>
          <w:rFonts w:ascii="Times New Roman" w:hAnsi="Times New Roman"/>
          <w:color w:val="auto"/>
          <w:sz w:val="24"/>
          <w:lang w:val="en-US"/>
        </w:rPr>
        <w:t xml:space="preserve"> are interdependent. </w:t>
      </w:r>
      <w:r w:rsidR="009B4DDD" w:rsidRPr="00D75FDC">
        <w:rPr>
          <w:rFonts w:ascii="Times New Roman" w:hAnsi="Times New Roman"/>
          <w:sz w:val="24"/>
          <w:lang w:val="en-US"/>
        </w:rPr>
        <w:t>L</w:t>
      </w:r>
      <w:r w:rsidR="009B4DDD" w:rsidRPr="00D75FDC">
        <w:rPr>
          <w:rFonts w:ascii="Times New Roman" w:hAnsi="Times New Roman"/>
          <w:color w:val="auto"/>
          <w:sz w:val="24"/>
          <w:lang w:val="en-US"/>
        </w:rPr>
        <w:t xml:space="preserve">earning is the process by which a firm creates new knowledge to solve specific operating challenges to improve efficiency and output quality (e.g., </w:t>
      </w:r>
      <w:proofErr w:type="spellStart"/>
      <w:r w:rsidR="009B4DDD" w:rsidRPr="00D75FDC">
        <w:rPr>
          <w:rFonts w:ascii="Times New Roman" w:hAnsi="Times New Roman"/>
          <w:color w:val="auto"/>
          <w:sz w:val="24"/>
          <w:lang w:val="en-US"/>
        </w:rPr>
        <w:t>Macher</w:t>
      </w:r>
      <w:proofErr w:type="spellEnd"/>
      <w:r w:rsidR="009B4DDD" w:rsidRPr="00D75FDC">
        <w:rPr>
          <w:rFonts w:ascii="Times New Roman" w:hAnsi="Times New Roman"/>
          <w:color w:val="auto"/>
          <w:sz w:val="24"/>
          <w:lang w:val="en-US"/>
        </w:rPr>
        <w:t xml:space="preserve"> </w:t>
      </w:r>
      <w:r w:rsidR="00DB45A2" w:rsidRPr="00D75FDC">
        <w:rPr>
          <w:rFonts w:ascii="Times New Roman" w:hAnsi="Times New Roman"/>
          <w:color w:val="auto"/>
          <w:sz w:val="24"/>
          <w:lang w:val="en-US"/>
        </w:rPr>
        <w:t>&amp; Mowery</w:t>
      </w:r>
      <w:r w:rsidR="009B4DDD" w:rsidRPr="00D75FDC">
        <w:rPr>
          <w:rFonts w:ascii="Times New Roman" w:hAnsi="Times New Roman"/>
          <w:color w:val="auto"/>
          <w:sz w:val="24"/>
          <w:lang w:val="en-US"/>
        </w:rPr>
        <w:t>, 2003), while c</w:t>
      </w:r>
      <w:r w:rsidRPr="00D75FDC">
        <w:rPr>
          <w:rFonts w:ascii="Times New Roman" w:hAnsi="Times New Roman"/>
          <w:color w:val="auto"/>
          <w:sz w:val="24"/>
          <w:lang w:val="en-US"/>
        </w:rPr>
        <w:t>apabilities are the abilities to coordinate and disseminate new knowledge company-wide to increase competitiveness by increasing efficiency and innovation (Bartlett</w:t>
      </w:r>
      <w:r w:rsidR="00DB45A2" w:rsidRPr="00D75FDC">
        <w:rPr>
          <w:rFonts w:ascii="Times New Roman" w:hAnsi="Times New Roman"/>
          <w:color w:val="auto"/>
          <w:sz w:val="24"/>
          <w:lang w:val="en-US"/>
        </w:rPr>
        <w:t xml:space="preserve">, </w:t>
      </w:r>
      <w:proofErr w:type="spellStart"/>
      <w:r w:rsidR="00DB45A2" w:rsidRPr="00D75FDC">
        <w:rPr>
          <w:rFonts w:ascii="Times New Roman" w:hAnsi="Times New Roman"/>
          <w:color w:val="auto"/>
          <w:sz w:val="24"/>
          <w:lang w:val="en-US"/>
        </w:rPr>
        <w:t>Ghoshal</w:t>
      </w:r>
      <w:proofErr w:type="spellEnd"/>
      <w:r w:rsidR="00DB45A2" w:rsidRPr="00D75FDC">
        <w:rPr>
          <w:rFonts w:ascii="Times New Roman" w:hAnsi="Times New Roman"/>
          <w:color w:val="auto"/>
          <w:sz w:val="24"/>
          <w:lang w:val="en-US"/>
        </w:rPr>
        <w:t xml:space="preserve"> &amp; Beamish</w:t>
      </w:r>
      <w:r w:rsidRPr="00D75FDC">
        <w:rPr>
          <w:rFonts w:ascii="Times New Roman" w:hAnsi="Times New Roman"/>
          <w:color w:val="auto"/>
          <w:sz w:val="24"/>
          <w:lang w:val="en-US"/>
        </w:rPr>
        <w:t>, 2008)</w:t>
      </w:r>
      <w:r w:rsidR="009B4DDD" w:rsidRPr="00D75FDC">
        <w:rPr>
          <w:rFonts w:ascii="Times New Roman" w:hAnsi="Times New Roman"/>
          <w:color w:val="auto"/>
          <w:sz w:val="24"/>
          <w:lang w:val="en-US"/>
        </w:rPr>
        <w:t xml:space="preserve">. Thus, learning focuses on creating new knowledge to solve operating challenges, while capabilities are </w:t>
      </w:r>
      <w:r w:rsidR="00BB3D4E" w:rsidRPr="00D75FDC">
        <w:rPr>
          <w:rFonts w:ascii="Times New Roman" w:hAnsi="Times New Roman"/>
          <w:color w:val="auto"/>
          <w:sz w:val="24"/>
          <w:lang w:val="en-US"/>
        </w:rPr>
        <w:t xml:space="preserve">used to </w:t>
      </w:r>
      <w:r w:rsidR="009B4DDD" w:rsidRPr="00D75FDC">
        <w:rPr>
          <w:rFonts w:ascii="Times New Roman" w:hAnsi="Times New Roman"/>
          <w:color w:val="auto"/>
          <w:sz w:val="24"/>
          <w:lang w:val="en-US"/>
        </w:rPr>
        <w:t>coordinat</w:t>
      </w:r>
      <w:r w:rsidR="00BB3D4E" w:rsidRPr="00D75FDC">
        <w:rPr>
          <w:rFonts w:ascii="Times New Roman" w:hAnsi="Times New Roman"/>
          <w:color w:val="auto"/>
          <w:sz w:val="24"/>
          <w:lang w:val="en-US"/>
        </w:rPr>
        <w:t>e</w:t>
      </w:r>
      <w:r w:rsidR="009B4DDD" w:rsidRPr="00D75FDC">
        <w:rPr>
          <w:rFonts w:ascii="Times New Roman" w:hAnsi="Times New Roman"/>
          <w:color w:val="auto"/>
          <w:sz w:val="24"/>
          <w:lang w:val="en-US"/>
        </w:rPr>
        <w:t xml:space="preserve"> and disseminat</w:t>
      </w:r>
      <w:r w:rsidR="00BB3D4E" w:rsidRPr="00D75FDC">
        <w:rPr>
          <w:rFonts w:ascii="Times New Roman" w:hAnsi="Times New Roman"/>
          <w:color w:val="auto"/>
          <w:sz w:val="24"/>
          <w:lang w:val="en-US"/>
        </w:rPr>
        <w:t>e</w:t>
      </w:r>
      <w:r w:rsidR="009B4DDD" w:rsidRPr="00D75FDC">
        <w:rPr>
          <w:rFonts w:ascii="Times New Roman" w:hAnsi="Times New Roman"/>
          <w:color w:val="auto"/>
          <w:sz w:val="24"/>
          <w:lang w:val="en-US"/>
        </w:rPr>
        <w:t xml:space="preserve"> that new knowledge </w:t>
      </w:r>
      <w:proofErr w:type="gramStart"/>
      <w:r w:rsidR="009B4DDD" w:rsidRPr="00D75FDC">
        <w:rPr>
          <w:rFonts w:ascii="Times New Roman" w:hAnsi="Times New Roman"/>
          <w:color w:val="auto"/>
          <w:sz w:val="24"/>
          <w:lang w:val="en-US"/>
        </w:rPr>
        <w:t>firm-wide</w:t>
      </w:r>
      <w:proofErr w:type="gramEnd"/>
      <w:r w:rsidR="009B4DDD" w:rsidRPr="00D75FDC">
        <w:rPr>
          <w:rFonts w:ascii="Times New Roman" w:hAnsi="Times New Roman"/>
          <w:color w:val="auto"/>
          <w:sz w:val="24"/>
          <w:lang w:val="en-US"/>
        </w:rPr>
        <w:t xml:space="preserve"> to </w:t>
      </w:r>
      <w:r w:rsidR="00BB3D4E" w:rsidRPr="00D75FDC">
        <w:rPr>
          <w:rFonts w:ascii="Times New Roman" w:hAnsi="Times New Roman"/>
          <w:color w:val="auto"/>
          <w:sz w:val="24"/>
          <w:lang w:val="en-US"/>
        </w:rPr>
        <w:t xml:space="preserve">increase </w:t>
      </w:r>
      <w:r w:rsidR="009B4DDD" w:rsidRPr="00D75FDC">
        <w:rPr>
          <w:rFonts w:ascii="Times New Roman" w:hAnsi="Times New Roman"/>
          <w:color w:val="auto"/>
          <w:sz w:val="24"/>
          <w:lang w:val="en-US"/>
        </w:rPr>
        <w:t xml:space="preserve">firm performance. </w:t>
      </w:r>
    </w:p>
    <w:p w14:paraId="6DB580CE" w14:textId="52B51545" w:rsidR="009B4DDD" w:rsidRPr="00D75FDC" w:rsidRDefault="009B4DDD"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The</w:t>
      </w:r>
      <w:r w:rsidR="00AB091F" w:rsidRPr="00D75FDC">
        <w:rPr>
          <w:rFonts w:ascii="Times New Roman" w:hAnsi="Times New Roman"/>
          <w:color w:val="auto"/>
          <w:sz w:val="24"/>
          <w:lang w:val="en-US"/>
        </w:rPr>
        <w:t xml:space="preserve"> literature </w:t>
      </w:r>
      <w:r w:rsidRPr="00D75FDC">
        <w:rPr>
          <w:rFonts w:ascii="Times New Roman" w:hAnsi="Times New Roman"/>
          <w:color w:val="auto"/>
          <w:sz w:val="24"/>
          <w:lang w:val="en-US"/>
        </w:rPr>
        <w:t xml:space="preserve">discusses two paths linking learning and capability upgrading, one that focuses on external </w:t>
      </w:r>
      <w:r w:rsidR="00BB3D4E" w:rsidRPr="00D75FDC">
        <w:rPr>
          <w:rFonts w:ascii="Times New Roman" w:hAnsi="Times New Roman"/>
          <w:color w:val="auto"/>
          <w:sz w:val="24"/>
          <w:lang w:val="en-US"/>
        </w:rPr>
        <w:t xml:space="preserve">learning </w:t>
      </w:r>
      <w:r w:rsidRPr="00D75FDC">
        <w:rPr>
          <w:rFonts w:ascii="Times New Roman" w:hAnsi="Times New Roman"/>
          <w:color w:val="auto"/>
          <w:sz w:val="24"/>
          <w:lang w:val="en-US"/>
        </w:rPr>
        <w:t xml:space="preserve">and another that focuses on internal learning. </w:t>
      </w:r>
      <w:r w:rsidR="00AB091F" w:rsidRPr="00D75FDC">
        <w:rPr>
          <w:rFonts w:ascii="Times New Roman" w:hAnsi="Times New Roman"/>
          <w:color w:val="auto"/>
          <w:sz w:val="24"/>
          <w:lang w:val="en-US"/>
        </w:rPr>
        <w:t xml:space="preserve"> </w:t>
      </w:r>
      <w:r w:rsidR="00544DC8" w:rsidRPr="00D75FDC">
        <w:rPr>
          <w:rFonts w:ascii="Times New Roman" w:hAnsi="Times New Roman"/>
          <w:color w:val="auto"/>
          <w:sz w:val="24"/>
          <w:lang w:val="en-US"/>
        </w:rPr>
        <w:t>First</w:t>
      </w:r>
      <w:r w:rsidR="00AB091F" w:rsidRPr="00D75FDC">
        <w:rPr>
          <w:rFonts w:ascii="Times New Roman" w:hAnsi="Times New Roman"/>
          <w:color w:val="auto"/>
          <w:sz w:val="24"/>
          <w:lang w:val="en-US"/>
        </w:rPr>
        <w:t>, s</w:t>
      </w:r>
      <w:r w:rsidR="0052130A" w:rsidRPr="00D75FDC">
        <w:rPr>
          <w:rFonts w:ascii="Times New Roman" w:hAnsi="Times New Roman"/>
          <w:color w:val="auto"/>
          <w:sz w:val="24"/>
          <w:lang w:val="en-US"/>
        </w:rPr>
        <w:t>ome studies argue that</w:t>
      </w:r>
      <w:r w:rsidR="00476DAF" w:rsidRPr="00D75FDC">
        <w:rPr>
          <w:rFonts w:ascii="Times New Roman" w:hAnsi="Times New Roman"/>
          <w:color w:val="auto"/>
          <w:sz w:val="24"/>
          <w:lang w:val="en-US"/>
        </w:rPr>
        <w:t xml:space="preserve"> firm</w:t>
      </w:r>
      <w:r w:rsidR="0056093C" w:rsidRPr="00D75FDC">
        <w:rPr>
          <w:rFonts w:ascii="Times New Roman" w:hAnsi="Times New Roman"/>
          <w:color w:val="auto"/>
          <w:sz w:val="24"/>
          <w:lang w:val="en-US"/>
        </w:rPr>
        <w:t>s</w:t>
      </w:r>
      <w:r w:rsidR="00476DAF" w:rsidRPr="00D75FDC">
        <w:rPr>
          <w:rFonts w:ascii="Times New Roman" w:hAnsi="Times New Roman"/>
          <w:color w:val="auto"/>
          <w:sz w:val="24"/>
          <w:lang w:val="en-US"/>
        </w:rPr>
        <w:t xml:space="preserve"> </w:t>
      </w:r>
      <w:r w:rsidR="0052130A" w:rsidRPr="00D75FDC">
        <w:rPr>
          <w:rFonts w:ascii="Times New Roman" w:hAnsi="Times New Roman"/>
          <w:color w:val="auto"/>
          <w:sz w:val="24"/>
          <w:lang w:val="en-US"/>
        </w:rPr>
        <w:t xml:space="preserve">learn and upgrade capabilities by acquiring </w:t>
      </w:r>
      <w:r w:rsidR="00544DC8" w:rsidRPr="00D75FDC">
        <w:rPr>
          <w:rFonts w:ascii="Times New Roman" w:hAnsi="Times New Roman"/>
          <w:color w:val="auto"/>
          <w:sz w:val="24"/>
          <w:lang w:val="en-US"/>
        </w:rPr>
        <w:t xml:space="preserve">external </w:t>
      </w:r>
      <w:r w:rsidR="0052130A" w:rsidRPr="00D75FDC">
        <w:rPr>
          <w:rFonts w:ascii="Times New Roman" w:hAnsi="Times New Roman"/>
          <w:color w:val="auto"/>
          <w:sz w:val="24"/>
          <w:lang w:val="en-US"/>
        </w:rPr>
        <w:t>knowledge already created by other firms</w:t>
      </w:r>
      <w:r w:rsidR="00472CD3" w:rsidRPr="00D75FDC">
        <w:rPr>
          <w:rFonts w:ascii="Times New Roman" w:hAnsi="Times New Roman"/>
          <w:color w:val="auto"/>
          <w:sz w:val="24"/>
          <w:lang w:val="en-US"/>
        </w:rPr>
        <w:t xml:space="preserve">. </w:t>
      </w:r>
      <w:r w:rsidR="00544DC8" w:rsidRPr="00D75FDC">
        <w:rPr>
          <w:rFonts w:ascii="Times New Roman" w:hAnsi="Times New Roman"/>
          <w:color w:val="auto"/>
          <w:sz w:val="24"/>
          <w:lang w:val="en-US"/>
        </w:rPr>
        <w:t>F</w:t>
      </w:r>
      <w:r w:rsidR="00472CD3" w:rsidRPr="00D75FDC">
        <w:rPr>
          <w:rFonts w:ascii="Times New Roman" w:hAnsi="Times New Roman"/>
          <w:color w:val="auto"/>
          <w:sz w:val="24"/>
          <w:lang w:val="en-US"/>
        </w:rPr>
        <w:t>irms can form</w:t>
      </w:r>
      <w:r w:rsidR="00960B1D" w:rsidRPr="00D75FDC">
        <w:rPr>
          <w:rFonts w:ascii="Times New Roman" w:hAnsi="Times New Roman"/>
          <w:color w:val="auto"/>
          <w:sz w:val="24"/>
          <w:lang w:val="en-US"/>
        </w:rPr>
        <w:t xml:space="preserve"> alliances</w:t>
      </w:r>
      <w:r w:rsidR="00472CD3" w:rsidRPr="00D75FDC">
        <w:rPr>
          <w:rFonts w:ascii="Times New Roman" w:hAnsi="Times New Roman"/>
          <w:color w:val="auto"/>
          <w:sz w:val="24"/>
          <w:lang w:val="en-US"/>
        </w:rPr>
        <w:t xml:space="preserve"> with </w:t>
      </w:r>
      <w:r w:rsidR="00544DC8" w:rsidRPr="00D75FDC">
        <w:rPr>
          <w:rFonts w:ascii="Times New Roman" w:hAnsi="Times New Roman"/>
          <w:color w:val="auto"/>
          <w:sz w:val="24"/>
          <w:lang w:val="en-US"/>
        </w:rPr>
        <w:t>companies</w:t>
      </w:r>
      <w:r w:rsidR="00472CD3" w:rsidRPr="00D75FDC">
        <w:rPr>
          <w:rFonts w:ascii="Times New Roman" w:hAnsi="Times New Roman"/>
          <w:color w:val="auto"/>
          <w:sz w:val="24"/>
          <w:lang w:val="en-US"/>
        </w:rPr>
        <w:t xml:space="preserve"> that possess superior knowledge, acquire</w:t>
      </w:r>
      <w:r w:rsidR="00960B1D" w:rsidRPr="00D75FDC">
        <w:rPr>
          <w:rFonts w:ascii="Times New Roman" w:hAnsi="Times New Roman"/>
          <w:color w:val="auto"/>
          <w:sz w:val="24"/>
          <w:lang w:val="en-US"/>
        </w:rPr>
        <w:t xml:space="preserve"> firms</w:t>
      </w:r>
      <w:r w:rsidR="00472CD3" w:rsidRPr="00D75FDC">
        <w:rPr>
          <w:rFonts w:ascii="Times New Roman" w:hAnsi="Times New Roman"/>
          <w:color w:val="auto"/>
          <w:sz w:val="24"/>
          <w:lang w:val="en-US"/>
        </w:rPr>
        <w:t xml:space="preserve"> with the desired </w:t>
      </w:r>
      <w:r w:rsidR="00016B0C" w:rsidRPr="00D75FDC">
        <w:rPr>
          <w:rFonts w:ascii="Times New Roman" w:hAnsi="Times New Roman"/>
          <w:color w:val="auto"/>
          <w:sz w:val="24"/>
          <w:lang w:val="en-US"/>
        </w:rPr>
        <w:t xml:space="preserve">knowledge and technologies, </w:t>
      </w:r>
      <w:r w:rsidR="00472CD3" w:rsidRPr="00D75FDC">
        <w:rPr>
          <w:rFonts w:ascii="Times New Roman" w:hAnsi="Times New Roman"/>
          <w:color w:val="auto"/>
          <w:sz w:val="24"/>
          <w:lang w:val="en-US"/>
        </w:rPr>
        <w:t xml:space="preserve">or </w:t>
      </w:r>
      <w:r w:rsidR="00334608" w:rsidRPr="00D75FDC">
        <w:rPr>
          <w:rFonts w:ascii="Times New Roman" w:hAnsi="Times New Roman"/>
          <w:color w:val="auto"/>
          <w:sz w:val="24"/>
          <w:lang w:val="en-US"/>
        </w:rPr>
        <w:t>license or copy</w:t>
      </w:r>
      <w:r w:rsidR="00016B0C" w:rsidRPr="00D75FDC">
        <w:rPr>
          <w:rFonts w:ascii="Times New Roman" w:hAnsi="Times New Roman"/>
          <w:color w:val="auto"/>
          <w:sz w:val="24"/>
          <w:lang w:val="en-US"/>
        </w:rPr>
        <w:t xml:space="preserve"> </w:t>
      </w:r>
      <w:r w:rsidR="00134E14" w:rsidRPr="00D75FDC">
        <w:rPr>
          <w:rFonts w:ascii="Times New Roman" w:hAnsi="Times New Roman"/>
          <w:color w:val="auto"/>
          <w:sz w:val="24"/>
          <w:lang w:val="en-US"/>
        </w:rPr>
        <w:t xml:space="preserve">another firm’s </w:t>
      </w:r>
      <w:r w:rsidR="00472CD3" w:rsidRPr="00D75FDC">
        <w:rPr>
          <w:rFonts w:ascii="Times New Roman" w:hAnsi="Times New Roman"/>
          <w:color w:val="auto"/>
          <w:sz w:val="24"/>
          <w:lang w:val="en-US"/>
        </w:rPr>
        <w:t>knowledge and technologies</w:t>
      </w:r>
      <w:r w:rsidR="003A6AB0" w:rsidRPr="00D75FDC">
        <w:rPr>
          <w:rFonts w:ascii="Times New Roman" w:hAnsi="Times New Roman"/>
          <w:color w:val="auto"/>
          <w:sz w:val="24"/>
          <w:lang w:val="en-US"/>
        </w:rPr>
        <w:t xml:space="preserve"> </w:t>
      </w:r>
      <w:r w:rsidR="00B572E5" w:rsidRPr="00D75FDC">
        <w:rPr>
          <w:rFonts w:ascii="Times New Roman" w:hAnsi="Times New Roman"/>
          <w:color w:val="auto"/>
          <w:sz w:val="24"/>
          <w:lang w:val="en-US"/>
        </w:rPr>
        <w:t>(</w:t>
      </w:r>
      <w:r w:rsidR="00960B1D" w:rsidRPr="00D75FDC">
        <w:rPr>
          <w:rFonts w:ascii="Times New Roman" w:hAnsi="Times New Roman"/>
          <w:color w:val="auto"/>
          <w:sz w:val="24"/>
          <w:lang w:val="en-US"/>
        </w:rPr>
        <w:t xml:space="preserve">e.g., </w:t>
      </w:r>
      <w:r w:rsidR="00B572E5" w:rsidRPr="00D75FDC">
        <w:rPr>
          <w:rFonts w:ascii="Times New Roman" w:hAnsi="Times New Roman"/>
          <w:color w:val="auto"/>
          <w:sz w:val="24"/>
          <w:lang w:val="en-US"/>
        </w:rPr>
        <w:t xml:space="preserve">Liu, </w:t>
      </w:r>
      <w:proofErr w:type="spellStart"/>
      <w:r w:rsidR="00B572E5" w:rsidRPr="00D75FDC">
        <w:rPr>
          <w:rFonts w:ascii="Times New Roman" w:hAnsi="Times New Roman"/>
          <w:color w:val="auto"/>
          <w:sz w:val="24"/>
          <w:lang w:val="en-US"/>
        </w:rPr>
        <w:t>Ghauri</w:t>
      </w:r>
      <w:proofErr w:type="spellEnd"/>
      <w:r w:rsidR="00B572E5" w:rsidRPr="00D75FDC">
        <w:rPr>
          <w:rFonts w:ascii="Times New Roman" w:hAnsi="Times New Roman"/>
          <w:color w:val="auto"/>
          <w:sz w:val="24"/>
          <w:lang w:val="en-US"/>
        </w:rPr>
        <w:t xml:space="preserve"> </w:t>
      </w:r>
      <w:r w:rsidR="00DB45A2" w:rsidRPr="00D75FDC">
        <w:rPr>
          <w:rFonts w:ascii="Times New Roman" w:hAnsi="Times New Roman"/>
          <w:color w:val="auto"/>
          <w:sz w:val="24"/>
          <w:lang w:val="en-US"/>
        </w:rPr>
        <w:t>&amp;</w:t>
      </w:r>
      <w:r w:rsidR="00B572E5" w:rsidRPr="00D75FDC">
        <w:rPr>
          <w:rFonts w:ascii="Times New Roman" w:hAnsi="Times New Roman"/>
          <w:color w:val="auto"/>
          <w:sz w:val="24"/>
          <w:lang w:val="en-US"/>
        </w:rPr>
        <w:t xml:space="preserve"> </w:t>
      </w:r>
      <w:proofErr w:type="spellStart"/>
      <w:r w:rsidR="00B572E5" w:rsidRPr="00D75FDC">
        <w:rPr>
          <w:rFonts w:ascii="Times New Roman" w:hAnsi="Times New Roman"/>
          <w:color w:val="auto"/>
          <w:sz w:val="24"/>
          <w:lang w:val="en-US"/>
        </w:rPr>
        <w:t>Sinkovics</w:t>
      </w:r>
      <w:proofErr w:type="spellEnd"/>
      <w:r w:rsidR="00B572E5" w:rsidRPr="00D75FDC">
        <w:rPr>
          <w:rFonts w:ascii="Times New Roman" w:hAnsi="Times New Roman"/>
          <w:color w:val="auto"/>
          <w:sz w:val="24"/>
          <w:lang w:val="en-US"/>
        </w:rPr>
        <w:t xml:space="preserve">, 2010; </w:t>
      </w:r>
      <w:r w:rsidR="004207A6">
        <w:rPr>
          <w:rFonts w:ascii="Times New Roman" w:hAnsi="Times New Roman"/>
          <w:color w:val="auto"/>
          <w:sz w:val="24"/>
          <w:lang w:val="en-US"/>
        </w:rPr>
        <w:t>Lou, Sun</w:t>
      </w:r>
      <w:r w:rsidR="00303101" w:rsidRPr="00D75FDC">
        <w:rPr>
          <w:rFonts w:ascii="Times New Roman" w:hAnsi="Times New Roman"/>
          <w:color w:val="auto"/>
          <w:sz w:val="24"/>
          <w:lang w:val="en-US"/>
        </w:rPr>
        <w:t xml:space="preserve"> </w:t>
      </w:r>
      <w:r w:rsidR="00DB45A2" w:rsidRPr="00D75FDC">
        <w:rPr>
          <w:rFonts w:ascii="Times New Roman" w:hAnsi="Times New Roman"/>
          <w:color w:val="auto"/>
          <w:sz w:val="24"/>
          <w:lang w:val="en-US"/>
        </w:rPr>
        <w:t>&amp;</w:t>
      </w:r>
      <w:r w:rsidR="00303101" w:rsidRPr="00D75FDC">
        <w:rPr>
          <w:rFonts w:ascii="Times New Roman" w:hAnsi="Times New Roman"/>
          <w:color w:val="auto"/>
          <w:sz w:val="24"/>
          <w:lang w:val="en-US"/>
        </w:rPr>
        <w:t xml:space="preserve"> Wang, 2012; </w:t>
      </w:r>
      <w:proofErr w:type="spellStart"/>
      <w:r w:rsidR="00B572E5" w:rsidRPr="00D75FDC">
        <w:rPr>
          <w:rFonts w:ascii="Times New Roman" w:hAnsi="Times New Roman"/>
          <w:color w:val="auto"/>
          <w:sz w:val="24"/>
          <w:lang w:val="en-US"/>
        </w:rPr>
        <w:lastRenderedPageBreak/>
        <w:t>Muehlfeld</w:t>
      </w:r>
      <w:proofErr w:type="spellEnd"/>
      <w:r w:rsidR="00DB45A2" w:rsidRPr="00D75FDC">
        <w:rPr>
          <w:rFonts w:ascii="Times New Roman" w:hAnsi="Times New Roman"/>
          <w:color w:val="auto"/>
          <w:sz w:val="24"/>
          <w:lang w:val="en-US"/>
        </w:rPr>
        <w:t>,</w:t>
      </w:r>
      <w:r w:rsidR="00DB45A2" w:rsidRPr="00D75FDC">
        <w:rPr>
          <w:rFonts w:ascii="Times New Roman" w:hAnsi="Times New Roman"/>
          <w:sz w:val="24"/>
          <w:lang w:val="en-US"/>
        </w:rPr>
        <w:t xml:space="preserve"> </w:t>
      </w:r>
      <w:r w:rsidR="00DB45A2" w:rsidRPr="00D75FDC">
        <w:rPr>
          <w:rFonts w:ascii="Times New Roman" w:hAnsi="Times New Roman"/>
          <w:color w:val="auto"/>
          <w:sz w:val="24"/>
          <w:lang w:val="en-US"/>
        </w:rPr>
        <w:t xml:space="preserve">Sahib &amp; van </w:t>
      </w:r>
      <w:proofErr w:type="spellStart"/>
      <w:r w:rsidR="00DB45A2" w:rsidRPr="00D75FDC">
        <w:rPr>
          <w:rFonts w:ascii="Times New Roman" w:hAnsi="Times New Roman"/>
          <w:color w:val="auto"/>
          <w:sz w:val="24"/>
          <w:lang w:val="en-US"/>
        </w:rPr>
        <w:t>Witteloostuijn</w:t>
      </w:r>
      <w:proofErr w:type="spellEnd"/>
      <w:r w:rsidR="00DB45A2" w:rsidRPr="00D75FDC">
        <w:rPr>
          <w:rFonts w:ascii="Times New Roman" w:hAnsi="Times New Roman"/>
          <w:color w:val="auto"/>
          <w:sz w:val="24"/>
          <w:lang w:val="en-US"/>
        </w:rPr>
        <w:t xml:space="preserve">, 2012; Wang, </w:t>
      </w:r>
      <w:proofErr w:type="spellStart"/>
      <w:r w:rsidR="00DB45A2" w:rsidRPr="00D75FDC">
        <w:rPr>
          <w:rFonts w:ascii="Times New Roman" w:hAnsi="Times New Roman"/>
          <w:color w:val="auto"/>
          <w:sz w:val="24"/>
          <w:lang w:val="en-US"/>
        </w:rPr>
        <w:t>Roijakkers</w:t>
      </w:r>
      <w:proofErr w:type="spellEnd"/>
      <w:r w:rsidR="00DB45A2" w:rsidRPr="00D75FDC">
        <w:rPr>
          <w:rFonts w:ascii="Times New Roman" w:hAnsi="Times New Roman"/>
          <w:color w:val="auto"/>
          <w:sz w:val="24"/>
          <w:lang w:val="en-US"/>
        </w:rPr>
        <w:t xml:space="preserve"> &amp; </w:t>
      </w:r>
      <w:proofErr w:type="spellStart"/>
      <w:r w:rsidR="00B572E5" w:rsidRPr="00D75FDC">
        <w:rPr>
          <w:rFonts w:ascii="Times New Roman" w:hAnsi="Times New Roman"/>
          <w:color w:val="auto"/>
          <w:sz w:val="24"/>
          <w:lang w:val="en-US"/>
        </w:rPr>
        <w:t>Vanhaverbeke</w:t>
      </w:r>
      <w:proofErr w:type="spellEnd"/>
      <w:r w:rsidR="00B572E5" w:rsidRPr="00D75FDC">
        <w:rPr>
          <w:rFonts w:ascii="Times New Roman" w:hAnsi="Times New Roman"/>
          <w:color w:val="auto"/>
          <w:sz w:val="24"/>
          <w:lang w:val="en-US"/>
        </w:rPr>
        <w:t>, 2013)</w:t>
      </w:r>
      <w:r w:rsidR="00016B0C" w:rsidRPr="00D75FDC">
        <w:rPr>
          <w:rFonts w:ascii="Times New Roman" w:hAnsi="Times New Roman"/>
          <w:color w:val="auto"/>
          <w:sz w:val="24"/>
          <w:lang w:val="en-US"/>
        </w:rPr>
        <w:t xml:space="preserve">. </w:t>
      </w:r>
      <w:r w:rsidR="00544DC8" w:rsidRPr="00D75FDC">
        <w:rPr>
          <w:rFonts w:ascii="Times New Roman" w:hAnsi="Times New Roman"/>
          <w:color w:val="auto"/>
          <w:sz w:val="24"/>
          <w:lang w:val="en-US"/>
        </w:rPr>
        <w:t>Second</w:t>
      </w:r>
      <w:r w:rsidR="00716C9D" w:rsidRPr="00D75FDC">
        <w:rPr>
          <w:rFonts w:ascii="Times New Roman" w:hAnsi="Times New Roman"/>
          <w:color w:val="auto"/>
          <w:sz w:val="24"/>
          <w:lang w:val="en-US"/>
        </w:rPr>
        <w:t>, o</w:t>
      </w:r>
      <w:r w:rsidR="00016B0C" w:rsidRPr="00D75FDC">
        <w:rPr>
          <w:rFonts w:ascii="Times New Roman" w:hAnsi="Times New Roman"/>
          <w:color w:val="auto"/>
          <w:sz w:val="24"/>
          <w:lang w:val="en-US"/>
        </w:rPr>
        <w:t>ther</w:t>
      </w:r>
      <w:r w:rsidR="00960B1D" w:rsidRPr="00D75FDC">
        <w:rPr>
          <w:rFonts w:ascii="Times New Roman" w:hAnsi="Times New Roman"/>
          <w:color w:val="auto"/>
          <w:sz w:val="24"/>
          <w:lang w:val="en-US"/>
        </w:rPr>
        <w:t xml:space="preserve"> </w:t>
      </w:r>
      <w:r w:rsidR="00962BD8" w:rsidRPr="00D75FDC">
        <w:rPr>
          <w:rFonts w:ascii="Times New Roman" w:hAnsi="Times New Roman"/>
          <w:color w:val="auto"/>
          <w:sz w:val="24"/>
          <w:lang w:val="en-US"/>
        </w:rPr>
        <w:t xml:space="preserve">studies </w:t>
      </w:r>
      <w:r w:rsidR="00016B0C" w:rsidRPr="00D75FDC">
        <w:rPr>
          <w:rFonts w:ascii="Times New Roman" w:hAnsi="Times New Roman"/>
          <w:color w:val="auto"/>
          <w:sz w:val="24"/>
          <w:lang w:val="en-US"/>
        </w:rPr>
        <w:t xml:space="preserve">argue </w:t>
      </w:r>
      <w:r w:rsidR="00962BD8" w:rsidRPr="00D75FDC">
        <w:rPr>
          <w:rFonts w:ascii="Times New Roman" w:hAnsi="Times New Roman"/>
          <w:color w:val="auto"/>
          <w:sz w:val="24"/>
          <w:lang w:val="en-US"/>
        </w:rPr>
        <w:t xml:space="preserve">that </w:t>
      </w:r>
      <w:r w:rsidR="00960B1D" w:rsidRPr="00D75FDC">
        <w:rPr>
          <w:rFonts w:ascii="Times New Roman" w:hAnsi="Times New Roman"/>
          <w:color w:val="auto"/>
          <w:sz w:val="24"/>
          <w:lang w:val="en-US"/>
        </w:rPr>
        <w:t xml:space="preserve">firms </w:t>
      </w:r>
      <w:r w:rsidR="002D406C" w:rsidRPr="00D75FDC">
        <w:rPr>
          <w:rFonts w:ascii="Times New Roman" w:hAnsi="Times New Roman"/>
          <w:color w:val="auto"/>
          <w:sz w:val="24"/>
          <w:lang w:val="en-US"/>
        </w:rPr>
        <w:t xml:space="preserve">primarily </w:t>
      </w:r>
      <w:r w:rsidR="00960B1D" w:rsidRPr="00D75FDC">
        <w:rPr>
          <w:rFonts w:ascii="Times New Roman" w:hAnsi="Times New Roman"/>
          <w:color w:val="auto"/>
          <w:sz w:val="24"/>
          <w:lang w:val="en-US"/>
        </w:rPr>
        <w:t xml:space="preserve">learn and develop capabilities </w:t>
      </w:r>
      <w:r w:rsidR="00544DC8" w:rsidRPr="00D75FDC">
        <w:rPr>
          <w:rFonts w:ascii="Times New Roman" w:hAnsi="Times New Roman"/>
          <w:color w:val="auto"/>
          <w:sz w:val="24"/>
          <w:lang w:val="en-US"/>
        </w:rPr>
        <w:t>internally, accumulating their own experience</w:t>
      </w:r>
      <w:r w:rsidR="00B849A7" w:rsidRPr="00D75FDC">
        <w:rPr>
          <w:rFonts w:ascii="Times New Roman" w:hAnsi="Times New Roman"/>
          <w:color w:val="auto"/>
          <w:sz w:val="24"/>
          <w:lang w:val="en-US"/>
        </w:rPr>
        <w:t xml:space="preserve"> </w:t>
      </w:r>
      <w:r w:rsidR="00960B1D" w:rsidRPr="00D75FDC">
        <w:rPr>
          <w:rFonts w:ascii="Times New Roman" w:hAnsi="Times New Roman"/>
          <w:color w:val="auto"/>
          <w:sz w:val="24"/>
          <w:lang w:val="en-US"/>
        </w:rPr>
        <w:t xml:space="preserve">(Cohen </w:t>
      </w:r>
      <w:r w:rsidR="00DB45A2" w:rsidRPr="00D75FDC">
        <w:rPr>
          <w:rFonts w:ascii="Times New Roman" w:hAnsi="Times New Roman"/>
          <w:color w:val="auto"/>
          <w:sz w:val="24"/>
          <w:lang w:val="en-US"/>
        </w:rPr>
        <w:t>&amp;</w:t>
      </w:r>
      <w:r w:rsidR="00960B1D" w:rsidRPr="00D75FDC">
        <w:rPr>
          <w:rFonts w:ascii="Times New Roman" w:hAnsi="Times New Roman"/>
          <w:color w:val="auto"/>
          <w:sz w:val="24"/>
          <w:lang w:val="en-US"/>
        </w:rPr>
        <w:t xml:space="preserve"> </w:t>
      </w:r>
      <w:proofErr w:type="spellStart"/>
      <w:r w:rsidR="00960B1D" w:rsidRPr="00D75FDC">
        <w:rPr>
          <w:rFonts w:ascii="Times New Roman" w:hAnsi="Times New Roman"/>
          <w:color w:val="auto"/>
          <w:sz w:val="24"/>
          <w:lang w:val="en-US"/>
        </w:rPr>
        <w:t>Levinthal</w:t>
      </w:r>
      <w:proofErr w:type="spellEnd"/>
      <w:r w:rsidR="00960B1D" w:rsidRPr="00D75FDC">
        <w:rPr>
          <w:rFonts w:ascii="Times New Roman" w:hAnsi="Times New Roman"/>
          <w:color w:val="auto"/>
          <w:sz w:val="24"/>
          <w:lang w:val="en-US"/>
        </w:rPr>
        <w:t xml:space="preserve">, 1990; </w:t>
      </w:r>
      <w:proofErr w:type="spellStart"/>
      <w:r w:rsidR="00303101" w:rsidRPr="00D75FDC">
        <w:rPr>
          <w:rFonts w:ascii="Times New Roman" w:hAnsi="Times New Roman"/>
          <w:color w:val="auto"/>
          <w:sz w:val="24"/>
          <w:lang w:val="en-US"/>
        </w:rPr>
        <w:t>Levinthal</w:t>
      </w:r>
      <w:proofErr w:type="spellEnd"/>
      <w:r w:rsidR="00303101" w:rsidRPr="00D75FDC">
        <w:rPr>
          <w:rFonts w:ascii="Times New Roman" w:hAnsi="Times New Roman"/>
          <w:color w:val="auto"/>
          <w:sz w:val="24"/>
          <w:lang w:val="en-US"/>
        </w:rPr>
        <w:t xml:space="preserve"> </w:t>
      </w:r>
      <w:r w:rsidR="00DB45A2" w:rsidRPr="00D75FDC">
        <w:rPr>
          <w:rFonts w:ascii="Times New Roman" w:hAnsi="Times New Roman"/>
          <w:color w:val="auto"/>
          <w:sz w:val="24"/>
          <w:lang w:val="en-US"/>
        </w:rPr>
        <w:t>&amp;</w:t>
      </w:r>
      <w:r w:rsidR="00303101" w:rsidRPr="00D75FDC">
        <w:rPr>
          <w:rFonts w:ascii="Times New Roman" w:hAnsi="Times New Roman"/>
          <w:color w:val="auto"/>
          <w:sz w:val="24"/>
          <w:lang w:val="en-US"/>
        </w:rPr>
        <w:t xml:space="preserve"> </w:t>
      </w:r>
      <w:r w:rsidR="00960B1D" w:rsidRPr="00D75FDC">
        <w:rPr>
          <w:rFonts w:ascii="Times New Roman" w:hAnsi="Times New Roman"/>
          <w:color w:val="auto"/>
          <w:sz w:val="24"/>
          <w:lang w:val="en-US"/>
        </w:rPr>
        <w:t>March, 1993</w:t>
      </w:r>
      <w:r w:rsidR="00016B0C" w:rsidRPr="00D75FDC">
        <w:rPr>
          <w:rFonts w:ascii="Times New Roman" w:hAnsi="Times New Roman"/>
          <w:color w:val="auto"/>
          <w:sz w:val="24"/>
          <w:lang w:val="en-US"/>
        </w:rPr>
        <w:t xml:space="preserve">; </w:t>
      </w:r>
      <w:r w:rsidR="00656B73" w:rsidRPr="00D75FDC">
        <w:rPr>
          <w:rFonts w:ascii="Times New Roman" w:hAnsi="Times New Roman"/>
          <w:color w:val="auto"/>
          <w:sz w:val="24"/>
          <w:lang w:val="en-US"/>
        </w:rPr>
        <w:t xml:space="preserve">for a review, see </w:t>
      </w:r>
      <w:proofErr w:type="spellStart"/>
      <w:r w:rsidR="00016B0C" w:rsidRPr="00D75FDC">
        <w:rPr>
          <w:rFonts w:ascii="Times New Roman" w:hAnsi="Times New Roman"/>
          <w:color w:val="auto"/>
          <w:sz w:val="24"/>
          <w:lang w:val="en-US"/>
        </w:rPr>
        <w:t>Weigelt</w:t>
      </w:r>
      <w:proofErr w:type="spellEnd"/>
      <w:r w:rsidR="00016B0C" w:rsidRPr="00D75FDC">
        <w:rPr>
          <w:rFonts w:ascii="Times New Roman" w:hAnsi="Times New Roman"/>
          <w:color w:val="auto"/>
          <w:sz w:val="24"/>
          <w:lang w:val="en-US"/>
        </w:rPr>
        <w:t>, 2009</w:t>
      </w:r>
      <w:r w:rsidR="00960B1D" w:rsidRPr="00D75FDC">
        <w:rPr>
          <w:rFonts w:ascii="Times New Roman" w:hAnsi="Times New Roman"/>
          <w:color w:val="auto"/>
          <w:sz w:val="24"/>
          <w:lang w:val="en-US"/>
        </w:rPr>
        <w:t>)</w:t>
      </w:r>
      <w:r w:rsidR="00476DAF" w:rsidRPr="00D75FDC">
        <w:rPr>
          <w:rFonts w:ascii="Times New Roman" w:hAnsi="Times New Roman"/>
          <w:color w:val="auto"/>
          <w:sz w:val="24"/>
          <w:lang w:val="en-US"/>
        </w:rPr>
        <w:t>.</w:t>
      </w:r>
      <w:r w:rsidR="000342BB" w:rsidRPr="00D75FDC">
        <w:rPr>
          <w:rFonts w:ascii="Times New Roman" w:hAnsi="Times New Roman"/>
          <w:color w:val="auto"/>
          <w:sz w:val="24"/>
          <w:lang w:val="en-US"/>
        </w:rPr>
        <w:t xml:space="preserve"> </w:t>
      </w:r>
    </w:p>
    <w:p w14:paraId="27A48B35" w14:textId="65D7B416" w:rsidR="00B40859" w:rsidRPr="00D75FDC" w:rsidRDefault="00544DC8"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In this study</w:t>
      </w:r>
      <w:r w:rsidR="002D406C" w:rsidRPr="00D75FDC">
        <w:rPr>
          <w:rFonts w:ascii="Times New Roman" w:hAnsi="Times New Roman"/>
          <w:color w:val="auto"/>
          <w:sz w:val="24"/>
          <w:lang w:val="en-US"/>
        </w:rPr>
        <w:t>,</w:t>
      </w:r>
      <w:r w:rsidRPr="00D75FDC">
        <w:rPr>
          <w:rFonts w:ascii="Times New Roman" w:hAnsi="Times New Roman"/>
          <w:color w:val="auto"/>
          <w:sz w:val="24"/>
          <w:lang w:val="en-US"/>
        </w:rPr>
        <w:t xml:space="preserve"> w</w:t>
      </w:r>
      <w:r w:rsidR="00BE029C" w:rsidRPr="00D75FDC">
        <w:rPr>
          <w:rFonts w:ascii="Times New Roman" w:hAnsi="Times New Roman"/>
          <w:color w:val="auto"/>
          <w:sz w:val="24"/>
          <w:lang w:val="en-US"/>
        </w:rPr>
        <w:t xml:space="preserve">e focus on internal learning and specifically on </w:t>
      </w:r>
      <w:r w:rsidR="009B4DDD" w:rsidRPr="00D75FDC">
        <w:rPr>
          <w:rFonts w:ascii="Times New Roman" w:hAnsi="Times New Roman"/>
          <w:color w:val="auto"/>
          <w:sz w:val="24"/>
          <w:lang w:val="en-US"/>
        </w:rPr>
        <w:t>learning-by-doing</w:t>
      </w:r>
      <w:r w:rsidRPr="00D75FDC">
        <w:rPr>
          <w:rFonts w:ascii="Times New Roman" w:hAnsi="Times New Roman"/>
          <w:color w:val="auto"/>
          <w:sz w:val="24"/>
          <w:lang w:val="en-US"/>
        </w:rPr>
        <w:t xml:space="preserve">. </w:t>
      </w:r>
      <w:r w:rsidR="0005302E" w:rsidRPr="00D75FDC">
        <w:rPr>
          <w:rFonts w:ascii="Times New Roman" w:hAnsi="Times New Roman"/>
          <w:color w:val="auto"/>
          <w:sz w:val="24"/>
          <w:lang w:val="en-US"/>
        </w:rPr>
        <w:t xml:space="preserve">We define learning-by-doing as the processes by which firms create new knowledge by solving their own operating challenges </w:t>
      </w:r>
      <w:r w:rsidR="00134E14" w:rsidRPr="00D75FDC">
        <w:rPr>
          <w:rFonts w:ascii="Times New Roman" w:hAnsi="Times New Roman"/>
          <w:color w:val="auto"/>
          <w:sz w:val="24"/>
          <w:lang w:val="en-US"/>
        </w:rPr>
        <w:t xml:space="preserve">in ways </w:t>
      </w:r>
      <w:r w:rsidR="0005302E" w:rsidRPr="00D75FDC">
        <w:rPr>
          <w:rFonts w:ascii="Times New Roman" w:hAnsi="Times New Roman"/>
          <w:color w:val="auto"/>
          <w:sz w:val="24"/>
          <w:lang w:val="en-US"/>
        </w:rPr>
        <w:t xml:space="preserve">that result in improved firm performance in terms of efficiency and product quality. </w:t>
      </w:r>
      <w:r w:rsidR="00A31F2D" w:rsidRPr="00D75FDC">
        <w:rPr>
          <w:rFonts w:ascii="Times New Roman" w:hAnsi="Times New Roman"/>
          <w:color w:val="auto"/>
          <w:sz w:val="24"/>
          <w:lang w:val="en-US"/>
        </w:rPr>
        <w:t xml:space="preserve">Learning-by-doing is used to explain how firms </w:t>
      </w:r>
      <w:r w:rsidR="00A37947" w:rsidRPr="00D75FDC">
        <w:rPr>
          <w:rFonts w:ascii="Times New Roman" w:hAnsi="Times New Roman"/>
          <w:color w:val="auto"/>
          <w:sz w:val="24"/>
          <w:lang w:val="en-US"/>
        </w:rPr>
        <w:t xml:space="preserve">improve capabilities and </w:t>
      </w:r>
      <w:r w:rsidR="00A31F2D" w:rsidRPr="00D75FDC">
        <w:rPr>
          <w:rFonts w:ascii="Times New Roman" w:hAnsi="Times New Roman"/>
          <w:color w:val="auto"/>
          <w:sz w:val="24"/>
          <w:lang w:val="en-US"/>
        </w:rPr>
        <w:t xml:space="preserve">become more efficient over time </w:t>
      </w:r>
      <w:r w:rsidR="009B4DDD" w:rsidRPr="00D75FDC">
        <w:rPr>
          <w:rFonts w:ascii="Times New Roman" w:hAnsi="Times New Roman"/>
          <w:color w:val="auto"/>
          <w:sz w:val="24"/>
          <w:lang w:val="en-US"/>
        </w:rPr>
        <w:t xml:space="preserve">(for reviews of </w:t>
      </w:r>
      <w:r w:rsidR="00991385" w:rsidRPr="00D75FDC">
        <w:rPr>
          <w:rFonts w:ascii="Times New Roman" w:hAnsi="Times New Roman"/>
          <w:color w:val="auto"/>
          <w:sz w:val="24"/>
          <w:lang w:val="en-US"/>
        </w:rPr>
        <w:t xml:space="preserve">the </w:t>
      </w:r>
      <w:r w:rsidR="00334608" w:rsidRPr="00D75FDC">
        <w:rPr>
          <w:rFonts w:ascii="Times New Roman" w:hAnsi="Times New Roman"/>
          <w:color w:val="auto"/>
          <w:sz w:val="24"/>
          <w:lang w:val="en-US"/>
        </w:rPr>
        <w:t>concepts</w:t>
      </w:r>
      <w:r w:rsidR="009B4DDD" w:rsidRPr="00D75FDC">
        <w:rPr>
          <w:rFonts w:ascii="Times New Roman" w:hAnsi="Times New Roman"/>
          <w:color w:val="auto"/>
          <w:sz w:val="24"/>
          <w:lang w:val="en-US"/>
        </w:rPr>
        <w:t xml:space="preserve"> see </w:t>
      </w:r>
      <w:proofErr w:type="spellStart"/>
      <w:r w:rsidR="009B4DDD" w:rsidRPr="00D75FDC">
        <w:rPr>
          <w:rFonts w:ascii="Times New Roman" w:hAnsi="Times New Roman"/>
          <w:color w:val="auto"/>
          <w:sz w:val="24"/>
          <w:lang w:val="en-US"/>
        </w:rPr>
        <w:t>Yelle</w:t>
      </w:r>
      <w:proofErr w:type="spellEnd"/>
      <w:r w:rsidR="009B4DDD" w:rsidRPr="00D75FDC">
        <w:rPr>
          <w:rFonts w:ascii="Times New Roman" w:hAnsi="Times New Roman"/>
          <w:color w:val="auto"/>
          <w:sz w:val="24"/>
          <w:lang w:val="en-US"/>
        </w:rPr>
        <w:t xml:space="preserve">, 1979, Dutton </w:t>
      </w:r>
      <w:r w:rsidR="00DB45A2" w:rsidRPr="00D75FDC">
        <w:rPr>
          <w:rFonts w:ascii="Times New Roman" w:hAnsi="Times New Roman"/>
          <w:color w:val="auto"/>
          <w:sz w:val="24"/>
          <w:lang w:val="en-US"/>
        </w:rPr>
        <w:t>&amp;</w:t>
      </w:r>
      <w:r w:rsidR="009B4DDD" w:rsidRPr="00D75FDC">
        <w:rPr>
          <w:rFonts w:ascii="Times New Roman" w:hAnsi="Times New Roman"/>
          <w:color w:val="auto"/>
          <w:sz w:val="24"/>
          <w:lang w:val="en-US"/>
        </w:rPr>
        <w:t xml:space="preserve"> T</w:t>
      </w:r>
      <w:r w:rsidR="004207A6">
        <w:rPr>
          <w:rFonts w:ascii="Times New Roman" w:hAnsi="Times New Roman"/>
          <w:color w:val="auto"/>
          <w:sz w:val="24"/>
          <w:lang w:val="en-US"/>
        </w:rPr>
        <w:t>homas, 1984; and Thompson, 2010</w:t>
      </w:r>
      <w:r w:rsidR="009B4DDD" w:rsidRPr="00D75FDC">
        <w:rPr>
          <w:rFonts w:ascii="Times New Roman" w:hAnsi="Times New Roman"/>
          <w:color w:val="auto"/>
          <w:sz w:val="24"/>
          <w:lang w:val="en-US"/>
        </w:rPr>
        <w:t xml:space="preserve">) </w:t>
      </w:r>
      <w:r w:rsidR="00991385" w:rsidRPr="00D75FDC">
        <w:rPr>
          <w:rFonts w:ascii="Times New Roman" w:hAnsi="Times New Roman"/>
          <w:color w:val="auto"/>
          <w:sz w:val="24"/>
          <w:lang w:val="en-US"/>
        </w:rPr>
        <w:t xml:space="preserve">as well as </w:t>
      </w:r>
      <w:r w:rsidR="00A31F2D" w:rsidRPr="00D75FDC">
        <w:rPr>
          <w:rFonts w:ascii="Times New Roman" w:hAnsi="Times New Roman"/>
          <w:color w:val="auto"/>
          <w:sz w:val="24"/>
          <w:lang w:val="en-US"/>
        </w:rPr>
        <w:t>how they improve</w:t>
      </w:r>
      <w:r w:rsidR="009B4DDD" w:rsidRPr="00D75FDC">
        <w:rPr>
          <w:rFonts w:ascii="Times New Roman" w:hAnsi="Times New Roman"/>
          <w:color w:val="auto"/>
          <w:sz w:val="24"/>
          <w:lang w:val="en-US"/>
        </w:rPr>
        <w:t xml:space="preserve"> product quality, although the latter has received </w:t>
      </w:r>
      <w:r w:rsidR="00A31F2D" w:rsidRPr="00D75FDC">
        <w:rPr>
          <w:rFonts w:ascii="Times New Roman" w:hAnsi="Times New Roman"/>
          <w:color w:val="auto"/>
          <w:sz w:val="24"/>
          <w:lang w:val="en-US"/>
        </w:rPr>
        <w:t>less</w:t>
      </w:r>
      <w:r w:rsidR="009B4DDD" w:rsidRPr="00D75FDC">
        <w:rPr>
          <w:rFonts w:ascii="Times New Roman" w:hAnsi="Times New Roman"/>
          <w:color w:val="auto"/>
          <w:sz w:val="24"/>
          <w:lang w:val="en-US"/>
        </w:rPr>
        <w:t xml:space="preserve"> attention (Levitt, List </w:t>
      </w:r>
      <w:r w:rsidR="00DB45A2" w:rsidRPr="00D75FDC">
        <w:rPr>
          <w:rFonts w:ascii="Times New Roman" w:hAnsi="Times New Roman"/>
          <w:color w:val="auto"/>
          <w:sz w:val="24"/>
          <w:lang w:val="en-US"/>
        </w:rPr>
        <w:t>&amp;</w:t>
      </w:r>
      <w:r w:rsidR="009B4DDD" w:rsidRPr="00D75FDC">
        <w:rPr>
          <w:rFonts w:ascii="Times New Roman" w:hAnsi="Times New Roman"/>
          <w:color w:val="auto"/>
          <w:sz w:val="24"/>
          <w:lang w:val="en-US"/>
        </w:rPr>
        <w:t xml:space="preserve"> </w:t>
      </w:r>
      <w:proofErr w:type="spellStart"/>
      <w:r w:rsidR="009B4DDD" w:rsidRPr="00D75FDC">
        <w:rPr>
          <w:rFonts w:ascii="Times New Roman" w:hAnsi="Times New Roman"/>
          <w:color w:val="auto"/>
          <w:sz w:val="24"/>
          <w:lang w:val="en-US"/>
        </w:rPr>
        <w:t>Syverson</w:t>
      </w:r>
      <w:proofErr w:type="spellEnd"/>
      <w:r w:rsidR="009B4DDD" w:rsidRPr="00D75FDC">
        <w:rPr>
          <w:rFonts w:ascii="Times New Roman" w:hAnsi="Times New Roman"/>
          <w:color w:val="auto"/>
          <w:sz w:val="24"/>
          <w:lang w:val="en-US"/>
        </w:rPr>
        <w:t xml:space="preserve">, 2013). </w:t>
      </w:r>
    </w:p>
    <w:p w14:paraId="25CF3DC4" w14:textId="3F0FAAE8" w:rsidR="009B4DDD" w:rsidRPr="00D75FDC" w:rsidRDefault="00A31F2D"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The original insight came from the observation that the number of man-hours used to produce an airplane decreased with every doubling of the units produced (Wright</w:t>
      </w:r>
      <w:r w:rsidR="00F9289B" w:rsidRPr="00D75FDC">
        <w:rPr>
          <w:rFonts w:ascii="Times New Roman" w:hAnsi="Times New Roman"/>
          <w:color w:val="auto"/>
          <w:sz w:val="24"/>
          <w:lang w:val="en-US"/>
        </w:rPr>
        <w:t>,</w:t>
      </w:r>
      <w:r w:rsidRPr="00D75FDC">
        <w:rPr>
          <w:rFonts w:ascii="Times New Roman" w:hAnsi="Times New Roman"/>
          <w:color w:val="auto"/>
          <w:sz w:val="24"/>
          <w:lang w:val="en-US"/>
        </w:rPr>
        <w:t xml:space="preserve"> 1936). The explanations that this and other studies provide for the reduction in costs with the doubling of output include the reduction of waste in motion and actions, and individual learning with the repetition of activities (Adler </w:t>
      </w:r>
      <w:r w:rsidR="007707BC" w:rsidRPr="00D75FDC">
        <w:rPr>
          <w:rFonts w:ascii="Times New Roman" w:hAnsi="Times New Roman"/>
          <w:color w:val="auto"/>
          <w:sz w:val="24"/>
          <w:lang w:val="en-US"/>
        </w:rPr>
        <w:t>&amp;</w:t>
      </w:r>
      <w:r w:rsidRPr="00D75FDC">
        <w:rPr>
          <w:rFonts w:ascii="Times New Roman" w:hAnsi="Times New Roman"/>
          <w:color w:val="auto"/>
          <w:sz w:val="24"/>
          <w:lang w:val="en-US"/>
        </w:rPr>
        <w:t xml:space="preserve"> Clark, 1991; </w:t>
      </w:r>
      <w:proofErr w:type="spellStart"/>
      <w:r w:rsidRPr="00D75FDC">
        <w:rPr>
          <w:rFonts w:ascii="Times New Roman" w:hAnsi="Times New Roman"/>
          <w:color w:val="auto"/>
          <w:sz w:val="24"/>
          <w:lang w:val="en-US"/>
        </w:rPr>
        <w:t>Argote</w:t>
      </w:r>
      <w:proofErr w:type="spellEnd"/>
      <w:r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Pr="00D75FDC">
        <w:rPr>
          <w:rFonts w:ascii="Times New Roman" w:hAnsi="Times New Roman"/>
          <w:color w:val="auto"/>
          <w:sz w:val="24"/>
          <w:lang w:val="en-US"/>
        </w:rPr>
        <w:t xml:space="preserve"> </w:t>
      </w:r>
      <w:proofErr w:type="spellStart"/>
      <w:r w:rsidRPr="00D75FDC">
        <w:rPr>
          <w:rFonts w:ascii="Times New Roman" w:hAnsi="Times New Roman"/>
          <w:color w:val="auto"/>
          <w:sz w:val="24"/>
          <w:lang w:val="en-US"/>
        </w:rPr>
        <w:t>Epple</w:t>
      </w:r>
      <w:proofErr w:type="spellEnd"/>
      <w:r w:rsidRPr="00D75FDC">
        <w:rPr>
          <w:rFonts w:ascii="Times New Roman" w:hAnsi="Times New Roman"/>
          <w:color w:val="auto"/>
          <w:sz w:val="24"/>
          <w:lang w:val="en-US"/>
        </w:rPr>
        <w:t xml:space="preserve">, 1990; Dutton </w:t>
      </w:r>
      <w:r w:rsidR="007707BC" w:rsidRPr="00D75FDC">
        <w:rPr>
          <w:rFonts w:ascii="Times New Roman" w:hAnsi="Times New Roman"/>
          <w:color w:val="auto"/>
          <w:sz w:val="24"/>
          <w:lang w:val="en-US"/>
        </w:rPr>
        <w:t>&amp;</w:t>
      </w:r>
      <w:r w:rsidRPr="00D75FDC">
        <w:rPr>
          <w:rFonts w:ascii="Times New Roman" w:hAnsi="Times New Roman"/>
          <w:color w:val="auto"/>
          <w:sz w:val="24"/>
          <w:lang w:val="en-US"/>
        </w:rPr>
        <w:t xml:space="preserve"> Thomas, 1984). E</w:t>
      </w:r>
      <w:r w:rsidR="009B4DDD" w:rsidRPr="00D75FDC">
        <w:rPr>
          <w:rFonts w:ascii="Times New Roman" w:hAnsi="Times New Roman"/>
          <w:color w:val="auto"/>
          <w:sz w:val="24"/>
          <w:lang w:val="en-US"/>
        </w:rPr>
        <w:t>mployees learn over time to become more efficient in their tasks and</w:t>
      </w:r>
      <w:r w:rsidR="00334608" w:rsidRPr="00D75FDC">
        <w:rPr>
          <w:rFonts w:ascii="Times New Roman" w:hAnsi="Times New Roman"/>
          <w:color w:val="auto"/>
          <w:sz w:val="24"/>
          <w:lang w:val="en-US"/>
        </w:rPr>
        <w:t>,</w:t>
      </w:r>
      <w:r w:rsidR="009B4DDD" w:rsidRPr="00D75FDC">
        <w:rPr>
          <w:rFonts w:ascii="Times New Roman" w:hAnsi="Times New Roman"/>
          <w:color w:val="auto"/>
          <w:sz w:val="24"/>
          <w:lang w:val="en-US"/>
        </w:rPr>
        <w:t xml:space="preserve"> </w:t>
      </w:r>
      <w:r w:rsidR="00544DC8" w:rsidRPr="00D75FDC">
        <w:rPr>
          <w:rFonts w:ascii="Times New Roman" w:hAnsi="Times New Roman"/>
          <w:color w:val="auto"/>
          <w:sz w:val="24"/>
          <w:lang w:val="en-US"/>
        </w:rPr>
        <w:t>as a result</w:t>
      </w:r>
      <w:r w:rsidR="00334608" w:rsidRPr="00D75FDC">
        <w:rPr>
          <w:rFonts w:ascii="Times New Roman" w:hAnsi="Times New Roman"/>
          <w:color w:val="auto"/>
          <w:sz w:val="24"/>
          <w:lang w:val="en-US"/>
        </w:rPr>
        <w:t>,</w:t>
      </w:r>
      <w:r w:rsidR="00544DC8" w:rsidRPr="00D75FDC">
        <w:rPr>
          <w:rFonts w:ascii="Times New Roman" w:hAnsi="Times New Roman"/>
          <w:color w:val="auto"/>
          <w:sz w:val="24"/>
          <w:lang w:val="en-US"/>
        </w:rPr>
        <w:t xml:space="preserve"> </w:t>
      </w:r>
      <w:r w:rsidR="009B4DDD" w:rsidRPr="00D75FDC">
        <w:rPr>
          <w:rFonts w:ascii="Times New Roman" w:hAnsi="Times New Roman"/>
          <w:color w:val="auto"/>
          <w:sz w:val="24"/>
          <w:lang w:val="en-US"/>
        </w:rPr>
        <w:t>the costs of producing additional units of a product diminish as production numbers accumulate</w:t>
      </w:r>
      <w:r w:rsidRPr="00D75FDC">
        <w:rPr>
          <w:rFonts w:ascii="Times New Roman" w:hAnsi="Times New Roman"/>
          <w:color w:val="auto"/>
          <w:sz w:val="24"/>
          <w:lang w:val="en-US"/>
        </w:rPr>
        <w:t xml:space="preserve">. Additionally, learning-by-doing results in </w:t>
      </w:r>
      <w:r w:rsidR="00334608" w:rsidRPr="00D75FDC">
        <w:rPr>
          <w:rFonts w:ascii="Times New Roman" w:hAnsi="Times New Roman"/>
          <w:color w:val="auto"/>
          <w:sz w:val="24"/>
          <w:lang w:val="en-US"/>
        </w:rPr>
        <w:t xml:space="preserve">higher </w:t>
      </w:r>
      <w:r w:rsidRPr="00D75FDC">
        <w:rPr>
          <w:rFonts w:ascii="Times New Roman" w:hAnsi="Times New Roman"/>
          <w:color w:val="auto"/>
          <w:sz w:val="24"/>
          <w:lang w:val="en-US"/>
        </w:rPr>
        <w:t>efficiency as firms increase product quality by reducing defects (Levitt et al., 2013). Learning occurs through the acquisition of knowledge in an attempt to solve a problem in an activity (Arrow, 1962). The idea of learning-by-doing has been used to explain increases in production efficiency</w:t>
      </w:r>
      <w:r w:rsidR="00493A33" w:rsidRPr="00D75FDC">
        <w:rPr>
          <w:rFonts w:ascii="Times New Roman" w:hAnsi="Times New Roman"/>
          <w:color w:val="auto"/>
          <w:sz w:val="24"/>
          <w:lang w:val="en-US"/>
        </w:rPr>
        <w:t xml:space="preserve"> in manufacturing settings</w:t>
      </w:r>
      <w:r w:rsidRPr="00D75FDC">
        <w:rPr>
          <w:rFonts w:ascii="Times New Roman" w:hAnsi="Times New Roman"/>
          <w:color w:val="auto"/>
          <w:sz w:val="24"/>
          <w:lang w:val="en-US"/>
        </w:rPr>
        <w:t>, such as the Toyota Production System (</w:t>
      </w:r>
      <w:proofErr w:type="spellStart"/>
      <w:r w:rsidRPr="00D75FDC">
        <w:rPr>
          <w:rFonts w:ascii="Times New Roman" w:hAnsi="Times New Roman"/>
          <w:color w:val="auto"/>
          <w:sz w:val="24"/>
          <w:lang w:val="en-US"/>
        </w:rPr>
        <w:t>Ohno</w:t>
      </w:r>
      <w:proofErr w:type="spellEnd"/>
      <w:r w:rsidRPr="00D75FDC">
        <w:rPr>
          <w:rFonts w:ascii="Times New Roman" w:hAnsi="Times New Roman"/>
          <w:color w:val="auto"/>
          <w:sz w:val="24"/>
          <w:lang w:val="en-US"/>
        </w:rPr>
        <w:t xml:space="preserve">, 1998), </w:t>
      </w:r>
      <w:r w:rsidR="00864264" w:rsidRPr="00D75FDC">
        <w:rPr>
          <w:rFonts w:ascii="Times New Roman" w:hAnsi="Times New Roman"/>
          <w:color w:val="auto"/>
          <w:sz w:val="24"/>
          <w:lang w:val="en-US"/>
        </w:rPr>
        <w:t>as well</w:t>
      </w:r>
      <w:r w:rsidRPr="00D75FDC">
        <w:rPr>
          <w:rFonts w:ascii="Times New Roman" w:hAnsi="Times New Roman"/>
          <w:color w:val="auto"/>
          <w:sz w:val="24"/>
          <w:lang w:val="en-US"/>
        </w:rPr>
        <w:t xml:space="preserve"> </w:t>
      </w:r>
      <w:r w:rsidR="00864264" w:rsidRPr="00D75FDC">
        <w:rPr>
          <w:rFonts w:ascii="Times New Roman" w:hAnsi="Times New Roman"/>
          <w:color w:val="auto"/>
          <w:sz w:val="24"/>
          <w:lang w:val="en-US"/>
        </w:rPr>
        <w:t xml:space="preserve">as </w:t>
      </w:r>
      <w:r w:rsidRPr="00D75FDC">
        <w:rPr>
          <w:rFonts w:ascii="Times New Roman" w:hAnsi="Times New Roman"/>
          <w:color w:val="auto"/>
          <w:sz w:val="24"/>
          <w:lang w:val="en-US"/>
        </w:rPr>
        <w:t xml:space="preserve">to explain other firm behavior such as alliances </w:t>
      </w:r>
      <w:r w:rsidRPr="00D75FDC">
        <w:rPr>
          <w:rFonts w:ascii="Times New Roman" w:hAnsi="Times New Roman"/>
          <w:color w:val="auto"/>
          <w:sz w:val="24"/>
          <w:lang w:val="en-US"/>
        </w:rPr>
        <w:lastRenderedPageBreak/>
        <w:t>(Tsang, 2002), mergers and acquisitions (Collins et al.</w:t>
      </w:r>
      <w:r w:rsidR="00F9289B" w:rsidRPr="00D75FDC">
        <w:rPr>
          <w:rFonts w:ascii="Times New Roman" w:hAnsi="Times New Roman"/>
          <w:color w:val="auto"/>
          <w:sz w:val="24"/>
          <w:lang w:val="en-US"/>
        </w:rPr>
        <w:t>,</w:t>
      </w:r>
      <w:r w:rsidRPr="00D75FDC">
        <w:rPr>
          <w:rFonts w:ascii="Times New Roman" w:hAnsi="Times New Roman"/>
          <w:color w:val="auto"/>
          <w:sz w:val="24"/>
          <w:lang w:val="en-US"/>
        </w:rPr>
        <w:t xml:space="preserve"> 2009)</w:t>
      </w:r>
      <w:r w:rsidR="00493A33" w:rsidRPr="00D75FDC">
        <w:rPr>
          <w:rFonts w:ascii="Times New Roman" w:hAnsi="Times New Roman"/>
          <w:color w:val="auto"/>
          <w:sz w:val="24"/>
          <w:lang w:val="en-US"/>
        </w:rPr>
        <w:t>,</w:t>
      </w:r>
      <w:r w:rsidRPr="00D75FDC">
        <w:rPr>
          <w:rFonts w:ascii="Times New Roman" w:hAnsi="Times New Roman"/>
          <w:color w:val="auto"/>
          <w:sz w:val="24"/>
          <w:lang w:val="en-US"/>
        </w:rPr>
        <w:t xml:space="preserve"> and subcontracting (</w:t>
      </w:r>
      <w:r w:rsidR="008F42F9" w:rsidRPr="00D75FDC">
        <w:rPr>
          <w:rFonts w:ascii="Times New Roman" w:hAnsi="Times New Roman"/>
          <w:color w:val="auto"/>
          <w:sz w:val="24"/>
          <w:lang w:val="en-US"/>
        </w:rPr>
        <w:t xml:space="preserve">Gil </w:t>
      </w:r>
      <w:r w:rsidR="00DB45A2" w:rsidRPr="00D75FDC">
        <w:rPr>
          <w:rFonts w:ascii="Times New Roman" w:hAnsi="Times New Roman"/>
          <w:color w:val="auto"/>
          <w:sz w:val="24"/>
          <w:lang w:val="en-US"/>
        </w:rPr>
        <w:t>&amp;</w:t>
      </w:r>
      <w:r w:rsidR="008F42F9" w:rsidRPr="00D75FDC">
        <w:rPr>
          <w:rFonts w:ascii="Times New Roman" w:hAnsi="Times New Roman"/>
          <w:color w:val="auto"/>
          <w:sz w:val="24"/>
          <w:lang w:val="en-US"/>
        </w:rPr>
        <w:t xml:space="preserve"> Marion</w:t>
      </w:r>
      <w:r w:rsidR="00E03649" w:rsidRPr="00D75FDC">
        <w:rPr>
          <w:rFonts w:ascii="Times New Roman" w:hAnsi="Times New Roman"/>
          <w:color w:val="auto"/>
          <w:sz w:val="24"/>
          <w:lang w:val="en-US"/>
        </w:rPr>
        <w:t>,</w:t>
      </w:r>
      <w:r w:rsidRPr="00D75FDC">
        <w:rPr>
          <w:rFonts w:ascii="Times New Roman" w:hAnsi="Times New Roman"/>
          <w:color w:val="auto"/>
          <w:sz w:val="24"/>
          <w:lang w:val="en-US"/>
        </w:rPr>
        <w:t xml:space="preserve"> 2009). </w:t>
      </w:r>
      <w:r w:rsidR="009B4DDD" w:rsidRPr="00D75FDC">
        <w:rPr>
          <w:rFonts w:ascii="Times New Roman" w:hAnsi="Times New Roman"/>
          <w:color w:val="auto"/>
          <w:sz w:val="24"/>
          <w:lang w:val="en-US"/>
        </w:rPr>
        <w:t xml:space="preserve">Learning-by-doing differs from economies of scale or scope, in which costs are reduced as the firm produces a higher number of units in a period of time; in these cases the </w:t>
      </w:r>
      <w:r w:rsidRPr="00D75FDC">
        <w:rPr>
          <w:rFonts w:ascii="Times New Roman" w:hAnsi="Times New Roman"/>
          <w:color w:val="auto"/>
          <w:sz w:val="24"/>
          <w:lang w:val="en-US"/>
        </w:rPr>
        <w:t xml:space="preserve">cost </w:t>
      </w:r>
      <w:r w:rsidR="009B4DDD" w:rsidRPr="00D75FDC">
        <w:rPr>
          <w:rFonts w:ascii="Times New Roman" w:hAnsi="Times New Roman"/>
          <w:color w:val="auto"/>
          <w:sz w:val="24"/>
          <w:lang w:val="en-US"/>
        </w:rPr>
        <w:t xml:space="preserve">reduction comes from spreading fixed costs among a higher number of units. </w:t>
      </w:r>
    </w:p>
    <w:p w14:paraId="6F564047" w14:textId="0521F294" w:rsidR="009B4DDD" w:rsidRPr="00D75FDC" w:rsidRDefault="0000286A"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However, t</w:t>
      </w:r>
      <w:r w:rsidR="009B4DDD" w:rsidRPr="00D75FDC">
        <w:rPr>
          <w:rFonts w:ascii="Times New Roman" w:hAnsi="Times New Roman"/>
          <w:color w:val="auto"/>
          <w:sz w:val="24"/>
          <w:lang w:val="en-US"/>
        </w:rPr>
        <w:t xml:space="preserve">here is a debate about the specific mechanisms by which firms achieve </w:t>
      </w:r>
      <w:r w:rsidR="000E5945" w:rsidRPr="00D75FDC">
        <w:rPr>
          <w:rFonts w:ascii="Times New Roman" w:hAnsi="Times New Roman"/>
          <w:color w:val="auto"/>
          <w:sz w:val="24"/>
          <w:lang w:val="en-US"/>
        </w:rPr>
        <w:t xml:space="preserve">cost </w:t>
      </w:r>
      <w:r w:rsidR="009B4DDD" w:rsidRPr="00D75FDC">
        <w:rPr>
          <w:rFonts w:ascii="Times New Roman" w:hAnsi="Times New Roman"/>
          <w:color w:val="auto"/>
          <w:sz w:val="24"/>
          <w:lang w:val="en-US"/>
        </w:rPr>
        <w:t xml:space="preserve">reduction and quality improvement in learning-by-doing (Hall </w:t>
      </w:r>
      <w:r w:rsidR="00DB45A2" w:rsidRPr="00D75FDC">
        <w:rPr>
          <w:rFonts w:ascii="Times New Roman" w:hAnsi="Times New Roman"/>
          <w:color w:val="auto"/>
          <w:sz w:val="24"/>
          <w:lang w:val="en-US"/>
        </w:rPr>
        <w:t>&amp;</w:t>
      </w:r>
      <w:r w:rsidR="009B4DDD" w:rsidRPr="00D75FDC">
        <w:rPr>
          <w:rFonts w:ascii="Times New Roman" w:hAnsi="Times New Roman"/>
          <w:color w:val="auto"/>
          <w:sz w:val="24"/>
          <w:lang w:val="en-US"/>
        </w:rPr>
        <w:t xml:space="preserve"> Howell, 1985; Levitt</w:t>
      </w:r>
      <w:r w:rsidR="004207A6">
        <w:rPr>
          <w:rFonts w:ascii="Times New Roman" w:hAnsi="Times New Roman"/>
          <w:color w:val="auto"/>
          <w:sz w:val="24"/>
          <w:lang w:val="en-US"/>
        </w:rPr>
        <w:t xml:space="preserve"> et al.</w:t>
      </w:r>
      <w:r w:rsidR="00DB45A2" w:rsidRPr="00D75FDC">
        <w:rPr>
          <w:rFonts w:ascii="Times New Roman" w:hAnsi="Times New Roman"/>
          <w:color w:val="auto"/>
          <w:sz w:val="24"/>
          <w:lang w:val="en-US"/>
        </w:rPr>
        <w:t xml:space="preserve">, </w:t>
      </w:r>
      <w:r w:rsidR="009B4DDD" w:rsidRPr="00D75FDC">
        <w:rPr>
          <w:rFonts w:ascii="Times New Roman" w:hAnsi="Times New Roman"/>
          <w:color w:val="auto"/>
          <w:sz w:val="24"/>
          <w:lang w:val="en-US"/>
        </w:rPr>
        <w:t xml:space="preserve">2013). </w:t>
      </w:r>
      <w:r w:rsidR="005F737B" w:rsidRPr="00D75FDC">
        <w:rPr>
          <w:rFonts w:ascii="Times New Roman" w:hAnsi="Times New Roman"/>
          <w:color w:val="auto"/>
          <w:sz w:val="24"/>
          <w:lang w:val="en-US"/>
        </w:rPr>
        <w:t xml:space="preserve">On the on hand, in </w:t>
      </w:r>
      <w:r w:rsidR="009B4DDD" w:rsidRPr="00D75FDC">
        <w:rPr>
          <w:rFonts w:ascii="Times New Roman" w:hAnsi="Times New Roman"/>
          <w:color w:val="auto"/>
          <w:sz w:val="24"/>
          <w:lang w:val="en-US"/>
        </w:rPr>
        <w:t>most studies, the learning process and the specific mechanisms are assumed rather than analyzed; studies look at the accumulation of units and the cost of such accumulation first</w:t>
      </w:r>
      <w:r w:rsidR="00334608" w:rsidRPr="00D75FDC">
        <w:rPr>
          <w:rFonts w:ascii="Times New Roman" w:hAnsi="Times New Roman"/>
          <w:color w:val="auto"/>
          <w:sz w:val="24"/>
          <w:lang w:val="en-US"/>
        </w:rPr>
        <w:t>,</w:t>
      </w:r>
      <w:r w:rsidR="009B4DDD" w:rsidRPr="00D75FDC">
        <w:rPr>
          <w:rFonts w:ascii="Times New Roman" w:hAnsi="Times New Roman"/>
          <w:color w:val="auto"/>
          <w:sz w:val="24"/>
          <w:lang w:val="en-US"/>
        </w:rPr>
        <w:t xml:space="preserve"> and then </w:t>
      </w:r>
      <w:r w:rsidR="00E7508D" w:rsidRPr="00D75FDC">
        <w:rPr>
          <w:rFonts w:ascii="Times New Roman" w:hAnsi="Times New Roman"/>
          <w:color w:val="auto"/>
          <w:sz w:val="24"/>
          <w:lang w:val="en-US"/>
        </w:rPr>
        <w:t xml:space="preserve">argue </w:t>
      </w:r>
      <w:r w:rsidR="009B4DDD" w:rsidRPr="00D75FDC">
        <w:rPr>
          <w:rFonts w:ascii="Times New Roman" w:hAnsi="Times New Roman"/>
          <w:color w:val="auto"/>
          <w:sz w:val="24"/>
          <w:lang w:val="en-US"/>
        </w:rPr>
        <w:t>that learning has happened (</w:t>
      </w:r>
      <w:proofErr w:type="spellStart"/>
      <w:r w:rsidR="009B4DDD" w:rsidRPr="00D75FDC">
        <w:rPr>
          <w:rFonts w:ascii="Times New Roman" w:hAnsi="Times New Roman"/>
          <w:color w:val="auto"/>
          <w:sz w:val="24"/>
          <w:lang w:val="en-US"/>
        </w:rPr>
        <w:t>Balasubramanian</w:t>
      </w:r>
      <w:proofErr w:type="spellEnd"/>
      <w:r w:rsidR="009B4DDD" w:rsidRPr="00D75FDC">
        <w:rPr>
          <w:rFonts w:ascii="Times New Roman" w:hAnsi="Times New Roman"/>
          <w:color w:val="auto"/>
          <w:sz w:val="24"/>
          <w:lang w:val="en-US"/>
        </w:rPr>
        <w:t xml:space="preserve"> </w:t>
      </w:r>
      <w:r w:rsidR="00DB45A2" w:rsidRPr="00D75FDC">
        <w:rPr>
          <w:rFonts w:ascii="Times New Roman" w:hAnsi="Times New Roman"/>
          <w:color w:val="auto"/>
          <w:sz w:val="24"/>
          <w:lang w:val="en-US"/>
        </w:rPr>
        <w:t>&amp;</w:t>
      </w:r>
      <w:r w:rsidR="009B4DDD" w:rsidRPr="00D75FDC">
        <w:rPr>
          <w:rFonts w:ascii="Times New Roman" w:hAnsi="Times New Roman"/>
          <w:color w:val="auto"/>
          <w:sz w:val="24"/>
          <w:lang w:val="en-US"/>
        </w:rPr>
        <w:t xml:space="preserve"> Lieberman 2010, 2011; Sutton 1998)</w:t>
      </w:r>
      <w:r w:rsidR="00334608" w:rsidRPr="00D75FDC">
        <w:rPr>
          <w:rFonts w:ascii="Times New Roman" w:hAnsi="Times New Roman"/>
          <w:color w:val="auto"/>
          <w:sz w:val="24"/>
          <w:lang w:val="en-US"/>
        </w:rPr>
        <w:t>. S</w:t>
      </w:r>
      <w:r w:rsidR="009B4DDD" w:rsidRPr="00D75FDC">
        <w:rPr>
          <w:rFonts w:ascii="Times New Roman" w:hAnsi="Times New Roman"/>
          <w:color w:val="auto"/>
          <w:sz w:val="24"/>
          <w:lang w:val="en-US"/>
        </w:rPr>
        <w:t xml:space="preserve">tudies find differences in rates of learning-by-doing within the organization, </w:t>
      </w:r>
      <w:r w:rsidR="008835BF" w:rsidRPr="00D75FDC">
        <w:rPr>
          <w:rFonts w:ascii="Times New Roman" w:hAnsi="Times New Roman"/>
          <w:color w:val="auto"/>
          <w:sz w:val="24"/>
          <w:lang w:val="en-US"/>
        </w:rPr>
        <w:t>such as</w:t>
      </w:r>
      <w:r w:rsidR="009B4DDD" w:rsidRPr="00D75FDC">
        <w:rPr>
          <w:rFonts w:ascii="Times New Roman" w:hAnsi="Times New Roman"/>
          <w:color w:val="auto"/>
          <w:sz w:val="24"/>
          <w:lang w:val="en-US"/>
        </w:rPr>
        <w:t xml:space="preserve"> across shifts in a production plant (</w:t>
      </w:r>
      <w:proofErr w:type="spellStart"/>
      <w:r w:rsidR="009B4DDD" w:rsidRPr="00D75FDC">
        <w:rPr>
          <w:rFonts w:ascii="Times New Roman" w:hAnsi="Times New Roman"/>
          <w:color w:val="auto"/>
          <w:sz w:val="24"/>
          <w:lang w:val="en-US"/>
        </w:rPr>
        <w:t>Argote</w:t>
      </w:r>
      <w:proofErr w:type="spellEnd"/>
      <w:r w:rsidR="00DB45A2" w:rsidRPr="00D75FDC">
        <w:rPr>
          <w:rFonts w:ascii="Times New Roman" w:hAnsi="Times New Roman"/>
          <w:color w:val="auto"/>
          <w:sz w:val="24"/>
          <w:lang w:val="en-US"/>
        </w:rPr>
        <w:t xml:space="preserve">, Beckman &amp; </w:t>
      </w:r>
      <w:proofErr w:type="spellStart"/>
      <w:r w:rsidR="00DB45A2" w:rsidRPr="00D75FDC">
        <w:rPr>
          <w:rFonts w:ascii="Times New Roman" w:hAnsi="Times New Roman"/>
          <w:color w:val="auto"/>
          <w:sz w:val="24"/>
          <w:lang w:val="en-US"/>
        </w:rPr>
        <w:t>Epple</w:t>
      </w:r>
      <w:proofErr w:type="spellEnd"/>
      <w:r w:rsidR="009B4DDD" w:rsidRPr="00D75FDC">
        <w:rPr>
          <w:rFonts w:ascii="Times New Roman" w:hAnsi="Times New Roman"/>
          <w:color w:val="auto"/>
          <w:sz w:val="24"/>
          <w:lang w:val="en-US"/>
        </w:rPr>
        <w:t xml:space="preserve">, 1990; </w:t>
      </w:r>
      <w:proofErr w:type="spellStart"/>
      <w:r w:rsidR="009B4DDD" w:rsidRPr="00D75FDC">
        <w:rPr>
          <w:rFonts w:ascii="Times New Roman" w:hAnsi="Times New Roman"/>
          <w:color w:val="auto"/>
          <w:sz w:val="24"/>
          <w:lang w:val="en-US"/>
        </w:rPr>
        <w:t>Epple</w:t>
      </w:r>
      <w:proofErr w:type="spellEnd"/>
      <w:r w:rsidR="00DB45A2" w:rsidRPr="00D75FDC">
        <w:rPr>
          <w:rFonts w:ascii="Times New Roman" w:hAnsi="Times New Roman"/>
          <w:color w:val="auto"/>
          <w:sz w:val="24"/>
          <w:lang w:val="en-US"/>
        </w:rPr>
        <w:t xml:space="preserve">, </w:t>
      </w:r>
      <w:proofErr w:type="spellStart"/>
      <w:r w:rsidR="00DB45A2" w:rsidRPr="00D75FDC">
        <w:rPr>
          <w:rFonts w:ascii="Times New Roman" w:hAnsi="Times New Roman"/>
          <w:color w:val="auto"/>
          <w:sz w:val="24"/>
          <w:lang w:val="en-US"/>
        </w:rPr>
        <w:t>Argote</w:t>
      </w:r>
      <w:proofErr w:type="spellEnd"/>
      <w:r w:rsidR="00DB45A2" w:rsidRPr="00D75FDC">
        <w:rPr>
          <w:rFonts w:ascii="Times New Roman" w:hAnsi="Times New Roman"/>
          <w:color w:val="auto"/>
          <w:sz w:val="24"/>
          <w:lang w:val="en-US"/>
        </w:rPr>
        <w:t xml:space="preserve"> &amp; </w:t>
      </w:r>
      <w:proofErr w:type="spellStart"/>
      <w:r w:rsidR="00DB45A2" w:rsidRPr="00D75FDC">
        <w:rPr>
          <w:rFonts w:ascii="Times New Roman" w:hAnsi="Times New Roman"/>
          <w:color w:val="auto"/>
          <w:sz w:val="24"/>
          <w:lang w:val="en-US"/>
        </w:rPr>
        <w:t>Devadas</w:t>
      </w:r>
      <w:proofErr w:type="spellEnd"/>
      <w:r w:rsidR="00DB45A2" w:rsidRPr="00D75FDC">
        <w:rPr>
          <w:rFonts w:ascii="Times New Roman" w:hAnsi="Times New Roman"/>
          <w:color w:val="auto"/>
          <w:sz w:val="24"/>
          <w:lang w:val="en-US"/>
        </w:rPr>
        <w:t>,</w:t>
      </w:r>
      <w:r w:rsidR="009B4DDD" w:rsidRPr="00D75FDC">
        <w:rPr>
          <w:rFonts w:ascii="Times New Roman" w:hAnsi="Times New Roman"/>
          <w:color w:val="auto"/>
          <w:sz w:val="24"/>
          <w:lang w:val="en-US"/>
        </w:rPr>
        <w:t xml:space="preserve"> 1991; Levitt</w:t>
      </w:r>
      <w:r w:rsidR="007673F9">
        <w:rPr>
          <w:rFonts w:ascii="Times New Roman" w:hAnsi="Times New Roman"/>
          <w:color w:val="auto"/>
          <w:sz w:val="24"/>
          <w:lang w:val="en-US"/>
        </w:rPr>
        <w:t xml:space="preserve"> et al.</w:t>
      </w:r>
      <w:r w:rsidR="009B4DDD" w:rsidRPr="00D75FDC">
        <w:rPr>
          <w:rFonts w:ascii="Times New Roman" w:hAnsi="Times New Roman"/>
          <w:color w:val="auto"/>
          <w:sz w:val="24"/>
          <w:lang w:val="en-US"/>
        </w:rPr>
        <w:t>, 2013)</w:t>
      </w:r>
      <w:r w:rsidR="008835BF" w:rsidRPr="00D75FDC">
        <w:rPr>
          <w:rFonts w:ascii="Times New Roman" w:hAnsi="Times New Roman"/>
          <w:color w:val="auto"/>
          <w:sz w:val="24"/>
          <w:lang w:val="en-US"/>
        </w:rPr>
        <w:t>,</w:t>
      </w:r>
      <w:r w:rsidR="009B4DDD" w:rsidRPr="00D75FDC">
        <w:rPr>
          <w:rFonts w:ascii="Times New Roman" w:hAnsi="Times New Roman"/>
          <w:color w:val="auto"/>
          <w:sz w:val="24"/>
          <w:lang w:val="en-US"/>
        </w:rPr>
        <w:t xml:space="preserve"> and across industries (</w:t>
      </w:r>
      <w:proofErr w:type="spellStart"/>
      <w:r w:rsidR="009B4DDD" w:rsidRPr="00D75FDC">
        <w:rPr>
          <w:rFonts w:ascii="Times New Roman" w:hAnsi="Times New Roman"/>
          <w:color w:val="auto"/>
          <w:sz w:val="24"/>
          <w:lang w:val="en-US"/>
        </w:rPr>
        <w:t>Balasubramanian</w:t>
      </w:r>
      <w:proofErr w:type="spellEnd"/>
      <w:r w:rsidR="009B4DDD" w:rsidRPr="00D75FDC">
        <w:rPr>
          <w:rFonts w:ascii="Times New Roman" w:hAnsi="Times New Roman"/>
          <w:color w:val="auto"/>
          <w:sz w:val="24"/>
          <w:lang w:val="en-US"/>
        </w:rPr>
        <w:t xml:space="preserve"> </w:t>
      </w:r>
      <w:r w:rsidR="00DB45A2" w:rsidRPr="00D75FDC">
        <w:rPr>
          <w:rFonts w:ascii="Times New Roman" w:hAnsi="Times New Roman"/>
          <w:color w:val="auto"/>
          <w:sz w:val="24"/>
          <w:lang w:val="en-US"/>
        </w:rPr>
        <w:t>&amp;</w:t>
      </w:r>
      <w:r w:rsidR="009B4DDD" w:rsidRPr="00D75FDC">
        <w:rPr>
          <w:rFonts w:ascii="Times New Roman" w:hAnsi="Times New Roman"/>
          <w:color w:val="auto"/>
          <w:sz w:val="24"/>
          <w:lang w:val="en-US"/>
        </w:rPr>
        <w:t xml:space="preserve"> Lieberman, 2010). </w:t>
      </w:r>
      <w:r w:rsidR="005F737B" w:rsidRPr="00D75FDC">
        <w:rPr>
          <w:rFonts w:ascii="Times New Roman" w:hAnsi="Times New Roman"/>
          <w:color w:val="auto"/>
          <w:sz w:val="24"/>
          <w:lang w:val="en-US"/>
        </w:rPr>
        <w:t>On the other</w:t>
      </w:r>
      <w:r w:rsidR="0078333C" w:rsidRPr="00D75FDC">
        <w:rPr>
          <w:rFonts w:ascii="Times New Roman" w:hAnsi="Times New Roman"/>
          <w:color w:val="auto"/>
          <w:sz w:val="24"/>
          <w:lang w:val="en-US"/>
        </w:rPr>
        <w:t xml:space="preserve"> hand</w:t>
      </w:r>
      <w:r w:rsidR="00334608" w:rsidRPr="00D75FDC">
        <w:rPr>
          <w:rFonts w:ascii="Times New Roman" w:hAnsi="Times New Roman"/>
          <w:color w:val="auto"/>
          <w:sz w:val="24"/>
          <w:lang w:val="en-US"/>
        </w:rPr>
        <w:t>, s</w:t>
      </w:r>
      <w:r w:rsidR="009B4DDD" w:rsidRPr="00D75FDC">
        <w:rPr>
          <w:rFonts w:ascii="Times New Roman" w:hAnsi="Times New Roman"/>
          <w:color w:val="auto"/>
          <w:sz w:val="24"/>
          <w:lang w:val="en-US"/>
        </w:rPr>
        <w:t>ome authors argue that the reduction in costs comes from the increase in capital employed or in the R&amp;D activities that generate innovations</w:t>
      </w:r>
      <w:r w:rsidR="00334608" w:rsidRPr="00D75FDC">
        <w:rPr>
          <w:rFonts w:ascii="Times New Roman" w:hAnsi="Times New Roman"/>
          <w:color w:val="auto"/>
          <w:sz w:val="24"/>
          <w:lang w:val="en-US"/>
        </w:rPr>
        <w:t>,</w:t>
      </w:r>
      <w:r w:rsidR="009B4DDD" w:rsidRPr="00D75FDC">
        <w:rPr>
          <w:rFonts w:ascii="Times New Roman" w:hAnsi="Times New Roman"/>
          <w:color w:val="auto"/>
          <w:sz w:val="24"/>
          <w:lang w:val="en-US"/>
        </w:rPr>
        <w:t xml:space="preserve"> rather than from employees learning as units accumulate (Thompson</w:t>
      </w:r>
      <w:r w:rsidR="00F2238C" w:rsidRPr="00D75FDC">
        <w:rPr>
          <w:rFonts w:ascii="Times New Roman" w:hAnsi="Times New Roman"/>
          <w:color w:val="auto"/>
          <w:sz w:val="24"/>
          <w:lang w:val="en-US"/>
        </w:rPr>
        <w:t>,</w:t>
      </w:r>
      <w:r w:rsidR="009B4DDD" w:rsidRPr="00D75FDC">
        <w:rPr>
          <w:rFonts w:ascii="Times New Roman" w:hAnsi="Times New Roman"/>
          <w:color w:val="auto"/>
          <w:sz w:val="24"/>
          <w:lang w:val="en-US"/>
        </w:rPr>
        <w:t xml:space="preserve"> 2001)</w:t>
      </w:r>
      <w:r w:rsidR="00A31F2D" w:rsidRPr="00D75FDC">
        <w:rPr>
          <w:rFonts w:ascii="Times New Roman" w:hAnsi="Times New Roman"/>
          <w:color w:val="auto"/>
          <w:sz w:val="24"/>
          <w:lang w:val="en-US"/>
        </w:rPr>
        <w:t xml:space="preserve">. Others propose that </w:t>
      </w:r>
      <w:r w:rsidR="009B4DDD" w:rsidRPr="00D75FDC">
        <w:rPr>
          <w:rFonts w:ascii="Times New Roman" w:hAnsi="Times New Roman"/>
          <w:color w:val="auto"/>
          <w:sz w:val="24"/>
          <w:lang w:val="en-US"/>
        </w:rPr>
        <w:t xml:space="preserve">the variations in rates of improvement </w:t>
      </w:r>
      <w:r w:rsidR="00A37947" w:rsidRPr="00D75FDC">
        <w:rPr>
          <w:rFonts w:ascii="Times New Roman" w:hAnsi="Times New Roman"/>
          <w:color w:val="auto"/>
          <w:sz w:val="24"/>
          <w:lang w:val="en-US"/>
        </w:rPr>
        <w:t xml:space="preserve">originate </w:t>
      </w:r>
      <w:r w:rsidR="00F2238C" w:rsidRPr="00D75FDC">
        <w:rPr>
          <w:rFonts w:ascii="Times New Roman" w:hAnsi="Times New Roman"/>
          <w:color w:val="auto"/>
          <w:sz w:val="24"/>
          <w:lang w:val="en-US"/>
        </w:rPr>
        <w:t>from</w:t>
      </w:r>
      <w:r w:rsidR="009B4DDD" w:rsidRPr="00D75FDC">
        <w:rPr>
          <w:rFonts w:ascii="Times New Roman" w:hAnsi="Times New Roman"/>
          <w:color w:val="auto"/>
          <w:sz w:val="24"/>
          <w:lang w:val="en-US"/>
        </w:rPr>
        <w:t xml:space="preserve"> differences in R&amp;D investment rather than </w:t>
      </w:r>
      <w:r w:rsidR="00F2238C" w:rsidRPr="00D75FDC">
        <w:rPr>
          <w:rFonts w:ascii="Times New Roman" w:hAnsi="Times New Roman"/>
          <w:color w:val="auto"/>
          <w:sz w:val="24"/>
          <w:lang w:val="en-US"/>
        </w:rPr>
        <w:t xml:space="preserve">from </w:t>
      </w:r>
      <w:r w:rsidR="009B4DDD" w:rsidRPr="00D75FDC">
        <w:rPr>
          <w:rFonts w:ascii="Times New Roman" w:hAnsi="Times New Roman"/>
          <w:color w:val="auto"/>
          <w:sz w:val="24"/>
          <w:lang w:val="en-US"/>
        </w:rPr>
        <w:t>differences</w:t>
      </w:r>
      <w:r w:rsidR="007707BC" w:rsidRPr="00D75FDC">
        <w:rPr>
          <w:rFonts w:ascii="Times New Roman" w:hAnsi="Times New Roman"/>
          <w:color w:val="auto"/>
          <w:sz w:val="24"/>
          <w:lang w:val="en-US"/>
        </w:rPr>
        <w:t xml:space="preserve"> in learning-by-doing (Sinclair, </w:t>
      </w:r>
      <w:proofErr w:type="spellStart"/>
      <w:r w:rsidR="007707BC" w:rsidRPr="00D75FDC">
        <w:rPr>
          <w:rFonts w:ascii="Times New Roman" w:hAnsi="Times New Roman"/>
          <w:color w:val="auto"/>
          <w:sz w:val="24"/>
          <w:lang w:val="en-US"/>
        </w:rPr>
        <w:t>Klepper</w:t>
      </w:r>
      <w:proofErr w:type="spellEnd"/>
      <w:r w:rsidR="007707BC" w:rsidRPr="00D75FDC">
        <w:rPr>
          <w:rFonts w:ascii="Times New Roman" w:hAnsi="Times New Roman"/>
          <w:color w:val="auto"/>
          <w:sz w:val="24"/>
          <w:lang w:val="en-US"/>
        </w:rPr>
        <w:t xml:space="preserve"> &amp; Cohen,</w:t>
      </w:r>
      <w:r w:rsidR="001E7CBF">
        <w:rPr>
          <w:rFonts w:ascii="Times New Roman" w:hAnsi="Times New Roman"/>
          <w:color w:val="auto"/>
          <w:sz w:val="24"/>
          <w:lang w:val="en-US"/>
        </w:rPr>
        <w:t xml:space="preserve"> 2000</w:t>
      </w:r>
      <w:r w:rsidR="009B4DDD" w:rsidRPr="00D75FDC">
        <w:rPr>
          <w:rFonts w:ascii="Times New Roman" w:hAnsi="Times New Roman"/>
          <w:color w:val="auto"/>
          <w:sz w:val="24"/>
          <w:lang w:val="en-US"/>
        </w:rPr>
        <w:t>).</w:t>
      </w:r>
    </w:p>
    <w:p w14:paraId="730318EC" w14:textId="5990E093" w:rsidR="00134A79" w:rsidRPr="00D75FDC" w:rsidRDefault="00BE029C"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The</w:t>
      </w:r>
      <w:r w:rsidR="00DD6789" w:rsidRPr="00D75FDC">
        <w:rPr>
          <w:rFonts w:ascii="Times New Roman" w:hAnsi="Times New Roman"/>
          <w:color w:val="auto"/>
          <w:sz w:val="24"/>
          <w:lang w:val="en-US"/>
        </w:rPr>
        <w:t>refore,</w:t>
      </w:r>
      <w:r w:rsidRPr="00D75FDC">
        <w:rPr>
          <w:rFonts w:ascii="Times New Roman" w:hAnsi="Times New Roman"/>
          <w:color w:val="auto"/>
          <w:sz w:val="24"/>
          <w:lang w:val="en-US"/>
        </w:rPr>
        <w:t xml:space="preserve"> </w:t>
      </w:r>
      <w:r w:rsidR="00DD6789" w:rsidRPr="00D75FDC">
        <w:rPr>
          <w:rFonts w:ascii="Times New Roman" w:hAnsi="Times New Roman"/>
          <w:color w:val="auto"/>
          <w:sz w:val="24"/>
          <w:lang w:val="en-US"/>
        </w:rPr>
        <w:t xml:space="preserve">the </w:t>
      </w:r>
      <w:r w:rsidRPr="00D75FDC">
        <w:rPr>
          <w:rFonts w:ascii="Times New Roman" w:hAnsi="Times New Roman"/>
          <w:color w:val="auto"/>
          <w:sz w:val="24"/>
          <w:lang w:val="en-US"/>
        </w:rPr>
        <w:t xml:space="preserve">debate seems to reflect two </w:t>
      </w:r>
      <w:r w:rsidR="00134A79" w:rsidRPr="00D75FDC">
        <w:rPr>
          <w:rFonts w:ascii="Times New Roman" w:hAnsi="Times New Roman"/>
          <w:color w:val="auto"/>
          <w:sz w:val="24"/>
          <w:lang w:val="en-US"/>
        </w:rPr>
        <w:t xml:space="preserve">broad streams of </w:t>
      </w:r>
      <w:r w:rsidR="00FD78A7" w:rsidRPr="00D75FDC">
        <w:rPr>
          <w:rFonts w:ascii="Times New Roman" w:hAnsi="Times New Roman"/>
          <w:color w:val="auto"/>
          <w:sz w:val="24"/>
          <w:lang w:val="en-US"/>
        </w:rPr>
        <w:t>research</w:t>
      </w:r>
      <w:r w:rsidR="00134A79" w:rsidRPr="00D75FDC">
        <w:rPr>
          <w:rFonts w:ascii="Times New Roman" w:hAnsi="Times New Roman"/>
          <w:color w:val="auto"/>
          <w:sz w:val="24"/>
          <w:lang w:val="en-US"/>
        </w:rPr>
        <w:t xml:space="preserve"> on </w:t>
      </w:r>
      <w:r w:rsidR="00DC7F55" w:rsidRPr="00D75FDC">
        <w:rPr>
          <w:rFonts w:ascii="Times New Roman" w:hAnsi="Times New Roman"/>
          <w:color w:val="auto"/>
          <w:sz w:val="24"/>
          <w:lang w:val="en-US"/>
        </w:rPr>
        <w:t>learning-by-doing</w:t>
      </w:r>
      <w:r w:rsidR="00134A79" w:rsidRPr="00D75FDC">
        <w:rPr>
          <w:rFonts w:ascii="Times New Roman" w:hAnsi="Times New Roman"/>
          <w:color w:val="auto"/>
          <w:sz w:val="24"/>
          <w:lang w:val="en-US"/>
        </w:rPr>
        <w:t xml:space="preserve">. The first </w:t>
      </w:r>
      <w:r w:rsidR="00A37947" w:rsidRPr="00D75FDC">
        <w:rPr>
          <w:rFonts w:ascii="Times New Roman" w:hAnsi="Times New Roman"/>
          <w:color w:val="auto"/>
          <w:sz w:val="24"/>
          <w:lang w:val="en-US"/>
        </w:rPr>
        <w:t>focuses on</w:t>
      </w:r>
      <w:r w:rsidR="00134A79" w:rsidRPr="00D75FDC">
        <w:rPr>
          <w:rFonts w:ascii="Times New Roman" w:hAnsi="Times New Roman"/>
          <w:color w:val="auto"/>
          <w:sz w:val="24"/>
          <w:lang w:val="en-US"/>
        </w:rPr>
        <w:t xml:space="preserve"> the cumulat</w:t>
      </w:r>
      <w:r w:rsidR="00FD78A7" w:rsidRPr="00D75FDC">
        <w:rPr>
          <w:rFonts w:ascii="Times New Roman" w:hAnsi="Times New Roman"/>
          <w:color w:val="auto"/>
          <w:sz w:val="24"/>
          <w:lang w:val="en-US"/>
        </w:rPr>
        <w:t xml:space="preserve">ive </w:t>
      </w:r>
      <w:r w:rsidR="00134A79" w:rsidRPr="00D75FDC">
        <w:rPr>
          <w:rFonts w:ascii="Times New Roman" w:hAnsi="Times New Roman"/>
          <w:color w:val="auto"/>
          <w:sz w:val="24"/>
          <w:lang w:val="en-US"/>
        </w:rPr>
        <w:t>experience of doing the same activity</w:t>
      </w:r>
      <w:r w:rsidR="00A37947" w:rsidRPr="00D75FDC">
        <w:rPr>
          <w:rFonts w:ascii="Times New Roman" w:hAnsi="Times New Roman"/>
          <w:color w:val="auto"/>
          <w:sz w:val="24"/>
          <w:lang w:val="en-US"/>
        </w:rPr>
        <w:t xml:space="preserve"> and </w:t>
      </w:r>
      <w:r w:rsidR="0078333C" w:rsidRPr="00D75FDC">
        <w:rPr>
          <w:rFonts w:ascii="Times New Roman" w:hAnsi="Times New Roman"/>
          <w:color w:val="auto"/>
          <w:sz w:val="24"/>
          <w:lang w:val="en-US"/>
        </w:rPr>
        <w:t xml:space="preserve">the </w:t>
      </w:r>
      <w:r w:rsidR="00A37947" w:rsidRPr="00D75FDC">
        <w:rPr>
          <w:rFonts w:ascii="Times New Roman" w:hAnsi="Times New Roman"/>
          <w:color w:val="auto"/>
          <w:sz w:val="24"/>
          <w:lang w:val="en-US"/>
        </w:rPr>
        <w:t>subsequent performance. T</w:t>
      </w:r>
      <w:r w:rsidR="00134A79" w:rsidRPr="00D75FDC">
        <w:rPr>
          <w:rFonts w:ascii="Times New Roman" w:hAnsi="Times New Roman"/>
          <w:color w:val="auto"/>
          <w:sz w:val="24"/>
          <w:lang w:val="en-US"/>
        </w:rPr>
        <w:t>he more experience individuals or firms</w:t>
      </w:r>
      <w:r w:rsidR="00E60CB6" w:rsidRPr="00D75FDC">
        <w:rPr>
          <w:rFonts w:ascii="Times New Roman" w:hAnsi="Times New Roman"/>
          <w:color w:val="auto"/>
          <w:sz w:val="24"/>
          <w:lang w:val="en-US"/>
        </w:rPr>
        <w:t xml:space="preserve"> accumulate</w:t>
      </w:r>
      <w:r w:rsidRPr="00D75FDC">
        <w:rPr>
          <w:rFonts w:ascii="Times New Roman" w:hAnsi="Times New Roman"/>
          <w:color w:val="auto"/>
          <w:sz w:val="24"/>
          <w:lang w:val="en-US"/>
        </w:rPr>
        <w:t>,</w:t>
      </w:r>
      <w:r w:rsidR="00134A79" w:rsidRPr="00D75FDC">
        <w:rPr>
          <w:rFonts w:ascii="Times New Roman" w:hAnsi="Times New Roman"/>
          <w:color w:val="auto"/>
          <w:sz w:val="24"/>
          <w:lang w:val="en-US"/>
        </w:rPr>
        <w:t xml:space="preserve"> the more it is assumed they have learned</w:t>
      </w:r>
      <w:r w:rsidR="000E5945" w:rsidRPr="00D75FDC">
        <w:rPr>
          <w:rFonts w:ascii="Times New Roman" w:hAnsi="Times New Roman"/>
          <w:color w:val="auto"/>
          <w:sz w:val="24"/>
          <w:lang w:val="en-US"/>
        </w:rPr>
        <w:t>,</w:t>
      </w:r>
      <w:r w:rsidR="00134A79" w:rsidRPr="00D75FDC">
        <w:rPr>
          <w:rFonts w:ascii="Times New Roman" w:hAnsi="Times New Roman"/>
          <w:color w:val="auto"/>
          <w:sz w:val="24"/>
          <w:lang w:val="en-US"/>
        </w:rPr>
        <w:t xml:space="preserve"> since </w:t>
      </w:r>
      <w:r w:rsidR="000949EB" w:rsidRPr="00D75FDC">
        <w:rPr>
          <w:rFonts w:ascii="Times New Roman" w:hAnsi="Times New Roman"/>
          <w:color w:val="auto"/>
          <w:sz w:val="24"/>
          <w:lang w:val="en-US"/>
        </w:rPr>
        <w:t xml:space="preserve">there </w:t>
      </w:r>
      <w:r w:rsidR="00A37947" w:rsidRPr="00D75FDC">
        <w:rPr>
          <w:rFonts w:ascii="Times New Roman" w:hAnsi="Times New Roman"/>
          <w:color w:val="auto"/>
          <w:sz w:val="24"/>
          <w:lang w:val="en-US"/>
        </w:rPr>
        <w:t>are performance improvements in quantity, quality</w:t>
      </w:r>
      <w:r w:rsidR="000E5945" w:rsidRPr="00D75FDC">
        <w:rPr>
          <w:rFonts w:ascii="Times New Roman" w:hAnsi="Times New Roman"/>
          <w:color w:val="auto"/>
          <w:sz w:val="24"/>
          <w:lang w:val="en-US"/>
        </w:rPr>
        <w:t>,</w:t>
      </w:r>
      <w:r w:rsidR="00A37947" w:rsidRPr="00D75FDC">
        <w:rPr>
          <w:rFonts w:ascii="Times New Roman" w:hAnsi="Times New Roman"/>
          <w:color w:val="auto"/>
          <w:sz w:val="24"/>
          <w:lang w:val="en-US"/>
        </w:rPr>
        <w:t xml:space="preserve"> or costs </w:t>
      </w:r>
      <w:r w:rsidR="0089759F" w:rsidRPr="00D75FDC">
        <w:rPr>
          <w:rFonts w:ascii="Times New Roman" w:hAnsi="Times New Roman"/>
          <w:color w:val="auto"/>
          <w:sz w:val="24"/>
          <w:lang w:val="en-US"/>
        </w:rPr>
        <w:t>(for a review, see Jain, 2013)</w:t>
      </w:r>
      <w:r w:rsidR="00134A79" w:rsidRPr="00D75FDC">
        <w:rPr>
          <w:rFonts w:ascii="Times New Roman" w:hAnsi="Times New Roman"/>
          <w:color w:val="auto"/>
          <w:sz w:val="24"/>
          <w:lang w:val="en-US"/>
        </w:rPr>
        <w:t>. This stream of the literature tends not to examine the processes by which cumulat</w:t>
      </w:r>
      <w:r w:rsidR="000949EB" w:rsidRPr="00D75FDC">
        <w:rPr>
          <w:rFonts w:ascii="Times New Roman" w:hAnsi="Times New Roman"/>
          <w:color w:val="auto"/>
          <w:sz w:val="24"/>
          <w:lang w:val="en-US"/>
        </w:rPr>
        <w:t>ive</w:t>
      </w:r>
      <w:r w:rsidR="00134A79" w:rsidRPr="00D75FDC">
        <w:rPr>
          <w:rFonts w:ascii="Times New Roman" w:hAnsi="Times New Roman"/>
          <w:color w:val="auto"/>
          <w:sz w:val="24"/>
          <w:lang w:val="en-US"/>
        </w:rPr>
        <w:t xml:space="preserve"> experiences enable </w:t>
      </w:r>
      <w:r w:rsidR="00A37947" w:rsidRPr="00D75FDC">
        <w:rPr>
          <w:rFonts w:ascii="Times New Roman" w:hAnsi="Times New Roman"/>
          <w:color w:val="auto"/>
          <w:sz w:val="24"/>
          <w:lang w:val="en-US"/>
        </w:rPr>
        <w:t xml:space="preserve">performance </w:t>
      </w:r>
      <w:r w:rsidR="00134A79" w:rsidRPr="00D75FDC">
        <w:rPr>
          <w:rFonts w:ascii="Times New Roman" w:hAnsi="Times New Roman"/>
          <w:color w:val="auto"/>
          <w:sz w:val="24"/>
          <w:lang w:val="en-US"/>
        </w:rPr>
        <w:t>improve</w:t>
      </w:r>
      <w:r w:rsidR="00A37947" w:rsidRPr="00D75FDC">
        <w:rPr>
          <w:rFonts w:ascii="Times New Roman" w:hAnsi="Times New Roman"/>
          <w:color w:val="auto"/>
          <w:sz w:val="24"/>
          <w:lang w:val="en-US"/>
        </w:rPr>
        <w:t>ments</w:t>
      </w:r>
      <w:r w:rsidR="00134A79" w:rsidRPr="00D75FDC">
        <w:rPr>
          <w:rFonts w:ascii="Times New Roman" w:hAnsi="Times New Roman"/>
          <w:color w:val="auto"/>
          <w:sz w:val="24"/>
          <w:lang w:val="en-US"/>
        </w:rPr>
        <w:t xml:space="preserve"> </w:t>
      </w:r>
      <w:r w:rsidR="00E60CB6" w:rsidRPr="00D75FDC">
        <w:rPr>
          <w:rFonts w:ascii="Times New Roman" w:hAnsi="Times New Roman"/>
          <w:color w:val="auto"/>
          <w:sz w:val="24"/>
          <w:lang w:val="en-US"/>
        </w:rPr>
        <w:t xml:space="preserve">(Thomson, </w:t>
      </w:r>
      <w:r w:rsidR="00E60CB6" w:rsidRPr="00D75FDC">
        <w:rPr>
          <w:rFonts w:ascii="Times New Roman" w:hAnsi="Times New Roman"/>
          <w:color w:val="auto"/>
          <w:sz w:val="24"/>
          <w:lang w:val="en-US"/>
        </w:rPr>
        <w:lastRenderedPageBreak/>
        <w:t>2010)</w:t>
      </w:r>
      <w:r w:rsidR="00134A79" w:rsidRPr="00D75FDC">
        <w:rPr>
          <w:rFonts w:ascii="Times New Roman" w:hAnsi="Times New Roman"/>
          <w:color w:val="auto"/>
          <w:sz w:val="24"/>
          <w:lang w:val="en-US"/>
        </w:rPr>
        <w:t xml:space="preserve">. The second stream </w:t>
      </w:r>
      <w:r w:rsidR="00A37947" w:rsidRPr="00D75FDC">
        <w:rPr>
          <w:rFonts w:ascii="Times New Roman" w:hAnsi="Times New Roman"/>
          <w:color w:val="auto"/>
          <w:sz w:val="24"/>
          <w:lang w:val="en-US"/>
        </w:rPr>
        <w:t>studies</w:t>
      </w:r>
      <w:r w:rsidR="00134A79" w:rsidRPr="00D75FDC">
        <w:rPr>
          <w:rFonts w:ascii="Times New Roman" w:hAnsi="Times New Roman"/>
          <w:color w:val="auto"/>
          <w:sz w:val="24"/>
          <w:lang w:val="en-US"/>
        </w:rPr>
        <w:t xml:space="preserve"> internal processes </w:t>
      </w:r>
      <w:r w:rsidR="00A37947" w:rsidRPr="00D75FDC">
        <w:rPr>
          <w:rFonts w:ascii="Times New Roman" w:hAnsi="Times New Roman"/>
          <w:color w:val="auto"/>
          <w:sz w:val="24"/>
          <w:lang w:val="en-US"/>
        </w:rPr>
        <w:t>leading to</w:t>
      </w:r>
      <w:r w:rsidR="00134A79" w:rsidRPr="00D75FDC">
        <w:rPr>
          <w:rFonts w:ascii="Times New Roman" w:hAnsi="Times New Roman"/>
          <w:color w:val="auto"/>
          <w:sz w:val="24"/>
          <w:lang w:val="en-US"/>
        </w:rPr>
        <w:t xml:space="preserve"> </w:t>
      </w:r>
      <w:r w:rsidR="00DC7F55" w:rsidRPr="00D75FDC">
        <w:rPr>
          <w:rFonts w:ascii="Times New Roman" w:hAnsi="Times New Roman"/>
          <w:color w:val="auto"/>
          <w:sz w:val="24"/>
          <w:lang w:val="en-US"/>
        </w:rPr>
        <w:t>learning-by-doing</w:t>
      </w:r>
      <w:r w:rsidR="00134A79" w:rsidRPr="00D75FDC">
        <w:rPr>
          <w:rFonts w:ascii="Times New Roman" w:hAnsi="Times New Roman"/>
          <w:color w:val="auto"/>
          <w:sz w:val="24"/>
          <w:lang w:val="en-US"/>
        </w:rPr>
        <w:t xml:space="preserve">. </w:t>
      </w:r>
      <w:r w:rsidR="00A37947" w:rsidRPr="00D75FDC">
        <w:rPr>
          <w:rFonts w:ascii="Times New Roman" w:hAnsi="Times New Roman"/>
          <w:color w:val="auto"/>
          <w:sz w:val="24"/>
          <w:lang w:val="en-US"/>
        </w:rPr>
        <w:t>L</w:t>
      </w:r>
      <w:r w:rsidR="00DC7F55" w:rsidRPr="00D75FDC">
        <w:rPr>
          <w:rFonts w:ascii="Times New Roman" w:hAnsi="Times New Roman"/>
          <w:color w:val="auto"/>
          <w:sz w:val="24"/>
          <w:lang w:val="en-US"/>
        </w:rPr>
        <w:t>earning-by-doing</w:t>
      </w:r>
      <w:r w:rsidR="00134A79" w:rsidRPr="00D75FDC">
        <w:rPr>
          <w:rFonts w:ascii="Times New Roman" w:hAnsi="Times New Roman"/>
          <w:color w:val="auto"/>
          <w:sz w:val="24"/>
          <w:lang w:val="en-US"/>
        </w:rPr>
        <w:t xml:space="preserve"> </w:t>
      </w:r>
      <w:r w:rsidR="00A37947" w:rsidRPr="00D75FDC">
        <w:rPr>
          <w:rFonts w:ascii="Times New Roman" w:hAnsi="Times New Roman"/>
          <w:color w:val="auto"/>
          <w:sz w:val="24"/>
          <w:lang w:val="en-US"/>
        </w:rPr>
        <w:t>is</w:t>
      </w:r>
      <w:r w:rsidR="00134A79" w:rsidRPr="00D75FDC">
        <w:rPr>
          <w:rFonts w:ascii="Times New Roman" w:hAnsi="Times New Roman"/>
          <w:color w:val="auto"/>
          <w:sz w:val="24"/>
          <w:lang w:val="en-US"/>
        </w:rPr>
        <w:t xml:space="preserve"> stimulated by operating challenges </w:t>
      </w:r>
      <w:r w:rsidR="00A37947" w:rsidRPr="00D75FDC">
        <w:rPr>
          <w:rFonts w:ascii="Times New Roman" w:hAnsi="Times New Roman"/>
          <w:color w:val="auto"/>
          <w:sz w:val="24"/>
          <w:lang w:val="en-US"/>
        </w:rPr>
        <w:t>as</w:t>
      </w:r>
      <w:r w:rsidR="00134A79" w:rsidRPr="00D75FDC">
        <w:rPr>
          <w:rFonts w:ascii="Times New Roman" w:hAnsi="Times New Roman"/>
          <w:color w:val="auto"/>
          <w:sz w:val="24"/>
          <w:lang w:val="en-US"/>
        </w:rPr>
        <w:t xml:space="preserve"> firms take deliberate actions to find solutions to problems. Thus, </w:t>
      </w:r>
      <w:r w:rsidR="00314FCC" w:rsidRPr="00D75FDC">
        <w:rPr>
          <w:rFonts w:ascii="Times New Roman" w:hAnsi="Times New Roman"/>
          <w:color w:val="auto"/>
          <w:sz w:val="24"/>
          <w:lang w:val="en-US"/>
        </w:rPr>
        <w:t xml:space="preserve">in </w:t>
      </w:r>
      <w:r w:rsidR="00DC7F55" w:rsidRPr="00D75FDC">
        <w:rPr>
          <w:rFonts w:ascii="Times New Roman" w:hAnsi="Times New Roman"/>
          <w:color w:val="auto"/>
          <w:sz w:val="24"/>
          <w:lang w:val="en-US"/>
        </w:rPr>
        <w:t>learning-by-doing</w:t>
      </w:r>
      <w:r w:rsidR="00D80CBD" w:rsidRPr="00D75FDC">
        <w:rPr>
          <w:rFonts w:ascii="Times New Roman" w:hAnsi="Times New Roman"/>
          <w:color w:val="auto"/>
          <w:sz w:val="24"/>
          <w:lang w:val="en-US"/>
        </w:rPr>
        <w:t xml:space="preserve"> </w:t>
      </w:r>
      <w:r w:rsidR="00314FCC" w:rsidRPr="00D75FDC">
        <w:rPr>
          <w:rFonts w:ascii="Times New Roman" w:hAnsi="Times New Roman"/>
          <w:color w:val="auto"/>
          <w:sz w:val="24"/>
          <w:lang w:val="en-US"/>
        </w:rPr>
        <w:t xml:space="preserve">a </w:t>
      </w:r>
      <w:r w:rsidR="00134A79" w:rsidRPr="00D75FDC">
        <w:rPr>
          <w:rFonts w:ascii="Times New Roman" w:hAnsi="Times New Roman"/>
          <w:color w:val="auto"/>
          <w:sz w:val="24"/>
          <w:lang w:val="en-US"/>
        </w:rPr>
        <w:t xml:space="preserve">firm </w:t>
      </w:r>
      <w:r w:rsidR="00A37947" w:rsidRPr="00D75FDC">
        <w:rPr>
          <w:rFonts w:ascii="Times New Roman" w:hAnsi="Times New Roman"/>
          <w:color w:val="auto"/>
          <w:sz w:val="24"/>
          <w:lang w:val="en-US"/>
        </w:rPr>
        <w:t xml:space="preserve">faces a challenge, </w:t>
      </w:r>
      <w:r w:rsidR="00314FCC" w:rsidRPr="00D75FDC">
        <w:rPr>
          <w:rFonts w:ascii="Times New Roman" w:hAnsi="Times New Roman"/>
          <w:color w:val="auto"/>
          <w:sz w:val="24"/>
          <w:lang w:val="en-US"/>
        </w:rPr>
        <w:t>searches</w:t>
      </w:r>
      <w:r w:rsidR="00134A79" w:rsidRPr="00D75FDC">
        <w:rPr>
          <w:rFonts w:ascii="Times New Roman" w:hAnsi="Times New Roman"/>
          <w:color w:val="auto"/>
          <w:sz w:val="24"/>
          <w:lang w:val="en-US"/>
        </w:rPr>
        <w:t xml:space="preserve"> </w:t>
      </w:r>
      <w:r w:rsidR="00F2238C" w:rsidRPr="00D75FDC">
        <w:rPr>
          <w:rFonts w:ascii="Times New Roman" w:hAnsi="Times New Roman"/>
          <w:color w:val="auto"/>
          <w:sz w:val="24"/>
          <w:lang w:val="en-US"/>
        </w:rPr>
        <w:t>for knowledge</w:t>
      </w:r>
      <w:r w:rsidR="00314FCC" w:rsidRPr="00D75FDC">
        <w:rPr>
          <w:rFonts w:ascii="Times New Roman" w:hAnsi="Times New Roman"/>
          <w:color w:val="auto"/>
          <w:sz w:val="24"/>
          <w:lang w:val="en-US"/>
        </w:rPr>
        <w:t>, create</w:t>
      </w:r>
      <w:r w:rsidR="00B1482E" w:rsidRPr="00D75FDC">
        <w:rPr>
          <w:rFonts w:ascii="Times New Roman" w:hAnsi="Times New Roman"/>
          <w:color w:val="auto"/>
          <w:sz w:val="24"/>
          <w:lang w:val="en-US"/>
        </w:rPr>
        <w:t>s</w:t>
      </w:r>
      <w:r w:rsidR="00314FCC" w:rsidRPr="00D75FDC">
        <w:rPr>
          <w:rFonts w:ascii="Times New Roman" w:hAnsi="Times New Roman"/>
          <w:color w:val="auto"/>
          <w:sz w:val="24"/>
          <w:lang w:val="en-US"/>
        </w:rPr>
        <w:t xml:space="preserve"> </w:t>
      </w:r>
      <w:r w:rsidR="00134A79" w:rsidRPr="00D75FDC">
        <w:rPr>
          <w:rFonts w:ascii="Times New Roman" w:hAnsi="Times New Roman"/>
          <w:color w:val="auto"/>
          <w:sz w:val="24"/>
          <w:lang w:val="en-US"/>
        </w:rPr>
        <w:t>solutions</w:t>
      </w:r>
      <w:r w:rsidR="00A37947" w:rsidRPr="00D75FDC">
        <w:rPr>
          <w:rFonts w:ascii="Times New Roman" w:hAnsi="Times New Roman"/>
          <w:color w:val="auto"/>
          <w:sz w:val="24"/>
          <w:lang w:val="en-US"/>
        </w:rPr>
        <w:t>,</w:t>
      </w:r>
      <w:r w:rsidR="00134A79" w:rsidRPr="00D75FDC">
        <w:rPr>
          <w:rFonts w:ascii="Times New Roman" w:hAnsi="Times New Roman"/>
          <w:color w:val="auto"/>
          <w:sz w:val="24"/>
          <w:lang w:val="en-US"/>
        </w:rPr>
        <w:t xml:space="preserve"> </w:t>
      </w:r>
      <w:r w:rsidR="00314FCC" w:rsidRPr="00D75FDC">
        <w:rPr>
          <w:rFonts w:ascii="Times New Roman" w:hAnsi="Times New Roman"/>
          <w:color w:val="auto"/>
          <w:sz w:val="24"/>
          <w:lang w:val="en-US"/>
        </w:rPr>
        <w:t xml:space="preserve">and </w:t>
      </w:r>
      <w:r w:rsidR="00134A79" w:rsidRPr="00D75FDC">
        <w:rPr>
          <w:rFonts w:ascii="Times New Roman" w:hAnsi="Times New Roman"/>
          <w:color w:val="auto"/>
          <w:sz w:val="24"/>
          <w:lang w:val="en-US"/>
        </w:rPr>
        <w:t>disseminate</w:t>
      </w:r>
      <w:r w:rsidR="00B1482E" w:rsidRPr="00D75FDC">
        <w:rPr>
          <w:rFonts w:ascii="Times New Roman" w:hAnsi="Times New Roman"/>
          <w:color w:val="auto"/>
          <w:sz w:val="24"/>
          <w:lang w:val="en-US"/>
        </w:rPr>
        <w:t>s</w:t>
      </w:r>
      <w:r w:rsidR="00314FCC" w:rsidRPr="00D75FDC">
        <w:rPr>
          <w:rFonts w:ascii="Times New Roman" w:hAnsi="Times New Roman"/>
          <w:color w:val="auto"/>
          <w:sz w:val="24"/>
          <w:lang w:val="en-US"/>
        </w:rPr>
        <w:t xml:space="preserve"> them</w:t>
      </w:r>
      <w:r w:rsidR="00134A79" w:rsidRPr="00D75FDC">
        <w:rPr>
          <w:rFonts w:ascii="Times New Roman" w:hAnsi="Times New Roman"/>
          <w:color w:val="auto"/>
          <w:sz w:val="24"/>
          <w:lang w:val="en-US"/>
        </w:rPr>
        <w:t xml:space="preserve"> to </w:t>
      </w:r>
      <w:r w:rsidR="00D80CBD" w:rsidRPr="00D75FDC">
        <w:rPr>
          <w:rFonts w:ascii="Times New Roman" w:hAnsi="Times New Roman"/>
          <w:color w:val="auto"/>
          <w:sz w:val="24"/>
          <w:lang w:val="en-US"/>
        </w:rPr>
        <w:t xml:space="preserve">solve </w:t>
      </w:r>
      <w:r w:rsidR="00134A79" w:rsidRPr="00D75FDC">
        <w:rPr>
          <w:rFonts w:ascii="Times New Roman" w:hAnsi="Times New Roman"/>
          <w:color w:val="auto"/>
          <w:sz w:val="24"/>
          <w:lang w:val="en-US"/>
        </w:rPr>
        <w:t>similar challenges</w:t>
      </w:r>
      <w:r w:rsidR="00E7606A" w:rsidRPr="00D75FDC">
        <w:rPr>
          <w:rFonts w:ascii="Times New Roman" w:hAnsi="Times New Roman"/>
          <w:color w:val="auto"/>
          <w:sz w:val="24"/>
          <w:lang w:val="en-US"/>
        </w:rPr>
        <w:t>,</w:t>
      </w:r>
      <w:r w:rsidR="00134A79" w:rsidRPr="00D75FDC">
        <w:rPr>
          <w:rFonts w:ascii="Times New Roman" w:hAnsi="Times New Roman"/>
          <w:color w:val="auto"/>
          <w:sz w:val="24"/>
          <w:lang w:val="en-US"/>
        </w:rPr>
        <w:t xml:space="preserve"> thereby increasing efficiency and </w:t>
      </w:r>
      <w:r w:rsidR="00A37947" w:rsidRPr="00D75FDC">
        <w:rPr>
          <w:rFonts w:ascii="Times New Roman" w:hAnsi="Times New Roman"/>
          <w:color w:val="auto"/>
          <w:sz w:val="24"/>
          <w:lang w:val="en-US"/>
        </w:rPr>
        <w:t xml:space="preserve">reducing </w:t>
      </w:r>
      <w:r w:rsidR="00134A79" w:rsidRPr="00D75FDC">
        <w:rPr>
          <w:rFonts w:ascii="Times New Roman" w:hAnsi="Times New Roman"/>
          <w:color w:val="auto"/>
          <w:sz w:val="24"/>
          <w:lang w:val="en-US"/>
        </w:rPr>
        <w:t>cost</w:t>
      </w:r>
      <w:r w:rsidR="00A37947" w:rsidRPr="00D75FDC">
        <w:rPr>
          <w:rFonts w:ascii="Times New Roman" w:hAnsi="Times New Roman"/>
          <w:color w:val="auto"/>
          <w:sz w:val="24"/>
          <w:lang w:val="en-US"/>
        </w:rPr>
        <w:t>s</w:t>
      </w:r>
      <w:r w:rsidR="00134A79" w:rsidRPr="00D75FDC">
        <w:rPr>
          <w:rFonts w:ascii="Times New Roman" w:hAnsi="Times New Roman"/>
          <w:color w:val="auto"/>
          <w:sz w:val="24"/>
          <w:lang w:val="en-US"/>
        </w:rPr>
        <w:t xml:space="preserve"> (Hatch </w:t>
      </w:r>
      <w:r w:rsidR="007707BC" w:rsidRPr="00D75FDC">
        <w:rPr>
          <w:rFonts w:ascii="Times New Roman" w:hAnsi="Times New Roman"/>
          <w:color w:val="auto"/>
          <w:sz w:val="24"/>
          <w:lang w:val="en-US"/>
        </w:rPr>
        <w:t>&amp;</w:t>
      </w:r>
      <w:r w:rsidR="00134A79" w:rsidRPr="00D75FDC">
        <w:rPr>
          <w:rFonts w:ascii="Times New Roman" w:hAnsi="Times New Roman"/>
          <w:color w:val="auto"/>
          <w:sz w:val="24"/>
          <w:lang w:val="en-US"/>
        </w:rPr>
        <w:t xml:space="preserve"> Mowery, 1998; </w:t>
      </w:r>
      <w:proofErr w:type="spellStart"/>
      <w:r w:rsidR="00134A79" w:rsidRPr="00D75FDC">
        <w:rPr>
          <w:rFonts w:ascii="Times New Roman" w:hAnsi="Times New Roman"/>
          <w:color w:val="auto"/>
          <w:sz w:val="24"/>
          <w:lang w:val="en-US"/>
        </w:rPr>
        <w:t>Macher</w:t>
      </w:r>
      <w:proofErr w:type="spellEnd"/>
      <w:r w:rsidR="00134A79"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134A79" w:rsidRPr="00D75FDC">
        <w:rPr>
          <w:rFonts w:ascii="Times New Roman" w:hAnsi="Times New Roman"/>
          <w:color w:val="auto"/>
          <w:sz w:val="24"/>
          <w:lang w:val="en-US"/>
        </w:rPr>
        <w:t xml:space="preserve"> Mowery, 2003).</w:t>
      </w:r>
      <w:r w:rsidR="009135D9" w:rsidRPr="00D75FDC">
        <w:rPr>
          <w:rFonts w:ascii="Times New Roman" w:hAnsi="Times New Roman"/>
          <w:color w:val="auto"/>
          <w:sz w:val="24"/>
          <w:lang w:val="en-US"/>
        </w:rPr>
        <w:t xml:space="preserve"> </w:t>
      </w:r>
      <w:r w:rsidRPr="00D75FDC">
        <w:rPr>
          <w:rFonts w:ascii="Times New Roman" w:hAnsi="Times New Roman"/>
          <w:color w:val="auto"/>
          <w:sz w:val="24"/>
          <w:lang w:val="en-US"/>
        </w:rPr>
        <w:t xml:space="preserve">We follow this second tradition and go deeper into the processes </w:t>
      </w:r>
      <w:r w:rsidR="00A37947" w:rsidRPr="00D75FDC">
        <w:rPr>
          <w:rFonts w:ascii="Times New Roman" w:hAnsi="Times New Roman"/>
          <w:color w:val="auto"/>
          <w:sz w:val="24"/>
          <w:lang w:val="en-US"/>
        </w:rPr>
        <w:t>underlying</w:t>
      </w:r>
      <w:r w:rsidRPr="00D75FDC">
        <w:rPr>
          <w:rFonts w:ascii="Times New Roman" w:hAnsi="Times New Roman"/>
          <w:color w:val="auto"/>
          <w:sz w:val="24"/>
          <w:lang w:val="en-US"/>
        </w:rPr>
        <w:t xml:space="preserve"> learning-by-doing, </w:t>
      </w:r>
      <w:r w:rsidR="00F2238C" w:rsidRPr="00D75FDC">
        <w:rPr>
          <w:rFonts w:ascii="Times New Roman" w:hAnsi="Times New Roman"/>
          <w:color w:val="auto"/>
          <w:sz w:val="24"/>
          <w:lang w:val="en-US"/>
        </w:rPr>
        <w:t>particularly</w:t>
      </w:r>
      <w:r w:rsidRPr="00D75FDC">
        <w:rPr>
          <w:rFonts w:ascii="Times New Roman" w:hAnsi="Times New Roman"/>
          <w:color w:val="auto"/>
          <w:sz w:val="24"/>
          <w:lang w:val="en-US"/>
        </w:rPr>
        <w:t xml:space="preserve"> in emerging market</w:t>
      </w:r>
      <w:r w:rsidR="00A22BAA" w:rsidRPr="00D75FDC">
        <w:rPr>
          <w:rFonts w:ascii="Times New Roman" w:hAnsi="Times New Roman"/>
          <w:color w:val="auto"/>
          <w:sz w:val="24"/>
          <w:lang w:val="en-US"/>
        </w:rPr>
        <w:t xml:space="preserve"> firm</w:t>
      </w:r>
      <w:r w:rsidR="000E5945" w:rsidRPr="00D75FDC">
        <w:rPr>
          <w:rFonts w:ascii="Times New Roman" w:hAnsi="Times New Roman"/>
          <w:color w:val="auto"/>
          <w:sz w:val="24"/>
          <w:lang w:val="en-US"/>
        </w:rPr>
        <w:t>s</w:t>
      </w:r>
      <w:r w:rsidRPr="00D75FDC">
        <w:rPr>
          <w:rFonts w:ascii="Times New Roman" w:hAnsi="Times New Roman"/>
          <w:color w:val="auto"/>
          <w:sz w:val="24"/>
          <w:lang w:val="en-US"/>
        </w:rPr>
        <w:t xml:space="preserve">. </w:t>
      </w:r>
    </w:p>
    <w:p w14:paraId="7156B5D1" w14:textId="6BFF338D" w:rsidR="00822449" w:rsidRPr="00D75FDC" w:rsidRDefault="00822449" w:rsidP="00D75FDC">
      <w:pPr>
        <w:spacing w:line="480" w:lineRule="auto"/>
        <w:jc w:val="both"/>
        <w:rPr>
          <w:rFonts w:ascii="Times New Roman" w:hAnsi="Times New Roman"/>
          <w:i/>
          <w:color w:val="auto"/>
          <w:sz w:val="24"/>
          <w:lang w:val="en-US"/>
        </w:rPr>
      </w:pPr>
      <w:r w:rsidRPr="00D75FDC">
        <w:rPr>
          <w:rFonts w:ascii="Times New Roman" w:hAnsi="Times New Roman"/>
          <w:i/>
          <w:color w:val="auto"/>
          <w:sz w:val="24"/>
          <w:lang w:val="en-US"/>
        </w:rPr>
        <w:t xml:space="preserve">2.2. Learning-by-doing in emerging market </w:t>
      </w:r>
      <w:r w:rsidR="00F2238C" w:rsidRPr="00D75FDC">
        <w:rPr>
          <w:rFonts w:ascii="Times New Roman" w:hAnsi="Times New Roman"/>
          <w:i/>
          <w:color w:val="auto"/>
          <w:sz w:val="24"/>
          <w:lang w:val="en-US"/>
        </w:rPr>
        <w:t>multinationals</w:t>
      </w:r>
    </w:p>
    <w:p w14:paraId="7641F7D8" w14:textId="0B787ACB" w:rsidR="0095207E" w:rsidRPr="00D75FDC" w:rsidRDefault="00A37947"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E</w:t>
      </w:r>
      <w:r w:rsidR="00BE029C" w:rsidRPr="00D75FDC">
        <w:rPr>
          <w:rFonts w:ascii="Times New Roman" w:hAnsi="Times New Roman"/>
          <w:color w:val="auto"/>
          <w:sz w:val="24"/>
          <w:lang w:val="en-US"/>
        </w:rPr>
        <w:t>merging and advanced economy firms</w:t>
      </w:r>
      <w:r w:rsidRPr="00D75FDC">
        <w:rPr>
          <w:rFonts w:ascii="Times New Roman" w:hAnsi="Times New Roman"/>
          <w:color w:val="auto"/>
          <w:sz w:val="24"/>
          <w:lang w:val="en-US"/>
        </w:rPr>
        <w:t xml:space="preserve"> are likely to </w:t>
      </w:r>
      <w:r w:rsidR="00F2238C" w:rsidRPr="00D75FDC">
        <w:rPr>
          <w:rFonts w:ascii="Times New Roman" w:hAnsi="Times New Roman"/>
          <w:color w:val="auto"/>
          <w:sz w:val="24"/>
          <w:lang w:val="en-US"/>
        </w:rPr>
        <w:t>upgrade capabilities</w:t>
      </w:r>
      <w:r w:rsidRPr="00D75FDC">
        <w:rPr>
          <w:rFonts w:ascii="Times New Roman" w:hAnsi="Times New Roman"/>
          <w:color w:val="auto"/>
          <w:sz w:val="24"/>
          <w:lang w:val="en-US"/>
        </w:rPr>
        <w:t xml:space="preserve"> differently</w:t>
      </w:r>
      <w:r w:rsidR="00334608" w:rsidRPr="00D75FDC">
        <w:rPr>
          <w:rFonts w:ascii="Times New Roman" w:hAnsi="Times New Roman"/>
          <w:color w:val="auto"/>
          <w:sz w:val="24"/>
          <w:lang w:val="en-US"/>
        </w:rPr>
        <w:t>,</w:t>
      </w:r>
      <w:r w:rsidR="00BE029C" w:rsidRPr="00D75FDC">
        <w:rPr>
          <w:rFonts w:ascii="Times New Roman" w:hAnsi="Times New Roman"/>
          <w:color w:val="auto"/>
          <w:sz w:val="24"/>
          <w:lang w:val="en-US"/>
        </w:rPr>
        <w:t xml:space="preserve"> because of the differences in innovation systems</w:t>
      </w:r>
      <w:r w:rsidR="00334608" w:rsidRPr="00D75FDC">
        <w:rPr>
          <w:rFonts w:ascii="Times New Roman" w:hAnsi="Times New Roman"/>
          <w:color w:val="auto"/>
          <w:sz w:val="24"/>
          <w:lang w:val="en-US"/>
        </w:rPr>
        <w:t xml:space="preserve"> in their home countries</w:t>
      </w:r>
      <w:r w:rsidR="00215C12" w:rsidRPr="00D75FDC">
        <w:rPr>
          <w:rFonts w:ascii="Times New Roman" w:hAnsi="Times New Roman"/>
          <w:color w:val="auto"/>
          <w:sz w:val="24"/>
          <w:lang w:val="en-US"/>
        </w:rPr>
        <w:t xml:space="preserve"> </w:t>
      </w:r>
      <w:r w:rsidR="00DB5811" w:rsidRPr="00D75FDC">
        <w:rPr>
          <w:rFonts w:ascii="Times New Roman" w:hAnsi="Times New Roman"/>
          <w:color w:val="auto"/>
          <w:sz w:val="24"/>
          <w:lang w:val="en-US"/>
        </w:rPr>
        <w:t>(</w:t>
      </w:r>
      <w:r w:rsidR="007707BC" w:rsidRPr="00D75FDC">
        <w:rPr>
          <w:rFonts w:ascii="Times New Roman" w:hAnsi="Times New Roman"/>
          <w:color w:val="auto"/>
          <w:sz w:val="24"/>
          <w:lang w:val="en-US"/>
        </w:rPr>
        <w:t xml:space="preserve">Allard, Martinez &amp; </w:t>
      </w:r>
      <w:r w:rsidR="0005302E" w:rsidRPr="00D75FDC">
        <w:rPr>
          <w:rFonts w:ascii="Times New Roman" w:hAnsi="Times New Roman"/>
          <w:color w:val="auto"/>
          <w:sz w:val="24"/>
          <w:lang w:val="en-US"/>
        </w:rPr>
        <w:t xml:space="preserve">Williams, 2012; Cantwell </w:t>
      </w:r>
      <w:r w:rsidR="007707BC" w:rsidRPr="00D75FDC">
        <w:rPr>
          <w:rFonts w:ascii="Times New Roman" w:hAnsi="Times New Roman"/>
          <w:color w:val="auto"/>
          <w:sz w:val="24"/>
          <w:lang w:val="en-US"/>
        </w:rPr>
        <w:t>&amp;</w:t>
      </w:r>
      <w:r w:rsidR="0005302E" w:rsidRPr="00D75FDC">
        <w:rPr>
          <w:rFonts w:ascii="Times New Roman" w:hAnsi="Times New Roman"/>
          <w:color w:val="auto"/>
          <w:sz w:val="24"/>
          <w:lang w:val="en-US"/>
        </w:rPr>
        <w:t xml:space="preserve"> </w:t>
      </w:r>
      <w:proofErr w:type="spellStart"/>
      <w:r w:rsidR="0005302E" w:rsidRPr="00D75FDC">
        <w:rPr>
          <w:rFonts w:ascii="Times New Roman" w:hAnsi="Times New Roman"/>
          <w:color w:val="auto"/>
          <w:sz w:val="24"/>
          <w:lang w:val="en-US"/>
        </w:rPr>
        <w:t>Mudambi</w:t>
      </w:r>
      <w:proofErr w:type="spellEnd"/>
      <w:r w:rsidR="0005302E" w:rsidRPr="00D75FDC">
        <w:rPr>
          <w:rFonts w:ascii="Times New Roman" w:hAnsi="Times New Roman"/>
          <w:color w:val="auto"/>
          <w:sz w:val="24"/>
          <w:lang w:val="en-US"/>
        </w:rPr>
        <w:t>, 2005; Furman</w:t>
      </w:r>
      <w:r w:rsidR="00DE3A5A">
        <w:rPr>
          <w:rFonts w:ascii="Times New Roman" w:hAnsi="Times New Roman"/>
          <w:color w:val="auto"/>
          <w:sz w:val="24"/>
          <w:lang w:val="en-US"/>
        </w:rPr>
        <w:t xml:space="preserve"> et al.</w:t>
      </w:r>
      <w:r w:rsidR="0005302E" w:rsidRPr="00D75FDC">
        <w:rPr>
          <w:rFonts w:ascii="Times New Roman" w:hAnsi="Times New Roman"/>
          <w:color w:val="auto"/>
          <w:sz w:val="24"/>
          <w:lang w:val="en-US"/>
        </w:rPr>
        <w:t xml:space="preserve">, </w:t>
      </w:r>
      <w:r w:rsidR="00DE3A5A">
        <w:rPr>
          <w:rFonts w:ascii="Times New Roman" w:hAnsi="Times New Roman"/>
          <w:color w:val="auto"/>
          <w:sz w:val="24"/>
          <w:lang w:val="en-US"/>
        </w:rPr>
        <w:t>2</w:t>
      </w:r>
      <w:r w:rsidR="0005302E" w:rsidRPr="00D75FDC">
        <w:rPr>
          <w:rFonts w:ascii="Times New Roman" w:hAnsi="Times New Roman"/>
          <w:color w:val="auto"/>
          <w:sz w:val="24"/>
          <w:lang w:val="en-US"/>
        </w:rPr>
        <w:t xml:space="preserve">002; Hu </w:t>
      </w:r>
      <w:r w:rsidR="007707BC" w:rsidRPr="00D75FDC">
        <w:rPr>
          <w:rFonts w:ascii="Times New Roman" w:hAnsi="Times New Roman"/>
          <w:color w:val="auto"/>
          <w:sz w:val="24"/>
          <w:lang w:val="en-US"/>
        </w:rPr>
        <w:t>&amp;</w:t>
      </w:r>
      <w:r w:rsidR="0005302E" w:rsidRPr="00D75FDC">
        <w:rPr>
          <w:rFonts w:ascii="Times New Roman" w:hAnsi="Times New Roman"/>
          <w:color w:val="auto"/>
          <w:sz w:val="24"/>
          <w:lang w:val="en-US"/>
        </w:rPr>
        <w:t xml:space="preserve"> Mathews, 2005</w:t>
      </w:r>
      <w:r w:rsidR="00303101" w:rsidRPr="00D75FDC">
        <w:rPr>
          <w:rFonts w:ascii="Times New Roman" w:hAnsi="Times New Roman"/>
          <w:color w:val="auto"/>
          <w:sz w:val="24"/>
          <w:lang w:val="en-US"/>
        </w:rPr>
        <w:t>; Nelson, 1993</w:t>
      </w:r>
      <w:r w:rsidR="00DB5811" w:rsidRPr="00D75FDC">
        <w:rPr>
          <w:rFonts w:ascii="Times New Roman" w:hAnsi="Times New Roman"/>
          <w:color w:val="auto"/>
          <w:sz w:val="24"/>
          <w:lang w:val="en-US"/>
        </w:rPr>
        <w:t>).</w:t>
      </w:r>
      <w:r w:rsidR="00874748" w:rsidRPr="00D75FDC">
        <w:rPr>
          <w:rFonts w:ascii="Times New Roman" w:hAnsi="Times New Roman"/>
          <w:color w:val="auto"/>
          <w:sz w:val="24"/>
          <w:lang w:val="en-US"/>
        </w:rPr>
        <w:t xml:space="preserve"> </w:t>
      </w:r>
      <w:r w:rsidR="00F06ABF" w:rsidRPr="00D75FDC">
        <w:rPr>
          <w:rFonts w:ascii="Times New Roman" w:hAnsi="Times New Roman"/>
          <w:color w:val="auto"/>
          <w:sz w:val="24"/>
          <w:lang w:val="en-US"/>
        </w:rPr>
        <w:t>Table 1 summar</w:t>
      </w:r>
      <w:r w:rsidR="00334608" w:rsidRPr="00D75FDC">
        <w:rPr>
          <w:rFonts w:ascii="Times New Roman" w:hAnsi="Times New Roman"/>
          <w:color w:val="auto"/>
          <w:sz w:val="24"/>
          <w:lang w:val="en-US"/>
        </w:rPr>
        <w:t>izes these</w:t>
      </w:r>
      <w:r w:rsidR="00F06ABF" w:rsidRPr="00D75FDC">
        <w:rPr>
          <w:rFonts w:ascii="Times New Roman" w:hAnsi="Times New Roman"/>
          <w:color w:val="auto"/>
          <w:sz w:val="24"/>
          <w:lang w:val="en-US"/>
        </w:rPr>
        <w:t xml:space="preserve"> differences in national innovation system</w:t>
      </w:r>
      <w:r w:rsidR="00FD7205" w:rsidRPr="00D75FDC">
        <w:rPr>
          <w:rFonts w:ascii="Times New Roman" w:hAnsi="Times New Roman"/>
          <w:color w:val="auto"/>
          <w:sz w:val="24"/>
          <w:lang w:val="en-US"/>
        </w:rPr>
        <w:t>s</w:t>
      </w:r>
      <w:r w:rsidR="00F06ABF" w:rsidRPr="00D75FDC">
        <w:rPr>
          <w:rFonts w:ascii="Times New Roman" w:hAnsi="Times New Roman"/>
          <w:color w:val="auto"/>
          <w:sz w:val="24"/>
          <w:lang w:val="en-US"/>
        </w:rPr>
        <w:t xml:space="preserve">. </w:t>
      </w:r>
      <w:r w:rsidR="00334608" w:rsidRPr="00D75FDC">
        <w:rPr>
          <w:rFonts w:ascii="Times New Roman" w:hAnsi="Times New Roman"/>
          <w:color w:val="auto"/>
          <w:sz w:val="24"/>
          <w:lang w:val="en-US"/>
        </w:rPr>
        <w:t>Emerging market firms</w:t>
      </w:r>
      <w:r w:rsidR="00822449" w:rsidRPr="00D75FDC">
        <w:rPr>
          <w:rFonts w:ascii="Times New Roman" w:hAnsi="Times New Roman"/>
          <w:color w:val="auto"/>
          <w:sz w:val="24"/>
          <w:lang w:val="en-US"/>
        </w:rPr>
        <w:t xml:space="preserve"> come</w:t>
      </w:r>
      <w:r w:rsidR="00CB1537" w:rsidRPr="00D75FDC">
        <w:rPr>
          <w:rFonts w:ascii="Times New Roman" w:hAnsi="Times New Roman"/>
          <w:color w:val="auto"/>
          <w:sz w:val="24"/>
          <w:lang w:val="en-US"/>
        </w:rPr>
        <w:t xml:space="preserve"> from countries with </w:t>
      </w:r>
      <w:r w:rsidR="00334608" w:rsidRPr="00D75FDC">
        <w:rPr>
          <w:rFonts w:ascii="Times New Roman" w:hAnsi="Times New Roman"/>
          <w:color w:val="auto"/>
          <w:sz w:val="24"/>
          <w:lang w:val="en-US"/>
        </w:rPr>
        <w:t>weaker</w:t>
      </w:r>
      <w:r w:rsidR="00CB1537" w:rsidRPr="00D75FDC">
        <w:rPr>
          <w:rFonts w:ascii="Times New Roman" w:hAnsi="Times New Roman"/>
          <w:color w:val="auto"/>
          <w:sz w:val="24"/>
          <w:lang w:val="en-US"/>
        </w:rPr>
        <w:t xml:space="preserve"> innovation </w:t>
      </w:r>
      <w:r w:rsidR="00334608" w:rsidRPr="00D75FDC">
        <w:rPr>
          <w:rFonts w:ascii="Times New Roman" w:hAnsi="Times New Roman"/>
          <w:color w:val="auto"/>
          <w:sz w:val="24"/>
          <w:lang w:val="en-US"/>
        </w:rPr>
        <w:t>systems, characterized by</w:t>
      </w:r>
      <w:r w:rsidR="00CB1537" w:rsidRPr="00D75FDC">
        <w:rPr>
          <w:rFonts w:ascii="Times New Roman" w:hAnsi="Times New Roman"/>
          <w:color w:val="auto"/>
          <w:sz w:val="24"/>
          <w:lang w:val="en-US"/>
        </w:rPr>
        <w:t xml:space="preserve"> </w:t>
      </w:r>
      <w:r w:rsidR="00334608" w:rsidRPr="00D75FDC">
        <w:rPr>
          <w:rFonts w:ascii="Times New Roman" w:hAnsi="Times New Roman"/>
          <w:color w:val="auto"/>
          <w:sz w:val="24"/>
          <w:lang w:val="en-US"/>
        </w:rPr>
        <w:t>lower</w:t>
      </w:r>
      <w:r w:rsidR="00CB1537" w:rsidRPr="00D75FDC">
        <w:rPr>
          <w:rFonts w:ascii="Times New Roman" w:hAnsi="Times New Roman"/>
          <w:color w:val="auto"/>
          <w:sz w:val="24"/>
          <w:lang w:val="en-US"/>
        </w:rPr>
        <w:t xml:space="preserve"> investment</w:t>
      </w:r>
      <w:r w:rsidRPr="00D75FDC">
        <w:rPr>
          <w:rFonts w:ascii="Times New Roman" w:hAnsi="Times New Roman"/>
          <w:color w:val="auto"/>
          <w:sz w:val="24"/>
          <w:lang w:val="en-US"/>
        </w:rPr>
        <w:t>s</w:t>
      </w:r>
      <w:r w:rsidR="00CB1537" w:rsidRPr="00D75FDC">
        <w:rPr>
          <w:rFonts w:ascii="Times New Roman" w:hAnsi="Times New Roman"/>
          <w:color w:val="auto"/>
          <w:sz w:val="24"/>
          <w:lang w:val="en-US"/>
        </w:rPr>
        <w:t xml:space="preserve"> in public R&amp;D, </w:t>
      </w:r>
      <w:r w:rsidR="00334608" w:rsidRPr="00D75FDC">
        <w:rPr>
          <w:rFonts w:ascii="Times New Roman" w:hAnsi="Times New Roman"/>
          <w:color w:val="auto"/>
          <w:sz w:val="24"/>
          <w:lang w:val="en-US"/>
        </w:rPr>
        <w:t>lower</w:t>
      </w:r>
      <w:r w:rsidR="00CB1537" w:rsidRPr="00D75FDC">
        <w:rPr>
          <w:rFonts w:ascii="Times New Roman" w:hAnsi="Times New Roman"/>
          <w:color w:val="auto"/>
          <w:sz w:val="24"/>
          <w:lang w:val="en-US"/>
        </w:rPr>
        <w:t xml:space="preserve"> openness to international trade and investment, </w:t>
      </w:r>
      <w:r w:rsidR="00334608" w:rsidRPr="00D75FDC">
        <w:rPr>
          <w:rFonts w:ascii="Times New Roman" w:hAnsi="Times New Roman"/>
          <w:color w:val="auto"/>
          <w:sz w:val="24"/>
          <w:lang w:val="en-US"/>
        </w:rPr>
        <w:t>lower</w:t>
      </w:r>
      <w:r w:rsidR="00CB1537" w:rsidRPr="00D75FDC">
        <w:rPr>
          <w:rFonts w:ascii="Times New Roman" w:hAnsi="Times New Roman"/>
          <w:color w:val="auto"/>
          <w:sz w:val="24"/>
          <w:lang w:val="en-US"/>
        </w:rPr>
        <w:t xml:space="preserve"> protection of intellectual property protection, </w:t>
      </w:r>
      <w:r w:rsidR="00334608" w:rsidRPr="00D75FDC">
        <w:rPr>
          <w:rFonts w:ascii="Times New Roman" w:hAnsi="Times New Roman"/>
          <w:color w:val="auto"/>
          <w:sz w:val="24"/>
          <w:lang w:val="en-US"/>
        </w:rPr>
        <w:t>fewer</w:t>
      </w:r>
      <w:r w:rsidR="00CB1537" w:rsidRPr="00D75FDC">
        <w:rPr>
          <w:rFonts w:ascii="Times New Roman" w:hAnsi="Times New Roman"/>
          <w:color w:val="auto"/>
          <w:sz w:val="24"/>
          <w:lang w:val="en-US"/>
        </w:rPr>
        <w:t xml:space="preserve"> skilled employees</w:t>
      </w:r>
      <w:r w:rsidRPr="00D75FDC">
        <w:rPr>
          <w:rFonts w:ascii="Times New Roman" w:hAnsi="Times New Roman"/>
          <w:color w:val="auto"/>
          <w:sz w:val="24"/>
          <w:lang w:val="en-US"/>
        </w:rPr>
        <w:t>,</w:t>
      </w:r>
      <w:r w:rsidR="00F72958" w:rsidRPr="00D75FDC">
        <w:rPr>
          <w:rFonts w:ascii="Times New Roman" w:hAnsi="Times New Roman"/>
          <w:color w:val="auto"/>
          <w:sz w:val="24"/>
          <w:lang w:val="en-US"/>
        </w:rPr>
        <w:t xml:space="preserve"> </w:t>
      </w:r>
      <w:r w:rsidR="00334608" w:rsidRPr="00D75FDC">
        <w:rPr>
          <w:rFonts w:ascii="Times New Roman" w:hAnsi="Times New Roman"/>
          <w:color w:val="auto"/>
          <w:sz w:val="24"/>
          <w:lang w:val="en-US"/>
        </w:rPr>
        <w:t>lower</w:t>
      </w:r>
      <w:r w:rsidRPr="00D75FDC">
        <w:rPr>
          <w:rFonts w:ascii="Times New Roman" w:hAnsi="Times New Roman"/>
          <w:color w:val="auto"/>
          <w:sz w:val="24"/>
          <w:lang w:val="en-US"/>
        </w:rPr>
        <w:t xml:space="preserve"> private investment in R&amp;D, and </w:t>
      </w:r>
      <w:r w:rsidR="00334608" w:rsidRPr="00D75FDC">
        <w:rPr>
          <w:rFonts w:ascii="Times New Roman" w:hAnsi="Times New Roman"/>
          <w:color w:val="auto"/>
          <w:sz w:val="24"/>
          <w:lang w:val="en-US"/>
        </w:rPr>
        <w:t>weaker</w:t>
      </w:r>
      <w:r w:rsidRPr="00D75FDC">
        <w:rPr>
          <w:rFonts w:ascii="Times New Roman" w:hAnsi="Times New Roman"/>
          <w:color w:val="auto"/>
          <w:sz w:val="24"/>
          <w:lang w:val="en-US"/>
        </w:rPr>
        <w:t xml:space="preserve"> relationship</w:t>
      </w:r>
      <w:r w:rsidR="00FD7205" w:rsidRPr="00D75FDC">
        <w:rPr>
          <w:rFonts w:ascii="Times New Roman" w:hAnsi="Times New Roman"/>
          <w:color w:val="auto"/>
          <w:sz w:val="24"/>
          <w:lang w:val="en-US"/>
        </w:rPr>
        <w:t>s</w:t>
      </w:r>
      <w:r w:rsidRPr="00D75FDC">
        <w:rPr>
          <w:rFonts w:ascii="Times New Roman" w:hAnsi="Times New Roman"/>
          <w:color w:val="auto"/>
          <w:sz w:val="24"/>
          <w:lang w:val="en-US"/>
        </w:rPr>
        <w:t xml:space="preserve"> between firms and universities </w:t>
      </w:r>
      <w:r w:rsidR="00F72958" w:rsidRPr="00D75FDC">
        <w:rPr>
          <w:rFonts w:ascii="Times New Roman" w:hAnsi="Times New Roman"/>
          <w:color w:val="auto"/>
          <w:sz w:val="24"/>
          <w:lang w:val="en-US"/>
        </w:rPr>
        <w:t>(OECD, 2015)</w:t>
      </w:r>
      <w:r w:rsidR="00CB1537" w:rsidRPr="00D75FDC">
        <w:rPr>
          <w:rFonts w:ascii="Times New Roman" w:hAnsi="Times New Roman"/>
          <w:color w:val="auto"/>
          <w:sz w:val="24"/>
          <w:lang w:val="en-US"/>
        </w:rPr>
        <w:t xml:space="preserve">. As a result, </w:t>
      </w:r>
      <w:r w:rsidR="00334608" w:rsidRPr="00D75FDC">
        <w:rPr>
          <w:rFonts w:ascii="Times New Roman" w:hAnsi="Times New Roman"/>
          <w:color w:val="auto"/>
          <w:sz w:val="24"/>
          <w:lang w:val="en-US"/>
        </w:rPr>
        <w:t>emerging</w:t>
      </w:r>
      <w:r w:rsidR="00CB1537" w:rsidRPr="00D75FDC">
        <w:rPr>
          <w:rFonts w:ascii="Times New Roman" w:hAnsi="Times New Roman"/>
          <w:color w:val="auto"/>
          <w:sz w:val="24"/>
          <w:lang w:val="en-US"/>
        </w:rPr>
        <w:t xml:space="preserve"> market </w:t>
      </w:r>
      <w:r w:rsidR="00F2238C" w:rsidRPr="00D75FDC">
        <w:rPr>
          <w:rFonts w:ascii="Times New Roman" w:hAnsi="Times New Roman"/>
          <w:color w:val="auto"/>
          <w:sz w:val="24"/>
          <w:lang w:val="en-US"/>
        </w:rPr>
        <w:t xml:space="preserve">firms </w:t>
      </w:r>
      <w:r w:rsidR="00CB1537" w:rsidRPr="00D75FDC">
        <w:rPr>
          <w:rFonts w:ascii="Times New Roman" w:hAnsi="Times New Roman"/>
          <w:color w:val="auto"/>
          <w:sz w:val="24"/>
          <w:lang w:val="en-US"/>
        </w:rPr>
        <w:t xml:space="preserve">tend to be </w:t>
      </w:r>
      <w:r w:rsidR="00334608" w:rsidRPr="00D75FDC">
        <w:rPr>
          <w:rFonts w:ascii="Times New Roman" w:hAnsi="Times New Roman"/>
          <w:color w:val="auto"/>
          <w:sz w:val="24"/>
          <w:lang w:val="en-US"/>
        </w:rPr>
        <w:t xml:space="preserve">less able to rely on </w:t>
      </w:r>
      <w:r w:rsidR="00FD7205" w:rsidRPr="00D75FDC">
        <w:rPr>
          <w:rFonts w:ascii="Times New Roman" w:hAnsi="Times New Roman"/>
          <w:color w:val="auto"/>
          <w:sz w:val="24"/>
          <w:lang w:val="en-US"/>
        </w:rPr>
        <w:t xml:space="preserve">their </w:t>
      </w:r>
      <w:r w:rsidR="00334608" w:rsidRPr="00D75FDC">
        <w:rPr>
          <w:rFonts w:ascii="Times New Roman" w:hAnsi="Times New Roman"/>
          <w:color w:val="auto"/>
          <w:sz w:val="24"/>
          <w:lang w:val="en-US"/>
        </w:rPr>
        <w:t xml:space="preserve">home-country </w:t>
      </w:r>
      <w:r w:rsidR="00F2238C" w:rsidRPr="00D75FDC">
        <w:rPr>
          <w:rFonts w:ascii="Times New Roman" w:hAnsi="Times New Roman"/>
          <w:color w:val="auto"/>
          <w:sz w:val="24"/>
          <w:lang w:val="en-US"/>
        </w:rPr>
        <w:t>environment</w:t>
      </w:r>
      <w:r w:rsidR="00334608" w:rsidRPr="00D75FDC">
        <w:rPr>
          <w:rFonts w:ascii="Times New Roman" w:hAnsi="Times New Roman"/>
          <w:color w:val="auto"/>
          <w:sz w:val="24"/>
          <w:lang w:val="en-US"/>
        </w:rPr>
        <w:t xml:space="preserve"> for advanced technologies and </w:t>
      </w:r>
      <w:r w:rsidR="004B4C6D" w:rsidRPr="00D75FDC">
        <w:rPr>
          <w:rFonts w:ascii="Times New Roman" w:hAnsi="Times New Roman"/>
          <w:color w:val="auto"/>
          <w:sz w:val="24"/>
          <w:lang w:val="en-US"/>
        </w:rPr>
        <w:t xml:space="preserve">tend to be </w:t>
      </w:r>
      <w:r w:rsidR="00334608" w:rsidRPr="00D75FDC">
        <w:rPr>
          <w:rFonts w:ascii="Times New Roman" w:hAnsi="Times New Roman"/>
          <w:color w:val="auto"/>
          <w:sz w:val="24"/>
          <w:lang w:val="en-US"/>
        </w:rPr>
        <w:t>less</w:t>
      </w:r>
      <w:r w:rsidR="00CB1537" w:rsidRPr="00D75FDC">
        <w:rPr>
          <w:rFonts w:ascii="Times New Roman" w:hAnsi="Times New Roman"/>
          <w:color w:val="auto"/>
          <w:sz w:val="24"/>
          <w:lang w:val="en-US"/>
        </w:rPr>
        <w:t xml:space="preserve"> innovative than </w:t>
      </w:r>
      <w:r w:rsidR="00334608" w:rsidRPr="00D75FDC">
        <w:rPr>
          <w:rFonts w:ascii="Times New Roman" w:hAnsi="Times New Roman"/>
          <w:color w:val="auto"/>
          <w:sz w:val="24"/>
          <w:lang w:val="en-US"/>
        </w:rPr>
        <w:t>advanced economy firms</w:t>
      </w:r>
      <w:r w:rsidR="00D80CBD" w:rsidRPr="00D75FDC">
        <w:rPr>
          <w:rFonts w:ascii="Times New Roman" w:hAnsi="Times New Roman"/>
          <w:color w:val="auto"/>
          <w:sz w:val="24"/>
          <w:lang w:val="en-US"/>
        </w:rPr>
        <w:t xml:space="preserve"> (</w:t>
      </w:r>
      <w:r w:rsidR="00334608" w:rsidRPr="00D75FDC">
        <w:rPr>
          <w:rFonts w:ascii="Times New Roman" w:hAnsi="Times New Roman"/>
          <w:color w:val="auto"/>
          <w:sz w:val="24"/>
          <w:lang w:val="en-US"/>
        </w:rPr>
        <w:t>Furman</w:t>
      </w:r>
      <w:r w:rsidR="00972528" w:rsidRPr="00D75FDC">
        <w:rPr>
          <w:rFonts w:ascii="Times New Roman" w:hAnsi="Times New Roman"/>
          <w:color w:val="auto"/>
          <w:sz w:val="24"/>
          <w:lang w:val="en-US"/>
        </w:rPr>
        <w:t xml:space="preserve"> et al.</w:t>
      </w:r>
      <w:r w:rsidR="007707BC" w:rsidRPr="00D75FDC">
        <w:rPr>
          <w:rFonts w:ascii="Times New Roman" w:hAnsi="Times New Roman"/>
          <w:color w:val="auto"/>
          <w:sz w:val="24"/>
          <w:lang w:val="en-US"/>
        </w:rPr>
        <w:t xml:space="preserve">, </w:t>
      </w:r>
      <w:r w:rsidR="00334608" w:rsidRPr="00D75FDC">
        <w:rPr>
          <w:rFonts w:ascii="Times New Roman" w:hAnsi="Times New Roman"/>
          <w:color w:val="auto"/>
          <w:sz w:val="24"/>
          <w:lang w:val="en-US"/>
        </w:rPr>
        <w:t xml:space="preserve">2002; </w:t>
      </w:r>
      <w:r w:rsidR="0077060F" w:rsidRPr="00D75FDC">
        <w:rPr>
          <w:rFonts w:ascii="Times New Roman" w:hAnsi="Times New Roman"/>
          <w:color w:val="auto"/>
          <w:sz w:val="24"/>
          <w:lang w:val="en-US"/>
        </w:rPr>
        <w:t xml:space="preserve">Hu </w:t>
      </w:r>
      <w:r w:rsidR="007707BC" w:rsidRPr="00D75FDC">
        <w:rPr>
          <w:rFonts w:ascii="Times New Roman" w:hAnsi="Times New Roman"/>
          <w:color w:val="auto"/>
          <w:sz w:val="24"/>
          <w:lang w:val="en-US"/>
        </w:rPr>
        <w:t>&amp;</w:t>
      </w:r>
      <w:r w:rsidR="0077060F" w:rsidRPr="00D75FDC">
        <w:rPr>
          <w:rFonts w:ascii="Times New Roman" w:hAnsi="Times New Roman"/>
          <w:color w:val="auto"/>
          <w:sz w:val="24"/>
          <w:lang w:val="en-US"/>
        </w:rPr>
        <w:t xml:space="preserve"> Mathews</w:t>
      </w:r>
      <w:r w:rsidR="00D80CBD" w:rsidRPr="00D75FDC">
        <w:rPr>
          <w:rFonts w:ascii="Times New Roman" w:hAnsi="Times New Roman"/>
          <w:color w:val="auto"/>
          <w:sz w:val="24"/>
          <w:lang w:val="en-US"/>
        </w:rPr>
        <w:t>, 200</w:t>
      </w:r>
      <w:r w:rsidR="0077060F" w:rsidRPr="00D75FDC">
        <w:rPr>
          <w:rFonts w:ascii="Times New Roman" w:hAnsi="Times New Roman"/>
          <w:color w:val="auto"/>
          <w:sz w:val="24"/>
          <w:lang w:val="en-US"/>
        </w:rPr>
        <w:t>5</w:t>
      </w:r>
      <w:r w:rsidR="00D80CBD" w:rsidRPr="00D75FDC">
        <w:rPr>
          <w:rFonts w:ascii="Times New Roman" w:hAnsi="Times New Roman"/>
          <w:color w:val="auto"/>
          <w:sz w:val="24"/>
          <w:lang w:val="en-US"/>
        </w:rPr>
        <w:t>)</w:t>
      </w:r>
      <w:r w:rsidR="00B3331F" w:rsidRPr="00D75FDC">
        <w:rPr>
          <w:rFonts w:ascii="Times New Roman" w:hAnsi="Times New Roman"/>
          <w:color w:val="auto"/>
          <w:sz w:val="24"/>
          <w:lang w:val="en-US"/>
        </w:rPr>
        <w:t xml:space="preserve">. </w:t>
      </w:r>
    </w:p>
    <w:p w14:paraId="3A91389D" w14:textId="56980B57" w:rsidR="008B04E6" w:rsidRPr="00D75FDC" w:rsidRDefault="008B04E6" w:rsidP="00D75FDC">
      <w:pPr>
        <w:spacing w:line="480" w:lineRule="auto"/>
        <w:jc w:val="center"/>
        <w:rPr>
          <w:rFonts w:ascii="Times New Roman" w:hAnsi="Times New Roman"/>
          <w:color w:val="auto"/>
          <w:sz w:val="24"/>
          <w:lang w:val="en-US"/>
        </w:rPr>
      </w:pPr>
      <w:r w:rsidRPr="00D75FDC">
        <w:rPr>
          <w:rFonts w:ascii="Times New Roman" w:hAnsi="Times New Roman"/>
          <w:color w:val="auto"/>
          <w:sz w:val="24"/>
          <w:lang w:val="en-US"/>
        </w:rPr>
        <w:t>*** Insert Table 1 about here ***</w:t>
      </w:r>
    </w:p>
    <w:p w14:paraId="53743BB9" w14:textId="03AE5126" w:rsidR="00B40859" w:rsidRPr="00D75FDC" w:rsidRDefault="00616413"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Because of the</w:t>
      </w:r>
      <w:r w:rsidR="00F72958" w:rsidRPr="00D75FDC">
        <w:rPr>
          <w:rFonts w:ascii="Times New Roman" w:hAnsi="Times New Roman"/>
          <w:color w:val="auto"/>
          <w:sz w:val="24"/>
          <w:lang w:val="en-US"/>
        </w:rPr>
        <w:t xml:space="preserve"> relative</w:t>
      </w:r>
      <w:r w:rsidR="00F10CA4" w:rsidRPr="00D75FDC">
        <w:rPr>
          <w:rFonts w:ascii="Times New Roman" w:hAnsi="Times New Roman"/>
          <w:color w:val="auto"/>
          <w:sz w:val="24"/>
          <w:lang w:val="en-US"/>
        </w:rPr>
        <w:t>ly</w:t>
      </w:r>
      <w:r w:rsidR="00F72958" w:rsidRPr="00D75FDC">
        <w:rPr>
          <w:rFonts w:ascii="Times New Roman" w:hAnsi="Times New Roman"/>
          <w:color w:val="auto"/>
          <w:sz w:val="24"/>
          <w:lang w:val="en-US"/>
        </w:rPr>
        <w:t xml:space="preserve"> weaker innovation system</w:t>
      </w:r>
      <w:r w:rsidR="00FA3197" w:rsidRPr="00D75FDC">
        <w:rPr>
          <w:rFonts w:ascii="Times New Roman" w:hAnsi="Times New Roman"/>
          <w:color w:val="auto"/>
          <w:sz w:val="24"/>
          <w:lang w:val="en-US"/>
        </w:rPr>
        <w:t>s</w:t>
      </w:r>
      <w:r w:rsidR="00334608" w:rsidRPr="00D75FDC">
        <w:rPr>
          <w:rFonts w:ascii="Times New Roman" w:hAnsi="Times New Roman"/>
          <w:color w:val="auto"/>
          <w:sz w:val="24"/>
          <w:lang w:val="en-US"/>
        </w:rPr>
        <w:t xml:space="preserve"> of emerging markets</w:t>
      </w:r>
      <w:r w:rsidR="00D17F76" w:rsidRPr="00D75FDC">
        <w:rPr>
          <w:rFonts w:ascii="Times New Roman" w:hAnsi="Times New Roman"/>
          <w:color w:val="auto"/>
          <w:sz w:val="24"/>
          <w:lang w:val="en-US"/>
        </w:rPr>
        <w:t xml:space="preserve">, </w:t>
      </w:r>
      <w:r w:rsidR="001A41DE" w:rsidRPr="00D75FDC">
        <w:rPr>
          <w:rFonts w:ascii="Times New Roman" w:hAnsi="Times New Roman"/>
          <w:color w:val="auto"/>
          <w:sz w:val="24"/>
          <w:lang w:val="en-US"/>
        </w:rPr>
        <w:t xml:space="preserve">studies </w:t>
      </w:r>
      <w:r w:rsidR="00D17F76" w:rsidRPr="00D75FDC">
        <w:rPr>
          <w:rFonts w:ascii="Times New Roman" w:hAnsi="Times New Roman"/>
          <w:color w:val="auto"/>
          <w:sz w:val="24"/>
          <w:lang w:val="en-US"/>
        </w:rPr>
        <w:t>tend to suggest</w:t>
      </w:r>
      <w:r w:rsidR="001A41DE" w:rsidRPr="00D75FDC">
        <w:rPr>
          <w:rFonts w:ascii="Times New Roman" w:hAnsi="Times New Roman"/>
          <w:color w:val="auto"/>
          <w:sz w:val="24"/>
          <w:lang w:val="en-US"/>
        </w:rPr>
        <w:t xml:space="preserve"> that to overcome their backwardness and upgrade their capabilities to international levels, </w:t>
      </w:r>
      <w:r w:rsidR="00232D69" w:rsidRPr="00D75FDC">
        <w:rPr>
          <w:rFonts w:ascii="Times New Roman" w:hAnsi="Times New Roman"/>
          <w:color w:val="auto"/>
          <w:sz w:val="24"/>
          <w:lang w:val="en-US"/>
        </w:rPr>
        <w:t>emerging market multinationals</w:t>
      </w:r>
      <w:r w:rsidR="001A41DE" w:rsidRPr="00D75FDC">
        <w:rPr>
          <w:rFonts w:ascii="Times New Roman" w:hAnsi="Times New Roman"/>
          <w:color w:val="auto"/>
          <w:sz w:val="24"/>
          <w:lang w:val="en-US"/>
        </w:rPr>
        <w:t xml:space="preserve"> should </w:t>
      </w:r>
      <w:r w:rsidR="00CA3782" w:rsidRPr="00D75FDC">
        <w:rPr>
          <w:rFonts w:ascii="Times New Roman" w:hAnsi="Times New Roman"/>
          <w:color w:val="auto"/>
          <w:sz w:val="24"/>
          <w:lang w:val="en-US"/>
        </w:rPr>
        <w:t xml:space="preserve">learn </w:t>
      </w:r>
      <w:r w:rsidR="00351652" w:rsidRPr="00D75FDC">
        <w:rPr>
          <w:rFonts w:ascii="Times New Roman" w:hAnsi="Times New Roman"/>
          <w:color w:val="auto"/>
          <w:sz w:val="24"/>
          <w:lang w:val="en-US"/>
        </w:rPr>
        <w:t xml:space="preserve">from advanced economy competitors. There </w:t>
      </w:r>
      <w:r w:rsidR="00351652" w:rsidRPr="00D75FDC">
        <w:rPr>
          <w:rFonts w:ascii="Times New Roman" w:hAnsi="Times New Roman"/>
          <w:color w:val="auto"/>
          <w:sz w:val="24"/>
          <w:lang w:val="en-US"/>
        </w:rPr>
        <w:lastRenderedPageBreak/>
        <w:t xml:space="preserve">are </w:t>
      </w:r>
      <w:r w:rsidR="00232D69" w:rsidRPr="00D75FDC">
        <w:rPr>
          <w:rFonts w:ascii="Times New Roman" w:hAnsi="Times New Roman"/>
          <w:color w:val="auto"/>
          <w:sz w:val="24"/>
          <w:lang w:val="en-US"/>
        </w:rPr>
        <w:t>several</w:t>
      </w:r>
      <w:r w:rsidR="00351652" w:rsidRPr="00D75FDC">
        <w:rPr>
          <w:rFonts w:ascii="Times New Roman" w:hAnsi="Times New Roman"/>
          <w:color w:val="auto"/>
          <w:sz w:val="24"/>
          <w:lang w:val="en-US"/>
        </w:rPr>
        <w:t xml:space="preserve"> ways to do this. </w:t>
      </w:r>
      <w:r w:rsidR="00730EEF" w:rsidRPr="00D75FDC">
        <w:rPr>
          <w:rFonts w:ascii="Times New Roman" w:hAnsi="Times New Roman"/>
          <w:color w:val="auto"/>
          <w:sz w:val="24"/>
          <w:lang w:val="en-US"/>
        </w:rPr>
        <w:t>One way is to rely</w:t>
      </w:r>
      <w:r w:rsidR="00CA3782" w:rsidRPr="00D75FDC">
        <w:rPr>
          <w:rFonts w:ascii="Times New Roman" w:hAnsi="Times New Roman"/>
          <w:color w:val="auto"/>
          <w:sz w:val="24"/>
          <w:lang w:val="en-US"/>
        </w:rPr>
        <w:t xml:space="preserve"> on </w:t>
      </w:r>
      <w:r w:rsidR="009B6C42" w:rsidRPr="00D75FDC">
        <w:rPr>
          <w:rFonts w:ascii="Times New Roman" w:hAnsi="Times New Roman"/>
          <w:color w:val="auto"/>
          <w:sz w:val="24"/>
          <w:lang w:val="en-US"/>
        </w:rPr>
        <w:t xml:space="preserve">the </w:t>
      </w:r>
      <w:r w:rsidR="001A41DE" w:rsidRPr="00D75FDC">
        <w:rPr>
          <w:rFonts w:ascii="Times New Roman" w:hAnsi="Times New Roman"/>
          <w:color w:val="auto"/>
          <w:sz w:val="24"/>
          <w:lang w:val="en-US"/>
        </w:rPr>
        <w:t>k</w:t>
      </w:r>
      <w:r w:rsidR="00CA3782" w:rsidRPr="00D75FDC">
        <w:rPr>
          <w:rFonts w:ascii="Times New Roman" w:hAnsi="Times New Roman"/>
          <w:color w:val="auto"/>
          <w:sz w:val="24"/>
          <w:lang w:val="en-US"/>
        </w:rPr>
        <w:t xml:space="preserve">nowledge of advanced economy firms </w:t>
      </w:r>
      <w:r w:rsidR="00000E71" w:rsidRPr="00D75FDC">
        <w:rPr>
          <w:rFonts w:ascii="Times New Roman" w:hAnsi="Times New Roman"/>
          <w:color w:val="auto"/>
          <w:sz w:val="24"/>
          <w:lang w:val="en-US"/>
        </w:rPr>
        <w:t xml:space="preserve">by forming </w:t>
      </w:r>
      <w:r w:rsidR="00C42F95" w:rsidRPr="00D75FDC">
        <w:rPr>
          <w:rFonts w:ascii="Times New Roman" w:hAnsi="Times New Roman"/>
          <w:color w:val="auto"/>
          <w:sz w:val="24"/>
          <w:lang w:val="en-US"/>
        </w:rPr>
        <w:t xml:space="preserve">alliances with </w:t>
      </w:r>
      <w:r w:rsidR="00617105" w:rsidRPr="00D75FDC">
        <w:rPr>
          <w:rFonts w:ascii="Times New Roman" w:hAnsi="Times New Roman"/>
          <w:color w:val="auto"/>
          <w:sz w:val="24"/>
          <w:lang w:val="en-US"/>
        </w:rPr>
        <w:t xml:space="preserve">their subsidiaries operating in the </w:t>
      </w:r>
      <w:r w:rsidR="00ED3A3F" w:rsidRPr="00D75FDC">
        <w:rPr>
          <w:rFonts w:ascii="Times New Roman" w:hAnsi="Times New Roman"/>
          <w:color w:val="auto"/>
          <w:sz w:val="24"/>
          <w:lang w:val="en-US"/>
        </w:rPr>
        <w:t xml:space="preserve">emerging </w:t>
      </w:r>
      <w:r w:rsidR="00C42F95" w:rsidRPr="00D75FDC">
        <w:rPr>
          <w:rFonts w:ascii="Times New Roman" w:hAnsi="Times New Roman"/>
          <w:color w:val="auto"/>
          <w:sz w:val="24"/>
          <w:lang w:val="en-US"/>
        </w:rPr>
        <w:t>country</w:t>
      </w:r>
      <w:r w:rsidR="001A41DE" w:rsidRPr="00D75FDC">
        <w:rPr>
          <w:rFonts w:ascii="Times New Roman" w:hAnsi="Times New Roman"/>
          <w:color w:val="auto"/>
          <w:sz w:val="24"/>
          <w:lang w:val="en-US"/>
        </w:rPr>
        <w:t xml:space="preserve"> and </w:t>
      </w:r>
      <w:r w:rsidR="009B6C42" w:rsidRPr="00D75FDC">
        <w:rPr>
          <w:rFonts w:ascii="Times New Roman" w:hAnsi="Times New Roman"/>
          <w:color w:val="auto"/>
          <w:sz w:val="24"/>
          <w:lang w:val="en-US"/>
        </w:rPr>
        <w:t xml:space="preserve">acquiring </w:t>
      </w:r>
      <w:r w:rsidR="001A41DE" w:rsidRPr="00D75FDC">
        <w:rPr>
          <w:rFonts w:ascii="Times New Roman" w:hAnsi="Times New Roman"/>
          <w:color w:val="auto"/>
          <w:sz w:val="24"/>
          <w:lang w:val="en-US"/>
        </w:rPr>
        <w:t xml:space="preserve">advanced knowledge </w:t>
      </w:r>
      <w:r w:rsidR="00B3331F" w:rsidRPr="00D75FDC">
        <w:rPr>
          <w:rFonts w:ascii="Times New Roman" w:hAnsi="Times New Roman"/>
          <w:color w:val="auto"/>
          <w:sz w:val="24"/>
          <w:lang w:val="en-US"/>
        </w:rPr>
        <w:t xml:space="preserve">and technologies </w:t>
      </w:r>
      <w:r w:rsidR="001A41DE" w:rsidRPr="00D75FDC">
        <w:rPr>
          <w:rFonts w:ascii="Times New Roman" w:hAnsi="Times New Roman"/>
          <w:color w:val="auto"/>
          <w:sz w:val="24"/>
          <w:lang w:val="en-US"/>
        </w:rPr>
        <w:t>from these firms by becoming part of their global supply and distribution chains (</w:t>
      </w:r>
      <w:proofErr w:type="spellStart"/>
      <w:r w:rsidR="001A41DE" w:rsidRPr="00D75FDC">
        <w:rPr>
          <w:rFonts w:ascii="Times New Roman" w:hAnsi="Times New Roman"/>
          <w:color w:val="auto"/>
          <w:sz w:val="24"/>
          <w:lang w:val="en-US"/>
        </w:rPr>
        <w:t>Kumaraswamy</w:t>
      </w:r>
      <w:proofErr w:type="spellEnd"/>
      <w:r w:rsidR="001A41DE" w:rsidRPr="00D75FDC">
        <w:rPr>
          <w:rFonts w:ascii="Times New Roman" w:hAnsi="Times New Roman"/>
          <w:color w:val="auto"/>
          <w:sz w:val="24"/>
          <w:lang w:val="en-US"/>
        </w:rPr>
        <w:t xml:space="preserve"> et al., 2012; Matthews, 2006). Another way is to acquire firms in advanced economies </w:t>
      </w:r>
      <w:r w:rsidR="00ED3A3F" w:rsidRPr="00D75FDC">
        <w:rPr>
          <w:rFonts w:ascii="Times New Roman" w:hAnsi="Times New Roman"/>
          <w:color w:val="auto"/>
          <w:sz w:val="24"/>
          <w:lang w:val="en-US"/>
        </w:rPr>
        <w:t>to</w:t>
      </w:r>
      <w:r w:rsidR="00C42F95" w:rsidRPr="00D75FDC">
        <w:rPr>
          <w:rFonts w:ascii="Times New Roman" w:hAnsi="Times New Roman"/>
          <w:color w:val="auto"/>
          <w:sz w:val="24"/>
          <w:lang w:val="en-US"/>
        </w:rPr>
        <w:t xml:space="preserve"> obtain their superior</w:t>
      </w:r>
      <w:r w:rsidR="001A41DE" w:rsidRPr="00D75FDC">
        <w:rPr>
          <w:rFonts w:ascii="Times New Roman" w:hAnsi="Times New Roman"/>
          <w:color w:val="auto"/>
          <w:sz w:val="24"/>
          <w:lang w:val="en-US"/>
        </w:rPr>
        <w:t xml:space="preserve"> knowledge and technologies (</w:t>
      </w:r>
      <w:proofErr w:type="spellStart"/>
      <w:r w:rsidR="001A41DE" w:rsidRPr="00D75FDC">
        <w:rPr>
          <w:rFonts w:ascii="Times New Roman" w:eastAsia="SimSun" w:hAnsi="Times New Roman"/>
          <w:color w:val="auto"/>
          <w:kern w:val="2"/>
          <w:sz w:val="24"/>
          <w:lang w:val="en-US"/>
        </w:rPr>
        <w:t>Luo</w:t>
      </w:r>
      <w:proofErr w:type="spellEnd"/>
      <w:r w:rsidR="001A41DE" w:rsidRPr="00D75FDC">
        <w:rPr>
          <w:rFonts w:ascii="Times New Roman" w:eastAsia="SimSun" w:hAnsi="Times New Roman"/>
          <w:color w:val="auto"/>
          <w:kern w:val="2"/>
          <w:sz w:val="24"/>
          <w:lang w:val="en-US"/>
        </w:rPr>
        <w:t xml:space="preserve"> </w:t>
      </w:r>
      <w:r w:rsidR="007707BC" w:rsidRPr="00D75FDC">
        <w:rPr>
          <w:rFonts w:ascii="Times New Roman" w:eastAsia="SimSun" w:hAnsi="Times New Roman"/>
          <w:color w:val="auto"/>
          <w:kern w:val="2"/>
          <w:sz w:val="24"/>
          <w:lang w:val="en-US"/>
        </w:rPr>
        <w:t>&amp;</w:t>
      </w:r>
      <w:r w:rsidR="001A41DE" w:rsidRPr="00D75FDC">
        <w:rPr>
          <w:rFonts w:ascii="Times New Roman" w:eastAsia="SimSun" w:hAnsi="Times New Roman"/>
          <w:color w:val="auto"/>
          <w:kern w:val="2"/>
          <w:sz w:val="24"/>
          <w:lang w:val="en-US"/>
        </w:rPr>
        <w:t xml:space="preserve"> Tung</w:t>
      </w:r>
      <w:r w:rsidR="00483D97" w:rsidRPr="00D75FDC">
        <w:rPr>
          <w:rFonts w:ascii="Times New Roman" w:eastAsia="SimSun" w:hAnsi="Times New Roman"/>
          <w:color w:val="auto"/>
          <w:kern w:val="2"/>
          <w:sz w:val="24"/>
          <w:lang w:val="en-US"/>
        </w:rPr>
        <w:t>,</w:t>
      </w:r>
      <w:r w:rsidR="001A41DE" w:rsidRPr="00D75FDC">
        <w:rPr>
          <w:rFonts w:ascii="Times New Roman" w:eastAsia="SimSun" w:hAnsi="Times New Roman"/>
          <w:color w:val="auto"/>
          <w:kern w:val="2"/>
          <w:sz w:val="24"/>
          <w:lang w:val="en-US"/>
        </w:rPr>
        <w:t xml:space="preserve"> 2007; </w:t>
      </w:r>
      <w:proofErr w:type="spellStart"/>
      <w:r w:rsidR="001A41DE" w:rsidRPr="00D75FDC">
        <w:rPr>
          <w:rFonts w:ascii="Times New Roman" w:hAnsi="Times New Roman"/>
          <w:color w:val="auto"/>
          <w:sz w:val="24"/>
          <w:lang w:val="en-US"/>
        </w:rPr>
        <w:t>Madhok</w:t>
      </w:r>
      <w:proofErr w:type="spellEnd"/>
      <w:r w:rsidR="001A41DE"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1A41DE" w:rsidRPr="00D75FDC">
        <w:rPr>
          <w:rFonts w:ascii="Times New Roman" w:hAnsi="Times New Roman"/>
          <w:color w:val="auto"/>
          <w:sz w:val="24"/>
          <w:lang w:val="en-US"/>
        </w:rPr>
        <w:t xml:space="preserve"> </w:t>
      </w:r>
      <w:proofErr w:type="spellStart"/>
      <w:r w:rsidR="001A41DE" w:rsidRPr="00D75FDC">
        <w:rPr>
          <w:rFonts w:ascii="Times New Roman" w:hAnsi="Times New Roman"/>
          <w:color w:val="auto"/>
          <w:sz w:val="24"/>
          <w:lang w:val="en-US"/>
        </w:rPr>
        <w:t>Keyhani</w:t>
      </w:r>
      <w:proofErr w:type="spellEnd"/>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2012</w:t>
      </w:r>
      <w:r w:rsidR="00373FEC" w:rsidRPr="00D75FDC">
        <w:rPr>
          <w:rFonts w:ascii="Times New Roman" w:hAnsi="Times New Roman"/>
          <w:color w:val="auto"/>
          <w:sz w:val="24"/>
          <w:lang w:val="en-US"/>
        </w:rPr>
        <w:t>;</w:t>
      </w:r>
      <w:r w:rsidR="00373FEC" w:rsidRPr="00D75FDC">
        <w:rPr>
          <w:rFonts w:ascii="Times New Roman" w:eastAsia="SimSun" w:hAnsi="Times New Roman"/>
          <w:color w:val="auto"/>
          <w:kern w:val="2"/>
          <w:sz w:val="24"/>
          <w:lang w:val="en-US"/>
        </w:rPr>
        <w:t xml:space="preserve"> Rui &amp; Yip, 2008</w:t>
      </w:r>
      <w:r w:rsidR="001A41DE" w:rsidRPr="00D75FDC">
        <w:rPr>
          <w:rFonts w:ascii="Times New Roman" w:hAnsi="Times New Roman"/>
          <w:color w:val="auto"/>
          <w:sz w:val="24"/>
          <w:lang w:val="en-US"/>
        </w:rPr>
        <w:t xml:space="preserve">). Yet another way is to copy what the </w:t>
      </w:r>
      <w:r w:rsidR="00ED3A3F" w:rsidRPr="00D75FDC">
        <w:rPr>
          <w:rFonts w:ascii="Times New Roman" w:hAnsi="Times New Roman"/>
          <w:color w:val="auto"/>
          <w:sz w:val="24"/>
          <w:lang w:val="en-US"/>
        </w:rPr>
        <w:t>advanced economy firms</w:t>
      </w:r>
      <w:r w:rsidR="001A41DE" w:rsidRPr="00D75FDC">
        <w:rPr>
          <w:rFonts w:ascii="Times New Roman" w:hAnsi="Times New Roman"/>
          <w:color w:val="auto"/>
          <w:sz w:val="24"/>
          <w:lang w:val="en-US"/>
        </w:rPr>
        <w:t xml:space="preserve"> have </w:t>
      </w:r>
      <w:r w:rsidR="00232D69" w:rsidRPr="00D75FDC">
        <w:rPr>
          <w:rFonts w:ascii="Times New Roman" w:hAnsi="Times New Roman"/>
          <w:color w:val="auto"/>
          <w:sz w:val="24"/>
          <w:lang w:val="en-US"/>
        </w:rPr>
        <w:t>done</w:t>
      </w:r>
      <w:r w:rsidR="001A41DE" w:rsidRPr="00D75FDC">
        <w:rPr>
          <w:rFonts w:ascii="Times New Roman" w:hAnsi="Times New Roman"/>
          <w:color w:val="auto"/>
          <w:sz w:val="24"/>
          <w:lang w:val="en-US"/>
        </w:rPr>
        <w:t>, taking advantage of the lower protection of intellectual property common in emerging countries (</w:t>
      </w:r>
      <w:proofErr w:type="spellStart"/>
      <w:r w:rsidR="001A41DE" w:rsidRPr="00D75FDC">
        <w:rPr>
          <w:rFonts w:ascii="Times New Roman" w:eastAsia="SimSun" w:hAnsi="Times New Roman"/>
          <w:color w:val="auto"/>
          <w:kern w:val="2"/>
          <w:sz w:val="24"/>
          <w:lang w:val="en-US"/>
        </w:rPr>
        <w:t>Chittoor</w:t>
      </w:r>
      <w:proofErr w:type="spellEnd"/>
      <w:r w:rsidR="001A41DE" w:rsidRPr="00D75FDC">
        <w:rPr>
          <w:rFonts w:ascii="Times New Roman" w:eastAsia="SimSun" w:hAnsi="Times New Roman"/>
          <w:color w:val="auto"/>
          <w:kern w:val="2"/>
          <w:sz w:val="24"/>
          <w:lang w:val="en-US"/>
        </w:rPr>
        <w:t xml:space="preserve"> et al., 2009; </w:t>
      </w:r>
      <w:proofErr w:type="spellStart"/>
      <w:r w:rsidR="00DA0122" w:rsidRPr="00D75FDC">
        <w:rPr>
          <w:rFonts w:ascii="Times New Roman" w:hAnsi="Times New Roman"/>
          <w:color w:val="auto"/>
          <w:sz w:val="24"/>
          <w:lang w:val="en-US"/>
        </w:rPr>
        <w:t>Luo</w:t>
      </w:r>
      <w:proofErr w:type="spellEnd"/>
      <w:r w:rsidR="007707BC" w:rsidRPr="00D75FDC">
        <w:rPr>
          <w:rFonts w:ascii="Times New Roman" w:hAnsi="Times New Roman"/>
          <w:color w:val="auto"/>
          <w:sz w:val="24"/>
          <w:lang w:val="en-US"/>
        </w:rPr>
        <w:t>, Sun &amp; Wang</w:t>
      </w:r>
      <w:r w:rsidR="00DA0122"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2011). </w:t>
      </w:r>
    </w:p>
    <w:p w14:paraId="68E3B728" w14:textId="671CFC10" w:rsidR="00F44B1A" w:rsidRPr="00D75FDC" w:rsidRDefault="009A5447"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In line with these arguments, many </w:t>
      </w:r>
      <w:r w:rsidR="001A41DE" w:rsidRPr="00D75FDC">
        <w:rPr>
          <w:rFonts w:ascii="Times New Roman" w:hAnsi="Times New Roman"/>
          <w:color w:val="auto"/>
          <w:sz w:val="24"/>
          <w:lang w:val="en-US"/>
        </w:rPr>
        <w:t xml:space="preserve">studies of </w:t>
      </w:r>
      <w:r w:rsidR="00ED3A3F" w:rsidRPr="00D75FDC">
        <w:rPr>
          <w:rFonts w:ascii="Times New Roman" w:hAnsi="Times New Roman"/>
          <w:color w:val="auto"/>
          <w:sz w:val="24"/>
          <w:lang w:val="en-US"/>
        </w:rPr>
        <w:t xml:space="preserve">emerging market </w:t>
      </w:r>
      <w:r w:rsidR="00232D69" w:rsidRPr="00D75FDC">
        <w:rPr>
          <w:rFonts w:ascii="Times New Roman" w:hAnsi="Times New Roman"/>
          <w:color w:val="auto"/>
          <w:sz w:val="24"/>
          <w:lang w:val="en-US"/>
        </w:rPr>
        <w:t>multinationals</w:t>
      </w:r>
      <w:r w:rsidR="001A41DE" w:rsidRPr="00D75FDC">
        <w:rPr>
          <w:rFonts w:ascii="Times New Roman" w:hAnsi="Times New Roman"/>
          <w:color w:val="auto"/>
          <w:sz w:val="24"/>
          <w:lang w:val="en-US"/>
        </w:rPr>
        <w:t xml:space="preserve"> tend to </w:t>
      </w:r>
      <w:r w:rsidR="00997944" w:rsidRPr="00D75FDC">
        <w:rPr>
          <w:rFonts w:ascii="Times New Roman" w:hAnsi="Times New Roman"/>
          <w:color w:val="auto"/>
          <w:sz w:val="24"/>
          <w:lang w:val="en-US"/>
        </w:rPr>
        <w:t>focus on the</w:t>
      </w:r>
      <w:r w:rsidR="00483D97" w:rsidRPr="00D75FDC">
        <w:rPr>
          <w:rFonts w:ascii="Times New Roman" w:hAnsi="Times New Roman"/>
          <w:color w:val="auto"/>
          <w:sz w:val="24"/>
          <w:lang w:val="en-US"/>
        </w:rPr>
        <w:t>ir</w:t>
      </w:r>
      <w:r w:rsidR="00997944" w:rsidRPr="00D75FDC">
        <w:rPr>
          <w:rFonts w:ascii="Times New Roman" w:hAnsi="Times New Roman"/>
          <w:color w:val="auto"/>
          <w:sz w:val="24"/>
          <w:lang w:val="en-US"/>
        </w:rPr>
        <w:t xml:space="preserve"> reliance on </w:t>
      </w:r>
      <w:r w:rsidR="001A41DE" w:rsidRPr="00D75FDC">
        <w:rPr>
          <w:rFonts w:ascii="Times New Roman" w:hAnsi="Times New Roman"/>
          <w:color w:val="auto"/>
          <w:sz w:val="24"/>
          <w:lang w:val="en-US"/>
        </w:rPr>
        <w:t xml:space="preserve">foreign firms for </w:t>
      </w:r>
      <w:r w:rsidR="00997944" w:rsidRPr="00D75FDC">
        <w:rPr>
          <w:rFonts w:ascii="Times New Roman" w:hAnsi="Times New Roman"/>
          <w:color w:val="auto"/>
          <w:sz w:val="24"/>
          <w:lang w:val="en-US"/>
        </w:rPr>
        <w:t xml:space="preserve">learning and </w:t>
      </w:r>
      <w:r w:rsidR="001A41DE" w:rsidRPr="00D75FDC">
        <w:rPr>
          <w:rFonts w:ascii="Times New Roman" w:hAnsi="Times New Roman"/>
          <w:color w:val="auto"/>
          <w:sz w:val="24"/>
          <w:lang w:val="en-US"/>
        </w:rPr>
        <w:t xml:space="preserve">capability upgrading (e.g., </w:t>
      </w:r>
      <w:proofErr w:type="spellStart"/>
      <w:r w:rsidR="001A41DE" w:rsidRPr="00D75FDC">
        <w:rPr>
          <w:rFonts w:ascii="Times New Roman" w:hAnsi="Times New Roman"/>
          <w:color w:val="auto"/>
          <w:sz w:val="24"/>
          <w:lang w:val="en-US"/>
        </w:rPr>
        <w:t>Aybar</w:t>
      </w:r>
      <w:proofErr w:type="spellEnd"/>
      <w:r w:rsidR="001A41DE"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1A41DE" w:rsidRPr="00D75FDC">
        <w:rPr>
          <w:rFonts w:ascii="Times New Roman" w:hAnsi="Times New Roman"/>
          <w:color w:val="auto"/>
          <w:sz w:val="24"/>
          <w:lang w:val="en-US"/>
        </w:rPr>
        <w:t xml:space="preserve"> </w:t>
      </w:r>
      <w:proofErr w:type="spellStart"/>
      <w:r w:rsidR="001A41DE" w:rsidRPr="00D75FDC">
        <w:rPr>
          <w:rFonts w:ascii="Times New Roman" w:hAnsi="Times New Roman"/>
          <w:color w:val="auto"/>
          <w:sz w:val="24"/>
          <w:lang w:val="en-US"/>
        </w:rPr>
        <w:t>Ficici</w:t>
      </w:r>
      <w:proofErr w:type="spellEnd"/>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2009; Buckley</w:t>
      </w:r>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2009; Deng</w:t>
      </w:r>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2009; </w:t>
      </w:r>
      <w:proofErr w:type="spellStart"/>
      <w:r w:rsidR="001A41DE" w:rsidRPr="00D75FDC">
        <w:rPr>
          <w:rFonts w:ascii="Times New Roman" w:hAnsi="Times New Roman"/>
          <w:color w:val="auto"/>
          <w:sz w:val="24"/>
          <w:lang w:val="en-US"/>
        </w:rPr>
        <w:t>Gubbi</w:t>
      </w:r>
      <w:proofErr w:type="spellEnd"/>
      <w:r w:rsidR="001A41DE" w:rsidRPr="00D75FDC">
        <w:rPr>
          <w:rFonts w:ascii="Times New Roman" w:hAnsi="Times New Roman"/>
          <w:color w:val="auto"/>
          <w:sz w:val="24"/>
          <w:lang w:val="en-US"/>
        </w:rPr>
        <w:t xml:space="preserve"> et al.</w:t>
      </w:r>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2010; Hope</w:t>
      </w:r>
      <w:r w:rsidR="007707BC" w:rsidRPr="00D75FDC">
        <w:rPr>
          <w:rFonts w:ascii="Times New Roman" w:hAnsi="Times New Roman"/>
          <w:color w:val="auto"/>
          <w:sz w:val="24"/>
          <w:lang w:val="en-US"/>
        </w:rPr>
        <w:t xml:space="preserve">, Thomas &amp; </w:t>
      </w:r>
      <w:proofErr w:type="spellStart"/>
      <w:r w:rsidR="007707BC" w:rsidRPr="00D75FDC">
        <w:rPr>
          <w:rFonts w:ascii="Times New Roman" w:hAnsi="Times New Roman"/>
          <w:color w:val="auto"/>
          <w:sz w:val="24"/>
          <w:lang w:val="en-US"/>
        </w:rPr>
        <w:t>Vyas</w:t>
      </w:r>
      <w:proofErr w:type="spellEnd"/>
      <w:r w:rsidR="007707BC"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2011; </w:t>
      </w:r>
      <w:proofErr w:type="spellStart"/>
      <w:r w:rsidR="001A41DE" w:rsidRPr="00D75FDC">
        <w:rPr>
          <w:rFonts w:ascii="Times New Roman" w:hAnsi="Times New Roman"/>
          <w:color w:val="auto"/>
          <w:sz w:val="24"/>
          <w:lang w:val="en-US"/>
        </w:rPr>
        <w:t>Kafouros</w:t>
      </w:r>
      <w:proofErr w:type="spellEnd"/>
      <w:r w:rsidR="001A41DE"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1A41DE" w:rsidRPr="00D75FDC">
        <w:rPr>
          <w:rFonts w:ascii="Times New Roman" w:hAnsi="Times New Roman"/>
          <w:color w:val="auto"/>
          <w:sz w:val="24"/>
          <w:lang w:val="en-US"/>
        </w:rPr>
        <w:t xml:space="preserve"> </w:t>
      </w:r>
      <w:proofErr w:type="spellStart"/>
      <w:r w:rsidR="001A41DE" w:rsidRPr="00D75FDC">
        <w:rPr>
          <w:rFonts w:ascii="Times New Roman" w:hAnsi="Times New Roman"/>
          <w:color w:val="auto"/>
          <w:sz w:val="24"/>
          <w:lang w:val="en-US"/>
        </w:rPr>
        <w:t>Forsans</w:t>
      </w:r>
      <w:proofErr w:type="spellEnd"/>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2012; </w:t>
      </w:r>
      <w:proofErr w:type="spellStart"/>
      <w:r w:rsidR="001A41DE" w:rsidRPr="00D75FDC">
        <w:rPr>
          <w:rFonts w:ascii="Times New Roman" w:hAnsi="Times New Roman"/>
          <w:color w:val="auto"/>
          <w:sz w:val="24"/>
          <w:lang w:val="en-US"/>
        </w:rPr>
        <w:t>Kumaraswamy</w:t>
      </w:r>
      <w:proofErr w:type="spellEnd"/>
      <w:r w:rsidR="001A41DE" w:rsidRPr="00D75FDC">
        <w:rPr>
          <w:rFonts w:ascii="Times New Roman" w:hAnsi="Times New Roman"/>
          <w:color w:val="auto"/>
          <w:sz w:val="24"/>
          <w:lang w:val="en-US"/>
        </w:rPr>
        <w:t xml:space="preserve"> et al.</w:t>
      </w:r>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2012; McDermott </w:t>
      </w:r>
      <w:r w:rsidR="007707BC" w:rsidRPr="00D75FDC">
        <w:rPr>
          <w:rFonts w:ascii="Times New Roman" w:hAnsi="Times New Roman"/>
          <w:color w:val="auto"/>
          <w:sz w:val="24"/>
          <w:lang w:val="en-US"/>
        </w:rPr>
        <w:t>&amp;</w:t>
      </w:r>
      <w:r w:rsidR="001A41DE" w:rsidRPr="00D75FDC">
        <w:rPr>
          <w:rFonts w:ascii="Times New Roman" w:hAnsi="Times New Roman"/>
          <w:color w:val="auto"/>
          <w:sz w:val="24"/>
          <w:lang w:val="en-US"/>
        </w:rPr>
        <w:t xml:space="preserve"> </w:t>
      </w:r>
      <w:proofErr w:type="spellStart"/>
      <w:r w:rsidR="001A41DE" w:rsidRPr="00D75FDC">
        <w:rPr>
          <w:rFonts w:ascii="Times New Roman" w:hAnsi="Times New Roman"/>
          <w:color w:val="auto"/>
          <w:sz w:val="24"/>
          <w:lang w:val="en-US"/>
        </w:rPr>
        <w:t>Corredoira</w:t>
      </w:r>
      <w:proofErr w:type="spellEnd"/>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2010; </w:t>
      </w:r>
      <w:proofErr w:type="spellStart"/>
      <w:r w:rsidR="001A41DE" w:rsidRPr="00D75FDC">
        <w:rPr>
          <w:rFonts w:ascii="Times New Roman" w:hAnsi="Times New Roman"/>
          <w:color w:val="auto"/>
          <w:sz w:val="24"/>
          <w:lang w:val="en-US"/>
        </w:rPr>
        <w:t>Stucchi</w:t>
      </w:r>
      <w:proofErr w:type="spellEnd"/>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2012; Thomas et al.</w:t>
      </w:r>
      <w:r w:rsidR="00483D97" w:rsidRPr="00D75FDC">
        <w:rPr>
          <w:rFonts w:ascii="Times New Roman" w:hAnsi="Times New Roman"/>
          <w:color w:val="auto"/>
          <w:sz w:val="24"/>
          <w:lang w:val="en-US"/>
        </w:rPr>
        <w:t>,</w:t>
      </w:r>
      <w:r w:rsidR="001A41DE" w:rsidRPr="00D75FDC">
        <w:rPr>
          <w:rFonts w:ascii="Times New Roman" w:hAnsi="Times New Roman"/>
          <w:color w:val="auto"/>
          <w:sz w:val="24"/>
          <w:lang w:val="en-US"/>
        </w:rPr>
        <w:t xml:space="preserve"> 2007; Z</w:t>
      </w:r>
      <w:r w:rsidR="00997944" w:rsidRPr="00D75FDC">
        <w:rPr>
          <w:rFonts w:ascii="Times New Roman" w:hAnsi="Times New Roman"/>
          <w:color w:val="auto"/>
          <w:sz w:val="24"/>
          <w:lang w:val="en-US"/>
        </w:rPr>
        <w:t xml:space="preserve">han </w:t>
      </w:r>
      <w:r w:rsidR="007707BC" w:rsidRPr="00D75FDC">
        <w:rPr>
          <w:rFonts w:ascii="Times New Roman" w:hAnsi="Times New Roman"/>
          <w:color w:val="auto"/>
          <w:sz w:val="24"/>
          <w:lang w:val="en-US"/>
        </w:rPr>
        <w:t>&amp;</w:t>
      </w:r>
      <w:r w:rsidR="00997944" w:rsidRPr="00D75FDC">
        <w:rPr>
          <w:rFonts w:ascii="Times New Roman" w:hAnsi="Times New Roman"/>
          <w:color w:val="auto"/>
          <w:sz w:val="24"/>
          <w:lang w:val="en-US"/>
        </w:rPr>
        <w:t xml:space="preserve"> </w:t>
      </w:r>
      <w:proofErr w:type="spellStart"/>
      <w:r w:rsidR="00997944" w:rsidRPr="00D75FDC">
        <w:rPr>
          <w:rFonts w:ascii="Times New Roman" w:hAnsi="Times New Roman"/>
          <w:color w:val="auto"/>
          <w:sz w:val="24"/>
          <w:lang w:val="en-US"/>
        </w:rPr>
        <w:t>Luo</w:t>
      </w:r>
      <w:proofErr w:type="spellEnd"/>
      <w:r w:rsidR="00483D97" w:rsidRPr="00D75FDC">
        <w:rPr>
          <w:rFonts w:ascii="Times New Roman" w:hAnsi="Times New Roman"/>
          <w:color w:val="auto"/>
          <w:sz w:val="24"/>
          <w:lang w:val="en-US"/>
        </w:rPr>
        <w:t>,</w:t>
      </w:r>
      <w:r w:rsidR="00997944" w:rsidRPr="00D75FDC">
        <w:rPr>
          <w:rFonts w:ascii="Times New Roman" w:hAnsi="Times New Roman"/>
          <w:color w:val="auto"/>
          <w:sz w:val="24"/>
          <w:lang w:val="en-US"/>
        </w:rPr>
        <w:t xml:space="preserve"> 2008), paying</w:t>
      </w:r>
      <w:r w:rsidR="001A41DE" w:rsidRPr="00D75FDC">
        <w:rPr>
          <w:rFonts w:ascii="Times New Roman" w:hAnsi="Times New Roman"/>
          <w:color w:val="auto"/>
          <w:sz w:val="24"/>
          <w:lang w:val="en-US"/>
        </w:rPr>
        <w:t xml:space="preserve"> </w:t>
      </w:r>
      <w:r w:rsidR="00232D69" w:rsidRPr="00D75FDC">
        <w:rPr>
          <w:rFonts w:ascii="Times New Roman" w:hAnsi="Times New Roman"/>
          <w:color w:val="auto"/>
          <w:sz w:val="24"/>
          <w:lang w:val="en-US"/>
        </w:rPr>
        <w:t xml:space="preserve">relatively </w:t>
      </w:r>
      <w:r w:rsidR="00997944" w:rsidRPr="00D75FDC">
        <w:rPr>
          <w:rFonts w:ascii="Times New Roman" w:hAnsi="Times New Roman"/>
          <w:color w:val="auto"/>
          <w:sz w:val="24"/>
          <w:lang w:val="en-US"/>
        </w:rPr>
        <w:t xml:space="preserve">less </w:t>
      </w:r>
      <w:r w:rsidR="001A41DE" w:rsidRPr="00D75FDC">
        <w:rPr>
          <w:rFonts w:ascii="Times New Roman" w:hAnsi="Times New Roman"/>
          <w:color w:val="auto"/>
          <w:sz w:val="24"/>
          <w:lang w:val="en-US"/>
        </w:rPr>
        <w:t xml:space="preserve">attention to </w:t>
      </w:r>
      <w:r w:rsidR="00F97EBB" w:rsidRPr="00D75FDC">
        <w:rPr>
          <w:rFonts w:ascii="Times New Roman" w:hAnsi="Times New Roman"/>
          <w:color w:val="auto"/>
          <w:sz w:val="24"/>
          <w:lang w:val="en-US"/>
        </w:rPr>
        <w:t>the internal</w:t>
      </w:r>
      <w:r w:rsidR="00C42F95" w:rsidRPr="00D75FDC">
        <w:rPr>
          <w:rFonts w:ascii="Times New Roman" w:hAnsi="Times New Roman"/>
          <w:color w:val="auto"/>
          <w:sz w:val="24"/>
          <w:lang w:val="en-US"/>
        </w:rPr>
        <w:t xml:space="preserve"> processes </w:t>
      </w:r>
      <w:r w:rsidR="00997944" w:rsidRPr="00D75FDC">
        <w:rPr>
          <w:rFonts w:ascii="Times New Roman" w:hAnsi="Times New Roman"/>
          <w:color w:val="auto"/>
          <w:sz w:val="24"/>
          <w:lang w:val="en-US"/>
        </w:rPr>
        <w:t xml:space="preserve">that </w:t>
      </w:r>
      <w:r w:rsidR="00ED3A3F" w:rsidRPr="00D75FDC">
        <w:rPr>
          <w:rFonts w:ascii="Times New Roman" w:hAnsi="Times New Roman"/>
          <w:color w:val="auto"/>
          <w:sz w:val="24"/>
          <w:lang w:val="en-US"/>
        </w:rPr>
        <w:t>emerging market firms</w:t>
      </w:r>
      <w:r w:rsidR="00997944" w:rsidRPr="00D75FDC">
        <w:rPr>
          <w:rFonts w:ascii="Times New Roman" w:hAnsi="Times New Roman"/>
          <w:color w:val="auto"/>
          <w:sz w:val="24"/>
          <w:lang w:val="en-US"/>
        </w:rPr>
        <w:t xml:space="preserve"> may use to </w:t>
      </w:r>
      <w:r w:rsidR="00ED3A3F" w:rsidRPr="00D75FDC">
        <w:rPr>
          <w:rFonts w:ascii="Times New Roman" w:hAnsi="Times New Roman"/>
          <w:color w:val="auto"/>
          <w:sz w:val="24"/>
          <w:lang w:val="en-US"/>
        </w:rPr>
        <w:t>upgrade</w:t>
      </w:r>
      <w:r w:rsidR="00997944" w:rsidRPr="00D75FDC">
        <w:rPr>
          <w:rFonts w:ascii="Times New Roman" w:hAnsi="Times New Roman"/>
          <w:color w:val="auto"/>
          <w:sz w:val="24"/>
          <w:lang w:val="en-US"/>
        </w:rPr>
        <w:t xml:space="preserve"> </w:t>
      </w:r>
      <w:r w:rsidR="001A41DE" w:rsidRPr="00D75FDC">
        <w:rPr>
          <w:rFonts w:ascii="Times New Roman" w:hAnsi="Times New Roman"/>
          <w:color w:val="auto"/>
          <w:sz w:val="24"/>
          <w:lang w:val="en-US"/>
        </w:rPr>
        <w:t xml:space="preserve">their capabilities to international levels. </w:t>
      </w:r>
      <w:r w:rsidR="00ED15C8" w:rsidRPr="00D75FDC">
        <w:rPr>
          <w:rFonts w:ascii="Times New Roman" w:hAnsi="Times New Roman"/>
          <w:color w:val="auto"/>
          <w:sz w:val="24"/>
          <w:lang w:val="en-US"/>
        </w:rPr>
        <w:t xml:space="preserve">However, firms can rarely create a </w:t>
      </w:r>
      <w:r w:rsidR="00997944" w:rsidRPr="00D75FDC">
        <w:rPr>
          <w:rFonts w:ascii="Times New Roman" w:hAnsi="Times New Roman"/>
          <w:color w:val="auto"/>
          <w:sz w:val="24"/>
          <w:lang w:val="en-US"/>
        </w:rPr>
        <w:t xml:space="preserve">sustainable competitive advantage by relying on </w:t>
      </w:r>
      <w:r w:rsidR="00232D69" w:rsidRPr="00D75FDC">
        <w:rPr>
          <w:rFonts w:ascii="Times New Roman" w:hAnsi="Times New Roman"/>
          <w:color w:val="auto"/>
          <w:sz w:val="24"/>
          <w:lang w:val="en-US"/>
        </w:rPr>
        <w:t xml:space="preserve">external </w:t>
      </w:r>
      <w:r w:rsidR="00B3331F" w:rsidRPr="00D75FDC">
        <w:rPr>
          <w:rFonts w:ascii="Times New Roman" w:hAnsi="Times New Roman"/>
          <w:color w:val="auto"/>
          <w:sz w:val="24"/>
          <w:lang w:val="en-US"/>
        </w:rPr>
        <w:t xml:space="preserve">knowledge </w:t>
      </w:r>
      <w:r w:rsidR="00804DCE" w:rsidRPr="00D75FDC">
        <w:rPr>
          <w:rFonts w:ascii="Times New Roman" w:hAnsi="Times New Roman"/>
          <w:color w:val="auto"/>
          <w:sz w:val="24"/>
          <w:lang w:val="en-US"/>
        </w:rPr>
        <w:t xml:space="preserve">alone </w:t>
      </w:r>
      <w:r w:rsidR="00ED15C8" w:rsidRPr="00D75FDC">
        <w:rPr>
          <w:rFonts w:ascii="Times New Roman" w:hAnsi="Times New Roman"/>
          <w:color w:val="auto"/>
          <w:sz w:val="24"/>
          <w:lang w:val="en-US"/>
        </w:rPr>
        <w:t>(Barney</w:t>
      </w:r>
      <w:r w:rsidR="0093664A" w:rsidRPr="00D75FDC">
        <w:rPr>
          <w:rFonts w:ascii="Times New Roman" w:hAnsi="Times New Roman"/>
          <w:color w:val="auto"/>
          <w:sz w:val="24"/>
          <w:lang w:val="en-US"/>
        </w:rPr>
        <w:t>,</w:t>
      </w:r>
      <w:r w:rsidR="00ED15C8" w:rsidRPr="00D75FDC">
        <w:rPr>
          <w:rFonts w:ascii="Times New Roman" w:hAnsi="Times New Roman"/>
          <w:color w:val="auto"/>
          <w:sz w:val="24"/>
          <w:lang w:val="en-US"/>
        </w:rPr>
        <w:t xml:space="preserve"> 1</w:t>
      </w:r>
      <w:r w:rsidR="001961AE" w:rsidRPr="00D75FDC">
        <w:rPr>
          <w:rFonts w:ascii="Times New Roman" w:hAnsi="Times New Roman"/>
          <w:color w:val="auto"/>
          <w:sz w:val="24"/>
          <w:lang w:val="en-US"/>
        </w:rPr>
        <w:t xml:space="preserve">986; Cohen </w:t>
      </w:r>
      <w:r w:rsidR="007707BC" w:rsidRPr="00D75FDC">
        <w:rPr>
          <w:rFonts w:ascii="Times New Roman" w:hAnsi="Times New Roman"/>
          <w:color w:val="auto"/>
          <w:sz w:val="24"/>
          <w:lang w:val="en-US"/>
        </w:rPr>
        <w:t>&amp;</w:t>
      </w:r>
      <w:r w:rsidR="001961AE" w:rsidRPr="00D75FDC">
        <w:rPr>
          <w:rFonts w:ascii="Times New Roman" w:hAnsi="Times New Roman"/>
          <w:color w:val="auto"/>
          <w:sz w:val="24"/>
          <w:lang w:val="en-US"/>
        </w:rPr>
        <w:t xml:space="preserve"> </w:t>
      </w:r>
      <w:proofErr w:type="spellStart"/>
      <w:r w:rsidR="001961AE" w:rsidRPr="00D75FDC">
        <w:rPr>
          <w:rFonts w:ascii="Times New Roman" w:hAnsi="Times New Roman"/>
          <w:color w:val="auto"/>
          <w:sz w:val="24"/>
          <w:lang w:val="en-US"/>
        </w:rPr>
        <w:t>Levinthal</w:t>
      </w:r>
      <w:proofErr w:type="spellEnd"/>
      <w:r w:rsidR="001961AE" w:rsidRPr="00D75FDC">
        <w:rPr>
          <w:rFonts w:ascii="Times New Roman" w:hAnsi="Times New Roman"/>
          <w:color w:val="auto"/>
          <w:sz w:val="24"/>
          <w:lang w:val="en-US"/>
        </w:rPr>
        <w:t>, 1990</w:t>
      </w:r>
      <w:r w:rsidR="004A718B" w:rsidRPr="00D75FDC">
        <w:rPr>
          <w:rFonts w:ascii="Times New Roman" w:hAnsi="Times New Roman"/>
          <w:color w:val="auto"/>
          <w:sz w:val="24"/>
          <w:lang w:val="en-US"/>
        </w:rPr>
        <w:t xml:space="preserve">; </w:t>
      </w:r>
      <w:proofErr w:type="spellStart"/>
      <w:r w:rsidR="004A718B" w:rsidRPr="00D75FDC">
        <w:rPr>
          <w:rFonts w:ascii="Times New Roman" w:hAnsi="Times New Roman"/>
          <w:color w:val="auto"/>
          <w:sz w:val="24"/>
          <w:lang w:val="en-US"/>
        </w:rPr>
        <w:t>Prahalad</w:t>
      </w:r>
      <w:proofErr w:type="spellEnd"/>
      <w:r w:rsidR="004A718B"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4A718B" w:rsidRPr="00D75FDC">
        <w:rPr>
          <w:rFonts w:ascii="Times New Roman" w:hAnsi="Times New Roman"/>
          <w:color w:val="auto"/>
          <w:sz w:val="24"/>
          <w:lang w:val="en-US"/>
        </w:rPr>
        <w:t xml:space="preserve"> Hamel, 1990</w:t>
      </w:r>
      <w:r w:rsidR="001961AE" w:rsidRPr="00D75FDC">
        <w:rPr>
          <w:rFonts w:ascii="Times New Roman" w:hAnsi="Times New Roman"/>
          <w:color w:val="auto"/>
          <w:sz w:val="24"/>
          <w:lang w:val="en-US"/>
        </w:rPr>
        <w:t>)</w:t>
      </w:r>
      <w:r w:rsidR="003047CF" w:rsidRPr="00D75FDC">
        <w:rPr>
          <w:rFonts w:ascii="Times New Roman" w:hAnsi="Times New Roman"/>
          <w:color w:val="auto"/>
          <w:sz w:val="24"/>
          <w:lang w:val="en-US"/>
        </w:rPr>
        <w:t xml:space="preserve">. </w:t>
      </w:r>
      <w:r w:rsidR="00ED3A3F" w:rsidRPr="00D75FDC">
        <w:rPr>
          <w:rFonts w:ascii="Times New Roman" w:hAnsi="Times New Roman"/>
          <w:color w:val="auto"/>
          <w:sz w:val="24"/>
          <w:lang w:val="en-US"/>
        </w:rPr>
        <w:t>A</w:t>
      </w:r>
      <w:r w:rsidR="00FB2E12" w:rsidRPr="00D75FDC">
        <w:rPr>
          <w:rFonts w:ascii="Times New Roman" w:hAnsi="Times New Roman"/>
          <w:color w:val="auto"/>
          <w:sz w:val="24"/>
          <w:lang w:val="en-US"/>
        </w:rPr>
        <w:t xml:space="preserve">lthough </w:t>
      </w:r>
      <w:r w:rsidRPr="00D75FDC">
        <w:rPr>
          <w:rFonts w:ascii="Times New Roman" w:hAnsi="Times New Roman"/>
          <w:color w:val="auto"/>
          <w:sz w:val="24"/>
          <w:lang w:val="en-US"/>
        </w:rPr>
        <w:t>external</w:t>
      </w:r>
      <w:r w:rsidR="0056230A" w:rsidRPr="00D75FDC">
        <w:rPr>
          <w:rFonts w:ascii="Times New Roman" w:hAnsi="Times New Roman"/>
          <w:color w:val="auto"/>
          <w:sz w:val="24"/>
          <w:lang w:val="en-US"/>
        </w:rPr>
        <w:t xml:space="preserve"> learning methods enable </w:t>
      </w:r>
      <w:r w:rsidR="00232D69" w:rsidRPr="00D75FDC">
        <w:rPr>
          <w:rFonts w:ascii="Times New Roman" w:hAnsi="Times New Roman"/>
          <w:color w:val="auto"/>
          <w:sz w:val="24"/>
          <w:lang w:val="en-US"/>
        </w:rPr>
        <w:t>e</w:t>
      </w:r>
      <w:r w:rsidR="00F320F0" w:rsidRPr="00D75FDC">
        <w:rPr>
          <w:rFonts w:ascii="Times New Roman" w:hAnsi="Times New Roman"/>
          <w:color w:val="auto"/>
          <w:sz w:val="24"/>
          <w:lang w:val="en-US"/>
        </w:rPr>
        <w:t xml:space="preserve">merging market </w:t>
      </w:r>
      <w:r w:rsidR="00232D69" w:rsidRPr="00D75FDC">
        <w:rPr>
          <w:rFonts w:ascii="Times New Roman" w:hAnsi="Times New Roman"/>
          <w:color w:val="auto"/>
          <w:sz w:val="24"/>
          <w:lang w:val="en-US"/>
        </w:rPr>
        <w:t>multinationals</w:t>
      </w:r>
      <w:r w:rsidR="003047CF" w:rsidRPr="00D75FDC">
        <w:rPr>
          <w:rFonts w:ascii="Times New Roman" w:hAnsi="Times New Roman"/>
          <w:color w:val="auto"/>
          <w:sz w:val="24"/>
          <w:lang w:val="en-US"/>
        </w:rPr>
        <w:t xml:space="preserve"> </w:t>
      </w:r>
      <w:r w:rsidR="00997944" w:rsidRPr="00D75FDC">
        <w:rPr>
          <w:rFonts w:ascii="Times New Roman" w:hAnsi="Times New Roman"/>
          <w:color w:val="auto"/>
          <w:sz w:val="24"/>
          <w:lang w:val="en-US"/>
        </w:rPr>
        <w:t xml:space="preserve">to </w:t>
      </w:r>
      <w:r w:rsidR="0056230A" w:rsidRPr="00D75FDC">
        <w:rPr>
          <w:rFonts w:ascii="Times New Roman" w:hAnsi="Times New Roman"/>
          <w:color w:val="auto"/>
          <w:sz w:val="24"/>
          <w:lang w:val="en-US"/>
        </w:rPr>
        <w:t xml:space="preserve">gain </w:t>
      </w:r>
      <w:r w:rsidR="003047CF" w:rsidRPr="00D75FDC">
        <w:rPr>
          <w:rFonts w:ascii="Times New Roman" w:hAnsi="Times New Roman"/>
          <w:color w:val="auto"/>
          <w:sz w:val="24"/>
          <w:lang w:val="en-US"/>
        </w:rPr>
        <w:t>knowledge</w:t>
      </w:r>
      <w:r w:rsidR="00885EB4" w:rsidRPr="00D75FDC">
        <w:rPr>
          <w:rFonts w:ascii="Times New Roman" w:hAnsi="Times New Roman"/>
          <w:color w:val="auto"/>
          <w:sz w:val="24"/>
          <w:lang w:val="en-US"/>
        </w:rPr>
        <w:t>, especially explicit knowledge,</w:t>
      </w:r>
      <w:r w:rsidR="00FB2E12" w:rsidRPr="00D75FDC">
        <w:rPr>
          <w:rFonts w:ascii="Times New Roman" w:hAnsi="Times New Roman"/>
          <w:color w:val="auto"/>
          <w:sz w:val="24"/>
          <w:lang w:val="en-US"/>
        </w:rPr>
        <w:t xml:space="preserve"> </w:t>
      </w:r>
      <w:r w:rsidR="00232D69" w:rsidRPr="00D75FDC">
        <w:rPr>
          <w:rFonts w:ascii="Times New Roman" w:hAnsi="Times New Roman"/>
          <w:color w:val="auto"/>
          <w:sz w:val="24"/>
          <w:lang w:val="en-US"/>
        </w:rPr>
        <w:t>these</w:t>
      </w:r>
      <w:r w:rsidR="00FB2E12" w:rsidRPr="00D75FDC">
        <w:rPr>
          <w:rFonts w:ascii="Times New Roman" w:hAnsi="Times New Roman"/>
          <w:color w:val="auto"/>
          <w:sz w:val="24"/>
          <w:lang w:val="en-US"/>
        </w:rPr>
        <w:t xml:space="preserve"> do </w:t>
      </w:r>
      <w:r w:rsidR="00885EB4" w:rsidRPr="00D75FDC">
        <w:rPr>
          <w:rFonts w:ascii="Times New Roman" w:hAnsi="Times New Roman"/>
          <w:color w:val="auto"/>
          <w:sz w:val="24"/>
          <w:lang w:val="en-US"/>
        </w:rPr>
        <w:t>not necessarily</w:t>
      </w:r>
      <w:r w:rsidR="00ED3A3F" w:rsidRPr="00D75FDC">
        <w:rPr>
          <w:rFonts w:ascii="Times New Roman" w:hAnsi="Times New Roman"/>
          <w:color w:val="auto"/>
          <w:sz w:val="24"/>
          <w:lang w:val="en-US"/>
        </w:rPr>
        <w:t xml:space="preserve"> enable </w:t>
      </w:r>
      <w:r w:rsidR="00232D69" w:rsidRPr="00D75FDC">
        <w:rPr>
          <w:rFonts w:ascii="Times New Roman" w:hAnsi="Times New Roman"/>
          <w:color w:val="auto"/>
          <w:sz w:val="24"/>
          <w:lang w:val="en-US"/>
        </w:rPr>
        <w:t>them</w:t>
      </w:r>
      <w:r w:rsidR="00ED3A3F" w:rsidRPr="00D75FDC">
        <w:rPr>
          <w:rFonts w:ascii="Times New Roman" w:hAnsi="Times New Roman"/>
          <w:color w:val="auto"/>
          <w:sz w:val="24"/>
          <w:lang w:val="en-US"/>
        </w:rPr>
        <w:t xml:space="preserve"> to</w:t>
      </w:r>
      <w:r w:rsidR="00885EB4" w:rsidRPr="00D75FDC">
        <w:rPr>
          <w:rFonts w:ascii="Times New Roman" w:hAnsi="Times New Roman"/>
          <w:color w:val="auto"/>
          <w:sz w:val="24"/>
          <w:lang w:val="en-US"/>
        </w:rPr>
        <w:t xml:space="preserve"> </w:t>
      </w:r>
      <w:r w:rsidR="00FB2E12" w:rsidRPr="00D75FDC">
        <w:rPr>
          <w:rFonts w:ascii="Times New Roman" w:hAnsi="Times New Roman"/>
          <w:color w:val="auto"/>
          <w:sz w:val="24"/>
          <w:lang w:val="en-US"/>
        </w:rPr>
        <w:t xml:space="preserve">gain </w:t>
      </w:r>
      <w:r w:rsidR="00885EB4" w:rsidRPr="00D75FDC">
        <w:rPr>
          <w:rFonts w:ascii="Times New Roman" w:hAnsi="Times New Roman"/>
          <w:color w:val="auto"/>
          <w:sz w:val="24"/>
          <w:lang w:val="en-US"/>
        </w:rPr>
        <w:t xml:space="preserve">tacit knowledge </w:t>
      </w:r>
      <w:r w:rsidR="00DA0122" w:rsidRPr="00D75FDC">
        <w:rPr>
          <w:rFonts w:ascii="Times New Roman" w:hAnsi="Times New Roman"/>
          <w:color w:val="auto"/>
          <w:sz w:val="24"/>
          <w:lang w:val="en-US"/>
        </w:rPr>
        <w:t xml:space="preserve">and </w:t>
      </w:r>
      <w:r w:rsidR="00885EB4" w:rsidRPr="00D75FDC">
        <w:rPr>
          <w:rFonts w:ascii="Times New Roman" w:hAnsi="Times New Roman"/>
          <w:color w:val="auto"/>
          <w:sz w:val="24"/>
          <w:lang w:val="en-US"/>
        </w:rPr>
        <w:t xml:space="preserve">the </w:t>
      </w:r>
      <w:r w:rsidR="00D17F76" w:rsidRPr="00D75FDC">
        <w:rPr>
          <w:rFonts w:ascii="Times New Roman" w:hAnsi="Times New Roman"/>
          <w:color w:val="auto"/>
          <w:sz w:val="24"/>
          <w:lang w:val="en-US"/>
        </w:rPr>
        <w:t>complementary resources</w:t>
      </w:r>
      <w:r w:rsidR="00997944" w:rsidRPr="00D75FDC">
        <w:rPr>
          <w:rFonts w:ascii="Times New Roman" w:hAnsi="Times New Roman"/>
          <w:color w:val="auto"/>
          <w:sz w:val="24"/>
          <w:lang w:val="en-US"/>
        </w:rPr>
        <w:t xml:space="preserve"> that </w:t>
      </w:r>
      <w:r w:rsidR="003047CF" w:rsidRPr="00D75FDC">
        <w:rPr>
          <w:rFonts w:ascii="Times New Roman" w:hAnsi="Times New Roman"/>
          <w:color w:val="auto"/>
          <w:sz w:val="24"/>
          <w:lang w:val="en-US"/>
        </w:rPr>
        <w:t>create such knowledge</w:t>
      </w:r>
      <w:r w:rsidR="00885EB4" w:rsidRPr="00D75FDC">
        <w:rPr>
          <w:rFonts w:ascii="Times New Roman" w:hAnsi="Times New Roman"/>
          <w:color w:val="auto"/>
          <w:sz w:val="24"/>
          <w:lang w:val="en-US"/>
        </w:rPr>
        <w:t xml:space="preserve">. </w:t>
      </w:r>
      <w:r w:rsidR="00F00A79" w:rsidRPr="00D75FDC">
        <w:rPr>
          <w:rFonts w:ascii="Times New Roman" w:hAnsi="Times New Roman"/>
          <w:color w:val="auto"/>
          <w:sz w:val="24"/>
          <w:lang w:val="en-US"/>
        </w:rPr>
        <w:t>Therefore, i</w:t>
      </w:r>
      <w:r w:rsidR="00ED3A3F" w:rsidRPr="00D75FDC">
        <w:rPr>
          <w:rFonts w:ascii="Times New Roman" w:hAnsi="Times New Roman"/>
          <w:color w:val="auto"/>
          <w:sz w:val="24"/>
          <w:lang w:val="en-US"/>
        </w:rPr>
        <w:t>t</w:t>
      </w:r>
      <w:r w:rsidR="00C42F95" w:rsidRPr="00D75FDC">
        <w:rPr>
          <w:rFonts w:ascii="Times New Roman" w:hAnsi="Times New Roman"/>
          <w:color w:val="auto"/>
          <w:sz w:val="24"/>
          <w:lang w:val="en-US"/>
        </w:rPr>
        <w:t xml:space="preserve"> is </w:t>
      </w:r>
      <w:r w:rsidR="00997944" w:rsidRPr="00D75FDC">
        <w:rPr>
          <w:rFonts w:ascii="Times New Roman" w:hAnsi="Times New Roman"/>
          <w:color w:val="auto"/>
          <w:sz w:val="24"/>
          <w:lang w:val="en-US"/>
        </w:rPr>
        <w:t xml:space="preserve">important to understand </w:t>
      </w:r>
      <w:r w:rsidR="00EA07F6" w:rsidRPr="00D75FDC">
        <w:rPr>
          <w:rFonts w:ascii="Times New Roman" w:hAnsi="Times New Roman"/>
          <w:color w:val="auto"/>
          <w:sz w:val="24"/>
          <w:lang w:val="en-US"/>
        </w:rPr>
        <w:t xml:space="preserve">the processes by which </w:t>
      </w:r>
      <w:r w:rsidR="00232D69" w:rsidRPr="00D75FDC">
        <w:rPr>
          <w:rFonts w:ascii="Times New Roman" w:hAnsi="Times New Roman"/>
          <w:color w:val="auto"/>
          <w:sz w:val="24"/>
          <w:lang w:val="en-US"/>
        </w:rPr>
        <w:t>emerging market multinationals</w:t>
      </w:r>
      <w:r w:rsidR="00C42F95" w:rsidRPr="00D75FDC">
        <w:rPr>
          <w:rFonts w:ascii="Times New Roman" w:hAnsi="Times New Roman"/>
          <w:color w:val="auto"/>
          <w:sz w:val="24"/>
          <w:lang w:val="en-US"/>
        </w:rPr>
        <w:t xml:space="preserve"> </w:t>
      </w:r>
      <w:r w:rsidR="00EA07F6" w:rsidRPr="00D75FDC">
        <w:rPr>
          <w:rFonts w:ascii="Times New Roman" w:hAnsi="Times New Roman"/>
          <w:color w:val="auto"/>
          <w:sz w:val="24"/>
          <w:lang w:val="en-US"/>
        </w:rPr>
        <w:t xml:space="preserve">learn </w:t>
      </w:r>
      <w:r w:rsidR="00232D69" w:rsidRPr="00D75FDC">
        <w:rPr>
          <w:rFonts w:ascii="Times New Roman" w:hAnsi="Times New Roman"/>
          <w:color w:val="auto"/>
          <w:sz w:val="24"/>
          <w:lang w:val="en-US"/>
        </w:rPr>
        <w:t>internally</w:t>
      </w:r>
      <w:r w:rsidR="00885EB4" w:rsidRPr="00D75FDC">
        <w:rPr>
          <w:rFonts w:ascii="Times New Roman" w:hAnsi="Times New Roman"/>
          <w:color w:val="auto"/>
          <w:sz w:val="24"/>
          <w:lang w:val="en-US"/>
        </w:rPr>
        <w:t xml:space="preserve"> </w:t>
      </w:r>
      <w:r w:rsidR="00C42F95" w:rsidRPr="00D75FDC">
        <w:rPr>
          <w:rFonts w:ascii="Times New Roman" w:hAnsi="Times New Roman"/>
          <w:color w:val="auto"/>
          <w:sz w:val="24"/>
          <w:lang w:val="en-US"/>
        </w:rPr>
        <w:t>and upgrade their capabilities</w:t>
      </w:r>
      <w:r w:rsidR="00F97EBB" w:rsidRPr="00D75FDC">
        <w:rPr>
          <w:rFonts w:ascii="Times New Roman" w:hAnsi="Times New Roman"/>
          <w:color w:val="auto"/>
          <w:sz w:val="24"/>
          <w:lang w:val="en-US"/>
        </w:rPr>
        <w:t>.</w:t>
      </w:r>
    </w:p>
    <w:p w14:paraId="57769A1F" w14:textId="70822EDD" w:rsidR="00070840" w:rsidRPr="00D75FDC" w:rsidRDefault="00BD368A"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T</w:t>
      </w:r>
      <w:r w:rsidR="00AB2EE4" w:rsidRPr="00D75FDC">
        <w:rPr>
          <w:rFonts w:ascii="Times New Roman" w:hAnsi="Times New Roman"/>
          <w:color w:val="auto"/>
          <w:sz w:val="24"/>
          <w:lang w:val="en-US"/>
        </w:rPr>
        <w:t xml:space="preserve">o </w:t>
      </w:r>
      <w:r w:rsidR="006A606A" w:rsidRPr="00D75FDC">
        <w:rPr>
          <w:rFonts w:ascii="Times New Roman" w:hAnsi="Times New Roman"/>
          <w:color w:val="auto"/>
          <w:sz w:val="24"/>
          <w:lang w:val="en-US"/>
        </w:rPr>
        <w:t>better understand</w:t>
      </w:r>
      <w:r w:rsidR="00232D69" w:rsidRPr="00D75FDC">
        <w:rPr>
          <w:rFonts w:ascii="Times New Roman" w:hAnsi="Times New Roman"/>
          <w:color w:val="auto"/>
          <w:sz w:val="24"/>
          <w:lang w:val="en-US"/>
        </w:rPr>
        <w:t xml:space="preserve"> internal learning, particular</w:t>
      </w:r>
      <w:r w:rsidR="0012436C" w:rsidRPr="00D75FDC">
        <w:rPr>
          <w:rFonts w:ascii="Times New Roman" w:hAnsi="Times New Roman"/>
          <w:color w:val="auto"/>
          <w:sz w:val="24"/>
          <w:lang w:val="en-US"/>
        </w:rPr>
        <w:t>ly</w:t>
      </w:r>
      <w:r w:rsidR="006A606A" w:rsidRPr="00D75FDC">
        <w:rPr>
          <w:rFonts w:ascii="Times New Roman" w:hAnsi="Times New Roman"/>
          <w:color w:val="auto"/>
          <w:sz w:val="24"/>
          <w:lang w:val="en-US"/>
        </w:rPr>
        <w:t xml:space="preserve"> </w:t>
      </w:r>
      <w:r w:rsidR="00DC7F55" w:rsidRPr="00D75FDC">
        <w:rPr>
          <w:rFonts w:ascii="Times New Roman" w:hAnsi="Times New Roman"/>
          <w:color w:val="auto"/>
          <w:sz w:val="24"/>
          <w:lang w:val="en-US"/>
        </w:rPr>
        <w:t>learning-by-doing</w:t>
      </w:r>
      <w:r w:rsidR="00232D69" w:rsidRPr="00D75FDC">
        <w:rPr>
          <w:rFonts w:ascii="Times New Roman" w:hAnsi="Times New Roman"/>
          <w:color w:val="auto"/>
          <w:sz w:val="24"/>
          <w:lang w:val="en-US"/>
        </w:rPr>
        <w:t>,</w:t>
      </w:r>
      <w:r w:rsidR="00342F4D" w:rsidRPr="00D75FDC">
        <w:rPr>
          <w:rFonts w:ascii="Times New Roman" w:hAnsi="Times New Roman"/>
          <w:color w:val="auto"/>
          <w:sz w:val="24"/>
          <w:lang w:val="en-US"/>
        </w:rPr>
        <w:t xml:space="preserve"> </w:t>
      </w:r>
      <w:r w:rsidR="00581C17" w:rsidRPr="00D75FDC">
        <w:rPr>
          <w:rFonts w:ascii="Times New Roman" w:hAnsi="Times New Roman"/>
          <w:color w:val="auto"/>
          <w:sz w:val="24"/>
          <w:lang w:val="en-US"/>
        </w:rPr>
        <w:t xml:space="preserve">and capability </w:t>
      </w:r>
      <w:r w:rsidR="00232D69" w:rsidRPr="00D75FDC">
        <w:rPr>
          <w:rFonts w:ascii="Times New Roman" w:hAnsi="Times New Roman"/>
          <w:color w:val="auto"/>
          <w:sz w:val="24"/>
          <w:lang w:val="en-US"/>
        </w:rPr>
        <w:t>upgrading by</w:t>
      </w:r>
      <w:r w:rsidR="006A606A" w:rsidRPr="00D75FDC">
        <w:rPr>
          <w:rFonts w:ascii="Times New Roman" w:hAnsi="Times New Roman"/>
          <w:color w:val="auto"/>
          <w:sz w:val="24"/>
          <w:lang w:val="en-US"/>
        </w:rPr>
        <w:t xml:space="preserve"> </w:t>
      </w:r>
      <w:r w:rsidR="009A5447" w:rsidRPr="00D75FDC">
        <w:rPr>
          <w:rFonts w:ascii="Times New Roman" w:hAnsi="Times New Roman"/>
          <w:color w:val="auto"/>
          <w:sz w:val="24"/>
          <w:lang w:val="en-US"/>
        </w:rPr>
        <w:t xml:space="preserve">emerging market </w:t>
      </w:r>
      <w:r w:rsidR="00232D69" w:rsidRPr="00D75FDC">
        <w:rPr>
          <w:rFonts w:ascii="Times New Roman" w:hAnsi="Times New Roman"/>
          <w:color w:val="auto"/>
          <w:sz w:val="24"/>
          <w:lang w:val="en-US"/>
        </w:rPr>
        <w:t>multinationals</w:t>
      </w:r>
      <w:r w:rsidR="007B2920" w:rsidRPr="00D75FDC">
        <w:rPr>
          <w:rFonts w:ascii="Times New Roman" w:hAnsi="Times New Roman"/>
          <w:color w:val="auto"/>
          <w:sz w:val="24"/>
          <w:lang w:val="en-US"/>
        </w:rPr>
        <w:t xml:space="preserve">, </w:t>
      </w:r>
      <w:r w:rsidR="00AB2EE4" w:rsidRPr="00D75FDC">
        <w:rPr>
          <w:rFonts w:ascii="Times New Roman" w:hAnsi="Times New Roman"/>
          <w:color w:val="auto"/>
          <w:sz w:val="24"/>
          <w:lang w:val="en-US"/>
        </w:rPr>
        <w:t>we undertake a case study</w:t>
      </w:r>
      <w:r w:rsidR="006A606A" w:rsidRPr="00D75FDC">
        <w:rPr>
          <w:rFonts w:ascii="Times New Roman" w:hAnsi="Times New Roman"/>
          <w:color w:val="auto"/>
          <w:sz w:val="24"/>
          <w:lang w:val="en-US"/>
        </w:rPr>
        <w:t xml:space="preserve"> (Yin, </w:t>
      </w:r>
      <w:r w:rsidR="008670C8" w:rsidRPr="00D75FDC">
        <w:rPr>
          <w:rFonts w:ascii="Times New Roman" w:hAnsi="Times New Roman"/>
          <w:color w:val="auto"/>
          <w:sz w:val="24"/>
          <w:lang w:val="en-US"/>
        </w:rPr>
        <w:t>2008</w:t>
      </w:r>
      <w:r w:rsidR="006A606A" w:rsidRPr="00D75FDC">
        <w:rPr>
          <w:rFonts w:ascii="Times New Roman" w:hAnsi="Times New Roman"/>
          <w:color w:val="auto"/>
          <w:sz w:val="24"/>
          <w:lang w:val="en-US"/>
        </w:rPr>
        <w:t>)</w:t>
      </w:r>
      <w:r w:rsidR="00AB2EE4" w:rsidRPr="00D75FDC">
        <w:rPr>
          <w:rFonts w:ascii="Times New Roman" w:hAnsi="Times New Roman"/>
          <w:color w:val="auto"/>
          <w:sz w:val="24"/>
          <w:lang w:val="en-US"/>
        </w:rPr>
        <w:t xml:space="preserve">. The case </w:t>
      </w:r>
      <w:r w:rsidR="00AB2EE4" w:rsidRPr="00D75FDC">
        <w:rPr>
          <w:rFonts w:ascii="Times New Roman" w:hAnsi="Times New Roman"/>
          <w:color w:val="auto"/>
          <w:sz w:val="24"/>
          <w:lang w:val="en-US"/>
        </w:rPr>
        <w:lastRenderedPageBreak/>
        <w:t xml:space="preserve">study enables us to go deep into the firm and </w:t>
      </w:r>
      <w:r w:rsidR="00342F4D" w:rsidRPr="00D75FDC">
        <w:rPr>
          <w:rFonts w:ascii="Times New Roman" w:hAnsi="Times New Roman"/>
          <w:color w:val="auto"/>
          <w:sz w:val="24"/>
          <w:lang w:val="en-US"/>
        </w:rPr>
        <w:t xml:space="preserve">study the mechanisms that underlie </w:t>
      </w:r>
      <w:r w:rsidR="009D4B33" w:rsidRPr="00D75FDC">
        <w:rPr>
          <w:rFonts w:ascii="Times New Roman" w:hAnsi="Times New Roman"/>
          <w:color w:val="auto"/>
          <w:sz w:val="24"/>
          <w:lang w:val="en-US"/>
        </w:rPr>
        <w:t xml:space="preserve">learning and </w:t>
      </w:r>
      <w:r w:rsidR="006A606A" w:rsidRPr="00D75FDC">
        <w:rPr>
          <w:rFonts w:ascii="Times New Roman" w:hAnsi="Times New Roman"/>
          <w:color w:val="auto"/>
          <w:sz w:val="24"/>
          <w:lang w:val="en-US"/>
        </w:rPr>
        <w:t xml:space="preserve">innovation </w:t>
      </w:r>
      <w:r w:rsidR="00885EB4" w:rsidRPr="00D75FDC">
        <w:rPr>
          <w:rFonts w:ascii="Times New Roman" w:hAnsi="Times New Roman"/>
          <w:color w:val="auto"/>
          <w:sz w:val="24"/>
          <w:lang w:val="en-US"/>
        </w:rPr>
        <w:t xml:space="preserve">(Bartlett </w:t>
      </w:r>
      <w:r w:rsidR="007707BC" w:rsidRPr="00D75FDC">
        <w:rPr>
          <w:rFonts w:ascii="Times New Roman" w:hAnsi="Times New Roman"/>
          <w:color w:val="auto"/>
          <w:sz w:val="24"/>
          <w:lang w:val="en-US"/>
        </w:rPr>
        <w:t>&amp;</w:t>
      </w:r>
      <w:r w:rsidR="00885EB4" w:rsidRPr="00D75FDC">
        <w:rPr>
          <w:rFonts w:ascii="Times New Roman" w:hAnsi="Times New Roman"/>
          <w:color w:val="auto"/>
          <w:sz w:val="24"/>
          <w:lang w:val="en-US"/>
        </w:rPr>
        <w:t xml:space="preserve"> </w:t>
      </w:r>
      <w:proofErr w:type="spellStart"/>
      <w:r w:rsidR="00885EB4" w:rsidRPr="00D75FDC">
        <w:rPr>
          <w:rFonts w:ascii="Times New Roman" w:hAnsi="Times New Roman"/>
          <w:color w:val="auto"/>
          <w:sz w:val="24"/>
          <w:lang w:val="en-US"/>
        </w:rPr>
        <w:t>Ghoshal</w:t>
      </w:r>
      <w:proofErr w:type="spellEnd"/>
      <w:r w:rsidR="00885EB4" w:rsidRPr="00D75FDC">
        <w:rPr>
          <w:rFonts w:ascii="Times New Roman" w:hAnsi="Times New Roman"/>
          <w:color w:val="auto"/>
          <w:sz w:val="24"/>
          <w:lang w:val="en-US"/>
        </w:rPr>
        <w:t xml:space="preserve">, </w:t>
      </w:r>
      <w:r w:rsidR="008670C8" w:rsidRPr="00D75FDC">
        <w:rPr>
          <w:rFonts w:ascii="Times New Roman" w:hAnsi="Times New Roman"/>
          <w:color w:val="auto"/>
          <w:sz w:val="24"/>
          <w:lang w:val="en-US"/>
        </w:rPr>
        <w:t>2000</w:t>
      </w:r>
      <w:r w:rsidR="00885EB4" w:rsidRPr="00D75FDC">
        <w:rPr>
          <w:rFonts w:ascii="Times New Roman" w:hAnsi="Times New Roman"/>
          <w:color w:val="auto"/>
          <w:sz w:val="24"/>
          <w:lang w:val="en-US"/>
        </w:rPr>
        <w:t>)</w:t>
      </w:r>
      <w:r w:rsidR="00342F4D" w:rsidRPr="00D75FDC">
        <w:rPr>
          <w:rFonts w:ascii="Times New Roman" w:hAnsi="Times New Roman"/>
          <w:color w:val="auto"/>
          <w:sz w:val="24"/>
          <w:lang w:val="en-US"/>
        </w:rPr>
        <w:t xml:space="preserve">. </w:t>
      </w:r>
      <w:r w:rsidR="007D0082" w:rsidRPr="00D75FDC">
        <w:rPr>
          <w:rFonts w:ascii="Times New Roman" w:hAnsi="Times New Roman"/>
          <w:color w:val="auto"/>
          <w:sz w:val="24"/>
          <w:lang w:val="en-US"/>
        </w:rPr>
        <w:t xml:space="preserve">This follows the tradition of other studies on capability upgrading in </w:t>
      </w:r>
      <w:r w:rsidR="009A5447" w:rsidRPr="00D75FDC">
        <w:rPr>
          <w:rFonts w:ascii="Times New Roman" w:hAnsi="Times New Roman"/>
          <w:color w:val="auto"/>
          <w:sz w:val="24"/>
          <w:lang w:val="en-US"/>
        </w:rPr>
        <w:t xml:space="preserve">emerging market </w:t>
      </w:r>
      <w:r w:rsidR="00232D69" w:rsidRPr="00D75FDC">
        <w:rPr>
          <w:rFonts w:ascii="Times New Roman" w:hAnsi="Times New Roman"/>
          <w:color w:val="auto"/>
          <w:sz w:val="24"/>
          <w:lang w:val="en-US"/>
        </w:rPr>
        <w:t>multinationals</w:t>
      </w:r>
      <w:r w:rsidR="007D0082" w:rsidRPr="00D75FDC">
        <w:rPr>
          <w:rFonts w:ascii="Times New Roman" w:hAnsi="Times New Roman"/>
          <w:color w:val="auto"/>
          <w:sz w:val="24"/>
          <w:lang w:val="en-US"/>
        </w:rPr>
        <w:t xml:space="preserve">, which have discussed how some of these firms have been able to reach the technological frontier by investing in R&amp;D (Bromfield </w:t>
      </w:r>
      <w:r w:rsidR="007707BC" w:rsidRPr="00D75FDC">
        <w:rPr>
          <w:rFonts w:ascii="Times New Roman" w:hAnsi="Times New Roman"/>
          <w:color w:val="auto"/>
          <w:sz w:val="24"/>
          <w:lang w:val="en-US"/>
        </w:rPr>
        <w:t>&amp;</w:t>
      </w:r>
      <w:r w:rsidR="007D0082" w:rsidRPr="00D75FDC">
        <w:rPr>
          <w:rFonts w:ascii="Times New Roman" w:hAnsi="Times New Roman"/>
          <w:color w:val="auto"/>
          <w:sz w:val="24"/>
          <w:lang w:val="en-US"/>
        </w:rPr>
        <w:t xml:space="preserve"> Barnard, 2011), or by generating increasing</w:t>
      </w:r>
      <w:r w:rsidR="00386805" w:rsidRPr="00D75FDC">
        <w:rPr>
          <w:rFonts w:ascii="Times New Roman" w:hAnsi="Times New Roman"/>
          <w:color w:val="auto"/>
          <w:sz w:val="24"/>
          <w:lang w:val="en-US"/>
        </w:rPr>
        <w:t>ly</w:t>
      </w:r>
      <w:r w:rsidR="007D0082" w:rsidRPr="00D75FDC">
        <w:rPr>
          <w:rFonts w:ascii="Times New Roman" w:hAnsi="Times New Roman"/>
          <w:color w:val="auto"/>
          <w:sz w:val="24"/>
          <w:lang w:val="en-US"/>
        </w:rPr>
        <w:t xml:space="preserve"> better products even if they </w:t>
      </w:r>
      <w:r w:rsidR="00D82C1C" w:rsidRPr="00D75FDC">
        <w:rPr>
          <w:rFonts w:ascii="Times New Roman" w:hAnsi="Times New Roman"/>
          <w:color w:val="auto"/>
          <w:sz w:val="24"/>
          <w:lang w:val="en-US"/>
        </w:rPr>
        <w:t xml:space="preserve">have yet to </w:t>
      </w:r>
      <w:r w:rsidR="007D0082" w:rsidRPr="00D75FDC">
        <w:rPr>
          <w:rFonts w:ascii="Times New Roman" w:hAnsi="Times New Roman"/>
          <w:color w:val="auto"/>
          <w:sz w:val="24"/>
          <w:lang w:val="en-US"/>
        </w:rPr>
        <w:t xml:space="preserve">reach the sophistication of those </w:t>
      </w:r>
      <w:r w:rsidR="00232D69" w:rsidRPr="00D75FDC">
        <w:rPr>
          <w:rFonts w:ascii="Times New Roman" w:hAnsi="Times New Roman"/>
          <w:color w:val="auto"/>
          <w:sz w:val="24"/>
          <w:lang w:val="en-US"/>
        </w:rPr>
        <w:t>created</w:t>
      </w:r>
      <w:r w:rsidR="007D0082" w:rsidRPr="00D75FDC">
        <w:rPr>
          <w:rFonts w:ascii="Times New Roman" w:hAnsi="Times New Roman"/>
          <w:color w:val="auto"/>
          <w:sz w:val="24"/>
          <w:lang w:val="en-US"/>
        </w:rPr>
        <w:t xml:space="preserve"> by </w:t>
      </w:r>
      <w:r w:rsidR="009A5447" w:rsidRPr="00D75FDC">
        <w:rPr>
          <w:rFonts w:ascii="Times New Roman" w:hAnsi="Times New Roman"/>
          <w:color w:val="auto"/>
          <w:sz w:val="24"/>
          <w:lang w:val="en-US"/>
        </w:rPr>
        <w:t>advanced economy competitors</w:t>
      </w:r>
      <w:r w:rsidR="007D0082" w:rsidRPr="00D75FDC">
        <w:rPr>
          <w:rFonts w:ascii="Times New Roman" w:hAnsi="Times New Roman"/>
          <w:color w:val="auto"/>
          <w:sz w:val="24"/>
          <w:lang w:val="en-US"/>
        </w:rPr>
        <w:t xml:space="preserve"> (</w:t>
      </w:r>
      <w:proofErr w:type="spellStart"/>
      <w:r w:rsidR="007D0082" w:rsidRPr="00D75FDC">
        <w:rPr>
          <w:rFonts w:ascii="Times New Roman" w:hAnsi="Times New Roman"/>
          <w:color w:val="auto"/>
          <w:sz w:val="24"/>
          <w:lang w:val="en-US"/>
        </w:rPr>
        <w:t>Awate</w:t>
      </w:r>
      <w:proofErr w:type="spellEnd"/>
      <w:r w:rsidR="007D0082" w:rsidRPr="00D75FDC">
        <w:rPr>
          <w:rFonts w:ascii="Times New Roman" w:hAnsi="Times New Roman"/>
          <w:color w:val="auto"/>
          <w:sz w:val="24"/>
          <w:lang w:val="en-US"/>
        </w:rPr>
        <w:t xml:space="preserve">, Larsen </w:t>
      </w:r>
      <w:r w:rsidR="007707BC" w:rsidRPr="00D75FDC">
        <w:rPr>
          <w:rFonts w:ascii="Times New Roman" w:hAnsi="Times New Roman"/>
          <w:color w:val="auto"/>
          <w:sz w:val="24"/>
          <w:lang w:val="en-US"/>
        </w:rPr>
        <w:t>&amp;</w:t>
      </w:r>
      <w:r w:rsidR="007D0082" w:rsidRPr="00D75FDC">
        <w:rPr>
          <w:rFonts w:ascii="Times New Roman" w:hAnsi="Times New Roman"/>
          <w:color w:val="auto"/>
          <w:sz w:val="24"/>
          <w:lang w:val="en-US"/>
        </w:rPr>
        <w:t xml:space="preserve"> </w:t>
      </w:r>
      <w:proofErr w:type="spellStart"/>
      <w:r w:rsidR="007D0082" w:rsidRPr="00D75FDC">
        <w:rPr>
          <w:rFonts w:ascii="Times New Roman" w:hAnsi="Times New Roman"/>
          <w:color w:val="auto"/>
          <w:sz w:val="24"/>
          <w:lang w:val="en-US"/>
        </w:rPr>
        <w:t>Mudambi</w:t>
      </w:r>
      <w:proofErr w:type="spellEnd"/>
      <w:r w:rsidR="007D0082" w:rsidRPr="00D75FDC">
        <w:rPr>
          <w:rFonts w:ascii="Times New Roman" w:hAnsi="Times New Roman"/>
          <w:color w:val="auto"/>
          <w:sz w:val="24"/>
          <w:lang w:val="en-US"/>
        </w:rPr>
        <w:t>, 2012).</w:t>
      </w:r>
    </w:p>
    <w:p w14:paraId="00926B06" w14:textId="77777777" w:rsidR="00F72958" w:rsidRPr="00D75FDC" w:rsidRDefault="00F72958" w:rsidP="00D75FDC">
      <w:pPr>
        <w:spacing w:line="480" w:lineRule="auto"/>
        <w:ind w:firstLine="720"/>
        <w:jc w:val="both"/>
        <w:rPr>
          <w:rFonts w:ascii="Times New Roman" w:hAnsi="Times New Roman"/>
          <w:color w:val="auto"/>
          <w:sz w:val="24"/>
          <w:lang w:val="en-US"/>
        </w:rPr>
      </w:pPr>
    </w:p>
    <w:p w14:paraId="5851EEFA" w14:textId="0064E30F" w:rsidR="008F0E3C" w:rsidRPr="00D75FDC" w:rsidRDefault="00DA67D0" w:rsidP="00D75FDC">
      <w:pPr>
        <w:spacing w:line="480" w:lineRule="auto"/>
        <w:rPr>
          <w:rFonts w:ascii="Times New Roman" w:hAnsi="Times New Roman"/>
          <w:sz w:val="24"/>
          <w:lang w:val="en-US"/>
        </w:rPr>
      </w:pPr>
      <w:r w:rsidRPr="00D75FDC">
        <w:rPr>
          <w:rFonts w:ascii="Times New Roman" w:hAnsi="Times New Roman"/>
          <w:b/>
          <w:color w:val="auto"/>
          <w:sz w:val="24"/>
          <w:lang w:val="en-US"/>
        </w:rPr>
        <w:t xml:space="preserve">3. Research </w:t>
      </w:r>
      <w:r w:rsidR="00730EEF" w:rsidRPr="00D75FDC">
        <w:rPr>
          <w:rFonts w:ascii="Times New Roman" w:hAnsi="Times New Roman"/>
          <w:b/>
          <w:color w:val="auto"/>
          <w:sz w:val="24"/>
          <w:lang w:val="en-US"/>
        </w:rPr>
        <w:t>D</w:t>
      </w:r>
      <w:r w:rsidRPr="00D75FDC">
        <w:rPr>
          <w:rFonts w:ascii="Times New Roman" w:hAnsi="Times New Roman"/>
          <w:b/>
          <w:color w:val="auto"/>
          <w:sz w:val="24"/>
          <w:lang w:val="en-US"/>
        </w:rPr>
        <w:t xml:space="preserve">esign </w:t>
      </w:r>
    </w:p>
    <w:p w14:paraId="3B6B1B8C" w14:textId="7157E0E0" w:rsidR="00EF6C5C" w:rsidRPr="00D75FDC" w:rsidRDefault="005A1518" w:rsidP="00D75FDC">
      <w:pPr>
        <w:pStyle w:val="NormalWeb"/>
        <w:spacing w:before="0" w:beforeAutospacing="0" w:after="0" w:afterAutospacing="0" w:line="480" w:lineRule="auto"/>
        <w:jc w:val="both"/>
        <w:rPr>
          <w:lang w:val="en-US"/>
        </w:rPr>
      </w:pPr>
      <w:r w:rsidRPr="00D75FDC">
        <w:rPr>
          <w:lang w:val="en-US"/>
        </w:rPr>
        <w:tab/>
      </w:r>
      <w:r w:rsidR="00373FEC" w:rsidRPr="00D75FDC">
        <w:rPr>
          <w:lang w:val="en-US"/>
        </w:rPr>
        <w:t>W</w:t>
      </w:r>
      <w:r w:rsidR="00BF07AF" w:rsidRPr="00D75FDC">
        <w:rPr>
          <w:lang w:val="en-US"/>
        </w:rPr>
        <w:t xml:space="preserve">e analyze the </w:t>
      </w:r>
      <w:r w:rsidR="00F62F90" w:rsidRPr="00D75FDC">
        <w:rPr>
          <w:lang w:val="en-US"/>
        </w:rPr>
        <w:t>transformation of</w:t>
      </w:r>
      <w:r w:rsidR="007149C8" w:rsidRPr="00D75FDC">
        <w:rPr>
          <w:lang w:val="en-US"/>
        </w:rPr>
        <w:t xml:space="preserve"> the Chinese construction firm</w:t>
      </w:r>
      <w:r w:rsidR="00F62F90" w:rsidRPr="00D75FDC">
        <w:rPr>
          <w:lang w:val="en-US"/>
        </w:rPr>
        <w:t xml:space="preserve"> CSCEC</w:t>
      </w:r>
      <w:r w:rsidR="0024406A" w:rsidRPr="00D75FDC">
        <w:rPr>
          <w:lang w:val="en-US"/>
        </w:rPr>
        <w:t xml:space="preserve"> </w:t>
      </w:r>
      <w:r w:rsidR="00BF07AF" w:rsidRPr="00D75FDC">
        <w:rPr>
          <w:lang w:val="en-US"/>
        </w:rPr>
        <w:t xml:space="preserve">from a collection of domestic firms </w:t>
      </w:r>
      <w:r w:rsidR="007149C8" w:rsidRPr="00D75FDC">
        <w:rPr>
          <w:lang w:val="en-US"/>
        </w:rPr>
        <w:t xml:space="preserve">in the 1950s </w:t>
      </w:r>
      <w:r w:rsidR="00BF07AF" w:rsidRPr="00D75FDC">
        <w:rPr>
          <w:lang w:val="en-US"/>
        </w:rPr>
        <w:t xml:space="preserve">into </w:t>
      </w:r>
      <w:r w:rsidR="006001C3" w:rsidRPr="00D75FDC">
        <w:rPr>
          <w:lang w:val="en-US"/>
        </w:rPr>
        <w:t xml:space="preserve">the largest construction </w:t>
      </w:r>
      <w:r w:rsidR="00232D69" w:rsidRPr="00D75FDC">
        <w:rPr>
          <w:lang w:val="en-US"/>
        </w:rPr>
        <w:t>multinational</w:t>
      </w:r>
      <w:r w:rsidR="00BF07AF" w:rsidRPr="00D75FDC">
        <w:rPr>
          <w:lang w:val="en-US"/>
        </w:rPr>
        <w:t xml:space="preserve"> in the world</w:t>
      </w:r>
      <w:r w:rsidR="007149C8" w:rsidRPr="00D75FDC">
        <w:rPr>
          <w:lang w:val="en-US"/>
        </w:rPr>
        <w:t xml:space="preserve"> by the 2010s</w:t>
      </w:r>
      <w:r w:rsidR="006001C3" w:rsidRPr="00D75FDC">
        <w:rPr>
          <w:lang w:val="en-US"/>
        </w:rPr>
        <w:t xml:space="preserve">. </w:t>
      </w:r>
      <w:r w:rsidR="00BF07AF" w:rsidRPr="00D75FDC">
        <w:rPr>
          <w:lang w:val="en-US"/>
        </w:rPr>
        <w:t xml:space="preserve">CSCEC </w:t>
      </w:r>
      <w:r w:rsidR="006001C3" w:rsidRPr="00D75FDC">
        <w:rPr>
          <w:lang w:val="en-US"/>
        </w:rPr>
        <w:t>was incorporated in 1982 by integrating eight bureaus</w:t>
      </w:r>
      <w:r w:rsidR="00730EEF" w:rsidRPr="00D75FDC">
        <w:rPr>
          <w:lang w:val="en-US"/>
        </w:rPr>
        <w:t xml:space="preserve"> (the name given to companies under the planned economy, which some firms still use</w:t>
      </w:r>
      <w:r w:rsidR="00730EEF" w:rsidRPr="00D75FDC">
        <w:rPr>
          <w:rStyle w:val="FootnoteReference"/>
          <w:vertAlign w:val="baseline"/>
          <w:lang w:val="en-US"/>
        </w:rPr>
        <w:t>)</w:t>
      </w:r>
      <w:r w:rsidR="006001C3" w:rsidRPr="00D75FDC">
        <w:rPr>
          <w:lang w:val="en-US"/>
        </w:rPr>
        <w:t xml:space="preserve"> in China and a dozen </w:t>
      </w:r>
      <w:r w:rsidR="00ED3A3F" w:rsidRPr="00D75FDC">
        <w:rPr>
          <w:lang w:val="en-US"/>
        </w:rPr>
        <w:t>companies</w:t>
      </w:r>
      <w:r w:rsidR="006001C3" w:rsidRPr="00D75FDC">
        <w:rPr>
          <w:lang w:val="en-US"/>
        </w:rPr>
        <w:t xml:space="preserve"> dedicated to overseas business or specializ</w:t>
      </w:r>
      <w:r w:rsidR="00B00596" w:rsidRPr="00D75FDC">
        <w:rPr>
          <w:lang w:val="en-US"/>
        </w:rPr>
        <w:t>ing</w:t>
      </w:r>
      <w:r w:rsidR="006001C3" w:rsidRPr="00D75FDC">
        <w:rPr>
          <w:lang w:val="en-US"/>
        </w:rPr>
        <w:t xml:space="preserve"> in design, decoration, and services</w:t>
      </w:r>
      <w:r w:rsidR="007149C8" w:rsidRPr="00D75FDC">
        <w:rPr>
          <w:lang w:val="en-US"/>
        </w:rPr>
        <w:t>, which had been created in the 1950s</w:t>
      </w:r>
      <w:r w:rsidR="006001C3" w:rsidRPr="00D75FDC">
        <w:rPr>
          <w:lang w:val="en-US"/>
        </w:rPr>
        <w:t xml:space="preserve">. </w:t>
      </w:r>
      <w:r w:rsidR="00BF07AF" w:rsidRPr="00D75FDC">
        <w:rPr>
          <w:lang w:val="en-US"/>
        </w:rPr>
        <w:t>By 201</w:t>
      </w:r>
      <w:r w:rsidR="007149C8" w:rsidRPr="00D75FDC">
        <w:rPr>
          <w:lang w:val="en-US"/>
        </w:rPr>
        <w:t>4</w:t>
      </w:r>
      <w:r w:rsidR="00BF07AF" w:rsidRPr="00D75FDC">
        <w:rPr>
          <w:lang w:val="en-US"/>
        </w:rPr>
        <w:t xml:space="preserve">, </w:t>
      </w:r>
      <w:r w:rsidR="007149C8" w:rsidRPr="00D75FDC">
        <w:rPr>
          <w:lang w:val="en-US"/>
        </w:rPr>
        <w:t xml:space="preserve">CSCEC </w:t>
      </w:r>
      <w:r w:rsidR="006001C3" w:rsidRPr="00D75FDC">
        <w:rPr>
          <w:lang w:val="en-US"/>
        </w:rPr>
        <w:t>rank</w:t>
      </w:r>
      <w:r w:rsidR="00730EEF" w:rsidRPr="00D75FDC">
        <w:rPr>
          <w:lang w:val="en-US"/>
        </w:rPr>
        <w:t>ed</w:t>
      </w:r>
      <w:r w:rsidR="008E0D23" w:rsidRPr="00D75FDC">
        <w:rPr>
          <w:vertAlign w:val="superscript"/>
          <w:lang w:val="en-US"/>
        </w:rPr>
        <w:t xml:space="preserve"> </w:t>
      </w:r>
      <w:r w:rsidR="008E0D23" w:rsidRPr="00D75FDC">
        <w:rPr>
          <w:lang w:val="en-US"/>
        </w:rPr>
        <w:t>52</w:t>
      </w:r>
      <w:r w:rsidR="006001C3" w:rsidRPr="00D75FDC">
        <w:rPr>
          <w:lang w:val="en-US"/>
        </w:rPr>
        <w:t xml:space="preserve"> </w:t>
      </w:r>
      <w:r w:rsidR="007149C8" w:rsidRPr="00D75FDC">
        <w:rPr>
          <w:lang w:val="en-US"/>
        </w:rPr>
        <w:t>in</w:t>
      </w:r>
      <w:r w:rsidR="006001C3" w:rsidRPr="00D75FDC">
        <w:rPr>
          <w:lang w:val="en-US"/>
        </w:rPr>
        <w:t xml:space="preserve"> </w:t>
      </w:r>
      <w:r w:rsidR="00D61499" w:rsidRPr="00D75FDC">
        <w:rPr>
          <w:lang w:val="en-US"/>
        </w:rPr>
        <w:t xml:space="preserve">the </w:t>
      </w:r>
      <w:r w:rsidR="006001C3" w:rsidRPr="00D75FDC">
        <w:rPr>
          <w:lang w:val="en-US"/>
        </w:rPr>
        <w:t>Fortune Global 500</w:t>
      </w:r>
      <w:r w:rsidR="004937F7" w:rsidRPr="00D75FDC">
        <w:rPr>
          <w:lang w:val="en-US"/>
        </w:rPr>
        <w:t>,</w:t>
      </w:r>
      <w:r w:rsidR="007149C8" w:rsidRPr="00D75FDC">
        <w:rPr>
          <w:lang w:val="en-US"/>
        </w:rPr>
        <w:t xml:space="preserve"> had sales of US$110.8bn (Fortune, 2015)</w:t>
      </w:r>
      <w:r w:rsidR="004937F7" w:rsidRPr="00D75FDC">
        <w:rPr>
          <w:lang w:val="en-US"/>
        </w:rPr>
        <w:t>,</w:t>
      </w:r>
      <w:r w:rsidR="00725F98" w:rsidRPr="00D75FDC">
        <w:rPr>
          <w:lang w:val="en-US"/>
        </w:rPr>
        <w:t xml:space="preserve"> and was the largest construction company in the world (Economist, 2012)</w:t>
      </w:r>
      <w:r w:rsidR="007149C8" w:rsidRPr="00D75FDC">
        <w:rPr>
          <w:lang w:val="en-US"/>
        </w:rPr>
        <w:t>.</w:t>
      </w:r>
      <w:r w:rsidR="006001C3" w:rsidRPr="00D75FDC">
        <w:rPr>
          <w:lang w:val="en-US"/>
        </w:rPr>
        <w:t xml:space="preserve"> </w:t>
      </w:r>
    </w:p>
    <w:p w14:paraId="70DB40A7" w14:textId="39FCD3BA" w:rsidR="007149C8" w:rsidRPr="00D75FDC" w:rsidRDefault="000A165A" w:rsidP="00D75FDC">
      <w:pPr>
        <w:pStyle w:val="NormalWeb"/>
        <w:spacing w:before="0" w:beforeAutospacing="0" w:after="0" w:afterAutospacing="0" w:line="480" w:lineRule="auto"/>
        <w:ind w:firstLine="720"/>
        <w:jc w:val="both"/>
        <w:rPr>
          <w:lang w:val="en-US"/>
        </w:rPr>
      </w:pPr>
      <w:r w:rsidRPr="00D75FDC">
        <w:rPr>
          <w:lang w:val="en-US"/>
        </w:rPr>
        <w:t xml:space="preserve">Following </w:t>
      </w:r>
      <w:proofErr w:type="spellStart"/>
      <w:r w:rsidRPr="00D75FDC">
        <w:rPr>
          <w:lang w:val="en-US"/>
        </w:rPr>
        <w:t>Eisenhardt</w:t>
      </w:r>
      <w:proofErr w:type="spellEnd"/>
      <w:r w:rsidRPr="00D75FDC">
        <w:rPr>
          <w:lang w:val="en-US"/>
        </w:rPr>
        <w:t xml:space="preserve"> &amp;</w:t>
      </w:r>
      <w:r w:rsidR="00F52A36" w:rsidRPr="00D75FDC">
        <w:rPr>
          <w:lang w:val="en-US"/>
        </w:rPr>
        <w:t xml:space="preserve"> </w:t>
      </w:r>
      <w:proofErr w:type="spellStart"/>
      <w:r w:rsidR="00F52A36" w:rsidRPr="00D75FDC">
        <w:rPr>
          <w:lang w:val="en-US"/>
        </w:rPr>
        <w:t>Graebner</w:t>
      </w:r>
      <w:proofErr w:type="spellEnd"/>
      <w:r w:rsidR="00F52A36" w:rsidRPr="00D75FDC">
        <w:rPr>
          <w:lang w:val="en-US"/>
        </w:rPr>
        <w:t xml:space="preserve"> (2007) and Yin (2008), </w:t>
      </w:r>
      <w:r w:rsidR="00373FEC" w:rsidRPr="00D75FDC">
        <w:rPr>
          <w:lang w:val="en-US"/>
        </w:rPr>
        <w:t xml:space="preserve">two reasons explain the selection of this case </w:t>
      </w:r>
      <w:r w:rsidR="007149C8" w:rsidRPr="00D75FDC">
        <w:rPr>
          <w:lang w:val="en-US"/>
        </w:rPr>
        <w:t xml:space="preserve">as a laboratory for identifying learning-by-doing </w:t>
      </w:r>
      <w:r w:rsidR="00ED3A3F" w:rsidRPr="00D75FDC">
        <w:rPr>
          <w:lang w:val="en-US"/>
        </w:rPr>
        <w:t xml:space="preserve">processes </w:t>
      </w:r>
      <w:r w:rsidR="007149C8" w:rsidRPr="00D75FDC">
        <w:rPr>
          <w:lang w:val="en-US"/>
        </w:rPr>
        <w:t xml:space="preserve">that enable an emerging market firm to upgrade its capabilities and become a leading multinational. </w:t>
      </w:r>
      <w:r w:rsidR="00ED3A3F" w:rsidRPr="00D75FDC">
        <w:rPr>
          <w:lang w:val="en-US"/>
        </w:rPr>
        <w:t xml:space="preserve">First, </w:t>
      </w:r>
      <w:r w:rsidR="007149C8" w:rsidRPr="00D75FDC">
        <w:rPr>
          <w:lang w:val="en-US"/>
        </w:rPr>
        <w:t xml:space="preserve">it </w:t>
      </w:r>
      <w:r w:rsidR="002C4BC4" w:rsidRPr="00D75FDC">
        <w:rPr>
          <w:lang w:val="en-US"/>
        </w:rPr>
        <w:t xml:space="preserve">was denied learning </w:t>
      </w:r>
      <w:r w:rsidR="00ED3A3F" w:rsidRPr="00D75FDC">
        <w:rPr>
          <w:lang w:val="en-US"/>
        </w:rPr>
        <w:t xml:space="preserve">from foreign firms in the 1950s to 1970s </w:t>
      </w:r>
      <w:r w:rsidR="003A7890" w:rsidRPr="00D75FDC">
        <w:rPr>
          <w:lang w:val="en-US"/>
        </w:rPr>
        <w:t>when</w:t>
      </w:r>
      <w:r w:rsidR="002C4BC4" w:rsidRPr="00D75FDC">
        <w:rPr>
          <w:lang w:val="en-US"/>
        </w:rPr>
        <w:t xml:space="preserve"> China was </w:t>
      </w:r>
      <w:r w:rsidR="00DB40E5" w:rsidRPr="00D75FDC">
        <w:rPr>
          <w:lang w:val="en-US"/>
        </w:rPr>
        <w:t xml:space="preserve">under </w:t>
      </w:r>
      <w:r w:rsidR="003A7890" w:rsidRPr="00D75FDC">
        <w:rPr>
          <w:lang w:val="en-US"/>
        </w:rPr>
        <w:t xml:space="preserve">first </w:t>
      </w:r>
      <w:r w:rsidR="002C4BC4" w:rsidRPr="00D75FDC">
        <w:rPr>
          <w:lang w:val="en-US"/>
        </w:rPr>
        <w:t xml:space="preserve">sanctions and then </w:t>
      </w:r>
      <w:r w:rsidR="00ED3A3F" w:rsidRPr="00D75FDC">
        <w:rPr>
          <w:lang w:val="en-US"/>
        </w:rPr>
        <w:t>isolation.</w:t>
      </w:r>
      <w:r w:rsidR="003A7890" w:rsidRPr="00D75FDC">
        <w:rPr>
          <w:lang w:val="en-US"/>
        </w:rPr>
        <w:t xml:space="preserve"> It was </w:t>
      </w:r>
      <w:r w:rsidR="005A61FD" w:rsidRPr="00D75FDC">
        <w:rPr>
          <w:lang w:val="en-US"/>
        </w:rPr>
        <w:t xml:space="preserve">then </w:t>
      </w:r>
      <w:r w:rsidR="003A7890" w:rsidRPr="00D75FDC">
        <w:rPr>
          <w:lang w:val="en-US"/>
        </w:rPr>
        <w:t>exposed to direct foreign competition i</w:t>
      </w:r>
      <w:r w:rsidR="006E193E" w:rsidRPr="00D75FDC">
        <w:rPr>
          <w:lang w:val="en-US"/>
        </w:rPr>
        <w:t xml:space="preserve">n the 1980s </w:t>
      </w:r>
      <w:r w:rsidR="003A7890" w:rsidRPr="00D75FDC">
        <w:rPr>
          <w:lang w:val="en-US"/>
        </w:rPr>
        <w:t>because the</w:t>
      </w:r>
      <w:r w:rsidR="005A1518" w:rsidRPr="00D75FDC">
        <w:rPr>
          <w:lang w:val="en-US"/>
        </w:rPr>
        <w:t xml:space="preserve"> construction industry was among the first to be liberalized</w:t>
      </w:r>
      <w:r w:rsidR="007149C8" w:rsidRPr="00D75FDC">
        <w:rPr>
          <w:lang w:val="en-US"/>
        </w:rPr>
        <w:t xml:space="preserve">, </w:t>
      </w:r>
      <w:r w:rsidR="006E193E" w:rsidRPr="00D75FDC">
        <w:rPr>
          <w:lang w:val="en-US"/>
        </w:rPr>
        <w:t xml:space="preserve">forcing it to upgrade its capabilities to </w:t>
      </w:r>
      <w:r w:rsidR="006E193E" w:rsidRPr="00D75FDC">
        <w:rPr>
          <w:lang w:val="en-US"/>
        </w:rPr>
        <w:lastRenderedPageBreak/>
        <w:t>survive</w:t>
      </w:r>
      <w:r w:rsidR="003A7890" w:rsidRPr="00D75FDC">
        <w:rPr>
          <w:lang w:val="en-US"/>
        </w:rPr>
        <w:t xml:space="preserve">. Second, </w:t>
      </w:r>
      <w:r w:rsidR="006E193E" w:rsidRPr="00D75FDC">
        <w:rPr>
          <w:lang w:val="en-US"/>
        </w:rPr>
        <w:t xml:space="preserve">unlike firms in other industries </w:t>
      </w:r>
      <w:r w:rsidR="00DE470F" w:rsidRPr="00D75FDC">
        <w:rPr>
          <w:lang w:val="en-US"/>
        </w:rPr>
        <w:t xml:space="preserve">–such as </w:t>
      </w:r>
      <w:r w:rsidR="006E193E" w:rsidRPr="00D75FDC">
        <w:rPr>
          <w:lang w:val="en-US"/>
        </w:rPr>
        <w:t>automobiles or computers</w:t>
      </w:r>
      <w:r w:rsidR="00DE470F" w:rsidRPr="00D75FDC">
        <w:rPr>
          <w:lang w:val="en-US"/>
        </w:rPr>
        <w:t>–</w:t>
      </w:r>
      <w:r w:rsidR="006E193E" w:rsidRPr="00D75FDC">
        <w:rPr>
          <w:lang w:val="en-US"/>
        </w:rPr>
        <w:t xml:space="preserve"> it did not </w:t>
      </w:r>
      <w:r w:rsidR="003A7890" w:rsidRPr="00D75FDC">
        <w:rPr>
          <w:lang w:val="en-US"/>
        </w:rPr>
        <w:t>form</w:t>
      </w:r>
      <w:r w:rsidR="005A1518" w:rsidRPr="00D75FDC">
        <w:rPr>
          <w:lang w:val="en-US"/>
        </w:rPr>
        <w:t xml:space="preserve"> large international joint ventures </w:t>
      </w:r>
      <w:r w:rsidR="007149C8" w:rsidRPr="00D75FDC">
        <w:rPr>
          <w:lang w:val="en-US"/>
        </w:rPr>
        <w:t>at home</w:t>
      </w:r>
      <w:r w:rsidR="005A1518" w:rsidRPr="00D75FDC">
        <w:rPr>
          <w:lang w:val="en-US"/>
        </w:rPr>
        <w:t xml:space="preserve"> or acquire foreign firms</w:t>
      </w:r>
      <w:r w:rsidR="006E193E" w:rsidRPr="00D75FDC">
        <w:rPr>
          <w:lang w:val="en-US"/>
        </w:rPr>
        <w:t xml:space="preserve"> abroad</w:t>
      </w:r>
      <w:r w:rsidR="00232D69" w:rsidRPr="00D75FDC">
        <w:rPr>
          <w:lang w:val="en-US"/>
        </w:rPr>
        <w:t xml:space="preserve"> to obtain technology</w:t>
      </w:r>
      <w:r w:rsidR="005A1518" w:rsidRPr="00D75FDC">
        <w:rPr>
          <w:lang w:val="en-US"/>
        </w:rPr>
        <w:t>.</w:t>
      </w:r>
      <w:r w:rsidR="009665FE" w:rsidRPr="00D75FDC">
        <w:rPr>
          <w:lang w:val="en-US"/>
        </w:rPr>
        <w:t xml:space="preserve"> </w:t>
      </w:r>
      <w:r w:rsidR="006E193E" w:rsidRPr="00D75FDC">
        <w:rPr>
          <w:lang w:val="en-US"/>
        </w:rPr>
        <w:t xml:space="preserve">Thus, much of </w:t>
      </w:r>
      <w:r w:rsidR="008E0D23" w:rsidRPr="00D75FDC">
        <w:rPr>
          <w:lang w:val="en-US"/>
        </w:rPr>
        <w:t xml:space="preserve">CSCEC’s knowledge </w:t>
      </w:r>
      <w:r w:rsidR="006E193E" w:rsidRPr="00D75FDC">
        <w:rPr>
          <w:lang w:val="en-US"/>
        </w:rPr>
        <w:t xml:space="preserve">came via internal development, with </w:t>
      </w:r>
      <w:r w:rsidR="00DC7F55" w:rsidRPr="00D75FDC">
        <w:rPr>
          <w:lang w:val="en-US"/>
        </w:rPr>
        <w:t>learning-by-doing</w:t>
      </w:r>
      <w:r w:rsidR="008E0D23" w:rsidRPr="00D75FDC">
        <w:rPr>
          <w:lang w:val="en-US"/>
        </w:rPr>
        <w:t xml:space="preserve"> </w:t>
      </w:r>
      <w:r w:rsidR="006E193E" w:rsidRPr="00D75FDC">
        <w:rPr>
          <w:lang w:val="en-US"/>
        </w:rPr>
        <w:t>playing a large role</w:t>
      </w:r>
      <w:r w:rsidR="00606599">
        <w:rPr>
          <w:lang w:val="en-US"/>
        </w:rPr>
        <w:t xml:space="preserve"> (Liu, 1994)</w:t>
      </w:r>
      <w:r w:rsidR="006E193E" w:rsidRPr="00D75FDC">
        <w:rPr>
          <w:lang w:val="en-US"/>
        </w:rPr>
        <w:t xml:space="preserve">. </w:t>
      </w:r>
    </w:p>
    <w:p w14:paraId="63788B11" w14:textId="4465E904" w:rsidR="00F0101A" w:rsidRPr="00D75FDC" w:rsidRDefault="00DA67D0" w:rsidP="00D75FDC">
      <w:pPr>
        <w:spacing w:line="480" w:lineRule="auto"/>
        <w:jc w:val="both"/>
        <w:rPr>
          <w:rFonts w:ascii="Times New Roman" w:eastAsia="SimSun" w:hAnsi="Times New Roman"/>
          <w:i/>
          <w:color w:val="auto"/>
          <w:kern w:val="2"/>
          <w:sz w:val="24"/>
          <w:lang w:val="en-US"/>
        </w:rPr>
      </w:pPr>
      <w:r w:rsidRPr="00D75FDC">
        <w:rPr>
          <w:rFonts w:ascii="Times New Roman" w:eastAsia="SimSun" w:hAnsi="Times New Roman"/>
          <w:i/>
          <w:color w:val="auto"/>
          <w:kern w:val="2"/>
          <w:sz w:val="24"/>
          <w:lang w:val="en-US"/>
        </w:rPr>
        <w:t xml:space="preserve">3.1. </w:t>
      </w:r>
      <w:r w:rsidR="00F0101A" w:rsidRPr="00D75FDC">
        <w:rPr>
          <w:rFonts w:ascii="Times New Roman" w:eastAsia="SimSun" w:hAnsi="Times New Roman"/>
          <w:i/>
          <w:color w:val="auto"/>
          <w:kern w:val="2"/>
          <w:sz w:val="24"/>
          <w:lang w:val="en-US"/>
        </w:rPr>
        <w:t xml:space="preserve">Data </w:t>
      </w:r>
      <w:r w:rsidRPr="00D75FDC">
        <w:rPr>
          <w:rFonts w:ascii="Times New Roman" w:eastAsia="SimSun" w:hAnsi="Times New Roman"/>
          <w:i/>
          <w:color w:val="auto"/>
          <w:kern w:val="2"/>
          <w:sz w:val="24"/>
          <w:lang w:val="en-US"/>
        </w:rPr>
        <w:t>c</w:t>
      </w:r>
      <w:r w:rsidR="00F0101A" w:rsidRPr="00D75FDC">
        <w:rPr>
          <w:rFonts w:ascii="Times New Roman" w:eastAsia="SimSun" w:hAnsi="Times New Roman"/>
          <w:i/>
          <w:color w:val="auto"/>
          <w:kern w:val="2"/>
          <w:sz w:val="24"/>
          <w:lang w:val="en-US"/>
        </w:rPr>
        <w:t>ollection</w:t>
      </w:r>
    </w:p>
    <w:p w14:paraId="1BDF8578" w14:textId="583C5C3F" w:rsidR="00B40859" w:rsidRPr="00D75FDC" w:rsidRDefault="0005616B" w:rsidP="00D75FDC">
      <w:pPr>
        <w:autoSpaceDE w:val="0"/>
        <w:autoSpaceDN w:val="0"/>
        <w:adjustRightInd w:val="0"/>
        <w:spacing w:line="480" w:lineRule="auto"/>
        <w:ind w:firstLine="720"/>
        <w:jc w:val="both"/>
        <w:rPr>
          <w:rFonts w:ascii="Times New Roman" w:eastAsiaTheme="minorEastAsia" w:hAnsi="Times New Roman"/>
          <w:color w:val="auto"/>
          <w:sz w:val="24"/>
          <w:lang w:val="en-US"/>
        </w:rPr>
      </w:pPr>
      <w:r w:rsidRPr="00D75FDC">
        <w:rPr>
          <w:rFonts w:ascii="Times New Roman" w:hAnsi="Times New Roman"/>
          <w:color w:val="auto"/>
          <w:sz w:val="24"/>
          <w:lang w:val="en-US"/>
        </w:rPr>
        <w:t>W</w:t>
      </w:r>
      <w:r w:rsidR="00F0101A" w:rsidRPr="00D75FDC">
        <w:rPr>
          <w:rFonts w:ascii="Times New Roman" w:hAnsi="Times New Roman"/>
          <w:color w:val="auto"/>
          <w:sz w:val="24"/>
          <w:lang w:val="en-US"/>
        </w:rPr>
        <w:t xml:space="preserve">e collected data </w:t>
      </w:r>
      <w:r w:rsidR="00110EC1" w:rsidRPr="00D75FDC">
        <w:rPr>
          <w:rFonts w:ascii="Times New Roman" w:hAnsi="Times New Roman"/>
          <w:color w:val="auto"/>
          <w:sz w:val="24"/>
          <w:lang w:val="en-US"/>
        </w:rPr>
        <w:t xml:space="preserve">using </w:t>
      </w:r>
      <w:r w:rsidR="00232D69" w:rsidRPr="00D75FDC">
        <w:rPr>
          <w:rFonts w:ascii="Times New Roman" w:hAnsi="Times New Roman"/>
          <w:color w:val="auto"/>
          <w:sz w:val="24"/>
          <w:lang w:val="en-US"/>
        </w:rPr>
        <w:t>documents</w:t>
      </w:r>
      <w:r w:rsidR="007B14CB" w:rsidRPr="00D75FDC">
        <w:rPr>
          <w:rFonts w:ascii="Times New Roman" w:hAnsi="Times New Roman"/>
          <w:color w:val="auto"/>
          <w:sz w:val="24"/>
          <w:lang w:val="en-US"/>
        </w:rPr>
        <w:t>, field observations</w:t>
      </w:r>
      <w:r w:rsidR="00DB40E5" w:rsidRPr="00D75FDC">
        <w:rPr>
          <w:rFonts w:ascii="Times New Roman" w:hAnsi="Times New Roman"/>
          <w:color w:val="auto"/>
          <w:sz w:val="24"/>
          <w:lang w:val="en-US"/>
        </w:rPr>
        <w:t>,</w:t>
      </w:r>
      <w:r w:rsidR="007B14CB" w:rsidRPr="00D75FDC">
        <w:rPr>
          <w:rFonts w:ascii="Times New Roman" w:hAnsi="Times New Roman"/>
          <w:color w:val="auto"/>
          <w:sz w:val="24"/>
          <w:lang w:val="en-US"/>
        </w:rPr>
        <w:t xml:space="preserve"> and</w:t>
      </w:r>
      <w:r w:rsidR="00232D69" w:rsidRPr="00D75FDC">
        <w:rPr>
          <w:rFonts w:ascii="Times New Roman" w:hAnsi="Times New Roman"/>
          <w:color w:val="auto"/>
          <w:sz w:val="24"/>
          <w:lang w:val="en-US"/>
        </w:rPr>
        <w:t xml:space="preserve"> interviews</w:t>
      </w:r>
      <w:r w:rsidR="007B14CB" w:rsidRPr="00D75FDC">
        <w:rPr>
          <w:rFonts w:ascii="Times New Roman" w:hAnsi="Times New Roman"/>
          <w:color w:val="auto"/>
          <w:sz w:val="24"/>
          <w:lang w:val="en-US"/>
        </w:rPr>
        <w:t xml:space="preserve">. </w:t>
      </w:r>
      <w:r w:rsidR="00C5184D" w:rsidRPr="00D75FDC">
        <w:rPr>
          <w:rFonts w:ascii="Times New Roman" w:hAnsi="Times New Roman"/>
          <w:color w:val="auto"/>
          <w:sz w:val="24"/>
          <w:lang w:val="en-US"/>
        </w:rPr>
        <w:t>First</w:t>
      </w:r>
      <w:r w:rsidR="00970463" w:rsidRPr="00D75FDC">
        <w:rPr>
          <w:rFonts w:ascii="Times New Roman" w:hAnsi="Times New Roman"/>
          <w:color w:val="auto"/>
          <w:sz w:val="24"/>
          <w:lang w:val="en-US"/>
        </w:rPr>
        <w:t>, w</w:t>
      </w:r>
      <w:r w:rsidR="00970463" w:rsidRPr="00D75FDC">
        <w:rPr>
          <w:rFonts w:ascii="Times New Roman" w:eastAsiaTheme="minorEastAsia" w:hAnsi="Times New Roman"/>
          <w:color w:val="auto"/>
          <w:sz w:val="24"/>
          <w:lang w:val="en-US"/>
        </w:rPr>
        <w:t xml:space="preserve">e collected </w:t>
      </w:r>
      <w:r w:rsidR="00EB3D92" w:rsidRPr="00D75FDC">
        <w:rPr>
          <w:rFonts w:ascii="Times New Roman" w:eastAsiaTheme="minorEastAsia" w:hAnsi="Times New Roman"/>
          <w:color w:val="auto"/>
          <w:sz w:val="24"/>
          <w:lang w:val="en-US"/>
        </w:rPr>
        <w:t xml:space="preserve">approximately </w:t>
      </w:r>
      <w:r w:rsidR="00232D69" w:rsidRPr="00D75FDC">
        <w:rPr>
          <w:rFonts w:ascii="Times New Roman" w:eastAsiaTheme="minorEastAsia" w:hAnsi="Times New Roman"/>
          <w:color w:val="auto"/>
          <w:sz w:val="24"/>
          <w:lang w:val="en-US"/>
        </w:rPr>
        <w:t>1,100 pages of documents from co</w:t>
      </w:r>
      <w:r w:rsidR="00970463" w:rsidRPr="00D75FDC">
        <w:rPr>
          <w:rFonts w:ascii="Times New Roman" w:eastAsiaTheme="minorEastAsia" w:hAnsi="Times New Roman"/>
          <w:color w:val="auto"/>
          <w:sz w:val="24"/>
          <w:lang w:val="en-US"/>
        </w:rPr>
        <w:t>rporate annual reports, web sites, speeches by the CEO</w:t>
      </w:r>
      <w:r w:rsidR="0049025F" w:rsidRPr="00D75FDC">
        <w:rPr>
          <w:rFonts w:ascii="Times New Roman" w:eastAsiaTheme="minorEastAsia" w:hAnsi="Times New Roman"/>
          <w:color w:val="auto"/>
          <w:sz w:val="24"/>
          <w:lang w:val="en-US"/>
        </w:rPr>
        <w:t xml:space="preserve"> and top managers</w:t>
      </w:r>
      <w:r w:rsidR="00970463" w:rsidRPr="00D75FDC">
        <w:rPr>
          <w:rFonts w:ascii="Times New Roman" w:eastAsiaTheme="minorEastAsia" w:hAnsi="Times New Roman"/>
          <w:color w:val="auto"/>
          <w:sz w:val="24"/>
          <w:lang w:val="en-US"/>
        </w:rPr>
        <w:t xml:space="preserve">, magazines published by CSCEC and by China’s International Engineering Contract Business Association, books, </w:t>
      </w:r>
      <w:r w:rsidR="0049025F" w:rsidRPr="00D75FDC">
        <w:rPr>
          <w:rFonts w:ascii="Times New Roman" w:eastAsiaTheme="minorEastAsia" w:hAnsi="Times New Roman"/>
          <w:color w:val="auto"/>
          <w:sz w:val="24"/>
          <w:lang w:val="en-US"/>
        </w:rPr>
        <w:t xml:space="preserve">and </w:t>
      </w:r>
      <w:r w:rsidR="00970463" w:rsidRPr="00D75FDC">
        <w:rPr>
          <w:rFonts w:ascii="Times New Roman" w:eastAsiaTheme="minorEastAsia" w:hAnsi="Times New Roman"/>
          <w:color w:val="auto"/>
          <w:sz w:val="24"/>
          <w:lang w:val="en-US"/>
        </w:rPr>
        <w:t xml:space="preserve">newspaper articles both in Chinese and </w:t>
      </w:r>
      <w:r w:rsidR="002B6409" w:rsidRPr="00D75FDC">
        <w:rPr>
          <w:rFonts w:ascii="Times New Roman" w:eastAsiaTheme="minorEastAsia" w:hAnsi="Times New Roman"/>
          <w:color w:val="auto"/>
          <w:sz w:val="24"/>
          <w:lang w:val="en-US"/>
        </w:rPr>
        <w:t xml:space="preserve">in </w:t>
      </w:r>
      <w:r w:rsidR="00970463" w:rsidRPr="00D75FDC">
        <w:rPr>
          <w:rFonts w:ascii="Times New Roman" w:eastAsiaTheme="minorEastAsia" w:hAnsi="Times New Roman"/>
          <w:color w:val="auto"/>
          <w:sz w:val="24"/>
          <w:lang w:val="en-US"/>
        </w:rPr>
        <w:t>English</w:t>
      </w:r>
      <w:r w:rsidR="002B6409" w:rsidRPr="00D75FDC">
        <w:rPr>
          <w:rFonts w:ascii="Times New Roman" w:eastAsiaTheme="minorEastAsia" w:hAnsi="Times New Roman"/>
          <w:color w:val="auto"/>
          <w:sz w:val="24"/>
          <w:lang w:val="en-US"/>
        </w:rPr>
        <w:t>,</w:t>
      </w:r>
      <w:r w:rsidR="00A93A17" w:rsidRPr="00D75FDC">
        <w:rPr>
          <w:rFonts w:ascii="Times New Roman" w:eastAsiaTheme="minorEastAsia" w:hAnsi="Times New Roman"/>
          <w:color w:val="auto"/>
          <w:sz w:val="24"/>
          <w:lang w:val="en-US"/>
        </w:rPr>
        <w:t xml:space="preserve"> including the Financial Times</w:t>
      </w:r>
      <w:r w:rsidR="00970463" w:rsidRPr="00D75FDC">
        <w:rPr>
          <w:rFonts w:ascii="Times New Roman" w:eastAsiaTheme="minorEastAsia" w:hAnsi="Times New Roman"/>
          <w:color w:val="auto"/>
          <w:sz w:val="24"/>
          <w:lang w:val="en-US"/>
        </w:rPr>
        <w:t xml:space="preserve">. </w:t>
      </w:r>
      <w:r w:rsidR="003A7890" w:rsidRPr="00D75FDC">
        <w:rPr>
          <w:rFonts w:ascii="Times New Roman" w:eastAsiaTheme="minorEastAsia" w:hAnsi="Times New Roman"/>
          <w:color w:val="auto"/>
          <w:sz w:val="24"/>
          <w:lang w:val="en-US"/>
        </w:rPr>
        <w:t>Using multiple</w:t>
      </w:r>
      <w:r w:rsidR="007B14CB" w:rsidRPr="00D75FDC">
        <w:rPr>
          <w:rFonts w:ascii="Times New Roman" w:eastAsiaTheme="minorEastAsia" w:hAnsi="Times New Roman"/>
          <w:color w:val="auto"/>
          <w:sz w:val="24"/>
          <w:lang w:val="en-US"/>
        </w:rPr>
        <w:t xml:space="preserve"> source</w:t>
      </w:r>
      <w:r w:rsidR="00F16421" w:rsidRPr="00D75FDC">
        <w:rPr>
          <w:rFonts w:ascii="Times New Roman" w:eastAsiaTheme="minorEastAsia" w:hAnsi="Times New Roman"/>
          <w:color w:val="auto"/>
          <w:sz w:val="24"/>
          <w:lang w:val="en-US"/>
        </w:rPr>
        <w:t>s</w:t>
      </w:r>
      <w:r w:rsidR="007B14CB" w:rsidRPr="00D75FDC">
        <w:rPr>
          <w:rFonts w:ascii="Times New Roman" w:eastAsiaTheme="minorEastAsia" w:hAnsi="Times New Roman"/>
          <w:color w:val="auto"/>
          <w:sz w:val="24"/>
          <w:lang w:val="en-US"/>
        </w:rPr>
        <w:t xml:space="preserve"> of data was important </w:t>
      </w:r>
      <w:r w:rsidR="00F16421" w:rsidRPr="00D75FDC">
        <w:rPr>
          <w:rFonts w:ascii="Times New Roman" w:eastAsiaTheme="minorEastAsia" w:hAnsi="Times New Roman"/>
          <w:color w:val="auto"/>
          <w:sz w:val="24"/>
          <w:lang w:val="en-US"/>
        </w:rPr>
        <w:t>for</w:t>
      </w:r>
      <w:r w:rsidR="007B14CB" w:rsidRPr="00D75FDC">
        <w:rPr>
          <w:rFonts w:ascii="Times New Roman" w:eastAsiaTheme="minorEastAsia" w:hAnsi="Times New Roman"/>
          <w:color w:val="auto"/>
          <w:sz w:val="24"/>
          <w:lang w:val="en-US"/>
        </w:rPr>
        <w:t xml:space="preserve"> understand</w:t>
      </w:r>
      <w:r w:rsidR="00F16421" w:rsidRPr="00D75FDC">
        <w:rPr>
          <w:rFonts w:ascii="Times New Roman" w:eastAsiaTheme="minorEastAsia" w:hAnsi="Times New Roman"/>
          <w:color w:val="auto"/>
          <w:sz w:val="24"/>
          <w:lang w:val="en-US"/>
        </w:rPr>
        <w:t>ing</w:t>
      </w:r>
      <w:r w:rsidR="007B14CB" w:rsidRPr="00D75FDC">
        <w:rPr>
          <w:rFonts w:ascii="Times New Roman" w:eastAsiaTheme="minorEastAsia" w:hAnsi="Times New Roman"/>
          <w:color w:val="auto"/>
          <w:sz w:val="24"/>
          <w:lang w:val="en-US"/>
        </w:rPr>
        <w:t xml:space="preserve"> the evolution of the firm, especially in its early development </w:t>
      </w:r>
      <w:r w:rsidR="00F16421" w:rsidRPr="00D75FDC">
        <w:rPr>
          <w:rFonts w:ascii="Times New Roman" w:eastAsiaTheme="minorEastAsia" w:hAnsi="Times New Roman"/>
          <w:color w:val="auto"/>
          <w:sz w:val="24"/>
          <w:lang w:val="en-US"/>
        </w:rPr>
        <w:t xml:space="preserve">because </w:t>
      </w:r>
      <w:r w:rsidR="007B14CB" w:rsidRPr="00D75FDC">
        <w:rPr>
          <w:rFonts w:ascii="Times New Roman" w:eastAsiaTheme="minorEastAsia" w:hAnsi="Times New Roman"/>
          <w:color w:val="auto"/>
          <w:sz w:val="24"/>
          <w:lang w:val="en-US"/>
        </w:rPr>
        <w:t>few participa</w:t>
      </w:r>
      <w:r w:rsidR="00F16421" w:rsidRPr="00D75FDC">
        <w:rPr>
          <w:rFonts w:ascii="Times New Roman" w:eastAsiaTheme="minorEastAsia" w:hAnsi="Times New Roman"/>
          <w:color w:val="auto"/>
          <w:sz w:val="24"/>
          <w:lang w:val="en-US"/>
        </w:rPr>
        <w:t>nts</w:t>
      </w:r>
      <w:r w:rsidR="007B14CB" w:rsidRPr="00D75FDC">
        <w:rPr>
          <w:rFonts w:ascii="Times New Roman" w:eastAsiaTheme="minorEastAsia" w:hAnsi="Times New Roman"/>
          <w:color w:val="auto"/>
          <w:sz w:val="24"/>
          <w:lang w:val="en-US"/>
        </w:rPr>
        <w:t xml:space="preserve"> </w:t>
      </w:r>
      <w:r w:rsidR="00EB3D92" w:rsidRPr="00D75FDC">
        <w:rPr>
          <w:rFonts w:ascii="Times New Roman" w:eastAsiaTheme="minorEastAsia" w:hAnsi="Times New Roman"/>
          <w:color w:val="auto"/>
          <w:sz w:val="24"/>
          <w:lang w:val="en-US"/>
        </w:rPr>
        <w:t xml:space="preserve">from that </w:t>
      </w:r>
      <w:r w:rsidR="00601B77" w:rsidRPr="00D75FDC">
        <w:rPr>
          <w:rFonts w:ascii="Times New Roman" w:eastAsiaTheme="minorEastAsia" w:hAnsi="Times New Roman"/>
          <w:color w:val="auto"/>
          <w:sz w:val="24"/>
          <w:lang w:val="en-US"/>
        </w:rPr>
        <w:t>time</w:t>
      </w:r>
      <w:r w:rsidR="00EB3D92" w:rsidRPr="00D75FDC">
        <w:rPr>
          <w:rFonts w:ascii="Times New Roman" w:eastAsiaTheme="minorEastAsia" w:hAnsi="Times New Roman"/>
          <w:color w:val="auto"/>
          <w:sz w:val="24"/>
          <w:lang w:val="en-US"/>
        </w:rPr>
        <w:t xml:space="preserve"> </w:t>
      </w:r>
      <w:r w:rsidR="007B14CB" w:rsidRPr="00D75FDC">
        <w:rPr>
          <w:rFonts w:ascii="Times New Roman" w:eastAsiaTheme="minorEastAsia" w:hAnsi="Times New Roman"/>
          <w:color w:val="auto"/>
          <w:sz w:val="24"/>
          <w:lang w:val="en-US"/>
        </w:rPr>
        <w:t xml:space="preserve">were available for interviews. </w:t>
      </w:r>
    </w:p>
    <w:p w14:paraId="5B2FC3DB" w14:textId="3BB638F1" w:rsidR="00B40859" w:rsidRPr="00D75FDC" w:rsidRDefault="00970463" w:rsidP="00D75FDC">
      <w:pPr>
        <w:autoSpaceDE w:val="0"/>
        <w:autoSpaceDN w:val="0"/>
        <w:adjustRightInd w:val="0"/>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Second, we</w:t>
      </w:r>
      <w:r w:rsidR="00C5184D" w:rsidRPr="00D75FDC">
        <w:rPr>
          <w:rFonts w:ascii="Times New Roman" w:hAnsi="Times New Roman"/>
          <w:color w:val="auto"/>
          <w:sz w:val="24"/>
          <w:lang w:val="en-US"/>
        </w:rPr>
        <w:t xml:space="preserve"> </w:t>
      </w:r>
      <w:r w:rsidR="007B14CB" w:rsidRPr="00D75FDC">
        <w:rPr>
          <w:rFonts w:ascii="Times New Roman" w:hAnsi="Times New Roman"/>
          <w:color w:val="auto"/>
          <w:sz w:val="24"/>
          <w:lang w:val="en-US"/>
        </w:rPr>
        <w:t xml:space="preserve">conducted </w:t>
      </w:r>
      <w:r w:rsidR="00412F27" w:rsidRPr="00D75FDC">
        <w:rPr>
          <w:rFonts w:ascii="Times New Roman" w:hAnsi="Times New Roman"/>
          <w:color w:val="auto"/>
          <w:sz w:val="24"/>
          <w:lang w:val="en-US"/>
        </w:rPr>
        <w:t>1</w:t>
      </w:r>
      <w:r w:rsidR="002E6F17" w:rsidRPr="00D75FDC">
        <w:rPr>
          <w:rFonts w:ascii="Times New Roman" w:hAnsi="Times New Roman"/>
          <w:color w:val="auto"/>
          <w:sz w:val="24"/>
          <w:lang w:val="en-US"/>
        </w:rPr>
        <w:t>8</w:t>
      </w:r>
      <w:r w:rsidR="00412F27" w:rsidRPr="00D75FDC">
        <w:rPr>
          <w:rFonts w:ascii="Times New Roman" w:hAnsi="Times New Roman"/>
          <w:color w:val="auto"/>
          <w:sz w:val="24"/>
          <w:lang w:val="en-US"/>
        </w:rPr>
        <w:t xml:space="preserve"> </w:t>
      </w:r>
      <w:r w:rsidR="00B71BB4" w:rsidRPr="00D75FDC">
        <w:rPr>
          <w:rFonts w:ascii="Times New Roman" w:hAnsi="Times New Roman"/>
          <w:color w:val="auto"/>
          <w:sz w:val="24"/>
          <w:lang w:val="en-US"/>
        </w:rPr>
        <w:t>field</w:t>
      </w:r>
      <w:r w:rsidR="0019228A" w:rsidRPr="00D75FDC">
        <w:rPr>
          <w:rFonts w:ascii="Times New Roman" w:hAnsi="Times New Roman"/>
          <w:color w:val="auto"/>
          <w:sz w:val="24"/>
          <w:lang w:val="en-US"/>
        </w:rPr>
        <w:t xml:space="preserve"> </w:t>
      </w:r>
      <w:r w:rsidR="00B71BB4" w:rsidRPr="00D75FDC">
        <w:rPr>
          <w:rFonts w:ascii="Times New Roman" w:hAnsi="Times New Roman"/>
          <w:color w:val="auto"/>
          <w:sz w:val="24"/>
          <w:lang w:val="en-US"/>
        </w:rPr>
        <w:t xml:space="preserve">trips between 2009 and </w:t>
      </w:r>
      <w:r w:rsidR="00412F27" w:rsidRPr="00D75FDC">
        <w:rPr>
          <w:rFonts w:ascii="Times New Roman" w:hAnsi="Times New Roman"/>
          <w:color w:val="auto"/>
          <w:sz w:val="24"/>
          <w:lang w:val="en-US"/>
        </w:rPr>
        <w:t>2014</w:t>
      </w:r>
      <w:r w:rsidR="00A85CDA" w:rsidRPr="00D75FDC">
        <w:rPr>
          <w:rFonts w:ascii="Times New Roman" w:hAnsi="Times New Roman"/>
          <w:color w:val="auto"/>
          <w:sz w:val="24"/>
          <w:lang w:val="en-US"/>
        </w:rPr>
        <w:t xml:space="preserve">. At </w:t>
      </w:r>
      <w:r w:rsidR="002729B4" w:rsidRPr="00D75FDC">
        <w:rPr>
          <w:rFonts w:ascii="Times New Roman" w:hAnsi="Times New Roman"/>
          <w:color w:val="auto"/>
          <w:sz w:val="24"/>
          <w:lang w:val="en-US"/>
        </w:rPr>
        <w:t xml:space="preserve">each </w:t>
      </w:r>
      <w:r w:rsidR="00A85CDA" w:rsidRPr="00D75FDC">
        <w:rPr>
          <w:rFonts w:ascii="Times New Roman" w:hAnsi="Times New Roman"/>
          <w:color w:val="auto"/>
          <w:sz w:val="24"/>
          <w:lang w:val="en-US"/>
        </w:rPr>
        <w:t xml:space="preserve">site, we </w:t>
      </w:r>
      <w:r w:rsidR="0005616B" w:rsidRPr="00D75FDC">
        <w:rPr>
          <w:rFonts w:ascii="Times New Roman" w:hAnsi="Times New Roman"/>
          <w:color w:val="auto"/>
          <w:sz w:val="24"/>
          <w:lang w:val="en-US"/>
        </w:rPr>
        <w:t xml:space="preserve">listened to the project managers’ explanations of the projects, </w:t>
      </w:r>
      <w:r w:rsidR="00A85CDA" w:rsidRPr="00D75FDC">
        <w:rPr>
          <w:rFonts w:ascii="Times New Roman" w:hAnsi="Times New Roman"/>
          <w:color w:val="auto"/>
          <w:sz w:val="24"/>
          <w:lang w:val="en-US"/>
        </w:rPr>
        <w:t>observe</w:t>
      </w:r>
      <w:r w:rsidR="002729B4" w:rsidRPr="00D75FDC">
        <w:rPr>
          <w:rFonts w:ascii="Times New Roman" w:hAnsi="Times New Roman"/>
          <w:color w:val="auto"/>
          <w:sz w:val="24"/>
          <w:lang w:val="en-US"/>
        </w:rPr>
        <w:t xml:space="preserve">d the </w:t>
      </w:r>
      <w:r w:rsidR="0005616B" w:rsidRPr="00D75FDC">
        <w:rPr>
          <w:rFonts w:ascii="Times New Roman" w:hAnsi="Times New Roman"/>
          <w:color w:val="auto"/>
          <w:sz w:val="24"/>
          <w:lang w:val="en-US"/>
        </w:rPr>
        <w:t xml:space="preserve">results of </w:t>
      </w:r>
      <w:r w:rsidR="000B7F6D" w:rsidRPr="00D75FDC">
        <w:rPr>
          <w:rFonts w:ascii="Times New Roman" w:hAnsi="Times New Roman"/>
          <w:color w:val="auto"/>
          <w:sz w:val="24"/>
          <w:lang w:val="en-US"/>
        </w:rPr>
        <w:t>on-</w:t>
      </w:r>
      <w:r w:rsidR="0005616B" w:rsidRPr="00D75FDC">
        <w:rPr>
          <w:rFonts w:ascii="Times New Roman" w:hAnsi="Times New Roman"/>
          <w:color w:val="auto"/>
          <w:sz w:val="24"/>
          <w:lang w:val="en-US"/>
        </w:rPr>
        <w:t>going projects</w:t>
      </w:r>
      <w:r w:rsidR="002729B4" w:rsidRPr="00D75FDC">
        <w:rPr>
          <w:rFonts w:ascii="Times New Roman" w:hAnsi="Times New Roman"/>
          <w:color w:val="auto"/>
          <w:sz w:val="24"/>
          <w:lang w:val="en-US"/>
        </w:rPr>
        <w:t>,</w:t>
      </w:r>
      <w:r w:rsidR="00A85CDA" w:rsidRPr="00D75FDC">
        <w:rPr>
          <w:rFonts w:ascii="Times New Roman" w:hAnsi="Times New Roman"/>
          <w:color w:val="auto"/>
          <w:sz w:val="24"/>
          <w:lang w:val="en-US"/>
        </w:rPr>
        <w:t xml:space="preserve"> </w:t>
      </w:r>
      <w:r w:rsidR="00F16421" w:rsidRPr="00D75FDC">
        <w:rPr>
          <w:rFonts w:ascii="Times New Roman" w:hAnsi="Times New Roman"/>
          <w:color w:val="auto"/>
          <w:sz w:val="24"/>
          <w:lang w:val="en-US"/>
        </w:rPr>
        <w:t xml:space="preserve">and </w:t>
      </w:r>
      <w:r w:rsidR="00ED7D98" w:rsidRPr="00D75FDC">
        <w:rPr>
          <w:rFonts w:ascii="Times New Roman" w:hAnsi="Times New Roman"/>
          <w:color w:val="auto"/>
          <w:sz w:val="24"/>
          <w:lang w:val="en-US"/>
        </w:rPr>
        <w:t>ask</w:t>
      </w:r>
      <w:r w:rsidR="0005616B" w:rsidRPr="00D75FDC">
        <w:rPr>
          <w:rFonts w:ascii="Times New Roman" w:hAnsi="Times New Roman"/>
          <w:color w:val="auto"/>
          <w:sz w:val="24"/>
          <w:lang w:val="en-US"/>
        </w:rPr>
        <w:t>ed</w:t>
      </w:r>
      <w:r w:rsidR="00ED7D98" w:rsidRPr="00D75FDC">
        <w:rPr>
          <w:rFonts w:ascii="Times New Roman" w:hAnsi="Times New Roman"/>
          <w:color w:val="auto"/>
          <w:sz w:val="24"/>
          <w:lang w:val="en-US"/>
        </w:rPr>
        <w:t xml:space="preserve"> </w:t>
      </w:r>
      <w:r w:rsidR="0005616B" w:rsidRPr="00D75FDC">
        <w:rPr>
          <w:rFonts w:ascii="Times New Roman" w:hAnsi="Times New Roman"/>
          <w:color w:val="auto"/>
          <w:sz w:val="24"/>
          <w:lang w:val="en-US"/>
        </w:rPr>
        <w:t xml:space="preserve">questions </w:t>
      </w:r>
      <w:r w:rsidR="0019228A" w:rsidRPr="00D75FDC">
        <w:rPr>
          <w:rFonts w:ascii="Times New Roman" w:hAnsi="Times New Roman"/>
          <w:color w:val="auto"/>
          <w:sz w:val="24"/>
          <w:lang w:val="en-US"/>
        </w:rPr>
        <w:t xml:space="preserve">about </w:t>
      </w:r>
      <w:r w:rsidR="0005616B" w:rsidRPr="00D75FDC">
        <w:rPr>
          <w:rFonts w:ascii="Times New Roman" w:hAnsi="Times New Roman"/>
          <w:color w:val="auto"/>
          <w:sz w:val="24"/>
          <w:lang w:val="en-US"/>
        </w:rPr>
        <w:t xml:space="preserve">key technical and managerial </w:t>
      </w:r>
      <w:r w:rsidR="00ED7D98" w:rsidRPr="00D75FDC">
        <w:rPr>
          <w:rFonts w:ascii="Times New Roman" w:hAnsi="Times New Roman"/>
          <w:color w:val="auto"/>
          <w:sz w:val="24"/>
          <w:lang w:val="en-US"/>
        </w:rPr>
        <w:t>challenges</w:t>
      </w:r>
      <w:r w:rsidR="00F16421" w:rsidRPr="00D75FDC">
        <w:rPr>
          <w:rFonts w:ascii="Times New Roman" w:hAnsi="Times New Roman"/>
          <w:color w:val="auto"/>
          <w:sz w:val="24"/>
          <w:lang w:val="en-US"/>
        </w:rPr>
        <w:t xml:space="preserve"> and their solutions</w:t>
      </w:r>
      <w:r w:rsidR="00EE26BC" w:rsidRPr="00D75FDC">
        <w:rPr>
          <w:rFonts w:ascii="Times New Roman" w:hAnsi="Times New Roman"/>
          <w:color w:val="auto"/>
          <w:sz w:val="24"/>
          <w:lang w:val="en-US"/>
        </w:rPr>
        <w:t>.</w:t>
      </w:r>
      <w:r w:rsidR="00ED7D98" w:rsidRPr="00D75FDC">
        <w:rPr>
          <w:rFonts w:ascii="Times New Roman" w:hAnsi="Times New Roman"/>
          <w:color w:val="auto"/>
          <w:sz w:val="24"/>
          <w:lang w:val="en-US"/>
        </w:rPr>
        <w:t xml:space="preserve"> </w:t>
      </w:r>
      <w:r w:rsidR="00EE26BC" w:rsidRPr="00D75FDC">
        <w:rPr>
          <w:rFonts w:ascii="Times New Roman" w:hAnsi="Times New Roman"/>
          <w:color w:val="auto"/>
          <w:sz w:val="24"/>
          <w:lang w:val="en-US"/>
        </w:rPr>
        <w:t xml:space="preserve">We also </w:t>
      </w:r>
      <w:r w:rsidR="008F4688" w:rsidRPr="00D75FDC">
        <w:rPr>
          <w:rFonts w:ascii="Times New Roman" w:hAnsi="Times New Roman"/>
          <w:color w:val="auto"/>
          <w:sz w:val="24"/>
          <w:lang w:val="en-US"/>
        </w:rPr>
        <w:t>talked to</w:t>
      </w:r>
      <w:r w:rsidR="00EE26BC" w:rsidRPr="00D75FDC">
        <w:rPr>
          <w:rFonts w:ascii="Times New Roman" w:hAnsi="Times New Roman"/>
          <w:color w:val="auto"/>
          <w:sz w:val="24"/>
          <w:lang w:val="en-US"/>
        </w:rPr>
        <w:t xml:space="preserve"> </w:t>
      </w:r>
      <w:r w:rsidR="00ED7D98" w:rsidRPr="00D75FDC">
        <w:rPr>
          <w:rFonts w:ascii="Times New Roman" w:hAnsi="Times New Roman"/>
          <w:color w:val="auto"/>
          <w:sz w:val="24"/>
          <w:lang w:val="en-US"/>
        </w:rPr>
        <w:t xml:space="preserve">workers </w:t>
      </w:r>
      <w:r w:rsidR="00EE26BC" w:rsidRPr="00D75FDC">
        <w:rPr>
          <w:rFonts w:ascii="Times New Roman" w:hAnsi="Times New Roman"/>
          <w:color w:val="auto"/>
          <w:sz w:val="24"/>
          <w:lang w:val="en-US"/>
        </w:rPr>
        <w:t xml:space="preserve">regarding </w:t>
      </w:r>
      <w:r w:rsidR="00ED7D98" w:rsidRPr="00D75FDC">
        <w:rPr>
          <w:rFonts w:ascii="Times New Roman" w:hAnsi="Times New Roman"/>
          <w:color w:val="auto"/>
          <w:sz w:val="24"/>
          <w:lang w:val="en-US"/>
        </w:rPr>
        <w:t>their work and living</w:t>
      </w:r>
      <w:r w:rsidR="00EE26BC" w:rsidRPr="00D75FDC">
        <w:rPr>
          <w:rFonts w:ascii="Times New Roman" w:hAnsi="Times New Roman"/>
          <w:color w:val="auto"/>
          <w:sz w:val="24"/>
          <w:lang w:val="en-US"/>
        </w:rPr>
        <w:t xml:space="preserve"> experiences</w:t>
      </w:r>
      <w:r w:rsidR="00A85CDA" w:rsidRPr="00D75FDC">
        <w:rPr>
          <w:rFonts w:ascii="Times New Roman" w:hAnsi="Times New Roman"/>
          <w:color w:val="auto"/>
          <w:sz w:val="24"/>
          <w:lang w:val="en-US"/>
        </w:rPr>
        <w:t xml:space="preserve">, </w:t>
      </w:r>
      <w:r w:rsidR="00ED7D98" w:rsidRPr="00D75FDC">
        <w:rPr>
          <w:rFonts w:ascii="Times New Roman" w:hAnsi="Times New Roman"/>
          <w:color w:val="auto"/>
          <w:sz w:val="24"/>
          <w:lang w:val="en-US"/>
        </w:rPr>
        <w:t xml:space="preserve">and </w:t>
      </w:r>
      <w:r w:rsidR="00A85CDA" w:rsidRPr="00D75FDC">
        <w:rPr>
          <w:rFonts w:ascii="Times New Roman" w:hAnsi="Times New Roman"/>
          <w:color w:val="auto"/>
          <w:sz w:val="24"/>
          <w:lang w:val="en-US"/>
        </w:rPr>
        <w:t>ask</w:t>
      </w:r>
      <w:r w:rsidR="000E14A1" w:rsidRPr="00D75FDC">
        <w:rPr>
          <w:rFonts w:ascii="Times New Roman" w:hAnsi="Times New Roman"/>
          <w:color w:val="auto"/>
          <w:sz w:val="24"/>
          <w:lang w:val="en-US"/>
        </w:rPr>
        <w:t>ed</w:t>
      </w:r>
      <w:r w:rsidR="00A85CDA" w:rsidRPr="00D75FDC">
        <w:rPr>
          <w:rFonts w:ascii="Times New Roman" w:hAnsi="Times New Roman"/>
          <w:color w:val="auto"/>
          <w:sz w:val="24"/>
          <w:lang w:val="en-US"/>
        </w:rPr>
        <w:t xml:space="preserve"> </w:t>
      </w:r>
      <w:r w:rsidR="00F16421" w:rsidRPr="00D75FDC">
        <w:rPr>
          <w:rFonts w:ascii="Times New Roman" w:hAnsi="Times New Roman"/>
          <w:color w:val="auto"/>
          <w:sz w:val="24"/>
          <w:lang w:val="en-US"/>
        </w:rPr>
        <w:t>about</w:t>
      </w:r>
      <w:r w:rsidR="00A85CDA" w:rsidRPr="00D75FDC">
        <w:rPr>
          <w:rFonts w:ascii="Times New Roman" w:hAnsi="Times New Roman"/>
          <w:color w:val="auto"/>
          <w:sz w:val="24"/>
          <w:lang w:val="en-US"/>
        </w:rPr>
        <w:t xml:space="preserve"> </w:t>
      </w:r>
      <w:r w:rsidR="00ED7D98" w:rsidRPr="00D75FDC">
        <w:rPr>
          <w:rFonts w:ascii="Times New Roman" w:hAnsi="Times New Roman"/>
          <w:color w:val="auto"/>
          <w:sz w:val="24"/>
          <w:lang w:val="en-US"/>
        </w:rPr>
        <w:t xml:space="preserve">how </w:t>
      </w:r>
      <w:r w:rsidR="00FA0DDE" w:rsidRPr="00D75FDC">
        <w:rPr>
          <w:rFonts w:ascii="Times New Roman" w:hAnsi="Times New Roman"/>
          <w:color w:val="auto"/>
          <w:sz w:val="24"/>
          <w:lang w:val="en-US"/>
        </w:rPr>
        <w:t xml:space="preserve">they </w:t>
      </w:r>
      <w:r w:rsidR="00ED7D98" w:rsidRPr="00D75FDC">
        <w:rPr>
          <w:rFonts w:ascii="Times New Roman" w:hAnsi="Times New Roman"/>
          <w:color w:val="auto"/>
          <w:sz w:val="24"/>
          <w:lang w:val="en-US"/>
        </w:rPr>
        <w:t>ensure</w:t>
      </w:r>
      <w:r w:rsidR="00F16421" w:rsidRPr="00D75FDC">
        <w:rPr>
          <w:rFonts w:ascii="Times New Roman" w:hAnsi="Times New Roman"/>
          <w:color w:val="auto"/>
          <w:sz w:val="24"/>
          <w:lang w:val="en-US"/>
        </w:rPr>
        <w:t>d</w:t>
      </w:r>
      <w:r w:rsidR="00FA0DDE" w:rsidRPr="00D75FDC">
        <w:rPr>
          <w:rFonts w:ascii="Times New Roman" w:hAnsi="Times New Roman"/>
          <w:color w:val="auto"/>
          <w:sz w:val="24"/>
          <w:lang w:val="en-US"/>
        </w:rPr>
        <w:t xml:space="preserve"> </w:t>
      </w:r>
      <w:r w:rsidR="00ED7D98" w:rsidRPr="00D75FDC">
        <w:rPr>
          <w:rFonts w:ascii="Times New Roman" w:hAnsi="Times New Roman"/>
          <w:color w:val="auto"/>
          <w:sz w:val="24"/>
          <w:lang w:val="en-US"/>
        </w:rPr>
        <w:t>speed and quality</w:t>
      </w:r>
      <w:r w:rsidR="00EE26BC" w:rsidRPr="00D75FDC">
        <w:rPr>
          <w:rFonts w:ascii="Times New Roman" w:hAnsi="Times New Roman"/>
          <w:color w:val="auto"/>
          <w:sz w:val="24"/>
          <w:lang w:val="en-US"/>
        </w:rPr>
        <w:t xml:space="preserve"> in completing </w:t>
      </w:r>
      <w:r w:rsidR="00F732E1" w:rsidRPr="00D75FDC">
        <w:rPr>
          <w:rFonts w:ascii="Times New Roman" w:hAnsi="Times New Roman"/>
          <w:color w:val="auto"/>
          <w:sz w:val="24"/>
          <w:lang w:val="en-US"/>
        </w:rPr>
        <w:t xml:space="preserve">the </w:t>
      </w:r>
      <w:r w:rsidR="00EE26BC" w:rsidRPr="00D75FDC">
        <w:rPr>
          <w:rFonts w:ascii="Times New Roman" w:hAnsi="Times New Roman"/>
          <w:color w:val="auto"/>
          <w:sz w:val="24"/>
          <w:lang w:val="en-US"/>
        </w:rPr>
        <w:t>projects</w:t>
      </w:r>
      <w:r w:rsidR="00ED7D98" w:rsidRPr="00D75FDC">
        <w:rPr>
          <w:rFonts w:ascii="Times New Roman" w:hAnsi="Times New Roman"/>
          <w:color w:val="auto"/>
          <w:sz w:val="24"/>
          <w:lang w:val="en-US"/>
        </w:rPr>
        <w:t xml:space="preserve">. </w:t>
      </w:r>
      <w:r w:rsidR="00F16421" w:rsidRPr="00D75FDC">
        <w:rPr>
          <w:rFonts w:ascii="Times New Roman" w:hAnsi="Times New Roman"/>
          <w:color w:val="auto"/>
          <w:sz w:val="24"/>
          <w:lang w:val="en-US"/>
        </w:rPr>
        <w:t>After</w:t>
      </w:r>
      <w:r w:rsidR="00ED7D98" w:rsidRPr="00D75FDC">
        <w:rPr>
          <w:rFonts w:ascii="Times New Roman" w:hAnsi="Times New Roman"/>
          <w:color w:val="auto"/>
          <w:sz w:val="24"/>
          <w:lang w:val="en-US"/>
        </w:rPr>
        <w:t xml:space="preserve"> years</w:t>
      </w:r>
      <w:r w:rsidR="00EE26BC" w:rsidRPr="00D75FDC">
        <w:rPr>
          <w:rFonts w:ascii="Times New Roman" w:hAnsi="Times New Roman"/>
          <w:color w:val="auto"/>
          <w:sz w:val="24"/>
          <w:lang w:val="en-US"/>
        </w:rPr>
        <w:t xml:space="preserve"> of observing and </w:t>
      </w:r>
      <w:r w:rsidR="008F4688" w:rsidRPr="00D75FDC">
        <w:rPr>
          <w:rFonts w:ascii="Times New Roman" w:hAnsi="Times New Roman"/>
          <w:color w:val="auto"/>
          <w:sz w:val="24"/>
          <w:lang w:val="en-US"/>
        </w:rPr>
        <w:t>questioning</w:t>
      </w:r>
      <w:r w:rsidR="00ED7D98" w:rsidRPr="00D75FDC">
        <w:rPr>
          <w:rFonts w:ascii="Times New Roman" w:hAnsi="Times New Roman"/>
          <w:color w:val="auto"/>
          <w:sz w:val="24"/>
          <w:lang w:val="en-US"/>
        </w:rPr>
        <w:t xml:space="preserve">, </w:t>
      </w:r>
      <w:r w:rsidR="00EE26BC" w:rsidRPr="00D75FDC">
        <w:rPr>
          <w:rFonts w:ascii="Times New Roman" w:hAnsi="Times New Roman"/>
          <w:color w:val="auto"/>
          <w:sz w:val="24"/>
          <w:lang w:val="en-US"/>
        </w:rPr>
        <w:t>we</w:t>
      </w:r>
      <w:r w:rsidR="000E14A1" w:rsidRPr="00D75FDC">
        <w:rPr>
          <w:rFonts w:ascii="Times New Roman" w:hAnsi="Times New Roman"/>
          <w:color w:val="auto"/>
          <w:sz w:val="24"/>
          <w:lang w:val="en-US"/>
        </w:rPr>
        <w:t xml:space="preserve"> obtain</w:t>
      </w:r>
      <w:r w:rsidR="00EE26BC" w:rsidRPr="00D75FDC">
        <w:rPr>
          <w:rFonts w:ascii="Times New Roman" w:hAnsi="Times New Roman"/>
          <w:color w:val="auto"/>
          <w:sz w:val="24"/>
          <w:lang w:val="en-US"/>
        </w:rPr>
        <w:t>ed</w:t>
      </w:r>
      <w:r w:rsidR="000E14A1" w:rsidRPr="00D75FDC">
        <w:rPr>
          <w:rFonts w:ascii="Times New Roman" w:hAnsi="Times New Roman"/>
          <w:color w:val="auto"/>
          <w:sz w:val="24"/>
          <w:lang w:val="en-US"/>
        </w:rPr>
        <w:t xml:space="preserve"> </w:t>
      </w:r>
      <w:r w:rsidR="00ED7D98" w:rsidRPr="00D75FDC">
        <w:rPr>
          <w:rFonts w:ascii="Times New Roman" w:hAnsi="Times New Roman"/>
          <w:color w:val="auto"/>
          <w:sz w:val="24"/>
          <w:lang w:val="en-US"/>
        </w:rPr>
        <w:t xml:space="preserve">tacit knowledge on </w:t>
      </w:r>
      <w:r w:rsidR="00EE26BC" w:rsidRPr="00D75FDC">
        <w:rPr>
          <w:rFonts w:ascii="Times New Roman" w:hAnsi="Times New Roman"/>
          <w:color w:val="auto"/>
          <w:sz w:val="24"/>
          <w:lang w:val="en-US"/>
        </w:rPr>
        <w:t xml:space="preserve">how </w:t>
      </w:r>
      <w:r w:rsidR="00FA0DDE" w:rsidRPr="00D75FDC">
        <w:rPr>
          <w:rFonts w:ascii="Times New Roman" w:hAnsi="Times New Roman"/>
          <w:color w:val="auto"/>
          <w:sz w:val="24"/>
          <w:lang w:val="en-US"/>
        </w:rPr>
        <w:t>a</w:t>
      </w:r>
      <w:r w:rsidR="00EE26BC" w:rsidRPr="00D75FDC">
        <w:rPr>
          <w:rFonts w:ascii="Times New Roman" w:hAnsi="Times New Roman"/>
          <w:color w:val="auto"/>
          <w:sz w:val="24"/>
          <w:lang w:val="en-US"/>
        </w:rPr>
        <w:t xml:space="preserve"> </w:t>
      </w:r>
      <w:r w:rsidR="00ED7D98" w:rsidRPr="00D75FDC">
        <w:rPr>
          <w:rFonts w:ascii="Times New Roman" w:hAnsi="Times New Roman"/>
          <w:color w:val="auto"/>
          <w:sz w:val="24"/>
          <w:lang w:val="en-US"/>
        </w:rPr>
        <w:t>project</w:t>
      </w:r>
      <w:r w:rsidR="00EE26BC" w:rsidRPr="00D75FDC">
        <w:rPr>
          <w:rFonts w:ascii="Times New Roman" w:hAnsi="Times New Roman"/>
          <w:color w:val="auto"/>
          <w:sz w:val="24"/>
          <w:lang w:val="en-US"/>
        </w:rPr>
        <w:t xml:space="preserve"> is managed and </w:t>
      </w:r>
      <w:r w:rsidR="00DB40E5" w:rsidRPr="00D75FDC">
        <w:rPr>
          <w:rFonts w:ascii="Times New Roman" w:hAnsi="Times New Roman"/>
          <w:color w:val="auto"/>
          <w:sz w:val="24"/>
          <w:lang w:val="en-US"/>
        </w:rPr>
        <w:t xml:space="preserve">how it </w:t>
      </w:r>
      <w:r w:rsidR="00EE26BC" w:rsidRPr="00D75FDC">
        <w:rPr>
          <w:rFonts w:ascii="Times New Roman" w:hAnsi="Times New Roman"/>
          <w:color w:val="auto"/>
          <w:sz w:val="24"/>
          <w:lang w:val="en-US"/>
        </w:rPr>
        <w:t>progresse</w:t>
      </w:r>
      <w:r w:rsidR="00232D69" w:rsidRPr="00D75FDC">
        <w:rPr>
          <w:rFonts w:ascii="Times New Roman" w:hAnsi="Times New Roman"/>
          <w:color w:val="auto"/>
          <w:sz w:val="24"/>
          <w:lang w:val="en-US"/>
        </w:rPr>
        <w:t>s</w:t>
      </w:r>
      <w:r w:rsidR="00EE26BC" w:rsidRPr="00D75FDC">
        <w:rPr>
          <w:rFonts w:ascii="Times New Roman" w:hAnsi="Times New Roman"/>
          <w:color w:val="auto"/>
          <w:sz w:val="24"/>
          <w:lang w:val="en-US"/>
        </w:rPr>
        <w:t xml:space="preserve"> from the perspective of managers and frontline workers</w:t>
      </w:r>
      <w:r w:rsidR="00ED7D98" w:rsidRPr="00D75FDC">
        <w:rPr>
          <w:rFonts w:ascii="Times New Roman" w:hAnsi="Times New Roman"/>
          <w:color w:val="auto"/>
          <w:sz w:val="24"/>
          <w:lang w:val="en-US"/>
        </w:rPr>
        <w:t xml:space="preserve">. </w:t>
      </w:r>
    </w:p>
    <w:p w14:paraId="27AB6F85" w14:textId="77777777" w:rsidR="00B40859" w:rsidRPr="00D75FDC" w:rsidRDefault="00232D69" w:rsidP="00D75FDC">
      <w:pPr>
        <w:autoSpaceDE w:val="0"/>
        <w:autoSpaceDN w:val="0"/>
        <w:adjustRightInd w:val="0"/>
        <w:spacing w:line="480" w:lineRule="auto"/>
        <w:ind w:firstLine="720"/>
        <w:jc w:val="both"/>
        <w:rPr>
          <w:rFonts w:ascii="Times New Roman" w:eastAsiaTheme="minorEastAsia" w:hAnsi="Times New Roman"/>
          <w:color w:val="auto"/>
          <w:sz w:val="24"/>
          <w:lang w:val="en-US"/>
        </w:rPr>
      </w:pPr>
      <w:r w:rsidRPr="00D75FDC">
        <w:rPr>
          <w:rFonts w:ascii="Times New Roman" w:hAnsi="Times New Roman"/>
          <w:color w:val="auto"/>
          <w:sz w:val="24"/>
          <w:lang w:val="en-US"/>
        </w:rPr>
        <w:t>Third</w:t>
      </w:r>
      <w:r w:rsidR="00F16421" w:rsidRPr="00D75FDC">
        <w:rPr>
          <w:rFonts w:ascii="Times New Roman" w:hAnsi="Times New Roman"/>
          <w:color w:val="auto"/>
          <w:sz w:val="24"/>
          <w:lang w:val="en-US"/>
        </w:rPr>
        <w:t>, w</w:t>
      </w:r>
      <w:r w:rsidR="000B7F6D" w:rsidRPr="00D75FDC">
        <w:rPr>
          <w:rFonts w:ascii="Times New Roman" w:hAnsi="Times New Roman"/>
          <w:color w:val="auto"/>
          <w:sz w:val="24"/>
          <w:lang w:val="en-US"/>
        </w:rPr>
        <w:t xml:space="preserve">e conducted </w:t>
      </w:r>
      <w:r w:rsidR="00DC7378" w:rsidRPr="00D75FDC">
        <w:rPr>
          <w:rFonts w:ascii="Times New Roman" w:eastAsiaTheme="minorEastAsia" w:hAnsi="Times New Roman"/>
          <w:color w:val="auto"/>
          <w:sz w:val="24"/>
          <w:lang w:val="en-US"/>
        </w:rPr>
        <w:t xml:space="preserve">31 </w:t>
      </w:r>
      <w:r w:rsidR="00B71BB4" w:rsidRPr="00D75FDC">
        <w:rPr>
          <w:rFonts w:ascii="Times New Roman" w:hAnsi="Times New Roman"/>
          <w:color w:val="auto"/>
          <w:sz w:val="24"/>
          <w:lang w:val="en-US"/>
        </w:rPr>
        <w:t>semi-structure</w:t>
      </w:r>
      <w:r w:rsidR="009A2A2B" w:rsidRPr="00D75FDC">
        <w:rPr>
          <w:rFonts w:ascii="Times New Roman" w:hAnsi="Times New Roman"/>
          <w:color w:val="auto"/>
          <w:sz w:val="24"/>
          <w:lang w:val="en-US"/>
        </w:rPr>
        <w:t>d</w:t>
      </w:r>
      <w:r w:rsidR="00B71BB4" w:rsidRPr="00D75FDC">
        <w:rPr>
          <w:rFonts w:ascii="Times New Roman" w:hAnsi="Times New Roman"/>
          <w:color w:val="auto"/>
          <w:sz w:val="24"/>
          <w:lang w:val="en-US"/>
        </w:rPr>
        <w:t xml:space="preserve"> i</w:t>
      </w:r>
      <w:r w:rsidR="00E22F95" w:rsidRPr="00D75FDC">
        <w:rPr>
          <w:rFonts w:ascii="Times New Roman" w:eastAsiaTheme="minorEastAsia" w:hAnsi="Times New Roman"/>
          <w:color w:val="auto"/>
          <w:sz w:val="24"/>
          <w:lang w:val="en-US"/>
        </w:rPr>
        <w:t xml:space="preserve">nterviews, </w:t>
      </w:r>
      <w:r w:rsidR="00D86365" w:rsidRPr="00D75FDC">
        <w:rPr>
          <w:rFonts w:ascii="Times New Roman" w:eastAsiaTheme="minorEastAsia" w:hAnsi="Times New Roman"/>
          <w:color w:val="auto"/>
          <w:sz w:val="24"/>
          <w:lang w:val="en-US"/>
        </w:rPr>
        <w:t xml:space="preserve">starting with </w:t>
      </w:r>
      <w:r w:rsidR="00970463" w:rsidRPr="00D75FDC">
        <w:rPr>
          <w:rFonts w:ascii="Times New Roman" w:eastAsiaTheme="minorEastAsia" w:hAnsi="Times New Roman"/>
          <w:color w:val="auto"/>
          <w:sz w:val="24"/>
          <w:lang w:val="en-US"/>
        </w:rPr>
        <w:t xml:space="preserve">the CEO, the </w:t>
      </w:r>
      <w:r w:rsidR="00B71BB4" w:rsidRPr="00D75FDC">
        <w:rPr>
          <w:rFonts w:ascii="Times New Roman" w:eastAsiaTheme="minorEastAsia" w:hAnsi="Times New Roman"/>
          <w:color w:val="auto"/>
          <w:sz w:val="24"/>
          <w:lang w:val="en-US"/>
        </w:rPr>
        <w:t>deputy CEO</w:t>
      </w:r>
      <w:r w:rsidR="009665FE" w:rsidRPr="00D75FDC">
        <w:rPr>
          <w:rFonts w:ascii="Times New Roman" w:eastAsiaTheme="minorEastAsia" w:hAnsi="Times New Roman"/>
          <w:color w:val="auto"/>
          <w:sz w:val="24"/>
          <w:lang w:val="en-US"/>
        </w:rPr>
        <w:t xml:space="preserve"> </w:t>
      </w:r>
      <w:r w:rsidR="00102A4A" w:rsidRPr="00D75FDC">
        <w:rPr>
          <w:rFonts w:ascii="Times New Roman" w:eastAsiaTheme="minorEastAsia" w:hAnsi="Times New Roman"/>
          <w:color w:val="auto"/>
          <w:sz w:val="24"/>
          <w:lang w:val="en-US"/>
        </w:rPr>
        <w:t>(</w:t>
      </w:r>
      <w:r w:rsidR="009665FE" w:rsidRPr="00D75FDC">
        <w:rPr>
          <w:rFonts w:ascii="Times New Roman" w:eastAsiaTheme="minorEastAsia" w:hAnsi="Times New Roman"/>
          <w:color w:val="auto"/>
          <w:sz w:val="24"/>
          <w:lang w:val="en-US"/>
        </w:rPr>
        <w:t xml:space="preserve">who is also the </w:t>
      </w:r>
      <w:r w:rsidR="00B71BB4" w:rsidRPr="00D75FDC">
        <w:rPr>
          <w:rFonts w:ascii="Times New Roman" w:eastAsiaTheme="minorEastAsia" w:hAnsi="Times New Roman"/>
          <w:color w:val="auto"/>
          <w:sz w:val="24"/>
          <w:lang w:val="en-US"/>
        </w:rPr>
        <w:t xml:space="preserve">CEO of </w:t>
      </w:r>
      <w:r w:rsidR="00F16421" w:rsidRPr="00D75FDC">
        <w:rPr>
          <w:rFonts w:ascii="Times New Roman" w:eastAsiaTheme="minorEastAsia" w:hAnsi="Times New Roman"/>
          <w:color w:val="auto"/>
          <w:sz w:val="24"/>
          <w:lang w:val="en-US"/>
        </w:rPr>
        <w:t xml:space="preserve">the </w:t>
      </w:r>
      <w:r w:rsidR="00B71BB4" w:rsidRPr="00D75FDC">
        <w:rPr>
          <w:rFonts w:ascii="Times New Roman" w:eastAsiaTheme="minorEastAsia" w:hAnsi="Times New Roman"/>
          <w:color w:val="auto"/>
          <w:sz w:val="24"/>
          <w:lang w:val="en-US"/>
        </w:rPr>
        <w:t>Department of Overseas Business</w:t>
      </w:r>
      <w:r w:rsidR="00102A4A" w:rsidRPr="00D75FDC">
        <w:rPr>
          <w:rFonts w:ascii="Times New Roman" w:eastAsiaTheme="minorEastAsia" w:hAnsi="Times New Roman"/>
          <w:color w:val="auto"/>
          <w:sz w:val="24"/>
          <w:lang w:val="en-US"/>
        </w:rPr>
        <w:t>)</w:t>
      </w:r>
      <w:r w:rsidR="00970463" w:rsidRPr="00D75FDC">
        <w:rPr>
          <w:rFonts w:ascii="Times New Roman" w:eastAsiaTheme="minorEastAsia" w:hAnsi="Times New Roman"/>
          <w:color w:val="auto"/>
          <w:sz w:val="24"/>
          <w:lang w:val="en-US"/>
        </w:rPr>
        <w:t>, and su</w:t>
      </w:r>
      <w:r w:rsidR="00B71BB4" w:rsidRPr="00D75FDC">
        <w:rPr>
          <w:rFonts w:ascii="Times New Roman" w:eastAsiaTheme="minorEastAsia" w:hAnsi="Times New Roman"/>
          <w:color w:val="auto"/>
          <w:sz w:val="24"/>
          <w:lang w:val="en-US"/>
        </w:rPr>
        <w:t xml:space="preserve">bsidiary heads </w:t>
      </w:r>
      <w:r w:rsidR="00B976C7" w:rsidRPr="00D75FDC">
        <w:rPr>
          <w:rFonts w:ascii="Times New Roman" w:eastAsiaTheme="minorEastAsia" w:hAnsi="Times New Roman"/>
          <w:color w:val="auto"/>
          <w:sz w:val="24"/>
          <w:lang w:val="en-US"/>
        </w:rPr>
        <w:t>and</w:t>
      </w:r>
      <w:r w:rsidR="00B71BB4" w:rsidRPr="00D75FDC">
        <w:rPr>
          <w:rFonts w:ascii="Times New Roman" w:eastAsiaTheme="minorEastAsia" w:hAnsi="Times New Roman"/>
          <w:color w:val="auto"/>
          <w:sz w:val="24"/>
          <w:lang w:val="en-US"/>
        </w:rPr>
        <w:t xml:space="preserve"> project managers </w:t>
      </w:r>
      <w:r w:rsidR="00D86365" w:rsidRPr="00D75FDC">
        <w:rPr>
          <w:rFonts w:ascii="Times New Roman" w:eastAsiaTheme="minorEastAsia" w:hAnsi="Times New Roman"/>
          <w:color w:val="auto"/>
          <w:sz w:val="24"/>
          <w:lang w:val="en-US"/>
        </w:rPr>
        <w:t xml:space="preserve">of the main </w:t>
      </w:r>
      <w:r w:rsidR="00B71BB4" w:rsidRPr="00D75FDC">
        <w:rPr>
          <w:rFonts w:ascii="Times New Roman" w:eastAsiaTheme="minorEastAsia" w:hAnsi="Times New Roman"/>
          <w:color w:val="auto"/>
          <w:sz w:val="24"/>
          <w:lang w:val="en-US"/>
        </w:rPr>
        <w:t xml:space="preserve">overseas markets. </w:t>
      </w:r>
      <w:r w:rsidR="00F16421" w:rsidRPr="00D75FDC">
        <w:rPr>
          <w:rFonts w:ascii="Times New Roman" w:hAnsi="Times New Roman"/>
          <w:color w:val="auto"/>
          <w:sz w:val="24"/>
          <w:lang w:val="en-US"/>
        </w:rPr>
        <w:t>Table 2 summarizes the interviews.</w:t>
      </w:r>
      <w:r w:rsidR="00F16421" w:rsidRPr="00D75FDC">
        <w:rPr>
          <w:rFonts w:ascii="Times New Roman" w:eastAsiaTheme="minorEastAsia" w:hAnsi="Times New Roman"/>
          <w:color w:val="auto"/>
          <w:sz w:val="24"/>
          <w:lang w:val="en-US"/>
        </w:rPr>
        <w:t xml:space="preserve"> </w:t>
      </w:r>
      <w:r w:rsidR="000B7F6D" w:rsidRPr="00D75FDC">
        <w:rPr>
          <w:rFonts w:ascii="Times New Roman" w:eastAsiaTheme="minorEastAsia" w:hAnsi="Times New Roman"/>
          <w:color w:val="auto"/>
          <w:sz w:val="24"/>
          <w:lang w:val="en-US"/>
        </w:rPr>
        <w:t xml:space="preserve">We promised </w:t>
      </w:r>
      <w:r w:rsidR="00E22F95" w:rsidRPr="00D75FDC">
        <w:rPr>
          <w:rFonts w:ascii="Times New Roman" w:eastAsiaTheme="minorEastAsia" w:hAnsi="Times New Roman"/>
          <w:color w:val="auto"/>
          <w:sz w:val="24"/>
          <w:lang w:val="en-US"/>
        </w:rPr>
        <w:t xml:space="preserve">interviewees anonymity except for </w:t>
      </w:r>
      <w:r w:rsidR="00B71BB4" w:rsidRPr="00D75FDC">
        <w:rPr>
          <w:rFonts w:ascii="Times New Roman" w:eastAsiaTheme="minorEastAsia" w:hAnsi="Times New Roman"/>
          <w:color w:val="auto"/>
          <w:sz w:val="24"/>
          <w:lang w:val="en-US"/>
        </w:rPr>
        <w:t>the</w:t>
      </w:r>
      <w:r w:rsidR="009665FE" w:rsidRPr="00D75FDC">
        <w:rPr>
          <w:rFonts w:ascii="Times New Roman" w:eastAsiaTheme="minorEastAsia" w:hAnsi="Times New Roman"/>
          <w:color w:val="auto"/>
          <w:sz w:val="24"/>
          <w:lang w:val="en-US"/>
        </w:rPr>
        <w:t>ir positions</w:t>
      </w:r>
      <w:r w:rsidR="00B71BB4" w:rsidRPr="00D75FDC">
        <w:rPr>
          <w:rFonts w:ascii="Times New Roman" w:eastAsiaTheme="minorEastAsia" w:hAnsi="Times New Roman"/>
          <w:color w:val="auto"/>
          <w:sz w:val="24"/>
          <w:lang w:val="en-US"/>
        </w:rPr>
        <w:t xml:space="preserve">. </w:t>
      </w:r>
      <w:r w:rsidR="000B7F6D" w:rsidRPr="00D75FDC">
        <w:rPr>
          <w:rFonts w:ascii="Times New Roman" w:eastAsiaTheme="minorEastAsia" w:hAnsi="Times New Roman"/>
          <w:color w:val="auto"/>
          <w:sz w:val="24"/>
          <w:lang w:val="en-US"/>
        </w:rPr>
        <w:t xml:space="preserve">We </w:t>
      </w:r>
      <w:r w:rsidRPr="00D75FDC">
        <w:rPr>
          <w:rFonts w:ascii="Times New Roman" w:eastAsiaTheme="minorEastAsia" w:hAnsi="Times New Roman"/>
          <w:color w:val="auto"/>
          <w:sz w:val="24"/>
          <w:lang w:val="en-US"/>
        </w:rPr>
        <w:t>accessed</w:t>
      </w:r>
      <w:r w:rsidR="000E14A1" w:rsidRPr="00D75FDC">
        <w:rPr>
          <w:rFonts w:ascii="Times New Roman" w:eastAsiaTheme="minorEastAsia" w:hAnsi="Times New Roman"/>
          <w:color w:val="auto"/>
          <w:sz w:val="24"/>
          <w:lang w:val="en-US"/>
        </w:rPr>
        <w:t xml:space="preserve"> t</w:t>
      </w:r>
      <w:r w:rsidR="00855D6E" w:rsidRPr="00D75FDC">
        <w:rPr>
          <w:rFonts w:ascii="Times New Roman" w:eastAsiaTheme="minorEastAsia" w:hAnsi="Times New Roman"/>
          <w:color w:val="auto"/>
          <w:sz w:val="24"/>
          <w:lang w:val="en-US"/>
        </w:rPr>
        <w:t xml:space="preserve">hese </w:t>
      </w:r>
      <w:r w:rsidR="000E14A1" w:rsidRPr="00D75FDC">
        <w:rPr>
          <w:rFonts w:ascii="Times New Roman" w:eastAsiaTheme="minorEastAsia" w:hAnsi="Times New Roman"/>
          <w:color w:val="auto"/>
          <w:sz w:val="24"/>
          <w:lang w:val="en-US"/>
        </w:rPr>
        <w:t>interviewees</w:t>
      </w:r>
      <w:r w:rsidR="006F24F5" w:rsidRPr="00D75FDC">
        <w:rPr>
          <w:rFonts w:ascii="Times New Roman" w:eastAsiaTheme="minorEastAsia" w:hAnsi="Times New Roman"/>
          <w:color w:val="auto"/>
          <w:sz w:val="24"/>
          <w:lang w:val="en-US"/>
        </w:rPr>
        <w:t xml:space="preserve"> </w:t>
      </w:r>
      <w:r w:rsidR="000B7F6D" w:rsidRPr="00D75FDC">
        <w:rPr>
          <w:rFonts w:ascii="Times New Roman" w:eastAsiaTheme="minorEastAsia" w:hAnsi="Times New Roman"/>
          <w:color w:val="auto"/>
          <w:sz w:val="24"/>
          <w:lang w:val="en-US"/>
        </w:rPr>
        <w:lastRenderedPageBreak/>
        <w:t xml:space="preserve">with the help of </w:t>
      </w:r>
      <w:r w:rsidR="006F24F5" w:rsidRPr="00D75FDC">
        <w:rPr>
          <w:rFonts w:ascii="Times New Roman" w:eastAsiaTheme="minorEastAsia" w:hAnsi="Times New Roman"/>
          <w:color w:val="auto"/>
          <w:sz w:val="24"/>
          <w:lang w:val="en-US"/>
        </w:rPr>
        <w:t xml:space="preserve">the Chinese commercial council or directly </w:t>
      </w:r>
      <w:r w:rsidR="00855D6E" w:rsidRPr="00D75FDC">
        <w:rPr>
          <w:rFonts w:ascii="Times New Roman" w:eastAsiaTheme="minorEastAsia" w:hAnsi="Times New Roman"/>
          <w:color w:val="auto"/>
          <w:sz w:val="24"/>
          <w:lang w:val="en-US"/>
        </w:rPr>
        <w:t xml:space="preserve">by </w:t>
      </w:r>
      <w:r w:rsidR="006F24F5" w:rsidRPr="00D75FDC">
        <w:rPr>
          <w:rFonts w:ascii="Times New Roman" w:eastAsiaTheme="minorEastAsia" w:hAnsi="Times New Roman"/>
          <w:color w:val="auto"/>
          <w:sz w:val="24"/>
          <w:lang w:val="en-US"/>
        </w:rPr>
        <w:t>calling their office</w:t>
      </w:r>
      <w:r w:rsidR="00855D6E" w:rsidRPr="00D75FDC">
        <w:rPr>
          <w:rFonts w:ascii="Times New Roman" w:eastAsiaTheme="minorEastAsia" w:hAnsi="Times New Roman"/>
          <w:color w:val="auto"/>
          <w:sz w:val="24"/>
          <w:lang w:val="en-US"/>
        </w:rPr>
        <w:t>s</w:t>
      </w:r>
      <w:r w:rsidR="005C1333" w:rsidRPr="00D75FDC">
        <w:rPr>
          <w:rFonts w:ascii="Times New Roman" w:eastAsiaTheme="minorEastAsia" w:hAnsi="Times New Roman"/>
          <w:color w:val="auto"/>
          <w:sz w:val="24"/>
          <w:lang w:val="en-US"/>
        </w:rPr>
        <w:t xml:space="preserve"> in the host country. </w:t>
      </w:r>
      <w:r w:rsidR="00855D6E" w:rsidRPr="00D75FDC">
        <w:rPr>
          <w:rFonts w:ascii="Times New Roman" w:eastAsiaTheme="minorEastAsia" w:hAnsi="Times New Roman"/>
          <w:color w:val="auto"/>
          <w:sz w:val="24"/>
          <w:lang w:val="en-US"/>
        </w:rPr>
        <w:t>Overseas s</w:t>
      </w:r>
      <w:r w:rsidR="005C1333" w:rsidRPr="00D75FDC">
        <w:rPr>
          <w:rFonts w:ascii="Times New Roman" w:eastAsiaTheme="minorEastAsia" w:hAnsi="Times New Roman"/>
          <w:color w:val="auto"/>
          <w:sz w:val="24"/>
          <w:lang w:val="en-US"/>
        </w:rPr>
        <w:t xml:space="preserve">ubsidiary interviewees </w:t>
      </w:r>
      <w:r w:rsidR="00855D6E" w:rsidRPr="00D75FDC">
        <w:rPr>
          <w:rFonts w:ascii="Times New Roman" w:eastAsiaTheme="minorEastAsia" w:hAnsi="Times New Roman"/>
          <w:color w:val="auto"/>
          <w:sz w:val="24"/>
          <w:lang w:val="en-US"/>
        </w:rPr>
        <w:t>gave access to other interviewees located in other subsidiaries</w:t>
      </w:r>
      <w:r w:rsidR="005C1333" w:rsidRPr="00D75FDC">
        <w:rPr>
          <w:rFonts w:ascii="Times New Roman" w:eastAsiaTheme="minorEastAsia" w:hAnsi="Times New Roman"/>
          <w:color w:val="auto"/>
          <w:sz w:val="24"/>
          <w:lang w:val="en-US"/>
        </w:rPr>
        <w:t xml:space="preserve">. </w:t>
      </w:r>
    </w:p>
    <w:p w14:paraId="227BF640" w14:textId="7E8AB114" w:rsidR="00F059C5" w:rsidRPr="00D75FDC" w:rsidRDefault="00232D69" w:rsidP="00D75FDC">
      <w:pPr>
        <w:autoSpaceDE w:val="0"/>
        <w:autoSpaceDN w:val="0"/>
        <w:adjustRightInd w:val="0"/>
        <w:spacing w:line="480" w:lineRule="auto"/>
        <w:ind w:firstLine="720"/>
        <w:jc w:val="both"/>
        <w:rPr>
          <w:rFonts w:ascii="Times New Roman" w:eastAsia="SimSun" w:hAnsi="Times New Roman"/>
          <w:color w:val="auto"/>
          <w:kern w:val="2"/>
          <w:sz w:val="24"/>
          <w:lang w:val="en-US"/>
        </w:rPr>
      </w:pPr>
      <w:r w:rsidRPr="00D75FDC">
        <w:rPr>
          <w:rFonts w:ascii="Times New Roman" w:hAnsi="Times New Roman"/>
          <w:color w:val="auto"/>
          <w:sz w:val="24"/>
          <w:lang w:val="en-US"/>
        </w:rPr>
        <w:t>Questions were designed differently for each interviewee to benefit from their specific knowledge. The interviews covered topics that included: (1) the company’s evolution, milestones, strategy, and structure; (2) participation in large domestic projects, international aid projects, contract</w:t>
      </w:r>
      <w:r w:rsidR="00E17617" w:rsidRPr="00D75FDC">
        <w:rPr>
          <w:rFonts w:ascii="Times New Roman" w:hAnsi="Times New Roman"/>
          <w:color w:val="auto"/>
          <w:sz w:val="24"/>
          <w:lang w:val="en-US"/>
        </w:rPr>
        <w:t xml:space="preserve"> projects</w:t>
      </w:r>
      <w:r w:rsidRPr="00D75FDC">
        <w:rPr>
          <w:rFonts w:ascii="Times New Roman" w:hAnsi="Times New Roman"/>
          <w:color w:val="auto"/>
          <w:sz w:val="24"/>
          <w:lang w:val="en-US"/>
        </w:rPr>
        <w:t xml:space="preserve">, and investment projects; </w:t>
      </w:r>
      <w:r w:rsidR="00102A4A" w:rsidRPr="00D75FDC">
        <w:rPr>
          <w:rFonts w:ascii="Times New Roman" w:hAnsi="Times New Roman"/>
          <w:color w:val="auto"/>
          <w:sz w:val="24"/>
          <w:lang w:val="en-US"/>
        </w:rPr>
        <w:t xml:space="preserve">as well as </w:t>
      </w:r>
      <w:r w:rsidRPr="00D75FDC">
        <w:rPr>
          <w:rFonts w:ascii="Times New Roman" w:hAnsi="Times New Roman"/>
          <w:color w:val="auto"/>
          <w:sz w:val="24"/>
          <w:lang w:val="en-US"/>
        </w:rPr>
        <w:t xml:space="preserve">how these activities facilitated capability upgrading; (3) the </w:t>
      </w:r>
      <w:r w:rsidRPr="00D75FDC">
        <w:rPr>
          <w:rStyle w:val="hps"/>
          <w:rFonts w:ascii="Times New Roman" w:hAnsi="Times New Roman"/>
          <w:color w:val="auto"/>
          <w:sz w:val="24"/>
          <w:lang w:val="en-US"/>
        </w:rPr>
        <w:t>competitive advantages and disadvantages</w:t>
      </w:r>
      <w:r w:rsidRPr="00D75FDC">
        <w:rPr>
          <w:rFonts w:ascii="Times New Roman" w:hAnsi="Times New Roman"/>
          <w:color w:val="auto"/>
          <w:sz w:val="24"/>
          <w:lang w:val="en-US"/>
        </w:rPr>
        <w:t xml:space="preserve"> of CSCEC in construction </w:t>
      </w:r>
      <w:r w:rsidRPr="00D75FDC">
        <w:rPr>
          <w:rStyle w:val="hps"/>
          <w:rFonts w:ascii="Times New Roman" w:hAnsi="Times New Roman"/>
          <w:color w:val="auto"/>
          <w:sz w:val="24"/>
          <w:lang w:val="en-US"/>
        </w:rPr>
        <w:t xml:space="preserve">design, engineering, quality, </w:t>
      </w:r>
      <w:r w:rsidR="00604599" w:rsidRPr="00D75FDC">
        <w:rPr>
          <w:rStyle w:val="hps"/>
          <w:rFonts w:ascii="Times New Roman" w:hAnsi="Times New Roman"/>
          <w:color w:val="auto"/>
          <w:sz w:val="24"/>
          <w:lang w:val="en-US"/>
        </w:rPr>
        <w:t xml:space="preserve">and </w:t>
      </w:r>
      <w:r w:rsidRPr="00D75FDC">
        <w:rPr>
          <w:rStyle w:val="hps"/>
          <w:rFonts w:ascii="Times New Roman" w:hAnsi="Times New Roman"/>
          <w:color w:val="auto"/>
          <w:sz w:val="24"/>
          <w:lang w:val="en-US"/>
        </w:rPr>
        <w:t xml:space="preserve">cost and project management in comparison to competitors at home and abroad; </w:t>
      </w:r>
      <w:r w:rsidRPr="00D75FDC">
        <w:rPr>
          <w:rFonts w:ascii="Times New Roman" w:hAnsi="Times New Roman"/>
          <w:color w:val="auto"/>
          <w:sz w:val="24"/>
          <w:lang w:val="en-US"/>
        </w:rPr>
        <w:t xml:space="preserve">(4) </w:t>
      </w:r>
      <w:r w:rsidRPr="00D75FDC">
        <w:rPr>
          <w:rStyle w:val="hps"/>
          <w:rFonts w:ascii="Times New Roman" w:hAnsi="Times New Roman"/>
          <w:color w:val="auto"/>
          <w:sz w:val="24"/>
          <w:lang w:val="en-US"/>
        </w:rPr>
        <w:t xml:space="preserve">how the firm upgraded its technological and managerial capabilities via direct </w:t>
      </w:r>
      <w:r w:rsidRPr="00D75FDC">
        <w:rPr>
          <w:rFonts w:ascii="Times New Roman" w:hAnsi="Times New Roman"/>
          <w:color w:val="auto"/>
          <w:sz w:val="24"/>
          <w:lang w:val="en-US"/>
        </w:rPr>
        <w:t xml:space="preserve">and indirect methods; (5) the mechanisms through which the parent and subsidiaries shared and transferred technological and managerial knowledge; and (6) the advantages and disadvantages of CSCEC in learning as a large state-owned firm and as a construction firm. </w:t>
      </w:r>
      <w:r w:rsidR="005E7B9F" w:rsidRPr="00D75FDC">
        <w:rPr>
          <w:rFonts w:ascii="Times New Roman" w:eastAsiaTheme="minorEastAsia" w:hAnsi="Times New Roman"/>
          <w:color w:val="auto"/>
          <w:sz w:val="24"/>
          <w:lang w:val="en-US"/>
        </w:rPr>
        <w:t>T</w:t>
      </w:r>
      <w:r w:rsidR="000E14A1" w:rsidRPr="00D75FDC">
        <w:rPr>
          <w:rFonts w:ascii="Times New Roman" w:eastAsiaTheme="minorEastAsia" w:hAnsi="Times New Roman"/>
          <w:color w:val="auto"/>
          <w:sz w:val="24"/>
          <w:lang w:val="en-US"/>
        </w:rPr>
        <w:t xml:space="preserve">o </w:t>
      </w:r>
      <w:r w:rsidR="00F16421" w:rsidRPr="00D75FDC">
        <w:rPr>
          <w:rFonts w:ascii="Times New Roman" w:eastAsiaTheme="minorEastAsia" w:hAnsi="Times New Roman"/>
          <w:color w:val="auto"/>
          <w:sz w:val="24"/>
          <w:lang w:val="en-US"/>
        </w:rPr>
        <w:t>ensure triangulation</w:t>
      </w:r>
      <w:r w:rsidR="00663818" w:rsidRPr="00D75FDC">
        <w:rPr>
          <w:rFonts w:ascii="Times New Roman" w:eastAsiaTheme="minorEastAsia" w:hAnsi="Times New Roman"/>
          <w:color w:val="auto"/>
          <w:sz w:val="24"/>
          <w:lang w:val="en-US"/>
        </w:rPr>
        <w:t>,</w:t>
      </w:r>
      <w:r w:rsidR="00B3012B" w:rsidRPr="00D75FDC">
        <w:rPr>
          <w:rFonts w:ascii="Times New Roman" w:eastAsiaTheme="minorEastAsia" w:hAnsi="Times New Roman"/>
          <w:color w:val="auto"/>
          <w:sz w:val="24"/>
          <w:lang w:val="en-US"/>
        </w:rPr>
        <w:t xml:space="preserve"> </w:t>
      </w:r>
      <w:r w:rsidR="00F16421" w:rsidRPr="00D75FDC">
        <w:rPr>
          <w:rFonts w:ascii="Times New Roman" w:eastAsiaTheme="minorEastAsia" w:hAnsi="Times New Roman"/>
          <w:color w:val="auto"/>
          <w:sz w:val="24"/>
          <w:lang w:val="en-US"/>
        </w:rPr>
        <w:t>we also</w:t>
      </w:r>
      <w:r w:rsidR="00A85CDA" w:rsidRPr="00D75FDC">
        <w:rPr>
          <w:rFonts w:ascii="Times New Roman" w:eastAsiaTheme="minorEastAsia" w:hAnsi="Times New Roman"/>
          <w:color w:val="auto"/>
          <w:sz w:val="24"/>
          <w:lang w:val="en-US"/>
        </w:rPr>
        <w:t xml:space="preserve"> interviewed </w:t>
      </w:r>
      <w:r w:rsidR="00B3012B" w:rsidRPr="00D75FDC">
        <w:rPr>
          <w:rFonts w:ascii="Times New Roman" w:eastAsiaTheme="minorEastAsia" w:hAnsi="Times New Roman"/>
          <w:color w:val="auto"/>
          <w:sz w:val="24"/>
          <w:lang w:val="en-US"/>
        </w:rPr>
        <w:t xml:space="preserve">Chinese </w:t>
      </w:r>
      <w:r w:rsidR="00A85CDA" w:rsidRPr="00D75FDC">
        <w:rPr>
          <w:rFonts w:ascii="Times New Roman" w:eastAsiaTheme="minorEastAsia" w:hAnsi="Times New Roman"/>
          <w:color w:val="auto"/>
          <w:sz w:val="24"/>
          <w:lang w:val="en-US"/>
        </w:rPr>
        <w:t xml:space="preserve">commercial </w:t>
      </w:r>
      <w:r w:rsidR="00B3012B" w:rsidRPr="00D75FDC">
        <w:rPr>
          <w:rFonts w:ascii="Times New Roman" w:eastAsiaTheme="minorEastAsia" w:hAnsi="Times New Roman"/>
          <w:color w:val="auto"/>
          <w:sz w:val="24"/>
          <w:lang w:val="en-US"/>
        </w:rPr>
        <w:t>councilors and</w:t>
      </w:r>
      <w:r w:rsidR="00A85CDA" w:rsidRPr="00D75FDC">
        <w:rPr>
          <w:rFonts w:ascii="Times New Roman" w:eastAsiaTheme="minorEastAsia" w:hAnsi="Times New Roman"/>
          <w:color w:val="auto"/>
          <w:sz w:val="24"/>
          <w:lang w:val="en-US"/>
        </w:rPr>
        <w:t xml:space="preserve"> </w:t>
      </w:r>
      <w:r w:rsidR="00B3012B" w:rsidRPr="00D75FDC">
        <w:rPr>
          <w:rFonts w:ascii="Times New Roman" w:eastAsiaTheme="minorEastAsia" w:hAnsi="Times New Roman"/>
          <w:color w:val="auto"/>
          <w:sz w:val="24"/>
          <w:lang w:val="en-US"/>
        </w:rPr>
        <w:t>ambassadors in the host country</w:t>
      </w:r>
      <w:r w:rsidR="00A85CDA" w:rsidRPr="00D75FDC">
        <w:rPr>
          <w:rFonts w:ascii="Times New Roman" w:eastAsiaTheme="minorEastAsia" w:hAnsi="Times New Roman"/>
          <w:color w:val="auto"/>
          <w:sz w:val="24"/>
          <w:lang w:val="en-US"/>
        </w:rPr>
        <w:t>, host government officials</w:t>
      </w:r>
      <w:r w:rsidR="00B3012B" w:rsidRPr="00D75FDC">
        <w:rPr>
          <w:rFonts w:ascii="Times New Roman" w:eastAsiaTheme="minorEastAsia" w:hAnsi="Times New Roman"/>
          <w:color w:val="auto"/>
          <w:sz w:val="24"/>
          <w:lang w:val="en-US"/>
        </w:rPr>
        <w:t>, customers</w:t>
      </w:r>
      <w:r w:rsidR="00CA4247" w:rsidRPr="00D75FDC">
        <w:rPr>
          <w:rFonts w:ascii="Times New Roman" w:eastAsiaTheme="minorEastAsia" w:hAnsi="Times New Roman"/>
          <w:color w:val="auto"/>
          <w:sz w:val="24"/>
          <w:lang w:val="en-US"/>
        </w:rPr>
        <w:t>,</w:t>
      </w:r>
      <w:r w:rsidR="00A85CDA" w:rsidRPr="00D75FDC">
        <w:rPr>
          <w:rFonts w:ascii="Times New Roman" w:eastAsiaTheme="minorEastAsia" w:hAnsi="Times New Roman"/>
          <w:color w:val="auto"/>
          <w:sz w:val="24"/>
          <w:lang w:val="en-US"/>
        </w:rPr>
        <w:t xml:space="preserve"> and even </w:t>
      </w:r>
      <w:r w:rsidR="005E7B9F" w:rsidRPr="00D75FDC">
        <w:rPr>
          <w:rFonts w:ascii="Times New Roman" w:eastAsiaTheme="minorEastAsia" w:hAnsi="Times New Roman"/>
          <w:color w:val="auto"/>
          <w:sz w:val="24"/>
          <w:lang w:val="en-US"/>
        </w:rPr>
        <w:t xml:space="preserve">the </w:t>
      </w:r>
      <w:r w:rsidR="00A85CDA" w:rsidRPr="00D75FDC">
        <w:rPr>
          <w:rFonts w:ascii="Times New Roman" w:eastAsiaTheme="minorEastAsia" w:hAnsi="Times New Roman"/>
          <w:color w:val="auto"/>
          <w:sz w:val="24"/>
          <w:lang w:val="en-US"/>
        </w:rPr>
        <w:t xml:space="preserve">general public. </w:t>
      </w:r>
      <w:r w:rsidR="004040BB" w:rsidRPr="00D75FDC">
        <w:rPr>
          <w:rFonts w:ascii="Times New Roman" w:eastAsiaTheme="minorEastAsia" w:hAnsi="Times New Roman"/>
          <w:color w:val="auto"/>
          <w:sz w:val="24"/>
          <w:lang w:val="en-US"/>
        </w:rPr>
        <w:t>Using</w:t>
      </w:r>
      <w:r w:rsidR="00CB6B95" w:rsidRPr="00D75FDC">
        <w:rPr>
          <w:rFonts w:ascii="Times New Roman" w:eastAsiaTheme="minorEastAsia" w:hAnsi="Times New Roman"/>
          <w:color w:val="auto"/>
          <w:sz w:val="24"/>
          <w:lang w:val="en-US"/>
        </w:rPr>
        <w:t xml:space="preserve"> multiple sources of </w:t>
      </w:r>
      <w:r w:rsidR="004040BB" w:rsidRPr="00D75FDC">
        <w:rPr>
          <w:rFonts w:ascii="Times New Roman" w:eastAsiaTheme="minorEastAsia" w:hAnsi="Times New Roman"/>
          <w:color w:val="auto"/>
          <w:sz w:val="24"/>
          <w:lang w:val="en-US"/>
        </w:rPr>
        <w:t>data</w:t>
      </w:r>
      <w:r w:rsidR="00CB6B95" w:rsidRPr="00D75FDC">
        <w:rPr>
          <w:rFonts w:ascii="Times New Roman" w:eastAsiaTheme="minorEastAsia" w:hAnsi="Times New Roman"/>
          <w:color w:val="auto"/>
          <w:sz w:val="24"/>
          <w:lang w:val="en-US"/>
        </w:rPr>
        <w:t xml:space="preserve"> </w:t>
      </w:r>
      <w:r w:rsidR="00C75F44" w:rsidRPr="00D75FDC">
        <w:rPr>
          <w:rFonts w:ascii="Times New Roman" w:eastAsiaTheme="minorEastAsia" w:hAnsi="Times New Roman"/>
          <w:color w:val="auto"/>
          <w:sz w:val="24"/>
          <w:lang w:val="en-US"/>
        </w:rPr>
        <w:t xml:space="preserve">helped </w:t>
      </w:r>
      <w:r w:rsidR="00F16421" w:rsidRPr="00D75FDC">
        <w:rPr>
          <w:rFonts w:ascii="Times New Roman" w:eastAsiaTheme="minorEastAsia" w:hAnsi="Times New Roman"/>
          <w:color w:val="auto"/>
          <w:sz w:val="24"/>
          <w:lang w:val="en-US"/>
        </w:rPr>
        <w:t>check for</w:t>
      </w:r>
      <w:r w:rsidR="00C45357" w:rsidRPr="00D75FDC">
        <w:rPr>
          <w:rFonts w:ascii="Times New Roman" w:eastAsia="SimSun" w:hAnsi="Times New Roman"/>
          <w:color w:val="auto"/>
          <w:sz w:val="24"/>
          <w:lang w:val="en-US"/>
        </w:rPr>
        <w:t xml:space="preserve"> data reliability</w:t>
      </w:r>
      <w:r w:rsidR="00C45357" w:rsidRPr="00D75FDC">
        <w:rPr>
          <w:rFonts w:ascii="Times New Roman" w:eastAsiaTheme="minorEastAsia" w:hAnsi="Times New Roman"/>
          <w:color w:val="auto"/>
          <w:sz w:val="24"/>
          <w:lang w:val="en-US"/>
        </w:rPr>
        <w:t xml:space="preserve">. </w:t>
      </w:r>
      <w:r w:rsidR="008B10B4" w:rsidRPr="00D75FDC">
        <w:rPr>
          <w:rFonts w:ascii="Times New Roman" w:eastAsiaTheme="minorEastAsia" w:hAnsi="Times New Roman"/>
          <w:color w:val="auto"/>
          <w:sz w:val="24"/>
          <w:lang w:val="en-US"/>
        </w:rPr>
        <w:t>This enabled us to achiev</w:t>
      </w:r>
      <w:r w:rsidR="00000913" w:rsidRPr="00D75FDC">
        <w:rPr>
          <w:rFonts w:ascii="Times New Roman" w:eastAsiaTheme="minorEastAsia" w:hAnsi="Times New Roman"/>
          <w:color w:val="auto"/>
          <w:sz w:val="24"/>
          <w:lang w:val="en-US"/>
        </w:rPr>
        <w:t>e</w:t>
      </w:r>
      <w:r w:rsidR="008B10B4" w:rsidRPr="00D75FDC">
        <w:rPr>
          <w:rFonts w:ascii="Times New Roman" w:eastAsiaTheme="minorEastAsia" w:hAnsi="Times New Roman"/>
          <w:color w:val="auto"/>
          <w:sz w:val="24"/>
          <w:lang w:val="en-US"/>
        </w:rPr>
        <w:t xml:space="preserve"> c</w:t>
      </w:r>
      <w:r w:rsidR="00CB6B95" w:rsidRPr="00D75FDC">
        <w:rPr>
          <w:rFonts w:ascii="Times New Roman" w:eastAsiaTheme="minorEastAsia" w:hAnsi="Times New Roman"/>
          <w:color w:val="auto"/>
          <w:sz w:val="24"/>
          <w:lang w:val="en-US"/>
        </w:rPr>
        <w:t xml:space="preserve">onstruct validity </w:t>
      </w:r>
      <w:r w:rsidR="008B10B4" w:rsidRPr="00D75FDC">
        <w:rPr>
          <w:rFonts w:ascii="Times New Roman" w:eastAsiaTheme="minorEastAsia" w:hAnsi="Times New Roman"/>
          <w:color w:val="auto"/>
          <w:sz w:val="24"/>
          <w:lang w:val="en-US"/>
        </w:rPr>
        <w:t>since</w:t>
      </w:r>
      <w:r w:rsidR="00CB6B95" w:rsidRPr="00D75FDC">
        <w:rPr>
          <w:rFonts w:ascii="Times New Roman" w:eastAsiaTheme="minorEastAsia" w:hAnsi="Times New Roman"/>
          <w:color w:val="auto"/>
          <w:sz w:val="24"/>
          <w:lang w:val="en-US"/>
        </w:rPr>
        <w:t xml:space="preserve"> different sources of evidence provided</w:t>
      </w:r>
      <w:r w:rsidR="00D80839" w:rsidRPr="00D75FDC">
        <w:rPr>
          <w:rFonts w:ascii="Times New Roman" w:eastAsiaTheme="minorEastAsia" w:hAnsi="Times New Roman"/>
          <w:color w:val="auto"/>
          <w:sz w:val="24"/>
          <w:lang w:val="en-US"/>
        </w:rPr>
        <w:t xml:space="preserve"> </w:t>
      </w:r>
      <w:r w:rsidR="00CB6B95" w:rsidRPr="00D75FDC">
        <w:rPr>
          <w:rFonts w:ascii="Times New Roman" w:eastAsiaTheme="minorEastAsia" w:hAnsi="Times New Roman"/>
          <w:color w:val="auto"/>
          <w:sz w:val="24"/>
          <w:lang w:val="en-US"/>
        </w:rPr>
        <w:t xml:space="preserve">multiple </w:t>
      </w:r>
      <w:r w:rsidR="00B94296" w:rsidRPr="00D75FDC">
        <w:rPr>
          <w:rFonts w:ascii="Times New Roman" w:eastAsiaTheme="minorEastAsia" w:hAnsi="Times New Roman"/>
          <w:color w:val="auto"/>
          <w:sz w:val="24"/>
          <w:lang w:val="en-US"/>
        </w:rPr>
        <w:t>views</w:t>
      </w:r>
      <w:r w:rsidR="00CB6B95" w:rsidRPr="00D75FDC">
        <w:rPr>
          <w:rFonts w:ascii="Times New Roman" w:eastAsiaTheme="minorEastAsia" w:hAnsi="Times New Roman"/>
          <w:color w:val="auto"/>
          <w:sz w:val="24"/>
          <w:lang w:val="en-US"/>
        </w:rPr>
        <w:t xml:space="preserve"> of the same phenomenon</w:t>
      </w:r>
      <w:r w:rsidR="00D80839" w:rsidRPr="00D75FDC">
        <w:rPr>
          <w:rFonts w:ascii="Times New Roman" w:eastAsiaTheme="minorEastAsia" w:hAnsi="Times New Roman"/>
          <w:color w:val="auto"/>
          <w:sz w:val="24"/>
          <w:lang w:val="en-US"/>
        </w:rPr>
        <w:t xml:space="preserve">. </w:t>
      </w:r>
      <w:r w:rsidR="00B94296" w:rsidRPr="00D75FDC">
        <w:rPr>
          <w:rFonts w:ascii="Times New Roman" w:eastAsiaTheme="minorEastAsia" w:hAnsi="Times New Roman"/>
          <w:color w:val="auto"/>
          <w:sz w:val="24"/>
          <w:lang w:val="en-US"/>
        </w:rPr>
        <w:t>Documents</w:t>
      </w:r>
      <w:r w:rsidR="00D80839" w:rsidRPr="00D75FDC">
        <w:rPr>
          <w:rFonts w:ascii="Times New Roman" w:eastAsiaTheme="minorEastAsia" w:hAnsi="Times New Roman"/>
          <w:color w:val="auto"/>
          <w:sz w:val="24"/>
          <w:lang w:val="en-US"/>
        </w:rPr>
        <w:t xml:space="preserve"> were essential for understanding the early stage</w:t>
      </w:r>
      <w:r w:rsidR="0015549D" w:rsidRPr="00D75FDC">
        <w:rPr>
          <w:rFonts w:ascii="Times New Roman" w:eastAsiaTheme="minorEastAsia" w:hAnsi="Times New Roman"/>
          <w:color w:val="auto"/>
          <w:sz w:val="24"/>
          <w:lang w:val="en-US"/>
        </w:rPr>
        <w:t>s</w:t>
      </w:r>
      <w:r w:rsidR="00D80839" w:rsidRPr="00D75FDC">
        <w:rPr>
          <w:rFonts w:ascii="Times New Roman" w:eastAsiaTheme="minorEastAsia" w:hAnsi="Times New Roman"/>
          <w:color w:val="auto"/>
          <w:sz w:val="24"/>
          <w:lang w:val="en-US"/>
        </w:rPr>
        <w:t xml:space="preserve">, </w:t>
      </w:r>
      <w:r w:rsidR="00F16421" w:rsidRPr="00D75FDC">
        <w:rPr>
          <w:rFonts w:ascii="Times New Roman" w:eastAsiaTheme="minorEastAsia" w:hAnsi="Times New Roman"/>
          <w:color w:val="auto"/>
          <w:sz w:val="24"/>
          <w:lang w:val="en-US"/>
        </w:rPr>
        <w:t>while</w:t>
      </w:r>
      <w:r w:rsidR="00D80839" w:rsidRPr="00D75FDC">
        <w:rPr>
          <w:rFonts w:ascii="Times New Roman" w:eastAsiaTheme="minorEastAsia" w:hAnsi="Times New Roman"/>
          <w:color w:val="auto"/>
          <w:sz w:val="24"/>
          <w:lang w:val="en-US"/>
        </w:rPr>
        <w:t xml:space="preserve"> interviews and observations were more effective for understanding the current situation.</w:t>
      </w:r>
      <w:r w:rsidR="00B03036" w:rsidRPr="00D75FDC">
        <w:rPr>
          <w:rFonts w:ascii="Times New Roman" w:eastAsia="SimSun" w:hAnsi="Times New Roman"/>
          <w:color w:val="auto"/>
          <w:kern w:val="2"/>
          <w:sz w:val="24"/>
          <w:lang w:val="en-US"/>
        </w:rPr>
        <w:t xml:space="preserve"> </w:t>
      </w:r>
    </w:p>
    <w:p w14:paraId="792177D4" w14:textId="40128397" w:rsidR="005E7B9F" w:rsidRPr="00D75FDC" w:rsidRDefault="00F0101A" w:rsidP="00D75FDC">
      <w:pPr>
        <w:spacing w:line="480" w:lineRule="auto"/>
        <w:jc w:val="center"/>
        <w:rPr>
          <w:rFonts w:ascii="Times New Roman" w:hAnsi="Times New Roman"/>
          <w:color w:val="auto"/>
          <w:sz w:val="24"/>
          <w:lang w:val="en-US"/>
        </w:rPr>
      </w:pPr>
      <w:r w:rsidRPr="00D75FDC">
        <w:rPr>
          <w:rFonts w:ascii="Times New Roman" w:eastAsia="SimSun" w:hAnsi="Times New Roman"/>
          <w:color w:val="auto"/>
          <w:kern w:val="2"/>
          <w:sz w:val="24"/>
          <w:lang w:val="en-US"/>
        </w:rPr>
        <w:t xml:space="preserve">*** Insert Table </w:t>
      </w:r>
      <w:r w:rsidR="00730EEF" w:rsidRPr="00D75FDC">
        <w:rPr>
          <w:rFonts w:ascii="Times New Roman" w:eastAsia="SimSun" w:hAnsi="Times New Roman"/>
          <w:color w:val="auto"/>
          <w:kern w:val="2"/>
          <w:sz w:val="24"/>
          <w:lang w:val="en-US"/>
        </w:rPr>
        <w:t>2</w:t>
      </w:r>
      <w:r w:rsidRPr="00D75FDC">
        <w:rPr>
          <w:rFonts w:ascii="Times New Roman" w:eastAsia="SimSun" w:hAnsi="Times New Roman"/>
          <w:color w:val="auto"/>
          <w:kern w:val="2"/>
          <w:sz w:val="24"/>
          <w:lang w:val="en-US"/>
        </w:rPr>
        <w:t xml:space="preserve"> about here *</w:t>
      </w:r>
      <w:r w:rsidR="00826B51" w:rsidRPr="00D75FDC">
        <w:rPr>
          <w:rFonts w:ascii="Times New Roman" w:eastAsia="SimSun" w:hAnsi="Times New Roman"/>
          <w:color w:val="auto"/>
          <w:kern w:val="2"/>
          <w:sz w:val="24"/>
          <w:lang w:val="en-US"/>
        </w:rPr>
        <w:t>**</w:t>
      </w:r>
    </w:p>
    <w:p w14:paraId="365FE351" w14:textId="179018B6" w:rsidR="00F0101A" w:rsidRPr="00D75FDC" w:rsidRDefault="00DA67D0" w:rsidP="00D75FDC">
      <w:pPr>
        <w:spacing w:line="480" w:lineRule="auto"/>
        <w:jc w:val="both"/>
        <w:rPr>
          <w:rFonts w:ascii="Times New Roman" w:eastAsia="SimSun" w:hAnsi="Times New Roman"/>
          <w:i/>
          <w:color w:val="auto"/>
          <w:kern w:val="2"/>
          <w:sz w:val="24"/>
          <w:lang w:val="en-US"/>
        </w:rPr>
      </w:pPr>
      <w:r w:rsidRPr="00D75FDC">
        <w:rPr>
          <w:rFonts w:ascii="Times New Roman" w:eastAsia="SimSun" w:hAnsi="Times New Roman"/>
          <w:i/>
          <w:color w:val="auto"/>
          <w:kern w:val="2"/>
          <w:sz w:val="24"/>
          <w:lang w:val="en-US"/>
        </w:rPr>
        <w:t xml:space="preserve">3.2. </w:t>
      </w:r>
      <w:r w:rsidR="00F0101A" w:rsidRPr="00D75FDC">
        <w:rPr>
          <w:rFonts w:ascii="Times New Roman" w:eastAsia="SimSun" w:hAnsi="Times New Roman"/>
          <w:i/>
          <w:color w:val="auto"/>
          <w:kern w:val="2"/>
          <w:sz w:val="24"/>
          <w:lang w:val="en-US"/>
        </w:rPr>
        <w:t xml:space="preserve">Data </w:t>
      </w:r>
      <w:r w:rsidRPr="00D75FDC">
        <w:rPr>
          <w:rFonts w:ascii="Times New Roman" w:eastAsia="SimSun" w:hAnsi="Times New Roman"/>
          <w:i/>
          <w:color w:val="auto"/>
          <w:kern w:val="2"/>
          <w:sz w:val="24"/>
          <w:lang w:val="en-US"/>
        </w:rPr>
        <w:t>a</w:t>
      </w:r>
      <w:r w:rsidR="00F0101A" w:rsidRPr="00D75FDC">
        <w:rPr>
          <w:rFonts w:ascii="Times New Roman" w:eastAsia="SimSun" w:hAnsi="Times New Roman"/>
          <w:i/>
          <w:color w:val="auto"/>
          <w:kern w:val="2"/>
          <w:sz w:val="24"/>
          <w:lang w:val="en-US"/>
        </w:rPr>
        <w:t>nalysis</w:t>
      </w:r>
    </w:p>
    <w:p w14:paraId="5A136C65" w14:textId="144E81DF" w:rsidR="00B40859" w:rsidRPr="00D75FDC" w:rsidRDefault="004040BB" w:rsidP="00D75FDC">
      <w:pPr>
        <w:autoSpaceDE w:val="0"/>
        <w:autoSpaceDN w:val="0"/>
        <w:adjustRightInd w:val="0"/>
        <w:spacing w:line="480" w:lineRule="auto"/>
        <w:ind w:firstLine="720"/>
        <w:jc w:val="both"/>
        <w:rPr>
          <w:rFonts w:ascii="Times New Roman" w:eastAsia="SimSun" w:hAnsi="Times New Roman"/>
          <w:color w:val="auto"/>
          <w:kern w:val="2"/>
          <w:sz w:val="24"/>
          <w:lang w:val="en-US"/>
        </w:rPr>
      </w:pPr>
      <w:r w:rsidRPr="00D75FDC">
        <w:rPr>
          <w:rFonts w:ascii="Times New Roman" w:eastAsia="SimSun" w:hAnsi="Times New Roman"/>
          <w:color w:val="auto"/>
          <w:kern w:val="2"/>
          <w:sz w:val="24"/>
          <w:lang w:val="en-US"/>
        </w:rPr>
        <w:t>W</w:t>
      </w:r>
      <w:r w:rsidR="00F0101A" w:rsidRPr="00D75FDC">
        <w:rPr>
          <w:rFonts w:ascii="Times New Roman" w:eastAsia="SimSun" w:hAnsi="Times New Roman"/>
          <w:color w:val="auto"/>
          <w:kern w:val="2"/>
          <w:sz w:val="24"/>
          <w:lang w:val="en-US"/>
        </w:rPr>
        <w:t xml:space="preserve">e used the case study methodology to understand </w:t>
      </w:r>
      <w:r w:rsidR="003E33FA" w:rsidRPr="00D75FDC">
        <w:rPr>
          <w:rFonts w:ascii="Times New Roman" w:eastAsia="SimSun" w:hAnsi="Times New Roman"/>
          <w:color w:val="auto"/>
          <w:kern w:val="2"/>
          <w:sz w:val="24"/>
          <w:lang w:val="en-US"/>
        </w:rPr>
        <w:t>how and why</w:t>
      </w:r>
      <w:r w:rsidR="00F0101A" w:rsidRPr="00D75FDC">
        <w:rPr>
          <w:rFonts w:ascii="Times New Roman" w:eastAsia="SimSun" w:hAnsi="Times New Roman"/>
          <w:color w:val="auto"/>
          <w:kern w:val="2"/>
          <w:sz w:val="24"/>
          <w:lang w:val="en-US"/>
        </w:rPr>
        <w:t xml:space="preserve"> the firm</w:t>
      </w:r>
      <w:r w:rsidR="003E33FA" w:rsidRPr="00D75FDC">
        <w:rPr>
          <w:rFonts w:ascii="Times New Roman" w:eastAsia="SimSun" w:hAnsi="Times New Roman"/>
          <w:color w:val="auto"/>
          <w:kern w:val="2"/>
          <w:sz w:val="24"/>
          <w:lang w:val="en-US"/>
        </w:rPr>
        <w:t xml:space="preserve"> took particular actions</w:t>
      </w:r>
      <w:r w:rsidR="008D13F8" w:rsidRPr="00D75FDC">
        <w:rPr>
          <w:rFonts w:ascii="Times New Roman" w:eastAsia="SimSun" w:hAnsi="Times New Roman"/>
          <w:color w:val="auto"/>
          <w:kern w:val="2"/>
          <w:sz w:val="24"/>
          <w:lang w:val="en-US"/>
        </w:rPr>
        <w:t xml:space="preserve"> </w:t>
      </w:r>
      <w:r w:rsidRPr="00D75FDC">
        <w:rPr>
          <w:rFonts w:ascii="Times New Roman" w:eastAsia="SimSun" w:hAnsi="Times New Roman"/>
          <w:color w:val="auto"/>
          <w:kern w:val="2"/>
          <w:sz w:val="24"/>
          <w:lang w:val="en-US"/>
        </w:rPr>
        <w:t xml:space="preserve">(e.g., </w:t>
      </w:r>
      <w:proofErr w:type="spellStart"/>
      <w:r w:rsidRPr="00D75FDC">
        <w:rPr>
          <w:rFonts w:ascii="Times New Roman" w:eastAsia="SimSun" w:hAnsi="Times New Roman"/>
          <w:color w:val="auto"/>
          <w:kern w:val="2"/>
          <w:sz w:val="24"/>
          <w:lang w:val="en-US"/>
        </w:rPr>
        <w:t>Eisenhardt</w:t>
      </w:r>
      <w:proofErr w:type="spellEnd"/>
      <w:r w:rsidRPr="00D75FDC">
        <w:rPr>
          <w:rFonts w:ascii="Times New Roman" w:eastAsia="SimSun" w:hAnsi="Times New Roman"/>
          <w:color w:val="auto"/>
          <w:kern w:val="2"/>
          <w:sz w:val="24"/>
          <w:lang w:val="en-US"/>
        </w:rPr>
        <w:t xml:space="preserve">, 1989; Yin, 2008), </w:t>
      </w:r>
      <w:r w:rsidR="008D13F8" w:rsidRPr="00D75FDC">
        <w:rPr>
          <w:rFonts w:ascii="Times New Roman" w:eastAsia="SimSun" w:hAnsi="Times New Roman"/>
          <w:color w:val="auto"/>
          <w:kern w:val="2"/>
          <w:sz w:val="24"/>
          <w:lang w:val="en-US"/>
        </w:rPr>
        <w:t xml:space="preserve">and analyzed data using </w:t>
      </w:r>
      <w:r w:rsidR="00E96934" w:rsidRPr="00D75FDC">
        <w:rPr>
          <w:rFonts w:ascii="Times New Roman" w:eastAsia="SimSun" w:hAnsi="Times New Roman"/>
          <w:color w:val="auto"/>
          <w:kern w:val="2"/>
          <w:sz w:val="24"/>
          <w:lang w:val="en-US"/>
        </w:rPr>
        <w:t>five</w:t>
      </w:r>
      <w:r w:rsidR="00C45357" w:rsidRPr="00D75FDC">
        <w:rPr>
          <w:rFonts w:ascii="Times New Roman" w:eastAsia="SimSun" w:hAnsi="Times New Roman"/>
          <w:color w:val="auto"/>
          <w:kern w:val="2"/>
          <w:sz w:val="24"/>
          <w:lang w:val="en-US"/>
        </w:rPr>
        <w:t xml:space="preserve"> steps.</w:t>
      </w:r>
      <w:r w:rsidR="002F0F6A" w:rsidRPr="00D75FDC">
        <w:rPr>
          <w:rFonts w:ascii="Times New Roman" w:eastAsia="SimSun" w:hAnsi="Times New Roman"/>
          <w:color w:val="auto"/>
          <w:kern w:val="2"/>
          <w:sz w:val="24"/>
          <w:lang w:val="en-US"/>
        </w:rPr>
        <w:t xml:space="preserve"> First,</w:t>
      </w:r>
      <w:r w:rsidR="00E854EE" w:rsidRPr="00D75FDC">
        <w:rPr>
          <w:rFonts w:ascii="Times New Roman" w:eastAsia="SimSun" w:hAnsi="Times New Roman"/>
          <w:color w:val="auto"/>
          <w:kern w:val="2"/>
          <w:sz w:val="24"/>
          <w:lang w:val="en-US"/>
        </w:rPr>
        <w:t xml:space="preserve"> </w:t>
      </w:r>
      <w:r w:rsidR="00CA4247" w:rsidRPr="00D75FDC">
        <w:rPr>
          <w:rFonts w:ascii="Times New Roman" w:eastAsia="SimSun" w:hAnsi="Times New Roman"/>
          <w:color w:val="auto"/>
          <w:kern w:val="2"/>
          <w:sz w:val="24"/>
          <w:lang w:val="en-US"/>
        </w:rPr>
        <w:t xml:space="preserve">we </w:t>
      </w:r>
      <w:r w:rsidRPr="00D75FDC">
        <w:rPr>
          <w:rFonts w:ascii="Times New Roman" w:eastAsia="SimSun" w:hAnsi="Times New Roman"/>
          <w:color w:val="auto"/>
          <w:kern w:val="2"/>
          <w:sz w:val="24"/>
          <w:lang w:val="en-US"/>
        </w:rPr>
        <w:lastRenderedPageBreak/>
        <w:t>identified</w:t>
      </w:r>
      <w:r w:rsidR="00CA4247" w:rsidRPr="00D75FDC">
        <w:rPr>
          <w:rFonts w:ascii="Times New Roman" w:eastAsia="SimSun" w:hAnsi="Times New Roman"/>
          <w:color w:val="auto"/>
          <w:kern w:val="2"/>
          <w:sz w:val="24"/>
          <w:lang w:val="en-US"/>
        </w:rPr>
        <w:t xml:space="preserve"> the evolution of </w:t>
      </w:r>
      <w:r w:rsidR="00C45357" w:rsidRPr="00D75FDC">
        <w:rPr>
          <w:rFonts w:ascii="Times New Roman" w:eastAsia="SimSun" w:hAnsi="Times New Roman"/>
          <w:color w:val="auto"/>
          <w:kern w:val="2"/>
          <w:sz w:val="24"/>
          <w:lang w:val="en-US"/>
        </w:rPr>
        <w:t xml:space="preserve">CSCEC. We read data from multiple sources, made ourselves familiar with the details, and constructed a case study in which we gained an understanding of the company’s knowledge development. We established a chronological map of events, documenting </w:t>
      </w:r>
      <w:r w:rsidR="00D57EBC" w:rsidRPr="00D75FDC">
        <w:rPr>
          <w:rFonts w:ascii="Times New Roman" w:eastAsia="SimSun" w:hAnsi="Times New Roman"/>
          <w:color w:val="auto"/>
          <w:kern w:val="2"/>
          <w:sz w:val="24"/>
          <w:lang w:val="en-US"/>
        </w:rPr>
        <w:t xml:space="preserve">the </w:t>
      </w:r>
      <w:r w:rsidR="00C45357" w:rsidRPr="00D75FDC">
        <w:rPr>
          <w:rFonts w:ascii="Times New Roman" w:eastAsia="SimSun" w:hAnsi="Times New Roman"/>
          <w:color w:val="auto"/>
          <w:kern w:val="2"/>
          <w:sz w:val="24"/>
          <w:lang w:val="en-US"/>
        </w:rPr>
        <w:t xml:space="preserve">actions and activities of the firm over time. </w:t>
      </w:r>
      <w:r w:rsidR="00725F98" w:rsidRPr="00D75FDC">
        <w:rPr>
          <w:rFonts w:ascii="Times New Roman" w:eastAsia="SimSun" w:hAnsi="Times New Roman"/>
          <w:color w:val="auto"/>
          <w:kern w:val="2"/>
          <w:sz w:val="24"/>
          <w:lang w:val="en-US"/>
        </w:rPr>
        <w:t>Table 3 summarizes the key event</w:t>
      </w:r>
      <w:r w:rsidR="00D57EBC" w:rsidRPr="00D75FDC">
        <w:rPr>
          <w:rFonts w:ascii="Times New Roman" w:eastAsia="SimSun" w:hAnsi="Times New Roman"/>
          <w:color w:val="auto"/>
          <w:kern w:val="2"/>
          <w:sz w:val="24"/>
          <w:lang w:val="en-US"/>
        </w:rPr>
        <w:t>s</w:t>
      </w:r>
      <w:r w:rsidR="00725F98" w:rsidRPr="00D75FDC">
        <w:rPr>
          <w:rFonts w:ascii="Times New Roman" w:eastAsia="SimSun" w:hAnsi="Times New Roman"/>
          <w:color w:val="auto"/>
          <w:kern w:val="2"/>
          <w:sz w:val="24"/>
          <w:lang w:val="en-US"/>
        </w:rPr>
        <w:t xml:space="preserve"> in the company’s history. </w:t>
      </w:r>
      <w:r w:rsidR="00C45357" w:rsidRPr="00D75FDC">
        <w:rPr>
          <w:rFonts w:ascii="Times New Roman" w:eastAsia="SimSun" w:hAnsi="Times New Roman"/>
          <w:color w:val="auto"/>
          <w:kern w:val="2"/>
          <w:sz w:val="24"/>
          <w:lang w:val="en-US"/>
        </w:rPr>
        <w:t>We attempted to understand CSCEC’s major learning actions, outcomes, and their r</w:t>
      </w:r>
      <w:r w:rsidR="00C60D83" w:rsidRPr="00D75FDC">
        <w:rPr>
          <w:rFonts w:ascii="Times New Roman" w:eastAsia="SimSun" w:hAnsi="Times New Roman"/>
          <w:color w:val="auto"/>
          <w:kern w:val="2"/>
          <w:sz w:val="24"/>
          <w:lang w:val="en-US"/>
        </w:rPr>
        <w:t>elationships</w:t>
      </w:r>
      <w:r w:rsidR="00CE0FC7" w:rsidRPr="00D75FDC">
        <w:rPr>
          <w:rFonts w:ascii="Times New Roman" w:eastAsia="SimSun" w:hAnsi="Times New Roman"/>
          <w:color w:val="auto"/>
          <w:kern w:val="2"/>
          <w:sz w:val="24"/>
          <w:lang w:val="en-US"/>
        </w:rPr>
        <w:t xml:space="preserve">. </w:t>
      </w:r>
      <w:r w:rsidR="00C45357" w:rsidRPr="00D75FDC">
        <w:rPr>
          <w:rFonts w:ascii="Times New Roman" w:eastAsia="SimSun" w:hAnsi="Times New Roman"/>
          <w:color w:val="auto"/>
          <w:kern w:val="2"/>
          <w:sz w:val="24"/>
          <w:lang w:val="en-US"/>
        </w:rPr>
        <w:t xml:space="preserve">With this </w:t>
      </w:r>
      <w:r w:rsidR="00AF4468" w:rsidRPr="00D75FDC">
        <w:rPr>
          <w:rFonts w:ascii="Times New Roman" w:eastAsia="SimSun" w:hAnsi="Times New Roman"/>
          <w:color w:val="auto"/>
          <w:kern w:val="2"/>
          <w:sz w:val="24"/>
          <w:lang w:val="en-US"/>
        </w:rPr>
        <w:t>information</w:t>
      </w:r>
      <w:r w:rsidR="0019228A" w:rsidRPr="00D75FDC">
        <w:rPr>
          <w:rFonts w:ascii="Times New Roman" w:eastAsia="SimSun" w:hAnsi="Times New Roman"/>
          <w:color w:val="auto"/>
          <w:kern w:val="2"/>
          <w:sz w:val="24"/>
          <w:lang w:val="en-US"/>
        </w:rPr>
        <w:t>,</w:t>
      </w:r>
      <w:r w:rsidR="00AF4468" w:rsidRPr="00D75FDC">
        <w:rPr>
          <w:rFonts w:ascii="Times New Roman" w:eastAsia="SimSun" w:hAnsi="Times New Roman"/>
          <w:color w:val="auto"/>
          <w:kern w:val="2"/>
          <w:sz w:val="24"/>
          <w:lang w:val="en-US"/>
        </w:rPr>
        <w:t xml:space="preserve"> </w:t>
      </w:r>
      <w:r w:rsidR="00C45357" w:rsidRPr="00D75FDC">
        <w:rPr>
          <w:rFonts w:ascii="Times New Roman" w:eastAsia="SimSun" w:hAnsi="Times New Roman"/>
          <w:color w:val="auto"/>
          <w:kern w:val="2"/>
          <w:sz w:val="24"/>
          <w:lang w:val="en-US"/>
        </w:rPr>
        <w:t xml:space="preserve">we </w:t>
      </w:r>
      <w:r w:rsidR="00C45357" w:rsidRPr="00D75FDC">
        <w:rPr>
          <w:rFonts w:ascii="Times New Roman" w:hAnsi="Times New Roman"/>
          <w:color w:val="auto"/>
          <w:sz w:val="24"/>
          <w:lang w:val="en-US"/>
        </w:rPr>
        <w:t>identified chronological st</w:t>
      </w:r>
      <w:r w:rsidR="00CE0FC7" w:rsidRPr="00D75FDC">
        <w:rPr>
          <w:rFonts w:ascii="Times New Roman" w:hAnsi="Times New Roman"/>
          <w:color w:val="auto"/>
          <w:sz w:val="24"/>
          <w:lang w:val="en-US"/>
        </w:rPr>
        <w:t>eps</w:t>
      </w:r>
      <w:r w:rsidR="00C45357" w:rsidRPr="00D75FDC">
        <w:rPr>
          <w:rFonts w:ascii="Times New Roman" w:hAnsi="Times New Roman"/>
          <w:color w:val="auto"/>
          <w:sz w:val="24"/>
          <w:lang w:val="en-US"/>
        </w:rPr>
        <w:t xml:space="preserve"> in </w:t>
      </w:r>
      <w:r w:rsidR="00CE0FC7" w:rsidRPr="00D75FDC">
        <w:rPr>
          <w:rFonts w:ascii="Times New Roman" w:hAnsi="Times New Roman"/>
          <w:color w:val="auto"/>
          <w:sz w:val="24"/>
          <w:lang w:val="en-US"/>
        </w:rPr>
        <w:t>CSCEC</w:t>
      </w:r>
      <w:r w:rsidR="00C45357" w:rsidRPr="00D75FDC">
        <w:rPr>
          <w:rFonts w:ascii="Times New Roman" w:eastAsia="SimSun" w:hAnsi="Times New Roman"/>
          <w:color w:val="auto"/>
          <w:kern w:val="2"/>
          <w:sz w:val="24"/>
          <w:lang w:val="en-US"/>
        </w:rPr>
        <w:t xml:space="preserve">’s </w:t>
      </w:r>
      <w:r w:rsidR="00CE0FC7" w:rsidRPr="00D75FDC">
        <w:rPr>
          <w:rFonts w:ascii="Times New Roman" w:eastAsia="SimSun" w:hAnsi="Times New Roman"/>
          <w:color w:val="auto"/>
          <w:kern w:val="2"/>
          <w:sz w:val="24"/>
          <w:lang w:val="en-US"/>
        </w:rPr>
        <w:t xml:space="preserve">learning activity and </w:t>
      </w:r>
      <w:r w:rsidR="00B84B30" w:rsidRPr="00D75FDC">
        <w:rPr>
          <w:rFonts w:ascii="Times New Roman" w:eastAsia="SimSun" w:hAnsi="Times New Roman"/>
          <w:color w:val="auto"/>
          <w:kern w:val="2"/>
          <w:sz w:val="24"/>
          <w:lang w:val="en-US"/>
        </w:rPr>
        <w:t>knowledge</w:t>
      </w:r>
      <w:r w:rsidR="001B57A0" w:rsidRPr="00D75FDC">
        <w:rPr>
          <w:rFonts w:ascii="Times New Roman" w:eastAsia="SimSun" w:hAnsi="Times New Roman"/>
          <w:color w:val="auto"/>
          <w:kern w:val="2"/>
          <w:sz w:val="24"/>
          <w:lang w:val="en-US"/>
        </w:rPr>
        <w:t xml:space="preserve"> </w:t>
      </w:r>
      <w:r w:rsidR="00C45357" w:rsidRPr="00D75FDC">
        <w:rPr>
          <w:rFonts w:ascii="Times New Roman" w:eastAsia="SimSun" w:hAnsi="Times New Roman"/>
          <w:color w:val="auto"/>
          <w:kern w:val="2"/>
          <w:sz w:val="24"/>
          <w:lang w:val="en-US"/>
        </w:rPr>
        <w:t>upgrading</w:t>
      </w:r>
      <w:r w:rsidR="00CE0FC7" w:rsidRPr="00D75FDC">
        <w:rPr>
          <w:rFonts w:ascii="Times New Roman" w:eastAsia="SimSun" w:hAnsi="Times New Roman"/>
          <w:color w:val="auto"/>
          <w:kern w:val="2"/>
          <w:sz w:val="24"/>
          <w:lang w:val="en-US"/>
        </w:rPr>
        <w:t>.</w:t>
      </w:r>
      <w:r w:rsidR="00C45357" w:rsidRPr="00D75FDC">
        <w:rPr>
          <w:rFonts w:ascii="Times New Roman" w:eastAsia="SimSun" w:hAnsi="Times New Roman"/>
          <w:color w:val="auto"/>
          <w:kern w:val="2"/>
          <w:sz w:val="24"/>
          <w:lang w:val="en-US"/>
        </w:rPr>
        <w:t xml:space="preserve"> The separation of st</w:t>
      </w:r>
      <w:r w:rsidR="00CE0FC7" w:rsidRPr="00D75FDC">
        <w:rPr>
          <w:rFonts w:ascii="Times New Roman" w:eastAsia="SimSun" w:hAnsi="Times New Roman"/>
          <w:color w:val="auto"/>
          <w:kern w:val="2"/>
          <w:sz w:val="24"/>
          <w:lang w:val="en-US"/>
        </w:rPr>
        <w:t>eps</w:t>
      </w:r>
      <w:r w:rsidR="00C45357" w:rsidRPr="00D75FDC">
        <w:rPr>
          <w:rFonts w:ascii="Times New Roman" w:eastAsia="SimSun" w:hAnsi="Times New Roman"/>
          <w:color w:val="auto"/>
          <w:kern w:val="2"/>
          <w:sz w:val="24"/>
          <w:lang w:val="en-US"/>
        </w:rPr>
        <w:t xml:space="preserve"> was based on changes in the </w:t>
      </w:r>
      <w:r w:rsidR="00CE0FC7" w:rsidRPr="00D75FDC">
        <w:rPr>
          <w:rFonts w:ascii="Times New Roman" w:eastAsia="SimSun" w:hAnsi="Times New Roman"/>
          <w:color w:val="auto"/>
          <w:kern w:val="2"/>
          <w:sz w:val="24"/>
          <w:lang w:val="en-US"/>
        </w:rPr>
        <w:t>learning objectives and environment.</w:t>
      </w:r>
      <w:r w:rsidR="00C45357" w:rsidRPr="00D75FDC">
        <w:rPr>
          <w:rFonts w:ascii="Times New Roman" w:eastAsia="SimSun" w:hAnsi="Times New Roman"/>
          <w:color w:val="auto"/>
          <w:kern w:val="2"/>
          <w:sz w:val="24"/>
          <w:lang w:val="en-US"/>
        </w:rPr>
        <w:t xml:space="preserve"> As we obtained additional data, we added them to the case until we reached saturation, with additional documents and interviews confirming previous events and yielding fewer new insights. </w:t>
      </w:r>
    </w:p>
    <w:p w14:paraId="3F5F0EB3" w14:textId="22D8F366" w:rsidR="00B40859" w:rsidRPr="00D75FDC" w:rsidRDefault="00144C01" w:rsidP="00D75FDC">
      <w:pPr>
        <w:autoSpaceDE w:val="0"/>
        <w:autoSpaceDN w:val="0"/>
        <w:adjustRightInd w:val="0"/>
        <w:spacing w:line="480" w:lineRule="auto"/>
        <w:ind w:firstLine="720"/>
        <w:jc w:val="both"/>
        <w:rPr>
          <w:rFonts w:ascii="Times New Roman" w:hAnsi="Times New Roman"/>
          <w:color w:val="auto"/>
          <w:sz w:val="24"/>
          <w:lang w:val="en-US"/>
        </w:rPr>
      </w:pPr>
      <w:r w:rsidRPr="00D75FDC">
        <w:rPr>
          <w:rFonts w:ascii="Times New Roman" w:eastAsia="SimSun" w:hAnsi="Times New Roman"/>
          <w:color w:val="auto"/>
          <w:kern w:val="2"/>
          <w:sz w:val="24"/>
          <w:lang w:val="en-US"/>
        </w:rPr>
        <w:t>S</w:t>
      </w:r>
      <w:r w:rsidR="00DD6141" w:rsidRPr="00D75FDC">
        <w:rPr>
          <w:rFonts w:ascii="Times New Roman" w:eastAsia="SimSun" w:hAnsi="Times New Roman"/>
          <w:color w:val="auto"/>
          <w:kern w:val="2"/>
          <w:sz w:val="24"/>
          <w:lang w:val="en-US"/>
        </w:rPr>
        <w:t>econd</w:t>
      </w:r>
      <w:r w:rsidRPr="00D75FDC">
        <w:rPr>
          <w:rFonts w:ascii="Times New Roman" w:eastAsia="SimSun" w:hAnsi="Times New Roman"/>
          <w:color w:val="auto"/>
          <w:kern w:val="2"/>
          <w:sz w:val="24"/>
          <w:lang w:val="en-US"/>
        </w:rPr>
        <w:t>,</w:t>
      </w:r>
      <w:r w:rsidR="00DD6141" w:rsidRPr="00D75FDC">
        <w:rPr>
          <w:rFonts w:ascii="Times New Roman" w:eastAsia="SimSun" w:hAnsi="Times New Roman"/>
          <w:color w:val="auto"/>
          <w:kern w:val="2"/>
          <w:sz w:val="24"/>
          <w:lang w:val="en-US"/>
        </w:rPr>
        <w:t xml:space="preserve"> we examined </w:t>
      </w:r>
      <w:r w:rsidR="00CE0FC7" w:rsidRPr="00D75FDC">
        <w:rPr>
          <w:rFonts w:ascii="Times New Roman" w:eastAsia="SimSun" w:hAnsi="Times New Roman"/>
          <w:color w:val="auto"/>
          <w:kern w:val="2"/>
          <w:sz w:val="24"/>
          <w:lang w:val="en-US"/>
        </w:rPr>
        <w:t xml:space="preserve">the determinants of </w:t>
      </w:r>
      <w:bookmarkStart w:id="1" w:name="OLE_LINK443"/>
      <w:bookmarkStart w:id="2" w:name="OLE_LINK444"/>
      <w:r w:rsidR="00CE0FC7" w:rsidRPr="00D75FDC">
        <w:rPr>
          <w:rFonts w:ascii="Times New Roman" w:eastAsia="SimSun" w:hAnsi="Times New Roman"/>
          <w:color w:val="auto"/>
          <w:kern w:val="2"/>
          <w:sz w:val="24"/>
          <w:lang w:val="en-US"/>
        </w:rPr>
        <w:t>capability</w:t>
      </w:r>
      <w:r w:rsidR="00C45357" w:rsidRPr="00D75FDC">
        <w:rPr>
          <w:rFonts w:ascii="Times New Roman" w:eastAsia="SimSun" w:hAnsi="Times New Roman"/>
          <w:color w:val="auto"/>
          <w:kern w:val="2"/>
          <w:sz w:val="24"/>
          <w:lang w:val="en-US"/>
        </w:rPr>
        <w:t xml:space="preserve"> upgrading</w:t>
      </w:r>
      <w:bookmarkEnd w:id="1"/>
      <w:bookmarkEnd w:id="2"/>
      <w:r w:rsidR="00C45357" w:rsidRPr="00D75FDC">
        <w:rPr>
          <w:rFonts w:ascii="Times New Roman" w:eastAsia="SimSun" w:hAnsi="Times New Roman"/>
          <w:color w:val="auto"/>
          <w:kern w:val="2"/>
          <w:sz w:val="24"/>
          <w:lang w:val="en-US"/>
        </w:rPr>
        <w:t xml:space="preserve">. With the analysis of </w:t>
      </w:r>
      <w:r w:rsidR="00E64FED" w:rsidRPr="00D75FDC">
        <w:rPr>
          <w:rFonts w:ascii="Times New Roman" w:eastAsia="SimSun" w:hAnsi="Times New Roman"/>
          <w:color w:val="auto"/>
          <w:kern w:val="2"/>
          <w:sz w:val="24"/>
          <w:lang w:val="en-US"/>
        </w:rPr>
        <w:t>the</w:t>
      </w:r>
      <w:r w:rsidR="00C45357" w:rsidRPr="00D75FDC">
        <w:rPr>
          <w:rFonts w:ascii="Times New Roman" w:eastAsia="SimSun" w:hAnsi="Times New Roman"/>
          <w:color w:val="auto"/>
          <w:kern w:val="2"/>
          <w:sz w:val="24"/>
          <w:lang w:val="en-US"/>
        </w:rPr>
        <w:t xml:space="preserve"> data</w:t>
      </w:r>
      <w:r w:rsidR="0019228A" w:rsidRPr="00D75FDC">
        <w:rPr>
          <w:rFonts w:ascii="Times New Roman" w:eastAsia="SimSun" w:hAnsi="Times New Roman"/>
          <w:color w:val="auto"/>
          <w:kern w:val="2"/>
          <w:sz w:val="24"/>
          <w:lang w:val="en-US"/>
        </w:rPr>
        <w:t>,</w:t>
      </w:r>
      <w:r w:rsidR="00C45357" w:rsidRPr="00D75FDC">
        <w:rPr>
          <w:rFonts w:ascii="Times New Roman" w:eastAsia="SimSun" w:hAnsi="Times New Roman"/>
          <w:color w:val="auto"/>
          <w:kern w:val="2"/>
          <w:sz w:val="24"/>
          <w:lang w:val="en-US"/>
        </w:rPr>
        <w:t xml:space="preserve"> we started to gain an unders</w:t>
      </w:r>
      <w:r w:rsidR="00E64FED" w:rsidRPr="00D75FDC">
        <w:rPr>
          <w:rFonts w:ascii="Times New Roman" w:eastAsia="SimSun" w:hAnsi="Times New Roman"/>
          <w:color w:val="auto"/>
          <w:kern w:val="2"/>
          <w:sz w:val="24"/>
          <w:lang w:val="en-US"/>
        </w:rPr>
        <w:t>tanding of the determinants of CSCEC</w:t>
      </w:r>
      <w:r w:rsidR="00C45357" w:rsidRPr="00D75FDC">
        <w:rPr>
          <w:rFonts w:ascii="Times New Roman" w:eastAsia="SimSun" w:hAnsi="Times New Roman"/>
          <w:color w:val="auto"/>
          <w:kern w:val="2"/>
          <w:sz w:val="24"/>
          <w:lang w:val="en-US"/>
        </w:rPr>
        <w:t xml:space="preserve">’s </w:t>
      </w:r>
      <w:r w:rsidR="00554768" w:rsidRPr="00D75FDC">
        <w:rPr>
          <w:rFonts w:ascii="Times New Roman" w:eastAsia="SimSun" w:hAnsi="Times New Roman"/>
          <w:color w:val="auto"/>
          <w:kern w:val="2"/>
          <w:sz w:val="24"/>
          <w:lang w:val="en-US"/>
        </w:rPr>
        <w:t>capability upgrading</w:t>
      </w:r>
      <w:r w:rsidR="00C45357" w:rsidRPr="00D75FDC">
        <w:rPr>
          <w:rFonts w:ascii="Times New Roman" w:eastAsia="SimSun" w:hAnsi="Times New Roman"/>
          <w:color w:val="auto"/>
          <w:kern w:val="2"/>
          <w:sz w:val="24"/>
          <w:lang w:val="en-US"/>
        </w:rPr>
        <w:t>. We contrasted the case with existing theoretical arguments, examining</w:t>
      </w:r>
      <w:r w:rsidR="00C45357" w:rsidRPr="00D75FDC">
        <w:rPr>
          <w:rFonts w:ascii="Times New Roman" w:hAnsi="Times New Roman"/>
          <w:color w:val="auto"/>
          <w:sz w:val="24"/>
          <w:lang w:val="en-US"/>
        </w:rPr>
        <w:t xml:space="preserve"> the underlying themes contributing to </w:t>
      </w:r>
      <w:r w:rsidR="00554768" w:rsidRPr="00D75FDC">
        <w:rPr>
          <w:rFonts w:ascii="Times New Roman" w:eastAsia="SimSun" w:hAnsi="Times New Roman"/>
          <w:color w:val="auto"/>
          <w:kern w:val="2"/>
          <w:sz w:val="24"/>
          <w:lang w:val="en-US"/>
        </w:rPr>
        <w:t>capability upgrading</w:t>
      </w:r>
      <w:r w:rsidR="00C45357" w:rsidRPr="00D75FDC">
        <w:rPr>
          <w:rFonts w:ascii="Times New Roman" w:hAnsi="Times New Roman"/>
          <w:color w:val="auto"/>
          <w:sz w:val="24"/>
          <w:lang w:val="en-US"/>
        </w:rPr>
        <w:t xml:space="preserve">. By checking the frequency of claims, </w:t>
      </w:r>
      <w:r w:rsidR="0012084F" w:rsidRPr="00D75FDC">
        <w:rPr>
          <w:rFonts w:ascii="Times New Roman" w:hAnsi="Times New Roman"/>
          <w:color w:val="auto"/>
          <w:sz w:val="24"/>
          <w:lang w:val="en-US"/>
        </w:rPr>
        <w:t>w</w:t>
      </w:r>
      <w:r w:rsidR="0012084F" w:rsidRPr="00D75FDC">
        <w:rPr>
          <w:rFonts w:ascii="Times New Roman" w:eastAsia="SimSun" w:hAnsi="Times New Roman"/>
          <w:color w:val="auto"/>
          <w:kern w:val="2"/>
          <w:sz w:val="24"/>
          <w:lang w:val="en-US"/>
        </w:rPr>
        <w:t xml:space="preserve">e obtained </w:t>
      </w:r>
      <w:r w:rsidR="00554768" w:rsidRPr="00D75FDC">
        <w:rPr>
          <w:rFonts w:ascii="Times New Roman" w:eastAsia="SimSun" w:hAnsi="Times New Roman"/>
          <w:color w:val="auto"/>
          <w:kern w:val="2"/>
          <w:sz w:val="24"/>
          <w:lang w:val="en-US"/>
        </w:rPr>
        <w:t>the following</w:t>
      </w:r>
      <w:r w:rsidR="0012084F" w:rsidRPr="00D75FDC">
        <w:rPr>
          <w:rFonts w:ascii="Times New Roman" w:eastAsia="SimSun" w:hAnsi="Times New Roman"/>
          <w:color w:val="auto"/>
          <w:kern w:val="2"/>
          <w:sz w:val="24"/>
          <w:lang w:val="en-US"/>
        </w:rPr>
        <w:t xml:space="preserve"> determinants identified by interviewees: </w:t>
      </w:r>
      <w:r w:rsidR="00554768" w:rsidRPr="00D75FDC">
        <w:rPr>
          <w:rFonts w:ascii="Times New Roman" w:eastAsia="SimSun" w:hAnsi="Times New Roman"/>
          <w:color w:val="auto"/>
          <w:kern w:val="2"/>
          <w:sz w:val="24"/>
          <w:lang w:val="en-US"/>
        </w:rPr>
        <w:t>corporate history as a conglomerate, large</w:t>
      </w:r>
      <w:r w:rsidR="00D01D48" w:rsidRPr="00D75FDC">
        <w:rPr>
          <w:rFonts w:ascii="Times New Roman" w:eastAsia="SimSun" w:hAnsi="Times New Roman"/>
          <w:color w:val="auto"/>
          <w:kern w:val="2"/>
          <w:sz w:val="24"/>
          <w:lang w:val="en-US"/>
        </w:rPr>
        <w:t xml:space="preserve"> number of projects undertaken, participation </w:t>
      </w:r>
      <w:r w:rsidR="004040BB" w:rsidRPr="00D75FDC">
        <w:rPr>
          <w:rFonts w:ascii="Times New Roman" w:eastAsia="SimSun" w:hAnsi="Times New Roman"/>
          <w:color w:val="auto"/>
          <w:kern w:val="2"/>
          <w:sz w:val="24"/>
          <w:lang w:val="en-US"/>
        </w:rPr>
        <w:t>in</w:t>
      </w:r>
      <w:r w:rsidR="00D01D48" w:rsidRPr="00D75FDC">
        <w:rPr>
          <w:rFonts w:ascii="Times New Roman" w:eastAsia="SimSun" w:hAnsi="Times New Roman"/>
          <w:color w:val="auto"/>
          <w:kern w:val="2"/>
          <w:sz w:val="24"/>
          <w:lang w:val="en-US"/>
        </w:rPr>
        <w:t xml:space="preserve"> landmark projects </w:t>
      </w:r>
      <w:r w:rsidR="004040BB" w:rsidRPr="00D75FDC">
        <w:rPr>
          <w:rFonts w:ascii="Times New Roman" w:eastAsia="SimSun" w:hAnsi="Times New Roman"/>
          <w:color w:val="auto"/>
          <w:kern w:val="2"/>
          <w:sz w:val="24"/>
          <w:lang w:val="en-US"/>
        </w:rPr>
        <w:t>at</w:t>
      </w:r>
      <w:r w:rsidR="00D01D48" w:rsidRPr="00D75FDC">
        <w:rPr>
          <w:rFonts w:ascii="Times New Roman" w:eastAsia="SimSun" w:hAnsi="Times New Roman"/>
          <w:color w:val="auto"/>
          <w:kern w:val="2"/>
          <w:sz w:val="24"/>
          <w:lang w:val="en-US"/>
        </w:rPr>
        <w:t xml:space="preserve"> home and </w:t>
      </w:r>
      <w:r w:rsidR="004040BB" w:rsidRPr="00D75FDC">
        <w:rPr>
          <w:rFonts w:ascii="Times New Roman" w:eastAsia="SimSun" w:hAnsi="Times New Roman"/>
          <w:color w:val="auto"/>
          <w:kern w:val="2"/>
          <w:sz w:val="24"/>
          <w:lang w:val="en-US"/>
        </w:rPr>
        <w:t>abroad</w:t>
      </w:r>
      <w:r w:rsidR="00D01D48" w:rsidRPr="00D75FDC">
        <w:rPr>
          <w:rFonts w:ascii="Times New Roman" w:eastAsia="SimSun" w:hAnsi="Times New Roman"/>
          <w:color w:val="auto"/>
          <w:kern w:val="2"/>
          <w:sz w:val="24"/>
          <w:lang w:val="en-US"/>
        </w:rPr>
        <w:t xml:space="preserve">, </w:t>
      </w:r>
      <w:r w:rsidR="00554768" w:rsidRPr="00D75FDC">
        <w:rPr>
          <w:rFonts w:ascii="Times New Roman" w:eastAsia="SimSun" w:hAnsi="Times New Roman"/>
          <w:color w:val="auto"/>
          <w:kern w:val="2"/>
          <w:sz w:val="24"/>
          <w:lang w:val="en-US"/>
        </w:rPr>
        <w:t xml:space="preserve">talent, </w:t>
      </w:r>
      <w:r w:rsidR="00D01D48" w:rsidRPr="00D75FDC">
        <w:rPr>
          <w:rFonts w:ascii="Times New Roman" w:eastAsia="SimSun" w:hAnsi="Times New Roman"/>
          <w:color w:val="auto"/>
          <w:kern w:val="2"/>
          <w:sz w:val="24"/>
          <w:lang w:val="en-US"/>
        </w:rPr>
        <w:t>R&amp;D, hard</w:t>
      </w:r>
      <w:r w:rsidR="00651B42" w:rsidRPr="00D75FDC">
        <w:rPr>
          <w:rFonts w:ascii="Times New Roman" w:eastAsia="SimSun" w:hAnsi="Times New Roman"/>
          <w:color w:val="auto"/>
          <w:kern w:val="2"/>
          <w:sz w:val="24"/>
          <w:lang w:val="en-US"/>
        </w:rPr>
        <w:t xml:space="preserve"> </w:t>
      </w:r>
      <w:r w:rsidR="00D01D48" w:rsidRPr="00D75FDC">
        <w:rPr>
          <w:rFonts w:ascii="Times New Roman" w:eastAsia="SimSun" w:hAnsi="Times New Roman"/>
          <w:color w:val="auto"/>
          <w:kern w:val="2"/>
          <w:sz w:val="24"/>
          <w:lang w:val="en-US"/>
        </w:rPr>
        <w:t xml:space="preserve">work and practice, competitive market, </w:t>
      </w:r>
      <w:r w:rsidR="0012084F" w:rsidRPr="00D75FDC">
        <w:rPr>
          <w:rFonts w:ascii="Times New Roman" w:eastAsia="SimSun" w:hAnsi="Times New Roman"/>
          <w:color w:val="auto"/>
          <w:kern w:val="2"/>
          <w:sz w:val="24"/>
          <w:lang w:val="en-US"/>
        </w:rPr>
        <w:t>leadership</w:t>
      </w:r>
      <w:r w:rsidR="00554768" w:rsidRPr="00D75FDC">
        <w:rPr>
          <w:rFonts w:ascii="Times New Roman" w:eastAsia="SimSun" w:hAnsi="Times New Roman"/>
          <w:color w:val="auto"/>
          <w:kern w:val="2"/>
          <w:sz w:val="24"/>
          <w:lang w:val="en-US"/>
        </w:rPr>
        <w:t>,</w:t>
      </w:r>
      <w:r w:rsidR="0012084F" w:rsidRPr="00D75FDC">
        <w:rPr>
          <w:rFonts w:ascii="Times New Roman" w:eastAsia="SimSun" w:hAnsi="Times New Roman"/>
          <w:color w:val="auto"/>
          <w:kern w:val="2"/>
          <w:sz w:val="24"/>
          <w:lang w:val="en-US"/>
        </w:rPr>
        <w:t xml:space="preserve"> ownership</w:t>
      </w:r>
      <w:r w:rsidR="00651B42" w:rsidRPr="00D75FDC">
        <w:rPr>
          <w:rFonts w:ascii="Times New Roman" w:eastAsia="SimSun" w:hAnsi="Times New Roman"/>
          <w:color w:val="auto"/>
          <w:kern w:val="2"/>
          <w:sz w:val="24"/>
          <w:lang w:val="en-US"/>
        </w:rPr>
        <w:t>,</w:t>
      </w:r>
      <w:r w:rsidR="00D01D48" w:rsidRPr="00D75FDC">
        <w:rPr>
          <w:rFonts w:ascii="Times New Roman" w:eastAsia="SimSun" w:hAnsi="Times New Roman"/>
          <w:color w:val="auto"/>
          <w:kern w:val="2"/>
          <w:sz w:val="24"/>
          <w:lang w:val="en-US"/>
        </w:rPr>
        <w:t xml:space="preserve"> and government support</w:t>
      </w:r>
      <w:r w:rsidR="002E6D34" w:rsidRPr="00D75FDC">
        <w:rPr>
          <w:rFonts w:ascii="Times New Roman" w:eastAsia="SimSun" w:hAnsi="Times New Roman"/>
          <w:color w:val="auto"/>
          <w:kern w:val="2"/>
          <w:sz w:val="24"/>
          <w:lang w:val="en-US"/>
        </w:rPr>
        <w:t>.</w:t>
      </w:r>
      <w:r w:rsidR="00554768" w:rsidRPr="00D75FDC">
        <w:rPr>
          <w:rFonts w:ascii="Times New Roman" w:eastAsia="SimSun" w:hAnsi="Times New Roman"/>
          <w:color w:val="auto"/>
          <w:kern w:val="2"/>
          <w:sz w:val="24"/>
          <w:lang w:val="en-US"/>
        </w:rPr>
        <w:t xml:space="preserve"> </w:t>
      </w:r>
      <w:r w:rsidR="00C45357" w:rsidRPr="00D75FDC">
        <w:rPr>
          <w:rFonts w:ascii="Times New Roman" w:hAnsi="Times New Roman"/>
          <w:color w:val="auto"/>
          <w:sz w:val="24"/>
          <w:lang w:val="en-US"/>
        </w:rPr>
        <w:t>Because we interviewed employees on a continuous basis since 200</w:t>
      </w:r>
      <w:r w:rsidR="0072053A" w:rsidRPr="00D75FDC">
        <w:rPr>
          <w:rFonts w:ascii="Times New Roman" w:hAnsi="Times New Roman"/>
          <w:color w:val="auto"/>
          <w:sz w:val="24"/>
          <w:lang w:val="en-US"/>
        </w:rPr>
        <w:t xml:space="preserve">9, after identifying </w:t>
      </w:r>
      <w:r w:rsidR="00B94296" w:rsidRPr="00D75FDC">
        <w:rPr>
          <w:rFonts w:ascii="Times New Roman" w:hAnsi="Times New Roman"/>
          <w:color w:val="auto"/>
          <w:sz w:val="24"/>
          <w:lang w:val="en-US"/>
        </w:rPr>
        <w:t>frequent</w:t>
      </w:r>
      <w:r w:rsidR="0072053A" w:rsidRPr="00D75FDC">
        <w:rPr>
          <w:rFonts w:ascii="Times New Roman" w:hAnsi="Times New Roman"/>
          <w:color w:val="auto"/>
          <w:sz w:val="24"/>
          <w:lang w:val="en-US"/>
        </w:rPr>
        <w:t xml:space="preserve"> </w:t>
      </w:r>
      <w:r w:rsidR="00C45357" w:rsidRPr="00D75FDC">
        <w:rPr>
          <w:rFonts w:ascii="Times New Roman" w:hAnsi="Times New Roman"/>
          <w:color w:val="auto"/>
          <w:sz w:val="24"/>
          <w:lang w:val="en-US"/>
        </w:rPr>
        <w:t>determinant</w:t>
      </w:r>
      <w:r w:rsidR="00651B42" w:rsidRPr="00D75FDC">
        <w:rPr>
          <w:rFonts w:ascii="Times New Roman" w:hAnsi="Times New Roman"/>
          <w:color w:val="auto"/>
          <w:sz w:val="24"/>
          <w:lang w:val="en-US"/>
        </w:rPr>
        <w:t>s</w:t>
      </w:r>
      <w:r w:rsidR="00C45357" w:rsidRPr="00D75FDC">
        <w:rPr>
          <w:rFonts w:ascii="Times New Roman" w:hAnsi="Times New Roman"/>
          <w:color w:val="auto"/>
          <w:sz w:val="24"/>
          <w:lang w:val="en-US"/>
        </w:rPr>
        <w:t xml:space="preserve"> we asked later interviewees to evaluate the validity of the </w:t>
      </w:r>
      <w:r w:rsidR="0072053A" w:rsidRPr="00D75FDC">
        <w:rPr>
          <w:rFonts w:ascii="Times New Roman" w:hAnsi="Times New Roman"/>
          <w:color w:val="auto"/>
          <w:sz w:val="24"/>
          <w:lang w:val="en-US"/>
        </w:rPr>
        <w:t>determinant</w:t>
      </w:r>
      <w:r w:rsidR="00D01D48" w:rsidRPr="00D75FDC">
        <w:rPr>
          <w:rFonts w:ascii="Times New Roman" w:hAnsi="Times New Roman"/>
          <w:color w:val="auto"/>
          <w:sz w:val="24"/>
          <w:lang w:val="en-US"/>
        </w:rPr>
        <w:t>s</w:t>
      </w:r>
      <w:r w:rsidR="00C45357" w:rsidRPr="00D75FDC">
        <w:rPr>
          <w:rFonts w:ascii="Times New Roman" w:hAnsi="Times New Roman"/>
          <w:color w:val="auto"/>
          <w:sz w:val="24"/>
          <w:lang w:val="en-US"/>
        </w:rPr>
        <w:t xml:space="preserve">, discussing more fundamental </w:t>
      </w:r>
      <w:r w:rsidR="0072053A" w:rsidRPr="00D75FDC">
        <w:rPr>
          <w:rFonts w:ascii="Times New Roman" w:hAnsi="Times New Roman"/>
          <w:color w:val="auto"/>
          <w:sz w:val="24"/>
          <w:lang w:val="en-US"/>
        </w:rPr>
        <w:t>causes.</w:t>
      </w:r>
      <w:r w:rsidR="00C45357" w:rsidRPr="00D75FDC">
        <w:rPr>
          <w:rFonts w:ascii="Times New Roman" w:hAnsi="Times New Roman"/>
          <w:color w:val="auto"/>
          <w:sz w:val="24"/>
          <w:lang w:val="en-US"/>
        </w:rPr>
        <w:t xml:space="preserve"> In parallel, we </w:t>
      </w:r>
      <w:proofErr w:type="gramStart"/>
      <w:r w:rsidR="00C45357" w:rsidRPr="00D75FDC">
        <w:rPr>
          <w:rFonts w:ascii="Times New Roman" w:hAnsi="Times New Roman"/>
          <w:color w:val="auto"/>
          <w:sz w:val="24"/>
          <w:lang w:val="en-US"/>
        </w:rPr>
        <w:t>cross</w:t>
      </w:r>
      <w:r w:rsidR="008A519C" w:rsidRPr="00D75FDC">
        <w:rPr>
          <w:rFonts w:ascii="Times New Roman" w:hAnsi="Times New Roman"/>
          <w:color w:val="auto"/>
          <w:sz w:val="24"/>
          <w:lang w:val="en-US"/>
        </w:rPr>
        <w:t>-</w:t>
      </w:r>
      <w:r w:rsidR="00C45357" w:rsidRPr="00D75FDC">
        <w:rPr>
          <w:rFonts w:ascii="Times New Roman" w:hAnsi="Times New Roman"/>
          <w:color w:val="auto"/>
          <w:sz w:val="24"/>
          <w:lang w:val="en-US"/>
        </w:rPr>
        <w:t>checked</w:t>
      </w:r>
      <w:proofErr w:type="gramEnd"/>
      <w:r w:rsidR="00C45357" w:rsidRPr="00D75FDC">
        <w:rPr>
          <w:rFonts w:ascii="Times New Roman" w:hAnsi="Times New Roman"/>
          <w:color w:val="auto"/>
          <w:sz w:val="24"/>
          <w:lang w:val="en-US"/>
        </w:rPr>
        <w:t xml:space="preserve"> the validity of th</w:t>
      </w:r>
      <w:r w:rsidR="00D01D48" w:rsidRPr="00D75FDC">
        <w:rPr>
          <w:rFonts w:ascii="Times New Roman" w:hAnsi="Times New Roman"/>
          <w:color w:val="auto"/>
          <w:sz w:val="24"/>
          <w:lang w:val="en-US"/>
        </w:rPr>
        <w:t>ese</w:t>
      </w:r>
      <w:r w:rsidR="0072053A" w:rsidRPr="00D75FDC">
        <w:rPr>
          <w:rFonts w:ascii="Times New Roman" w:hAnsi="Times New Roman"/>
          <w:color w:val="auto"/>
          <w:sz w:val="24"/>
          <w:lang w:val="en-US"/>
        </w:rPr>
        <w:t xml:space="preserve"> </w:t>
      </w:r>
      <w:r w:rsidR="00C45357" w:rsidRPr="00D75FDC">
        <w:rPr>
          <w:rFonts w:ascii="Times New Roman" w:hAnsi="Times New Roman"/>
          <w:color w:val="auto"/>
          <w:sz w:val="24"/>
          <w:lang w:val="en-US"/>
        </w:rPr>
        <w:t>key determinant</w:t>
      </w:r>
      <w:r w:rsidR="00D01D48" w:rsidRPr="00D75FDC">
        <w:rPr>
          <w:rFonts w:ascii="Times New Roman" w:hAnsi="Times New Roman"/>
          <w:color w:val="auto"/>
          <w:sz w:val="24"/>
          <w:lang w:val="en-US"/>
        </w:rPr>
        <w:t>s</w:t>
      </w:r>
      <w:r w:rsidR="00C45357" w:rsidRPr="00D75FDC">
        <w:rPr>
          <w:rFonts w:ascii="Times New Roman" w:hAnsi="Times New Roman"/>
          <w:color w:val="auto"/>
          <w:sz w:val="24"/>
          <w:lang w:val="en-US"/>
        </w:rPr>
        <w:t xml:space="preserve"> against </w:t>
      </w:r>
      <w:r w:rsidR="0072053A" w:rsidRPr="00D75FDC">
        <w:rPr>
          <w:rFonts w:ascii="Times New Roman" w:hAnsi="Times New Roman"/>
          <w:color w:val="auto"/>
          <w:sz w:val="24"/>
          <w:lang w:val="en-US"/>
        </w:rPr>
        <w:t xml:space="preserve">documentation and observation </w:t>
      </w:r>
      <w:r w:rsidR="00C45357" w:rsidRPr="00D75FDC">
        <w:rPr>
          <w:rFonts w:ascii="Times New Roman" w:hAnsi="Times New Roman"/>
          <w:color w:val="auto"/>
          <w:sz w:val="24"/>
          <w:lang w:val="en-US"/>
        </w:rPr>
        <w:t>data.</w:t>
      </w:r>
      <w:r w:rsidR="008A519C" w:rsidRPr="00D75FDC">
        <w:rPr>
          <w:rFonts w:ascii="Times New Roman" w:hAnsi="Times New Roman"/>
          <w:color w:val="auto"/>
          <w:sz w:val="24"/>
          <w:lang w:val="en-US"/>
        </w:rPr>
        <w:t xml:space="preserve"> </w:t>
      </w:r>
    </w:p>
    <w:p w14:paraId="749ED987" w14:textId="77777777" w:rsidR="00B40859" w:rsidRPr="00D75FDC" w:rsidRDefault="00144C01" w:rsidP="00D75FDC">
      <w:pPr>
        <w:autoSpaceDE w:val="0"/>
        <w:autoSpaceDN w:val="0"/>
        <w:adjustRightInd w:val="0"/>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T</w:t>
      </w:r>
      <w:r w:rsidR="00DD6141" w:rsidRPr="00D75FDC">
        <w:rPr>
          <w:rFonts w:ascii="Times New Roman" w:hAnsi="Times New Roman"/>
          <w:color w:val="auto"/>
          <w:sz w:val="24"/>
          <w:lang w:val="en-US"/>
        </w:rPr>
        <w:t>hird</w:t>
      </w:r>
      <w:r w:rsidRPr="00D75FDC">
        <w:rPr>
          <w:rFonts w:ascii="Times New Roman" w:hAnsi="Times New Roman"/>
          <w:color w:val="auto"/>
          <w:sz w:val="24"/>
          <w:lang w:val="en-US"/>
        </w:rPr>
        <w:t>,</w:t>
      </w:r>
      <w:r w:rsidR="00DD6141" w:rsidRPr="00D75FDC">
        <w:rPr>
          <w:rFonts w:ascii="Times New Roman" w:hAnsi="Times New Roman"/>
          <w:color w:val="auto"/>
          <w:sz w:val="24"/>
          <w:lang w:val="en-US"/>
        </w:rPr>
        <w:t xml:space="preserve"> we i</w:t>
      </w:r>
      <w:r w:rsidR="00C45357" w:rsidRPr="00D75FDC">
        <w:rPr>
          <w:rFonts w:ascii="Times New Roman" w:hAnsi="Times New Roman"/>
          <w:color w:val="auto"/>
          <w:sz w:val="24"/>
          <w:lang w:val="en-US"/>
        </w:rPr>
        <w:t>dentif</w:t>
      </w:r>
      <w:r w:rsidR="00DD6141" w:rsidRPr="00D75FDC">
        <w:rPr>
          <w:rFonts w:ascii="Times New Roman" w:hAnsi="Times New Roman"/>
          <w:color w:val="auto"/>
          <w:sz w:val="24"/>
          <w:lang w:val="en-US"/>
        </w:rPr>
        <w:t>ied</w:t>
      </w:r>
      <w:r w:rsidR="00C45357" w:rsidRPr="00D75FDC">
        <w:rPr>
          <w:rFonts w:ascii="Times New Roman" w:hAnsi="Times New Roman"/>
          <w:color w:val="auto"/>
          <w:sz w:val="24"/>
          <w:lang w:val="en-US"/>
        </w:rPr>
        <w:t xml:space="preserve"> unique practices in </w:t>
      </w:r>
      <w:r w:rsidR="0072053A" w:rsidRPr="00D75FDC">
        <w:rPr>
          <w:rFonts w:ascii="Times New Roman" w:hAnsi="Times New Roman"/>
          <w:color w:val="auto"/>
          <w:sz w:val="24"/>
          <w:lang w:val="en-US"/>
        </w:rPr>
        <w:t>CSCEC</w:t>
      </w:r>
      <w:r w:rsidR="00C45357" w:rsidRPr="00D75FDC">
        <w:rPr>
          <w:rFonts w:ascii="Times New Roman" w:hAnsi="Times New Roman"/>
          <w:color w:val="auto"/>
          <w:sz w:val="24"/>
          <w:lang w:val="en-US"/>
        </w:rPr>
        <w:t xml:space="preserve">’s </w:t>
      </w:r>
      <w:r w:rsidR="002E6D34" w:rsidRPr="00D75FDC">
        <w:rPr>
          <w:rFonts w:ascii="Times New Roman" w:hAnsi="Times New Roman"/>
          <w:color w:val="auto"/>
          <w:sz w:val="24"/>
          <w:lang w:val="en-US"/>
        </w:rPr>
        <w:t>cap</w:t>
      </w:r>
      <w:r w:rsidR="00850FCC" w:rsidRPr="00D75FDC">
        <w:rPr>
          <w:rFonts w:ascii="Times New Roman" w:hAnsi="Times New Roman"/>
          <w:color w:val="auto"/>
          <w:sz w:val="24"/>
          <w:lang w:val="en-US"/>
        </w:rPr>
        <w:t>a</w:t>
      </w:r>
      <w:r w:rsidR="002E6D34" w:rsidRPr="00D75FDC">
        <w:rPr>
          <w:rFonts w:ascii="Times New Roman" w:hAnsi="Times New Roman"/>
          <w:color w:val="auto"/>
          <w:sz w:val="24"/>
          <w:lang w:val="en-US"/>
        </w:rPr>
        <w:t xml:space="preserve">bility </w:t>
      </w:r>
      <w:r w:rsidR="00C45357" w:rsidRPr="00D75FDC">
        <w:rPr>
          <w:rFonts w:ascii="Times New Roman" w:hAnsi="Times New Roman"/>
          <w:color w:val="auto"/>
          <w:sz w:val="24"/>
          <w:lang w:val="en-US"/>
        </w:rPr>
        <w:t xml:space="preserve">upgrading. We attempted to understand which determinants of </w:t>
      </w:r>
      <w:r w:rsidR="00D01D48" w:rsidRPr="00D75FDC">
        <w:rPr>
          <w:rFonts w:ascii="Times New Roman" w:eastAsia="SimSun" w:hAnsi="Times New Roman"/>
          <w:color w:val="auto"/>
          <w:kern w:val="2"/>
          <w:sz w:val="24"/>
          <w:lang w:val="en-US"/>
        </w:rPr>
        <w:t>capability upgrading</w:t>
      </w:r>
      <w:r w:rsidR="00C45357" w:rsidRPr="00D75FDC">
        <w:rPr>
          <w:rFonts w:ascii="Times New Roman" w:hAnsi="Times New Roman"/>
          <w:color w:val="auto"/>
          <w:sz w:val="24"/>
          <w:lang w:val="en-US"/>
        </w:rPr>
        <w:t xml:space="preserve"> were </w:t>
      </w:r>
      <w:r w:rsidR="00D01D48" w:rsidRPr="00D75FDC">
        <w:rPr>
          <w:rFonts w:ascii="Times New Roman" w:hAnsi="Times New Roman"/>
          <w:color w:val="auto"/>
          <w:sz w:val="24"/>
          <w:lang w:val="en-US"/>
        </w:rPr>
        <w:t xml:space="preserve">more fundamental or </w:t>
      </w:r>
      <w:r w:rsidR="00C45357" w:rsidRPr="00D75FDC">
        <w:rPr>
          <w:rFonts w:ascii="Times New Roman" w:hAnsi="Times New Roman"/>
          <w:color w:val="auto"/>
          <w:sz w:val="24"/>
          <w:lang w:val="en-US"/>
        </w:rPr>
        <w:t xml:space="preserve">unique to </w:t>
      </w:r>
      <w:r w:rsidR="002C4D49" w:rsidRPr="00D75FDC">
        <w:rPr>
          <w:rFonts w:ascii="Times New Roman" w:hAnsi="Times New Roman"/>
          <w:color w:val="auto"/>
          <w:sz w:val="24"/>
          <w:lang w:val="en-US"/>
        </w:rPr>
        <w:lastRenderedPageBreak/>
        <w:t>CSCEC</w:t>
      </w:r>
      <w:r w:rsidR="00C45357" w:rsidRPr="00D75FDC">
        <w:rPr>
          <w:rFonts w:ascii="Times New Roman" w:hAnsi="Times New Roman"/>
          <w:color w:val="auto"/>
          <w:sz w:val="24"/>
          <w:lang w:val="en-US"/>
        </w:rPr>
        <w:t xml:space="preserve">. To achieve this, we compared </w:t>
      </w:r>
      <w:r w:rsidR="002C4D49" w:rsidRPr="00D75FDC">
        <w:rPr>
          <w:rFonts w:ascii="Times New Roman" w:hAnsi="Times New Roman"/>
          <w:color w:val="auto"/>
          <w:sz w:val="24"/>
          <w:lang w:val="en-US"/>
        </w:rPr>
        <w:t xml:space="preserve">CSCEC </w:t>
      </w:r>
      <w:r w:rsidR="004040BB" w:rsidRPr="00D75FDC">
        <w:rPr>
          <w:rFonts w:ascii="Times New Roman" w:hAnsi="Times New Roman"/>
          <w:color w:val="auto"/>
          <w:sz w:val="24"/>
          <w:lang w:val="en-US"/>
        </w:rPr>
        <w:t>to</w:t>
      </w:r>
      <w:r w:rsidR="002C4D49" w:rsidRPr="00D75FDC">
        <w:rPr>
          <w:rFonts w:ascii="Times New Roman" w:hAnsi="Times New Roman"/>
          <w:color w:val="auto"/>
          <w:sz w:val="24"/>
          <w:lang w:val="en-US"/>
        </w:rPr>
        <w:t xml:space="preserve"> other </w:t>
      </w:r>
      <w:r w:rsidR="004E40F6" w:rsidRPr="00D75FDC">
        <w:rPr>
          <w:rFonts w:ascii="Times New Roman" w:hAnsi="Times New Roman"/>
          <w:color w:val="auto"/>
          <w:sz w:val="24"/>
          <w:lang w:val="en-US"/>
        </w:rPr>
        <w:t xml:space="preserve">Chinese MNEs and </w:t>
      </w:r>
      <w:r w:rsidR="002C4D49" w:rsidRPr="00D75FDC">
        <w:rPr>
          <w:rFonts w:ascii="Times New Roman" w:hAnsi="Times New Roman"/>
          <w:color w:val="auto"/>
          <w:sz w:val="24"/>
          <w:lang w:val="en-US"/>
        </w:rPr>
        <w:t>construction firms</w:t>
      </w:r>
      <w:r w:rsidR="00E3365E" w:rsidRPr="00D75FDC">
        <w:rPr>
          <w:rFonts w:ascii="Times New Roman" w:hAnsi="Times New Roman"/>
          <w:color w:val="auto"/>
          <w:sz w:val="24"/>
          <w:lang w:val="en-US"/>
        </w:rPr>
        <w:t xml:space="preserve">. </w:t>
      </w:r>
      <w:r w:rsidR="002E6D34" w:rsidRPr="00D75FDC">
        <w:rPr>
          <w:rFonts w:ascii="Times New Roman" w:eastAsia="SimSun" w:hAnsi="Times New Roman"/>
          <w:color w:val="auto"/>
          <w:kern w:val="2"/>
          <w:sz w:val="24"/>
          <w:lang w:val="en-US"/>
        </w:rPr>
        <w:t>W</w:t>
      </w:r>
      <w:r w:rsidR="00E3365E" w:rsidRPr="00D75FDC">
        <w:rPr>
          <w:rFonts w:ascii="Times New Roman" w:eastAsia="SimSun" w:hAnsi="Times New Roman"/>
          <w:color w:val="auto"/>
          <w:kern w:val="2"/>
          <w:sz w:val="24"/>
          <w:lang w:val="en-US"/>
        </w:rPr>
        <w:t xml:space="preserve">e </w:t>
      </w:r>
      <w:r w:rsidR="002C4D49" w:rsidRPr="00D75FDC">
        <w:rPr>
          <w:rFonts w:ascii="Times New Roman" w:eastAsia="SimSun" w:hAnsi="Times New Roman"/>
          <w:color w:val="auto"/>
          <w:kern w:val="2"/>
          <w:sz w:val="24"/>
          <w:lang w:val="en-US"/>
        </w:rPr>
        <w:t>discovered</w:t>
      </w:r>
      <w:r w:rsidR="00E3365E" w:rsidRPr="00D75FDC">
        <w:rPr>
          <w:rFonts w:ascii="Times New Roman" w:eastAsia="SimSun" w:hAnsi="Times New Roman"/>
          <w:color w:val="auto"/>
          <w:kern w:val="2"/>
          <w:sz w:val="24"/>
          <w:lang w:val="en-US"/>
        </w:rPr>
        <w:t xml:space="preserve"> that CSCEC</w:t>
      </w:r>
      <w:r w:rsidR="002C4D49" w:rsidRPr="00D75FDC">
        <w:rPr>
          <w:rFonts w:ascii="Times New Roman" w:eastAsia="SimSun" w:hAnsi="Times New Roman"/>
          <w:color w:val="auto"/>
          <w:kern w:val="2"/>
          <w:sz w:val="24"/>
          <w:lang w:val="en-US"/>
        </w:rPr>
        <w:t xml:space="preserve"> never </w:t>
      </w:r>
      <w:r w:rsidR="00FB25A5" w:rsidRPr="00D75FDC">
        <w:rPr>
          <w:rFonts w:ascii="Times New Roman" w:eastAsia="SimSun" w:hAnsi="Times New Roman"/>
          <w:color w:val="auto"/>
          <w:kern w:val="2"/>
          <w:sz w:val="24"/>
          <w:lang w:val="en-US"/>
        </w:rPr>
        <w:t xml:space="preserve">thought </w:t>
      </w:r>
      <w:r w:rsidR="004040BB" w:rsidRPr="00D75FDC">
        <w:rPr>
          <w:rFonts w:ascii="Times New Roman" w:eastAsia="SimSun" w:hAnsi="Times New Roman"/>
          <w:color w:val="auto"/>
          <w:kern w:val="2"/>
          <w:sz w:val="24"/>
          <w:lang w:val="en-US"/>
        </w:rPr>
        <w:t xml:space="preserve">of </w:t>
      </w:r>
      <w:r w:rsidR="00C60D83" w:rsidRPr="00D75FDC">
        <w:rPr>
          <w:rFonts w:ascii="Times New Roman" w:eastAsia="SimSun" w:hAnsi="Times New Roman"/>
          <w:color w:val="auto"/>
          <w:kern w:val="2"/>
          <w:sz w:val="24"/>
          <w:lang w:val="en-US"/>
        </w:rPr>
        <w:t>making</w:t>
      </w:r>
      <w:r w:rsidR="00FB25A5" w:rsidRPr="00D75FDC">
        <w:rPr>
          <w:rFonts w:ascii="Times New Roman" w:eastAsia="SimSun" w:hAnsi="Times New Roman"/>
          <w:color w:val="auto"/>
          <w:kern w:val="2"/>
          <w:sz w:val="24"/>
          <w:lang w:val="en-US"/>
        </w:rPr>
        <w:t xml:space="preserve"> </w:t>
      </w:r>
      <w:r w:rsidR="006E193E" w:rsidRPr="00D75FDC">
        <w:rPr>
          <w:rFonts w:ascii="Times New Roman" w:eastAsia="SimSun" w:hAnsi="Times New Roman"/>
          <w:color w:val="auto"/>
          <w:kern w:val="2"/>
          <w:sz w:val="24"/>
          <w:lang w:val="en-US"/>
        </w:rPr>
        <w:t xml:space="preserve">large </w:t>
      </w:r>
      <w:r w:rsidR="002C4D49" w:rsidRPr="00D75FDC">
        <w:rPr>
          <w:rFonts w:ascii="Times New Roman" w:eastAsia="SimSun" w:hAnsi="Times New Roman"/>
          <w:color w:val="auto"/>
          <w:kern w:val="2"/>
          <w:sz w:val="24"/>
          <w:lang w:val="en-US"/>
        </w:rPr>
        <w:t xml:space="preserve">international joint ventures </w:t>
      </w:r>
      <w:r w:rsidR="00C60D83" w:rsidRPr="00D75FDC">
        <w:rPr>
          <w:rFonts w:ascii="Times New Roman" w:eastAsia="SimSun" w:hAnsi="Times New Roman"/>
          <w:color w:val="auto"/>
          <w:kern w:val="2"/>
          <w:sz w:val="24"/>
          <w:lang w:val="en-US"/>
        </w:rPr>
        <w:t xml:space="preserve">(IJVs) </w:t>
      </w:r>
      <w:r w:rsidR="002C4D49" w:rsidRPr="00D75FDC">
        <w:rPr>
          <w:rFonts w:ascii="Times New Roman" w:eastAsia="SimSun" w:hAnsi="Times New Roman"/>
          <w:color w:val="auto"/>
          <w:kern w:val="2"/>
          <w:sz w:val="24"/>
          <w:lang w:val="en-US"/>
        </w:rPr>
        <w:t>or foreign acquisition</w:t>
      </w:r>
      <w:r w:rsidR="00E3365E" w:rsidRPr="00D75FDC">
        <w:rPr>
          <w:rFonts w:ascii="Times New Roman" w:eastAsia="SimSun" w:hAnsi="Times New Roman"/>
          <w:color w:val="auto"/>
          <w:kern w:val="2"/>
          <w:sz w:val="24"/>
          <w:lang w:val="en-US"/>
        </w:rPr>
        <w:t xml:space="preserve">s </w:t>
      </w:r>
      <w:r w:rsidR="00FB25A5" w:rsidRPr="00D75FDC">
        <w:rPr>
          <w:rFonts w:ascii="Times New Roman" w:eastAsia="SimSun" w:hAnsi="Times New Roman"/>
          <w:color w:val="auto"/>
          <w:kern w:val="2"/>
          <w:sz w:val="24"/>
          <w:lang w:val="en-US"/>
        </w:rPr>
        <w:t xml:space="preserve">as </w:t>
      </w:r>
      <w:r w:rsidR="00C60D83" w:rsidRPr="00D75FDC">
        <w:rPr>
          <w:rFonts w:ascii="Times New Roman" w:eastAsia="SimSun" w:hAnsi="Times New Roman"/>
          <w:color w:val="auto"/>
          <w:kern w:val="2"/>
          <w:sz w:val="24"/>
          <w:lang w:val="en-US"/>
        </w:rPr>
        <w:t>an</w:t>
      </w:r>
      <w:r w:rsidR="00E3365E" w:rsidRPr="00D75FDC">
        <w:rPr>
          <w:rFonts w:ascii="Times New Roman" w:eastAsia="SimSun" w:hAnsi="Times New Roman"/>
          <w:color w:val="auto"/>
          <w:kern w:val="2"/>
          <w:sz w:val="24"/>
          <w:lang w:val="en-US"/>
        </w:rPr>
        <w:t xml:space="preserve"> important </w:t>
      </w:r>
      <w:r w:rsidR="00C60D83" w:rsidRPr="00D75FDC">
        <w:rPr>
          <w:rFonts w:ascii="Times New Roman" w:eastAsia="SimSun" w:hAnsi="Times New Roman"/>
          <w:color w:val="auto"/>
          <w:kern w:val="2"/>
          <w:sz w:val="24"/>
          <w:lang w:val="en-US"/>
        </w:rPr>
        <w:t xml:space="preserve">mechanism for upgrading </w:t>
      </w:r>
      <w:r w:rsidR="00E3365E" w:rsidRPr="00D75FDC">
        <w:rPr>
          <w:rFonts w:ascii="Times New Roman" w:eastAsia="SimSun" w:hAnsi="Times New Roman"/>
          <w:color w:val="auto"/>
          <w:kern w:val="2"/>
          <w:sz w:val="24"/>
          <w:lang w:val="en-US"/>
        </w:rPr>
        <w:t>capabilit</w:t>
      </w:r>
      <w:r w:rsidR="00C60D83" w:rsidRPr="00D75FDC">
        <w:rPr>
          <w:rFonts w:ascii="Times New Roman" w:eastAsia="SimSun" w:hAnsi="Times New Roman"/>
          <w:color w:val="auto"/>
          <w:kern w:val="2"/>
          <w:sz w:val="24"/>
          <w:lang w:val="en-US"/>
        </w:rPr>
        <w:t>ies</w:t>
      </w:r>
      <w:r w:rsidR="00E3365E" w:rsidRPr="00D75FDC">
        <w:rPr>
          <w:rFonts w:ascii="Times New Roman" w:eastAsia="SimSun" w:hAnsi="Times New Roman"/>
          <w:color w:val="auto"/>
          <w:kern w:val="2"/>
          <w:sz w:val="24"/>
          <w:lang w:val="en-US"/>
        </w:rPr>
        <w:t xml:space="preserve">, although </w:t>
      </w:r>
      <w:r w:rsidR="000B7DAA" w:rsidRPr="00D75FDC">
        <w:rPr>
          <w:rFonts w:ascii="Times New Roman" w:eastAsia="SimSun" w:hAnsi="Times New Roman"/>
          <w:color w:val="auto"/>
          <w:kern w:val="2"/>
          <w:sz w:val="24"/>
          <w:lang w:val="en-US"/>
        </w:rPr>
        <w:t xml:space="preserve">interviewees </w:t>
      </w:r>
      <w:r w:rsidR="00E3365E" w:rsidRPr="00D75FDC">
        <w:rPr>
          <w:rFonts w:ascii="Times New Roman" w:eastAsia="SimSun" w:hAnsi="Times New Roman"/>
          <w:color w:val="auto"/>
          <w:kern w:val="2"/>
          <w:sz w:val="24"/>
          <w:lang w:val="en-US"/>
        </w:rPr>
        <w:t>did mention the positive impact of the occasional interaction with foreign firms</w:t>
      </w:r>
      <w:r w:rsidR="002C4D49" w:rsidRPr="00D75FDC">
        <w:rPr>
          <w:rFonts w:ascii="Times New Roman" w:eastAsia="SimSun" w:hAnsi="Times New Roman"/>
          <w:color w:val="auto"/>
          <w:kern w:val="2"/>
          <w:sz w:val="24"/>
          <w:lang w:val="en-US"/>
        </w:rPr>
        <w:t xml:space="preserve">. </w:t>
      </w:r>
      <w:r w:rsidR="002E6D34" w:rsidRPr="00D75FDC">
        <w:rPr>
          <w:rFonts w:ascii="Times New Roman" w:eastAsia="SimSun" w:hAnsi="Times New Roman"/>
          <w:color w:val="auto"/>
          <w:kern w:val="2"/>
          <w:sz w:val="24"/>
          <w:lang w:val="en-US"/>
        </w:rPr>
        <w:t>This</w:t>
      </w:r>
      <w:r w:rsidR="00457AD3" w:rsidRPr="00D75FDC">
        <w:rPr>
          <w:rFonts w:ascii="Times New Roman" w:eastAsia="SimSun" w:hAnsi="Times New Roman"/>
          <w:color w:val="auto"/>
          <w:kern w:val="2"/>
          <w:sz w:val="24"/>
          <w:lang w:val="en-US"/>
        </w:rPr>
        <w:t xml:space="preserve"> showed a striking difference </w:t>
      </w:r>
      <w:r w:rsidR="0092001B" w:rsidRPr="00D75FDC">
        <w:rPr>
          <w:rFonts w:ascii="Times New Roman" w:eastAsia="SimSun" w:hAnsi="Times New Roman"/>
          <w:color w:val="auto"/>
          <w:kern w:val="2"/>
          <w:sz w:val="24"/>
          <w:lang w:val="en-US"/>
        </w:rPr>
        <w:t xml:space="preserve">from </w:t>
      </w:r>
      <w:r w:rsidR="00C60D83" w:rsidRPr="00D75FDC">
        <w:rPr>
          <w:rFonts w:ascii="Times New Roman" w:eastAsia="SimSun" w:hAnsi="Times New Roman"/>
          <w:color w:val="auto"/>
          <w:kern w:val="2"/>
          <w:sz w:val="24"/>
          <w:lang w:val="en-US"/>
        </w:rPr>
        <w:t xml:space="preserve">firms </w:t>
      </w:r>
      <w:r w:rsidR="0092001B" w:rsidRPr="00D75FDC">
        <w:rPr>
          <w:rFonts w:ascii="Times New Roman" w:eastAsia="SimSun" w:hAnsi="Times New Roman"/>
          <w:color w:val="auto"/>
          <w:kern w:val="2"/>
          <w:sz w:val="24"/>
          <w:lang w:val="en-US"/>
        </w:rPr>
        <w:t xml:space="preserve">in </w:t>
      </w:r>
      <w:r w:rsidR="00457AD3" w:rsidRPr="00D75FDC">
        <w:rPr>
          <w:rFonts w:ascii="Times New Roman" w:eastAsia="SimSun" w:hAnsi="Times New Roman"/>
          <w:color w:val="auto"/>
          <w:kern w:val="2"/>
          <w:sz w:val="24"/>
          <w:lang w:val="en-US"/>
        </w:rPr>
        <w:t>other industries</w:t>
      </w:r>
      <w:r w:rsidR="002E6D34" w:rsidRPr="00D75FDC">
        <w:rPr>
          <w:rFonts w:ascii="Times New Roman" w:eastAsia="SimSun" w:hAnsi="Times New Roman"/>
          <w:color w:val="auto"/>
          <w:kern w:val="2"/>
          <w:sz w:val="24"/>
          <w:lang w:val="en-US"/>
        </w:rPr>
        <w:t xml:space="preserve"> in which IJVs were </w:t>
      </w:r>
      <w:r w:rsidR="00C60D83" w:rsidRPr="00D75FDC">
        <w:rPr>
          <w:rFonts w:ascii="Times New Roman" w:eastAsia="SimSun" w:hAnsi="Times New Roman"/>
          <w:color w:val="auto"/>
          <w:kern w:val="2"/>
          <w:sz w:val="24"/>
          <w:lang w:val="en-US"/>
        </w:rPr>
        <w:t>common</w:t>
      </w:r>
      <w:r w:rsidR="00457AD3" w:rsidRPr="00D75FDC">
        <w:rPr>
          <w:rFonts w:ascii="Times New Roman" w:eastAsia="SimSun" w:hAnsi="Times New Roman"/>
          <w:color w:val="auto"/>
          <w:kern w:val="2"/>
          <w:sz w:val="24"/>
          <w:lang w:val="en-US"/>
        </w:rPr>
        <w:t xml:space="preserve">. </w:t>
      </w:r>
      <w:r w:rsidR="00E3365E" w:rsidRPr="00D75FDC">
        <w:rPr>
          <w:rFonts w:ascii="Times New Roman" w:eastAsia="SimSun" w:hAnsi="Times New Roman"/>
          <w:color w:val="auto"/>
          <w:kern w:val="2"/>
          <w:sz w:val="24"/>
          <w:lang w:val="en-US"/>
        </w:rPr>
        <w:t xml:space="preserve">CSCEC interviewees </w:t>
      </w:r>
      <w:r w:rsidR="002E6D34" w:rsidRPr="00D75FDC">
        <w:rPr>
          <w:rFonts w:ascii="Times New Roman" w:hAnsi="Times New Roman"/>
          <w:color w:val="auto"/>
          <w:sz w:val="24"/>
          <w:lang w:val="en-US"/>
        </w:rPr>
        <w:t xml:space="preserve">emphasized the </w:t>
      </w:r>
      <w:r w:rsidR="002E6D34" w:rsidRPr="00D75FDC">
        <w:rPr>
          <w:rFonts w:ascii="Times New Roman" w:eastAsia="SimSun" w:hAnsi="Times New Roman"/>
          <w:color w:val="auto"/>
          <w:kern w:val="2"/>
          <w:sz w:val="24"/>
          <w:lang w:val="en-US"/>
        </w:rPr>
        <w:t>larg</w:t>
      </w:r>
      <w:r w:rsidR="00E329CF" w:rsidRPr="00D75FDC">
        <w:rPr>
          <w:rFonts w:ascii="Times New Roman" w:eastAsia="SimSun" w:hAnsi="Times New Roman"/>
          <w:color w:val="auto"/>
          <w:kern w:val="2"/>
          <w:sz w:val="24"/>
          <w:lang w:val="en-US"/>
        </w:rPr>
        <w:t>e number of projects undertaken on their own and</w:t>
      </w:r>
      <w:r w:rsidR="002E6D34" w:rsidRPr="00D75FDC">
        <w:rPr>
          <w:rFonts w:ascii="Times New Roman" w:eastAsia="SimSun" w:hAnsi="Times New Roman"/>
          <w:color w:val="auto"/>
          <w:kern w:val="2"/>
          <w:sz w:val="24"/>
          <w:lang w:val="en-US"/>
        </w:rPr>
        <w:t xml:space="preserve"> </w:t>
      </w:r>
      <w:r w:rsidR="002C4D49" w:rsidRPr="00D75FDC">
        <w:rPr>
          <w:rFonts w:ascii="Times New Roman" w:eastAsia="SimSun" w:hAnsi="Times New Roman"/>
          <w:color w:val="auto"/>
          <w:kern w:val="2"/>
          <w:sz w:val="24"/>
          <w:lang w:val="en-US"/>
        </w:rPr>
        <w:t xml:space="preserve">were proud of their organic learning. </w:t>
      </w:r>
      <w:r w:rsidR="00071966" w:rsidRPr="00D75FDC">
        <w:rPr>
          <w:rFonts w:ascii="Times New Roman" w:hAnsi="Times New Roman"/>
          <w:color w:val="auto"/>
          <w:sz w:val="24"/>
          <w:lang w:val="en-US"/>
        </w:rPr>
        <w:t>By then, the concept of learning</w:t>
      </w:r>
      <w:r w:rsidR="003D6DFE" w:rsidRPr="00D75FDC">
        <w:rPr>
          <w:rFonts w:ascii="Times New Roman" w:hAnsi="Times New Roman"/>
          <w:color w:val="auto"/>
          <w:sz w:val="24"/>
          <w:lang w:val="en-US"/>
        </w:rPr>
        <w:t>-</w:t>
      </w:r>
      <w:r w:rsidR="00071966" w:rsidRPr="00D75FDC">
        <w:rPr>
          <w:rFonts w:ascii="Times New Roman" w:hAnsi="Times New Roman"/>
          <w:color w:val="auto"/>
          <w:sz w:val="24"/>
          <w:lang w:val="en-US"/>
        </w:rPr>
        <w:t>by</w:t>
      </w:r>
      <w:r w:rsidR="003D6DFE" w:rsidRPr="00D75FDC">
        <w:rPr>
          <w:rFonts w:ascii="Times New Roman" w:hAnsi="Times New Roman"/>
          <w:color w:val="auto"/>
          <w:sz w:val="24"/>
          <w:lang w:val="en-US"/>
        </w:rPr>
        <w:t>-</w:t>
      </w:r>
      <w:r w:rsidR="00071966" w:rsidRPr="00D75FDC">
        <w:rPr>
          <w:rFonts w:ascii="Times New Roman" w:hAnsi="Times New Roman"/>
          <w:color w:val="auto"/>
          <w:sz w:val="24"/>
          <w:lang w:val="en-US"/>
        </w:rPr>
        <w:t>doing emerged.</w:t>
      </w:r>
      <w:r w:rsidR="008A519C" w:rsidRPr="00D75FDC">
        <w:rPr>
          <w:rFonts w:ascii="Times New Roman" w:hAnsi="Times New Roman"/>
          <w:color w:val="auto"/>
          <w:sz w:val="24"/>
          <w:lang w:val="en-US"/>
        </w:rPr>
        <w:t xml:space="preserve"> </w:t>
      </w:r>
    </w:p>
    <w:p w14:paraId="3D11D094" w14:textId="0D0C095B" w:rsidR="00B40859" w:rsidRPr="00D75FDC" w:rsidRDefault="007C3796" w:rsidP="00D75FDC">
      <w:pPr>
        <w:autoSpaceDE w:val="0"/>
        <w:autoSpaceDN w:val="0"/>
        <w:adjustRightInd w:val="0"/>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F</w:t>
      </w:r>
      <w:r w:rsidR="008C5E9D" w:rsidRPr="00D75FDC">
        <w:rPr>
          <w:rFonts w:ascii="Times New Roman" w:hAnsi="Times New Roman"/>
          <w:color w:val="auto"/>
          <w:sz w:val="24"/>
          <w:lang w:val="en-US"/>
        </w:rPr>
        <w:t>ourth</w:t>
      </w:r>
      <w:r w:rsidRPr="00D75FDC">
        <w:rPr>
          <w:rFonts w:ascii="Times New Roman" w:hAnsi="Times New Roman"/>
          <w:color w:val="auto"/>
          <w:sz w:val="24"/>
          <w:lang w:val="en-US"/>
        </w:rPr>
        <w:t>,</w:t>
      </w:r>
      <w:r w:rsidR="008C5E9D" w:rsidRPr="00D75FDC">
        <w:rPr>
          <w:rFonts w:ascii="Times New Roman" w:hAnsi="Times New Roman"/>
          <w:color w:val="auto"/>
          <w:sz w:val="24"/>
          <w:lang w:val="en-US"/>
        </w:rPr>
        <w:t xml:space="preserve"> we</w:t>
      </w:r>
      <w:r w:rsidR="00C45357" w:rsidRPr="00D75FDC">
        <w:rPr>
          <w:rFonts w:ascii="Times New Roman" w:hAnsi="Times New Roman"/>
          <w:color w:val="auto"/>
          <w:sz w:val="24"/>
          <w:lang w:val="en-US"/>
        </w:rPr>
        <w:t xml:space="preserve"> </w:t>
      </w:r>
      <w:r w:rsidR="008C5E9D" w:rsidRPr="00D75FDC">
        <w:rPr>
          <w:rFonts w:ascii="Times New Roman" w:hAnsi="Times New Roman"/>
          <w:color w:val="auto"/>
          <w:sz w:val="24"/>
          <w:lang w:val="en-US"/>
        </w:rPr>
        <w:t>i</w:t>
      </w:r>
      <w:r w:rsidR="00F11A39" w:rsidRPr="00D75FDC">
        <w:rPr>
          <w:rFonts w:ascii="Times New Roman" w:hAnsi="Times New Roman"/>
          <w:color w:val="auto"/>
          <w:sz w:val="24"/>
          <w:lang w:val="en-US"/>
        </w:rPr>
        <w:t>dentif</w:t>
      </w:r>
      <w:r w:rsidR="008C5E9D" w:rsidRPr="00D75FDC">
        <w:rPr>
          <w:rFonts w:ascii="Times New Roman" w:hAnsi="Times New Roman"/>
          <w:color w:val="auto"/>
          <w:sz w:val="24"/>
          <w:lang w:val="en-US"/>
        </w:rPr>
        <w:t>ied</w:t>
      </w:r>
      <w:r w:rsidR="00F11A39" w:rsidRPr="00D75FDC">
        <w:rPr>
          <w:rFonts w:ascii="Times New Roman" w:hAnsi="Times New Roman"/>
          <w:color w:val="auto"/>
          <w:sz w:val="24"/>
          <w:lang w:val="en-US"/>
        </w:rPr>
        <w:t xml:space="preserve"> the constructs and </w:t>
      </w:r>
      <w:r w:rsidR="002C4D49" w:rsidRPr="00D75FDC">
        <w:rPr>
          <w:rFonts w:ascii="Times New Roman" w:hAnsi="Times New Roman"/>
          <w:color w:val="auto"/>
          <w:sz w:val="24"/>
          <w:lang w:val="en-US"/>
        </w:rPr>
        <w:t>causes of learning</w:t>
      </w:r>
      <w:r w:rsidR="008C5E9D" w:rsidRPr="00D75FDC">
        <w:rPr>
          <w:rFonts w:ascii="Times New Roman" w:hAnsi="Times New Roman"/>
          <w:color w:val="auto"/>
          <w:sz w:val="24"/>
          <w:lang w:val="en-US"/>
        </w:rPr>
        <w:t>-</w:t>
      </w:r>
      <w:r w:rsidR="00F11A39" w:rsidRPr="00D75FDC">
        <w:rPr>
          <w:rFonts w:ascii="Times New Roman" w:hAnsi="Times New Roman"/>
          <w:color w:val="auto"/>
          <w:sz w:val="24"/>
          <w:lang w:val="en-US"/>
        </w:rPr>
        <w:t>by</w:t>
      </w:r>
      <w:r w:rsidR="008C5E9D" w:rsidRPr="00D75FDC">
        <w:rPr>
          <w:rFonts w:ascii="Times New Roman" w:hAnsi="Times New Roman"/>
          <w:color w:val="auto"/>
          <w:sz w:val="24"/>
          <w:lang w:val="en-US"/>
        </w:rPr>
        <w:t>-</w:t>
      </w:r>
      <w:r w:rsidR="00F11A39" w:rsidRPr="00D75FDC">
        <w:rPr>
          <w:rFonts w:ascii="Times New Roman" w:hAnsi="Times New Roman"/>
          <w:color w:val="auto"/>
          <w:sz w:val="24"/>
          <w:lang w:val="en-US"/>
        </w:rPr>
        <w:t>doing</w:t>
      </w:r>
      <w:r w:rsidR="00C45357" w:rsidRPr="00D75FDC">
        <w:rPr>
          <w:rFonts w:ascii="Times New Roman" w:hAnsi="Times New Roman"/>
          <w:color w:val="auto"/>
          <w:sz w:val="24"/>
          <w:lang w:val="en-US"/>
        </w:rPr>
        <w:t xml:space="preserve">. We gained an understanding of </w:t>
      </w:r>
      <w:r w:rsidR="00F11A39" w:rsidRPr="00D75FDC">
        <w:rPr>
          <w:rFonts w:ascii="Times New Roman" w:hAnsi="Times New Roman"/>
          <w:color w:val="auto"/>
          <w:sz w:val="24"/>
          <w:lang w:val="en-US"/>
        </w:rPr>
        <w:t>learning</w:t>
      </w:r>
      <w:r w:rsidR="008C5E9D" w:rsidRPr="00D75FDC">
        <w:rPr>
          <w:rFonts w:ascii="Times New Roman" w:hAnsi="Times New Roman"/>
          <w:color w:val="auto"/>
          <w:sz w:val="24"/>
          <w:lang w:val="en-US"/>
        </w:rPr>
        <w:t>-</w:t>
      </w:r>
      <w:r w:rsidR="00F11A39" w:rsidRPr="00D75FDC">
        <w:rPr>
          <w:rFonts w:ascii="Times New Roman" w:hAnsi="Times New Roman"/>
          <w:color w:val="auto"/>
          <w:sz w:val="24"/>
          <w:lang w:val="en-US"/>
        </w:rPr>
        <w:t>by</w:t>
      </w:r>
      <w:r w:rsidR="008C5E9D" w:rsidRPr="00D75FDC">
        <w:rPr>
          <w:rFonts w:ascii="Times New Roman" w:hAnsi="Times New Roman"/>
          <w:color w:val="auto"/>
          <w:sz w:val="24"/>
          <w:lang w:val="en-US"/>
        </w:rPr>
        <w:t>-</w:t>
      </w:r>
      <w:r w:rsidR="00F11A39" w:rsidRPr="00D75FDC">
        <w:rPr>
          <w:rFonts w:ascii="Times New Roman" w:hAnsi="Times New Roman"/>
          <w:color w:val="auto"/>
          <w:sz w:val="24"/>
          <w:lang w:val="en-US"/>
        </w:rPr>
        <w:t>doing</w:t>
      </w:r>
      <w:r w:rsidR="00C45357" w:rsidRPr="00D75FDC">
        <w:rPr>
          <w:rFonts w:ascii="Times New Roman" w:hAnsi="Times New Roman"/>
          <w:color w:val="auto"/>
          <w:sz w:val="24"/>
          <w:lang w:val="en-US"/>
        </w:rPr>
        <w:t xml:space="preserve"> based on studying the unique </w:t>
      </w:r>
      <w:r w:rsidR="00741C8B" w:rsidRPr="00D75FDC">
        <w:rPr>
          <w:rFonts w:ascii="Times New Roman" w:hAnsi="Times New Roman"/>
          <w:color w:val="auto"/>
          <w:sz w:val="24"/>
          <w:lang w:val="en-US"/>
        </w:rPr>
        <w:t>processes</w:t>
      </w:r>
      <w:r w:rsidR="008A7CBD" w:rsidRPr="00D75FDC">
        <w:rPr>
          <w:rFonts w:ascii="Times New Roman" w:hAnsi="Times New Roman"/>
          <w:color w:val="auto"/>
          <w:sz w:val="24"/>
          <w:lang w:val="en-US"/>
        </w:rPr>
        <w:t xml:space="preserve"> </w:t>
      </w:r>
      <w:r w:rsidR="00C45357" w:rsidRPr="00D75FDC">
        <w:rPr>
          <w:rFonts w:ascii="Times New Roman" w:hAnsi="Times New Roman"/>
          <w:color w:val="auto"/>
          <w:sz w:val="24"/>
          <w:lang w:val="en-US"/>
        </w:rPr>
        <w:t xml:space="preserve">of </w:t>
      </w:r>
      <w:r w:rsidR="00F11A39" w:rsidRPr="00D75FDC">
        <w:rPr>
          <w:rFonts w:ascii="Times New Roman" w:hAnsi="Times New Roman"/>
          <w:color w:val="auto"/>
          <w:sz w:val="24"/>
          <w:lang w:val="en-US"/>
        </w:rPr>
        <w:t>CSCEC</w:t>
      </w:r>
      <w:r w:rsidR="00C45357" w:rsidRPr="00D75FDC">
        <w:rPr>
          <w:rFonts w:ascii="Times New Roman" w:hAnsi="Times New Roman"/>
          <w:color w:val="auto"/>
          <w:sz w:val="24"/>
          <w:lang w:val="en-US"/>
        </w:rPr>
        <w:t xml:space="preserve"> and the existing literature on </w:t>
      </w:r>
      <w:r w:rsidR="00F11A39" w:rsidRPr="00D75FDC">
        <w:rPr>
          <w:rFonts w:ascii="Times New Roman" w:hAnsi="Times New Roman"/>
          <w:color w:val="auto"/>
          <w:sz w:val="24"/>
          <w:lang w:val="en-US"/>
        </w:rPr>
        <w:t>learning</w:t>
      </w:r>
      <w:r w:rsidR="008C5E9D" w:rsidRPr="00D75FDC">
        <w:rPr>
          <w:rFonts w:ascii="Times New Roman" w:hAnsi="Times New Roman"/>
          <w:color w:val="auto"/>
          <w:sz w:val="24"/>
          <w:lang w:val="en-US"/>
        </w:rPr>
        <w:t>-</w:t>
      </w:r>
      <w:r w:rsidR="00F11A39" w:rsidRPr="00D75FDC">
        <w:rPr>
          <w:rFonts w:ascii="Times New Roman" w:hAnsi="Times New Roman"/>
          <w:color w:val="auto"/>
          <w:sz w:val="24"/>
          <w:lang w:val="en-US"/>
        </w:rPr>
        <w:t>by</w:t>
      </w:r>
      <w:r w:rsidR="008C5E9D" w:rsidRPr="00D75FDC">
        <w:rPr>
          <w:rFonts w:ascii="Times New Roman" w:hAnsi="Times New Roman"/>
          <w:color w:val="auto"/>
          <w:sz w:val="24"/>
          <w:lang w:val="en-US"/>
        </w:rPr>
        <w:t>-</w:t>
      </w:r>
      <w:r w:rsidR="00F11A39" w:rsidRPr="00D75FDC">
        <w:rPr>
          <w:rFonts w:ascii="Times New Roman" w:hAnsi="Times New Roman"/>
          <w:color w:val="auto"/>
          <w:sz w:val="24"/>
          <w:lang w:val="en-US"/>
        </w:rPr>
        <w:t xml:space="preserve">doing and capability </w:t>
      </w:r>
      <w:r w:rsidR="00C45357" w:rsidRPr="00D75FDC">
        <w:rPr>
          <w:rFonts w:ascii="Times New Roman" w:hAnsi="Times New Roman"/>
          <w:color w:val="auto"/>
          <w:sz w:val="24"/>
          <w:lang w:val="en-US"/>
        </w:rPr>
        <w:t xml:space="preserve">upgrading. </w:t>
      </w:r>
      <w:r w:rsidR="004E3790" w:rsidRPr="00D75FDC">
        <w:rPr>
          <w:rFonts w:ascii="Times New Roman" w:hAnsi="Times New Roman"/>
          <w:color w:val="auto"/>
          <w:sz w:val="24"/>
          <w:lang w:val="en-US"/>
        </w:rPr>
        <w:t>After realizing that existing literature on learning</w:t>
      </w:r>
      <w:r w:rsidR="00FB4CB5" w:rsidRPr="00D75FDC">
        <w:rPr>
          <w:rFonts w:ascii="Times New Roman" w:hAnsi="Times New Roman"/>
          <w:color w:val="auto"/>
          <w:sz w:val="24"/>
          <w:lang w:val="en-US"/>
        </w:rPr>
        <w:t>-</w:t>
      </w:r>
      <w:r w:rsidR="004E3790" w:rsidRPr="00D75FDC">
        <w:rPr>
          <w:rFonts w:ascii="Times New Roman" w:hAnsi="Times New Roman"/>
          <w:color w:val="auto"/>
          <w:sz w:val="24"/>
          <w:lang w:val="en-US"/>
        </w:rPr>
        <w:t>by</w:t>
      </w:r>
      <w:r w:rsidR="00FB4CB5" w:rsidRPr="00D75FDC">
        <w:rPr>
          <w:rFonts w:ascii="Times New Roman" w:hAnsi="Times New Roman"/>
          <w:color w:val="auto"/>
          <w:sz w:val="24"/>
          <w:lang w:val="en-US"/>
        </w:rPr>
        <w:t>-</w:t>
      </w:r>
      <w:r w:rsidR="004E3790" w:rsidRPr="00D75FDC">
        <w:rPr>
          <w:rFonts w:ascii="Times New Roman" w:hAnsi="Times New Roman"/>
          <w:color w:val="auto"/>
          <w:sz w:val="24"/>
          <w:lang w:val="en-US"/>
        </w:rPr>
        <w:t xml:space="preserve">doing had </w:t>
      </w:r>
      <w:r w:rsidR="00C60D83" w:rsidRPr="00D75FDC">
        <w:rPr>
          <w:rFonts w:ascii="Times New Roman" w:hAnsi="Times New Roman"/>
          <w:color w:val="auto"/>
          <w:sz w:val="24"/>
          <w:lang w:val="en-US"/>
        </w:rPr>
        <w:t>rarely focused on</w:t>
      </w:r>
      <w:r w:rsidR="004E3790" w:rsidRPr="00D75FDC">
        <w:rPr>
          <w:rFonts w:ascii="Times New Roman" w:hAnsi="Times New Roman"/>
          <w:color w:val="auto"/>
          <w:sz w:val="24"/>
          <w:lang w:val="en-US"/>
        </w:rPr>
        <w:t xml:space="preserve"> learning</w:t>
      </w:r>
      <w:r w:rsidR="00FB4CB5" w:rsidRPr="00D75FDC">
        <w:rPr>
          <w:rFonts w:ascii="Times New Roman" w:hAnsi="Times New Roman"/>
          <w:color w:val="auto"/>
          <w:sz w:val="24"/>
          <w:lang w:val="en-US"/>
        </w:rPr>
        <w:t>-</w:t>
      </w:r>
      <w:r w:rsidR="004E3790" w:rsidRPr="00D75FDC">
        <w:rPr>
          <w:rFonts w:ascii="Times New Roman" w:hAnsi="Times New Roman"/>
          <w:color w:val="auto"/>
          <w:sz w:val="24"/>
          <w:lang w:val="en-US"/>
        </w:rPr>
        <w:t>by</w:t>
      </w:r>
      <w:r w:rsidR="00FB4CB5" w:rsidRPr="00D75FDC">
        <w:rPr>
          <w:rFonts w:ascii="Times New Roman" w:hAnsi="Times New Roman"/>
          <w:color w:val="auto"/>
          <w:sz w:val="24"/>
          <w:lang w:val="en-US"/>
        </w:rPr>
        <w:t>-</w:t>
      </w:r>
      <w:r w:rsidR="004E3790" w:rsidRPr="00D75FDC">
        <w:rPr>
          <w:rFonts w:ascii="Times New Roman" w:hAnsi="Times New Roman"/>
          <w:color w:val="auto"/>
          <w:sz w:val="24"/>
          <w:lang w:val="en-US"/>
        </w:rPr>
        <w:t>doing</w:t>
      </w:r>
      <w:r w:rsidR="00C60D83" w:rsidRPr="00D75FDC">
        <w:rPr>
          <w:rFonts w:ascii="Times New Roman" w:hAnsi="Times New Roman"/>
          <w:color w:val="auto"/>
          <w:sz w:val="24"/>
          <w:lang w:val="en-US"/>
        </w:rPr>
        <w:t xml:space="preserve"> processes</w:t>
      </w:r>
      <w:r w:rsidR="008D13F8" w:rsidRPr="00D75FDC">
        <w:rPr>
          <w:rFonts w:ascii="Times New Roman" w:hAnsi="Times New Roman"/>
          <w:color w:val="auto"/>
          <w:sz w:val="24"/>
          <w:lang w:val="en-US"/>
        </w:rPr>
        <w:t xml:space="preserve">, </w:t>
      </w:r>
      <w:r w:rsidR="004E3790" w:rsidRPr="00D75FDC">
        <w:rPr>
          <w:rFonts w:ascii="Times New Roman" w:hAnsi="Times New Roman"/>
          <w:color w:val="auto"/>
          <w:sz w:val="24"/>
          <w:lang w:val="en-US"/>
        </w:rPr>
        <w:t>t</w:t>
      </w:r>
      <w:r w:rsidR="00C45357" w:rsidRPr="00D75FDC">
        <w:rPr>
          <w:rFonts w:ascii="Times New Roman" w:hAnsi="Times New Roman"/>
          <w:color w:val="auto"/>
          <w:sz w:val="24"/>
          <w:lang w:val="en-US"/>
        </w:rPr>
        <w:t xml:space="preserve">he main focus </w:t>
      </w:r>
      <w:r w:rsidR="004E3790" w:rsidRPr="00D75FDC">
        <w:rPr>
          <w:rFonts w:ascii="Times New Roman" w:hAnsi="Times New Roman"/>
          <w:color w:val="auto"/>
          <w:sz w:val="24"/>
          <w:lang w:val="en-US"/>
        </w:rPr>
        <w:t xml:space="preserve">of our analysis </w:t>
      </w:r>
      <w:r w:rsidR="00C60D83" w:rsidRPr="00D75FDC">
        <w:rPr>
          <w:rFonts w:ascii="Times New Roman" w:hAnsi="Times New Roman"/>
          <w:color w:val="auto"/>
          <w:sz w:val="24"/>
          <w:lang w:val="en-US"/>
        </w:rPr>
        <w:t xml:space="preserve">became </w:t>
      </w:r>
      <w:r w:rsidR="00C45357" w:rsidRPr="00D75FDC">
        <w:rPr>
          <w:rFonts w:ascii="Times New Roman" w:hAnsi="Times New Roman"/>
          <w:color w:val="auto"/>
          <w:sz w:val="24"/>
          <w:lang w:val="en-US"/>
        </w:rPr>
        <w:t>understand</w:t>
      </w:r>
      <w:r w:rsidR="00C60D83" w:rsidRPr="00D75FDC">
        <w:rPr>
          <w:rFonts w:ascii="Times New Roman" w:hAnsi="Times New Roman"/>
          <w:color w:val="auto"/>
          <w:sz w:val="24"/>
          <w:lang w:val="en-US"/>
        </w:rPr>
        <w:t>ing</w:t>
      </w:r>
      <w:r w:rsidR="00C45357" w:rsidRPr="00D75FDC">
        <w:rPr>
          <w:rFonts w:ascii="Times New Roman" w:hAnsi="Times New Roman"/>
          <w:color w:val="auto"/>
          <w:sz w:val="24"/>
          <w:lang w:val="en-US"/>
        </w:rPr>
        <w:t xml:space="preserve"> </w:t>
      </w:r>
      <w:r w:rsidR="004040BB" w:rsidRPr="00D75FDC">
        <w:rPr>
          <w:rFonts w:ascii="Times New Roman" w:hAnsi="Times New Roman"/>
          <w:color w:val="auto"/>
          <w:sz w:val="24"/>
          <w:lang w:val="en-US"/>
        </w:rPr>
        <w:t>the</w:t>
      </w:r>
      <w:r w:rsidR="00AF0F2E" w:rsidRPr="00D75FDC">
        <w:rPr>
          <w:rFonts w:ascii="Times New Roman" w:hAnsi="Times New Roman"/>
          <w:color w:val="auto"/>
          <w:sz w:val="24"/>
          <w:lang w:val="en-US"/>
        </w:rPr>
        <w:t>se</w:t>
      </w:r>
      <w:r w:rsidR="004040BB" w:rsidRPr="00D75FDC">
        <w:rPr>
          <w:rFonts w:ascii="Times New Roman" w:hAnsi="Times New Roman"/>
          <w:color w:val="auto"/>
          <w:sz w:val="24"/>
          <w:lang w:val="en-US"/>
        </w:rPr>
        <w:t xml:space="preserve"> processes</w:t>
      </w:r>
      <w:r w:rsidR="00FB4CB5" w:rsidRPr="00D75FDC">
        <w:rPr>
          <w:rFonts w:ascii="Times New Roman" w:eastAsia="SimSun" w:hAnsi="Times New Roman"/>
          <w:color w:val="auto"/>
          <w:kern w:val="2"/>
          <w:sz w:val="24"/>
          <w:lang w:val="en-US"/>
        </w:rPr>
        <w:t>.</w:t>
      </w:r>
      <w:r w:rsidR="00071966" w:rsidRPr="00D75FDC">
        <w:rPr>
          <w:rFonts w:ascii="Times New Roman" w:hAnsi="Times New Roman"/>
          <w:color w:val="auto"/>
          <w:sz w:val="24"/>
          <w:lang w:val="en-US"/>
        </w:rPr>
        <w:t xml:space="preserve"> </w:t>
      </w:r>
      <w:r w:rsidR="00C45357" w:rsidRPr="00D75FDC">
        <w:rPr>
          <w:rFonts w:ascii="Times New Roman" w:hAnsi="Times New Roman"/>
          <w:color w:val="auto"/>
          <w:sz w:val="24"/>
          <w:lang w:val="en-US"/>
        </w:rPr>
        <w:t xml:space="preserve">We asked for comments from later interviewees and </w:t>
      </w:r>
      <w:r w:rsidR="00154118" w:rsidRPr="00D75FDC">
        <w:rPr>
          <w:rFonts w:ascii="Times New Roman" w:hAnsi="Times New Roman"/>
          <w:color w:val="auto"/>
          <w:sz w:val="24"/>
          <w:lang w:val="en-US"/>
        </w:rPr>
        <w:t>reviewed</w:t>
      </w:r>
      <w:r w:rsidR="00C45357" w:rsidRPr="00D75FDC">
        <w:rPr>
          <w:rFonts w:ascii="Times New Roman" w:hAnsi="Times New Roman"/>
          <w:color w:val="auto"/>
          <w:sz w:val="24"/>
          <w:lang w:val="en-US"/>
        </w:rPr>
        <w:t xml:space="preserve"> </w:t>
      </w:r>
      <w:r w:rsidR="00C60D83" w:rsidRPr="00D75FDC">
        <w:rPr>
          <w:rFonts w:ascii="Times New Roman" w:hAnsi="Times New Roman"/>
          <w:color w:val="auto"/>
          <w:sz w:val="24"/>
          <w:lang w:val="en-US"/>
        </w:rPr>
        <w:t>earlier</w:t>
      </w:r>
      <w:r w:rsidR="00C45357" w:rsidRPr="00D75FDC">
        <w:rPr>
          <w:rFonts w:ascii="Times New Roman" w:hAnsi="Times New Roman"/>
          <w:color w:val="auto"/>
          <w:sz w:val="24"/>
          <w:lang w:val="en-US"/>
        </w:rPr>
        <w:t xml:space="preserve"> data to </w:t>
      </w:r>
      <w:r w:rsidR="00C60D83" w:rsidRPr="00D75FDC">
        <w:rPr>
          <w:rFonts w:ascii="Times New Roman" w:hAnsi="Times New Roman"/>
          <w:color w:val="auto"/>
          <w:sz w:val="24"/>
          <w:lang w:val="en-US"/>
        </w:rPr>
        <w:t>identify</w:t>
      </w:r>
      <w:r w:rsidR="00C45357" w:rsidRPr="00D75FDC">
        <w:rPr>
          <w:rFonts w:ascii="Times New Roman" w:hAnsi="Times New Roman"/>
          <w:color w:val="auto"/>
          <w:sz w:val="24"/>
          <w:lang w:val="en-US"/>
        </w:rPr>
        <w:t xml:space="preserve"> additional evidence for and against the</w:t>
      </w:r>
      <w:r w:rsidR="00741C8B" w:rsidRPr="00D75FDC">
        <w:rPr>
          <w:rFonts w:ascii="Times New Roman" w:hAnsi="Times New Roman"/>
          <w:color w:val="auto"/>
          <w:sz w:val="24"/>
          <w:lang w:val="en-US"/>
        </w:rPr>
        <w:t>se learning</w:t>
      </w:r>
      <w:r w:rsidR="004040BB" w:rsidRPr="00D75FDC">
        <w:rPr>
          <w:rFonts w:ascii="Times New Roman" w:hAnsi="Times New Roman"/>
          <w:color w:val="auto"/>
          <w:sz w:val="24"/>
          <w:lang w:val="en-US"/>
        </w:rPr>
        <w:t>-by-doing</w:t>
      </w:r>
      <w:r w:rsidR="00741C8B" w:rsidRPr="00D75FDC">
        <w:rPr>
          <w:rFonts w:ascii="Times New Roman" w:hAnsi="Times New Roman"/>
          <w:color w:val="auto"/>
          <w:sz w:val="24"/>
          <w:lang w:val="en-US"/>
        </w:rPr>
        <w:t xml:space="preserve"> processes</w:t>
      </w:r>
      <w:r w:rsidR="00C45357" w:rsidRPr="00D75FDC">
        <w:rPr>
          <w:rFonts w:ascii="Times New Roman" w:hAnsi="Times New Roman"/>
          <w:color w:val="auto"/>
          <w:sz w:val="24"/>
          <w:lang w:val="en-US"/>
        </w:rPr>
        <w:t>.</w:t>
      </w:r>
      <w:r w:rsidR="008A519C" w:rsidRPr="00D75FDC">
        <w:rPr>
          <w:rFonts w:ascii="Times New Roman" w:hAnsi="Times New Roman"/>
          <w:color w:val="auto"/>
          <w:sz w:val="24"/>
          <w:lang w:val="en-US"/>
        </w:rPr>
        <w:t xml:space="preserve"> </w:t>
      </w:r>
    </w:p>
    <w:p w14:paraId="303D5DFD" w14:textId="6F7B9F65" w:rsidR="00C45357" w:rsidRPr="00D75FDC" w:rsidRDefault="007C3796" w:rsidP="00D75FDC">
      <w:pPr>
        <w:autoSpaceDE w:val="0"/>
        <w:autoSpaceDN w:val="0"/>
        <w:adjustRightInd w:val="0"/>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F</w:t>
      </w:r>
      <w:r w:rsidR="00FB4CB5" w:rsidRPr="00D75FDC">
        <w:rPr>
          <w:rFonts w:ascii="Times New Roman" w:hAnsi="Times New Roman"/>
          <w:color w:val="auto"/>
          <w:sz w:val="24"/>
          <w:lang w:val="en-US"/>
        </w:rPr>
        <w:t>inal</w:t>
      </w:r>
      <w:r w:rsidRPr="00D75FDC">
        <w:rPr>
          <w:rFonts w:ascii="Times New Roman" w:hAnsi="Times New Roman"/>
          <w:color w:val="auto"/>
          <w:sz w:val="24"/>
          <w:lang w:val="en-US"/>
        </w:rPr>
        <w:t>ly,</w:t>
      </w:r>
      <w:r w:rsidR="00FB4CB5" w:rsidRPr="00D75FDC">
        <w:rPr>
          <w:rFonts w:ascii="Times New Roman" w:hAnsi="Times New Roman"/>
          <w:color w:val="auto"/>
          <w:sz w:val="24"/>
          <w:lang w:val="en-US"/>
        </w:rPr>
        <w:t xml:space="preserve"> we r</w:t>
      </w:r>
      <w:r w:rsidR="00C45357" w:rsidRPr="00D75FDC">
        <w:rPr>
          <w:rFonts w:ascii="Times New Roman" w:hAnsi="Times New Roman"/>
          <w:color w:val="auto"/>
          <w:sz w:val="24"/>
          <w:lang w:val="en-US"/>
        </w:rPr>
        <w:t>efin</w:t>
      </w:r>
      <w:r w:rsidR="00FB4CB5" w:rsidRPr="00D75FDC">
        <w:rPr>
          <w:rFonts w:ascii="Times New Roman" w:hAnsi="Times New Roman"/>
          <w:color w:val="auto"/>
          <w:sz w:val="24"/>
          <w:lang w:val="en-US"/>
        </w:rPr>
        <w:t>ed</w:t>
      </w:r>
      <w:r w:rsidR="00C45357" w:rsidRPr="00D75FDC">
        <w:rPr>
          <w:rFonts w:ascii="Times New Roman" w:hAnsi="Times New Roman"/>
          <w:color w:val="auto"/>
          <w:sz w:val="24"/>
          <w:lang w:val="en-US"/>
        </w:rPr>
        <w:t xml:space="preserve"> </w:t>
      </w:r>
      <w:r w:rsidR="00FB4CB5" w:rsidRPr="00D75FDC">
        <w:rPr>
          <w:rFonts w:ascii="Times New Roman" w:hAnsi="Times New Roman"/>
          <w:color w:val="auto"/>
          <w:sz w:val="24"/>
          <w:lang w:val="en-US"/>
        </w:rPr>
        <w:t xml:space="preserve">our understanding of the </w:t>
      </w:r>
      <w:r w:rsidR="00741C8B" w:rsidRPr="00D75FDC">
        <w:rPr>
          <w:rFonts w:ascii="Times New Roman" w:hAnsi="Times New Roman"/>
          <w:color w:val="auto"/>
          <w:sz w:val="24"/>
          <w:lang w:val="en-US"/>
        </w:rPr>
        <w:t xml:space="preserve">processes </w:t>
      </w:r>
      <w:r w:rsidR="00FB4CB5" w:rsidRPr="00D75FDC">
        <w:rPr>
          <w:rFonts w:ascii="Times New Roman" w:hAnsi="Times New Roman"/>
          <w:color w:val="auto"/>
          <w:sz w:val="24"/>
          <w:lang w:val="en-US"/>
        </w:rPr>
        <w:t xml:space="preserve">of </w:t>
      </w:r>
      <w:r w:rsidR="004E3790" w:rsidRPr="00D75FDC">
        <w:rPr>
          <w:rFonts w:ascii="Times New Roman" w:hAnsi="Times New Roman"/>
          <w:color w:val="auto"/>
          <w:sz w:val="24"/>
          <w:lang w:val="en-US"/>
        </w:rPr>
        <w:t>learning</w:t>
      </w:r>
      <w:r w:rsidR="00FB4CB5" w:rsidRPr="00D75FDC">
        <w:rPr>
          <w:rFonts w:ascii="Times New Roman" w:hAnsi="Times New Roman"/>
          <w:color w:val="auto"/>
          <w:sz w:val="24"/>
          <w:lang w:val="en-US"/>
        </w:rPr>
        <w:t>-</w:t>
      </w:r>
      <w:r w:rsidR="004E3790" w:rsidRPr="00D75FDC">
        <w:rPr>
          <w:rFonts w:ascii="Times New Roman" w:hAnsi="Times New Roman"/>
          <w:color w:val="auto"/>
          <w:sz w:val="24"/>
          <w:lang w:val="en-US"/>
        </w:rPr>
        <w:t>by</w:t>
      </w:r>
      <w:r w:rsidR="00FB4CB5" w:rsidRPr="00D75FDC">
        <w:rPr>
          <w:rFonts w:ascii="Times New Roman" w:hAnsi="Times New Roman"/>
          <w:color w:val="auto"/>
          <w:sz w:val="24"/>
          <w:lang w:val="en-US"/>
        </w:rPr>
        <w:t>-</w:t>
      </w:r>
      <w:r w:rsidR="004E3790" w:rsidRPr="00D75FDC">
        <w:rPr>
          <w:rFonts w:ascii="Times New Roman" w:hAnsi="Times New Roman"/>
          <w:color w:val="auto"/>
          <w:sz w:val="24"/>
          <w:lang w:val="en-US"/>
        </w:rPr>
        <w:t>doing</w:t>
      </w:r>
      <w:r w:rsidR="00C60D83" w:rsidRPr="00D75FDC">
        <w:rPr>
          <w:rFonts w:ascii="Times New Roman" w:hAnsi="Times New Roman"/>
          <w:color w:val="auto"/>
          <w:sz w:val="24"/>
          <w:lang w:val="en-US"/>
        </w:rPr>
        <w:t xml:space="preserve"> by re</w:t>
      </w:r>
      <w:r w:rsidR="00C45357" w:rsidRPr="00D75FDC">
        <w:rPr>
          <w:rFonts w:ascii="Times New Roman" w:hAnsi="Times New Roman"/>
          <w:color w:val="auto"/>
          <w:sz w:val="24"/>
          <w:lang w:val="en-US"/>
        </w:rPr>
        <w:t>assess</w:t>
      </w:r>
      <w:r w:rsidR="00C60D83" w:rsidRPr="00D75FDC">
        <w:rPr>
          <w:rFonts w:ascii="Times New Roman" w:hAnsi="Times New Roman"/>
          <w:color w:val="auto"/>
          <w:sz w:val="24"/>
          <w:lang w:val="en-US"/>
        </w:rPr>
        <w:t>ing</w:t>
      </w:r>
      <w:r w:rsidR="00C45357" w:rsidRPr="00D75FDC">
        <w:rPr>
          <w:rFonts w:ascii="Times New Roman" w:hAnsi="Times New Roman"/>
          <w:color w:val="auto"/>
          <w:sz w:val="24"/>
          <w:lang w:val="en-US"/>
        </w:rPr>
        <w:t xml:space="preserve"> the </w:t>
      </w:r>
      <w:r w:rsidR="00C45357" w:rsidRPr="00D75FDC">
        <w:rPr>
          <w:rFonts w:ascii="Times New Roman" w:eastAsia="SimSun" w:hAnsi="Times New Roman"/>
          <w:color w:val="auto"/>
          <w:kern w:val="2"/>
          <w:sz w:val="24"/>
          <w:lang w:val="en-US"/>
        </w:rPr>
        <w:t>case and ideas against existing arguments, refining and drawing conclusions that speak directly to theory</w:t>
      </w:r>
      <w:r w:rsidR="00C45357" w:rsidRPr="00D75FDC">
        <w:rPr>
          <w:rFonts w:ascii="Times New Roman" w:hAnsi="Times New Roman"/>
          <w:color w:val="auto"/>
          <w:sz w:val="24"/>
          <w:lang w:val="en-US"/>
        </w:rPr>
        <w:t xml:space="preserve">. </w:t>
      </w:r>
      <w:r w:rsidR="00B94296" w:rsidRPr="00D75FDC">
        <w:rPr>
          <w:rFonts w:ascii="Times New Roman" w:hAnsi="Times New Roman"/>
          <w:color w:val="auto"/>
          <w:sz w:val="24"/>
          <w:lang w:val="en-US"/>
        </w:rPr>
        <w:t>B</w:t>
      </w:r>
      <w:r w:rsidR="00C45357" w:rsidRPr="00D75FDC">
        <w:rPr>
          <w:rFonts w:ascii="Times New Roman" w:hAnsi="Times New Roman"/>
          <w:color w:val="auto"/>
          <w:sz w:val="24"/>
          <w:lang w:val="en-US"/>
        </w:rPr>
        <w:t xml:space="preserve">y then we were able to explain what drove the </w:t>
      </w:r>
      <w:r w:rsidR="004E3790" w:rsidRPr="00D75FDC">
        <w:rPr>
          <w:rFonts w:ascii="Times New Roman" w:hAnsi="Times New Roman"/>
          <w:color w:val="auto"/>
          <w:sz w:val="24"/>
          <w:lang w:val="en-US"/>
        </w:rPr>
        <w:t xml:space="preserve">capability </w:t>
      </w:r>
      <w:r w:rsidR="00C45357" w:rsidRPr="00D75FDC">
        <w:rPr>
          <w:rFonts w:ascii="Times New Roman" w:hAnsi="Times New Roman"/>
          <w:color w:val="auto"/>
          <w:sz w:val="24"/>
          <w:lang w:val="en-US"/>
        </w:rPr>
        <w:t>upgrading process</w:t>
      </w:r>
      <w:r w:rsidR="004E3790" w:rsidRPr="00D75FDC">
        <w:rPr>
          <w:rFonts w:ascii="Times New Roman" w:hAnsi="Times New Roman"/>
          <w:color w:val="auto"/>
          <w:sz w:val="24"/>
          <w:lang w:val="en-US"/>
        </w:rPr>
        <w:t xml:space="preserve"> of CSCEC</w:t>
      </w:r>
      <w:r w:rsidR="00C45357" w:rsidRPr="00D75FDC">
        <w:rPr>
          <w:rFonts w:ascii="Times New Roman" w:hAnsi="Times New Roman"/>
          <w:color w:val="auto"/>
          <w:sz w:val="24"/>
          <w:lang w:val="en-US"/>
        </w:rPr>
        <w:t xml:space="preserve">, how it was done, and why.  </w:t>
      </w:r>
    </w:p>
    <w:p w14:paraId="02BA8A4D" w14:textId="5F142119" w:rsidR="00962E8B" w:rsidRPr="00D75FDC" w:rsidRDefault="00725F98" w:rsidP="00D75FDC">
      <w:pPr>
        <w:spacing w:line="480" w:lineRule="auto"/>
        <w:jc w:val="center"/>
        <w:rPr>
          <w:rFonts w:ascii="Times New Roman" w:hAnsi="Times New Roman"/>
          <w:b/>
          <w:color w:val="auto"/>
          <w:sz w:val="24"/>
          <w:lang w:val="en-US"/>
        </w:rPr>
      </w:pPr>
      <w:r w:rsidRPr="00D75FDC">
        <w:rPr>
          <w:rFonts w:ascii="Times New Roman" w:eastAsia="SimSun" w:hAnsi="Times New Roman"/>
          <w:color w:val="auto"/>
          <w:kern w:val="2"/>
          <w:sz w:val="24"/>
          <w:lang w:val="en-US"/>
        </w:rPr>
        <w:t>*** Insert Table 3 about here ***</w:t>
      </w:r>
    </w:p>
    <w:p w14:paraId="37AA9EE1" w14:textId="77777777" w:rsidR="00A819EC" w:rsidRPr="00D75FDC" w:rsidRDefault="00A819EC" w:rsidP="00D75FDC">
      <w:pPr>
        <w:spacing w:line="480" w:lineRule="auto"/>
        <w:rPr>
          <w:rFonts w:ascii="Times New Roman" w:hAnsi="Times New Roman"/>
          <w:b/>
          <w:color w:val="auto"/>
          <w:sz w:val="24"/>
          <w:lang w:val="en-US"/>
        </w:rPr>
      </w:pPr>
    </w:p>
    <w:p w14:paraId="1A301797" w14:textId="1038A53E" w:rsidR="005C785D" w:rsidRPr="00D75FDC" w:rsidRDefault="00730EEF" w:rsidP="00D75FDC">
      <w:pPr>
        <w:spacing w:line="480" w:lineRule="auto"/>
        <w:rPr>
          <w:rFonts w:ascii="Times New Roman" w:hAnsi="Times New Roman"/>
          <w:b/>
          <w:color w:val="auto"/>
          <w:sz w:val="24"/>
          <w:lang w:val="en-US"/>
        </w:rPr>
      </w:pPr>
      <w:r w:rsidRPr="00D75FDC">
        <w:rPr>
          <w:rFonts w:ascii="Times New Roman" w:hAnsi="Times New Roman"/>
          <w:b/>
          <w:color w:val="auto"/>
          <w:sz w:val="24"/>
          <w:lang w:val="en-US"/>
        </w:rPr>
        <w:t>4</w:t>
      </w:r>
      <w:r w:rsidR="004E104C" w:rsidRPr="00D75FDC">
        <w:rPr>
          <w:rFonts w:ascii="Times New Roman" w:hAnsi="Times New Roman"/>
          <w:b/>
          <w:color w:val="auto"/>
          <w:sz w:val="24"/>
          <w:lang w:val="en-US"/>
        </w:rPr>
        <w:t xml:space="preserve">. Theory </w:t>
      </w:r>
      <w:r w:rsidRPr="00D75FDC">
        <w:rPr>
          <w:rFonts w:ascii="Times New Roman" w:hAnsi="Times New Roman"/>
          <w:b/>
          <w:color w:val="auto"/>
          <w:sz w:val="24"/>
          <w:lang w:val="en-US"/>
        </w:rPr>
        <w:t xml:space="preserve">Development: </w:t>
      </w:r>
      <w:r w:rsidR="004E104C" w:rsidRPr="00D75FDC">
        <w:rPr>
          <w:rFonts w:ascii="Times New Roman" w:hAnsi="Times New Roman"/>
          <w:b/>
          <w:color w:val="auto"/>
          <w:sz w:val="24"/>
          <w:lang w:val="en-US"/>
        </w:rPr>
        <w:t xml:space="preserve">Capability </w:t>
      </w:r>
      <w:r w:rsidRPr="00D75FDC">
        <w:rPr>
          <w:rFonts w:ascii="Times New Roman" w:hAnsi="Times New Roman"/>
          <w:b/>
          <w:color w:val="auto"/>
          <w:sz w:val="24"/>
          <w:lang w:val="en-US"/>
        </w:rPr>
        <w:t>Upgrading via Learning-By-Doing in Emerging Market Firms</w:t>
      </w:r>
    </w:p>
    <w:p w14:paraId="3DFCE127" w14:textId="1FC4990C" w:rsidR="00D04A2F" w:rsidRPr="00D75FDC" w:rsidRDefault="0018567C"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lastRenderedPageBreak/>
        <w:t>The analys</w:t>
      </w:r>
      <w:r w:rsidR="00730EEF" w:rsidRPr="00D75FDC">
        <w:rPr>
          <w:rFonts w:ascii="Times New Roman" w:hAnsi="Times New Roman"/>
          <w:color w:val="auto"/>
          <w:sz w:val="24"/>
          <w:lang w:val="en-US"/>
        </w:rPr>
        <w:t>is of CS</w:t>
      </w:r>
      <w:r w:rsidR="004040BB" w:rsidRPr="00D75FDC">
        <w:rPr>
          <w:rFonts w:ascii="Times New Roman" w:hAnsi="Times New Roman"/>
          <w:color w:val="auto"/>
          <w:sz w:val="24"/>
          <w:lang w:val="en-US"/>
        </w:rPr>
        <w:t>C</w:t>
      </w:r>
      <w:r w:rsidR="00730EEF" w:rsidRPr="00D75FDC">
        <w:rPr>
          <w:rFonts w:ascii="Times New Roman" w:hAnsi="Times New Roman"/>
          <w:color w:val="auto"/>
          <w:sz w:val="24"/>
          <w:lang w:val="en-US"/>
        </w:rPr>
        <w:t xml:space="preserve">EC helps </w:t>
      </w:r>
      <w:r w:rsidR="00F73208" w:rsidRPr="00D75FDC">
        <w:rPr>
          <w:rFonts w:ascii="Times New Roman" w:hAnsi="Times New Roman"/>
          <w:color w:val="auto"/>
          <w:sz w:val="24"/>
          <w:lang w:val="en-US"/>
        </w:rPr>
        <w:t xml:space="preserve">us </w:t>
      </w:r>
      <w:r w:rsidR="000F64B1" w:rsidRPr="00D75FDC">
        <w:rPr>
          <w:rFonts w:ascii="Times New Roman" w:hAnsi="Times New Roman"/>
          <w:color w:val="auto"/>
          <w:sz w:val="24"/>
          <w:lang w:val="en-US"/>
        </w:rPr>
        <w:t xml:space="preserve">better </w:t>
      </w:r>
      <w:r w:rsidR="00730EEF" w:rsidRPr="00D75FDC">
        <w:rPr>
          <w:rFonts w:ascii="Times New Roman" w:hAnsi="Times New Roman"/>
          <w:color w:val="auto"/>
          <w:sz w:val="24"/>
          <w:lang w:val="en-US"/>
        </w:rPr>
        <w:t>u</w:t>
      </w:r>
      <w:r w:rsidR="00C43164" w:rsidRPr="00D75FDC">
        <w:rPr>
          <w:rFonts w:ascii="Times New Roman" w:hAnsi="Times New Roman"/>
          <w:color w:val="auto"/>
          <w:sz w:val="24"/>
          <w:lang w:val="en-US"/>
        </w:rPr>
        <w:t xml:space="preserve">nderstand the processes </w:t>
      </w:r>
      <w:r w:rsidRPr="00D75FDC">
        <w:rPr>
          <w:rFonts w:ascii="Times New Roman" w:hAnsi="Times New Roman"/>
          <w:color w:val="auto"/>
          <w:sz w:val="24"/>
          <w:lang w:val="en-US"/>
        </w:rPr>
        <w:t xml:space="preserve">that facilitate the upgrading </w:t>
      </w:r>
      <w:r w:rsidR="006E193E" w:rsidRPr="00D75FDC">
        <w:rPr>
          <w:rFonts w:ascii="Times New Roman" w:hAnsi="Times New Roman"/>
          <w:color w:val="auto"/>
          <w:sz w:val="24"/>
          <w:lang w:val="en-US"/>
        </w:rPr>
        <w:t>of capabilities via learning-by-</w:t>
      </w:r>
      <w:r w:rsidRPr="00D75FDC">
        <w:rPr>
          <w:rFonts w:ascii="Times New Roman" w:hAnsi="Times New Roman"/>
          <w:color w:val="auto"/>
          <w:sz w:val="24"/>
          <w:lang w:val="en-US"/>
        </w:rPr>
        <w:t xml:space="preserve">doing. </w:t>
      </w:r>
      <w:r w:rsidR="00D04A2F" w:rsidRPr="00D75FDC">
        <w:rPr>
          <w:rFonts w:ascii="Times New Roman" w:hAnsi="Times New Roman"/>
          <w:color w:val="auto"/>
          <w:sz w:val="24"/>
          <w:lang w:val="en-US"/>
        </w:rPr>
        <w:t xml:space="preserve">We identified four </w:t>
      </w:r>
      <w:r w:rsidR="000D06E6" w:rsidRPr="00D75FDC">
        <w:rPr>
          <w:rFonts w:ascii="Times New Roman" w:hAnsi="Times New Roman"/>
          <w:color w:val="auto"/>
          <w:sz w:val="24"/>
          <w:lang w:val="en-US"/>
        </w:rPr>
        <w:t xml:space="preserve">learning-by-doing </w:t>
      </w:r>
      <w:r w:rsidR="00C43164" w:rsidRPr="00D75FDC">
        <w:rPr>
          <w:rFonts w:ascii="Times New Roman" w:hAnsi="Times New Roman"/>
          <w:color w:val="auto"/>
          <w:sz w:val="24"/>
          <w:lang w:val="en-US"/>
        </w:rPr>
        <w:t>processes</w:t>
      </w:r>
      <w:r w:rsidR="000D06E6" w:rsidRPr="00D75FDC">
        <w:rPr>
          <w:rFonts w:ascii="Times New Roman" w:hAnsi="Times New Roman"/>
          <w:color w:val="auto"/>
          <w:sz w:val="24"/>
          <w:lang w:val="en-US"/>
        </w:rPr>
        <w:t xml:space="preserve">: </w:t>
      </w:r>
      <w:r w:rsidR="00D04A2F" w:rsidRPr="00D75FDC">
        <w:rPr>
          <w:rFonts w:ascii="Times New Roman" w:hAnsi="Times New Roman"/>
          <w:color w:val="auto"/>
          <w:sz w:val="24"/>
          <w:lang w:val="en-US"/>
        </w:rPr>
        <w:t>integration, trial and error, repetition</w:t>
      </w:r>
      <w:r w:rsidR="000F64B1" w:rsidRPr="00D75FDC">
        <w:rPr>
          <w:rFonts w:ascii="Times New Roman" w:hAnsi="Times New Roman"/>
          <w:color w:val="auto"/>
          <w:sz w:val="24"/>
          <w:lang w:val="en-US"/>
        </w:rPr>
        <w:t>,</w:t>
      </w:r>
      <w:r w:rsidR="00D04A2F" w:rsidRPr="00D75FDC">
        <w:rPr>
          <w:rFonts w:ascii="Times New Roman" w:hAnsi="Times New Roman"/>
          <w:color w:val="auto"/>
          <w:sz w:val="24"/>
          <w:lang w:val="en-US"/>
        </w:rPr>
        <w:t xml:space="preserve"> and extension</w:t>
      </w:r>
      <w:r w:rsidR="000D06E6" w:rsidRPr="00D75FDC">
        <w:rPr>
          <w:rFonts w:ascii="Times New Roman" w:hAnsi="Times New Roman"/>
          <w:color w:val="auto"/>
          <w:sz w:val="24"/>
          <w:lang w:val="en-US"/>
        </w:rPr>
        <w:t>.</w:t>
      </w:r>
      <w:r w:rsidR="00D04A2F" w:rsidRPr="00D75FDC">
        <w:rPr>
          <w:rFonts w:ascii="Times New Roman" w:hAnsi="Times New Roman"/>
          <w:color w:val="auto"/>
          <w:sz w:val="24"/>
          <w:lang w:val="en-US"/>
        </w:rPr>
        <w:t xml:space="preserve"> Table </w:t>
      </w:r>
      <w:r w:rsidR="00725F98" w:rsidRPr="00D75FDC">
        <w:rPr>
          <w:rFonts w:ascii="Times New Roman" w:hAnsi="Times New Roman"/>
          <w:color w:val="auto"/>
          <w:sz w:val="24"/>
          <w:lang w:val="en-US"/>
        </w:rPr>
        <w:t>4</w:t>
      </w:r>
      <w:r w:rsidR="00D04A2F" w:rsidRPr="00D75FDC">
        <w:rPr>
          <w:rFonts w:ascii="Times New Roman" w:hAnsi="Times New Roman"/>
          <w:color w:val="auto"/>
          <w:sz w:val="24"/>
          <w:lang w:val="en-US"/>
        </w:rPr>
        <w:t xml:space="preserve"> summarizes the</w:t>
      </w:r>
      <w:r w:rsidR="00C43164" w:rsidRPr="00D75FDC">
        <w:rPr>
          <w:rFonts w:ascii="Times New Roman" w:hAnsi="Times New Roman"/>
          <w:color w:val="auto"/>
          <w:sz w:val="24"/>
          <w:lang w:val="en-US"/>
        </w:rPr>
        <w:t>ir</w:t>
      </w:r>
      <w:r w:rsidR="00725F98" w:rsidRPr="00D75FDC">
        <w:rPr>
          <w:rFonts w:ascii="Times New Roman" w:hAnsi="Times New Roman"/>
          <w:color w:val="auto"/>
          <w:sz w:val="24"/>
          <w:lang w:val="en-US"/>
        </w:rPr>
        <w:t xml:space="preserve"> characteristics </w:t>
      </w:r>
      <w:r w:rsidR="000D06E6" w:rsidRPr="00D75FDC">
        <w:rPr>
          <w:rFonts w:ascii="Times New Roman" w:hAnsi="Times New Roman"/>
          <w:color w:val="auto"/>
          <w:sz w:val="24"/>
          <w:lang w:val="en-US"/>
        </w:rPr>
        <w:t xml:space="preserve">and </w:t>
      </w:r>
      <w:r w:rsidR="00D04A2F" w:rsidRPr="00D75FDC">
        <w:rPr>
          <w:rFonts w:ascii="Times New Roman" w:hAnsi="Times New Roman"/>
          <w:color w:val="auto"/>
          <w:sz w:val="24"/>
          <w:lang w:val="en-US"/>
        </w:rPr>
        <w:t>provide</w:t>
      </w:r>
      <w:r w:rsidR="00725F98" w:rsidRPr="00D75FDC">
        <w:rPr>
          <w:rFonts w:ascii="Times New Roman" w:hAnsi="Times New Roman"/>
          <w:color w:val="auto"/>
          <w:sz w:val="24"/>
          <w:lang w:val="en-US"/>
        </w:rPr>
        <w:t>s</w:t>
      </w:r>
      <w:r w:rsidR="00D04A2F" w:rsidRPr="00D75FDC">
        <w:rPr>
          <w:rFonts w:ascii="Times New Roman" w:hAnsi="Times New Roman"/>
          <w:color w:val="auto"/>
          <w:sz w:val="24"/>
          <w:lang w:val="en-US"/>
        </w:rPr>
        <w:t xml:space="preserve"> representative quotes. </w:t>
      </w:r>
    </w:p>
    <w:p w14:paraId="08A104B2" w14:textId="0F392845" w:rsidR="00D04A2F" w:rsidRPr="00D75FDC" w:rsidRDefault="00D04A2F" w:rsidP="00D75FDC">
      <w:pPr>
        <w:spacing w:line="480" w:lineRule="auto"/>
        <w:jc w:val="center"/>
        <w:rPr>
          <w:rFonts w:ascii="Times New Roman" w:hAnsi="Times New Roman"/>
          <w:color w:val="auto"/>
          <w:sz w:val="24"/>
          <w:lang w:val="en-US"/>
        </w:rPr>
      </w:pPr>
      <w:r w:rsidRPr="00D75FDC">
        <w:rPr>
          <w:rFonts w:ascii="Times New Roman" w:hAnsi="Times New Roman"/>
          <w:color w:val="auto"/>
          <w:sz w:val="24"/>
          <w:lang w:val="en-US"/>
        </w:rPr>
        <w:t xml:space="preserve">*** Insert Table </w:t>
      </w:r>
      <w:r w:rsidR="00725F98" w:rsidRPr="00D75FDC">
        <w:rPr>
          <w:rFonts w:ascii="Times New Roman" w:hAnsi="Times New Roman"/>
          <w:color w:val="auto"/>
          <w:sz w:val="24"/>
          <w:lang w:val="en-US"/>
        </w:rPr>
        <w:t>4</w:t>
      </w:r>
      <w:r w:rsidRPr="00D75FDC">
        <w:rPr>
          <w:rFonts w:ascii="Times New Roman" w:hAnsi="Times New Roman"/>
          <w:color w:val="auto"/>
          <w:sz w:val="24"/>
          <w:lang w:val="en-US"/>
        </w:rPr>
        <w:t xml:space="preserve"> about here ***</w:t>
      </w:r>
    </w:p>
    <w:p w14:paraId="418CE4BD" w14:textId="12FB1D38" w:rsidR="008C18E6" w:rsidRPr="00D75FDC" w:rsidRDefault="004040BB"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 analysis yields a theoretical framework illustrated in </w:t>
      </w:r>
      <w:r w:rsidR="0018567C" w:rsidRPr="00D75FDC">
        <w:rPr>
          <w:rFonts w:ascii="Times New Roman" w:hAnsi="Times New Roman"/>
          <w:color w:val="auto"/>
          <w:sz w:val="24"/>
          <w:lang w:val="en-US"/>
        </w:rPr>
        <w:t xml:space="preserve">Figure 1. </w:t>
      </w:r>
      <w:r w:rsidR="00D04A2F" w:rsidRPr="00D75FDC">
        <w:rPr>
          <w:rFonts w:ascii="Times New Roman" w:hAnsi="Times New Roman"/>
          <w:color w:val="auto"/>
          <w:sz w:val="24"/>
          <w:lang w:val="en-US"/>
        </w:rPr>
        <w:t xml:space="preserve">The figure presents the direct relationships between the four </w:t>
      </w:r>
      <w:r w:rsidRPr="00D75FDC">
        <w:rPr>
          <w:rFonts w:ascii="Times New Roman" w:hAnsi="Times New Roman"/>
          <w:color w:val="auto"/>
          <w:sz w:val="24"/>
          <w:lang w:val="en-US"/>
        </w:rPr>
        <w:t xml:space="preserve">learning-by-doing </w:t>
      </w:r>
      <w:r w:rsidR="00D04A2F" w:rsidRPr="00D75FDC">
        <w:rPr>
          <w:rFonts w:ascii="Times New Roman" w:hAnsi="Times New Roman"/>
          <w:color w:val="auto"/>
          <w:sz w:val="24"/>
          <w:lang w:val="en-US"/>
        </w:rPr>
        <w:t xml:space="preserve">mechanisms </w:t>
      </w:r>
      <w:r w:rsidR="002705FD" w:rsidRPr="00D75FDC">
        <w:rPr>
          <w:rFonts w:ascii="Times New Roman" w:hAnsi="Times New Roman"/>
          <w:color w:val="auto"/>
          <w:sz w:val="24"/>
          <w:lang w:val="en-US"/>
        </w:rPr>
        <w:t xml:space="preserve">and </w:t>
      </w:r>
      <w:r w:rsidRPr="00D75FDC">
        <w:rPr>
          <w:rFonts w:ascii="Times New Roman" w:hAnsi="Times New Roman"/>
          <w:color w:val="auto"/>
          <w:sz w:val="24"/>
          <w:lang w:val="en-US"/>
        </w:rPr>
        <w:t>capability</w:t>
      </w:r>
      <w:r w:rsidR="00D04A2F" w:rsidRPr="00D75FDC">
        <w:rPr>
          <w:rFonts w:ascii="Times New Roman" w:hAnsi="Times New Roman"/>
          <w:color w:val="auto"/>
          <w:sz w:val="24"/>
          <w:lang w:val="en-US"/>
        </w:rPr>
        <w:t xml:space="preserve"> upgrading, </w:t>
      </w:r>
      <w:r w:rsidR="000D06E6" w:rsidRPr="00D75FDC">
        <w:rPr>
          <w:rFonts w:ascii="Times New Roman" w:hAnsi="Times New Roman"/>
          <w:color w:val="auto"/>
          <w:sz w:val="24"/>
          <w:lang w:val="en-US"/>
        </w:rPr>
        <w:t>and how</w:t>
      </w:r>
      <w:r w:rsidR="00D04A2F" w:rsidRPr="00D75FDC">
        <w:rPr>
          <w:rFonts w:ascii="Times New Roman" w:hAnsi="Times New Roman"/>
          <w:color w:val="auto"/>
          <w:sz w:val="24"/>
          <w:lang w:val="en-US"/>
        </w:rPr>
        <w:t xml:space="preserve"> </w:t>
      </w:r>
      <w:r w:rsidR="00D54A7B" w:rsidRPr="00D75FDC">
        <w:rPr>
          <w:rFonts w:ascii="Times New Roman" w:hAnsi="Times New Roman"/>
          <w:color w:val="auto"/>
          <w:sz w:val="24"/>
          <w:lang w:val="en-US"/>
        </w:rPr>
        <w:t xml:space="preserve">these </w:t>
      </w:r>
      <w:r w:rsidR="00D04A2F" w:rsidRPr="00D75FDC">
        <w:rPr>
          <w:rFonts w:ascii="Times New Roman" w:hAnsi="Times New Roman"/>
          <w:color w:val="auto"/>
          <w:sz w:val="24"/>
          <w:lang w:val="en-US"/>
        </w:rPr>
        <w:t xml:space="preserve">relationships </w:t>
      </w:r>
      <w:r w:rsidR="000D06E6" w:rsidRPr="00D75FDC">
        <w:rPr>
          <w:rFonts w:ascii="Times New Roman" w:hAnsi="Times New Roman"/>
          <w:color w:val="auto"/>
          <w:sz w:val="24"/>
          <w:lang w:val="en-US"/>
        </w:rPr>
        <w:t>are</w:t>
      </w:r>
      <w:r w:rsidR="00D04A2F" w:rsidRPr="00D75FDC">
        <w:rPr>
          <w:rFonts w:ascii="Times New Roman" w:hAnsi="Times New Roman"/>
          <w:color w:val="auto"/>
          <w:sz w:val="24"/>
          <w:lang w:val="en-US"/>
        </w:rPr>
        <w:t xml:space="preserve"> modified by particular characteristics of emerging markets</w:t>
      </w:r>
      <w:r w:rsidR="00FF1AAD" w:rsidRPr="00D75FDC">
        <w:rPr>
          <w:rFonts w:ascii="Times New Roman" w:hAnsi="Times New Roman"/>
          <w:color w:val="auto"/>
          <w:sz w:val="24"/>
          <w:lang w:val="en-US"/>
        </w:rPr>
        <w:t xml:space="preserve">: fewer specialized providers, higher </w:t>
      </w:r>
      <w:r w:rsidR="00145F76" w:rsidRPr="00D75FDC">
        <w:rPr>
          <w:rFonts w:ascii="Times New Roman" w:hAnsi="Times New Roman"/>
          <w:color w:val="auto"/>
          <w:sz w:val="24"/>
          <w:lang w:val="en-US"/>
        </w:rPr>
        <w:t xml:space="preserve">knowledge </w:t>
      </w:r>
      <w:r w:rsidR="00FF1AAD" w:rsidRPr="00D75FDC">
        <w:rPr>
          <w:rFonts w:ascii="Times New Roman" w:hAnsi="Times New Roman"/>
          <w:color w:val="auto"/>
          <w:sz w:val="24"/>
          <w:lang w:val="en-US"/>
        </w:rPr>
        <w:t>isolation, higher market growth</w:t>
      </w:r>
      <w:r w:rsidR="00BC5CF4" w:rsidRPr="00D75FDC">
        <w:rPr>
          <w:rFonts w:ascii="Times New Roman" w:hAnsi="Times New Roman"/>
          <w:color w:val="auto"/>
          <w:sz w:val="24"/>
          <w:lang w:val="en-US"/>
        </w:rPr>
        <w:t>,</w:t>
      </w:r>
      <w:r w:rsidR="00FF1AAD" w:rsidRPr="00D75FDC">
        <w:rPr>
          <w:rFonts w:ascii="Times New Roman" w:hAnsi="Times New Roman"/>
          <w:color w:val="auto"/>
          <w:sz w:val="24"/>
          <w:lang w:val="en-US"/>
        </w:rPr>
        <w:t xml:space="preserve"> and increasing consumer sophistication</w:t>
      </w:r>
      <w:r w:rsidR="00D04A2F" w:rsidRPr="00D75FDC">
        <w:rPr>
          <w:rFonts w:ascii="Times New Roman" w:hAnsi="Times New Roman"/>
          <w:color w:val="auto"/>
          <w:sz w:val="24"/>
          <w:lang w:val="en-US"/>
        </w:rPr>
        <w:t xml:space="preserve">. </w:t>
      </w:r>
      <w:r w:rsidR="00A6614D" w:rsidRPr="00D75FDC">
        <w:rPr>
          <w:rFonts w:ascii="Times New Roman" w:hAnsi="Times New Roman"/>
          <w:color w:val="auto"/>
          <w:sz w:val="24"/>
          <w:lang w:val="en-US"/>
        </w:rPr>
        <w:t>We focus on these particular c</w:t>
      </w:r>
      <w:r w:rsidR="00FF1AAD" w:rsidRPr="00D75FDC">
        <w:rPr>
          <w:rFonts w:ascii="Times New Roman" w:hAnsi="Times New Roman"/>
          <w:color w:val="auto"/>
          <w:sz w:val="24"/>
          <w:lang w:val="en-US"/>
        </w:rPr>
        <w:t xml:space="preserve">haracteristics of emerging markets </w:t>
      </w:r>
      <w:r w:rsidR="00A6614D" w:rsidRPr="00D75FDC">
        <w:rPr>
          <w:rFonts w:ascii="Times New Roman" w:hAnsi="Times New Roman"/>
          <w:color w:val="auto"/>
          <w:sz w:val="24"/>
          <w:lang w:val="en-US"/>
        </w:rPr>
        <w:t xml:space="preserve">because they </w:t>
      </w:r>
      <w:r w:rsidR="00FF1AAD" w:rsidRPr="00D75FDC">
        <w:rPr>
          <w:rFonts w:ascii="Times New Roman" w:hAnsi="Times New Roman"/>
          <w:color w:val="auto"/>
          <w:sz w:val="24"/>
          <w:lang w:val="en-US"/>
        </w:rPr>
        <w:t xml:space="preserve">represent </w:t>
      </w:r>
      <w:r w:rsidR="009F4EA5" w:rsidRPr="00D75FDC">
        <w:rPr>
          <w:rFonts w:ascii="Times New Roman" w:hAnsi="Times New Roman"/>
          <w:color w:val="auto"/>
          <w:sz w:val="24"/>
          <w:lang w:val="en-US"/>
        </w:rPr>
        <w:t>environmental</w:t>
      </w:r>
      <w:r w:rsidR="00FF1AAD" w:rsidRPr="00D75FDC">
        <w:rPr>
          <w:rFonts w:ascii="Times New Roman" w:hAnsi="Times New Roman"/>
          <w:color w:val="auto"/>
          <w:sz w:val="24"/>
          <w:lang w:val="en-US"/>
        </w:rPr>
        <w:t xml:space="preserve"> </w:t>
      </w:r>
      <w:r w:rsidR="00A6614D" w:rsidRPr="00D75FDC">
        <w:rPr>
          <w:rFonts w:ascii="Times New Roman" w:hAnsi="Times New Roman"/>
          <w:color w:val="auto"/>
          <w:sz w:val="24"/>
          <w:lang w:val="en-US"/>
        </w:rPr>
        <w:t>conditions</w:t>
      </w:r>
      <w:r w:rsidR="00FF1AAD" w:rsidRPr="00D75FDC">
        <w:rPr>
          <w:rFonts w:ascii="Times New Roman" w:hAnsi="Times New Roman"/>
          <w:color w:val="auto"/>
          <w:sz w:val="24"/>
          <w:lang w:val="en-US"/>
        </w:rPr>
        <w:t xml:space="preserve"> that </w:t>
      </w:r>
      <w:r w:rsidR="009F4EA5" w:rsidRPr="00D75FDC">
        <w:rPr>
          <w:rFonts w:ascii="Times New Roman" w:hAnsi="Times New Roman"/>
          <w:color w:val="auto"/>
          <w:sz w:val="24"/>
          <w:lang w:val="en-US"/>
        </w:rPr>
        <w:t xml:space="preserve">induce firms to </w:t>
      </w:r>
      <w:r w:rsidR="00033D74" w:rsidRPr="00D75FDC">
        <w:rPr>
          <w:rFonts w:ascii="Times New Roman" w:hAnsi="Times New Roman"/>
          <w:color w:val="auto"/>
          <w:sz w:val="24"/>
          <w:lang w:val="en-US"/>
        </w:rPr>
        <w:t xml:space="preserve">more intensively </w:t>
      </w:r>
      <w:r w:rsidR="00971EE3" w:rsidRPr="00D75FDC">
        <w:rPr>
          <w:rFonts w:ascii="Times New Roman" w:hAnsi="Times New Roman"/>
          <w:color w:val="auto"/>
          <w:sz w:val="24"/>
          <w:lang w:val="en-US"/>
        </w:rPr>
        <w:t xml:space="preserve">use </w:t>
      </w:r>
      <w:r w:rsidR="00FF1AAD" w:rsidRPr="00D75FDC">
        <w:rPr>
          <w:rFonts w:ascii="Times New Roman" w:hAnsi="Times New Roman"/>
          <w:color w:val="auto"/>
          <w:sz w:val="24"/>
          <w:lang w:val="en-US"/>
        </w:rPr>
        <w:t xml:space="preserve">the </w:t>
      </w:r>
      <w:r w:rsidR="00033D74" w:rsidRPr="00D75FDC">
        <w:rPr>
          <w:rFonts w:ascii="Times New Roman" w:hAnsi="Times New Roman"/>
          <w:color w:val="auto"/>
          <w:sz w:val="24"/>
          <w:lang w:val="en-US"/>
        </w:rPr>
        <w:t xml:space="preserve">learning </w:t>
      </w:r>
      <w:r w:rsidR="00FF1AAD" w:rsidRPr="00D75FDC">
        <w:rPr>
          <w:rFonts w:ascii="Times New Roman" w:hAnsi="Times New Roman"/>
          <w:color w:val="auto"/>
          <w:sz w:val="24"/>
          <w:lang w:val="en-US"/>
        </w:rPr>
        <w:t xml:space="preserve">processes </w:t>
      </w:r>
      <w:r w:rsidR="00A6614D" w:rsidRPr="00D75FDC">
        <w:rPr>
          <w:rFonts w:ascii="Times New Roman" w:hAnsi="Times New Roman"/>
          <w:color w:val="auto"/>
          <w:sz w:val="24"/>
          <w:lang w:val="en-US"/>
        </w:rPr>
        <w:t>to upgrade capabilities</w:t>
      </w:r>
      <w:r w:rsidR="00FF1AAD" w:rsidRPr="00D75FDC">
        <w:rPr>
          <w:rFonts w:ascii="Times New Roman" w:hAnsi="Times New Roman"/>
          <w:color w:val="auto"/>
          <w:sz w:val="24"/>
          <w:lang w:val="en-US"/>
        </w:rPr>
        <w:t xml:space="preserve">: </w:t>
      </w:r>
      <w:r w:rsidR="00971EE3" w:rsidRPr="00D75FDC">
        <w:rPr>
          <w:rFonts w:ascii="Times New Roman" w:hAnsi="Times New Roman"/>
          <w:color w:val="auto"/>
          <w:sz w:val="24"/>
          <w:lang w:val="en-US"/>
        </w:rPr>
        <w:t xml:space="preserve">having </w:t>
      </w:r>
      <w:r w:rsidR="00373FEC" w:rsidRPr="00D75FDC">
        <w:rPr>
          <w:rFonts w:ascii="Times New Roman" w:hAnsi="Times New Roman"/>
          <w:color w:val="auto"/>
          <w:sz w:val="24"/>
          <w:lang w:val="en-US"/>
        </w:rPr>
        <w:t>fewer specialized resources induce</w:t>
      </w:r>
      <w:r w:rsidR="00971EE3" w:rsidRPr="00D75FDC">
        <w:rPr>
          <w:rFonts w:ascii="Times New Roman" w:hAnsi="Times New Roman"/>
          <w:color w:val="auto"/>
          <w:sz w:val="24"/>
          <w:lang w:val="en-US"/>
        </w:rPr>
        <w:t>s</w:t>
      </w:r>
      <w:r w:rsidR="00373FEC" w:rsidRPr="00D75FDC">
        <w:rPr>
          <w:rFonts w:ascii="Times New Roman" w:hAnsi="Times New Roman"/>
          <w:color w:val="auto"/>
          <w:sz w:val="24"/>
          <w:lang w:val="en-US"/>
        </w:rPr>
        <w:t xml:space="preserve"> firms to use integration more intensively because </w:t>
      </w:r>
      <w:r w:rsidR="00033D74" w:rsidRPr="00D75FDC">
        <w:rPr>
          <w:rFonts w:ascii="Times New Roman" w:hAnsi="Times New Roman"/>
          <w:color w:val="auto"/>
          <w:sz w:val="24"/>
          <w:lang w:val="en-US"/>
        </w:rPr>
        <w:t>firms</w:t>
      </w:r>
      <w:r w:rsidR="00373FEC" w:rsidRPr="00D75FDC">
        <w:rPr>
          <w:rFonts w:ascii="Times New Roman" w:hAnsi="Times New Roman"/>
          <w:color w:val="auto"/>
          <w:sz w:val="24"/>
          <w:lang w:val="en-US"/>
        </w:rPr>
        <w:t xml:space="preserve"> are less able to rely on external providers of knowledge; </w:t>
      </w:r>
      <w:r w:rsidR="00971EE3" w:rsidRPr="00D75FDC">
        <w:rPr>
          <w:rFonts w:ascii="Times New Roman" w:hAnsi="Times New Roman"/>
          <w:color w:val="auto"/>
          <w:sz w:val="24"/>
          <w:lang w:val="en-US"/>
        </w:rPr>
        <w:t xml:space="preserve">having </w:t>
      </w:r>
      <w:r w:rsidR="00373FEC" w:rsidRPr="00D75FDC">
        <w:rPr>
          <w:rFonts w:ascii="Times New Roman" w:hAnsi="Times New Roman"/>
          <w:color w:val="auto"/>
          <w:sz w:val="24"/>
          <w:lang w:val="en-US"/>
        </w:rPr>
        <w:t xml:space="preserve">higher </w:t>
      </w:r>
      <w:r w:rsidR="00145F76" w:rsidRPr="00D75FDC">
        <w:rPr>
          <w:rFonts w:ascii="Times New Roman" w:hAnsi="Times New Roman"/>
          <w:color w:val="auto"/>
          <w:sz w:val="24"/>
          <w:lang w:val="en-US"/>
        </w:rPr>
        <w:t>knowledge isolation</w:t>
      </w:r>
      <w:r w:rsidR="00373FEC" w:rsidRPr="00D75FDC">
        <w:rPr>
          <w:rFonts w:ascii="Times New Roman" w:hAnsi="Times New Roman"/>
          <w:color w:val="auto"/>
          <w:sz w:val="24"/>
          <w:lang w:val="en-US"/>
        </w:rPr>
        <w:t xml:space="preserve"> forces firms to rely on trial and error more often to address challenges as there are fewer ready-made solutions easily available; </w:t>
      </w:r>
      <w:r w:rsidR="00971EE3" w:rsidRPr="00D75FDC">
        <w:rPr>
          <w:rFonts w:ascii="Times New Roman" w:hAnsi="Times New Roman"/>
          <w:color w:val="auto"/>
          <w:sz w:val="24"/>
          <w:lang w:val="en-US"/>
        </w:rPr>
        <w:t xml:space="preserve">having </w:t>
      </w:r>
      <w:r w:rsidR="00373FEC" w:rsidRPr="00D75FDC">
        <w:rPr>
          <w:rFonts w:ascii="Times New Roman" w:hAnsi="Times New Roman"/>
          <w:color w:val="auto"/>
          <w:sz w:val="24"/>
          <w:lang w:val="en-US"/>
        </w:rPr>
        <w:t xml:space="preserve">higher market growth induces firms to undertake repetition with more frequency because there are additional opportunities to engage in it; </w:t>
      </w:r>
      <w:r w:rsidR="00971EE3" w:rsidRPr="00D75FDC">
        <w:rPr>
          <w:rFonts w:ascii="Times New Roman" w:hAnsi="Times New Roman"/>
          <w:color w:val="auto"/>
          <w:sz w:val="24"/>
          <w:lang w:val="en-US"/>
        </w:rPr>
        <w:t xml:space="preserve">and having </w:t>
      </w:r>
      <w:r w:rsidR="00373FEC" w:rsidRPr="00D75FDC">
        <w:rPr>
          <w:rFonts w:ascii="Times New Roman" w:hAnsi="Times New Roman"/>
          <w:color w:val="auto"/>
          <w:sz w:val="24"/>
          <w:lang w:val="en-US"/>
        </w:rPr>
        <w:t xml:space="preserve">increasing consumer sophistication induces firms </w:t>
      </w:r>
      <w:r w:rsidR="0034729C" w:rsidRPr="00D75FDC">
        <w:rPr>
          <w:rFonts w:ascii="Times New Roman" w:hAnsi="Times New Roman"/>
          <w:color w:val="auto"/>
          <w:sz w:val="24"/>
          <w:lang w:val="en-US"/>
        </w:rPr>
        <w:t xml:space="preserve">to </w:t>
      </w:r>
      <w:r w:rsidR="00373FEC" w:rsidRPr="00D75FDC">
        <w:rPr>
          <w:rFonts w:ascii="Times New Roman" w:hAnsi="Times New Roman"/>
          <w:color w:val="auto"/>
          <w:sz w:val="24"/>
          <w:lang w:val="en-US"/>
        </w:rPr>
        <w:t xml:space="preserve">engage in extension </w:t>
      </w:r>
      <w:r w:rsidR="00033D74" w:rsidRPr="00D75FDC">
        <w:rPr>
          <w:rFonts w:ascii="Times New Roman" w:hAnsi="Times New Roman"/>
          <w:color w:val="auto"/>
          <w:sz w:val="24"/>
          <w:lang w:val="en-US"/>
        </w:rPr>
        <w:t xml:space="preserve">more </w:t>
      </w:r>
      <w:r w:rsidR="00740307" w:rsidRPr="00D75FDC">
        <w:rPr>
          <w:rFonts w:ascii="Times New Roman" w:hAnsi="Times New Roman"/>
          <w:color w:val="auto"/>
          <w:sz w:val="24"/>
          <w:lang w:val="en-US"/>
        </w:rPr>
        <w:t xml:space="preserve">often </w:t>
      </w:r>
      <w:r w:rsidR="00373FEC" w:rsidRPr="00D75FDC">
        <w:rPr>
          <w:rFonts w:ascii="Times New Roman" w:hAnsi="Times New Roman"/>
          <w:color w:val="auto"/>
          <w:sz w:val="24"/>
          <w:lang w:val="en-US"/>
        </w:rPr>
        <w:t>to be able to provide more sophisticated products and services</w:t>
      </w:r>
      <w:r w:rsidR="0018567C" w:rsidRPr="00D75FDC">
        <w:rPr>
          <w:rFonts w:ascii="Times New Roman" w:hAnsi="Times New Roman"/>
          <w:color w:val="auto"/>
          <w:sz w:val="24"/>
          <w:lang w:val="en-US"/>
        </w:rPr>
        <w:t>.</w:t>
      </w:r>
    </w:p>
    <w:p w14:paraId="4396382F" w14:textId="7AC3F9B2" w:rsidR="0018567C" w:rsidRPr="00D75FDC" w:rsidRDefault="0018567C" w:rsidP="00D75FDC">
      <w:pPr>
        <w:spacing w:line="480" w:lineRule="auto"/>
        <w:jc w:val="center"/>
        <w:rPr>
          <w:rFonts w:ascii="Times New Roman" w:hAnsi="Times New Roman"/>
          <w:color w:val="auto"/>
          <w:sz w:val="24"/>
          <w:lang w:val="en-US"/>
        </w:rPr>
      </w:pPr>
      <w:r w:rsidRPr="00D75FDC">
        <w:rPr>
          <w:rFonts w:ascii="Times New Roman" w:hAnsi="Times New Roman"/>
          <w:color w:val="auto"/>
          <w:sz w:val="24"/>
          <w:lang w:val="en-US"/>
        </w:rPr>
        <w:t>*** Insert Figure 1 about here ***</w:t>
      </w:r>
    </w:p>
    <w:p w14:paraId="534A1004" w14:textId="498F6C6B" w:rsidR="00D4399B" w:rsidRPr="00216957" w:rsidRDefault="00D33587" w:rsidP="00D75FDC">
      <w:pPr>
        <w:spacing w:line="480" w:lineRule="auto"/>
        <w:jc w:val="both"/>
        <w:rPr>
          <w:rFonts w:ascii="Times New Roman" w:hAnsi="Times New Roman"/>
          <w:i/>
          <w:color w:val="auto"/>
          <w:sz w:val="24"/>
          <w:lang w:val="en-US"/>
        </w:rPr>
      </w:pPr>
      <w:r w:rsidRPr="00216957">
        <w:rPr>
          <w:rFonts w:ascii="Times New Roman" w:hAnsi="Times New Roman"/>
          <w:i/>
          <w:color w:val="auto"/>
          <w:sz w:val="24"/>
          <w:lang w:val="en-US"/>
        </w:rPr>
        <w:t>4</w:t>
      </w:r>
      <w:r w:rsidR="00D4399B" w:rsidRPr="00216957">
        <w:rPr>
          <w:rFonts w:ascii="Times New Roman" w:hAnsi="Times New Roman"/>
          <w:i/>
          <w:color w:val="auto"/>
          <w:sz w:val="24"/>
          <w:lang w:val="en-US"/>
        </w:rPr>
        <w:t>.</w:t>
      </w:r>
      <w:r w:rsidR="00730EEF" w:rsidRPr="00216957">
        <w:rPr>
          <w:rFonts w:ascii="Times New Roman" w:hAnsi="Times New Roman"/>
          <w:i/>
          <w:color w:val="auto"/>
          <w:sz w:val="24"/>
          <w:lang w:val="en-US"/>
        </w:rPr>
        <w:t>1</w:t>
      </w:r>
      <w:r w:rsidR="00D4399B" w:rsidRPr="00216957">
        <w:rPr>
          <w:rFonts w:ascii="Times New Roman" w:hAnsi="Times New Roman"/>
          <w:i/>
          <w:color w:val="auto"/>
          <w:sz w:val="24"/>
          <w:lang w:val="en-US"/>
        </w:rPr>
        <w:t>. Integration</w:t>
      </w:r>
    </w:p>
    <w:p w14:paraId="0F949991" w14:textId="479C5748" w:rsidR="00F551ED" w:rsidRPr="00D75FDC" w:rsidRDefault="00DF1387" w:rsidP="00D75FDC">
      <w:pPr>
        <w:spacing w:line="480" w:lineRule="auto"/>
        <w:ind w:firstLine="720"/>
        <w:jc w:val="both"/>
        <w:rPr>
          <w:rFonts w:ascii="Times New Roman" w:hAnsi="Times New Roman"/>
          <w:color w:val="auto"/>
          <w:sz w:val="24"/>
          <w:lang w:val="en-US"/>
        </w:rPr>
      </w:pPr>
      <w:r w:rsidRPr="00D75FDC">
        <w:rPr>
          <w:rFonts w:ascii="Times New Roman" w:eastAsia="SimSun" w:hAnsi="Times New Roman"/>
          <w:color w:val="auto"/>
          <w:kern w:val="2"/>
          <w:sz w:val="24"/>
          <w:lang w:val="en-US"/>
        </w:rPr>
        <w:t xml:space="preserve">The first </w:t>
      </w:r>
      <w:r w:rsidR="00566887" w:rsidRPr="00D75FDC">
        <w:rPr>
          <w:rFonts w:ascii="Times New Roman" w:eastAsia="SimSun" w:hAnsi="Times New Roman"/>
          <w:color w:val="auto"/>
          <w:kern w:val="2"/>
          <w:sz w:val="24"/>
          <w:lang w:val="en-US"/>
        </w:rPr>
        <w:t>learning-by-doing process is integration,</w:t>
      </w:r>
      <w:r w:rsidRPr="00D75FDC">
        <w:rPr>
          <w:rFonts w:ascii="Times New Roman" w:eastAsia="SimSun" w:hAnsi="Times New Roman"/>
          <w:color w:val="auto"/>
          <w:kern w:val="2"/>
          <w:sz w:val="24"/>
          <w:lang w:val="en-US"/>
        </w:rPr>
        <w:t xml:space="preserve"> </w:t>
      </w:r>
      <w:r w:rsidR="00A87934" w:rsidRPr="00D75FDC">
        <w:rPr>
          <w:rFonts w:ascii="Times New Roman" w:eastAsia="SimSun" w:hAnsi="Times New Roman"/>
          <w:color w:val="auto"/>
          <w:kern w:val="2"/>
          <w:sz w:val="24"/>
          <w:lang w:val="en-US"/>
        </w:rPr>
        <w:t xml:space="preserve">whereby the firm incorporates </w:t>
      </w:r>
      <w:r w:rsidR="00566887" w:rsidRPr="00D75FDC">
        <w:rPr>
          <w:rFonts w:ascii="Times New Roman" w:eastAsia="SimSun" w:hAnsi="Times New Roman"/>
          <w:color w:val="auto"/>
          <w:kern w:val="2"/>
          <w:sz w:val="24"/>
          <w:lang w:val="en-US"/>
        </w:rPr>
        <w:t>sources of</w:t>
      </w:r>
      <w:r w:rsidR="00A87934" w:rsidRPr="00D75FDC">
        <w:rPr>
          <w:rFonts w:ascii="Times New Roman" w:eastAsia="SimSun" w:hAnsi="Times New Roman"/>
          <w:color w:val="auto"/>
          <w:kern w:val="2"/>
          <w:sz w:val="24"/>
          <w:lang w:val="en-US"/>
        </w:rPr>
        <w:t xml:space="preserve"> knowledge </w:t>
      </w:r>
      <w:r w:rsidR="00132C02" w:rsidRPr="00D75FDC">
        <w:rPr>
          <w:rFonts w:ascii="Times New Roman" w:eastAsia="SimSun" w:hAnsi="Times New Roman"/>
          <w:color w:val="auto"/>
          <w:kern w:val="2"/>
          <w:sz w:val="24"/>
          <w:lang w:val="en-US"/>
        </w:rPr>
        <w:t xml:space="preserve">and creates </w:t>
      </w:r>
      <w:r w:rsidR="00566887" w:rsidRPr="00D75FDC">
        <w:rPr>
          <w:rFonts w:ascii="Times New Roman" w:eastAsia="SimSun" w:hAnsi="Times New Roman"/>
          <w:color w:val="auto"/>
          <w:kern w:val="2"/>
          <w:sz w:val="24"/>
          <w:lang w:val="en-US"/>
        </w:rPr>
        <w:t>new</w:t>
      </w:r>
      <w:r w:rsidR="00132C02" w:rsidRPr="00D75FDC">
        <w:rPr>
          <w:rFonts w:ascii="Times New Roman" w:eastAsia="SimSun" w:hAnsi="Times New Roman"/>
          <w:color w:val="auto"/>
          <w:kern w:val="2"/>
          <w:sz w:val="24"/>
          <w:lang w:val="en-US"/>
        </w:rPr>
        <w:t xml:space="preserve"> practices </w:t>
      </w:r>
      <w:r w:rsidR="00566887" w:rsidRPr="00D75FDC">
        <w:rPr>
          <w:rFonts w:ascii="Times New Roman" w:eastAsia="SimSun" w:hAnsi="Times New Roman"/>
          <w:color w:val="auto"/>
          <w:kern w:val="2"/>
          <w:sz w:val="24"/>
          <w:lang w:val="en-US"/>
        </w:rPr>
        <w:t xml:space="preserve">as it undertakes </w:t>
      </w:r>
      <w:r w:rsidR="000D06E6" w:rsidRPr="00D75FDC">
        <w:rPr>
          <w:rFonts w:ascii="Times New Roman" w:eastAsia="SimSun" w:hAnsi="Times New Roman"/>
          <w:color w:val="auto"/>
          <w:kern w:val="2"/>
          <w:sz w:val="24"/>
          <w:lang w:val="en-US"/>
        </w:rPr>
        <w:t xml:space="preserve">an </w:t>
      </w:r>
      <w:r w:rsidR="00566887" w:rsidRPr="00D75FDC">
        <w:rPr>
          <w:rFonts w:ascii="Times New Roman" w:eastAsia="SimSun" w:hAnsi="Times New Roman"/>
          <w:color w:val="auto"/>
          <w:kern w:val="2"/>
          <w:sz w:val="24"/>
          <w:lang w:val="en-US"/>
        </w:rPr>
        <w:t>activit</w:t>
      </w:r>
      <w:r w:rsidR="000D06E6" w:rsidRPr="00D75FDC">
        <w:rPr>
          <w:rFonts w:ascii="Times New Roman" w:eastAsia="SimSun" w:hAnsi="Times New Roman"/>
          <w:color w:val="auto"/>
          <w:kern w:val="2"/>
          <w:sz w:val="24"/>
          <w:lang w:val="en-US"/>
        </w:rPr>
        <w:t xml:space="preserve">y. </w:t>
      </w:r>
      <w:r w:rsidR="00F551ED" w:rsidRPr="00D75FDC">
        <w:rPr>
          <w:rFonts w:ascii="Times New Roman" w:eastAsia="SimSun" w:hAnsi="Times New Roman"/>
          <w:color w:val="auto"/>
          <w:kern w:val="2"/>
          <w:sz w:val="24"/>
          <w:lang w:val="en-US"/>
        </w:rPr>
        <w:t xml:space="preserve">In integration, the company </w:t>
      </w:r>
      <w:r w:rsidR="00F551ED" w:rsidRPr="00D75FDC">
        <w:rPr>
          <w:rFonts w:ascii="Times New Roman" w:eastAsia="SimSun" w:hAnsi="Times New Roman"/>
          <w:color w:val="auto"/>
          <w:kern w:val="2"/>
          <w:sz w:val="24"/>
          <w:lang w:val="en-US"/>
        </w:rPr>
        <w:lastRenderedPageBreak/>
        <w:t xml:space="preserve">learns as it creates complementarities and synergies among the integrated knowledge. </w:t>
      </w:r>
      <w:r w:rsidR="00F551ED" w:rsidRPr="00D75FDC">
        <w:rPr>
          <w:rFonts w:ascii="Times New Roman" w:hAnsi="Times New Roman"/>
          <w:color w:val="auto"/>
          <w:sz w:val="24"/>
          <w:lang w:val="en-US"/>
        </w:rPr>
        <w:t xml:space="preserve">Integration is more than the aggregation of external </w:t>
      </w:r>
      <w:proofErr w:type="gramStart"/>
      <w:r w:rsidR="00F551ED" w:rsidRPr="00D75FDC">
        <w:rPr>
          <w:rFonts w:ascii="Times New Roman" w:hAnsi="Times New Roman"/>
          <w:color w:val="auto"/>
          <w:sz w:val="24"/>
          <w:lang w:val="en-US"/>
        </w:rPr>
        <w:t>knowledge which</w:t>
      </w:r>
      <w:proofErr w:type="gramEnd"/>
      <w:r w:rsidR="00F551ED" w:rsidRPr="00D75FDC">
        <w:rPr>
          <w:rFonts w:ascii="Times New Roman" w:hAnsi="Times New Roman"/>
          <w:color w:val="auto"/>
          <w:sz w:val="24"/>
          <w:lang w:val="en-US"/>
        </w:rPr>
        <w:t xml:space="preserve"> resides in multiple sources</w:t>
      </w:r>
      <w:r w:rsidR="00F846CA" w:rsidRPr="00D75FDC">
        <w:rPr>
          <w:rFonts w:ascii="Times New Roman" w:hAnsi="Times New Roman"/>
          <w:color w:val="auto"/>
          <w:sz w:val="24"/>
          <w:lang w:val="en-US"/>
        </w:rPr>
        <w:t xml:space="preserve">; it </w:t>
      </w:r>
      <w:r w:rsidR="00F551ED" w:rsidRPr="00D75FDC">
        <w:rPr>
          <w:rFonts w:ascii="Times New Roman" w:hAnsi="Times New Roman"/>
          <w:color w:val="auto"/>
          <w:sz w:val="24"/>
          <w:lang w:val="en-US"/>
        </w:rPr>
        <w:t>requires coordination among the sources of knowledge to facilitate their interactions. The activity provides a focal point to induce the different sources to collaborate and facilitate the exchange of their knowledge, leading to the creation of practices that facilitate such interactions. By providing an activity that can be measured, the different sources create integrative mechanisms that facilitate their interactions, and by establishing the need to perform well in the activity, the different sources improve their own capabilities as they learn from the knowledge of other sources and from their interactions with these sources. Learning occurs as employees develop an understanding of how to operate in and undertake activities as a company (</w:t>
      </w:r>
      <w:proofErr w:type="spellStart"/>
      <w:r w:rsidR="00F551ED" w:rsidRPr="00D75FDC">
        <w:rPr>
          <w:rFonts w:ascii="Times New Roman" w:hAnsi="Times New Roman"/>
          <w:color w:val="auto"/>
          <w:sz w:val="24"/>
          <w:lang w:val="en-US"/>
        </w:rPr>
        <w:t>Crossan</w:t>
      </w:r>
      <w:proofErr w:type="spellEnd"/>
      <w:r w:rsidR="00F551ED" w:rsidRPr="00D75FDC">
        <w:rPr>
          <w:rFonts w:ascii="Times New Roman" w:hAnsi="Times New Roman"/>
          <w:color w:val="auto"/>
          <w:sz w:val="24"/>
          <w:lang w:val="en-US"/>
        </w:rPr>
        <w:t xml:space="preserve">, Lane &amp; White, 1999). This learning is informally held in the mind of employees, who gain new skills and learn how to interact with other employees, establishing practices and procedures that facilitate interactions and the undertaking of activities. This knowledge can then be formally established in manuals that are created to recollect the learning gained. In integration, cost reduction and quality improvement come from the reduction in uncertainty regarding the skills and abilities of employees and their work and reliability. One outcome of this process is the creation of a corporate culture for operating, </w:t>
      </w:r>
      <w:r w:rsidR="000E7D0E" w:rsidRPr="00D75FDC">
        <w:rPr>
          <w:rFonts w:ascii="Times New Roman" w:hAnsi="Times New Roman"/>
          <w:color w:val="auto"/>
          <w:sz w:val="24"/>
          <w:lang w:val="en-US"/>
        </w:rPr>
        <w:t>which</w:t>
      </w:r>
      <w:r w:rsidR="00F551ED" w:rsidRPr="00D75FDC">
        <w:rPr>
          <w:rFonts w:ascii="Times New Roman" w:hAnsi="Times New Roman"/>
          <w:color w:val="auto"/>
          <w:sz w:val="24"/>
          <w:lang w:val="en-US"/>
        </w:rPr>
        <w:t xml:space="preserve"> can be the basis for an advantage later on (Barney,</w:t>
      </w:r>
      <w:r w:rsidR="00D31696">
        <w:rPr>
          <w:rFonts w:ascii="Times New Roman" w:hAnsi="Times New Roman"/>
          <w:color w:val="auto"/>
          <w:sz w:val="24"/>
          <w:lang w:val="en-US"/>
        </w:rPr>
        <w:t xml:space="preserve"> 1986</w:t>
      </w:r>
      <w:r w:rsidR="00F551ED" w:rsidRPr="00D75FDC">
        <w:rPr>
          <w:rFonts w:ascii="Times New Roman" w:hAnsi="Times New Roman"/>
          <w:color w:val="auto"/>
          <w:sz w:val="24"/>
          <w:lang w:val="en-US"/>
        </w:rPr>
        <w:t>). Thus, integration is a discontinuous process where</w:t>
      </w:r>
      <w:r w:rsidR="00BF642C" w:rsidRPr="00D75FDC">
        <w:rPr>
          <w:rFonts w:ascii="Times New Roman" w:hAnsi="Times New Roman"/>
          <w:color w:val="auto"/>
          <w:sz w:val="24"/>
          <w:lang w:val="en-US"/>
        </w:rPr>
        <w:t>by</w:t>
      </w:r>
      <w:r w:rsidR="00F551ED" w:rsidRPr="00D75FDC">
        <w:rPr>
          <w:rFonts w:ascii="Times New Roman" w:hAnsi="Times New Roman"/>
          <w:color w:val="auto"/>
          <w:sz w:val="24"/>
          <w:lang w:val="en-US"/>
        </w:rPr>
        <w:t xml:space="preserve"> the firm learns as it incorporates new sources of knowledge and builds bridges among them; if the managers decide to limit the </w:t>
      </w:r>
      <w:r w:rsidR="00F07F40" w:rsidRPr="00D75FDC">
        <w:rPr>
          <w:rFonts w:ascii="Times New Roman" w:hAnsi="Times New Roman"/>
          <w:color w:val="auto"/>
          <w:sz w:val="24"/>
          <w:lang w:val="en-US"/>
        </w:rPr>
        <w:t xml:space="preserve">incorporation </w:t>
      </w:r>
      <w:r w:rsidR="00F551ED" w:rsidRPr="00D75FDC">
        <w:rPr>
          <w:rFonts w:ascii="Times New Roman" w:hAnsi="Times New Roman"/>
          <w:color w:val="auto"/>
          <w:sz w:val="24"/>
          <w:lang w:val="en-US"/>
        </w:rPr>
        <w:t xml:space="preserve">of new sources of knowledge, </w:t>
      </w:r>
      <w:r w:rsidR="006530F0" w:rsidRPr="00D75FDC">
        <w:rPr>
          <w:rFonts w:ascii="Times New Roman" w:hAnsi="Times New Roman"/>
          <w:color w:val="auto"/>
          <w:sz w:val="24"/>
          <w:lang w:val="en-US"/>
        </w:rPr>
        <w:t xml:space="preserve">the integration </w:t>
      </w:r>
      <w:r w:rsidR="00F551ED" w:rsidRPr="00D75FDC">
        <w:rPr>
          <w:rFonts w:ascii="Times New Roman" w:hAnsi="Times New Roman"/>
          <w:color w:val="auto"/>
          <w:sz w:val="24"/>
          <w:lang w:val="en-US"/>
        </w:rPr>
        <w:t xml:space="preserve">process </w:t>
      </w:r>
      <w:r w:rsidR="00442F8C" w:rsidRPr="00D75FDC">
        <w:rPr>
          <w:rFonts w:ascii="Times New Roman" w:hAnsi="Times New Roman"/>
          <w:color w:val="auto"/>
          <w:sz w:val="24"/>
          <w:lang w:val="en-US"/>
        </w:rPr>
        <w:t xml:space="preserve">also </w:t>
      </w:r>
      <w:r w:rsidR="00F551ED" w:rsidRPr="00D75FDC">
        <w:rPr>
          <w:rFonts w:ascii="Times New Roman" w:hAnsi="Times New Roman"/>
          <w:color w:val="auto"/>
          <w:sz w:val="24"/>
          <w:lang w:val="en-US"/>
        </w:rPr>
        <w:t xml:space="preserve">slows down. </w:t>
      </w:r>
    </w:p>
    <w:p w14:paraId="7D935079" w14:textId="06BA1493" w:rsidR="00EF6C5C" w:rsidRPr="00D75FDC" w:rsidRDefault="00A45117" w:rsidP="00D75FDC">
      <w:pPr>
        <w:spacing w:line="480" w:lineRule="auto"/>
        <w:ind w:firstLine="720"/>
        <w:jc w:val="both"/>
        <w:rPr>
          <w:rFonts w:ascii="Times New Roman" w:hAnsi="Times New Roman"/>
          <w:color w:val="auto"/>
          <w:sz w:val="24"/>
          <w:lang w:val="en-US"/>
        </w:rPr>
      </w:pPr>
      <w:r w:rsidRPr="00D75FDC">
        <w:rPr>
          <w:rFonts w:ascii="Times New Roman" w:eastAsia="SimSun" w:hAnsi="Times New Roman"/>
          <w:color w:val="auto"/>
          <w:kern w:val="2"/>
          <w:sz w:val="24"/>
          <w:lang w:val="en-US"/>
        </w:rPr>
        <w:t xml:space="preserve">One example of how this learning-by-doing process works is </w:t>
      </w:r>
      <w:r w:rsidRPr="00D75FDC">
        <w:rPr>
          <w:rFonts w:ascii="Times New Roman" w:hAnsi="Times New Roman"/>
          <w:color w:val="auto"/>
          <w:sz w:val="24"/>
          <w:lang w:val="en-US"/>
        </w:rPr>
        <w:t xml:space="preserve">the building of the factory for the First Automobile Works (FAW) by the First Bureau, one of the antecedents of CSCEC. In 1953, the First Bureau lacked </w:t>
      </w:r>
      <w:r w:rsidR="00055B87" w:rsidRPr="00D75FDC">
        <w:rPr>
          <w:rFonts w:ascii="Times New Roman" w:hAnsi="Times New Roman"/>
          <w:color w:val="auto"/>
          <w:sz w:val="24"/>
          <w:lang w:val="en-US"/>
        </w:rPr>
        <w:t xml:space="preserve">the </w:t>
      </w:r>
      <w:r w:rsidRPr="00D75FDC">
        <w:rPr>
          <w:rFonts w:ascii="Times New Roman" w:hAnsi="Times New Roman"/>
          <w:color w:val="auto"/>
          <w:sz w:val="24"/>
          <w:lang w:val="en-US"/>
        </w:rPr>
        <w:t>technological, engineering</w:t>
      </w:r>
      <w:r w:rsidR="00055B87" w:rsidRPr="00D75FDC">
        <w:rPr>
          <w:rFonts w:ascii="Times New Roman" w:hAnsi="Times New Roman"/>
          <w:color w:val="auto"/>
          <w:sz w:val="24"/>
          <w:lang w:val="en-US"/>
        </w:rPr>
        <w:t>,</w:t>
      </w:r>
      <w:r w:rsidRPr="00D75FDC">
        <w:rPr>
          <w:rFonts w:ascii="Times New Roman" w:hAnsi="Times New Roman"/>
          <w:color w:val="auto"/>
          <w:sz w:val="24"/>
          <w:lang w:val="en-US"/>
        </w:rPr>
        <w:t xml:space="preserve"> and managerial capability as well </w:t>
      </w:r>
      <w:r w:rsidRPr="00D75FDC">
        <w:rPr>
          <w:rFonts w:ascii="Times New Roman" w:hAnsi="Times New Roman"/>
          <w:color w:val="auto"/>
          <w:sz w:val="24"/>
          <w:lang w:val="en-US"/>
        </w:rPr>
        <w:lastRenderedPageBreak/>
        <w:t xml:space="preserve">as </w:t>
      </w:r>
      <w:r w:rsidR="00055B87" w:rsidRPr="00D75FDC">
        <w:rPr>
          <w:rFonts w:ascii="Times New Roman" w:hAnsi="Times New Roman"/>
          <w:color w:val="auto"/>
          <w:sz w:val="24"/>
          <w:lang w:val="en-US"/>
        </w:rPr>
        <w:t xml:space="preserve">the </w:t>
      </w:r>
      <w:r w:rsidRPr="00D75FDC">
        <w:rPr>
          <w:rFonts w:ascii="Times New Roman" w:hAnsi="Times New Roman"/>
          <w:color w:val="auto"/>
          <w:sz w:val="24"/>
          <w:lang w:val="en-US"/>
        </w:rPr>
        <w:t xml:space="preserve">construction documentation to handle a project </w:t>
      </w:r>
      <w:r w:rsidR="00382E15" w:rsidRPr="00D75FDC">
        <w:rPr>
          <w:rFonts w:ascii="Times New Roman" w:hAnsi="Times New Roman"/>
          <w:color w:val="auto"/>
          <w:sz w:val="24"/>
          <w:lang w:val="en-US"/>
        </w:rPr>
        <w:t xml:space="preserve">so </w:t>
      </w:r>
      <w:r w:rsidRPr="00D75FDC">
        <w:rPr>
          <w:rFonts w:ascii="Times New Roman" w:hAnsi="Times New Roman"/>
          <w:color w:val="auto"/>
          <w:sz w:val="24"/>
          <w:lang w:val="en-US"/>
        </w:rPr>
        <w:t>unprecedented in size and complexity in the history of the Chinese automobile and construction industries. “The construction was made mainly manual</w:t>
      </w:r>
      <w:r w:rsidR="00F23B06" w:rsidRPr="00D75FDC">
        <w:rPr>
          <w:rFonts w:ascii="Times New Roman" w:hAnsi="Times New Roman"/>
          <w:color w:val="auto"/>
          <w:sz w:val="24"/>
          <w:lang w:val="en-US"/>
        </w:rPr>
        <w:t>ly</w:t>
      </w:r>
      <w:r w:rsidRPr="00D75FDC">
        <w:rPr>
          <w:rFonts w:ascii="Times New Roman" w:hAnsi="Times New Roman"/>
          <w:color w:val="auto"/>
          <w:sz w:val="24"/>
          <w:lang w:val="en-US"/>
        </w:rPr>
        <w:t>; a few crane and tipper vehicles were the main mechanical on site. … For the technologies we did not understand, we learn</w:t>
      </w:r>
      <w:r w:rsidR="00F23B06" w:rsidRPr="00D75FDC">
        <w:rPr>
          <w:rFonts w:ascii="Times New Roman" w:hAnsi="Times New Roman"/>
          <w:color w:val="auto"/>
          <w:sz w:val="24"/>
          <w:lang w:val="en-US"/>
        </w:rPr>
        <w:t>ed</w:t>
      </w:r>
      <w:r w:rsidRPr="00D75FDC">
        <w:rPr>
          <w:rFonts w:ascii="Times New Roman" w:hAnsi="Times New Roman"/>
          <w:color w:val="auto"/>
          <w:sz w:val="24"/>
          <w:lang w:val="en-US"/>
        </w:rPr>
        <w:t xml:space="preserve"> by doing. Whatever a job was required, we learn</w:t>
      </w:r>
      <w:r w:rsidR="00F23B06" w:rsidRPr="00D75FDC">
        <w:rPr>
          <w:rFonts w:ascii="Times New Roman" w:hAnsi="Times New Roman"/>
          <w:color w:val="auto"/>
          <w:sz w:val="24"/>
          <w:lang w:val="en-US"/>
        </w:rPr>
        <w:t>ed</w:t>
      </w:r>
      <w:r w:rsidRPr="00D75FDC">
        <w:rPr>
          <w:rFonts w:ascii="Times New Roman" w:hAnsi="Times New Roman"/>
          <w:color w:val="auto"/>
          <w:sz w:val="24"/>
          <w:lang w:val="en-US"/>
        </w:rPr>
        <w:t xml:space="preserve"> it” (First Bureau, 2013). </w:t>
      </w:r>
      <w:r w:rsidRPr="00D75FDC">
        <w:rPr>
          <w:rStyle w:val="hps"/>
          <w:rFonts w:ascii="Times New Roman" w:eastAsiaTheme="minorEastAsia" w:hAnsi="Times New Roman"/>
          <w:color w:val="auto"/>
          <w:sz w:val="24"/>
          <w:lang w:val="en-US" w:eastAsia="zh-CN"/>
        </w:rPr>
        <w:t>Managers and technicians l</w:t>
      </w:r>
      <w:r w:rsidRPr="00D75FDC">
        <w:rPr>
          <w:rStyle w:val="hps"/>
          <w:rFonts w:ascii="Times New Roman" w:hAnsi="Times New Roman"/>
          <w:color w:val="auto"/>
          <w:sz w:val="24"/>
          <w:lang w:val="en-US"/>
        </w:rPr>
        <w:t>ack</w:t>
      </w:r>
      <w:r w:rsidRPr="00D75FDC">
        <w:rPr>
          <w:rStyle w:val="hps"/>
          <w:rFonts w:ascii="Times New Roman" w:eastAsiaTheme="minorEastAsia" w:hAnsi="Times New Roman"/>
          <w:color w:val="auto"/>
          <w:sz w:val="24"/>
          <w:lang w:val="en-US" w:eastAsia="zh-CN"/>
        </w:rPr>
        <w:t>ed</w:t>
      </w:r>
      <w:r w:rsidRPr="00D75FDC">
        <w:rPr>
          <w:rStyle w:val="hps"/>
          <w:rFonts w:ascii="Times New Roman" w:hAnsi="Times New Roman"/>
          <w:color w:val="auto"/>
          <w:sz w:val="24"/>
          <w:lang w:val="en-US"/>
        </w:rPr>
        <w:t xml:space="preserve"> experience</w:t>
      </w:r>
      <w:r w:rsidRPr="00D75FDC">
        <w:rPr>
          <w:rStyle w:val="hps"/>
          <w:rFonts w:ascii="Times New Roman" w:eastAsiaTheme="minorEastAsia" w:hAnsi="Times New Roman"/>
          <w:color w:val="auto"/>
          <w:sz w:val="24"/>
          <w:lang w:val="en-US" w:eastAsia="zh-CN"/>
        </w:rPr>
        <w:t xml:space="preserve"> and were asked to learn and </w:t>
      </w:r>
      <w:r w:rsidRPr="00D75FDC">
        <w:rPr>
          <w:rStyle w:val="hps"/>
          <w:rFonts w:ascii="Times New Roman" w:hAnsi="Times New Roman"/>
          <w:color w:val="auto"/>
          <w:sz w:val="24"/>
          <w:lang w:val="en-US"/>
        </w:rPr>
        <w:t>master</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new technologies as quickly as possible and they did this by incorporating knowledge available throughout the country.</w:t>
      </w:r>
      <w:r w:rsidRPr="00D75FDC">
        <w:rPr>
          <w:rFonts w:ascii="Times New Roman" w:hAnsi="Times New Roman"/>
          <w:color w:val="auto"/>
          <w:sz w:val="24"/>
          <w:lang w:val="en-US"/>
        </w:rPr>
        <w:t xml:space="preserve"> “Our company soon gathered volunteers across the country, including veterans, professional engineers from the army, college graduates, and skillful mechani</w:t>
      </w:r>
      <w:r w:rsidR="00F23B06" w:rsidRPr="00D75FDC">
        <w:rPr>
          <w:rFonts w:ascii="Times New Roman" w:hAnsi="Times New Roman"/>
          <w:color w:val="auto"/>
          <w:sz w:val="24"/>
          <w:lang w:val="en-US"/>
        </w:rPr>
        <w:t>c</w:t>
      </w:r>
      <w:r w:rsidRPr="00D75FDC">
        <w:rPr>
          <w:rFonts w:ascii="Times New Roman" w:hAnsi="Times New Roman"/>
          <w:color w:val="auto"/>
          <w:sz w:val="24"/>
          <w:lang w:val="en-US"/>
        </w:rPr>
        <w:t>s from big cities…. Universit</w:t>
      </w:r>
      <w:r w:rsidR="00F23B06" w:rsidRPr="00D75FDC">
        <w:rPr>
          <w:rFonts w:ascii="Times New Roman" w:hAnsi="Times New Roman"/>
          <w:color w:val="auto"/>
          <w:sz w:val="24"/>
          <w:lang w:val="en-US"/>
        </w:rPr>
        <w:t>y</w:t>
      </w:r>
      <w:r w:rsidRPr="00D75FDC">
        <w:rPr>
          <w:rFonts w:ascii="Times New Roman" w:hAnsi="Times New Roman"/>
          <w:color w:val="auto"/>
          <w:sz w:val="24"/>
          <w:lang w:val="en-US"/>
        </w:rPr>
        <w:t xml:space="preserve"> professors came to train our workers” (First Bureau, 2013). One civil engineer</w:t>
      </w:r>
      <w:r w:rsidR="00D64618" w:rsidRPr="00D75FDC">
        <w:rPr>
          <w:rFonts w:ascii="Times New Roman" w:hAnsi="Times New Roman"/>
          <w:color w:val="auto"/>
          <w:sz w:val="24"/>
          <w:lang w:val="en-US"/>
        </w:rPr>
        <w:t>,</w:t>
      </w:r>
      <w:r w:rsidRPr="00D75FDC">
        <w:rPr>
          <w:rFonts w:ascii="Times New Roman" w:hAnsi="Times New Roman"/>
          <w:color w:val="auto"/>
          <w:sz w:val="24"/>
          <w:lang w:val="en-US"/>
        </w:rPr>
        <w:t xml:space="preserve"> Wu </w:t>
      </w:r>
      <w:proofErr w:type="spellStart"/>
      <w:r w:rsidRPr="00D75FDC">
        <w:rPr>
          <w:rFonts w:ascii="Times New Roman" w:hAnsi="Times New Roman"/>
          <w:color w:val="auto"/>
          <w:sz w:val="24"/>
          <w:lang w:val="en-US"/>
        </w:rPr>
        <w:t>Shih</w:t>
      </w:r>
      <w:r w:rsidR="00E70117" w:rsidRPr="00D75FDC">
        <w:rPr>
          <w:rFonts w:ascii="Times New Roman" w:hAnsi="Times New Roman"/>
          <w:color w:val="auto"/>
          <w:sz w:val="24"/>
          <w:lang w:val="en-US"/>
        </w:rPr>
        <w:t>e</w:t>
      </w:r>
      <w:proofErr w:type="spellEnd"/>
      <w:r w:rsidRPr="00D75FDC">
        <w:rPr>
          <w:rFonts w:ascii="Times New Roman" w:hAnsi="Times New Roman"/>
          <w:color w:val="auto"/>
          <w:sz w:val="24"/>
          <w:lang w:val="en-US"/>
        </w:rPr>
        <w:t xml:space="preserve">, </w:t>
      </w:r>
      <w:r w:rsidR="00D64618" w:rsidRPr="00D75FDC">
        <w:rPr>
          <w:rFonts w:ascii="Times New Roman" w:hAnsi="Times New Roman"/>
          <w:color w:val="auto"/>
          <w:sz w:val="24"/>
          <w:lang w:val="en-US"/>
        </w:rPr>
        <w:t xml:space="preserve">had worked </w:t>
      </w:r>
      <w:r w:rsidRPr="00D75FDC">
        <w:rPr>
          <w:rFonts w:ascii="Times New Roman" w:hAnsi="Times New Roman"/>
          <w:color w:val="auto"/>
          <w:sz w:val="24"/>
          <w:lang w:val="en-US"/>
        </w:rPr>
        <w:t xml:space="preserve">earlier in a Shanghai firm familiar with both Western and Chinese construction processes, </w:t>
      </w:r>
      <w:r w:rsidR="00D64618" w:rsidRPr="00D75FDC">
        <w:rPr>
          <w:rFonts w:ascii="Times New Roman" w:hAnsi="Times New Roman"/>
          <w:color w:val="auto"/>
          <w:sz w:val="24"/>
          <w:lang w:val="en-US"/>
        </w:rPr>
        <w:t xml:space="preserve">and thus </w:t>
      </w:r>
      <w:r w:rsidRPr="00D75FDC">
        <w:rPr>
          <w:rFonts w:ascii="Times New Roman" w:hAnsi="Times New Roman"/>
          <w:color w:val="auto"/>
          <w:sz w:val="24"/>
          <w:lang w:val="en-US"/>
        </w:rPr>
        <w:t xml:space="preserve">guided the company to adopt some Soviet </w:t>
      </w:r>
      <w:r w:rsidRPr="00D75FDC">
        <w:rPr>
          <w:rStyle w:val="hps"/>
          <w:rFonts w:ascii="Times New Roman" w:hAnsi="Times New Roman"/>
          <w:color w:val="auto"/>
          <w:sz w:val="24"/>
          <w:lang w:val="en-US"/>
        </w:rPr>
        <w:t>factorization and mechanization methods. The company creatively pre-made v</w:t>
      </w:r>
      <w:r w:rsidRPr="00D75FDC">
        <w:rPr>
          <w:rFonts w:ascii="Times New Roman" w:hAnsi="Times New Roman"/>
          <w:color w:val="auto"/>
          <w:sz w:val="24"/>
          <w:lang w:val="en-US"/>
        </w:rPr>
        <w:t>ar</w:t>
      </w:r>
      <w:r w:rsidRPr="00D75FDC">
        <w:rPr>
          <w:rStyle w:val="hps"/>
          <w:rFonts w:ascii="Times New Roman" w:hAnsi="Times New Roman"/>
          <w:color w:val="auto"/>
          <w:sz w:val="24"/>
          <w:lang w:val="en-US"/>
        </w:rPr>
        <w:t>ious</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components</w:t>
      </w:r>
      <w:r w:rsidRPr="00D75FDC">
        <w:rPr>
          <w:rFonts w:ascii="Times New Roman" w:hAnsi="Times New Roman"/>
          <w:color w:val="auto"/>
          <w:sz w:val="24"/>
          <w:lang w:val="en-US"/>
        </w:rPr>
        <w:t xml:space="preserve"> and </w:t>
      </w:r>
      <w:r w:rsidRPr="00D75FDC">
        <w:rPr>
          <w:rStyle w:val="hps"/>
          <w:rFonts w:ascii="Times New Roman" w:hAnsi="Times New Roman"/>
          <w:color w:val="auto"/>
          <w:sz w:val="24"/>
          <w:lang w:val="en-US"/>
        </w:rPr>
        <w:t>shipped</w:t>
      </w:r>
      <w:r w:rsidRPr="00D75FDC">
        <w:rPr>
          <w:rFonts w:ascii="Times New Roman" w:hAnsi="Times New Roman"/>
          <w:color w:val="auto"/>
          <w:sz w:val="24"/>
          <w:lang w:val="en-US"/>
        </w:rPr>
        <w:t xml:space="preserve"> them </w:t>
      </w:r>
      <w:r w:rsidRPr="00D75FDC">
        <w:rPr>
          <w:rStyle w:val="hps"/>
          <w:rFonts w:ascii="Times New Roman" w:hAnsi="Times New Roman"/>
          <w:color w:val="auto"/>
          <w:sz w:val="24"/>
          <w:lang w:val="en-US"/>
        </w:rPr>
        <w:t>to the construction site for installation to maximize the use of labor and speed up the process.</w:t>
      </w:r>
      <w:r w:rsidRPr="00D75FDC">
        <w:rPr>
          <w:rFonts w:ascii="Times New Roman" w:hAnsi="Times New Roman"/>
          <w:color w:val="auto"/>
          <w:sz w:val="24"/>
          <w:lang w:val="en-US"/>
        </w:rPr>
        <w:t xml:space="preserve"> The company established </w:t>
      </w:r>
      <w:r w:rsidRPr="00D75FDC">
        <w:rPr>
          <w:rStyle w:val="hps"/>
          <w:rFonts w:ascii="Times New Roman" w:hAnsi="Times New Roman"/>
          <w:color w:val="auto"/>
          <w:sz w:val="24"/>
          <w:lang w:val="en-US"/>
        </w:rPr>
        <w:t>a quality control</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team,</w:t>
      </w:r>
      <w:r w:rsidRPr="00D75FDC">
        <w:rPr>
          <w:rFonts w:ascii="Times New Roman" w:hAnsi="Times New Roman"/>
          <w:color w:val="auto"/>
          <w:sz w:val="24"/>
          <w:lang w:val="en-US"/>
        </w:rPr>
        <w:t xml:space="preserve"> </w:t>
      </w:r>
      <w:r w:rsidR="001476AF" w:rsidRPr="00D75FDC">
        <w:rPr>
          <w:rFonts w:ascii="Times New Roman" w:hAnsi="Times New Roman"/>
          <w:color w:val="auto"/>
          <w:sz w:val="24"/>
          <w:lang w:val="en-US"/>
        </w:rPr>
        <w:t xml:space="preserve">as well as </w:t>
      </w:r>
      <w:r w:rsidRPr="00D75FDC">
        <w:rPr>
          <w:rFonts w:ascii="Times New Roman" w:hAnsi="Times New Roman"/>
          <w:color w:val="auto"/>
          <w:sz w:val="24"/>
          <w:lang w:val="en-US"/>
        </w:rPr>
        <w:t xml:space="preserve">rules and </w:t>
      </w:r>
      <w:r w:rsidRPr="00D75FDC">
        <w:rPr>
          <w:rStyle w:val="hps"/>
          <w:rFonts w:ascii="Times New Roman" w:hAnsi="Times New Roman"/>
          <w:color w:val="auto"/>
          <w:sz w:val="24"/>
          <w:lang w:val="en-US"/>
        </w:rPr>
        <w:t>criteria to</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ensure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 xml:space="preserve">construction quality (Zhang, Zhang &amp; Yao, </w:t>
      </w:r>
      <w:r w:rsidRPr="00D75FDC">
        <w:rPr>
          <w:rFonts w:ascii="Times New Roman" w:hAnsi="Times New Roman"/>
          <w:color w:val="auto"/>
          <w:sz w:val="24"/>
          <w:lang w:val="en-US"/>
        </w:rPr>
        <w:t>2004)</w:t>
      </w:r>
      <w:r w:rsidRPr="00D75FDC">
        <w:rPr>
          <w:rStyle w:val="hps"/>
          <w:rFonts w:ascii="Times New Roman" w:hAnsi="Times New Roman"/>
          <w:color w:val="auto"/>
          <w:sz w:val="24"/>
          <w:lang w:val="en-US"/>
        </w:rPr>
        <w:t>.</w:t>
      </w:r>
      <w:r w:rsidRPr="00D75FDC">
        <w:rPr>
          <w:rFonts w:ascii="Times New Roman" w:hAnsi="Times New Roman"/>
          <w:color w:val="auto"/>
          <w:sz w:val="24"/>
          <w:lang w:val="en-US"/>
        </w:rPr>
        <w:t xml:space="preserve"> </w:t>
      </w:r>
    </w:p>
    <w:p w14:paraId="4A55B375" w14:textId="04A2C233" w:rsidR="00A45117" w:rsidRPr="00D75FDC" w:rsidRDefault="00A45117" w:rsidP="00D75FDC">
      <w:pPr>
        <w:spacing w:line="480" w:lineRule="auto"/>
        <w:ind w:firstLine="720"/>
        <w:jc w:val="both"/>
        <w:rPr>
          <w:rStyle w:val="hps"/>
          <w:rFonts w:ascii="Times New Roman" w:hAnsi="Times New Roman"/>
          <w:color w:val="auto"/>
          <w:sz w:val="24"/>
          <w:lang w:val="en-US"/>
        </w:rPr>
      </w:pPr>
      <w:r w:rsidRPr="00D75FDC">
        <w:rPr>
          <w:rFonts w:ascii="Times New Roman" w:hAnsi="Times New Roman"/>
          <w:color w:val="auto"/>
          <w:sz w:val="24"/>
          <w:lang w:val="en-US"/>
        </w:rPr>
        <w:t>The experience</w:t>
      </w:r>
      <w:r w:rsidR="00C92F80" w:rsidRPr="00D75FDC">
        <w:rPr>
          <w:rFonts w:ascii="Times New Roman" w:hAnsi="Times New Roman"/>
          <w:color w:val="auto"/>
          <w:sz w:val="24"/>
          <w:lang w:val="en-US"/>
        </w:rPr>
        <w:t>s</w:t>
      </w:r>
      <w:r w:rsidRPr="00D75FDC">
        <w:rPr>
          <w:rFonts w:ascii="Times New Roman" w:hAnsi="Times New Roman"/>
          <w:color w:val="auto"/>
          <w:sz w:val="24"/>
          <w:lang w:val="en-US"/>
        </w:rPr>
        <w:t xml:space="preserve"> of integrating knowledge and overcoming technical and engineering challenges were shared inside and outside the company through publications and conferences. I</w:t>
      </w:r>
      <w:r w:rsidRPr="00D75FDC">
        <w:rPr>
          <w:rStyle w:val="hps"/>
          <w:rFonts w:ascii="Times New Roman" w:hAnsi="Times New Roman"/>
          <w:color w:val="auto"/>
          <w:sz w:val="24"/>
          <w:lang w:val="en-US"/>
        </w:rPr>
        <w:t>n 1953,</w:t>
      </w:r>
      <w:r w:rsidRPr="00D75FDC">
        <w:rPr>
          <w:rFonts w:ascii="Times New Roman" w:hAnsi="Times New Roman"/>
          <w:color w:val="auto"/>
          <w:sz w:val="24"/>
          <w:lang w:val="en-US"/>
        </w:rPr>
        <w:t xml:space="preserve"> t</w:t>
      </w:r>
      <w:r w:rsidRPr="00D75FDC">
        <w:rPr>
          <w:rStyle w:val="hps"/>
          <w:rFonts w:ascii="Times New Roman" w:hAnsi="Times New Roman"/>
          <w:color w:val="auto"/>
          <w:sz w:val="24"/>
          <w:lang w:val="en-US"/>
        </w:rPr>
        <w:t>he</w:t>
      </w:r>
      <w:r w:rsidRPr="00D75FDC">
        <w:rPr>
          <w:rFonts w:ascii="Times New Roman" w:hAnsi="Times New Roman"/>
          <w:color w:val="auto"/>
          <w:sz w:val="24"/>
          <w:lang w:val="en-US"/>
        </w:rPr>
        <w:t xml:space="preserve"> Ministry of Construction (MCI) used the </w:t>
      </w:r>
      <w:r w:rsidRPr="00D75FDC">
        <w:rPr>
          <w:rStyle w:val="hps"/>
          <w:rFonts w:ascii="Times New Roman" w:hAnsi="Times New Roman"/>
          <w:color w:val="auto"/>
          <w:sz w:val="24"/>
          <w:lang w:val="en-US"/>
        </w:rPr>
        <w:t>FAW</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construction</w:t>
      </w:r>
      <w:r w:rsidRPr="00D75FDC">
        <w:rPr>
          <w:rFonts w:ascii="Times New Roman" w:hAnsi="Times New Roman"/>
          <w:color w:val="auto"/>
          <w:sz w:val="24"/>
          <w:lang w:val="en-US"/>
        </w:rPr>
        <w:t xml:space="preserve"> site as </w:t>
      </w:r>
      <w:proofErr w:type="gramStart"/>
      <w:r w:rsidRPr="00D75FDC">
        <w:rPr>
          <w:rFonts w:ascii="Times New Roman" w:hAnsi="Times New Roman"/>
          <w:color w:val="auto"/>
          <w:sz w:val="24"/>
          <w:lang w:val="en-US"/>
        </w:rPr>
        <w:t>a training</w:t>
      </w:r>
      <w:proofErr w:type="gramEnd"/>
      <w:r w:rsidRPr="00D75FDC">
        <w:rPr>
          <w:rFonts w:ascii="Times New Roman" w:hAnsi="Times New Roman"/>
          <w:color w:val="auto"/>
          <w:sz w:val="24"/>
          <w:lang w:val="en-US"/>
        </w:rPr>
        <w:t xml:space="preserve"> base and </w:t>
      </w:r>
      <w:r w:rsidRPr="00D75FDC">
        <w:rPr>
          <w:rStyle w:val="hps"/>
          <w:rFonts w:ascii="Times New Roman" w:hAnsi="Times New Roman"/>
          <w:color w:val="auto"/>
          <w:sz w:val="24"/>
          <w:lang w:val="en-US"/>
        </w:rPr>
        <w:t>transferred</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more than a hundred</w:t>
      </w:r>
      <w:r w:rsidRPr="00D75FDC">
        <w:rPr>
          <w:rFonts w:ascii="Times New Roman" w:hAnsi="Times New Roman"/>
          <w:color w:val="auto"/>
          <w:sz w:val="24"/>
          <w:lang w:val="en-US"/>
        </w:rPr>
        <w:t xml:space="preserve"> minister-level </w:t>
      </w:r>
      <w:r w:rsidRPr="00D75FDC">
        <w:rPr>
          <w:rStyle w:val="hps"/>
          <w:rFonts w:ascii="Times New Roman" w:hAnsi="Times New Roman"/>
          <w:color w:val="auto"/>
          <w:sz w:val="24"/>
          <w:lang w:val="en-US"/>
        </w:rPr>
        <w:t>cadres, managers</w:t>
      </w:r>
      <w:r w:rsidR="00C92F80" w:rsidRPr="00D75FDC">
        <w:rPr>
          <w:rStyle w:val="hps"/>
          <w:rFonts w:ascii="Times New Roman" w:hAnsi="Times New Roman"/>
          <w:color w:val="auto"/>
          <w:sz w:val="24"/>
          <w:lang w:val="en-US"/>
        </w:rPr>
        <w:t>,</w:t>
      </w:r>
      <w:r w:rsidRPr="00D75FDC">
        <w:rPr>
          <w:rStyle w:val="hps"/>
          <w:rFonts w:ascii="Times New Roman" w:hAnsi="Times New Roman"/>
          <w:color w:val="auto"/>
          <w:sz w:val="24"/>
          <w:lang w:val="en-US"/>
        </w:rPr>
        <w:t xml:space="preserve"> and technicians from all over China </w:t>
      </w:r>
      <w:r w:rsidRPr="00D75FDC">
        <w:rPr>
          <w:rFonts w:ascii="Times New Roman" w:hAnsi="Times New Roman"/>
          <w:color w:val="auto"/>
          <w:sz w:val="24"/>
          <w:lang w:val="en-US"/>
        </w:rPr>
        <w:t xml:space="preserve">to </w:t>
      </w:r>
      <w:r w:rsidRPr="00D75FDC">
        <w:rPr>
          <w:rStyle w:val="hps"/>
          <w:rFonts w:ascii="Times New Roman" w:hAnsi="Times New Roman"/>
          <w:color w:val="auto"/>
          <w:sz w:val="24"/>
          <w:lang w:val="en-US"/>
        </w:rPr>
        <w:t>study while working there</w:t>
      </w:r>
      <w:r w:rsidRPr="00D75FDC">
        <w:rPr>
          <w:rFonts w:ascii="Times New Roman" w:hAnsi="Times New Roman"/>
          <w:color w:val="auto"/>
          <w:sz w:val="24"/>
          <w:lang w:val="en-US"/>
        </w:rPr>
        <w:t>. P</w:t>
      </w:r>
      <w:r w:rsidRPr="00D75FDC">
        <w:rPr>
          <w:rStyle w:val="hps"/>
          <w:rFonts w:ascii="Times New Roman" w:hAnsi="Times New Roman"/>
          <w:color w:val="auto"/>
          <w:sz w:val="24"/>
          <w:lang w:val="en-US"/>
        </w:rPr>
        <w:t>rofessors</w:t>
      </w:r>
      <w:r w:rsidRPr="00D75FDC">
        <w:rPr>
          <w:rFonts w:ascii="Times New Roman" w:hAnsi="Times New Roman"/>
          <w:color w:val="auto"/>
          <w:sz w:val="24"/>
          <w:lang w:val="en-US"/>
        </w:rPr>
        <w:t xml:space="preserve"> were invited to hold </w:t>
      </w:r>
      <w:r w:rsidRPr="00D75FDC">
        <w:rPr>
          <w:rStyle w:val="hps"/>
          <w:rFonts w:ascii="Times New Roman" w:hAnsi="Times New Roman"/>
          <w:color w:val="auto"/>
          <w:sz w:val="24"/>
          <w:lang w:val="en-US"/>
        </w:rPr>
        <w:t>lectures and seminars to the cadres</w:t>
      </w:r>
      <w:r w:rsidRPr="00D75FDC">
        <w:rPr>
          <w:rFonts w:ascii="Times New Roman" w:hAnsi="Times New Roman"/>
          <w:color w:val="auto"/>
          <w:sz w:val="24"/>
          <w:lang w:val="en-US"/>
        </w:rPr>
        <w:t xml:space="preserve"> and managers </w:t>
      </w:r>
      <w:r w:rsidRPr="00D75FDC">
        <w:rPr>
          <w:rFonts w:ascii="Times New Roman" w:eastAsia="Times New Roman" w:hAnsi="Times New Roman"/>
          <w:color w:val="auto"/>
          <w:sz w:val="24"/>
          <w:lang w:val="en-US" w:eastAsia="zh-CN"/>
        </w:rPr>
        <w:t>(Zhang</w:t>
      </w:r>
      <w:r w:rsidR="00CE0B3B" w:rsidRPr="00D75FDC">
        <w:rPr>
          <w:rFonts w:ascii="Times New Roman" w:eastAsia="Times New Roman" w:hAnsi="Times New Roman"/>
          <w:color w:val="auto"/>
          <w:sz w:val="24"/>
          <w:lang w:val="en-US" w:eastAsia="zh-CN"/>
        </w:rPr>
        <w:t>,</w:t>
      </w:r>
      <w:r w:rsidRPr="00D75FDC">
        <w:rPr>
          <w:rFonts w:ascii="Times New Roman" w:eastAsia="Times New Roman" w:hAnsi="Times New Roman"/>
          <w:color w:val="auto"/>
          <w:sz w:val="24"/>
          <w:lang w:val="en-US" w:eastAsia="zh-CN"/>
        </w:rPr>
        <w:t xml:space="preserve"> 2012). </w:t>
      </w:r>
      <w:r w:rsidRPr="00D75FDC">
        <w:rPr>
          <w:rFonts w:ascii="Times New Roman" w:hAnsi="Times New Roman"/>
          <w:color w:val="auto"/>
          <w:sz w:val="24"/>
          <w:lang w:val="en-US"/>
        </w:rPr>
        <w:t>A</w:t>
      </w:r>
      <w:r w:rsidRPr="00D75FDC">
        <w:rPr>
          <w:rStyle w:val="hps"/>
          <w:rFonts w:ascii="Times New Roman" w:hAnsi="Times New Roman"/>
          <w:color w:val="auto"/>
          <w:sz w:val="24"/>
          <w:lang w:val="en-US"/>
        </w:rPr>
        <w:t xml:space="preserve"> year after the construction work, the First Bureau</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asked</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 xml:space="preserve">managers </w:t>
      </w:r>
      <w:r w:rsidR="00C979D1" w:rsidRPr="00D75FDC">
        <w:rPr>
          <w:rStyle w:val="hps"/>
          <w:rFonts w:ascii="Times New Roman" w:hAnsi="Times New Roman"/>
          <w:color w:val="auto"/>
          <w:sz w:val="24"/>
          <w:lang w:val="en-US"/>
        </w:rPr>
        <w:t>of</w:t>
      </w:r>
      <w:r w:rsidRPr="00D75FDC">
        <w:rPr>
          <w:rStyle w:val="hps"/>
          <w:rFonts w:ascii="Times New Roman" w:hAnsi="Times New Roman"/>
          <w:color w:val="auto"/>
          <w:sz w:val="24"/>
          <w:lang w:val="en-US"/>
        </w:rPr>
        <w:t xml:space="preserve"> all levels</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to summarize their experiences, which became</w:t>
      </w:r>
      <w:r w:rsidRPr="00D75FDC">
        <w:rPr>
          <w:rFonts w:ascii="Times New Roman" w:hAnsi="Times New Roman"/>
          <w:color w:val="auto"/>
          <w:sz w:val="24"/>
          <w:lang w:val="en-US"/>
        </w:rPr>
        <w:t xml:space="preserve"> the</w:t>
      </w:r>
      <w:r w:rsidRPr="00D75FDC">
        <w:rPr>
          <w:rFonts w:ascii="Times New Roman" w:hAnsi="Times New Roman"/>
          <w:i/>
          <w:color w:val="auto"/>
          <w:sz w:val="24"/>
          <w:lang w:val="en-US"/>
        </w:rPr>
        <w:t xml:space="preserve"> Collection of C</w:t>
      </w:r>
      <w:r w:rsidRPr="00D75FDC">
        <w:rPr>
          <w:rStyle w:val="hps"/>
          <w:rFonts w:ascii="Times New Roman" w:hAnsi="Times New Roman"/>
          <w:i/>
          <w:color w:val="auto"/>
          <w:sz w:val="24"/>
          <w:lang w:val="en-US"/>
        </w:rPr>
        <w:t>onstruction</w:t>
      </w:r>
      <w:r w:rsidRPr="00D75FDC">
        <w:rPr>
          <w:rFonts w:ascii="Times New Roman" w:hAnsi="Times New Roman"/>
          <w:i/>
          <w:color w:val="auto"/>
          <w:sz w:val="24"/>
          <w:lang w:val="en-US"/>
        </w:rPr>
        <w:t xml:space="preserve"> Project Management</w:t>
      </w:r>
      <w:r w:rsidRPr="00D75FDC">
        <w:rPr>
          <w:rStyle w:val="hps"/>
          <w:rFonts w:ascii="Times New Roman" w:hAnsi="Times New Roman"/>
          <w:color w:val="auto"/>
          <w:sz w:val="24"/>
          <w:lang w:val="en-US"/>
        </w:rPr>
        <w:t>,</w:t>
      </w:r>
      <w:r w:rsidRPr="00D75FDC">
        <w:rPr>
          <w:rStyle w:val="hps"/>
          <w:rFonts w:ascii="Times New Roman" w:hAnsi="Times New Roman"/>
          <w:b/>
          <w:color w:val="auto"/>
          <w:sz w:val="24"/>
          <w:lang w:val="en-US"/>
        </w:rPr>
        <w:t xml:space="preserve"> </w:t>
      </w:r>
      <w:r w:rsidR="00C92F80" w:rsidRPr="00D75FDC">
        <w:rPr>
          <w:rStyle w:val="hps"/>
          <w:rFonts w:ascii="Times New Roman" w:hAnsi="Times New Roman"/>
          <w:color w:val="auto"/>
          <w:sz w:val="24"/>
          <w:lang w:val="en-US"/>
        </w:rPr>
        <w:t>the</w:t>
      </w:r>
      <w:r w:rsidR="00C92F80" w:rsidRPr="00D75FDC">
        <w:rPr>
          <w:rStyle w:val="hps"/>
          <w:rFonts w:ascii="Times New Roman" w:hAnsi="Times New Roman"/>
          <w:b/>
          <w:color w:val="auto"/>
          <w:sz w:val="24"/>
          <w:lang w:val="en-US"/>
        </w:rPr>
        <w:t xml:space="preserve"> </w:t>
      </w:r>
      <w:r w:rsidRPr="00D75FDC">
        <w:rPr>
          <w:rStyle w:val="hps"/>
          <w:rFonts w:ascii="Times New Roman" w:hAnsi="Times New Roman"/>
          <w:i/>
          <w:color w:val="auto"/>
          <w:sz w:val="24"/>
          <w:lang w:val="en-US"/>
        </w:rPr>
        <w:t>Data Collection of Construction Technology</w:t>
      </w:r>
      <w:r w:rsidR="00C92F80" w:rsidRPr="00D75FDC">
        <w:rPr>
          <w:rStyle w:val="hps"/>
          <w:rFonts w:ascii="Times New Roman" w:hAnsi="Times New Roman"/>
          <w:color w:val="auto"/>
          <w:sz w:val="24"/>
          <w:lang w:val="en-US"/>
        </w:rPr>
        <w:t>,</w:t>
      </w:r>
      <w:r w:rsidRPr="00D75FDC">
        <w:rPr>
          <w:rStyle w:val="hps"/>
          <w:rFonts w:ascii="Times New Roman" w:hAnsi="Times New Roman"/>
          <w:color w:val="auto"/>
          <w:sz w:val="24"/>
          <w:lang w:val="en-US"/>
        </w:rPr>
        <w:t xml:space="preserve"> </w:t>
      </w:r>
      <w:r w:rsidRPr="00D75FDC">
        <w:rPr>
          <w:rFonts w:ascii="Times New Roman" w:hAnsi="Times New Roman"/>
          <w:color w:val="auto"/>
          <w:sz w:val="24"/>
          <w:lang w:val="en-US"/>
        </w:rPr>
        <w:t xml:space="preserve">and </w:t>
      </w:r>
      <w:r w:rsidRPr="00D75FDC">
        <w:rPr>
          <w:rFonts w:ascii="Times New Roman" w:eastAsiaTheme="minorEastAsia" w:hAnsi="Times New Roman"/>
          <w:i/>
          <w:color w:val="auto"/>
          <w:sz w:val="24"/>
          <w:lang w:val="en-US"/>
        </w:rPr>
        <w:t xml:space="preserve">The </w:t>
      </w:r>
      <w:r w:rsidR="00F409AA" w:rsidRPr="00D75FDC">
        <w:rPr>
          <w:rFonts w:ascii="Times New Roman" w:eastAsiaTheme="minorEastAsia" w:hAnsi="Times New Roman"/>
          <w:i/>
          <w:color w:val="auto"/>
          <w:sz w:val="24"/>
          <w:lang w:val="en-US"/>
        </w:rPr>
        <w:lastRenderedPageBreak/>
        <w:t>M</w:t>
      </w:r>
      <w:r w:rsidRPr="00D75FDC">
        <w:rPr>
          <w:rFonts w:ascii="Times New Roman" w:eastAsiaTheme="minorEastAsia" w:hAnsi="Times New Roman"/>
          <w:i/>
          <w:color w:val="auto"/>
          <w:sz w:val="24"/>
          <w:lang w:val="en-US"/>
        </w:rPr>
        <w:t xml:space="preserve">anagerial </w:t>
      </w:r>
      <w:r w:rsidR="00F409AA" w:rsidRPr="00D75FDC">
        <w:rPr>
          <w:rFonts w:ascii="Times New Roman" w:eastAsiaTheme="minorEastAsia" w:hAnsi="Times New Roman"/>
          <w:i/>
          <w:color w:val="auto"/>
          <w:sz w:val="24"/>
          <w:lang w:val="en-US"/>
        </w:rPr>
        <w:t>E</w:t>
      </w:r>
      <w:r w:rsidRPr="00D75FDC">
        <w:rPr>
          <w:rFonts w:ascii="Times New Roman" w:eastAsiaTheme="minorEastAsia" w:hAnsi="Times New Roman"/>
          <w:i/>
          <w:color w:val="auto"/>
          <w:sz w:val="24"/>
          <w:lang w:val="en-US"/>
        </w:rPr>
        <w:t xml:space="preserve">xperience of FAW </w:t>
      </w:r>
      <w:r w:rsidR="00F409AA" w:rsidRPr="00D75FDC">
        <w:rPr>
          <w:rFonts w:ascii="Times New Roman" w:eastAsiaTheme="minorEastAsia" w:hAnsi="Times New Roman"/>
          <w:i/>
          <w:color w:val="auto"/>
          <w:sz w:val="24"/>
          <w:lang w:val="en-US"/>
        </w:rPr>
        <w:t>C</w:t>
      </w:r>
      <w:r w:rsidRPr="00D75FDC">
        <w:rPr>
          <w:rFonts w:ascii="Times New Roman" w:eastAsiaTheme="minorEastAsia" w:hAnsi="Times New Roman"/>
          <w:i/>
          <w:color w:val="auto"/>
          <w:sz w:val="24"/>
          <w:lang w:val="en-US"/>
        </w:rPr>
        <w:t>onstruction</w:t>
      </w:r>
      <w:r w:rsidRPr="00D75FDC">
        <w:rPr>
          <w:rFonts w:ascii="Times New Roman" w:hAnsi="Times New Roman"/>
          <w:color w:val="auto"/>
          <w:sz w:val="24"/>
          <w:lang w:val="en-US"/>
        </w:rPr>
        <w:t xml:space="preserve"> (Wu, 1956). </w:t>
      </w:r>
      <w:r w:rsidRPr="00D75FDC">
        <w:rPr>
          <w:rStyle w:val="hps"/>
          <w:rFonts w:ascii="Times New Roman" w:hAnsi="Times New Roman"/>
          <w:color w:val="auto"/>
          <w:sz w:val="24"/>
          <w:lang w:val="en-US"/>
        </w:rPr>
        <w:t>The State Council</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held a national</w:t>
      </w:r>
      <w:r w:rsidRPr="00D75FDC">
        <w:rPr>
          <w:rFonts w:ascii="Times New Roman" w:hAnsi="Times New Roman"/>
          <w:color w:val="auto"/>
          <w:sz w:val="24"/>
          <w:lang w:val="en-US"/>
        </w:rPr>
        <w:t xml:space="preserve"> conference where </w:t>
      </w:r>
      <w:r w:rsidRPr="00D75FDC">
        <w:rPr>
          <w:rStyle w:val="hps"/>
          <w:rFonts w:ascii="Times New Roman" w:hAnsi="Times New Roman"/>
          <w:color w:val="auto"/>
          <w:sz w:val="24"/>
          <w:lang w:val="en-US"/>
        </w:rPr>
        <w:t xml:space="preserve">the top manager of the First Bureau reported </w:t>
      </w:r>
      <w:r w:rsidR="002F57B8" w:rsidRPr="00D75FDC">
        <w:rPr>
          <w:rStyle w:val="hps"/>
          <w:rFonts w:ascii="Times New Roman" w:hAnsi="Times New Roman"/>
          <w:color w:val="auto"/>
          <w:sz w:val="24"/>
          <w:lang w:val="en-US"/>
        </w:rPr>
        <w:t xml:space="preserve">on </w:t>
      </w:r>
      <w:r w:rsidRPr="00D75FDC">
        <w:rPr>
          <w:rStyle w:val="hps"/>
          <w:rFonts w:ascii="Times New Roman" w:hAnsi="Times New Roman"/>
          <w:color w:val="auto"/>
          <w:sz w:val="24"/>
          <w:lang w:val="en-US"/>
        </w:rPr>
        <w:t>the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construction experience</w:t>
      </w:r>
      <w:r w:rsidRPr="00D75FDC">
        <w:rPr>
          <w:rFonts w:ascii="Times New Roman" w:hAnsi="Times New Roman"/>
          <w:color w:val="auto"/>
          <w:sz w:val="24"/>
          <w:lang w:val="en-US"/>
        </w:rPr>
        <w:t xml:space="preserve">, </w:t>
      </w:r>
      <w:r w:rsidR="00A82856" w:rsidRPr="00D75FDC">
        <w:rPr>
          <w:rFonts w:ascii="Times New Roman" w:hAnsi="Times New Roman"/>
          <w:color w:val="auto"/>
          <w:sz w:val="24"/>
          <w:lang w:val="en-US"/>
        </w:rPr>
        <w:t>initiating</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a nationwide implementation of</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scientific management</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in construction projects (Zhang</w:t>
      </w:r>
      <w:r w:rsidR="00CE0B3B" w:rsidRPr="00D75FDC">
        <w:rPr>
          <w:rStyle w:val="hps"/>
          <w:rFonts w:ascii="Times New Roman" w:hAnsi="Times New Roman"/>
          <w:color w:val="auto"/>
          <w:sz w:val="24"/>
          <w:lang w:val="en-US"/>
        </w:rPr>
        <w:t>,</w:t>
      </w:r>
      <w:r w:rsidRPr="00D75FDC">
        <w:rPr>
          <w:rStyle w:val="hps"/>
          <w:rFonts w:ascii="Times New Roman" w:hAnsi="Times New Roman"/>
          <w:color w:val="auto"/>
          <w:sz w:val="24"/>
          <w:lang w:val="en-US"/>
        </w:rPr>
        <w:t xml:space="preserve"> 2012). </w:t>
      </w:r>
    </w:p>
    <w:p w14:paraId="54D25D6E" w14:textId="74375072" w:rsidR="00A45117" w:rsidRPr="00D75FDC" w:rsidRDefault="00A45117"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A similar process happened during the actual creation of the CSCEC in 1982. With the opening and gradual liberalization of the economy in 1978, the government created CSCEC by integrating eight bureaus established since the 1950s. CSCEC </w:t>
      </w:r>
      <w:r w:rsidR="00C92F80" w:rsidRPr="00D75FDC">
        <w:rPr>
          <w:rFonts w:ascii="Times New Roman" w:hAnsi="Times New Roman"/>
          <w:color w:val="auto"/>
          <w:sz w:val="24"/>
          <w:lang w:val="en-US"/>
        </w:rPr>
        <w:t xml:space="preserve">instantly </w:t>
      </w:r>
      <w:r w:rsidRPr="00D75FDC">
        <w:rPr>
          <w:rFonts w:ascii="Times New Roman" w:hAnsi="Times New Roman"/>
          <w:color w:val="auto"/>
          <w:sz w:val="24"/>
          <w:lang w:val="en-US"/>
        </w:rPr>
        <w:t xml:space="preserve">became the leader </w:t>
      </w:r>
      <w:r w:rsidR="00695CE7" w:rsidRPr="00D75FDC">
        <w:rPr>
          <w:rFonts w:ascii="Times New Roman" w:hAnsi="Times New Roman"/>
          <w:color w:val="auto"/>
          <w:sz w:val="24"/>
          <w:lang w:val="en-US"/>
        </w:rPr>
        <w:t xml:space="preserve">in </w:t>
      </w:r>
      <w:r w:rsidRPr="00D75FDC">
        <w:rPr>
          <w:rFonts w:ascii="Times New Roman" w:hAnsi="Times New Roman"/>
          <w:color w:val="auto"/>
          <w:sz w:val="24"/>
          <w:lang w:val="en-US"/>
        </w:rPr>
        <w:t xml:space="preserve">building “high, large, excellent, and cutting edge” projects in China’s construction industry. It then undertook a deep corporate restructuring to enhance the integration of knowledge and learning. </w:t>
      </w:r>
      <w:r w:rsidRPr="00D75FDC">
        <w:rPr>
          <w:rFonts w:ascii="Times New Roman" w:eastAsia="Times New Roman" w:hAnsi="Times New Roman"/>
          <w:color w:val="auto"/>
          <w:sz w:val="24"/>
          <w:lang w:val="en-US" w:eastAsia="zh-CN"/>
        </w:rPr>
        <w:t>“Headquarters decided an overall plan for the group companies. Subsidiaries were only allowed to make bids in host countries that had been agreed upon by the headquarters. They were requested to share their experiences and cooperate on projects and not to initiate any infighting among the subsidiaries. This new corporate policy greatly reduced internal competition and enhanced learning among its affiliated bureaus and overseas subsidiaries” (Deputy project manager of St</w:t>
      </w:r>
      <w:r w:rsidR="00CB5830" w:rsidRPr="00D75FDC">
        <w:rPr>
          <w:rFonts w:ascii="Times New Roman" w:eastAsia="Times New Roman" w:hAnsi="Times New Roman"/>
          <w:color w:val="auto"/>
          <w:sz w:val="24"/>
          <w:lang w:val="en-US" w:eastAsia="zh-CN"/>
        </w:rPr>
        <w:t>.</w:t>
      </w:r>
      <w:r w:rsidRPr="00D75FDC">
        <w:rPr>
          <w:rFonts w:ascii="Times New Roman" w:eastAsia="Times New Roman" w:hAnsi="Times New Roman"/>
          <w:color w:val="auto"/>
          <w:sz w:val="24"/>
          <w:lang w:val="en-US" w:eastAsia="zh-CN"/>
        </w:rPr>
        <w:t xml:space="preserve"> Petersburg project, 2010). Once internal competition was reduced,</w:t>
      </w:r>
      <w:r w:rsidRPr="00D75FDC">
        <w:rPr>
          <w:rFonts w:ascii="Times New Roman" w:hAnsi="Times New Roman"/>
          <w:color w:val="auto"/>
          <w:sz w:val="24"/>
          <w:lang w:val="en-US"/>
        </w:rPr>
        <w:t xml:space="preserve"> “CSCEC created an effective system and corporate culture to maximize the benefits from its capabilities scattered in subsidiaries. One way of doing this was to continuously implement standardization and institutionalization of knowledge sharing and learning” (CEO of CSCEC, 2012). </w:t>
      </w:r>
    </w:p>
    <w:p w14:paraId="706866A7" w14:textId="77E0D6AC" w:rsidR="00750081" w:rsidRPr="00D75FDC" w:rsidRDefault="00750081"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We summarize </w:t>
      </w:r>
      <w:r w:rsidR="00A45117" w:rsidRPr="00D75FDC">
        <w:rPr>
          <w:rFonts w:ascii="Times New Roman" w:hAnsi="Times New Roman"/>
          <w:color w:val="auto"/>
          <w:sz w:val="24"/>
          <w:lang w:val="en-US"/>
        </w:rPr>
        <w:t>these ideas</w:t>
      </w:r>
      <w:r w:rsidRPr="00D75FDC">
        <w:rPr>
          <w:rFonts w:ascii="Times New Roman" w:hAnsi="Times New Roman"/>
          <w:color w:val="auto"/>
          <w:sz w:val="24"/>
          <w:lang w:val="en-US"/>
        </w:rPr>
        <w:t xml:space="preserve"> in the following proposition: </w:t>
      </w:r>
    </w:p>
    <w:p w14:paraId="767B09BD" w14:textId="7D80BED3" w:rsidR="00750081" w:rsidRPr="00D75FDC" w:rsidRDefault="00750081" w:rsidP="00D75FDC">
      <w:pPr>
        <w:spacing w:line="480" w:lineRule="auto"/>
        <w:jc w:val="both"/>
        <w:rPr>
          <w:rFonts w:ascii="Times New Roman" w:hAnsi="Times New Roman"/>
          <w:i/>
          <w:color w:val="auto"/>
          <w:sz w:val="24"/>
          <w:lang w:val="en-US"/>
        </w:rPr>
      </w:pPr>
      <w:r w:rsidRPr="00D75FDC">
        <w:rPr>
          <w:rFonts w:ascii="Times New Roman" w:hAnsi="Times New Roman"/>
          <w:i/>
          <w:color w:val="auto"/>
          <w:sz w:val="24"/>
          <w:lang w:val="en-US"/>
        </w:rPr>
        <w:t xml:space="preserve">Proposition 1a. The integration and </w:t>
      </w:r>
      <w:r w:rsidR="00A45117" w:rsidRPr="00D75FDC">
        <w:rPr>
          <w:rFonts w:ascii="Times New Roman" w:hAnsi="Times New Roman"/>
          <w:i/>
          <w:color w:val="auto"/>
          <w:sz w:val="24"/>
          <w:lang w:val="en-US"/>
        </w:rPr>
        <w:t xml:space="preserve">creation of </w:t>
      </w:r>
      <w:r w:rsidRPr="00D75FDC">
        <w:rPr>
          <w:rFonts w:ascii="Times New Roman" w:hAnsi="Times New Roman"/>
          <w:i/>
          <w:color w:val="auto"/>
          <w:sz w:val="24"/>
          <w:lang w:val="en-US"/>
        </w:rPr>
        <w:t>connection</w:t>
      </w:r>
      <w:r w:rsidR="00F0175D" w:rsidRPr="00D75FDC">
        <w:rPr>
          <w:rFonts w:ascii="Times New Roman" w:hAnsi="Times New Roman"/>
          <w:i/>
          <w:color w:val="auto"/>
          <w:sz w:val="24"/>
          <w:lang w:val="en-US"/>
        </w:rPr>
        <w:t>s</w:t>
      </w:r>
      <w:r w:rsidRPr="00D75FDC">
        <w:rPr>
          <w:rFonts w:ascii="Times New Roman" w:hAnsi="Times New Roman"/>
          <w:i/>
          <w:color w:val="auto"/>
          <w:sz w:val="24"/>
          <w:lang w:val="en-US"/>
        </w:rPr>
        <w:t xml:space="preserve"> </w:t>
      </w:r>
      <w:r w:rsidR="00A45117" w:rsidRPr="00D75FDC">
        <w:rPr>
          <w:rFonts w:ascii="Times New Roman" w:hAnsi="Times New Roman"/>
          <w:i/>
          <w:color w:val="auto"/>
          <w:sz w:val="24"/>
          <w:lang w:val="en-US"/>
        </w:rPr>
        <w:t>among</w:t>
      </w:r>
      <w:r w:rsidRPr="00D75FDC">
        <w:rPr>
          <w:rFonts w:ascii="Times New Roman" w:hAnsi="Times New Roman"/>
          <w:i/>
          <w:color w:val="auto"/>
          <w:sz w:val="24"/>
          <w:lang w:val="en-US"/>
        </w:rPr>
        <w:t xml:space="preserve"> a wide variety of sources of knowledge </w:t>
      </w:r>
      <w:r w:rsidR="00A45117" w:rsidRPr="00D75FDC">
        <w:rPr>
          <w:rFonts w:ascii="Times New Roman" w:hAnsi="Times New Roman"/>
          <w:i/>
          <w:color w:val="auto"/>
          <w:sz w:val="24"/>
          <w:lang w:val="en-US"/>
        </w:rPr>
        <w:t>in an</w:t>
      </w:r>
      <w:r w:rsidRPr="00D75FDC">
        <w:rPr>
          <w:rFonts w:ascii="Times New Roman" w:hAnsi="Times New Roman"/>
          <w:i/>
          <w:color w:val="auto"/>
          <w:sz w:val="24"/>
          <w:lang w:val="en-US"/>
        </w:rPr>
        <w:t xml:space="preserve"> activit</w:t>
      </w:r>
      <w:r w:rsidR="00A45117" w:rsidRPr="00D75FDC">
        <w:rPr>
          <w:rFonts w:ascii="Times New Roman" w:hAnsi="Times New Roman"/>
          <w:i/>
          <w:color w:val="auto"/>
          <w:sz w:val="24"/>
          <w:lang w:val="en-US"/>
        </w:rPr>
        <w:t>y</w:t>
      </w:r>
      <w:r w:rsidRPr="00D75FDC">
        <w:rPr>
          <w:rFonts w:ascii="Times New Roman" w:hAnsi="Times New Roman"/>
          <w:i/>
          <w:color w:val="auto"/>
          <w:sz w:val="24"/>
          <w:lang w:val="en-US"/>
        </w:rPr>
        <w:t xml:space="preserve"> is positively related to the upgrading of capabilities via learning-by-doing. </w:t>
      </w:r>
    </w:p>
    <w:p w14:paraId="52AAABA5" w14:textId="0373ABCC" w:rsidR="00502475" w:rsidRPr="00D75FDC" w:rsidRDefault="005E624E"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lastRenderedPageBreak/>
        <w:t>Operating in a</w:t>
      </w:r>
      <w:r w:rsidR="00750081" w:rsidRPr="00D75FDC">
        <w:rPr>
          <w:rFonts w:ascii="Times New Roman" w:hAnsi="Times New Roman"/>
          <w:color w:val="auto"/>
          <w:sz w:val="24"/>
          <w:lang w:val="en-US"/>
        </w:rPr>
        <w:t xml:space="preserve">n emerging market strengthens this relationship </w:t>
      </w:r>
      <w:r w:rsidRPr="00D75FDC">
        <w:rPr>
          <w:rFonts w:ascii="Times New Roman" w:hAnsi="Times New Roman"/>
          <w:color w:val="auto"/>
          <w:sz w:val="24"/>
          <w:lang w:val="en-US"/>
        </w:rPr>
        <w:t>because</w:t>
      </w:r>
      <w:r w:rsidR="00750081" w:rsidRPr="00D75FDC">
        <w:rPr>
          <w:rFonts w:ascii="Times New Roman" w:hAnsi="Times New Roman"/>
          <w:color w:val="auto"/>
          <w:sz w:val="24"/>
          <w:lang w:val="en-US"/>
        </w:rPr>
        <w:t xml:space="preserve"> integration helps </w:t>
      </w:r>
      <w:r w:rsidR="00A45117" w:rsidRPr="00D75FDC">
        <w:rPr>
          <w:rFonts w:ascii="Times New Roman" w:hAnsi="Times New Roman"/>
          <w:color w:val="auto"/>
          <w:sz w:val="24"/>
          <w:lang w:val="en-US"/>
        </w:rPr>
        <w:t xml:space="preserve">to </w:t>
      </w:r>
      <w:r w:rsidR="00750081" w:rsidRPr="00D75FDC">
        <w:rPr>
          <w:rFonts w:ascii="Times New Roman" w:hAnsi="Times New Roman"/>
          <w:color w:val="auto"/>
          <w:sz w:val="24"/>
          <w:lang w:val="en-US"/>
        </w:rPr>
        <w:t>compensate for the limited availability of sophisticated specialists that could provide the firm with ready</w:t>
      </w:r>
      <w:r w:rsidR="003D7DE8" w:rsidRPr="00D75FDC">
        <w:rPr>
          <w:rFonts w:ascii="Times New Roman" w:hAnsi="Times New Roman"/>
          <w:color w:val="auto"/>
          <w:sz w:val="24"/>
          <w:lang w:val="en-US"/>
        </w:rPr>
        <w:t>-</w:t>
      </w:r>
      <w:r w:rsidR="00750081" w:rsidRPr="00D75FDC">
        <w:rPr>
          <w:rFonts w:ascii="Times New Roman" w:hAnsi="Times New Roman"/>
          <w:color w:val="auto"/>
          <w:sz w:val="24"/>
          <w:lang w:val="en-US"/>
        </w:rPr>
        <w:t>to</w:t>
      </w:r>
      <w:r w:rsidR="003D7DE8" w:rsidRPr="00D75FDC">
        <w:rPr>
          <w:rFonts w:ascii="Times New Roman" w:hAnsi="Times New Roman"/>
          <w:color w:val="auto"/>
          <w:sz w:val="24"/>
          <w:lang w:val="en-US"/>
        </w:rPr>
        <w:t>-</w:t>
      </w:r>
      <w:r w:rsidR="00750081" w:rsidRPr="00D75FDC">
        <w:rPr>
          <w:rFonts w:ascii="Times New Roman" w:hAnsi="Times New Roman"/>
          <w:color w:val="auto"/>
          <w:sz w:val="24"/>
          <w:lang w:val="en-US"/>
        </w:rPr>
        <w:t xml:space="preserve">use knowledge. </w:t>
      </w:r>
      <w:r w:rsidR="0015649C" w:rsidRPr="00D75FDC">
        <w:rPr>
          <w:rFonts w:ascii="Times New Roman" w:hAnsi="Times New Roman"/>
          <w:color w:val="auto"/>
          <w:sz w:val="24"/>
          <w:lang w:val="en-US"/>
        </w:rPr>
        <w:t xml:space="preserve">In advanced economies there are well-developed intermediaries and providers of </w:t>
      </w:r>
      <w:r w:rsidR="00A45117" w:rsidRPr="00D75FDC">
        <w:rPr>
          <w:rFonts w:ascii="Times New Roman" w:hAnsi="Times New Roman"/>
          <w:color w:val="auto"/>
          <w:sz w:val="24"/>
          <w:lang w:val="en-US"/>
        </w:rPr>
        <w:t xml:space="preserve">sophisticated </w:t>
      </w:r>
      <w:r w:rsidR="0015649C" w:rsidRPr="00D75FDC">
        <w:rPr>
          <w:rFonts w:ascii="Times New Roman" w:hAnsi="Times New Roman"/>
          <w:color w:val="auto"/>
          <w:sz w:val="24"/>
          <w:lang w:val="en-US"/>
        </w:rPr>
        <w:t>knowledge and technology (</w:t>
      </w:r>
      <w:proofErr w:type="spellStart"/>
      <w:r w:rsidR="0015649C" w:rsidRPr="00D75FDC">
        <w:rPr>
          <w:rFonts w:ascii="Times New Roman" w:hAnsi="Times New Roman"/>
          <w:color w:val="auto"/>
          <w:sz w:val="24"/>
          <w:lang w:val="en-US"/>
        </w:rPr>
        <w:t>Khanna</w:t>
      </w:r>
      <w:proofErr w:type="spellEnd"/>
      <w:r w:rsidR="0015649C"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15649C" w:rsidRPr="00D75FDC">
        <w:rPr>
          <w:rFonts w:ascii="Times New Roman" w:hAnsi="Times New Roman"/>
          <w:color w:val="auto"/>
          <w:sz w:val="24"/>
          <w:lang w:val="en-US"/>
        </w:rPr>
        <w:t xml:space="preserve"> </w:t>
      </w:r>
      <w:proofErr w:type="spellStart"/>
      <w:r w:rsidR="0015649C" w:rsidRPr="00D75FDC">
        <w:rPr>
          <w:rFonts w:ascii="Times New Roman" w:hAnsi="Times New Roman"/>
          <w:color w:val="auto"/>
          <w:sz w:val="24"/>
          <w:lang w:val="en-US"/>
        </w:rPr>
        <w:t>Palepu</w:t>
      </w:r>
      <w:proofErr w:type="spellEnd"/>
      <w:r w:rsidR="0015649C" w:rsidRPr="00D75FDC">
        <w:rPr>
          <w:rFonts w:ascii="Times New Roman" w:hAnsi="Times New Roman"/>
          <w:color w:val="auto"/>
          <w:sz w:val="24"/>
          <w:lang w:val="en-US"/>
        </w:rPr>
        <w:t>, 2010) and good protection</w:t>
      </w:r>
      <w:r w:rsidR="00F0175D" w:rsidRPr="00D75FDC">
        <w:rPr>
          <w:rFonts w:ascii="Times New Roman" w:hAnsi="Times New Roman"/>
          <w:color w:val="auto"/>
          <w:sz w:val="24"/>
          <w:lang w:val="en-US"/>
        </w:rPr>
        <w:t>s</w:t>
      </w:r>
      <w:r w:rsidR="0015649C" w:rsidRPr="00D75FDC">
        <w:rPr>
          <w:rFonts w:ascii="Times New Roman" w:hAnsi="Times New Roman"/>
          <w:color w:val="auto"/>
          <w:sz w:val="24"/>
          <w:lang w:val="en-US"/>
        </w:rPr>
        <w:t xml:space="preserve"> </w:t>
      </w:r>
      <w:r w:rsidR="00D554F1" w:rsidRPr="00D75FDC">
        <w:rPr>
          <w:rFonts w:ascii="Times New Roman" w:hAnsi="Times New Roman"/>
          <w:color w:val="auto"/>
          <w:sz w:val="24"/>
          <w:lang w:val="en-US"/>
        </w:rPr>
        <w:t xml:space="preserve">for </w:t>
      </w:r>
      <w:r w:rsidR="0015649C" w:rsidRPr="00D75FDC">
        <w:rPr>
          <w:rFonts w:ascii="Times New Roman" w:hAnsi="Times New Roman"/>
          <w:color w:val="auto"/>
          <w:sz w:val="24"/>
          <w:lang w:val="en-US"/>
        </w:rPr>
        <w:t>property rights (Zhao, 2006)</w:t>
      </w:r>
      <w:r w:rsidR="002D1443" w:rsidRPr="00D75FDC">
        <w:rPr>
          <w:rFonts w:ascii="Times New Roman" w:hAnsi="Times New Roman"/>
          <w:color w:val="auto"/>
          <w:sz w:val="24"/>
          <w:lang w:val="en-US"/>
        </w:rPr>
        <w:t xml:space="preserve">, which </w:t>
      </w:r>
      <w:r w:rsidR="0015649C" w:rsidRPr="00D75FDC">
        <w:rPr>
          <w:rFonts w:ascii="Times New Roman" w:hAnsi="Times New Roman"/>
          <w:color w:val="auto"/>
          <w:sz w:val="24"/>
          <w:lang w:val="en-US"/>
        </w:rPr>
        <w:t>facilitate the integration of external knowledge. A firm that is in need of some expertise or knowledge can easily find a provider and contract such provision. In contrast, in emerging countries such providers are not as sophisticated or available, and contracting is inefficient (</w:t>
      </w:r>
      <w:proofErr w:type="spellStart"/>
      <w:r w:rsidR="0015649C" w:rsidRPr="00D75FDC">
        <w:rPr>
          <w:rFonts w:ascii="Times New Roman" w:hAnsi="Times New Roman"/>
          <w:color w:val="auto"/>
          <w:sz w:val="24"/>
          <w:lang w:val="en-US"/>
        </w:rPr>
        <w:t>Djankov</w:t>
      </w:r>
      <w:proofErr w:type="spellEnd"/>
      <w:r w:rsidR="0015649C" w:rsidRPr="00D75FDC">
        <w:rPr>
          <w:rFonts w:ascii="Times New Roman" w:hAnsi="Times New Roman"/>
          <w:color w:val="auto"/>
          <w:sz w:val="24"/>
          <w:lang w:val="en-US"/>
        </w:rPr>
        <w:t xml:space="preserve"> et al., 2002; </w:t>
      </w:r>
      <w:proofErr w:type="spellStart"/>
      <w:r w:rsidR="0015649C" w:rsidRPr="00D75FDC">
        <w:rPr>
          <w:rFonts w:ascii="Times New Roman" w:hAnsi="Times New Roman"/>
          <w:color w:val="auto"/>
          <w:sz w:val="24"/>
          <w:lang w:val="en-US"/>
        </w:rPr>
        <w:t>Khanna</w:t>
      </w:r>
      <w:proofErr w:type="spellEnd"/>
      <w:r w:rsidR="0015649C"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15649C" w:rsidRPr="00D75FDC">
        <w:rPr>
          <w:rFonts w:ascii="Times New Roman" w:hAnsi="Times New Roman"/>
          <w:color w:val="auto"/>
          <w:sz w:val="24"/>
          <w:lang w:val="en-US"/>
        </w:rPr>
        <w:t xml:space="preserve"> </w:t>
      </w:r>
      <w:proofErr w:type="spellStart"/>
      <w:r w:rsidR="0015649C" w:rsidRPr="00D75FDC">
        <w:rPr>
          <w:rFonts w:ascii="Times New Roman" w:hAnsi="Times New Roman"/>
          <w:color w:val="auto"/>
          <w:sz w:val="24"/>
          <w:lang w:val="en-US"/>
        </w:rPr>
        <w:t>Palepu</w:t>
      </w:r>
      <w:proofErr w:type="spellEnd"/>
      <w:r w:rsidR="0015649C" w:rsidRPr="00D75FDC">
        <w:rPr>
          <w:rFonts w:ascii="Times New Roman" w:hAnsi="Times New Roman"/>
          <w:color w:val="auto"/>
          <w:sz w:val="24"/>
          <w:lang w:val="en-US"/>
        </w:rPr>
        <w:t xml:space="preserve">, 2010). As a result, </w:t>
      </w:r>
      <w:r w:rsidRPr="00D75FDC">
        <w:rPr>
          <w:rFonts w:ascii="Times New Roman" w:hAnsi="Times New Roman"/>
          <w:color w:val="auto"/>
          <w:sz w:val="24"/>
          <w:lang w:val="en-US"/>
        </w:rPr>
        <w:t>a company in an emerging market</w:t>
      </w:r>
      <w:r w:rsidR="0015649C" w:rsidRPr="00D75FDC">
        <w:rPr>
          <w:rFonts w:ascii="Times New Roman" w:hAnsi="Times New Roman"/>
          <w:color w:val="auto"/>
          <w:sz w:val="24"/>
          <w:lang w:val="en-US"/>
        </w:rPr>
        <w:t xml:space="preserve"> has to integrate more knowledge via its employees and rely less on specialized suppliers, with employees acting as broad generalists that can later </w:t>
      </w:r>
      <w:r w:rsidR="00416C5B" w:rsidRPr="00D75FDC">
        <w:rPr>
          <w:rFonts w:ascii="Times New Roman" w:hAnsi="Times New Roman"/>
          <w:color w:val="auto"/>
          <w:sz w:val="24"/>
          <w:lang w:val="en-US"/>
        </w:rPr>
        <w:t xml:space="preserve">become </w:t>
      </w:r>
      <w:r w:rsidR="00A45117" w:rsidRPr="00D75FDC">
        <w:rPr>
          <w:rFonts w:ascii="Times New Roman" w:hAnsi="Times New Roman"/>
          <w:color w:val="auto"/>
          <w:sz w:val="24"/>
          <w:lang w:val="en-US"/>
        </w:rPr>
        <w:t>specialize</w:t>
      </w:r>
      <w:r w:rsidR="00416C5B" w:rsidRPr="00D75FDC">
        <w:rPr>
          <w:rFonts w:ascii="Times New Roman" w:hAnsi="Times New Roman"/>
          <w:color w:val="auto"/>
          <w:sz w:val="24"/>
          <w:lang w:val="en-US"/>
        </w:rPr>
        <w:t>d</w:t>
      </w:r>
      <w:r w:rsidR="0015649C" w:rsidRPr="00D75FDC">
        <w:rPr>
          <w:rFonts w:ascii="Times New Roman" w:hAnsi="Times New Roman"/>
          <w:color w:val="auto"/>
          <w:sz w:val="24"/>
          <w:lang w:val="en-US"/>
        </w:rPr>
        <w:t xml:space="preserve">. </w:t>
      </w:r>
      <w:r w:rsidR="00416C5B" w:rsidRPr="00D75FDC">
        <w:rPr>
          <w:rFonts w:ascii="Times New Roman" w:hAnsi="Times New Roman"/>
          <w:color w:val="auto"/>
          <w:sz w:val="24"/>
          <w:lang w:val="en-US"/>
        </w:rPr>
        <w:t xml:space="preserve">The </w:t>
      </w:r>
      <w:r w:rsidR="00502475" w:rsidRPr="00D75FDC">
        <w:rPr>
          <w:rFonts w:ascii="Times New Roman" w:hAnsi="Times New Roman"/>
          <w:color w:val="auto"/>
          <w:sz w:val="24"/>
          <w:lang w:val="en-US"/>
        </w:rPr>
        <w:t>firm</w:t>
      </w:r>
      <w:r w:rsidR="00416C5B" w:rsidRPr="00D75FDC">
        <w:rPr>
          <w:rFonts w:ascii="Times New Roman" w:hAnsi="Times New Roman"/>
          <w:color w:val="auto"/>
          <w:sz w:val="24"/>
          <w:lang w:val="en-US"/>
        </w:rPr>
        <w:t xml:space="preserve"> facilitate</w:t>
      </w:r>
      <w:r w:rsidR="00502475" w:rsidRPr="00D75FDC">
        <w:rPr>
          <w:rFonts w:ascii="Times New Roman" w:hAnsi="Times New Roman"/>
          <w:color w:val="auto"/>
          <w:sz w:val="24"/>
          <w:lang w:val="en-US"/>
        </w:rPr>
        <w:t>s</w:t>
      </w:r>
      <w:r w:rsidR="00416C5B" w:rsidRPr="00D75FDC">
        <w:rPr>
          <w:rFonts w:ascii="Times New Roman" w:hAnsi="Times New Roman"/>
          <w:color w:val="auto"/>
          <w:sz w:val="24"/>
          <w:lang w:val="en-US"/>
        </w:rPr>
        <w:t xml:space="preserve"> the integration and coordination of the knowledge of employees and external providers given that it cannot rely on existing expertise and knowledge because they are less specialized </w:t>
      </w:r>
      <w:r w:rsidR="008141FC" w:rsidRPr="00D75FDC">
        <w:rPr>
          <w:rFonts w:ascii="Times New Roman" w:hAnsi="Times New Roman"/>
          <w:color w:val="auto"/>
          <w:sz w:val="24"/>
          <w:lang w:val="en-US"/>
        </w:rPr>
        <w:t xml:space="preserve">than </w:t>
      </w:r>
      <w:r w:rsidR="00416C5B" w:rsidRPr="00D75FDC">
        <w:rPr>
          <w:rFonts w:ascii="Times New Roman" w:hAnsi="Times New Roman"/>
          <w:color w:val="auto"/>
          <w:sz w:val="24"/>
          <w:lang w:val="en-US"/>
        </w:rPr>
        <w:t xml:space="preserve">in advanced economies. </w:t>
      </w:r>
      <w:r w:rsidR="00502475" w:rsidRPr="00D75FDC">
        <w:rPr>
          <w:rFonts w:ascii="Times New Roman" w:hAnsi="Times New Roman"/>
          <w:color w:val="auto"/>
          <w:sz w:val="24"/>
          <w:lang w:val="en-US"/>
        </w:rPr>
        <w:t>This does not mean that emerging market companies will have more sophisticated technologies than advance</w:t>
      </w:r>
      <w:r w:rsidR="00611ED0" w:rsidRPr="00D75FDC">
        <w:rPr>
          <w:rFonts w:ascii="Times New Roman" w:hAnsi="Times New Roman"/>
          <w:color w:val="auto"/>
          <w:sz w:val="24"/>
          <w:lang w:val="en-US"/>
        </w:rPr>
        <w:t>d</w:t>
      </w:r>
      <w:r w:rsidR="00502475" w:rsidRPr="00D75FDC">
        <w:rPr>
          <w:rFonts w:ascii="Times New Roman" w:hAnsi="Times New Roman"/>
          <w:color w:val="auto"/>
          <w:sz w:val="24"/>
          <w:lang w:val="en-US"/>
        </w:rPr>
        <w:t xml:space="preserve"> economy competitors who can rely on highly specialized and sophisticated providers of knowledge. It only means that learning-by-doing via integration has a higher impact on capability upgrading </w:t>
      </w:r>
      <w:r w:rsidR="00611ED0" w:rsidRPr="00D75FDC">
        <w:rPr>
          <w:rFonts w:ascii="Times New Roman" w:hAnsi="Times New Roman"/>
          <w:color w:val="auto"/>
          <w:sz w:val="24"/>
          <w:lang w:val="en-US"/>
        </w:rPr>
        <w:t xml:space="preserve">in </w:t>
      </w:r>
      <w:r w:rsidR="00502475" w:rsidRPr="00D75FDC">
        <w:rPr>
          <w:rFonts w:ascii="Times New Roman" w:hAnsi="Times New Roman"/>
          <w:color w:val="auto"/>
          <w:sz w:val="24"/>
          <w:lang w:val="en-US"/>
        </w:rPr>
        <w:t>emerging market multinationals because the sources of knowledge experience a higher degree of transformation within the company.</w:t>
      </w:r>
    </w:p>
    <w:p w14:paraId="3C740CB7" w14:textId="49AABA63" w:rsidR="00EF6C5C" w:rsidRPr="00D75FDC" w:rsidRDefault="00751AAE"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Integration was used by CSCEC both at home and abroad to deal with and also exploit the institutional voids. For example, during </w:t>
      </w:r>
      <w:r w:rsidR="0065008F" w:rsidRPr="00D75FDC">
        <w:rPr>
          <w:rFonts w:ascii="Times New Roman" w:hAnsi="Times New Roman"/>
          <w:color w:val="auto"/>
          <w:sz w:val="24"/>
          <w:lang w:val="en-US"/>
        </w:rPr>
        <w:t xml:space="preserve">the </w:t>
      </w:r>
      <w:r w:rsidRPr="00D75FDC">
        <w:rPr>
          <w:rFonts w:ascii="Times New Roman" w:hAnsi="Times New Roman"/>
          <w:color w:val="auto"/>
          <w:sz w:val="24"/>
          <w:lang w:val="en-US"/>
        </w:rPr>
        <w:t xml:space="preserve">early stage of building the FAW, CSCEC used masses of employees to learn from integration because it lacked expertise in building an automobile factory. At the same time, it took advantage of </w:t>
      </w:r>
      <w:r w:rsidR="00B36F5A" w:rsidRPr="00D75FDC">
        <w:rPr>
          <w:rFonts w:ascii="Times New Roman" w:hAnsi="Times New Roman"/>
          <w:color w:val="auto"/>
          <w:sz w:val="24"/>
          <w:lang w:val="en-US"/>
        </w:rPr>
        <w:t xml:space="preserve">a </w:t>
      </w:r>
      <w:r w:rsidRPr="00D75FDC">
        <w:rPr>
          <w:rFonts w:ascii="Times New Roman" w:hAnsi="Times New Roman"/>
          <w:color w:val="auto"/>
          <w:sz w:val="24"/>
          <w:lang w:val="en-US"/>
        </w:rPr>
        <w:t xml:space="preserve">situation </w:t>
      </w:r>
      <w:r w:rsidR="00B36F5A" w:rsidRPr="00D75FDC">
        <w:rPr>
          <w:rFonts w:ascii="Times New Roman" w:hAnsi="Times New Roman"/>
          <w:color w:val="auto"/>
          <w:sz w:val="24"/>
          <w:lang w:val="en-US"/>
        </w:rPr>
        <w:t xml:space="preserve">in which </w:t>
      </w:r>
      <w:r w:rsidRPr="00D75FDC">
        <w:rPr>
          <w:rFonts w:ascii="Times New Roman" w:hAnsi="Times New Roman"/>
          <w:color w:val="auto"/>
          <w:sz w:val="24"/>
          <w:lang w:val="en-US"/>
        </w:rPr>
        <w:t xml:space="preserve">companies had limited legal recourse to prevent their employees and knowledge from being taken away. CSCEC </w:t>
      </w:r>
      <w:r w:rsidRPr="00D75FDC">
        <w:rPr>
          <w:rFonts w:ascii="Times New Roman" w:hAnsi="Times New Roman"/>
          <w:color w:val="auto"/>
          <w:sz w:val="24"/>
          <w:lang w:val="en-US"/>
        </w:rPr>
        <w:lastRenderedPageBreak/>
        <w:t xml:space="preserve">was able to gather volunteers </w:t>
      </w:r>
      <w:r w:rsidR="00931BD0" w:rsidRPr="00D75FDC">
        <w:rPr>
          <w:rFonts w:ascii="Times New Roman" w:hAnsi="Times New Roman"/>
          <w:color w:val="auto"/>
          <w:sz w:val="24"/>
          <w:lang w:val="en-US"/>
        </w:rPr>
        <w:t xml:space="preserve">from </w:t>
      </w:r>
      <w:r w:rsidRPr="00D75FDC">
        <w:rPr>
          <w:rFonts w:ascii="Times New Roman" w:hAnsi="Times New Roman"/>
          <w:color w:val="auto"/>
          <w:sz w:val="24"/>
          <w:lang w:val="en-US"/>
        </w:rPr>
        <w:t xml:space="preserve">across the country to help the project, including the talented Wu </w:t>
      </w:r>
      <w:proofErr w:type="spellStart"/>
      <w:r w:rsidRPr="00D75FDC">
        <w:rPr>
          <w:rFonts w:ascii="Times New Roman" w:hAnsi="Times New Roman"/>
          <w:color w:val="auto"/>
          <w:sz w:val="24"/>
          <w:lang w:val="en-US"/>
        </w:rPr>
        <w:t>Shihe</w:t>
      </w:r>
      <w:proofErr w:type="spellEnd"/>
      <w:r w:rsidRPr="00D75FDC">
        <w:rPr>
          <w:rFonts w:ascii="Times New Roman" w:hAnsi="Times New Roman"/>
          <w:color w:val="auto"/>
          <w:sz w:val="24"/>
          <w:lang w:val="en-US"/>
        </w:rPr>
        <w:t xml:space="preserve"> who shared his knowledge on factorization</w:t>
      </w:r>
      <w:r w:rsidR="009D0B1E" w:rsidRPr="00D75FDC">
        <w:rPr>
          <w:rFonts w:ascii="Times New Roman" w:hAnsi="Times New Roman"/>
          <w:color w:val="auto"/>
          <w:sz w:val="24"/>
          <w:lang w:val="en-US"/>
        </w:rPr>
        <w:t xml:space="preserve"> and</w:t>
      </w:r>
      <w:r w:rsidRPr="00D75FDC">
        <w:rPr>
          <w:rFonts w:ascii="Times New Roman" w:hAnsi="Times New Roman"/>
          <w:color w:val="auto"/>
          <w:sz w:val="24"/>
          <w:lang w:val="en-US"/>
        </w:rPr>
        <w:t xml:space="preserve"> mechanization methods without requiring compensation (First Bureau, 2013). </w:t>
      </w:r>
    </w:p>
    <w:p w14:paraId="38BC1713" w14:textId="4B18A731" w:rsidR="00751AAE" w:rsidRPr="00D75FDC" w:rsidRDefault="00751AAE"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When going overseas to do aid projects in the 1950s and contract projects in the 1980s, the company </w:t>
      </w:r>
      <w:r w:rsidR="00650B70" w:rsidRPr="00D75FDC">
        <w:rPr>
          <w:rFonts w:ascii="Times New Roman" w:hAnsi="Times New Roman"/>
          <w:color w:val="auto"/>
          <w:sz w:val="24"/>
          <w:lang w:val="en-US"/>
        </w:rPr>
        <w:t>made extensive use of</w:t>
      </w:r>
      <w:r w:rsidRPr="00D75FDC">
        <w:rPr>
          <w:rFonts w:ascii="Times New Roman" w:hAnsi="Times New Roman"/>
          <w:color w:val="auto"/>
          <w:sz w:val="24"/>
          <w:lang w:val="en-US"/>
        </w:rPr>
        <w:t xml:space="preserve"> expatriates to reduce cost and learn and share more effectively, moving expatriates around from headquarters to subsidiaries and across subsidiaries.  “The company did not have any experience to deal with international market and the government did not have ready [regulatory, legal, commercial] documentations for us to learn before going to international market” (Deputy CEO of CSCEC, 2011). For example, when South Pacific was established in Singapore in 1991, Chen </w:t>
      </w:r>
      <w:proofErr w:type="spellStart"/>
      <w:r w:rsidRPr="00D75FDC">
        <w:rPr>
          <w:rFonts w:ascii="Times New Roman" w:hAnsi="Times New Roman"/>
          <w:color w:val="auto"/>
          <w:sz w:val="24"/>
          <w:lang w:val="en-US"/>
        </w:rPr>
        <w:t>Guocai</w:t>
      </w:r>
      <w:proofErr w:type="spellEnd"/>
      <w:r w:rsidRPr="00D75FDC">
        <w:rPr>
          <w:rFonts w:ascii="Times New Roman" w:hAnsi="Times New Roman"/>
          <w:color w:val="auto"/>
          <w:sz w:val="24"/>
          <w:lang w:val="en-US"/>
        </w:rPr>
        <w:t xml:space="preserve"> was ordered to head South Pacific because he was among the few who had already had some international market experience after working in Kuwait and Iraq and visiting the US subsidiary. When he needed more people, he selected the best among those who had worked in high profile projects at home</w:t>
      </w:r>
      <w:r w:rsidR="00551316" w:rsidRPr="00D75FDC">
        <w:rPr>
          <w:rFonts w:ascii="Times New Roman" w:hAnsi="Times New Roman"/>
          <w:color w:val="auto"/>
          <w:sz w:val="24"/>
          <w:lang w:val="en-US"/>
        </w:rPr>
        <w:t>,</w:t>
      </w:r>
      <w:r w:rsidRPr="00D75FDC">
        <w:rPr>
          <w:rFonts w:ascii="Times New Roman" w:hAnsi="Times New Roman"/>
          <w:color w:val="auto"/>
          <w:sz w:val="24"/>
          <w:lang w:val="en-US"/>
        </w:rPr>
        <w:t xml:space="preserve"> such as Ye Xinxiang and Yu Tao</w:t>
      </w:r>
      <w:r w:rsidR="00551316" w:rsidRPr="00D75FDC">
        <w:rPr>
          <w:rFonts w:ascii="Times New Roman" w:hAnsi="Times New Roman"/>
          <w:color w:val="auto"/>
          <w:sz w:val="24"/>
          <w:lang w:val="en-US"/>
        </w:rPr>
        <w:t>,</w:t>
      </w:r>
      <w:r w:rsidRPr="00D75FDC">
        <w:rPr>
          <w:rFonts w:ascii="Times New Roman" w:hAnsi="Times New Roman"/>
          <w:color w:val="auto"/>
          <w:sz w:val="24"/>
          <w:lang w:val="en-US"/>
        </w:rPr>
        <w:t xml:space="preserve"> and trained them by implementing projects in Singapore. </w:t>
      </w:r>
    </w:p>
    <w:p w14:paraId="025FC895" w14:textId="22CDF9AA" w:rsidR="00110A84" w:rsidRPr="00D75FDC" w:rsidRDefault="00750081" w:rsidP="00D75FDC">
      <w:pPr>
        <w:spacing w:line="480" w:lineRule="auto"/>
        <w:jc w:val="both"/>
        <w:rPr>
          <w:rFonts w:ascii="Times New Roman" w:hAnsi="Times New Roman"/>
          <w:color w:val="auto"/>
          <w:sz w:val="24"/>
          <w:lang w:val="en-US"/>
        </w:rPr>
      </w:pPr>
      <w:r w:rsidRPr="00D75FDC">
        <w:rPr>
          <w:rFonts w:ascii="Times New Roman" w:hAnsi="Times New Roman"/>
          <w:color w:val="auto"/>
          <w:sz w:val="24"/>
          <w:lang w:val="en-US"/>
        </w:rPr>
        <w:tab/>
        <w:t xml:space="preserve">We summarize these ideas in the following proposition: </w:t>
      </w:r>
    </w:p>
    <w:p w14:paraId="644DA171" w14:textId="07925202" w:rsidR="00110A84" w:rsidRPr="00D75FDC" w:rsidRDefault="00110A84" w:rsidP="00D75FDC">
      <w:pPr>
        <w:spacing w:line="480" w:lineRule="auto"/>
        <w:jc w:val="both"/>
        <w:rPr>
          <w:rFonts w:ascii="Times New Roman" w:hAnsi="Times New Roman"/>
          <w:i/>
          <w:color w:val="auto"/>
          <w:sz w:val="24"/>
          <w:lang w:val="en-US"/>
        </w:rPr>
      </w:pPr>
      <w:r w:rsidRPr="00D75FDC">
        <w:rPr>
          <w:rFonts w:ascii="Times New Roman" w:hAnsi="Times New Roman"/>
          <w:i/>
          <w:color w:val="auto"/>
          <w:sz w:val="24"/>
          <w:lang w:val="en-US"/>
        </w:rPr>
        <w:t xml:space="preserve">Proposition 1b. The positive impact of the integration of a wider variety of sources of knowledge in activities on the upgrading of capabilities </w:t>
      </w:r>
      <w:r w:rsidR="00BC085D" w:rsidRPr="00D75FDC">
        <w:rPr>
          <w:rFonts w:ascii="Times New Roman" w:hAnsi="Times New Roman"/>
          <w:i/>
          <w:color w:val="auto"/>
          <w:sz w:val="24"/>
          <w:lang w:val="en-US"/>
        </w:rPr>
        <w:t xml:space="preserve">via learning-by-doing </w:t>
      </w:r>
      <w:r w:rsidRPr="00D75FDC">
        <w:rPr>
          <w:rFonts w:ascii="Times New Roman" w:hAnsi="Times New Roman"/>
          <w:i/>
          <w:color w:val="auto"/>
          <w:sz w:val="24"/>
          <w:lang w:val="en-US"/>
        </w:rPr>
        <w:t xml:space="preserve">is strengthened in emerging markets with relatively </w:t>
      </w:r>
      <w:r w:rsidR="009C1AF5" w:rsidRPr="00D75FDC">
        <w:rPr>
          <w:rFonts w:ascii="Times New Roman" w:hAnsi="Times New Roman"/>
          <w:i/>
          <w:color w:val="auto"/>
          <w:sz w:val="24"/>
          <w:lang w:val="en-US"/>
        </w:rPr>
        <w:t xml:space="preserve">fewer </w:t>
      </w:r>
      <w:r w:rsidRPr="00D75FDC">
        <w:rPr>
          <w:rFonts w:ascii="Times New Roman" w:hAnsi="Times New Roman"/>
          <w:i/>
          <w:color w:val="auto"/>
          <w:sz w:val="24"/>
          <w:lang w:val="en-US"/>
        </w:rPr>
        <w:t xml:space="preserve">specialized knowledge providers.  </w:t>
      </w:r>
    </w:p>
    <w:p w14:paraId="7074103D" w14:textId="59A3719C" w:rsidR="00D4399B" w:rsidRPr="00216957" w:rsidRDefault="00D33587" w:rsidP="00D75FDC">
      <w:pPr>
        <w:spacing w:line="480" w:lineRule="auto"/>
        <w:jc w:val="both"/>
        <w:rPr>
          <w:rFonts w:ascii="Times New Roman" w:hAnsi="Times New Roman"/>
          <w:i/>
          <w:color w:val="auto"/>
          <w:sz w:val="24"/>
          <w:lang w:val="en-US"/>
        </w:rPr>
      </w:pPr>
      <w:r w:rsidRPr="00216957">
        <w:rPr>
          <w:rFonts w:ascii="Times New Roman" w:hAnsi="Times New Roman"/>
          <w:i/>
          <w:color w:val="auto"/>
          <w:sz w:val="24"/>
          <w:lang w:val="en-US"/>
        </w:rPr>
        <w:t>4.</w:t>
      </w:r>
      <w:r w:rsidR="00D4399B" w:rsidRPr="00216957">
        <w:rPr>
          <w:rFonts w:ascii="Times New Roman" w:hAnsi="Times New Roman"/>
          <w:i/>
          <w:color w:val="auto"/>
          <w:sz w:val="24"/>
          <w:lang w:val="en-US"/>
        </w:rPr>
        <w:t xml:space="preserve">2. </w:t>
      </w:r>
      <w:r w:rsidR="00520ED0" w:rsidRPr="00216957">
        <w:rPr>
          <w:rFonts w:ascii="Times New Roman" w:hAnsi="Times New Roman"/>
          <w:i/>
          <w:color w:val="auto"/>
          <w:sz w:val="24"/>
          <w:lang w:val="en-US"/>
        </w:rPr>
        <w:t xml:space="preserve">Trial and </w:t>
      </w:r>
      <w:r w:rsidR="00730EEF" w:rsidRPr="00216957">
        <w:rPr>
          <w:rFonts w:ascii="Times New Roman" w:hAnsi="Times New Roman"/>
          <w:i/>
          <w:color w:val="auto"/>
          <w:sz w:val="24"/>
          <w:lang w:val="en-US"/>
        </w:rPr>
        <w:t>E</w:t>
      </w:r>
      <w:r w:rsidR="00520ED0" w:rsidRPr="00216957">
        <w:rPr>
          <w:rFonts w:ascii="Times New Roman" w:hAnsi="Times New Roman"/>
          <w:i/>
          <w:color w:val="auto"/>
          <w:sz w:val="24"/>
          <w:lang w:val="en-US"/>
        </w:rPr>
        <w:t>rror</w:t>
      </w:r>
    </w:p>
    <w:p w14:paraId="18341132" w14:textId="12915BF1" w:rsidR="00F551ED" w:rsidRPr="00D75FDC" w:rsidRDefault="006B5561" w:rsidP="00D75FDC">
      <w:pPr>
        <w:spacing w:line="480" w:lineRule="auto"/>
        <w:jc w:val="both"/>
        <w:rPr>
          <w:rFonts w:ascii="Times New Roman" w:hAnsi="Times New Roman"/>
          <w:color w:val="auto"/>
          <w:sz w:val="24"/>
          <w:lang w:val="en-US"/>
        </w:rPr>
      </w:pPr>
      <w:r w:rsidRPr="00D75FDC">
        <w:rPr>
          <w:rFonts w:ascii="Times New Roman" w:hAnsi="Times New Roman"/>
          <w:color w:val="auto"/>
          <w:sz w:val="24"/>
          <w:lang w:val="en-US"/>
        </w:rPr>
        <w:t>The second learning</w:t>
      </w:r>
      <w:r w:rsidR="00F371CA" w:rsidRPr="00D75FDC">
        <w:rPr>
          <w:rFonts w:ascii="Times New Roman" w:hAnsi="Times New Roman"/>
          <w:color w:val="auto"/>
          <w:sz w:val="24"/>
          <w:lang w:val="en-US"/>
        </w:rPr>
        <w:t>-</w:t>
      </w:r>
      <w:r w:rsidRPr="00D75FDC">
        <w:rPr>
          <w:rFonts w:ascii="Times New Roman" w:hAnsi="Times New Roman"/>
          <w:color w:val="auto"/>
          <w:sz w:val="24"/>
          <w:lang w:val="en-US"/>
        </w:rPr>
        <w:t>by</w:t>
      </w:r>
      <w:r w:rsidR="00F371CA" w:rsidRPr="00D75FDC">
        <w:rPr>
          <w:rFonts w:ascii="Times New Roman" w:hAnsi="Times New Roman"/>
          <w:color w:val="auto"/>
          <w:sz w:val="24"/>
          <w:lang w:val="en-US"/>
        </w:rPr>
        <w:t>-</w:t>
      </w:r>
      <w:r w:rsidRPr="00D75FDC">
        <w:rPr>
          <w:rFonts w:ascii="Times New Roman" w:hAnsi="Times New Roman"/>
          <w:color w:val="auto"/>
          <w:sz w:val="24"/>
          <w:lang w:val="en-US"/>
        </w:rPr>
        <w:t>doing process is t</w:t>
      </w:r>
      <w:r w:rsidR="00335107" w:rsidRPr="00D75FDC">
        <w:rPr>
          <w:rFonts w:ascii="Times New Roman" w:eastAsia="SimSun" w:hAnsi="Times New Roman"/>
          <w:color w:val="auto"/>
          <w:kern w:val="2"/>
          <w:sz w:val="24"/>
          <w:lang w:val="en-US"/>
        </w:rPr>
        <w:t xml:space="preserve">rial and error, whereby the firm attempts a </w:t>
      </w:r>
      <w:r w:rsidR="005C06FE" w:rsidRPr="00D75FDC">
        <w:rPr>
          <w:rFonts w:ascii="Times New Roman" w:eastAsia="SimSun" w:hAnsi="Times New Roman"/>
          <w:color w:val="auto"/>
          <w:kern w:val="2"/>
          <w:sz w:val="24"/>
          <w:lang w:val="en-US"/>
        </w:rPr>
        <w:t xml:space="preserve">new activity until it succeeds. </w:t>
      </w:r>
      <w:r w:rsidR="00F551ED" w:rsidRPr="00D75FDC">
        <w:rPr>
          <w:rFonts w:ascii="Times New Roman" w:eastAsia="SimSun" w:hAnsi="Times New Roman"/>
          <w:color w:val="auto"/>
          <w:kern w:val="2"/>
          <w:sz w:val="24"/>
          <w:lang w:val="en-US"/>
        </w:rPr>
        <w:t>In</w:t>
      </w:r>
      <w:r w:rsidR="00F551ED" w:rsidRPr="00D75FDC">
        <w:rPr>
          <w:rFonts w:ascii="Times New Roman" w:hAnsi="Times New Roman"/>
          <w:color w:val="auto"/>
          <w:sz w:val="24"/>
          <w:lang w:val="en-US"/>
        </w:rPr>
        <w:t xml:space="preserve"> the trial and error process, the focus is on experimentation and on solving a particular challenge in the activity, which requires the establishment of practices and procedures that overcome the particular obstacle. In trial and error, employees try multiple actions to find a </w:t>
      </w:r>
      <w:r w:rsidR="00F551ED" w:rsidRPr="00D75FDC">
        <w:rPr>
          <w:rFonts w:ascii="Times New Roman" w:hAnsi="Times New Roman"/>
          <w:color w:val="auto"/>
          <w:sz w:val="24"/>
          <w:lang w:val="en-US"/>
        </w:rPr>
        <w:lastRenderedPageBreak/>
        <w:t>solution to a problem. The challenge of the activity and the need to achieve success focuses the mind of employees towards finding solutions for the problem. Once employees have found a solution and they accept it as appropriate, the solution becomes part of the repertoire of actions that can be used in the future when facing similar problems. The increased efficiency and innovation that accompany trial and error come from experimentation. Solutions to problems are typically derived from experimentation. The problems solved generate solutions that are then applied to similar problems without needing to reevaluate the conditions of the problem, in a process similar to the creation of standard operating procedures (</w:t>
      </w:r>
      <w:proofErr w:type="spellStart"/>
      <w:r w:rsidR="00F551ED" w:rsidRPr="00D75FDC">
        <w:rPr>
          <w:rFonts w:ascii="Times New Roman" w:hAnsi="Times New Roman"/>
          <w:color w:val="auto"/>
          <w:sz w:val="24"/>
          <w:lang w:val="en-US"/>
        </w:rPr>
        <w:t>Cyert</w:t>
      </w:r>
      <w:proofErr w:type="spellEnd"/>
      <w:r w:rsidR="00F551ED" w:rsidRPr="00D75FDC">
        <w:rPr>
          <w:rFonts w:ascii="Times New Roman" w:hAnsi="Times New Roman"/>
          <w:color w:val="auto"/>
          <w:sz w:val="24"/>
          <w:lang w:val="en-US"/>
        </w:rPr>
        <w:t xml:space="preserve"> &amp; March, 1963; March &amp; Simon, 1958). This process is useful for establishing the basis for future improvements, maintaining a balance between finding solutions appropriate for the problem at hand while at the same time generating ideas and solutions that are generic enough to be applied to other problems without having to undertake a full analysis for each </w:t>
      </w:r>
      <w:r w:rsidR="00A1635C">
        <w:rPr>
          <w:rFonts w:ascii="Times New Roman" w:hAnsi="Times New Roman"/>
          <w:color w:val="auto"/>
          <w:sz w:val="24"/>
          <w:lang w:val="en-US"/>
        </w:rPr>
        <w:t xml:space="preserve">problem (von </w:t>
      </w:r>
      <w:proofErr w:type="spellStart"/>
      <w:r w:rsidR="00A1635C">
        <w:rPr>
          <w:rFonts w:ascii="Times New Roman" w:hAnsi="Times New Roman"/>
          <w:color w:val="auto"/>
          <w:sz w:val="24"/>
          <w:lang w:val="en-US"/>
        </w:rPr>
        <w:t>Hippel</w:t>
      </w:r>
      <w:proofErr w:type="spellEnd"/>
      <w:r w:rsidR="00A1635C">
        <w:rPr>
          <w:rFonts w:ascii="Times New Roman" w:hAnsi="Times New Roman"/>
          <w:color w:val="auto"/>
          <w:sz w:val="24"/>
          <w:lang w:val="en-US"/>
        </w:rPr>
        <w:t xml:space="preserve"> &amp; </w:t>
      </w:r>
      <w:proofErr w:type="spellStart"/>
      <w:r w:rsidR="00A1635C">
        <w:rPr>
          <w:rFonts w:ascii="Times New Roman" w:hAnsi="Times New Roman"/>
          <w:color w:val="auto"/>
          <w:sz w:val="24"/>
          <w:lang w:val="en-US"/>
        </w:rPr>
        <w:t>Tyre</w:t>
      </w:r>
      <w:proofErr w:type="spellEnd"/>
      <w:r w:rsidR="00A1635C">
        <w:rPr>
          <w:rFonts w:ascii="Times New Roman" w:hAnsi="Times New Roman"/>
          <w:color w:val="auto"/>
          <w:sz w:val="24"/>
          <w:lang w:val="en-US"/>
        </w:rPr>
        <w:t>, 1998</w:t>
      </w:r>
      <w:r w:rsidR="00F551ED" w:rsidRPr="00D75FDC">
        <w:rPr>
          <w:rFonts w:ascii="Times New Roman" w:hAnsi="Times New Roman"/>
          <w:color w:val="auto"/>
          <w:sz w:val="24"/>
          <w:lang w:val="en-US"/>
        </w:rPr>
        <w:t xml:space="preserve">). </w:t>
      </w:r>
    </w:p>
    <w:p w14:paraId="6F89EEB7" w14:textId="01BBAFC4" w:rsidR="00F551ED" w:rsidRPr="00D75FDC" w:rsidRDefault="00F551ED" w:rsidP="00D75FDC">
      <w:pPr>
        <w:spacing w:line="480" w:lineRule="auto"/>
        <w:jc w:val="both"/>
        <w:rPr>
          <w:rFonts w:ascii="Times New Roman" w:eastAsia="SimSun" w:hAnsi="Times New Roman"/>
          <w:color w:val="auto"/>
          <w:kern w:val="2"/>
          <w:sz w:val="24"/>
          <w:lang w:val="en-US"/>
        </w:rPr>
      </w:pPr>
      <w:r w:rsidRPr="00D75FDC">
        <w:rPr>
          <w:rFonts w:ascii="Times New Roman" w:hAnsi="Times New Roman"/>
          <w:color w:val="auto"/>
          <w:sz w:val="24"/>
          <w:lang w:val="en-US"/>
        </w:rPr>
        <w:tab/>
        <w:t xml:space="preserve">In trial and error, employees learn by finding solutions to the challenges in the activity. However, learning arises not only from finding a solution to the problem, but also from the actions and activities that were unsuccessful. In the process of looking for the best and most appropriate solution, employees try different options, some of which may not be successful or may not be deemed as efficient for the company. These failed solutions are nevertheless a useful source of knowledge and learning for employees, who gain the knowledge of experimentation. When confronted with similar situations in the future, employees who have undertaken trial and error will know which particular courses of action were unsuccessful and thus will not attempt them again, increasing efficiency in the decision making </w:t>
      </w:r>
      <w:r w:rsidR="00E207E4" w:rsidRPr="00D75FDC">
        <w:rPr>
          <w:rFonts w:ascii="Times New Roman" w:hAnsi="Times New Roman"/>
          <w:color w:val="auto"/>
          <w:sz w:val="24"/>
          <w:lang w:val="en-US"/>
        </w:rPr>
        <w:t xml:space="preserve">process </w:t>
      </w:r>
      <w:r w:rsidRPr="00D75FDC">
        <w:rPr>
          <w:rFonts w:ascii="Times New Roman" w:hAnsi="Times New Roman"/>
          <w:color w:val="auto"/>
          <w:sz w:val="24"/>
          <w:lang w:val="en-US"/>
        </w:rPr>
        <w:t xml:space="preserve">and </w:t>
      </w:r>
      <w:r w:rsidR="00E207E4" w:rsidRPr="00D75FDC">
        <w:rPr>
          <w:rFonts w:ascii="Times New Roman" w:hAnsi="Times New Roman"/>
          <w:color w:val="auto"/>
          <w:sz w:val="24"/>
          <w:lang w:val="en-US"/>
        </w:rPr>
        <w:t xml:space="preserve">the </w:t>
      </w:r>
      <w:r w:rsidRPr="00D75FDC">
        <w:rPr>
          <w:rFonts w:ascii="Times New Roman" w:hAnsi="Times New Roman"/>
          <w:color w:val="auto"/>
          <w:sz w:val="24"/>
          <w:lang w:val="en-US"/>
        </w:rPr>
        <w:t xml:space="preserve">actions taken by the company. To promote company-wide learning, the lessons can be crystalized in reports and manuals that summarize experiences. Thus, trial and error becomes a discontinuous process that </w:t>
      </w:r>
      <w:r w:rsidRPr="00D75FDC">
        <w:rPr>
          <w:rFonts w:ascii="Times New Roman" w:hAnsi="Times New Roman"/>
          <w:color w:val="auto"/>
          <w:sz w:val="24"/>
          <w:lang w:val="en-US"/>
        </w:rPr>
        <w:lastRenderedPageBreak/>
        <w:t xml:space="preserve">the company is likely to use when confronted with new situations. However, if the company is exposed to new situations repeatedly, for example because there are quick technological changes, it may engage in trial and error to the point </w:t>
      </w:r>
      <w:r w:rsidR="0045550D" w:rsidRPr="00D75FDC">
        <w:rPr>
          <w:rFonts w:ascii="Times New Roman" w:hAnsi="Times New Roman"/>
          <w:color w:val="auto"/>
          <w:sz w:val="24"/>
          <w:lang w:val="en-US"/>
        </w:rPr>
        <w:t>that</w:t>
      </w:r>
      <w:r w:rsidRPr="00D75FDC">
        <w:rPr>
          <w:rFonts w:ascii="Times New Roman" w:hAnsi="Times New Roman"/>
          <w:color w:val="auto"/>
          <w:sz w:val="24"/>
          <w:lang w:val="en-US"/>
        </w:rPr>
        <w:t xml:space="preserve"> it becomes a </w:t>
      </w:r>
      <w:r w:rsidR="00740307" w:rsidRPr="00D75FDC">
        <w:rPr>
          <w:rFonts w:ascii="Times New Roman" w:hAnsi="Times New Roman"/>
          <w:color w:val="auto"/>
          <w:sz w:val="24"/>
          <w:lang w:val="en-US"/>
        </w:rPr>
        <w:t>semi-</w:t>
      </w:r>
      <w:r w:rsidRPr="00D75FDC">
        <w:rPr>
          <w:rFonts w:ascii="Times New Roman" w:hAnsi="Times New Roman"/>
          <w:color w:val="auto"/>
          <w:sz w:val="24"/>
          <w:lang w:val="en-US"/>
        </w:rPr>
        <w:t xml:space="preserve">continuous process. </w:t>
      </w:r>
    </w:p>
    <w:p w14:paraId="0BD2CD0F" w14:textId="374023A7" w:rsidR="00EF6C5C" w:rsidRPr="00D75FDC" w:rsidRDefault="004A3179" w:rsidP="00D75FDC">
      <w:pPr>
        <w:spacing w:line="480" w:lineRule="auto"/>
        <w:ind w:firstLine="720"/>
        <w:jc w:val="both"/>
        <w:rPr>
          <w:rFonts w:ascii="Times New Roman" w:eastAsia="FZBaoSong-Z04S" w:hAnsi="Times New Roman"/>
          <w:color w:val="auto"/>
          <w:sz w:val="24"/>
          <w:lang w:val="en-US"/>
        </w:rPr>
      </w:pPr>
      <w:r w:rsidRPr="00D75FDC">
        <w:rPr>
          <w:rFonts w:ascii="Times New Roman" w:hAnsi="Times New Roman"/>
          <w:color w:val="auto"/>
          <w:sz w:val="24"/>
          <w:lang w:val="en-US"/>
        </w:rPr>
        <w:t>One example of trial and error was</w:t>
      </w:r>
      <w:r w:rsidRPr="00D75FDC">
        <w:rPr>
          <w:rStyle w:val="hps"/>
          <w:rFonts w:ascii="Times New Roman" w:hAnsi="Times New Roman"/>
          <w:color w:val="auto"/>
          <w:sz w:val="24"/>
          <w:lang w:val="en-US"/>
        </w:rPr>
        <w:t xml:space="preserve"> the </w:t>
      </w:r>
      <w:r w:rsidRPr="00D75FDC">
        <w:rPr>
          <w:rFonts w:ascii="Times New Roman" w:hAnsi="Times New Roman"/>
          <w:color w:val="auto"/>
          <w:sz w:val="24"/>
          <w:lang w:val="en-US"/>
        </w:rPr>
        <w:t>Tanzania and Zambia railway (1967-1976)</w:t>
      </w:r>
      <w:r w:rsidRPr="00D75FDC">
        <w:rPr>
          <w:rFonts w:ascii="Times New Roman" w:eastAsia="FZBaoSong-Z04S" w:hAnsi="Times New Roman"/>
          <w:color w:val="auto"/>
          <w:sz w:val="24"/>
          <w:lang w:val="en-US"/>
        </w:rPr>
        <w:t xml:space="preserve">. To deal with </w:t>
      </w:r>
      <w:r w:rsidR="00740307" w:rsidRPr="00D75FDC">
        <w:rPr>
          <w:rFonts w:ascii="Times New Roman" w:eastAsia="FZBaoSong-Z04S" w:hAnsi="Times New Roman"/>
          <w:color w:val="auto"/>
          <w:sz w:val="24"/>
          <w:lang w:val="en-US"/>
        </w:rPr>
        <w:t xml:space="preserve">this large </w:t>
      </w:r>
      <w:r w:rsidRPr="00D75FDC">
        <w:rPr>
          <w:rFonts w:ascii="Times New Roman" w:eastAsia="FZBaoSong-Z04S" w:hAnsi="Times New Roman"/>
          <w:color w:val="auto"/>
          <w:sz w:val="24"/>
          <w:lang w:val="en-US"/>
        </w:rPr>
        <w:t xml:space="preserve">international project, the company faced not only </w:t>
      </w:r>
      <w:r w:rsidR="0045550D" w:rsidRPr="00D75FDC">
        <w:rPr>
          <w:rFonts w:ascii="Times New Roman" w:eastAsia="FZBaoSong-Z04S" w:hAnsi="Times New Roman"/>
          <w:color w:val="auto"/>
          <w:sz w:val="24"/>
          <w:lang w:val="en-US"/>
        </w:rPr>
        <w:t xml:space="preserve">the </w:t>
      </w:r>
      <w:r w:rsidRPr="00D75FDC">
        <w:rPr>
          <w:rFonts w:ascii="Times New Roman" w:eastAsia="FZBaoSong-Z04S" w:hAnsi="Times New Roman"/>
          <w:color w:val="auto"/>
          <w:sz w:val="24"/>
          <w:lang w:val="en-US"/>
        </w:rPr>
        <w:t xml:space="preserve">technological challenges of constructing in dangerous geological conditions, but also </w:t>
      </w:r>
      <w:r w:rsidR="0045550D" w:rsidRPr="00D75FDC">
        <w:rPr>
          <w:rFonts w:ascii="Times New Roman" w:eastAsia="FZBaoSong-Z04S" w:hAnsi="Times New Roman"/>
          <w:color w:val="auto"/>
          <w:sz w:val="24"/>
          <w:lang w:val="en-US"/>
        </w:rPr>
        <w:t xml:space="preserve">the </w:t>
      </w:r>
      <w:r w:rsidRPr="00D75FDC">
        <w:rPr>
          <w:rFonts w:ascii="Times New Roman" w:eastAsia="FZBaoSong-Z04S" w:hAnsi="Times New Roman"/>
          <w:color w:val="auto"/>
          <w:sz w:val="24"/>
          <w:lang w:val="en-US"/>
        </w:rPr>
        <w:t xml:space="preserve">managerial challenges </w:t>
      </w:r>
      <w:r w:rsidR="0045550D" w:rsidRPr="00D75FDC">
        <w:rPr>
          <w:rFonts w:ascii="Times New Roman" w:eastAsia="FZBaoSong-Z04S" w:hAnsi="Times New Roman"/>
          <w:color w:val="auto"/>
          <w:sz w:val="24"/>
          <w:lang w:val="en-US"/>
        </w:rPr>
        <w:t xml:space="preserve">of </w:t>
      </w:r>
      <w:r w:rsidRPr="00D75FDC">
        <w:rPr>
          <w:rFonts w:ascii="Times New Roman" w:eastAsia="FZBaoSong-Z04S" w:hAnsi="Times New Roman"/>
          <w:color w:val="auto"/>
          <w:sz w:val="24"/>
          <w:lang w:val="en-US"/>
        </w:rPr>
        <w:t>training local employees, coordinating 56,000 Chinese expatriates</w:t>
      </w:r>
      <w:r w:rsidR="00F371CA" w:rsidRPr="00D75FDC">
        <w:rPr>
          <w:rFonts w:ascii="Times New Roman" w:eastAsia="FZBaoSong-Z04S" w:hAnsi="Times New Roman"/>
          <w:color w:val="auto"/>
          <w:sz w:val="24"/>
          <w:lang w:val="en-US"/>
        </w:rPr>
        <w:t>,</w:t>
      </w:r>
      <w:r w:rsidRPr="00D75FDC">
        <w:rPr>
          <w:rFonts w:ascii="Times New Roman" w:eastAsia="FZBaoSong-Z04S" w:hAnsi="Times New Roman"/>
          <w:color w:val="auto"/>
          <w:sz w:val="24"/>
          <w:lang w:val="en-US"/>
        </w:rPr>
        <w:t xml:space="preserve"> and ensuring timely delivery. “There were technical challenges caused by local geological conditions and lack of adequate tools and equipment” (Senior manager of </w:t>
      </w:r>
      <w:proofErr w:type="spellStart"/>
      <w:r w:rsidRPr="00D75FDC">
        <w:rPr>
          <w:rFonts w:ascii="Times New Roman" w:eastAsia="FZBaoSong-Z04S" w:hAnsi="Times New Roman"/>
          <w:color w:val="auto"/>
          <w:sz w:val="24"/>
          <w:lang w:val="en-US"/>
        </w:rPr>
        <w:t>Tazara</w:t>
      </w:r>
      <w:proofErr w:type="spellEnd"/>
      <w:r w:rsidRPr="00D75FDC">
        <w:rPr>
          <w:rFonts w:ascii="Times New Roman" w:eastAsia="FZBaoSong-Z04S" w:hAnsi="Times New Roman"/>
          <w:color w:val="auto"/>
          <w:sz w:val="24"/>
          <w:lang w:val="en-US"/>
        </w:rPr>
        <w:t xml:space="preserve">, 2013). For example, the tunnels section was only about 50 miles long, but it took almost a whole year to finish, while a nearby </w:t>
      </w:r>
      <w:r w:rsidR="00F371CA" w:rsidRPr="00D75FDC">
        <w:rPr>
          <w:rFonts w:ascii="Times New Roman" w:eastAsia="FZBaoSong-Z04S" w:hAnsi="Times New Roman"/>
          <w:color w:val="auto"/>
          <w:sz w:val="24"/>
          <w:lang w:val="en-US"/>
        </w:rPr>
        <w:t xml:space="preserve">section </w:t>
      </w:r>
      <w:r w:rsidRPr="00D75FDC">
        <w:rPr>
          <w:rFonts w:ascii="Times New Roman" w:eastAsia="FZBaoSong-Z04S" w:hAnsi="Times New Roman"/>
          <w:color w:val="auto"/>
          <w:sz w:val="24"/>
          <w:lang w:val="en-US"/>
        </w:rPr>
        <w:t>spanning 110 miles took only half a year. These tunnels needed to be made in deep mountains without adequate tools and equipment. “The engineering and construction challenges of this section had seemed almost insurmountable. … The work required extensive road building and earthworks, and more construction camps per kilometer than any other section. There were also more casualties here than in other sections” (Monson</w:t>
      </w:r>
      <w:r w:rsidR="00394F83" w:rsidRPr="00D75FDC">
        <w:rPr>
          <w:rFonts w:ascii="Times New Roman" w:eastAsia="FZBaoSong-Z04S" w:hAnsi="Times New Roman"/>
          <w:color w:val="auto"/>
          <w:sz w:val="24"/>
          <w:lang w:val="en-US"/>
        </w:rPr>
        <w:t>,</w:t>
      </w:r>
      <w:r w:rsidRPr="00D75FDC">
        <w:rPr>
          <w:rFonts w:ascii="Times New Roman" w:eastAsia="FZBaoSong-Z04S" w:hAnsi="Times New Roman"/>
          <w:color w:val="auto"/>
          <w:sz w:val="24"/>
          <w:lang w:val="en-US"/>
        </w:rPr>
        <w:t xml:space="preserve"> 2009, p. 47). </w:t>
      </w:r>
    </w:p>
    <w:p w14:paraId="06DC560C" w14:textId="6C1F0CE2" w:rsidR="00655661" w:rsidRPr="00D75FDC" w:rsidRDefault="004A3179" w:rsidP="00D75FDC">
      <w:pPr>
        <w:spacing w:line="480" w:lineRule="auto"/>
        <w:ind w:firstLine="720"/>
        <w:jc w:val="both"/>
        <w:rPr>
          <w:rFonts w:ascii="Times New Roman" w:hAnsi="Times New Roman"/>
          <w:color w:val="auto"/>
          <w:sz w:val="24"/>
          <w:lang w:val="en-US"/>
        </w:rPr>
      </w:pPr>
      <w:r w:rsidRPr="00D75FDC">
        <w:rPr>
          <w:rFonts w:ascii="Times New Roman" w:eastAsia="FZBaoSong-Z04S" w:hAnsi="Times New Roman"/>
          <w:color w:val="auto"/>
          <w:sz w:val="24"/>
          <w:lang w:val="en-US"/>
        </w:rPr>
        <w:t xml:space="preserve">The </w:t>
      </w:r>
      <w:r w:rsidRPr="00D75FDC">
        <w:rPr>
          <w:rFonts w:ascii="Times New Roman" w:hAnsi="Times New Roman"/>
          <w:color w:val="auto"/>
          <w:sz w:val="24"/>
          <w:lang w:val="en-US"/>
        </w:rPr>
        <w:t xml:space="preserve">Chinese </w:t>
      </w:r>
      <w:r w:rsidRPr="00D75FDC">
        <w:rPr>
          <w:rFonts w:ascii="Times New Roman" w:eastAsia="FZBaoSong-Z04S" w:hAnsi="Times New Roman"/>
          <w:color w:val="auto"/>
          <w:sz w:val="24"/>
          <w:lang w:val="en-US"/>
        </w:rPr>
        <w:t xml:space="preserve">had to undertake trial and error in the process in order to find a solution and improve the speed and quality (Senior manager of </w:t>
      </w:r>
      <w:proofErr w:type="spellStart"/>
      <w:r w:rsidRPr="00D75FDC">
        <w:rPr>
          <w:rFonts w:ascii="Times New Roman" w:eastAsia="FZBaoSong-Z04S" w:hAnsi="Times New Roman"/>
          <w:color w:val="auto"/>
          <w:sz w:val="24"/>
          <w:lang w:val="en-US"/>
        </w:rPr>
        <w:t>Tazara</w:t>
      </w:r>
      <w:proofErr w:type="spellEnd"/>
      <w:r w:rsidRPr="00D75FDC">
        <w:rPr>
          <w:rFonts w:ascii="Times New Roman" w:eastAsia="FZBaoSong-Z04S" w:hAnsi="Times New Roman"/>
          <w:color w:val="auto"/>
          <w:sz w:val="24"/>
          <w:lang w:val="en-US"/>
        </w:rPr>
        <w:t xml:space="preserve">, 2013). Eventually, “they guided the teams of workers as they labored to excavate from both ends of each tunnel at the same time, blasting through the rock until they met up in the middle” (Chinese adviser of </w:t>
      </w:r>
      <w:proofErr w:type="spellStart"/>
      <w:r w:rsidRPr="00D75FDC">
        <w:rPr>
          <w:rFonts w:ascii="Times New Roman" w:eastAsia="FZBaoSong-Z04S" w:hAnsi="Times New Roman"/>
          <w:color w:val="auto"/>
          <w:sz w:val="24"/>
          <w:lang w:val="en-US"/>
        </w:rPr>
        <w:t>Tazara</w:t>
      </w:r>
      <w:proofErr w:type="spellEnd"/>
      <w:r w:rsidRPr="00D75FDC">
        <w:rPr>
          <w:rFonts w:ascii="Times New Roman" w:eastAsia="FZBaoSong-Z04S" w:hAnsi="Times New Roman"/>
          <w:color w:val="auto"/>
          <w:sz w:val="24"/>
          <w:lang w:val="en-US"/>
        </w:rPr>
        <w:t xml:space="preserve">, 2013). Managerial challenges were centered on human resource management. Local employees were recruited nationwide. Once recruited, “they were given intensive training in some cases” and the Chinese employees “preferred to teach without words” due to the language barrier: “A [Chinese] technician would assemble and dismantle a piece of machinery and encourage his Tanzanian </w:t>
      </w:r>
      <w:r w:rsidRPr="00D75FDC">
        <w:rPr>
          <w:rFonts w:ascii="Times New Roman" w:eastAsia="FZBaoSong-Z04S" w:hAnsi="Times New Roman"/>
          <w:color w:val="auto"/>
          <w:sz w:val="24"/>
          <w:lang w:val="en-US"/>
        </w:rPr>
        <w:lastRenderedPageBreak/>
        <w:t xml:space="preserve">apprentices to follow until they got the procedure right” (Monson, 2009, p. 44). Cultural challenges also required urgent attention from the Chinese managers, who realized that it was extremely difficult to motivate their Tanzanian apprentices to work as hard as they did. </w:t>
      </w:r>
      <w:r w:rsidRPr="00D75FDC">
        <w:rPr>
          <w:rFonts w:ascii="Times New Roman" w:hAnsi="Times New Roman"/>
          <w:color w:val="auto"/>
          <w:sz w:val="24"/>
          <w:lang w:val="en-US"/>
        </w:rPr>
        <w:t xml:space="preserve">Through </w:t>
      </w:r>
      <w:r w:rsidR="00356EF9" w:rsidRPr="00D75FDC">
        <w:rPr>
          <w:rFonts w:ascii="Times New Roman" w:hAnsi="Times New Roman"/>
          <w:color w:val="auto"/>
          <w:sz w:val="24"/>
          <w:lang w:val="en-US"/>
        </w:rPr>
        <w:t xml:space="preserve">this and other </w:t>
      </w:r>
      <w:r w:rsidRPr="00D75FDC">
        <w:rPr>
          <w:rFonts w:ascii="Times New Roman" w:hAnsi="Times New Roman"/>
          <w:color w:val="auto"/>
          <w:sz w:val="24"/>
          <w:lang w:val="en-US"/>
        </w:rPr>
        <w:t xml:space="preserve">aid projects, CSCEC’s predecessors learned to modify </w:t>
      </w:r>
      <w:r w:rsidRPr="00D75FDC">
        <w:rPr>
          <w:rFonts w:ascii="Times New Roman" w:eastAsia="FZBaoSong-Z04S" w:hAnsi="Times New Roman"/>
          <w:color w:val="auto"/>
          <w:sz w:val="24"/>
          <w:lang w:val="en-US"/>
        </w:rPr>
        <w:t>technolog</w:t>
      </w:r>
      <w:r w:rsidR="00394F83" w:rsidRPr="00D75FDC">
        <w:rPr>
          <w:rFonts w:ascii="Times New Roman" w:eastAsia="FZBaoSong-Z04S" w:hAnsi="Times New Roman"/>
          <w:color w:val="auto"/>
          <w:sz w:val="24"/>
          <w:lang w:val="en-US"/>
        </w:rPr>
        <w:t>ies</w:t>
      </w:r>
      <w:r w:rsidRPr="00D75FDC">
        <w:rPr>
          <w:rFonts w:ascii="Times New Roman" w:eastAsia="FZBaoSong-Z04S" w:hAnsi="Times New Roman"/>
          <w:color w:val="auto"/>
          <w:sz w:val="24"/>
          <w:lang w:val="en-US"/>
        </w:rPr>
        <w:t xml:space="preserve"> to meet local conditions, train local workers, manage expatriates, and organize international logistics. </w:t>
      </w:r>
      <w:r w:rsidRPr="00D75FDC">
        <w:rPr>
          <w:rFonts w:ascii="Times New Roman" w:hAnsi="Times New Roman"/>
          <w:color w:val="auto"/>
          <w:sz w:val="24"/>
          <w:lang w:val="en-US"/>
        </w:rPr>
        <w:t xml:space="preserve">The Chinese improvised processes for training and integrating local employees that bypassed the language barriers, establishing a learning-by-observing system. This was later applied to other projects in African countries that faced a similar language barrier problem. </w:t>
      </w:r>
      <w:r w:rsidR="0086001F" w:rsidRPr="00D75FDC">
        <w:rPr>
          <w:rFonts w:ascii="Times New Roman" w:hAnsi="Times New Roman"/>
          <w:color w:val="auto"/>
          <w:sz w:val="24"/>
          <w:lang w:val="en-US"/>
        </w:rPr>
        <w:t xml:space="preserve">Additionally, </w:t>
      </w:r>
      <w:r w:rsidRPr="00D75FDC">
        <w:rPr>
          <w:rFonts w:ascii="Times New Roman" w:eastAsia="FZBaoSong-Z04S" w:hAnsi="Times New Roman"/>
          <w:color w:val="auto"/>
          <w:sz w:val="24"/>
          <w:lang w:val="en-US"/>
        </w:rPr>
        <w:t>“</w:t>
      </w:r>
      <w:r w:rsidR="0086001F" w:rsidRPr="00D75FDC">
        <w:rPr>
          <w:rFonts w:ascii="Times New Roman" w:eastAsia="FZBaoSong-Z04S" w:hAnsi="Times New Roman"/>
          <w:color w:val="auto"/>
          <w:sz w:val="24"/>
          <w:lang w:val="en-US"/>
        </w:rPr>
        <w:t>t</w:t>
      </w:r>
      <w:r w:rsidRPr="00D75FDC">
        <w:rPr>
          <w:rFonts w:ascii="Times New Roman" w:eastAsia="FZBaoSong-Z04S" w:hAnsi="Times New Roman"/>
          <w:color w:val="auto"/>
          <w:sz w:val="24"/>
          <w:lang w:val="en-US"/>
        </w:rPr>
        <w:t>hey learn</w:t>
      </w:r>
      <w:r w:rsidR="000F2632" w:rsidRPr="00D75FDC">
        <w:rPr>
          <w:rFonts w:ascii="Times New Roman" w:eastAsia="FZBaoSong-Z04S" w:hAnsi="Times New Roman"/>
          <w:color w:val="auto"/>
          <w:sz w:val="24"/>
          <w:lang w:val="en-US"/>
        </w:rPr>
        <w:t>ed</w:t>
      </w:r>
      <w:r w:rsidRPr="00D75FDC">
        <w:rPr>
          <w:rFonts w:ascii="Times New Roman" w:eastAsia="FZBaoSong-Z04S" w:hAnsi="Times New Roman"/>
          <w:color w:val="auto"/>
          <w:sz w:val="24"/>
          <w:lang w:val="en-US"/>
        </w:rPr>
        <w:t xml:space="preserve"> to plan logistical tasks well in advance after suffering from the earlier mistakes on expecting components and material transported from China to arrive on time” (Senior manager of </w:t>
      </w:r>
      <w:proofErr w:type="spellStart"/>
      <w:r w:rsidRPr="00D75FDC">
        <w:rPr>
          <w:rFonts w:ascii="Times New Roman" w:eastAsia="FZBaoSong-Z04S" w:hAnsi="Times New Roman"/>
          <w:color w:val="auto"/>
          <w:sz w:val="24"/>
          <w:lang w:val="en-US"/>
        </w:rPr>
        <w:t>Tazara</w:t>
      </w:r>
      <w:proofErr w:type="spellEnd"/>
      <w:r w:rsidRPr="00D75FDC">
        <w:rPr>
          <w:rFonts w:ascii="Times New Roman" w:eastAsia="FZBaoSong-Z04S" w:hAnsi="Times New Roman"/>
          <w:color w:val="auto"/>
          <w:sz w:val="24"/>
          <w:lang w:val="en-US"/>
        </w:rPr>
        <w:t xml:space="preserve">, 2013). This </w:t>
      </w:r>
      <w:r w:rsidR="00740307" w:rsidRPr="00D75FDC">
        <w:rPr>
          <w:rFonts w:ascii="Times New Roman" w:eastAsia="FZBaoSong-Z04S" w:hAnsi="Times New Roman"/>
          <w:color w:val="auto"/>
          <w:sz w:val="24"/>
          <w:lang w:val="en-US"/>
        </w:rPr>
        <w:t>trial-and-error</w:t>
      </w:r>
      <w:r w:rsidRPr="00D75FDC">
        <w:rPr>
          <w:rFonts w:ascii="Times New Roman" w:eastAsia="FZBaoSong-Z04S" w:hAnsi="Times New Roman"/>
          <w:color w:val="auto"/>
          <w:sz w:val="24"/>
          <w:lang w:val="en-US"/>
        </w:rPr>
        <w:t xml:space="preserve"> laid the foundation for CSCEC to win international bidding contracts later. </w:t>
      </w:r>
      <w:r w:rsidR="00F551ED" w:rsidRPr="00D75FDC">
        <w:rPr>
          <w:rFonts w:ascii="Times New Roman" w:hAnsi="Times New Roman"/>
          <w:color w:val="auto"/>
          <w:sz w:val="24"/>
          <w:lang w:val="en-US"/>
        </w:rPr>
        <w:tab/>
      </w:r>
    </w:p>
    <w:p w14:paraId="1A9C3BE8" w14:textId="4DDDC3AE" w:rsidR="00D916BF" w:rsidRPr="00D75FDC" w:rsidRDefault="004A3179"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These ideas lead to</w:t>
      </w:r>
      <w:r w:rsidR="00750081" w:rsidRPr="00D75FDC">
        <w:rPr>
          <w:rFonts w:ascii="Times New Roman" w:hAnsi="Times New Roman"/>
          <w:color w:val="auto"/>
          <w:sz w:val="24"/>
          <w:lang w:val="en-US"/>
        </w:rPr>
        <w:t xml:space="preserve"> the following proposition:</w:t>
      </w:r>
    </w:p>
    <w:p w14:paraId="15D69641" w14:textId="355F5489" w:rsidR="00750081" w:rsidRPr="00D75FDC" w:rsidRDefault="00750081" w:rsidP="00D75FDC">
      <w:pPr>
        <w:spacing w:line="480" w:lineRule="auto"/>
        <w:jc w:val="both"/>
        <w:rPr>
          <w:rFonts w:ascii="Times New Roman" w:hAnsi="Times New Roman"/>
          <w:i/>
          <w:color w:val="auto"/>
          <w:sz w:val="24"/>
          <w:lang w:val="en-US"/>
        </w:rPr>
      </w:pPr>
      <w:r w:rsidRPr="00D75FDC">
        <w:rPr>
          <w:rFonts w:ascii="Times New Roman" w:hAnsi="Times New Roman"/>
          <w:i/>
          <w:color w:val="auto"/>
          <w:sz w:val="24"/>
          <w:lang w:val="en-US"/>
        </w:rPr>
        <w:t xml:space="preserve">Proposition 2a. Using trial and error to address </w:t>
      </w:r>
      <w:r w:rsidR="004A3179" w:rsidRPr="00D75FDC">
        <w:rPr>
          <w:rFonts w:ascii="Times New Roman" w:hAnsi="Times New Roman"/>
          <w:i/>
          <w:color w:val="auto"/>
          <w:sz w:val="24"/>
          <w:lang w:val="en-US"/>
        </w:rPr>
        <w:t xml:space="preserve">and find solutions to </w:t>
      </w:r>
      <w:r w:rsidRPr="00D75FDC">
        <w:rPr>
          <w:rFonts w:ascii="Times New Roman" w:hAnsi="Times New Roman"/>
          <w:i/>
          <w:color w:val="auto"/>
          <w:sz w:val="24"/>
          <w:lang w:val="en-US"/>
        </w:rPr>
        <w:t xml:space="preserve">new problems in </w:t>
      </w:r>
      <w:r w:rsidR="004A3179" w:rsidRPr="00D75FDC">
        <w:rPr>
          <w:rFonts w:ascii="Times New Roman" w:hAnsi="Times New Roman"/>
          <w:i/>
          <w:color w:val="auto"/>
          <w:sz w:val="24"/>
          <w:lang w:val="en-US"/>
        </w:rPr>
        <w:t xml:space="preserve">an </w:t>
      </w:r>
      <w:r w:rsidRPr="00D75FDC">
        <w:rPr>
          <w:rFonts w:ascii="Times New Roman" w:hAnsi="Times New Roman"/>
          <w:i/>
          <w:color w:val="auto"/>
          <w:sz w:val="24"/>
          <w:lang w:val="en-US"/>
        </w:rPr>
        <w:t>activit</w:t>
      </w:r>
      <w:r w:rsidR="004A3179" w:rsidRPr="00D75FDC">
        <w:rPr>
          <w:rFonts w:ascii="Times New Roman" w:hAnsi="Times New Roman"/>
          <w:i/>
          <w:color w:val="auto"/>
          <w:sz w:val="24"/>
          <w:lang w:val="en-US"/>
        </w:rPr>
        <w:t>y and codifying them</w:t>
      </w:r>
      <w:r w:rsidRPr="00D75FDC">
        <w:rPr>
          <w:rFonts w:ascii="Times New Roman" w:hAnsi="Times New Roman"/>
          <w:i/>
          <w:color w:val="auto"/>
          <w:sz w:val="24"/>
          <w:lang w:val="en-US"/>
        </w:rPr>
        <w:t xml:space="preserve"> is positively related to the upgrading of capabilities via learning-by-doing. </w:t>
      </w:r>
    </w:p>
    <w:p w14:paraId="3A5373C1" w14:textId="32A62739" w:rsidR="00E9691E" w:rsidRPr="00D75FDC" w:rsidRDefault="004A3179" w:rsidP="00D75FDC">
      <w:pPr>
        <w:spacing w:line="480" w:lineRule="auto"/>
        <w:ind w:firstLine="720"/>
        <w:jc w:val="both"/>
        <w:rPr>
          <w:rFonts w:ascii="Times New Roman" w:hAnsi="Times New Roman"/>
          <w:b/>
          <w:i/>
          <w:color w:val="auto"/>
          <w:sz w:val="24"/>
          <w:lang w:val="en-US"/>
        </w:rPr>
      </w:pPr>
      <w:r w:rsidRPr="00D75FDC">
        <w:rPr>
          <w:rFonts w:ascii="Times New Roman" w:hAnsi="Times New Roman"/>
          <w:color w:val="auto"/>
          <w:sz w:val="24"/>
          <w:lang w:val="en-US"/>
        </w:rPr>
        <w:t>Operating in</w:t>
      </w:r>
      <w:r w:rsidR="008E2146" w:rsidRPr="00D75FDC">
        <w:rPr>
          <w:rFonts w:ascii="Times New Roman" w:hAnsi="Times New Roman"/>
          <w:color w:val="auto"/>
          <w:sz w:val="24"/>
          <w:lang w:val="en-US"/>
        </w:rPr>
        <w:t xml:space="preserve"> emerging markets</w:t>
      </w:r>
      <w:r w:rsidR="00FB7880" w:rsidRPr="00D75FDC">
        <w:rPr>
          <w:rFonts w:ascii="Times New Roman" w:hAnsi="Times New Roman"/>
          <w:color w:val="auto"/>
          <w:sz w:val="24"/>
          <w:lang w:val="en-US"/>
        </w:rPr>
        <w:t xml:space="preserve">, in which there </w:t>
      </w:r>
      <w:r w:rsidR="00740307" w:rsidRPr="00D75FDC">
        <w:rPr>
          <w:rFonts w:ascii="Times New Roman" w:hAnsi="Times New Roman"/>
          <w:color w:val="auto"/>
          <w:sz w:val="24"/>
          <w:lang w:val="en-US"/>
        </w:rPr>
        <w:t xml:space="preserve">is more exclusion of foreign knowledge in part because of the </w:t>
      </w:r>
      <w:r w:rsidR="00FA05A4" w:rsidRPr="00D75FDC">
        <w:rPr>
          <w:rFonts w:ascii="Times New Roman" w:hAnsi="Times New Roman"/>
          <w:color w:val="auto"/>
          <w:sz w:val="24"/>
          <w:lang w:val="en-US"/>
        </w:rPr>
        <w:t>higher degree of government intervention in the economy</w:t>
      </w:r>
      <w:r w:rsidR="00FB7880" w:rsidRPr="00D75FDC">
        <w:rPr>
          <w:rFonts w:ascii="Times New Roman" w:hAnsi="Times New Roman"/>
          <w:color w:val="auto"/>
          <w:sz w:val="24"/>
          <w:lang w:val="en-US"/>
        </w:rPr>
        <w:t>,</w:t>
      </w:r>
      <w:r w:rsidR="00FA05A4" w:rsidRPr="00D75FDC">
        <w:rPr>
          <w:rFonts w:ascii="Times New Roman" w:hAnsi="Times New Roman"/>
          <w:color w:val="auto"/>
          <w:sz w:val="24"/>
          <w:lang w:val="en-US"/>
        </w:rPr>
        <w:t xml:space="preserve"> strengthens the positive impact of trial and error on capability upgrading, because companies have less exposure to ready-made solutions developed elsewhere that </w:t>
      </w:r>
      <w:r w:rsidR="00FB7880" w:rsidRPr="00D75FDC">
        <w:rPr>
          <w:rFonts w:ascii="Times New Roman" w:hAnsi="Times New Roman"/>
          <w:color w:val="auto"/>
          <w:sz w:val="24"/>
          <w:lang w:val="en-US"/>
        </w:rPr>
        <w:t>could</w:t>
      </w:r>
      <w:r w:rsidR="00FA05A4" w:rsidRPr="00D75FDC">
        <w:rPr>
          <w:rFonts w:ascii="Times New Roman" w:hAnsi="Times New Roman"/>
          <w:color w:val="auto"/>
          <w:sz w:val="24"/>
          <w:lang w:val="en-US"/>
        </w:rPr>
        <w:t xml:space="preserve"> be applied to the </w:t>
      </w:r>
      <w:r w:rsidR="00FB7880" w:rsidRPr="00D75FDC">
        <w:rPr>
          <w:rFonts w:ascii="Times New Roman" w:hAnsi="Times New Roman"/>
          <w:color w:val="auto"/>
          <w:sz w:val="24"/>
          <w:lang w:val="en-US"/>
        </w:rPr>
        <w:t>challenges</w:t>
      </w:r>
      <w:r w:rsidR="00FA05A4" w:rsidRPr="00D75FDC">
        <w:rPr>
          <w:rFonts w:ascii="Times New Roman" w:hAnsi="Times New Roman"/>
          <w:color w:val="auto"/>
          <w:sz w:val="24"/>
          <w:lang w:val="en-US"/>
        </w:rPr>
        <w:t xml:space="preserve">. In many emerging markets, the government plays a </w:t>
      </w:r>
      <w:r w:rsidR="00FB7880" w:rsidRPr="00D75FDC">
        <w:rPr>
          <w:rFonts w:ascii="Times New Roman" w:hAnsi="Times New Roman"/>
          <w:color w:val="auto"/>
          <w:sz w:val="24"/>
          <w:lang w:val="en-US"/>
        </w:rPr>
        <w:t>very</w:t>
      </w:r>
      <w:r w:rsidR="00FA05A4" w:rsidRPr="00D75FDC">
        <w:rPr>
          <w:rFonts w:ascii="Times New Roman" w:hAnsi="Times New Roman"/>
          <w:color w:val="auto"/>
          <w:sz w:val="24"/>
          <w:lang w:val="en-US"/>
        </w:rPr>
        <w:t xml:space="preserve"> active role in the economy</w:t>
      </w:r>
      <w:r w:rsidR="008E2146" w:rsidRPr="00D75FDC">
        <w:rPr>
          <w:rFonts w:ascii="Times New Roman" w:hAnsi="Times New Roman"/>
          <w:color w:val="auto"/>
          <w:sz w:val="24"/>
          <w:lang w:val="en-US"/>
        </w:rPr>
        <w:t xml:space="preserve">, </w:t>
      </w:r>
      <w:r w:rsidR="00FA05A4" w:rsidRPr="00D75FDC">
        <w:rPr>
          <w:rFonts w:ascii="Times New Roman" w:hAnsi="Times New Roman"/>
          <w:color w:val="auto"/>
          <w:sz w:val="24"/>
          <w:lang w:val="en-US"/>
        </w:rPr>
        <w:t>either for ideological purposes of maintaining control over</w:t>
      </w:r>
      <w:r w:rsidR="00FB7880" w:rsidRPr="00D75FDC">
        <w:rPr>
          <w:rFonts w:ascii="Times New Roman" w:hAnsi="Times New Roman"/>
          <w:color w:val="auto"/>
          <w:sz w:val="24"/>
          <w:lang w:val="en-US"/>
        </w:rPr>
        <w:t xml:space="preserve"> the economy or for practical</w:t>
      </w:r>
      <w:r w:rsidR="00FA05A4" w:rsidRPr="00D75FDC">
        <w:rPr>
          <w:rFonts w:ascii="Times New Roman" w:hAnsi="Times New Roman"/>
          <w:color w:val="auto"/>
          <w:sz w:val="24"/>
          <w:lang w:val="en-US"/>
        </w:rPr>
        <w:t xml:space="preserve"> reasons of facilitating development (</w:t>
      </w:r>
      <w:proofErr w:type="spellStart"/>
      <w:r w:rsidR="00FA05A4" w:rsidRPr="00D75FDC">
        <w:rPr>
          <w:rFonts w:ascii="Times New Roman" w:hAnsi="Times New Roman"/>
          <w:color w:val="auto"/>
          <w:sz w:val="24"/>
          <w:lang w:val="en-US"/>
        </w:rPr>
        <w:t>Yergin</w:t>
      </w:r>
      <w:proofErr w:type="spellEnd"/>
      <w:r w:rsidR="00FA05A4"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FA05A4" w:rsidRPr="00D75FDC">
        <w:rPr>
          <w:rFonts w:ascii="Times New Roman" w:hAnsi="Times New Roman"/>
          <w:color w:val="auto"/>
          <w:sz w:val="24"/>
          <w:lang w:val="en-US"/>
        </w:rPr>
        <w:t xml:space="preserve"> Stanislaw, 1998). Additionally, many governments in emerging markets </w:t>
      </w:r>
      <w:r w:rsidR="00FA05A4" w:rsidRPr="00D75FDC">
        <w:rPr>
          <w:rFonts w:ascii="Times New Roman" w:hAnsi="Times New Roman"/>
          <w:color w:val="auto"/>
          <w:sz w:val="24"/>
          <w:lang w:val="en-US"/>
        </w:rPr>
        <w:lastRenderedPageBreak/>
        <w:t xml:space="preserve">control the economy and protect their domestic companies from foreign products and investors </w:t>
      </w:r>
      <w:r w:rsidR="00A476D6" w:rsidRPr="00D75FDC">
        <w:rPr>
          <w:rFonts w:ascii="Times New Roman" w:hAnsi="Times New Roman"/>
          <w:color w:val="auto"/>
          <w:sz w:val="24"/>
          <w:lang w:val="en-US"/>
        </w:rPr>
        <w:t xml:space="preserve">with </w:t>
      </w:r>
      <w:r w:rsidR="00FA05A4" w:rsidRPr="00D75FDC">
        <w:rPr>
          <w:rFonts w:ascii="Times New Roman" w:hAnsi="Times New Roman"/>
          <w:color w:val="auto"/>
          <w:sz w:val="24"/>
          <w:lang w:val="en-US"/>
        </w:rPr>
        <w:t xml:space="preserve">the belief that such protection is needed for their companies to become stronger by </w:t>
      </w:r>
      <w:r w:rsidR="00FB7880" w:rsidRPr="00D75FDC">
        <w:rPr>
          <w:rFonts w:ascii="Times New Roman" w:hAnsi="Times New Roman"/>
          <w:color w:val="auto"/>
          <w:sz w:val="24"/>
          <w:lang w:val="en-US"/>
        </w:rPr>
        <w:t>becoming</w:t>
      </w:r>
      <w:r w:rsidR="00FA05A4" w:rsidRPr="00D75FDC">
        <w:rPr>
          <w:rFonts w:ascii="Times New Roman" w:hAnsi="Times New Roman"/>
          <w:color w:val="auto"/>
          <w:sz w:val="24"/>
          <w:lang w:val="en-US"/>
        </w:rPr>
        <w:t xml:space="preserve"> national champions, in a version of the infant industry argument, or </w:t>
      </w:r>
      <w:r w:rsidR="00315B46" w:rsidRPr="00D75FDC">
        <w:rPr>
          <w:rFonts w:ascii="Times New Roman" w:hAnsi="Times New Roman"/>
          <w:color w:val="auto"/>
          <w:sz w:val="24"/>
          <w:lang w:val="en-US"/>
        </w:rPr>
        <w:t xml:space="preserve">due to </w:t>
      </w:r>
      <w:r w:rsidR="00FA05A4" w:rsidRPr="00D75FDC">
        <w:rPr>
          <w:rFonts w:ascii="Times New Roman" w:hAnsi="Times New Roman"/>
          <w:color w:val="auto"/>
          <w:sz w:val="24"/>
          <w:lang w:val="en-US"/>
        </w:rPr>
        <w:t xml:space="preserve">the </w:t>
      </w:r>
      <w:r w:rsidR="00DD6C82" w:rsidRPr="00D75FDC">
        <w:rPr>
          <w:rFonts w:ascii="Times New Roman" w:hAnsi="Times New Roman"/>
          <w:color w:val="auto"/>
          <w:sz w:val="24"/>
          <w:lang w:val="en-US"/>
        </w:rPr>
        <w:t>desire to</w:t>
      </w:r>
      <w:r w:rsidR="00FA05A4" w:rsidRPr="00D75FDC">
        <w:rPr>
          <w:rFonts w:ascii="Times New Roman" w:hAnsi="Times New Roman"/>
          <w:color w:val="auto"/>
          <w:sz w:val="24"/>
          <w:lang w:val="en-US"/>
        </w:rPr>
        <w:t xml:space="preserve"> reduc</w:t>
      </w:r>
      <w:r w:rsidR="00DD6C82" w:rsidRPr="00D75FDC">
        <w:rPr>
          <w:rFonts w:ascii="Times New Roman" w:hAnsi="Times New Roman"/>
          <w:color w:val="auto"/>
          <w:sz w:val="24"/>
          <w:lang w:val="en-US"/>
        </w:rPr>
        <w:t>e</w:t>
      </w:r>
      <w:r w:rsidR="00FA05A4" w:rsidRPr="00D75FDC">
        <w:rPr>
          <w:rFonts w:ascii="Times New Roman" w:hAnsi="Times New Roman"/>
          <w:color w:val="auto"/>
          <w:sz w:val="24"/>
          <w:lang w:val="en-US"/>
        </w:rPr>
        <w:t xml:space="preserve"> dependence on imports and facilitate the industrialization of the country by substituting imports </w:t>
      </w:r>
      <w:r w:rsidR="00DD6C82" w:rsidRPr="00D75FDC">
        <w:rPr>
          <w:rFonts w:ascii="Times New Roman" w:hAnsi="Times New Roman"/>
          <w:color w:val="auto"/>
          <w:sz w:val="24"/>
          <w:lang w:val="en-US"/>
        </w:rPr>
        <w:t xml:space="preserve">with </w:t>
      </w:r>
      <w:r w:rsidR="00FA05A4" w:rsidRPr="00D75FDC">
        <w:rPr>
          <w:rFonts w:ascii="Times New Roman" w:hAnsi="Times New Roman"/>
          <w:color w:val="auto"/>
          <w:sz w:val="24"/>
          <w:lang w:val="en-US"/>
        </w:rPr>
        <w:t>domestic production (</w:t>
      </w:r>
      <w:proofErr w:type="spellStart"/>
      <w:r w:rsidR="00FA05A4" w:rsidRPr="00D75FDC">
        <w:rPr>
          <w:rFonts w:ascii="Times New Roman" w:hAnsi="Times New Roman"/>
          <w:color w:val="auto"/>
          <w:sz w:val="24"/>
          <w:lang w:val="en-US"/>
        </w:rPr>
        <w:t>Bruton</w:t>
      </w:r>
      <w:proofErr w:type="spellEnd"/>
      <w:r w:rsidR="00FA05A4" w:rsidRPr="00D75FDC">
        <w:rPr>
          <w:rFonts w:ascii="Times New Roman" w:hAnsi="Times New Roman"/>
          <w:color w:val="auto"/>
          <w:sz w:val="24"/>
          <w:lang w:val="en-US"/>
        </w:rPr>
        <w:t>, 1998). As a result, such countries become partially close</w:t>
      </w:r>
      <w:r w:rsidR="002E3038" w:rsidRPr="00D75FDC">
        <w:rPr>
          <w:rFonts w:ascii="Times New Roman" w:hAnsi="Times New Roman"/>
          <w:color w:val="auto"/>
          <w:sz w:val="24"/>
          <w:lang w:val="en-US"/>
        </w:rPr>
        <w:t>d</w:t>
      </w:r>
      <w:r w:rsidR="00FA05A4" w:rsidRPr="00D75FDC">
        <w:rPr>
          <w:rFonts w:ascii="Times New Roman" w:hAnsi="Times New Roman"/>
          <w:color w:val="auto"/>
          <w:sz w:val="24"/>
          <w:lang w:val="en-US"/>
        </w:rPr>
        <w:t xml:space="preserve"> to foreign ideas</w:t>
      </w:r>
      <w:r w:rsidR="002E3038" w:rsidRPr="00D75FDC">
        <w:rPr>
          <w:rFonts w:ascii="Times New Roman" w:hAnsi="Times New Roman"/>
          <w:color w:val="auto"/>
          <w:sz w:val="24"/>
          <w:lang w:val="en-US"/>
        </w:rPr>
        <w:t>,</w:t>
      </w:r>
      <w:r w:rsidR="00FA05A4" w:rsidRPr="00D75FDC">
        <w:rPr>
          <w:rFonts w:ascii="Times New Roman" w:hAnsi="Times New Roman"/>
          <w:color w:val="auto"/>
          <w:sz w:val="24"/>
          <w:lang w:val="en-US"/>
        </w:rPr>
        <w:t xml:space="preserve"> </w:t>
      </w:r>
      <w:r w:rsidR="00740307" w:rsidRPr="00D75FDC">
        <w:rPr>
          <w:rFonts w:ascii="Times New Roman" w:hAnsi="Times New Roman"/>
          <w:color w:val="auto"/>
          <w:sz w:val="24"/>
          <w:lang w:val="en-US"/>
        </w:rPr>
        <w:t xml:space="preserve">products, </w:t>
      </w:r>
      <w:r w:rsidR="00FA05A4" w:rsidRPr="00D75FDC">
        <w:rPr>
          <w:rFonts w:ascii="Times New Roman" w:hAnsi="Times New Roman"/>
          <w:color w:val="auto"/>
          <w:sz w:val="24"/>
          <w:lang w:val="en-US"/>
        </w:rPr>
        <w:t xml:space="preserve">and investments, limiting the exposure of domestic companies </w:t>
      </w:r>
      <w:r w:rsidR="00DF46AC" w:rsidRPr="00D75FDC">
        <w:rPr>
          <w:rFonts w:ascii="Times New Roman" w:hAnsi="Times New Roman"/>
          <w:color w:val="auto"/>
          <w:sz w:val="24"/>
          <w:lang w:val="en-US"/>
        </w:rPr>
        <w:t xml:space="preserve">to </w:t>
      </w:r>
      <w:r w:rsidR="00FA05A4" w:rsidRPr="00D75FDC">
        <w:rPr>
          <w:rFonts w:ascii="Times New Roman" w:hAnsi="Times New Roman"/>
          <w:color w:val="auto"/>
          <w:sz w:val="24"/>
          <w:lang w:val="en-US"/>
        </w:rPr>
        <w:t xml:space="preserve">solutions and ideas developed elsewhere. In such situations, domestic companies that face a challenge have to use trial and error to find their own solution, even if </w:t>
      </w:r>
      <w:r w:rsidR="00DF46AC" w:rsidRPr="00D75FDC">
        <w:rPr>
          <w:rFonts w:ascii="Times New Roman" w:hAnsi="Times New Roman"/>
          <w:color w:val="auto"/>
          <w:sz w:val="24"/>
          <w:lang w:val="en-US"/>
        </w:rPr>
        <w:t xml:space="preserve">better </w:t>
      </w:r>
      <w:r w:rsidR="00FA05A4" w:rsidRPr="00D75FDC">
        <w:rPr>
          <w:rFonts w:ascii="Times New Roman" w:hAnsi="Times New Roman"/>
          <w:color w:val="auto"/>
          <w:sz w:val="24"/>
          <w:lang w:val="en-US"/>
        </w:rPr>
        <w:t>solutions</w:t>
      </w:r>
      <w:r w:rsidR="00DF46AC" w:rsidRPr="00D75FDC">
        <w:rPr>
          <w:rFonts w:ascii="Times New Roman" w:hAnsi="Times New Roman"/>
          <w:color w:val="auto"/>
          <w:sz w:val="24"/>
          <w:lang w:val="en-US"/>
        </w:rPr>
        <w:t xml:space="preserve"> to the same challenge have </w:t>
      </w:r>
      <w:r w:rsidR="004979B8" w:rsidRPr="00D75FDC">
        <w:rPr>
          <w:rFonts w:ascii="Times New Roman" w:hAnsi="Times New Roman"/>
          <w:color w:val="auto"/>
          <w:sz w:val="24"/>
          <w:lang w:val="en-US"/>
        </w:rPr>
        <w:t xml:space="preserve">already </w:t>
      </w:r>
      <w:r w:rsidR="00DF46AC" w:rsidRPr="00D75FDC">
        <w:rPr>
          <w:rFonts w:ascii="Times New Roman" w:hAnsi="Times New Roman"/>
          <w:color w:val="auto"/>
          <w:sz w:val="24"/>
          <w:lang w:val="en-US"/>
        </w:rPr>
        <w:t xml:space="preserve">been found </w:t>
      </w:r>
      <w:r w:rsidR="00FB7880" w:rsidRPr="00D75FDC">
        <w:rPr>
          <w:rFonts w:ascii="Times New Roman" w:hAnsi="Times New Roman"/>
          <w:color w:val="auto"/>
          <w:sz w:val="24"/>
          <w:lang w:val="en-US"/>
        </w:rPr>
        <w:t>abroad</w:t>
      </w:r>
      <w:r w:rsidR="00DF46AC" w:rsidRPr="00D75FDC">
        <w:rPr>
          <w:rFonts w:ascii="Times New Roman" w:hAnsi="Times New Roman"/>
          <w:color w:val="auto"/>
          <w:sz w:val="24"/>
          <w:lang w:val="en-US"/>
        </w:rPr>
        <w:t>.</w:t>
      </w:r>
      <w:r w:rsidR="00BF1CFC" w:rsidRPr="00D75FDC">
        <w:rPr>
          <w:rFonts w:ascii="Times New Roman" w:hAnsi="Times New Roman"/>
          <w:color w:val="auto"/>
          <w:sz w:val="24"/>
          <w:lang w:val="en-US"/>
        </w:rPr>
        <w:t xml:space="preserve"> </w:t>
      </w:r>
    </w:p>
    <w:p w14:paraId="3FF03A5F" w14:textId="20A1B70B" w:rsidR="00FB7880" w:rsidRPr="00D75FDC" w:rsidRDefault="00BF1CFC" w:rsidP="00D75FDC">
      <w:pPr>
        <w:spacing w:line="480" w:lineRule="auto"/>
        <w:ind w:firstLine="720"/>
        <w:jc w:val="both"/>
        <w:rPr>
          <w:rFonts w:ascii="Times New Roman" w:eastAsiaTheme="minorEastAsia" w:hAnsi="Times New Roman"/>
          <w:color w:val="auto"/>
          <w:sz w:val="24"/>
          <w:lang w:val="en-US" w:eastAsia="zh-CN"/>
        </w:rPr>
      </w:pPr>
      <w:r w:rsidRPr="00D75FDC">
        <w:rPr>
          <w:rFonts w:ascii="Times New Roman" w:hAnsi="Times New Roman"/>
          <w:sz w:val="24"/>
          <w:lang w:val="en-US"/>
        </w:rPr>
        <w:t xml:space="preserve">One example of this process was the trial and error undertaken by CSCEC </w:t>
      </w:r>
      <w:r w:rsidR="00A912DD" w:rsidRPr="00D75FDC">
        <w:rPr>
          <w:rFonts w:ascii="Times New Roman" w:hAnsi="Times New Roman"/>
          <w:sz w:val="24"/>
          <w:lang w:val="en-US"/>
        </w:rPr>
        <w:t xml:space="preserve">during the 1950s to 1970s. </w:t>
      </w:r>
      <w:r w:rsidR="00FB7880" w:rsidRPr="00D75FDC">
        <w:rPr>
          <w:rFonts w:ascii="Times New Roman" w:hAnsi="Times New Roman"/>
          <w:sz w:val="24"/>
          <w:lang w:val="en-US"/>
        </w:rPr>
        <w:t xml:space="preserve">In the 1950s, </w:t>
      </w:r>
      <w:r w:rsidR="00A912DD" w:rsidRPr="00D75FDC">
        <w:rPr>
          <w:rFonts w:ascii="Times New Roman" w:hAnsi="Times New Roman"/>
          <w:sz w:val="24"/>
          <w:lang w:val="en-US"/>
        </w:rPr>
        <w:t xml:space="preserve">China </w:t>
      </w:r>
      <w:r w:rsidR="00854206" w:rsidRPr="00D75FDC">
        <w:rPr>
          <w:rFonts w:ascii="Times New Roman" w:hAnsi="Times New Roman"/>
          <w:sz w:val="24"/>
          <w:lang w:val="en-US"/>
        </w:rPr>
        <w:t xml:space="preserve">faced </w:t>
      </w:r>
      <w:r w:rsidR="00A912DD" w:rsidRPr="00D75FDC">
        <w:rPr>
          <w:rFonts w:ascii="Times New Roman" w:hAnsi="Times New Roman"/>
          <w:sz w:val="24"/>
          <w:lang w:val="en-US"/>
        </w:rPr>
        <w:t xml:space="preserve">an economic </w:t>
      </w:r>
      <w:r w:rsidR="0080177D" w:rsidRPr="00D75FDC">
        <w:rPr>
          <w:rFonts w:ascii="Times New Roman" w:hAnsi="Times New Roman"/>
          <w:sz w:val="24"/>
          <w:lang w:val="en-US"/>
        </w:rPr>
        <w:t xml:space="preserve">sanction </w:t>
      </w:r>
      <w:r w:rsidR="00A912DD" w:rsidRPr="00D75FDC">
        <w:rPr>
          <w:rFonts w:ascii="Times New Roman" w:hAnsi="Times New Roman"/>
          <w:sz w:val="24"/>
          <w:lang w:val="en-US"/>
        </w:rPr>
        <w:t>by the Wes</w:t>
      </w:r>
      <w:r w:rsidR="004979B8" w:rsidRPr="00D75FDC">
        <w:rPr>
          <w:rFonts w:ascii="Times New Roman" w:hAnsi="Times New Roman"/>
          <w:sz w:val="24"/>
          <w:lang w:val="en-US"/>
        </w:rPr>
        <w:t>t,</w:t>
      </w:r>
      <w:r w:rsidR="00FB7880" w:rsidRPr="00D75FDC">
        <w:rPr>
          <w:rFonts w:ascii="Times New Roman" w:hAnsi="Times New Roman"/>
          <w:sz w:val="24"/>
          <w:lang w:val="en-US"/>
        </w:rPr>
        <w:t xml:space="preserve"> and t</w:t>
      </w:r>
      <w:r w:rsidR="00A912DD" w:rsidRPr="00D75FDC">
        <w:rPr>
          <w:rFonts w:ascii="Times New Roman" w:hAnsi="Times New Roman"/>
          <w:sz w:val="24"/>
          <w:lang w:val="en-US"/>
        </w:rPr>
        <w:t xml:space="preserve">he Soviet Union </w:t>
      </w:r>
      <w:r w:rsidR="0015649C" w:rsidRPr="00D75FDC">
        <w:rPr>
          <w:rFonts w:ascii="Times New Roman" w:hAnsi="Times New Roman"/>
          <w:sz w:val="24"/>
          <w:lang w:val="en-US"/>
        </w:rPr>
        <w:t xml:space="preserve">was the </w:t>
      </w:r>
      <w:r w:rsidR="00EB7BF1" w:rsidRPr="00D75FDC">
        <w:rPr>
          <w:rFonts w:ascii="Times New Roman" w:hAnsi="Times New Roman"/>
          <w:sz w:val="24"/>
          <w:lang w:val="en-US"/>
        </w:rPr>
        <w:t xml:space="preserve">only </w:t>
      </w:r>
      <w:r w:rsidR="0015649C" w:rsidRPr="00D75FDC">
        <w:rPr>
          <w:rFonts w:ascii="Times New Roman" w:hAnsi="Times New Roman"/>
          <w:sz w:val="24"/>
          <w:lang w:val="en-US"/>
        </w:rPr>
        <w:t xml:space="preserve">country </w:t>
      </w:r>
      <w:r w:rsidR="004979B8" w:rsidRPr="00D75FDC">
        <w:rPr>
          <w:rFonts w:ascii="Times New Roman" w:hAnsi="Times New Roman"/>
          <w:sz w:val="24"/>
          <w:lang w:val="en-US"/>
        </w:rPr>
        <w:t xml:space="preserve">aiding </w:t>
      </w:r>
      <w:r w:rsidR="0015649C" w:rsidRPr="00D75FDC">
        <w:rPr>
          <w:rFonts w:ascii="Times New Roman" w:hAnsi="Times New Roman"/>
          <w:sz w:val="24"/>
          <w:lang w:val="en-US"/>
        </w:rPr>
        <w:t>China</w:t>
      </w:r>
      <w:r w:rsidR="00C86B50" w:rsidRPr="00D75FDC">
        <w:rPr>
          <w:rFonts w:ascii="Times New Roman" w:hAnsi="Times New Roman"/>
          <w:sz w:val="24"/>
          <w:lang w:val="en-US"/>
        </w:rPr>
        <w:t>;</w:t>
      </w:r>
      <w:r w:rsidR="00EB7BF1" w:rsidRPr="00D75FDC">
        <w:rPr>
          <w:rFonts w:ascii="Times New Roman" w:hAnsi="Times New Roman"/>
          <w:sz w:val="24"/>
          <w:lang w:val="en-US"/>
        </w:rPr>
        <w:t xml:space="preserve"> </w:t>
      </w:r>
      <w:r w:rsidR="0015649C" w:rsidRPr="00D75FDC">
        <w:rPr>
          <w:rFonts w:ascii="Times New Roman" w:hAnsi="Times New Roman"/>
          <w:sz w:val="24"/>
          <w:lang w:val="en-US"/>
        </w:rPr>
        <w:t xml:space="preserve">that assistance was </w:t>
      </w:r>
      <w:r w:rsidR="00C86B50" w:rsidRPr="00D75FDC">
        <w:rPr>
          <w:rFonts w:ascii="Times New Roman" w:hAnsi="Times New Roman"/>
          <w:sz w:val="24"/>
          <w:lang w:val="en-US"/>
        </w:rPr>
        <w:t xml:space="preserve">also </w:t>
      </w:r>
      <w:r w:rsidR="0015649C" w:rsidRPr="00D75FDC">
        <w:rPr>
          <w:rFonts w:ascii="Times New Roman" w:hAnsi="Times New Roman"/>
          <w:sz w:val="24"/>
          <w:lang w:val="en-US"/>
        </w:rPr>
        <w:t xml:space="preserve">withdrawn in the 1960s. China was </w:t>
      </w:r>
      <w:r w:rsidR="00381D5F" w:rsidRPr="00D75FDC">
        <w:rPr>
          <w:rFonts w:ascii="Times New Roman" w:hAnsi="Times New Roman"/>
          <w:sz w:val="24"/>
          <w:lang w:val="en-US"/>
        </w:rPr>
        <w:t xml:space="preserve">then </w:t>
      </w:r>
      <w:r w:rsidR="0015649C" w:rsidRPr="00D75FDC">
        <w:rPr>
          <w:rFonts w:ascii="Times New Roman" w:hAnsi="Times New Roman"/>
          <w:sz w:val="24"/>
          <w:lang w:val="en-US"/>
        </w:rPr>
        <w:t>isolated from advanced external knowledge until the 1980s</w:t>
      </w:r>
      <w:r w:rsidR="00381D5F" w:rsidRPr="00D75FDC">
        <w:rPr>
          <w:rFonts w:ascii="Times New Roman" w:hAnsi="Times New Roman"/>
          <w:sz w:val="24"/>
          <w:lang w:val="en-US"/>
        </w:rPr>
        <w:t>,</w:t>
      </w:r>
      <w:r w:rsidR="0015649C" w:rsidRPr="00D75FDC">
        <w:rPr>
          <w:rFonts w:ascii="Times New Roman" w:hAnsi="Times New Roman"/>
          <w:sz w:val="24"/>
          <w:lang w:val="en-US"/>
        </w:rPr>
        <w:t xml:space="preserve"> when the open door policy was adopted. </w:t>
      </w:r>
      <w:r w:rsidR="00A912DD" w:rsidRPr="00D75FDC">
        <w:rPr>
          <w:rFonts w:ascii="Times New Roman" w:hAnsi="Times New Roman"/>
          <w:sz w:val="24"/>
          <w:lang w:val="en-US"/>
        </w:rPr>
        <w:t>This limited the exposure of the firm to the most advanced construction techniques.</w:t>
      </w:r>
      <w:r w:rsidR="00A912DD" w:rsidRPr="00D75FDC">
        <w:rPr>
          <w:rFonts w:ascii="Times New Roman" w:eastAsia="SimSun" w:hAnsi="Times New Roman"/>
          <w:color w:val="auto"/>
          <w:kern w:val="2"/>
          <w:sz w:val="24"/>
          <w:lang w:val="en-US"/>
        </w:rPr>
        <w:t xml:space="preserve"> </w:t>
      </w:r>
      <w:r w:rsidR="00FB7880" w:rsidRPr="00D75FDC">
        <w:rPr>
          <w:rFonts w:ascii="Times New Roman" w:hAnsi="Times New Roman"/>
          <w:sz w:val="24"/>
          <w:lang w:val="en-US"/>
        </w:rPr>
        <w:t xml:space="preserve">For example, in 1960, the Sixth Bureau was called by the central government to construct the </w:t>
      </w:r>
      <w:proofErr w:type="spellStart"/>
      <w:r w:rsidR="00FB7880" w:rsidRPr="00D75FDC">
        <w:rPr>
          <w:rFonts w:ascii="Times New Roman" w:hAnsi="Times New Roman"/>
          <w:sz w:val="24"/>
          <w:lang w:val="en-US"/>
        </w:rPr>
        <w:t>Daqing</w:t>
      </w:r>
      <w:proofErr w:type="spellEnd"/>
      <w:r w:rsidR="00FB7880" w:rsidRPr="00D75FDC">
        <w:rPr>
          <w:rFonts w:ascii="Times New Roman" w:hAnsi="Times New Roman"/>
          <w:sz w:val="24"/>
          <w:lang w:val="en-US"/>
        </w:rPr>
        <w:t xml:space="preserve"> Oilfield, which was a crucial part of the </w:t>
      </w:r>
      <w:r w:rsidR="00FB7880" w:rsidRPr="00D75FDC">
        <w:rPr>
          <w:rFonts w:ascii="Times New Roman" w:hAnsi="Times New Roman"/>
          <w:color w:val="auto"/>
          <w:sz w:val="24"/>
          <w:lang w:val="en-US" w:eastAsia="zh-CN"/>
        </w:rPr>
        <w:t>“</w:t>
      </w:r>
      <w:proofErr w:type="spellStart"/>
      <w:r w:rsidR="00FB7880" w:rsidRPr="00D75FDC">
        <w:rPr>
          <w:rFonts w:ascii="Times New Roman" w:hAnsi="Times New Roman"/>
          <w:color w:val="auto"/>
          <w:sz w:val="24"/>
          <w:lang w:val="en-US" w:eastAsia="zh-CN"/>
        </w:rPr>
        <w:t>Daqing</w:t>
      </w:r>
      <w:proofErr w:type="spellEnd"/>
      <w:r w:rsidR="00FB7880" w:rsidRPr="00D75FDC">
        <w:rPr>
          <w:rFonts w:ascii="Times New Roman" w:hAnsi="Times New Roman"/>
          <w:color w:val="auto"/>
          <w:sz w:val="24"/>
          <w:lang w:val="en-US" w:eastAsia="zh-CN"/>
        </w:rPr>
        <w:t xml:space="preserve"> campaign” (</w:t>
      </w:r>
      <w:proofErr w:type="spellStart"/>
      <w:r w:rsidR="00FB7880" w:rsidRPr="00D75FDC">
        <w:rPr>
          <w:rFonts w:ascii="Times New Roman" w:hAnsi="Times New Roman"/>
          <w:i/>
          <w:color w:val="auto"/>
          <w:sz w:val="24"/>
          <w:lang w:val="en-US" w:eastAsia="zh-CN"/>
        </w:rPr>
        <w:t>daqing</w:t>
      </w:r>
      <w:proofErr w:type="spellEnd"/>
      <w:r w:rsidR="00FB7880" w:rsidRPr="00D75FDC">
        <w:rPr>
          <w:rFonts w:ascii="Times New Roman" w:hAnsi="Times New Roman"/>
          <w:i/>
          <w:color w:val="auto"/>
          <w:sz w:val="24"/>
          <w:lang w:val="en-US" w:eastAsia="zh-CN"/>
        </w:rPr>
        <w:t xml:space="preserve"> </w:t>
      </w:r>
      <w:proofErr w:type="spellStart"/>
      <w:r w:rsidR="00FB7880" w:rsidRPr="00D75FDC">
        <w:rPr>
          <w:rFonts w:ascii="Times New Roman" w:hAnsi="Times New Roman"/>
          <w:i/>
          <w:color w:val="auto"/>
          <w:sz w:val="24"/>
          <w:lang w:val="en-US" w:eastAsia="zh-CN"/>
        </w:rPr>
        <w:t>huizhan</w:t>
      </w:r>
      <w:proofErr w:type="spellEnd"/>
      <w:r w:rsidR="00FB7880" w:rsidRPr="00D75FDC">
        <w:rPr>
          <w:rFonts w:ascii="Times New Roman" w:hAnsi="Times New Roman"/>
          <w:color w:val="auto"/>
          <w:sz w:val="24"/>
          <w:lang w:val="en-US" w:eastAsia="zh-CN"/>
        </w:rPr>
        <w:t xml:space="preserve">) </w:t>
      </w:r>
      <w:r w:rsidR="00FB7880" w:rsidRPr="00D75FDC">
        <w:rPr>
          <w:rFonts w:ascii="Times New Roman" w:hAnsi="Times New Roman"/>
          <w:sz w:val="24"/>
          <w:lang w:val="en-US"/>
        </w:rPr>
        <w:t>approved by t</w:t>
      </w:r>
      <w:r w:rsidR="00FB7880" w:rsidRPr="00D75FDC">
        <w:rPr>
          <w:rFonts w:ascii="Times New Roman" w:hAnsi="Times New Roman"/>
          <w:color w:val="auto"/>
          <w:sz w:val="24"/>
          <w:lang w:val="en-US" w:eastAsia="zh-CN"/>
        </w:rPr>
        <w:t xml:space="preserve">he central government. </w:t>
      </w:r>
      <w:r w:rsidR="00FB7880" w:rsidRPr="00D75FDC">
        <w:rPr>
          <w:rFonts w:ascii="Times New Roman" w:eastAsiaTheme="minorEastAsia" w:hAnsi="Times New Roman"/>
          <w:color w:val="auto"/>
          <w:sz w:val="24"/>
          <w:lang w:val="en-US" w:eastAsia="zh-CN"/>
        </w:rPr>
        <w:t>According to t</w:t>
      </w:r>
      <w:r w:rsidR="00FB7880" w:rsidRPr="00D75FDC">
        <w:rPr>
          <w:rFonts w:ascii="Times New Roman" w:eastAsiaTheme="minorEastAsia" w:hAnsi="Times New Roman"/>
          <w:color w:val="auto"/>
          <w:sz w:val="24"/>
          <w:lang w:val="en-US"/>
        </w:rPr>
        <w:t>he then oil minister Yu (1996), the campaign mode was “forced” by the severe situation at that time</w:t>
      </w:r>
      <w:r w:rsidR="00FB7880" w:rsidRPr="00D75FDC">
        <w:rPr>
          <w:rFonts w:ascii="Times New Roman" w:eastAsia="SimSun" w:hAnsi="Times New Roman"/>
          <w:color w:val="auto"/>
          <w:sz w:val="24"/>
          <w:lang w:val="en-US"/>
        </w:rPr>
        <w:t xml:space="preserve">: </w:t>
      </w:r>
      <w:r w:rsidR="00FB7880" w:rsidRPr="00D75FDC">
        <w:rPr>
          <w:rFonts w:ascii="Times New Roman" w:hAnsi="Times New Roman"/>
          <w:color w:val="auto"/>
          <w:sz w:val="24"/>
          <w:lang w:val="en-US" w:eastAsia="zh-CN"/>
        </w:rPr>
        <w:t xml:space="preserve">“the country urgently needs oil” (Yu 1996). In 1959, total domestic oil production </w:t>
      </w:r>
      <w:r w:rsidR="00FB7880" w:rsidRPr="00D75FDC">
        <w:rPr>
          <w:rFonts w:ascii="Times New Roman" w:hAnsi="Times New Roman"/>
          <w:color w:val="auto"/>
          <w:sz w:val="24"/>
          <w:lang w:val="en-US"/>
        </w:rPr>
        <w:t>was</w:t>
      </w:r>
      <w:r w:rsidR="00FB7880" w:rsidRPr="00D75FDC">
        <w:rPr>
          <w:rFonts w:ascii="Times New Roman" w:hAnsi="Times New Roman"/>
          <w:color w:val="auto"/>
          <w:sz w:val="24"/>
          <w:lang w:val="en-US" w:eastAsia="zh-CN"/>
        </w:rPr>
        <w:t xml:space="preserve"> only 2.05 million tons</w:t>
      </w:r>
      <w:r w:rsidR="00E47B56" w:rsidRPr="00D75FDC">
        <w:rPr>
          <w:rFonts w:ascii="Times New Roman" w:hAnsi="Times New Roman"/>
          <w:color w:val="auto"/>
          <w:sz w:val="24"/>
          <w:lang w:val="en-US" w:eastAsia="zh-CN"/>
        </w:rPr>
        <w:t>, while</w:t>
      </w:r>
      <w:r w:rsidR="00FB7880" w:rsidRPr="00D75FDC">
        <w:rPr>
          <w:rFonts w:ascii="Times New Roman" w:hAnsi="Times New Roman"/>
          <w:color w:val="auto"/>
          <w:sz w:val="24"/>
          <w:lang w:val="en-US" w:eastAsia="zh-CN"/>
        </w:rPr>
        <w:t xml:space="preserve"> consumption was over 7 million tons;</w:t>
      </w:r>
      <w:r w:rsidR="00FB7880" w:rsidRPr="00D75FDC">
        <w:rPr>
          <w:rFonts w:ascii="Times New Roman" w:hAnsi="Times New Roman"/>
          <w:color w:val="auto"/>
          <w:sz w:val="24"/>
          <w:lang w:val="en-US"/>
        </w:rPr>
        <w:t xml:space="preserve"> China’s imports of crude oil were constrained by the nation’s limited foreign reserves and the i</w:t>
      </w:r>
      <w:r w:rsidR="00FB7880" w:rsidRPr="00D75FDC">
        <w:rPr>
          <w:rFonts w:ascii="Times New Roman" w:hAnsi="Times New Roman"/>
          <w:color w:val="auto"/>
          <w:sz w:val="24"/>
          <w:lang w:val="en-US" w:eastAsia="zh-CN"/>
        </w:rPr>
        <w:t xml:space="preserve">nternational </w:t>
      </w:r>
      <w:r w:rsidR="007855EF" w:rsidRPr="00D75FDC">
        <w:rPr>
          <w:rFonts w:ascii="Times New Roman" w:hAnsi="Times New Roman"/>
          <w:color w:val="auto"/>
          <w:sz w:val="24"/>
          <w:lang w:val="en-US" w:eastAsia="zh-CN"/>
        </w:rPr>
        <w:t xml:space="preserve">trade </w:t>
      </w:r>
      <w:r w:rsidR="00FB7880" w:rsidRPr="00D75FDC">
        <w:rPr>
          <w:rFonts w:ascii="Times New Roman" w:hAnsi="Times New Roman"/>
          <w:color w:val="auto"/>
          <w:sz w:val="24"/>
          <w:lang w:val="en-US"/>
        </w:rPr>
        <w:t xml:space="preserve">embargo. </w:t>
      </w:r>
      <w:r w:rsidR="00FB7880" w:rsidRPr="00D75FDC">
        <w:rPr>
          <w:rFonts w:ascii="Times New Roman" w:hAnsi="Times New Roman"/>
          <w:color w:val="auto"/>
          <w:sz w:val="24"/>
          <w:lang w:val="en-US" w:eastAsia="zh-CN"/>
        </w:rPr>
        <w:t xml:space="preserve">In the earliest stage the campaign employees did not have accommodations, </w:t>
      </w:r>
      <w:r w:rsidR="00431052" w:rsidRPr="00D75FDC">
        <w:rPr>
          <w:rFonts w:ascii="Times New Roman" w:hAnsi="Times New Roman"/>
          <w:color w:val="auto"/>
          <w:sz w:val="24"/>
          <w:lang w:val="en-US" w:eastAsia="zh-CN"/>
        </w:rPr>
        <w:t xml:space="preserve">so they </w:t>
      </w:r>
      <w:r w:rsidR="00FB7880" w:rsidRPr="00D75FDC">
        <w:rPr>
          <w:rFonts w:ascii="Times New Roman" w:hAnsi="Times New Roman"/>
          <w:color w:val="auto"/>
          <w:sz w:val="24"/>
          <w:lang w:val="en-US" w:eastAsia="zh-CN"/>
        </w:rPr>
        <w:t xml:space="preserve">built them with mud and straw; </w:t>
      </w:r>
      <w:r w:rsidR="00431052" w:rsidRPr="00D75FDC">
        <w:rPr>
          <w:rFonts w:ascii="Times New Roman" w:hAnsi="Times New Roman"/>
          <w:color w:val="auto"/>
          <w:sz w:val="24"/>
          <w:lang w:val="en-US" w:eastAsia="zh-CN"/>
        </w:rPr>
        <w:t xml:space="preserve">they </w:t>
      </w:r>
      <w:r w:rsidR="00FB7880" w:rsidRPr="00D75FDC">
        <w:rPr>
          <w:rFonts w:ascii="Times New Roman" w:hAnsi="Times New Roman"/>
          <w:color w:val="auto"/>
          <w:sz w:val="24"/>
          <w:lang w:val="en-US" w:eastAsia="zh-CN"/>
        </w:rPr>
        <w:t xml:space="preserve">did not have sufficient food, </w:t>
      </w:r>
      <w:r w:rsidR="00431052" w:rsidRPr="00D75FDC">
        <w:rPr>
          <w:rFonts w:ascii="Times New Roman" w:hAnsi="Times New Roman"/>
          <w:color w:val="auto"/>
          <w:sz w:val="24"/>
          <w:lang w:val="en-US" w:eastAsia="zh-CN"/>
        </w:rPr>
        <w:t>so they planted</w:t>
      </w:r>
      <w:r w:rsidR="00FB7880" w:rsidRPr="00D75FDC">
        <w:rPr>
          <w:rFonts w:ascii="Times New Roman" w:hAnsi="Times New Roman"/>
          <w:color w:val="auto"/>
          <w:sz w:val="24"/>
          <w:lang w:val="en-US" w:eastAsia="zh-CN"/>
        </w:rPr>
        <w:t xml:space="preserve"> corn and vegetables; </w:t>
      </w:r>
      <w:r w:rsidR="00431052" w:rsidRPr="00D75FDC">
        <w:rPr>
          <w:rFonts w:ascii="Times New Roman" w:hAnsi="Times New Roman"/>
          <w:color w:val="auto"/>
          <w:sz w:val="24"/>
          <w:lang w:val="en-US" w:eastAsia="zh-CN"/>
        </w:rPr>
        <w:t xml:space="preserve">and they </w:t>
      </w:r>
      <w:r w:rsidR="00FB7880" w:rsidRPr="00D75FDC">
        <w:rPr>
          <w:rFonts w:ascii="Times New Roman" w:hAnsi="Times New Roman"/>
          <w:color w:val="auto"/>
          <w:sz w:val="24"/>
          <w:lang w:val="en-US" w:eastAsia="zh-CN"/>
        </w:rPr>
        <w:t xml:space="preserve">did not have machines to transport their </w:t>
      </w:r>
      <w:r w:rsidR="00FB7880" w:rsidRPr="00D75FDC">
        <w:rPr>
          <w:rFonts w:ascii="Times New Roman" w:hAnsi="Times New Roman"/>
          <w:color w:val="auto"/>
          <w:sz w:val="24"/>
          <w:lang w:val="en-US" w:eastAsia="zh-CN"/>
        </w:rPr>
        <w:lastRenderedPageBreak/>
        <w:t>drilling equipment</w:t>
      </w:r>
      <w:r w:rsidR="00B451C3" w:rsidRPr="00D75FDC">
        <w:rPr>
          <w:rFonts w:ascii="Times New Roman" w:hAnsi="Times New Roman"/>
          <w:color w:val="auto"/>
          <w:sz w:val="24"/>
          <w:lang w:val="en-US" w:eastAsia="zh-CN"/>
        </w:rPr>
        <w:t>,</w:t>
      </w:r>
      <w:r w:rsidR="00FB7880" w:rsidRPr="00D75FDC">
        <w:rPr>
          <w:rFonts w:ascii="Times New Roman" w:hAnsi="Times New Roman"/>
          <w:color w:val="auto"/>
          <w:sz w:val="24"/>
          <w:lang w:val="en-US" w:eastAsia="zh-CN"/>
        </w:rPr>
        <w:t xml:space="preserve"> </w:t>
      </w:r>
      <w:r w:rsidR="00431052" w:rsidRPr="00D75FDC">
        <w:rPr>
          <w:rFonts w:ascii="Times New Roman" w:hAnsi="Times New Roman"/>
          <w:color w:val="auto"/>
          <w:sz w:val="24"/>
          <w:lang w:val="en-US" w:eastAsia="zh-CN"/>
        </w:rPr>
        <w:t>so they</w:t>
      </w:r>
      <w:r w:rsidR="00FB7880" w:rsidRPr="00D75FDC">
        <w:rPr>
          <w:rFonts w:ascii="Times New Roman" w:hAnsi="Times New Roman"/>
          <w:color w:val="auto"/>
          <w:sz w:val="24"/>
          <w:lang w:val="en-US" w:eastAsia="zh-CN"/>
        </w:rPr>
        <w:t xml:space="preserve"> disassemble</w:t>
      </w:r>
      <w:r w:rsidR="00431052" w:rsidRPr="00D75FDC">
        <w:rPr>
          <w:rFonts w:ascii="Times New Roman" w:hAnsi="Times New Roman"/>
          <w:color w:val="auto"/>
          <w:sz w:val="24"/>
          <w:lang w:val="en-US" w:eastAsia="zh-CN"/>
        </w:rPr>
        <w:t>d</w:t>
      </w:r>
      <w:r w:rsidR="00FB7880" w:rsidRPr="00D75FDC">
        <w:rPr>
          <w:rFonts w:ascii="Times New Roman" w:hAnsi="Times New Roman"/>
          <w:color w:val="auto"/>
          <w:sz w:val="24"/>
          <w:lang w:val="en-US" w:eastAsia="zh-CN"/>
        </w:rPr>
        <w:t xml:space="preserve"> equipment and transport</w:t>
      </w:r>
      <w:r w:rsidR="00431052" w:rsidRPr="00D75FDC">
        <w:rPr>
          <w:rFonts w:ascii="Times New Roman" w:hAnsi="Times New Roman"/>
          <w:color w:val="auto"/>
          <w:sz w:val="24"/>
          <w:lang w:val="en-US" w:eastAsia="zh-CN"/>
        </w:rPr>
        <w:t>ed</w:t>
      </w:r>
      <w:r w:rsidR="00FB7880" w:rsidRPr="00D75FDC">
        <w:rPr>
          <w:rFonts w:ascii="Times New Roman" w:hAnsi="Times New Roman"/>
          <w:color w:val="auto"/>
          <w:sz w:val="24"/>
          <w:lang w:val="en-US" w:eastAsia="zh-CN"/>
        </w:rPr>
        <w:t xml:space="preserve"> </w:t>
      </w:r>
      <w:r w:rsidR="00B451C3" w:rsidRPr="00D75FDC">
        <w:rPr>
          <w:rFonts w:ascii="Times New Roman" w:hAnsi="Times New Roman"/>
          <w:color w:val="auto"/>
          <w:sz w:val="24"/>
          <w:lang w:val="en-US" w:eastAsia="zh-CN"/>
        </w:rPr>
        <w:t xml:space="preserve">it </w:t>
      </w:r>
      <w:r w:rsidR="00FB7880" w:rsidRPr="00D75FDC">
        <w:rPr>
          <w:rFonts w:ascii="Times New Roman" w:hAnsi="Times New Roman"/>
          <w:color w:val="auto"/>
          <w:sz w:val="24"/>
          <w:lang w:val="en-US" w:eastAsia="zh-CN"/>
        </w:rPr>
        <w:t>by hand. Despite the hardship, in</w:t>
      </w:r>
      <w:r w:rsidR="00FB7880" w:rsidRPr="00D75FDC">
        <w:rPr>
          <w:rFonts w:ascii="Times New Roman" w:hAnsi="Times New Roman"/>
          <w:sz w:val="24"/>
          <w:lang w:val="en-US"/>
        </w:rPr>
        <w:t xml:space="preserve"> just four years the Sixth Bureau built eight sets of oil refining equipment, more than 40 sets of auxiliary engineering, more than 100 storage tanks</w:t>
      </w:r>
      <w:r w:rsidR="006D0799" w:rsidRPr="00D75FDC">
        <w:rPr>
          <w:rFonts w:ascii="Times New Roman" w:hAnsi="Times New Roman"/>
          <w:sz w:val="24"/>
          <w:lang w:val="en-US"/>
        </w:rPr>
        <w:t>,</w:t>
      </w:r>
      <w:r w:rsidR="00FB7880" w:rsidRPr="00D75FDC">
        <w:rPr>
          <w:rFonts w:ascii="Times New Roman" w:hAnsi="Times New Roman"/>
          <w:sz w:val="24"/>
          <w:lang w:val="en-US"/>
        </w:rPr>
        <w:t xml:space="preserve"> and more than 480 km of process pipelines.</w:t>
      </w:r>
    </w:p>
    <w:p w14:paraId="12EF7A4C" w14:textId="65419A14" w:rsidR="00A42250" w:rsidRPr="00D75FDC" w:rsidRDefault="00A42250" w:rsidP="00D75FDC">
      <w:pPr>
        <w:spacing w:line="480" w:lineRule="auto"/>
        <w:ind w:firstLine="720"/>
        <w:jc w:val="both"/>
        <w:rPr>
          <w:rFonts w:ascii="Times New Roman" w:hAnsi="Times New Roman"/>
          <w:sz w:val="24"/>
          <w:lang w:val="en-US"/>
        </w:rPr>
      </w:pPr>
      <w:r w:rsidRPr="00D75FDC">
        <w:rPr>
          <w:rFonts w:ascii="Times New Roman" w:hAnsi="Times New Roman"/>
          <w:sz w:val="24"/>
          <w:lang w:val="en-US"/>
        </w:rPr>
        <w:t>One limitation of trial and error in an emerging market</w:t>
      </w:r>
      <w:r w:rsidR="005810E9" w:rsidRPr="00D75FDC">
        <w:rPr>
          <w:rFonts w:ascii="Times New Roman" w:hAnsi="Times New Roman"/>
          <w:sz w:val="24"/>
          <w:lang w:val="en-US"/>
        </w:rPr>
        <w:t xml:space="preserve"> with </w:t>
      </w:r>
      <w:r w:rsidR="00145F76" w:rsidRPr="00D75FDC">
        <w:rPr>
          <w:rFonts w:ascii="Times New Roman" w:hAnsi="Times New Roman"/>
          <w:sz w:val="24"/>
          <w:lang w:val="en-US"/>
        </w:rPr>
        <w:t>relative knowledge isolation</w:t>
      </w:r>
      <w:r w:rsidRPr="00D75FDC">
        <w:rPr>
          <w:rFonts w:ascii="Times New Roman" w:hAnsi="Times New Roman"/>
          <w:sz w:val="24"/>
          <w:lang w:val="en-US"/>
        </w:rPr>
        <w:t xml:space="preserve"> is that the firm may end up developing what it considers </w:t>
      </w:r>
      <w:r w:rsidR="006D0799" w:rsidRPr="00D75FDC">
        <w:rPr>
          <w:rFonts w:ascii="Times New Roman" w:hAnsi="Times New Roman"/>
          <w:sz w:val="24"/>
          <w:lang w:val="en-US"/>
        </w:rPr>
        <w:t xml:space="preserve">to be </w:t>
      </w:r>
      <w:r w:rsidRPr="00D75FDC">
        <w:rPr>
          <w:rFonts w:ascii="Times New Roman" w:hAnsi="Times New Roman"/>
          <w:sz w:val="24"/>
          <w:lang w:val="en-US"/>
        </w:rPr>
        <w:t>efficient and well-known practices</w:t>
      </w:r>
      <w:r w:rsidR="00034030" w:rsidRPr="00D75FDC">
        <w:rPr>
          <w:rFonts w:ascii="Times New Roman" w:hAnsi="Times New Roman"/>
          <w:sz w:val="24"/>
          <w:lang w:val="en-US"/>
        </w:rPr>
        <w:t>,</w:t>
      </w:r>
      <w:r w:rsidRPr="00D75FDC">
        <w:rPr>
          <w:rFonts w:ascii="Times New Roman" w:hAnsi="Times New Roman"/>
          <w:sz w:val="24"/>
          <w:lang w:val="en-US"/>
        </w:rPr>
        <w:t xml:space="preserve"> but that are </w:t>
      </w:r>
      <w:r w:rsidR="006D0799" w:rsidRPr="00D75FDC">
        <w:rPr>
          <w:rFonts w:ascii="Times New Roman" w:hAnsi="Times New Roman"/>
          <w:sz w:val="24"/>
          <w:lang w:val="en-US"/>
        </w:rPr>
        <w:t xml:space="preserve">only </w:t>
      </w:r>
      <w:r w:rsidRPr="00D75FDC">
        <w:rPr>
          <w:rFonts w:ascii="Times New Roman" w:hAnsi="Times New Roman"/>
          <w:sz w:val="24"/>
          <w:lang w:val="en-US"/>
        </w:rPr>
        <w:t xml:space="preserve">so within the local context, not the international one. For example, the Japanese company Taisei Corporation showed CSCEC that its methods of operation could be rethought with new practices that achieved higher quality and efficiency. In 1981, the Chinese government approved the construction of the </w:t>
      </w:r>
      <w:proofErr w:type="spellStart"/>
      <w:r w:rsidRPr="00D75FDC">
        <w:rPr>
          <w:rFonts w:ascii="Times New Roman" w:hAnsi="Times New Roman"/>
          <w:sz w:val="24"/>
          <w:lang w:val="en-US"/>
        </w:rPr>
        <w:t>Lubuge</w:t>
      </w:r>
      <w:proofErr w:type="spellEnd"/>
      <w:r w:rsidRPr="00D75FDC">
        <w:rPr>
          <w:rFonts w:ascii="Times New Roman" w:hAnsi="Times New Roman"/>
          <w:sz w:val="24"/>
          <w:lang w:val="en-US"/>
        </w:rPr>
        <w:t xml:space="preserve"> Hydropower Station, the first project in China to use international funding and contract management systems. The Taisei Corporation of Japan won the bid. Taisei only sent a management team of around 30 expatriates and employed 424 workers from a Chinese state-owned firm. Its tunnel drilling speed was two to three times faster than that of the Chinese by using a </w:t>
      </w:r>
      <w:proofErr w:type="gramStart"/>
      <w:r w:rsidRPr="00D75FDC">
        <w:rPr>
          <w:rFonts w:ascii="Times New Roman" w:hAnsi="Times New Roman"/>
          <w:sz w:val="24"/>
          <w:lang w:val="en-US"/>
        </w:rPr>
        <w:t>device which</w:t>
      </w:r>
      <w:proofErr w:type="gramEnd"/>
      <w:r w:rsidRPr="00D75FDC">
        <w:rPr>
          <w:rFonts w:ascii="Times New Roman" w:hAnsi="Times New Roman"/>
          <w:sz w:val="24"/>
          <w:lang w:val="en-US"/>
        </w:rPr>
        <w:t xml:space="preserve"> enabled the truck to reverse </w:t>
      </w:r>
      <w:r w:rsidR="00034030" w:rsidRPr="00D75FDC">
        <w:rPr>
          <w:rFonts w:ascii="Times New Roman" w:hAnsi="Times New Roman"/>
          <w:sz w:val="24"/>
          <w:lang w:val="en-US"/>
        </w:rPr>
        <w:t xml:space="preserve">direction </w:t>
      </w:r>
      <w:r w:rsidRPr="00D75FDC">
        <w:rPr>
          <w:rFonts w:ascii="Times New Roman" w:hAnsi="Times New Roman"/>
          <w:sz w:val="24"/>
          <w:lang w:val="en-US"/>
        </w:rPr>
        <w:t xml:space="preserve">without the need to widen the tunnel </w:t>
      </w:r>
      <w:r w:rsidR="00034030" w:rsidRPr="00D75FDC">
        <w:rPr>
          <w:rFonts w:ascii="Times New Roman" w:hAnsi="Times New Roman"/>
          <w:sz w:val="24"/>
          <w:lang w:val="en-US"/>
        </w:rPr>
        <w:t xml:space="preserve">to maneuver </w:t>
      </w:r>
      <w:r w:rsidRPr="00D75FDC">
        <w:rPr>
          <w:rFonts w:ascii="Times New Roman" w:hAnsi="Times New Roman"/>
          <w:sz w:val="24"/>
          <w:lang w:val="en-US"/>
        </w:rPr>
        <w:t xml:space="preserve">(Zhang, 1997). </w:t>
      </w:r>
      <w:r w:rsidR="00034030" w:rsidRPr="00D75FDC">
        <w:rPr>
          <w:rFonts w:ascii="Times New Roman" w:hAnsi="Times New Roman"/>
          <w:sz w:val="24"/>
          <w:lang w:val="en-US"/>
        </w:rPr>
        <w:t>T</w:t>
      </w:r>
      <w:r w:rsidRPr="00D75FDC">
        <w:rPr>
          <w:rFonts w:ascii="Times New Roman" w:hAnsi="Times New Roman"/>
          <w:sz w:val="24"/>
          <w:lang w:val="en-US"/>
        </w:rPr>
        <w:t xml:space="preserve">his project enabled the Chinese construction firms to learn </w:t>
      </w:r>
      <w:r w:rsidR="00B052FF" w:rsidRPr="00D75FDC">
        <w:rPr>
          <w:rFonts w:ascii="Times New Roman" w:hAnsi="Times New Roman"/>
          <w:sz w:val="24"/>
          <w:lang w:val="en-US"/>
        </w:rPr>
        <w:t xml:space="preserve">about the </w:t>
      </w:r>
      <w:r w:rsidRPr="00D75FDC">
        <w:rPr>
          <w:rFonts w:ascii="Times New Roman" w:hAnsi="Times New Roman"/>
          <w:sz w:val="24"/>
          <w:lang w:val="en-US"/>
        </w:rPr>
        <w:t>international bidding system, project planning</w:t>
      </w:r>
      <w:r w:rsidR="00B052FF" w:rsidRPr="00D75FDC">
        <w:rPr>
          <w:rFonts w:ascii="Times New Roman" w:hAnsi="Times New Roman"/>
          <w:sz w:val="24"/>
          <w:lang w:val="en-US"/>
        </w:rPr>
        <w:t>,</w:t>
      </w:r>
      <w:r w:rsidRPr="00D75FDC">
        <w:rPr>
          <w:rFonts w:ascii="Times New Roman" w:hAnsi="Times New Roman"/>
          <w:sz w:val="24"/>
          <w:lang w:val="en-US"/>
        </w:rPr>
        <w:t xml:space="preserve"> and management. CSCEC headquarters established a dedicated organization to be responsible for learning </w:t>
      </w:r>
      <w:r w:rsidR="00034030" w:rsidRPr="00D75FDC">
        <w:rPr>
          <w:rFonts w:ascii="Times New Roman" w:hAnsi="Times New Roman"/>
          <w:sz w:val="24"/>
          <w:lang w:val="en-US"/>
        </w:rPr>
        <w:t xml:space="preserve">from the </w:t>
      </w:r>
      <w:proofErr w:type="spellStart"/>
      <w:r w:rsidRPr="00D75FDC">
        <w:rPr>
          <w:rFonts w:ascii="Times New Roman" w:hAnsi="Times New Roman"/>
          <w:sz w:val="24"/>
          <w:lang w:val="en-US"/>
        </w:rPr>
        <w:t>Lubuge</w:t>
      </w:r>
      <w:proofErr w:type="spellEnd"/>
      <w:r w:rsidRPr="00D75FDC">
        <w:rPr>
          <w:rFonts w:ascii="Times New Roman" w:hAnsi="Times New Roman"/>
          <w:sz w:val="24"/>
          <w:lang w:val="en-US"/>
        </w:rPr>
        <w:t xml:space="preserve"> experience and required each subsidiary to record how they learned during the project operation. These recorded experiences were shared at the group level and eventually three volumes of the book “Instructions on Project Method Construction” </w:t>
      </w:r>
      <w:r w:rsidR="00B052FF" w:rsidRPr="00D75FDC">
        <w:rPr>
          <w:rFonts w:ascii="Times New Roman" w:hAnsi="Times New Roman"/>
          <w:sz w:val="24"/>
          <w:lang w:val="en-US"/>
        </w:rPr>
        <w:t xml:space="preserve">were </w:t>
      </w:r>
      <w:r w:rsidRPr="00D75FDC">
        <w:rPr>
          <w:rFonts w:ascii="Times New Roman" w:hAnsi="Times New Roman"/>
          <w:sz w:val="24"/>
          <w:lang w:val="en-US"/>
        </w:rPr>
        <w:t>published in 1997.</w:t>
      </w:r>
    </w:p>
    <w:p w14:paraId="58418699" w14:textId="68A10DBA" w:rsidR="00750081" w:rsidRPr="00D75FDC" w:rsidRDefault="006905F0"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These ideas lead to the following proposition: </w:t>
      </w:r>
    </w:p>
    <w:p w14:paraId="644EF2FC" w14:textId="0121C056" w:rsidR="00750081" w:rsidRPr="00D75FDC" w:rsidRDefault="00750081" w:rsidP="00D75FDC">
      <w:pPr>
        <w:spacing w:line="480" w:lineRule="auto"/>
        <w:jc w:val="both"/>
        <w:rPr>
          <w:rFonts w:ascii="Times New Roman" w:hAnsi="Times New Roman"/>
          <w:i/>
          <w:color w:val="auto"/>
          <w:sz w:val="24"/>
          <w:lang w:val="en-US"/>
        </w:rPr>
      </w:pPr>
      <w:r w:rsidRPr="00D75FDC">
        <w:rPr>
          <w:rFonts w:ascii="Times New Roman" w:hAnsi="Times New Roman"/>
          <w:i/>
          <w:color w:val="auto"/>
          <w:sz w:val="24"/>
          <w:lang w:val="en-US"/>
        </w:rPr>
        <w:lastRenderedPageBreak/>
        <w:t>Proposition 2b. The positive impact of trial</w:t>
      </w:r>
      <w:r w:rsidR="00B052FF" w:rsidRPr="00D75FDC">
        <w:rPr>
          <w:rFonts w:ascii="Times New Roman" w:hAnsi="Times New Roman"/>
          <w:i/>
          <w:color w:val="auto"/>
          <w:sz w:val="24"/>
          <w:lang w:val="en-US"/>
        </w:rPr>
        <w:t xml:space="preserve"> </w:t>
      </w:r>
      <w:r w:rsidRPr="00D75FDC">
        <w:rPr>
          <w:rFonts w:ascii="Times New Roman" w:hAnsi="Times New Roman"/>
          <w:i/>
          <w:color w:val="auto"/>
          <w:sz w:val="24"/>
          <w:lang w:val="en-US"/>
        </w:rPr>
        <w:t>and</w:t>
      </w:r>
      <w:r w:rsidR="00B052FF" w:rsidRPr="00D75FDC">
        <w:rPr>
          <w:rFonts w:ascii="Times New Roman" w:hAnsi="Times New Roman"/>
          <w:i/>
          <w:color w:val="auto"/>
          <w:sz w:val="24"/>
          <w:lang w:val="en-US"/>
        </w:rPr>
        <w:t xml:space="preserve"> </w:t>
      </w:r>
      <w:r w:rsidRPr="00D75FDC">
        <w:rPr>
          <w:rFonts w:ascii="Times New Roman" w:hAnsi="Times New Roman"/>
          <w:i/>
          <w:color w:val="auto"/>
          <w:sz w:val="24"/>
          <w:lang w:val="en-US"/>
        </w:rPr>
        <w:t xml:space="preserve">error to address new problems in activities on the upgrading of capabilities via learning-by-doing is </w:t>
      </w:r>
      <w:r w:rsidR="00655661" w:rsidRPr="00D75FDC">
        <w:rPr>
          <w:rFonts w:ascii="Times New Roman" w:hAnsi="Times New Roman"/>
          <w:i/>
          <w:color w:val="auto"/>
          <w:sz w:val="24"/>
          <w:lang w:val="en-US"/>
        </w:rPr>
        <w:t xml:space="preserve">strengthened </w:t>
      </w:r>
      <w:r w:rsidRPr="00D75FDC">
        <w:rPr>
          <w:rFonts w:ascii="Times New Roman" w:hAnsi="Times New Roman"/>
          <w:i/>
          <w:color w:val="auto"/>
          <w:sz w:val="24"/>
          <w:lang w:val="en-US"/>
        </w:rPr>
        <w:t xml:space="preserve">in emerging markets with higher levels of exclusion of foreign knowledge. </w:t>
      </w:r>
    </w:p>
    <w:p w14:paraId="60F63D37" w14:textId="31D187D5" w:rsidR="00D4399B" w:rsidRPr="00216957" w:rsidRDefault="00D33587" w:rsidP="00D75FDC">
      <w:pPr>
        <w:spacing w:line="480" w:lineRule="auto"/>
        <w:jc w:val="both"/>
        <w:rPr>
          <w:rFonts w:ascii="Times New Roman" w:eastAsia="SimSun" w:hAnsi="Times New Roman"/>
          <w:i/>
          <w:color w:val="auto"/>
          <w:kern w:val="2"/>
          <w:sz w:val="24"/>
          <w:lang w:val="en-US"/>
        </w:rPr>
      </w:pPr>
      <w:r w:rsidRPr="00216957">
        <w:rPr>
          <w:rFonts w:ascii="Times New Roman" w:eastAsia="SimSun" w:hAnsi="Times New Roman"/>
          <w:i/>
          <w:color w:val="auto"/>
          <w:kern w:val="2"/>
          <w:sz w:val="24"/>
          <w:lang w:val="en-US"/>
        </w:rPr>
        <w:t>4</w:t>
      </w:r>
      <w:r w:rsidR="00D4399B" w:rsidRPr="00216957">
        <w:rPr>
          <w:rFonts w:ascii="Times New Roman" w:eastAsia="SimSun" w:hAnsi="Times New Roman"/>
          <w:i/>
          <w:color w:val="auto"/>
          <w:kern w:val="2"/>
          <w:sz w:val="24"/>
          <w:lang w:val="en-US"/>
        </w:rPr>
        <w:t xml:space="preserve">.3. </w:t>
      </w:r>
      <w:r w:rsidR="00A939EB" w:rsidRPr="00216957">
        <w:rPr>
          <w:rFonts w:ascii="Times New Roman" w:eastAsia="SimSun" w:hAnsi="Times New Roman"/>
          <w:i/>
          <w:color w:val="auto"/>
          <w:kern w:val="2"/>
          <w:sz w:val="24"/>
          <w:lang w:val="en-US"/>
        </w:rPr>
        <w:t>Repetition</w:t>
      </w:r>
    </w:p>
    <w:p w14:paraId="65D8C7C4" w14:textId="77777777" w:rsidR="00F551ED" w:rsidRPr="00D75FDC" w:rsidRDefault="00E9691E" w:rsidP="00D75FDC">
      <w:pPr>
        <w:spacing w:line="480" w:lineRule="auto"/>
        <w:ind w:firstLine="720"/>
        <w:jc w:val="both"/>
        <w:rPr>
          <w:rFonts w:ascii="Times New Roman" w:hAnsi="Times New Roman"/>
          <w:color w:val="auto"/>
          <w:sz w:val="24"/>
          <w:lang w:val="en-US"/>
        </w:rPr>
      </w:pPr>
      <w:r w:rsidRPr="00D75FDC">
        <w:rPr>
          <w:rFonts w:ascii="Times New Roman" w:eastAsia="SimSun" w:hAnsi="Times New Roman"/>
          <w:color w:val="auto"/>
          <w:kern w:val="2"/>
          <w:sz w:val="24"/>
          <w:lang w:val="en-US"/>
        </w:rPr>
        <w:t>The third learning</w:t>
      </w:r>
      <w:r w:rsidR="00B052FF" w:rsidRPr="00D75FDC">
        <w:rPr>
          <w:rFonts w:ascii="Times New Roman" w:eastAsia="SimSun" w:hAnsi="Times New Roman"/>
          <w:color w:val="auto"/>
          <w:kern w:val="2"/>
          <w:sz w:val="24"/>
          <w:lang w:val="en-US"/>
        </w:rPr>
        <w:t>-</w:t>
      </w:r>
      <w:r w:rsidRPr="00D75FDC">
        <w:rPr>
          <w:rFonts w:ascii="Times New Roman" w:eastAsia="SimSun" w:hAnsi="Times New Roman"/>
          <w:color w:val="auto"/>
          <w:kern w:val="2"/>
          <w:sz w:val="24"/>
          <w:lang w:val="en-US"/>
        </w:rPr>
        <w:t>by</w:t>
      </w:r>
      <w:r w:rsidR="00B052FF" w:rsidRPr="00D75FDC">
        <w:rPr>
          <w:rFonts w:ascii="Times New Roman" w:eastAsia="SimSun" w:hAnsi="Times New Roman"/>
          <w:color w:val="auto"/>
          <w:kern w:val="2"/>
          <w:sz w:val="24"/>
          <w:lang w:val="en-US"/>
        </w:rPr>
        <w:t>-</w:t>
      </w:r>
      <w:r w:rsidRPr="00D75FDC">
        <w:rPr>
          <w:rFonts w:ascii="Times New Roman" w:eastAsia="SimSun" w:hAnsi="Times New Roman"/>
          <w:color w:val="auto"/>
          <w:kern w:val="2"/>
          <w:sz w:val="24"/>
          <w:lang w:val="en-US"/>
        </w:rPr>
        <w:t xml:space="preserve">doing </w:t>
      </w:r>
      <w:proofErr w:type="gramStart"/>
      <w:r w:rsidRPr="00D75FDC">
        <w:rPr>
          <w:rFonts w:ascii="Times New Roman" w:eastAsia="SimSun" w:hAnsi="Times New Roman"/>
          <w:color w:val="auto"/>
          <w:kern w:val="2"/>
          <w:sz w:val="24"/>
          <w:lang w:val="en-US"/>
        </w:rPr>
        <w:t xml:space="preserve">processes </w:t>
      </w:r>
      <w:r w:rsidR="00034030" w:rsidRPr="00D75FDC">
        <w:rPr>
          <w:rFonts w:ascii="Times New Roman" w:eastAsia="SimSun" w:hAnsi="Times New Roman"/>
          <w:color w:val="auto"/>
          <w:kern w:val="2"/>
          <w:sz w:val="24"/>
          <w:lang w:val="en-US"/>
        </w:rPr>
        <w:t>is</w:t>
      </w:r>
      <w:proofErr w:type="gramEnd"/>
      <w:r w:rsidR="00034030" w:rsidRPr="00D75FDC">
        <w:rPr>
          <w:rFonts w:ascii="Times New Roman" w:eastAsia="SimSun" w:hAnsi="Times New Roman"/>
          <w:color w:val="auto"/>
          <w:kern w:val="2"/>
          <w:sz w:val="24"/>
          <w:lang w:val="en-US"/>
        </w:rPr>
        <w:t xml:space="preserve"> </w:t>
      </w:r>
      <w:r w:rsidRPr="00D75FDC">
        <w:rPr>
          <w:rFonts w:ascii="Times New Roman" w:eastAsia="SimSun" w:hAnsi="Times New Roman"/>
          <w:color w:val="auto"/>
          <w:kern w:val="2"/>
          <w:sz w:val="24"/>
          <w:lang w:val="en-US"/>
        </w:rPr>
        <w:t>r</w:t>
      </w:r>
      <w:r w:rsidR="00335107" w:rsidRPr="00D75FDC">
        <w:rPr>
          <w:rFonts w:ascii="Times New Roman" w:eastAsia="SimSun" w:hAnsi="Times New Roman"/>
          <w:color w:val="auto"/>
          <w:kern w:val="2"/>
          <w:sz w:val="24"/>
          <w:lang w:val="en-US"/>
        </w:rPr>
        <w:t xml:space="preserve">epetition, whereby the firm improves the activity as it </w:t>
      </w:r>
      <w:r w:rsidR="00034030" w:rsidRPr="00D75FDC">
        <w:rPr>
          <w:rFonts w:ascii="Times New Roman" w:eastAsia="SimSun" w:hAnsi="Times New Roman"/>
          <w:color w:val="auto"/>
          <w:kern w:val="2"/>
          <w:sz w:val="24"/>
          <w:lang w:val="en-US"/>
        </w:rPr>
        <w:t>repeats it</w:t>
      </w:r>
      <w:r w:rsidR="00335107" w:rsidRPr="00D75FDC">
        <w:rPr>
          <w:rFonts w:ascii="Times New Roman" w:eastAsia="SimSun" w:hAnsi="Times New Roman"/>
          <w:color w:val="auto"/>
          <w:kern w:val="2"/>
          <w:sz w:val="24"/>
          <w:lang w:val="en-US"/>
        </w:rPr>
        <w:t xml:space="preserve"> multiple times</w:t>
      </w:r>
      <w:r w:rsidR="00DE644D" w:rsidRPr="00D75FDC">
        <w:rPr>
          <w:rFonts w:ascii="Times New Roman" w:eastAsia="SimSun" w:hAnsi="Times New Roman"/>
          <w:color w:val="auto"/>
          <w:kern w:val="2"/>
          <w:sz w:val="24"/>
          <w:lang w:val="en-US"/>
        </w:rPr>
        <w:t xml:space="preserve">. </w:t>
      </w:r>
      <w:r w:rsidR="00A42250" w:rsidRPr="00D75FDC">
        <w:rPr>
          <w:rFonts w:ascii="Times New Roman" w:hAnsi="Times New Roman"/>
          <w:color w:val="auto"/>
          <w:sz w:val="24"/>
          <w:lang w:val="en-US"/>
        </w:rPr>
        <w:t xml:space="preserve">Repetition is the usual learning-by-doing process discussed in much of the literature, in which employees learn </w:t>
      </w:r>
      <w:r w:rsidR="00B052FF" w:rsidRPr="00D75FDC">
        <w:rPr>
          <w:rFonts w:ascii="Times New Roman" w:hAnsi="Times New Roman"/>
          <w:color w:val="auto"/>
          <w:sz w:val="24"/>
          <w:lang w:val="en-US"/>
        </w:rPr>
        <w:t xml:space="preserve">to do </w:t>
      </w:r>
      <w:r w:rsidR="00A42250" w:rsidRPr="00D75FDC">
        <w:rPr>
          <w:rFonts w:ascii="Times New Roman" w:hAnsi="Times New Roman"/>
          <w:color w:val="auto"/>
          <w:sz w:val="24"/>
          <w:lang w:val="en-US"/>
        </w:rPr>
        <w:t xml:space="preserve">their job better and as a result they need less time to do the same task (Adler </w:t>
      </w:r>
      <w:r w:rsidR="007707BC" w:rsidRPr="00D75FDC">
        <w:rPr>
          <w:rFonts w:ascii="Times New Roman" w:hAnsi="Times New Roman"/>
          <w:color w:val="auto"/>
          <w:sz w:val="24"/>
          <w:lang w:val="en-US"/>
        </w:rPr>
        <w:t>&amp;</w:t>
      </w:r>
      <w:r w:rsidR="00A42250" w:rsidRPr="00D75FDC">
        <w:rPr>
          <w:rFonts w:ascii="Times New Roman" w:hAnsi="Times New Roman"/>
          <w:color w:val="auto"/>
          <w:sz w:val="24"/>
          <w:lang w:val="en-US"/>
        </w:rPr>
        <w:t xml:space="preserve"> Clark, 1991; </w:t>
      </w:r>
      <w:proofErr w:type="spellStart"/>
      <w:r w:rsidR="00A42250" w:rsidRPr="00D75FDC">
        <w:rPr>
          <w:rFonts w:ascii="Times New Roman" w:hAnsi="Times New Roman"/>
          <w:color w:val="auto"/>
          <w:sz w:val="24"/>
          <w:lang w:val="en-US"/>
        </w:rPr>
        <w:t>Argote</w:t>
      </w:r>
      <w:proofErr w:type="spellEnd"/>
      <w:r w:rsidR="00A42250"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A42250" w:rsidRPr="00D75FDC">
        <w:rPr>
          <w:rFonts w:ascii="Times New Roman" w:hAnsi="Times New Roman"/>
          <w:color w:val="auto"/>
          <w:sz w:val="24"/>
          <w:lang w:val="en-US"/>
        </w:rPr>
        <w:t xml:space="preserve"> </w:t>
      </w:r>
      <w:proofErr w:type="spellStart"/>
      <w:r w:rsidR="00A42250" w:rsidRPr="00D75FDC">
        <w:rPr>
          <w:rFonts w:ascii="Times New Roman" w:hAnsi="Times New Roman"/>
          <w:color w:val="auto"/>
          <w:sz w:val="24"/>
          <w:lang w:val="en-US"/>
        </w:rPr>
        <w:t>Epple</w:t>
      </w:r>
      <w:proofErr w:type="spellEnd"/>
      <w:r w:rsidR="00A42250" w:rsidRPr="00D75FDC">
        <w:rPr>
          <w:rFonts w:ascii="Times New Roman" w:hAnsi="Times New Roman"/>
          <w:color w:val="auto"/>
          <w:sz w:val="24"/>
          <w:lang w:val="en-US"/>
        </w:rPr>
        <w:t xml:space="preserve">, 1990; Dutton </w:t>
      </w:r>
      <w:r w:rsidR="007707BC" w:rsidRPr="00D75FDC">
        <w:rPr>
          <w:rFonts w:ascii="Times New Roman" w:hAnsi="Times New Roman"/>
          <w:color w:val="auto"/>
          <w:sz w:val="24"/>
          <w:lang w:val="en-US"/>
        </w:rPr>
        <w:t>&amp;</w:t>
      </w:r>
      <w:r w:rsidR="00A42250" w:rsidRPr="00D75FDC">
        <w:rPr>
          <w:rFonts w:ascii="Times New Roman" w:hAnsi="Times New Roman"/>
          <w:color w:val="auto"/>
          <w:sz w:val="24"/>
          <w:lang w:val="en-US"/>
        </w:rPr>
        <w:t xml:space="preserve"> Thomas, 1984). The repetition of activities over time economizes effort as employees identify the best way to perform the task. </w:t>
      </w:r>
    </w:p>
    <w:p w14:paraId="64FE2C12" w14:textId="0B64ACC3" w:rsidR="00F551ED" w:rsidRPr="00D75FDC" w:rsidRDefault="00F551ED" w:rsidP="00D75FDC">
      <w:pPr>
        <w:spacing w:line="480" w:lineRule="auto"/>
        <w:ind w:firstLine="720"/>
        <w:jc w:val="both"/>
        <w:rPr>
          <w:rFonts w:ascii="Times New Roman" w:hAnsi="Times New Roman"/>
          <w:color w:val="auto"/>
          <w:sz w:val="24"/>
          <w:lang w:val="en-US"/>
        </w:rPr>
      </w:pPr>
      <w:r w:rsidRPr="00D75FDC">
        <w:rPr>
          <w:rFonts w:ascii="Times New Roman" w:eastAsia="SimSun" w:hAnsi="Times New Roman"/>
          <w:color w:val="auto"/>
          <w:kern w:val="2"/>
          <w:sz w:val="24"/>
          <w:lang w:val="en-US"/>
        </w:rPr>
        <w:t>R</w:t>
      </w:r>
      <w:r w:rsidRPr="00D75FDC">
        <w:rPr>
          <w:rFonts w:ascii="Times New Roman" w:hAnsi="Times New Roman"/>
          <w:color w:val="auto"/>
          <w:sz w:val="24"/>
          <w:lang w:val="en-US"/>
        </w:rPr>
        <w:t xml:space="preserve">epetition is a learning-by-doing process whereby employees further improve and refine existing practices and procedures. </w:t>
      </w:r>
      <w:r w:rsidRPr="00D75FDC">
        <w:rPr>
          <w:rFonts w:ascii="Times New Roman" w:eastAsia="SimSun" w:hAnsi="Times New Roman"/>
          <w:color w:val="auto"/>
          <w:kern w:val="2"/>
          <w:sz w:val="24"/>
          <w:lang w:val="en-US"/>
        </w:rPr>
        <w:t xml:space="preserve">From repetition, “standards” or “best practices” emerge, which can be adopted by other parts of the firm facing similar operating activities. </w:t>
      </w:r>
      <w:r w:rsidRPr="00D75FDC">
        <w:rPr>
          <w:rFonts w:ascii="Times New Roman" w:hAnsi="Times New Roman"/>
          <w:color w:val="auto"/>
          <w:sz w:val="24"/>
          <w:lang w:val="en-US"/>
        </w:rPr>
        <w:t>As employees repeat the activities, they reduce inefficiencies and mistakes and distill the best and most efficient practices; this is the typical view of learning-by-doing in the literature (Thompson, 2010). Learning occurs as employees discern how to perform their tasks better with more experience, reducing waste in actions and effort as they identify and avoid mistakes. It also happens in a guided form as the company analyzes the tasks undertaken and focuses effort on distilling the best practices from those employees that undertake the practices best, and then transferring these best practices to other employees. This is the process underlying most quality improvements (</w:t>
      </w:r>
      <w:proofErr w:type="spellStart"/>
      <w:r w:rsidRPr="00D75FDC">
        <w:rPr>
          <w:rFonts w:ascii="Times New Roman" w:hAnsi="Times New Roman"/>
          <w:color w:val="auto"/>
          <w:sz w:val="24"/>
          <w:lang w:val="en-US"/>
        </w:rPr>
        <w:t>Ohno</w:t>
      </w:r>
      <w:proofErr w:type="spellEnd"/>
      <w:r w:rsidRPr="00D75FDC">
        <w:rPr>
          <w:rFonts w:ascii="Times New Roman" w:hAnsi="Times New Roman"/>
          <w:color w:val="auto"/>
          <w:sz w:val="24"/>
          <w:lang w:val="en-US"/>
        </w:rPr>
        <w:t xml:space="preserve">, 1988), in which the process underlying an activity is dissected and perfected over time as the activity is repeated, reducing the variation in output and the defects incurred. With repetition, the company standardizes the ways in which it is able to </w:t>
      </w:r>
      <w:r w:rsidR="00B846CB" w:rsidRPr="00D75FDC">
        <w:rPr>
          <w:rFonts w:ascii="Times New Roman" w:hAnsi="Times New Roman"/>
          <w:color w:val="auto"/>
          <w:sz w:val="24"/>
          <w:lang w:val="en-US"/>
        </w:rPr>
        <w:t>complete</w:t>
      </w:r>
      <w:r w:rsidRPr="00D75FDC">
        <w:rPr>
          <w:rFonts w:ascii="Times New Roman" w:hAnsi="Times New Roman"/>
          <w:color w:val="auto"/>
          <w:sz w:val="24"/>
          <w:lang w:val="en-US"/>
        </w:rPr>
        <w:t xml:space="preserve"> the </w:t>
      </w:r>
      <w:r w:rsidR="00B846CB" w:rsidRPr="00D75FDC">
        <w:rPr>
          <w:rFonts w:ascii="Times New Roman" w:hAnsi="Times New Roman"/>
          <w:color w:val="auto"/>
          <w:sz w:val="24"/>
          <w:lang w:val="en-US"/>
        </w:rPr>
        <w:t>task</w:t>
      </w:r>
      <w:r w:rsidRPr="00D75FDC">
        <w:rPr>
          <w:rFonts w:ascii="Times New Roman" w:hAnsi="Times New Roman"/>
          <w:color w:val="auto"/>
          <w:sz w:val="24"/>
          <w:lang w:val="en-US"/>
        </w:rPr>
        <w:t xml:space="preserve">s in the most effective </w:t>
      </w:r>
      <w:r w:rsidRPr="00D75FDC">
        <w:rPr>
          <w:rFonts w:ascii="Times New Roman" w:hAnsi="Times New Roman"/>
          <w:color w:val="auto"/>
          <w:sz w:val="24"/>
          <w:lang w:val="en-US"/>
        </w:rPr>
        <w:lastRenderedPageBreak/>
        <w:t xml:space="preserve">and </w:t>
      </w:r>
      <w:r w:rsidR="002F17C1" w:rsidRPr="00D75FDC">
        <w:rPr>
          <w:rFonts w:ascii="Times New Roman" w:hAnsi="Times New Roman"/>
          <w:color w:val="auto"/>
          <w:sz w:val="24"/>
          <w:lang w:val="en-US"/>
        </w:rPr>
        <w:t>efficient</w:t>
      </w:r>
      <w:r w:rsidRPr="00D75FDC">
        <w:rPr>
          <w:rFonts w:ascii="Times New Roman" w:hAnsi="Times New Roman"/>
          <w:color w:val="auto"/>
          <w:sz w:val="24"/>
          <w:lang w:val="en-US"/>
        </w:rPr>
        <w:t xml:space="preserve"> way, and applies these methods to other </w:t>
      </w:r>
      <w:r w:rsidR="00D35F9E" w:rsidRPr="00D75FDC">
        <w:rPr>
          <w:rFonts w:ascii="Times New Roman" w:hAnsi="Times New Roman"/>
          <w:color w:val="auto"/>
          <w:sz w:val="24"/>
          <w:lang w:val="en-US"/>
        </w:rPr>
        <w:t>tasks</w:t>
      </w:r>
      <w:r w:rsidRPr="00D75FDC">
        <w:rPr>
          <w:rFonts w:ascii="Times New Roman" w:hAnsi="Times New Roman"/>
          <w:color w:val="auto"/>
          <w:sz w:val="24"/>
          <w:lang w:val="en-US"/>
        </w:rPr>
        <w:t xml:space="preserve"> in order to increase efficiency and innovation. Thus, different from the </w:t>
      </w:r>
      <w:r w:rsidR="00A93C7D" w:rsidRPr="00D75FDC">
        <w:rPr>
          <w:rFonts w:ascii="Times New Roman" w:hAnsi="Times New Roman"/>
          <w:color w:val="auto"/>
          <w:sz w:val="24"/>
          <w:lang w:val="en-US"/>
        </w:rPr>
        <w:t xml:space="preserve">previous </w:t>
      </w:r>
      <w:r w:rsidRPr="00D75FDC">
        <w:rPr>
          <w:rFonts w:ascii="Times New Roman" w:hAnsi="Times New Roman"/>
          <w:color w:val="auto"/>
          <w:sz w:val="24"/>
          <w:lang w:val="en-US"/>
        </w:rPr>
        <w:t xml:space="preserve">two methods, repetition is likely to become a continuous learning process whereby employees learn from performing tasks multiple times and find ways to improve them; although the </w:t>
      </w:r>
      <w:r w:rsidR="0039279C" w:rsidRPr="00D75FDC">
        <w:rPr>
          <w:rFonts w:ascii="Times New Roman" w:hAnsi="Times New Roman"/>
          <w:color w:val="auto"/>
          <w:sz w:val="24"/>
          <w:lang w:val="en-US"/>
        </w:rPr>
        <w:t xml:space="preserve">greater </w:t>
      </w:r>
      <w:r w:rsidRPr="00D75FDC">
        <w:rPr>
          <w:rFonts w:ascii="Times New Roman" w:hAnsi="Times New Roman"/>
          <w:color w:val="auto"/>
          <w:sz w:val="24"/>
          <w:lang w:val="en-US"/>
        </w:rPr>
        <w:t xml:space="preserve">learning and benefits may accrue with the initial repetitions, later repetitions can continue </w:t>
      </w:r>
      <w:r w:rsidR="00B14D7A" w:rsidRPr="00D75FDC">
        <w:rPr>
          <w:rFonts w:ascii="Times New Roman" w:hAnsi="Times New Roman"/>
          <w:color w:val="auto"/>
          <w:sz w:val="24"/>
          <w:lang w:val="en-US"/>
        </w:rPr>
        <w:t xml:space="preserve">to provide </w:t>
      </w:r>
      <w:r w:rsidRPr="00D75FDC">
        <w:rPr>
          <w:rFonts w:ascii="Times New Roman" w:hAnsi="Times New Roman"/>
          <w:color w:val="auto"/>
          <w:sz w:val="24"/>
          <w:lang w:val="en-US"/>
        </w:rPr>
        <w:t xml:space="preserve">the employees with additional learning and improvement. </w:t>
      </w:r>
    </w:p>
    <w:p w14:paraId="6C7EBC2A" w14:textId="68854CAF" w:rsidR="00034030" w:rsidRPr="00D75FDC" w:rsidRDefault="00034030"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A great example of repetition is </w:t>
      </w:r>
      <w:r w:rsidR="00BA03A6" w:rsidRPr="00D75FDC">
        <w:rPr>
          <w:rFonts w:ascii="Times New Roman" w:hAnsi="Times New Roman"/>
          <w:color w:val="auto"/>
          <w:sz w:val="24"/>
          <w:lang w:val="en-US"/>
        </w:rPr>
        <w:t xml:space="preserve">the increasing speed of construction of the International Trade Centre in Shenzhen. </w:t>
      </w:r>
      <w:r w:rsidRPr="00D75FDC">
        <w:rPr>
          <w:rFonts w:ascii="Times New Roman" w:eastAsia="Times New Roman" w:hAnsi="Times New Roman"/>
          <w:color w:val="auto"/>
          <w:sz w:val="24"/>
          <w:lang w:val="en-US"/>
        </w:rPr>
        <w:t xml:space="preserve">In the early 1980s, the Shenzhen municipal government invited public bids for constructing the </w:t>
      </w:r>
      <w:r w:rsidRPr="00D75FDC">
        <w:rPr>
          <w:rFonts w:ascii="Times New Roman" w:hAnsi="Times New Roman"/>
          <w:color w:val="auto"/>
          <w:sz w:val="24"/>
          <w:lang w:val="en-US"/>
        </w:rPr>
        <w:t xml:space="preserve">International Trade Centre, </w:t>
      </w:r>
      <w:r w:rsidRPr="00D75FDC">
        <w:rPr>
          <w:rFonts w:ascii="Times New Roman" w:eastAsia="Times New Roman" w:hAnsi="Times New Roman"/>
          <w:color w:val="auto"/>
          <w:sz w:val="24"/>
          <w:lang w:val="en-US"/>
        </w:rPr>
        <w:t>the highest building in China</w:t>
      </w:r>
      <w:r w:rsidRPr="00D75FDC">
        <w:rPr>
          <w:rFonts w:ascii="Times New Roman" w:hAnsi="Times New Roman"/>
          <w:color w:val="auto"/>
          <w:sz w:val="24"/>
          <w:lang w:val="en-US"/>
        </w:rPr>
        <w:t xml:space="preserve"> at the time</w:t>
      </w:r>
      <w:r w:rsidRPr="00D75FDC">
        <w:rPr>
          <w:rFonts w:ascii="Times New Roman" w:eastAsia="Times New Roman" w:hAnsi="Times New Roman"/>
          <w:color w:val="auto"/>
          <w:sz w:val="24"/>
          <w:lang w:val="en-US"/>
        </w:rPr>
        <w:t>. The bidding team proposed an innovative sliding mode technique to ensure the speed of the construction and was awarded the contract. However, the sliding mode method had never been tried before in China. The first three trials of the technique failed despite the changes introduced in each trial. Under extreme pressure, the team carefully decomposed the previous failures, identified their causes</w:t>
      </w:r>
      <w:r w:rsidR="00BA03A6" w:rsidRPr="00D75FDC">
        <w:rPr>
          <w:rFonts w:ascii="Times New Roman" w:eastAsia="Times New Roman" w:hAnsi="Times New Roman"/>
          <w:color w:val="auto"/>
          <w:sz w:val="24"/>
          <w:lang w:val="en-US"/>
        </w:rPr>
        <w:t>,</w:t>
      </w:r>
      <w:r w:rsidRPr="00D75FDC">
        <w:rPr>
          <w:rFonts w:ascii="Times New Roman" w:eastAsia="Times New Roman" w:hAnsi="Times New Roman"/>
          <w:color w:val="auto"/>
          <w:sz w:val="24"/>
          <w:lang w:val="en-US"/>
        </w:rPr>
        <w:t xml:space="preserve"> and concluded that the filling speed was crucial to success. To solve this problem, the team imported advanced equipment from Europe to improve filling speed. The fourth trial succeeded. </w:t>
      </w:r>
      <w:r w:rsidRPr="00D75FDC">
        <w:rPr>
          <w:rFonts w:ascii="Times New Roman" w:hAnsi="Times New Roman"/>
          <w:color w:val="auto"/>
          <w:sz w:val="24"/>
          <w:lang w:val="en-US"/>
        </w:rPr>
        <w:t xml:space="preserve">As the project team became increasingly familiar with the operation and techniques, the construction speed increased. They spent an average of seven days constructing one floor during the first 5-10 levels, then five days per floor in the 10-20 levels, four days in the 20-30 levels, and three days in the 30-50 levels. The fastest record was 2.5 days for one floor. Since then, “Three Days </w:t>
      </w:r>
      <w:r w:rsidR="00BA03A6" w:rsidRPr="00D75FDC">
        <w:rPr>
          <w:rFonts w:ascii="Times New Roman" w:hAnsi="Times New Roman"/>
          <w:color w:val="auto"/>
          <w:sz w:val="24"/>
          <w:lang w:val="en-US"/>
        </w:rPr>
        <w:t>a</w:t>
      </w:r>
      <w:r w:rsidRPr="00D75FDC">
        <w:rPr>
          <w:rFonts w:ascii="Times New Roman" w:hAnsi="Times New Roman"/>
          <w:color w:val="auto"/>
          <w:sz w:val="24"/>
          <w:lang w:val="en-US"/>
        </w:rPr>
        <w:t xml:space="preserve"> </w:t>
      </w:r>
      <w:r w:rsidR="00BA03A6" w:rsidRPr="00D75FDC">
        <w:rPr>
          <w:rFonts w:ascii="Times New Roman" w:hAnsi="Times New Roman"/>
          <w:color w:val="auto"/>
          <w:sz w:val="24"/>
          <w:lang w:val="en-US"/>
        </w:rPr>
        <w:t>F</w:t>
      </w:r>
      <w:r w:rsidRPr="00D75FDC">
        <w:rPr>
          <w:rFonts w:ascii="Times New Roman" w:hAnsi="Times New Roman"/>
          <w:color w:val="auto"/>
          <w:sz w:val="24"/>
          <w:lang w:val="en-US"/>
        </w:rPr>
        <w:t xml:space="preserve">loor” was referred to as “Shenzhen Speed”, which made CSCEC </w:t>
      </w:r>
      <w:proofErr w:type="gramStart"/>
      <w:r w:rsidRPr="00D75FDC">
        <w:rPr>
          <w:rFonts w:ascii="Times New Roman" w:hAnsi="Times New Roman"/>
          <w:color w:val="auto"/>
          <w:sz w:val="24"/>
          <w:lang w:val="en-US"/>
        </w:rPr>
        <w:t>well-known</w:t>
      </w:r>
      <w:proofErr w:type="gramEnd"/>
      <w:r w:rsidR="00A1635C">
        <w:rPr>
          <w:rFonts w:ascii="Times New Roman" w:hAnsi="Times New Roman"/>
          <w:color w:val="auto"/>
          <w:sz w:val="24"/>
          <w:lang w:val="en-US"/>
        </w:rPr>
        <w:t xml:space="preserve"> (Mei, 2012)</w:t>
      </w:r>
      <w:r w:rsidRPr="00D75FDC">
        <w:rPr>
          <w:rFonts w:ascii="Times New Roman" w:hAnsi="Times New Roman"/>
          <w:color w:val="auto"/>
          <w:sz w:val="24"/>
          <w:lang w:val="en-US"/>
        </w:rPr>
        <w:t xml:space="preserve">. </w:t>
      </w:r>
    </w:p>
    <w:p w14:paraId="609FC754" w14:textId="15DBCE00" w:rsidR="00DE644D" w:rsidRPr="00D75FDC" w:rsidRDefault="00DE644D"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We summarize these ideas in the following proposition: </w:t>
      </w:r>
    </w:p>
    <w:p w14:paraId="2CD746AF" w14:textId="2C7AA101" w:rsidR="006905F0" w:rsidRPr="00D75FDC" w:rsidRDefault="006905F0" w:rsidP="00D75FDC">
      <w:pPr>
        <w:spacing w:line="480" w:lineRule="auto"/>
        <w:jc w:val="both"/>
        <w:rPr>
          <w:rFonts w:ascii="Times New Roman" w:hAnsi="Times New Roman"/>
          <w:i/>
          <w:color w:val="auto"/>
          <w:sz w:val="24"/>
          <w:lang w:val="en-US"/>
        </w:rPr>
      </w:pPr>
      <w:r w:rsidRPr="00D75FDC">
        <w:rPr>
          <w:rFonts w:ascii="Times New Roman" w:hAnsi="Times New Roman"/>
          <w:i/>
          <w:color w:val="auto"/>
          <w:sz w:val="24"/>
          <w:lang w:val="en-US"/>
        </w:rPr>
        <w:lastRenderedPageBreak/>
        <w:t>Proposition 3a. The repetition of activities</w:t>
      </w:r>
      <w:r w:rsidR="00034030" w:rsidRPr="00D75FDC">
        <w:rPr>
          <w:rFonts w:ascii="Times New Roman" w:hAnsi="Times New Roman"/>
          <w:i/>
          <w:color w:val="auto"/>
          <w:sz w:val="24"/>
          <w:lang w:val="en-US"/>
        </w:rPr>
        <w:t xml:space="preserve"> and</w:t>
      </w:r>
      <w:r w:rsidR="00974B15" w:rsidRPr="00D75FDC">
        <w:rPr>
          <w:rFonts w:ascii="Times New Roman" w:hAnsi="Times New Roman"/>
          <w:i/>
          <w:color w:val="auto"/>
          <w:sz w:val="24"/>
          <w:lang w:val="en-US"/>
        </w:rPr>
        <w:t xml:space="preserve"> the</w:t>
      </w:r>
      <w:r w:rsidR="00034030" w:rsidRPr="00D75FDC">
        <w:rPr>
          <w:rFonts w:ascii="Times New Roman" w:hAnsi="Times New Roman"/>
          <w:i/>
          <w:color w:val="auto"/>
          <w:sz w:val="24"/>
          <w:lang w:val="en-US"/>
        </w:rPr>
        <w:t xml:space="preserve"> associated reduction </w:t>
      </w:r>
      <w:r w:rsidR="00974B15" w:rsidRPr="00D75FDC">
        <w:rPr>
          <w:rFonts w:ascii="Times New Roman" w:hAnsi="Times New Roman"/>
          <w:i/>
          <w:color w:val="auto"/>
          <w:sz w:val="24"/>
          <w:lang w:val="en-US"/>
        </w:rPr>
        <w:t xml:space="preserve">in </w:t>
      </w:r>
      <w:r w:rsidR="00034030" w:rsidRPr="00D75FDC">
        <w:rPr>
          <w:rFonts w:ascii="Times New Roman" w:hAnsi="Times New Roman"/>
          <w:i/>
          <w:color w:val="auto"/>
          <w:sz w:val="24"/>
          <w:lang w:val="en-US"/>
        </w:rPr>
        <w:t>defects and identification of best practices</w:t>
      </w:r>
      <w:r w:rsidRPr="00D75FDC">
        <w:rPr>
          <w:rFonts w:ascii="Times New Roman" w:hAnsi="Times New Roman"/>
          <w:i/>
          <w:color w:val="auto"/>
          <w:sz w:val="24"/>
          <w:lang w:val="en-US"/>
        </w:rPr>
        <w:t xml:space="preserve"> is positively related to the upgrading of capabilities via learning-by-doing. </w:t>
      </w:r>
    </w:p>
    <w:p w14:paraId="67A9B34C" w14:textId="3A464CC8" w:rsidR="00FB378B" w:rsidRPr="00D75FDC" w:rsidRDefault="00FB378B"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Operating in an emerging economy strengthens the relationship between repetition and capability upgrading because the rapidly growing market that characterizes emerging economies provides the firm with </w:t>
      </w:r>
      <w:r w:rsidR="00034030" w:rsidRPr="00D75FDC">
        <w:rPr>
          <w:rFonts w:ascii="Times New Roman" w:hAnsi="Times New Roman"/>
          <w:color w:val="auto"/>
          <w:sz w:val="24"/>
          <w:lang w:val="en-US"/>
        </w:rPr>
        <w:t>more</w:t>
      </w:r>
      <w:r w:rsidRPr="00D75FDC">
        <w:rPr>
          <w:rFonts w:ascii="Times New Roman" w:hAnsi="Times New Roman"/>
          <w:color w:val="auto"/>
          <w:sz w:val="24"/>
          <w:lang w:val="en-US"/>
        </w:rPr>
        <w:t xml:space="preserve"> opportunities for engaging in repetition and </w:t>
      </w:r>
      <w:r w:rsidR="00034030" w:rsidRPr="00D75FDC">
        <w:rPr>
          <w:rFonts w:ascii="Times New Roman" w:hAnsi="Times New Roman"/>
          <w:color w:val="auto"/>
          <w:sz w:val="24"/>
          <w:lang w:val="en-US"/>
        </w:rPr>
        <w:t>improvement of its practices</w:t>
      </w:r>
      <w:r w:rsidRPr="00D75FDC">
        <w:rPr>
          <w:rFonts w:ascii="Times New Roman" w:hAnsi="Times New Roman"/>
          <w:color w:val="auto"/>
          <w:sz w:val="24"/>
          <w:lang w:val="en-US"/>
        </w:rPr>
        <w:t xml:space="preserve">. </w:t>
      </w:r>
      <w:r w:rsidR="00364F17" w:rsidRPr="00D75FDC">
        <w:rPr>
          <w:rFonts w:ascii="Times New Roman" w:hAnsi="Times New Roman"/>
          <w:color w:val="auto"/>
          <w:sz w:val="24"/>
          <w:lang w:val="en-US"/>
        </w:rPr>
        <w:t xml:space="preserve">Although there is a large variety of emerging markets, one of the defining characteristics proposed </w:t>
      </w:r>
      <w:r w:rsidR="00034030" w:rsidRPr="00D75FDC">
        <w:rPr>
          <w:rFonts w:ascii="Times New Roman" w:hAnsi="Times New Roman"/>
          <w:color w:val="auto"/>
          <w:sz w:val="24"/>
          <w:lang w:val="en-US"/>
        </w:rPr>
        <w:t>is</w:t>
      </w:r>
      <w:r w:rsidR="00364F17" w:rsidRPr="00D75FDC">
        <w:rPr>
          <w:rFonts w:ascii="Times New Roman" w:hAnsi="Times New Roman"/>
          <w:color w:val="auto"/>
          <w:sz w:val="24"/>
          <w:lang w:val="en-US"/>
        </w:rPr>
        <w:t xml:space="preserve"> the high growth rates of the </w:t>
      </w:r>
      <w:r w:rsidR="00250BBC" w:rsidRPr="00D75FDC">
        <w:rPr>
          <w:rFonts w:ascii="Times New Roman" w:hAnsi="Times New Roman"/>
          <w:color w:val="auto"/>
          <w:sz w:val="24"/>
          <w:lang w:val="en-US"/>
        </w:rPr>
        <w:t>economy (</w:t>
      </w:r>
      <w:proofErr w:type="spellStart"/>
      <w:r w:rsidR="00250BBC" w:rsidRPr="00D75FDC">
        <w:rPr>
          <w:rFonts w:ascii="Times New Roman" w:hAnsi="Times New Roman"/>
          <w:color w:val="auto"/>
          <w:sz w:val="24"/>
          <w:lang w:val="en-US"/>
        </w:rPr>
        <w:t>Hoskisson</w:t>
      </w:r>
      <w:proofErr w:type="spellEnd"/>
      <w:r w:rsidR="00250BBC" w:rsidRPr="00D75FDC">
        <w:rPr>
          <w:rFonts w:ascii="Times New Roman" w:hAnsi="Times New Roman"/>
          <w:color w:val="auto"/>
          <w:sz w:val="24"/>
          <w:lang w:val="en-US"/>
        </w:rPr>
        <w:t xml:space="preserve"> et al.</w:t>
      </w:r>
      <w:r w:rsidR="00C261DE" w:rsidRPr="00D75FDC">
        <w:rPr>
          <w:rFonts w:ascii="Times New Roman" w:hAnsi="Times New Roman"/>
          <w:color w:val="auto"/>
          <w:sz w:val="24"/>
          <w:lang w:val="en-US"/>
        </w:rPr>
        <w:t>,</w:t>
      </w:r>
      <w:r w:rsidR="00250BBC" w:rsidRPr="00D75FDC">
        <w:rPr>
          <w:rFonts w:ascii="Times New Roman" w:hAnsi="Times New Roman"/>
          <w:color w:val="auto"/>
          <w:sz w:val="24"/>
          <w:lang w:val="en-US"/>
        </w:rPr>
        <w:t xml:space="preserve"> 2000); emerging economies can grow at high rates partly because they are starting at lower levels of development and </w:t>
      </w:r>
      <w:r w:rsidR="00034030" w:rsidRPr="00D75FDC">
        <w:rPr>
          <w:rFonts w:ascii="Times New Roman" w:hAnsi="Times New Roman"/>
          <w:color w:val="auto"/>
          <w:sz w:val="24"/>
          <w:lang w:val="en-US"/>
        </w:rPr>
        <w:t xml:space="preserve">can </w:t>
      </w:r>
      <w:r w:rsidR="00250BBC" w:rsidRPr="00D75FDC">
        <w:rPr>
          <w:rFonts w:ascii="Times New Roman" w:hAnsi="Times New Roman"/>
          <w:color w:val="auto"/>
          <w:sz w:val="24"/>
          <w:lang w:val="en-US"/>
        </w:rPr>
        <w:t>more easily achieve higher rates of growth with the same level</w:t>
      </w:r>
      <w:r w:rsidR="00E737FE" w:rsidRPr="00D75FDC">
        <w:rPr>
          <w:rFonts w:ascii="Times New Roman" w:hAnsi="Times New Roman"/>
          <w:color w:val="auto"/>
          <w:sz w:val="24"/>
          <w:lang w:val="en-US"/>
        </w:rPr>
        <w:t>s</w:t>
      </w:r>
      <w:r w:rsidR="00250BBC" w:rsidRPr="00D75FDC">
        <w:rPr>
          <w:rFonts w:ascii="Times New Roman" w:hAnsi="Times New Roman"/>
          <w:color w:val="auto"/>
          <w:sz w:val="24"/>
          <w:lang w:val="en-US"/>
        </w:rPr>
        <w:t xml:space="preserve"> of investment, and partly because they are undertaking pro-market reforms that facilitate high economic growth. The h</w:t>
      </w:r>
      <w:r w:rsidR="005810E9" w:rsidRPr="00D75FDC">
        <w:rPr>
          <w:rFonts w:ascii="Times New Roman" w:hAnsi="Times New Roman"/>
          <w:color w:val="auto"/>
          <w:sz w:val="24"/>
          <w:lang w:val="en-US"/>
        </w:rPr>
        <w:t>igher growth rate</w:t>
      </w:r>
      <w:r w:rsidR="00034030" w:rsidRPr="00D75FDC">
        <w:rPr>
          <w:rFonts w:ascii="Times New Roman" w:hAnsi="Times New Roman"/>
          <w:color w:val="auto"/>
          <w:sz w:val="24"/>
          <w:lang w:val="en-US"/>
        </w:rPr>
        <w:t>s</w:t>
      </w:r>
      <w:r w:rsidR="00250BBC" w:rsidRPr="00D75FDC">
        <w:rPr>
          <w:rFonts w:ascii="Times New Roman" w:hAnsi="Times New Roman"/>
          <w:color w:val="auto"/>
          <w:sz w:val="24"/>
          <w:lang w:val="en-US"/>
        </w:rPr>
        <w:t xml:space="preserve"> in the home country provide companies with a booming market in which they </w:t>
      </w:r>
      <w:r w:rsidR="00034030" w:rsidRPr="00D75FDC">
        <w:rPr>
          <w:rFonts w:ascii="Times New Roman" w:hAnsi="Times New Roman"/>
          <w:color w:val="auto"/>
          <w:sz w:val="24"/>
          <w:lang w:val="en-US"/>
        </w:rPr>
        <w:t xml:space="preserve">can </w:t>
      </w:r>
      <w:r w:rsidR="00250BBC" w:rsidRPr="00D75FDC">
        <w:rPr>
          <w:rFonts w:ascii="Times New Roman" w:hAnsi="Times New Roman"/>
          <w:color w:val="auto"/>
          <w:sz w:val="24"/>
          <w:lang w:val="en-US"/>
        </w:rPr>
        <w:t xml:space="preserve">refine and improve their practices by </w:t>
      </w:r>
      <w:r w:rsidR="00034030" w:rsidRPr="00D75FDC">
        <w:rPr>
          <w:rFonts w:ascii="Times New Roman" w:hAnsi="Times New Roman"/>
          <w:color w:val="auto"/>
          <w:sz w:val="24"/>
          <w:lang w:val="en-US"/>
        </w:rPr>
        <w:t>u</w:t>
      </w:r>
      <w:r w:rsidR="00250BBC" w:rsidRPr="00D75FDC">
        <w:rPr>
          <w:rFonts w:ascii="Times New Roman" w:hAnsi="Times New Roman"/>
          <w:color w:val="auto"/>
          <w:sz w:val="24"/>
          <w:lang w:val="en-US"/>
        </w:rPr>
        <w:t>ndertaking projects similar to the ones in which the</w:t>
      </w:r>
      <w:r w:rsidR="003E0085" w:rsidRPr="00D75FDC">
        <w:rPr>
          <w:rFonts w:ascii="Times New Roman" w:hAnsi="Times New Roman"/>
          <w:color w:val="auto"/>
          <w:sz w:val="24"/>
          <w:lang w:val="en-US"/>
        </w:rPr>
        <w:t>y</w:t>
      </w:r>
      <w:r w:rsidR="00250BBC" w:rsidRPr="00D75FDC">
        <w:rPr>
          <w:rFonts w:ascii="Times New Roman" w:hAnsi="Times New Roman"/>
          <w:color w:val="auto"/>
          <w:sz w:val="24"/>
          <w:lang w:val="en-US"/>
        </w:rPr>
        <w:t xml:space="preserve"> first established their practices. </w:t>
      </w:r>
    </w:p>
    <w:p w14:paraId="02F631EA" w14:textId="7369813A" w:rsidR="009E3EF3" w:rsidRPr="00D75FDC" w:rsidRDefault="00250BBC"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For example, t</w:t>
      </w:r>
      <w:r w:rsidR="00DE644D" w:rsidRPr="00D75FDC">
        <w:rPr>
          <w:rFonts w:ascii="Times New Roman" w:hAnsi="Times New Roman"/>
          <w:color w:val="auto"/>
          <w:sz w:val="24"/>
          <w:lang w:val="en-US"/>
        </w:rPr>
        <w:t xml:space="preserve">he booming Chinese construction market </w:t>
      </w:r>
      <w:r w:rsidRPr="00D75FDC">
        <w:rPr>
          <w:rFonts w:ascii="Times New Roman" w:hAnsi="Times New Roman"/>
          <w:color w:val="auto"/>
          <w:sz w:val="24"/>
          <w:lang w:val="en-US"/>
        </w:rPr>
        <w:t>that began</w:t>
      </w:r>
      <w:r w:rsidR="00DE644D" w:rsidRPr="00D75FDC">
        <w:rPr>
          <w:rFonts w:ascii="Times New Roman" w:hAnsi="Times New Roman"/>
          <w:color w:val="auto"/>
          <w:sz w:val="24"/>
          <w:lang w:val="en-US"/>
        </w:rPr>
        <w:t xml:space="preserve"> in the 1980s provided CSCEC with unprecedented busi</w:t>
      </w:r>
      <w:r w:rsidR="001A4CF3" w:rsidRPr="00D75FDC">
        <w:rPr>
          <w:rFonts w:ascii="Times New Roman" w:hAnsi="Times New Roman"/>
          <w:color w:val="auto"/>
          <w:sz w:val="24"/>
          <w:lang w:val="en-US"/>
        </w:rPr>
        <w:t>ness and learning opportunities</w:t>
      </w:r>
      <w:r w:rsidR="00DE644D" w:rsidRPr="00D75FDC">
        <w:rPr>
          <w:rFonts w:ascii="Times New Roman" w:hAnsi="Times New Roman"/>
          <w:color w:val="auto"/>
          <w:sz w:val="24"/>
          <w:lang w:val="en-US"/>
        </w:rPr>
        <w:t xml:space="preserve">. </w:t>
      </w:r>
      <w:r w:rsidR="001A4CF3" w:rsidRPr="00D75FDC">
        <w:rPr>
          <w:rFonts w:ascii="Times New Roman" w:hAnsi="Times New Roman"/>
          <w:color w:val="auto"/>
          <w:sz w:val="24"/>
          <w:lang w:val="en-US"/>
        </w:rPr>
        <w:t>The high rates of growth of 8% sustained for over three decades enabled CSCEC to refine and improve techniques a</w:t>
      </w:r>
      <w:r w:rsidR="0048434F" w:rsidRPr="00D75FDC">
        <w:rPr>
          <w:rFonts w:ascii="Times New Roman" w:hAnsi="Times New Roman"/>
          <w:color w:val="auto"/>
          <w:sz w:val="24"/>
          <w:lang w:val="en-US"/>
        </w:rPr>
        <w:t>s</w:t>
      </w:r>
      <w:r w:rsidR="001A4CF3" w:rsidRPr="00D75FDC">
        <w:rPr>
          <w:rFonts w:ascii="Times New Roman" w:hAnsi="Times New Roman"/>
          <w:color w:val="auto"/>
          <w:sz w:val="24"/>
          <w:lang w:val="en-US"/>
        </w:rPr>
        <w:t xml:space="preserve"> it undertook multiple projects in China. Solutions to challenges found in one location were transferred </w:t>
      </w:r>
      <w:r w:rsidR="00143F9E" w:rsidRPr="00D75FDC">
        <w:rPr>
          <w:rFonts w:ascii="Times New Roman" w:hAnsi="Times New Roman"/>
          <w:color w:val="auto"/>
          <w:sz w:val="24"/>
          <w:lang w:val="en-US"/>
        </w:rPr>
        <w:t>and</w:t>
      </w:r>
      <w:r w:rsidR="001A4CF3" w:rsidRPr="00D75FDC">
        <w:rPr>
          <w:rFonts w:ascii="Times New Roman" w:hAnsi="Times New Roman"/>
          <w:color w:val="auto"/>
          <w:sz w:val="24"/>
          <w:lang w:val="en-US"/>
        </w:rPr>
        <w:t xml:space="preserve"> improved by applying them in multiple locations, refining them until the company and its workers achieve</w:t>
      </w:r>
      <w:r w:rsidR="00C91BBB" w:rsidRPr="00D75FDC">
        <w:rPr>
          <w:rFonts w:ascii="Times New Roman" w:hAnsi="Times New Roman"/>
          <w:color w:val="auto"/>
          <w:sz w:val="24"/>
          <w:lang w:val="en-US"/>
        </w:rPr>
        <w:t>d</w:t>
      </w:r>
      <w:r w:rsidR="001A4CF3" w:rsidRPr="00D75FDC">
        <w:rPr>
          <w:rFonts w:ascii="Times New Roman" w:hAnsi="Times New Roman"/>
          <w:color w:val="auto"/>
          <w:sz w:val="24"/>
          <w:lang w:val="en-US"/>
        </w:rPr>
        <w:t xml:space="preserve"> high levels of competency in construction. </w:t>
      </w:r>
      <w:r w:rsidR="00BA2F4C" w:rsidRPr="00D75FDC">
        <w:rPr>
          <w:rFonts w:ascii="Times New Roman" w:hAnsi="Times New Roman"/>
          <w:sz w:val="24"/>
          <w:lang w:val="en-US"/>
        </w:rPr>
        <w:t xml:space="preserve">For example, since the Third Bureau created its </w:t>
      </w:r>
      <w:r w:rsidR="00BA2F4C" w:rsidRPr="00D75FDC">
        <w:rPr>
          <w:rFonts w:ascii="Times New Roman" w:hAnsi="Times New Roman"/>
          <w:color w:val="auto"/>
          <w:sz w:val="24"/>
          <w:lang w:val="en-US"/>
        </w:rPr>
        <w:t xml:space="preserve">"Shenzhen speed" and </w:t>
      </w:r>
      <w:r w:rsidR="0048434F" w:rsidRPr="00D75FDC">
        <w:rPr>
          <w:rFonts w:ascii="Times New Roman" w:hAnsi="Times New Roman"/>
          <w:color w:val="auto"/>
          <w:sz w:val="24"/>
          <w:lang w:val="en-US"/>
        </w:rPr>
        <w:t xml:space="preserve">developed </w:t>
      </w:r>
      <w:r w:rsidR="00BA2F4C" w:rsidRPr="00D75FDC">
        <w:rPr>
          <w:rFonts w:ascii="Times New Roman" w:hAnsi="Times New Roman"/>
          <w:color w:val="auto"/>
          <w:sz w:val="24"/>
          <w:lang w:val="en-US"/>
        </w:rPr>
        <w:t>core competence</w:t>
      </w:r>
      <w:r w:rsidR="00034030" w:rsidRPr="00D75FDC">
        <w:rPr>
          <w:rFonts w:ascii="Times New Roman" w:hAnsi="Times New Roman"/>
          <w:color w:val="auto"/>
          <w:sz w:val="24"/>
          <w:lang w:val="en-US"/>
        </w:rPr>
        <w:t>s</w:t>
      </w:r>
      <w:r w:rsidR="00BA2F4C" w:rsidRPr="00D75FDC">
        <w:rPr>
          <w:rFonts w:ascii="Times New Roman" w:hAnsi="Times New Roman"/>
          <w:color w:val="auto"/>
          <w:sz w:val="24"/>
          <w:lang w:val="en-US"/>
        </w:rPr>
        <w:t xml:space="preserve"> in constructing tall buildings, it built hundreds more similarly high or </w:t>
      </w:r>
      <w:r w:rsidR="009E3EF3" w:rsidRPr="00D75FDC">
        <w:rPr>
          <w:rFonts w:ascii="Times New Roman" w:hAnsi="Times New Roman"/>
          <w:color w:val="auto"/>
          <w:sz w:val="24"/>
          <w:lang w:val="en-US"/>
        </w:rPr>
        <w:t>ultra-high</w:t>
      </w:r>
      <w:r w:rsidR="00BA2F4C" w:rsidRPr="00D75FDC">
        <w:rPr>
          <w:rFonts w:ascii="Times New Roman" w:hAnsi="Times New Roman"/>
          <w:color w:val="auto"/>
          <w:sz w:val="24"/>
          <w:lang w:val="en-US"/>
        </w:rPr>
        <w:t xml:space="preserve"> </w:t>
      </w:r>
      <w:r w:rsidR="009E3EF3" w:rsidRPr="00D75FDC">
        <w:rPr>
          <w:rFonts w:ascii="Times New Roman" w:hAnsi="Times New Roman"/>
          <w:color w:val="auto"/>
          <w:sz w:val="24"/>
          <w:lang w:val="en-US"/>
        </w:rPr>
        <w:t>buildings</w:t>
      </w:r>
      <w:r w:rsidR="00A1635C">
        <w:rPr>
          <w:rFonts w:ascii="Times New Roman" w:hAnsi="Times New Roman"/>
          <w:color w:val="auto"/>
          <w:sz w:val="24"/>
          <w:lang w:val="en-US"/>
        </w:rPr>
        <w:t xml:space="preserve"> (Mei, 2012)</w:t>
      </w:r>
      <w:r w:rsidR="00C270E2" w:rsidRPr="00D75FDC">
        <w:rPr>
          <w:rFonts w:ascii="Times New Roman" w:hAnsi="Times New Roman"/>
          <w:color w:val="auto"/>
          <w:sz w:val="24"/>
          <w:lang w:val="en-US"/>
        </w:rPr>
        <w:t xml:space="preserve">. In terms of speed, for example, </w:t>
      </w:r>
      <w:r w:rsidR="00BA2F4C" w:rsidRPr="00D75FDC">
        <w:rPr>
          <w:rFonts w:ascii="Times New Roman" w:hAnsi="Times New Roman"/>
          <w:color w:val="auto"/>
          <w:sz w:val="24"/>
          <w:lang w:val="en-US"/>
        </w:rPr>
        <w:t xml:space="preserve">in </w:t>
      </w:r>
      <w:r w:rsidR="00C91BBB" w:rsidRPr="00D75FDC">
        <w:rPr>
          <w:rFonts w:ascii="Times New Roman" w:hAnsi="Times New Roman"/>
          <w:color w:val="auto"/>
          <w:sz w:val="24"/>
          <w:lang w:val="en-US"/>
        </w:rPr>
        <w:t xml:space="preserve">the </w:t>
      </w:r>
      <w:r w:rsidR="00BA2F4C" w:rsidRPr="00D75FDC">
        <w:rPr>
          <w:rFonts w:ascii="Times New Roman" w:hAnsi="Times New Roman"/>
          <w:color w:val="auto"/>
          <w:sz w:val="24"/>
          <w:lang w:val="en-US"/>
        </w:rPr>
        <w:t xml:space="preserve">1990s </w:t>
      </w:r>
      <w:r w:rsidR="00C270E2" w:rsidRPr="00D75FDC">
        <w:rPr>
          <w:rFonts w:ascii="Times New Roman" w:hAnsi="Times New Roman"/>
          <w:color w:val="auto"/>
          <w:sz w:val="24"/>
          <w:lang w:val="en-US"/>
        </w:rPr>
        <w:t xml:space="preserve">it built </w:t>
      </w:r>
      <w:r w:rsidR="00BA2F4C" w:rsidRPr="00D75FDC">
        <w:rPr>
          <w:rFonts w:ascii="Times New Roman" w:hAnsi="Times New Roman"/>
          <w:color w:val="auto"/>
          <w:sz w:val="24"/>
          <w:lang w:val="en-US"/>
        </w:rPr>
        <w:t xml:space="preserve">the </w:t>
      </w:r>
      <w:r w:rsidR="009E3EF3" w:rsidRPr="00D75FDC">
        <w:rPr>
          <w:rFonts w:ascii="Times New Roman" w:hAnsi="Times New Roman"/>
          <w:color w:val="auto"/>
          <w:sz w:val="24"/>
          <w:lang w:val="en-US"/>
        </w:rPr>
        <w:t>Shenzhen Di Wang Commercial Centre</w:t>
      </w:r>
      <w:r w:rsidR="00BA2F4C" w:rsidRPr="00D75FDC">
        <w:rPr>
          <w:rFonts w:ascii="Times New Roman" w:hAnsi="Times New Roman"/>
          <w:color w:val="auto"/>
          <w:sz w:val="24"/>
          <w:lang w:val="en-US"/>
        </w:rPr>
        <w:t xml:space="preserve"> with </w:t>
      </w:r>
      <w:r w:rsidR="00034030" w:rsidRPr="00D75FDC">
        <w:rPr>
          <w:rFonts w:ascii="Times New Roman" w:hAnsi="Times New Roman"/>
          <w:color w:val="auto"/>
          <w:sz w:val="24"/>
          <w:lang w:val="en-US"/>
        </w:rPr>
        <w:t>a</w:t>
      </w:r>
      <w:r w:rsidR="00BA2F4C" w:rsidRPr="00D75FDC">
        <w:rPr>
          <w:rFonts w:ascii="Times New Roman" w:hAnsi="Times New Roman"/>
          <w:color w:val="auto"/>
          <w:sz w:val="24"/>
          <w:lang w:val="en-US"/>
        </w:rPr>
        <w:t xml:space="preserve"> </w:t>
      </w:r>
      <w:r w:rsidR="00BA2F4C" w:rsidRPr="00D75FDC">
        <w:rPr>
          <w:rFonts w:ascii="Times New Roman" w:hAnsi="Times New Roman"/>
          <w:color w:val="auto"/>
          <w:sz w:val="24"/>
          <w:lang w:val="en-US"/>
        </w:rPr>
        <w:lastRenderedPageBreak/>
        <w:t>speed of 2.5 day</w:t>
      </w:r>
      <w:r w:rsidR="00715B15" w:rsidRPr="00D75FDC">
        <w:rPr>
          <w:rFonts w:ascii="Times New Roman" w:hAnsi="Times New Roman"/>
          <w:color w:val="auto"/>
          <w:sz w:val="24"/>
          <w:lang w:val="en-US"/>
        </w:rPr>
        <w:t>s</w:t>
      </w:r>
      <w:r w:rsidR="00BA2F4C" w:rsidRPr="00D75FDC">
        <w:rPr>
          <w:rFonts w:ascii="Times New Roman" w:hAnsi="Times New Roman"/>
          <w:color w:val="auto"/>
          <w:sz w:val="24"/>
          <w:lang w:val="en-US"/>
        </w:rPr>
        <w:t xml:space="preserve"> a </w:t>
      </w:r>
      <w:r w:rsidR="00034030" w:rsidRPr="00D75FDC">
        <w:rPr>
          <w:rFonts w:ascii="Times New Roman" w:hAnsi="Times New Roman"/>
          <w:color w:val="auto"/>
          <w:sz w:val="24"/>
          <w:lang w:val="en-US"/>
        </w:rPr>
        <w:t>floor</w:t>
      </w:r>
      <w:r w:rsidR="00BA2F4C" w:rsidRPr="00D75FDC">
        <w:rPr>
          <w:rFonts w:ascii="Times New Roman" w:hAnsi="Times New Roman"/>
          <w:color w:val="auto"/>
          <w:sz w:val="24"/>
          <w:lang w:val="en-US"/>
        </w:rPr>
        <w:t xml:space="preserve"> </w:t>
      </w:r>
      <w:r w:rsidR="00034030" w:rsidRPr="00D75FDC">
        <w:rPr>
          <w:rFonts w:ascii="Times New Roman" w:hAnsi="Times New Roman"/>
          <w:color w:val="auto"/>
          <w:sz w:val="24"/>
          <w:lang w:val="en-US"/>
        </w:rPr>
        <w:t xml:space="preserve">and </w:t>
      </w:r>
      <w:r w:rsidR="009E3EF3" w:rsidRPr="00D75FDC">
        <w:rPr>
          <w:rFonts w:ascii="Times New Roman" w:hAnsi="Times New Roman"/>
          <w:color w:val="auto"/>
          <w:sz w:val="24"/>
          <w:lang w:val="en-US"/>
        </w:rPr>
        <w:t>the Guangzho</w:t>
      </w:r>
      <w:r w:rsidR="00BA2F4C" w:rsidRPr="00D75FDC">
        <w:rPr>
          <w:rFonts w:ascii="Times New Roman" w:hAnsi="Times New Roman"/>
          <w:color w:val="auto"/>
          <w:sz w:val="24"/>
          <w:lang w:val="en-US"/>
        </w:rPr>
        <w:t>u West Tower steel construction with</w:t>
      </w:r>
      <w:r w:rsidR="00034030" w:rsidRPr="00D75FDC">
        <w:rPr>
          <w:rFonts w:ascii="Times New Roman" w:hAnsi="Times New Roman"/>
          <w:color w:val="auto"/>
          <w:sz w:val="24"/>
          <w:lang w:val="en-US"/>
        </w:rPr>
        <w:t xml:space="preserve"> a speed of</w:t>
      </w:r>
      <w:r w:rsidR="00BA2F4C" w:rsidRPr="00D75FDC">
        <w:rPr>
          <w:rFonts w:ascii="Times New Roman" w:hAnsi="Times New Roman"/>
          <w:color w:val="auto"/>
          <w:sz w:val="24"/>
          <w:lang w:val="en-US"/>
        </w:rPr>
        <w:t xml:space="preserve"> 2 days a floor, </w:t>
      </w:r>
      <w:r w:rsidR="009E3EF3" w:rsidRPr="00D75FDC">
        <w:rPr>
          <w:rFonts w:ascii="Times New Roman" w:hAnsi="Times New Roman"/>
          <w:color w:val="auto"/>
          <w:sz w:val="24"/>
          <w:lang w:val="en-US"/>
        </w:rPr>
        <w:t xml:space="preserve">the </w:t>
      </w:r>
      <w:r w:rsidR="00BA2F4C" w:rsidRPr="00D75FDC">
        <w:rPr>
          <w:rFonts w:ascii="Times New Roman" w:hAnsi="Times New Roman"/>
          <w:color w:val="auto"/>
          <w:sz w:val="24"/>
          <w:lang w:val="en-US"/>
        </w:rPr>
        <w:t xml:space="preserve">world's fastest </w:t>
      </w:r>
      <w:r w:rsidR="00034030" w:rsidRPr="00D75FDC">
        <w:rPr>
          <w:rFonts w:ascii="Times New Roman" w:hAnsi="Times New Roman"/>
          <w:color w:val="auto"/>
          <w:sz w:val="24"/>
          <w:lang w:val="en-US"/>
        </w:rPr>
        <w:t xml:space="preserve">construction </w:t>
      </w:r>
      <w:r w:rsidR="00BA2F4C" w:rsidRPr="00D75FDC">
        <w:rPr>
          <w:rFonts w:ascii="Times New Roman" w:hAnsi="Times New Roman"/>
          <w:color w:val="auto"/>
          <w:sz w:val="24"/>
          <w:lang w:val="en-US"/>
        </w:rPr>
        <w:t>speed</w:t>
      </w:r>
      <w:r w:rsidR="009E3EF3" w:rsidRPr="00D75FDC">
        <w:rPr>
          <w:rFonts w:ascii="Times New Roman" w:hAnsi="Times New Roman"/>
          <w:color w:val="auto"/>
          <w:sz w:val="24"/>
          <w:lang w:val="en-US"/>
        </w:rPr>
        <w:t xml:space="preserve"> </w:t>
      </w:r>
      <w:r w:rsidR="00BA2F4C" w:rsidRPr="00D75FDC">
        <w:rPr>
          <w:rFonts w:ascii="Times New Roman" w:hAnsi="Times New Roman"/>
          <w:color w:val="auto"/>
          <w:sz w:val="24"/>
          <w:lang w:val="en-US"/>
        </w:rPr>
        <w:t>at the time</w:t>
      </w:r>
      <w:r w:rsidR="00C270E2" w:rsidRPr="00D75FDC">
        <w:rPr>
          <w:rFonts w:ascii="Times New Roman" w:hAnsi="Times New Roman"/>
          <w:color w:val="auto"/>
          <w:sz w:val="24"/>
          <w:lang w:val="en-US"/>
        </w:rPr>
        <w:t xml:space="preserve">. In terms </w:t>
      </w:r>
      <w:r w:rsidR="00D8469F" w:rsidRPr="00D75FDC">
        <w:rPr>
          <w:rFonts w:ascii="Times New Roman" w:hAnsi="Times New Roman"/>
          <w:color w:val="auto"/>
          <w:sz w:val="24"/>
          <w:lang w:val="en-US"/>
        </w:rPr>
        <w:t xml:space="preserve">of </w:t>
      </w:r>
      <w:r w:rsidR="00034030" w:rsidRPr="00D75FDC">
        <w:rPr>
          <w:rFonts w:ascii="Times New Roman" w:hAnsi="Times New Roman"/>
          <w:color w:val="auto"/>
          <w:sz w:val="24"/>
          <w:lang w:val="en-US"/>
        </w:rPr>
        <w:t>height</w:t>
      </w:r>
      <w:r w:rsidR="00C270E2" w:rsidRPr="00D75FDC">
        <w:rPr>
          <w:rFonts w:ascii="Times New Roman" w:hAnsi="Times New Roman"/>
          <w:color w:val="auto"/>
          <w:sz w:val="24"/>
          <w:lang w:val="en-US"/>
        </w:rPr>
        <w:t xml:space="preserve">, it built </w:t>
      </w:r>
      <w:r w:rsidR="00034030" w:rsidRPr="00D75FDC">
        <w:rPr>
          <w:rFonts w:ascii="Times New Roman" w:hAnsi="Times New Roman"/>
          <w:color w:val="auto"/>
          <w:sz w:val="24"/>
          <w:lang w:val="en-US"/>
        </w:rPr>
        <w:t xml:space="preserve">the </w:t>
      </w:r>
      <w:r w:rsidR="00C270E2" w:rsidRPr="00D75FDC">
        <w:rPr>
          <w:rFonts w:ascii="Times New Roman" w:hAnsi="Times New Roman"/>
          <w:color w:val="auto"/>
          <w:sz w:val="24"/>
          <w:lang w:val="en-US"/>
        </w:rPr>
        <w:t>492-meter Shanghai World Financial Center (</w:t>
      </w:r>
      <w:r w:rsidR="009E3EF3" w:rsidRPr="00D75FDC">
        <w:rPr>
          <w:rFonts w:ascii="Times New Roman" w:hAnsi="Times New Roman"/>
          <w:color w:val="auto"/>
          <w:sz w:val="24"/>
          <w:lang w:val="en-US"/>
        </w:rPr>
        <w:t xml:space="preserve">3 </w:t>
      </w:r>
      <w:r w:rsidR="00C270E2" w:rsidRPr="00D75FDC">
        <w:rPr>
          <w:rFonts w:ascii="Times New Roman" w:hAnsi="Times New Roman"/>
          <w:color w:val="auto"/>
          <w:sz w:val="24"/>
          <w:lang w:val="en-US"/>
        </w:rPr>
        <w:t xml:space="preserve">floors in </w:t>
      </w:r>
      <w:r w:rsidR="00034030" w:rsidRPr="00D75FDC">
        <w:rPr>
          <w:rFonts w:ascii="Times New Roman" w:hAnsi="Times New Roman"/>
          <w:color w:val="auto"/>
          <w:sz w:val="24"/>
          <w:lang w:val="en-US"/>
        </w:rPr>
        <w:t xml:space="preserve">the </w:t>
      </w:r>
      <w:r w:rsidR="009E3EF3" w:rsidRPr="00D75FDC">
        <w:rPr>
          <w:rFonts w:ascii="Times New Roman" w:hAnsi="Times New Roman"/>
          <w:color w:val="auto"/>
          <w:sz w:val="24"/>
          <w:lang w:val="en-US"/>
        </w:rPr>
        <w:t>basement</w:t>
      </w:r>
      <w:r w:rsidR="00034030" w:rsidRPr="00D75FDC">
        <w:rPr>
          <w:rFonts w:ascii="Times New Roman" w:hAnsi="Times New Roman"/>
          <w:color w:val="auto"/>
          <w:sz w:val="24"/>
          <w:lang w:val="en-US"/>
        </w:rPr>
        <w:t xml:space="preserve"> and</w:t>
      </w:r>
      <w:r w:rsidR="009E3EF3" w:rsidRPr="00D75FDC">
        <w:rPr>
          <w:rFonts w:ascii="Times New Roman" w:hAnsi="Times New Roman"/>
          <w:color w:val="auto"/>
          <w:sz w:val="24"/>
          <w:lang w:val="en-US"/>
        </w:rPr>
        <w:t xml:space="preserve"> 101 floors</w:t>
      </w:r>
      <w:r w:rsidR="00C270E2" w:rsidRPr="00D75FDC">
        <w:rPr>
          <w:rFonts w:ascii="Times New Roman" w:hAnsi="Times New Roman"/>
          <w:color w:val="auto"/>
          <w:sz w:val="24"/>
          <w:lang w:val="en-US"/>
        </w:rPr>
        <w:t xml:space="preserve"> </w:t>
      </w:r>
      <w:r w:rsidR="00D8469F" w:rsidRPr="00D75FDC">
        <w:rPr>
          <w:rFonts w:ascii="Times New Roman" w:hAnsi="Times New Roman"/>
          <w:color w:val="auto"/>
          <w:sz w:val="24"/>
          <w:lang w:val="en-US"/>
        </w:rPr>
        <w:t xml:space="preserve">above </w:t>
      </w:r>
      <w:r w:rsidR="00C270E2" w:rsidRPr="00D75FDC">
        <w:rPr>
          <w:rFonts w:ascii="Times New Roman" w:hAnsi="Times New Roman"/>
          <w:color w:val="auto"/>
          <w:sz w:val="24"/>
          <w:lang w:val="en-US"/>
        </w:rPr>
        <w:t>ground),</w:t>
      </w:r>
      <w:r w:rsidR="009E3EF3" w:rsidRPr="00D75FDC">
        <w:rPr>
          <w:rFonts w:ascii="Times New Roman" w:hAnsi="Times New Roman"/>
          <w:color w:val="auto"/>
          <w:sz w:val="24"/>
          <w:lang w:val="en-US"/>
        </w:rPr>
        <w:t xml:space="preserve"> </w:t>
      </w:r>
      <w:r w:rsidR="00034030" w:rsidRPr="00D75FDC">
        <w:rPr>
          <w:rFonts w:ascii="Times New Roman" w:hAnsi="Times New Roman"/>
          <w:color w:val="auto"/>
          <w:sz w:val="24"/>
          <w:lang w:val="en-US"/>
        </w:rPr>
        <w:t xml:space="preserve">which was </w:t>
      </w:r>
      <w:r w:rsidR="009E3EF3" w:rsidRPr="00D75FDC">
        <w:rPr>
          <w:rFonts w:ascii="Times New Roman" w:hAnsi="Times New Roman"/>
          <w:color w:val="auto"/>
          <w:sz w:val="24"/>
          <w:lang w:val="en-US"/>
        </w:rPr>
        <w:t xml:space="preserve">the world's highest </w:t>
      </w:r>
      <w:r w:rsidR="00C270E2" w:rsidRPr="00D75FDC">
        <w:rPr>
          <w:rFonts w:ascii="Times New Roman" w:hAnsi="Times New Roman"/>
          <w:color w:val="auto"/>
          <w:sz w:val="24"/>
          <w:lang w:val="en-US"/>
        </w:rPr>
        <w:t xml:space="preserve">building </w:t>
      </w:r>
      <w:r w:rsidR="00D8469F" w:rsidRPr="00D75FDC">
        <w:rPr>
          <w:rFonts w:ascii="Times New Roman" w:hAnsi="Times New Roman"/>
          <w:color w:val="auto"/>
          <w:sz w:val="24"/>
          <w:lang w:val="en-US"/>
        </w:rPr>
        <w:t xml:space="preserve">in </w:t>
      </w:r>
      <w:r w:rsidR="00C270E2" w:rsidRPr="00D75FDC">
        <w:rPr>
          <w:rFonts w:ascii="Times New Roman" w:hAnsi="Times New Roman"/>
          <w:color w:val="auto"/>
          <w:sz w:val="24"/>
          <w:lang w:val="en-US"/>
        </w:rPr>
        <w:t>2008</w:t>
      </w:r>
      <w:r w:rsidR="009E3EF3" w:rsidRPr="00D75FDC">
        <w:rPr>
          <w:rFonts w:ascii="Times New Roman" w:hAnsi="Times New Roman"/>
          <w:color w:val="auto"/>
          <w:sz w:val="24"/>
          <w:lang w:val="en-US"/>
        </w:rPr>
        <w:t xml:space="preserve">; </w:t>
      </w:r>
      <w:r w:rsidR="00034030" w:rsidRPr="00D75FDC">
        <w:rPr>
          <w:rFonts w:ascii="Times New Roman" w:hAnsi="Times New Roman"/>
          <w:color w:val="auto"/>
          <w:sz w:val="24"/>
          <w:lang w:val="en-US"/>
        </w:rPr>
        <w:t xml:space="preserve">and </w:t>
      </w:r>
      <w:r w:rsidR="00D8469F" w:rsidRPr="00D75FDC">
        <w:rPr>
          <w:rFonts w:ascii="Times New Roman" w:hAnsi="Times New Roman"/>
          <w:color w:val="auto"/>
          <w:sz w:val="24"/>
          <w:lang w:val="en-US"/>
        </w:rPr>
        <w:t xml:space="preserve">the </w:t>
      </w:r>
      <w:r w:rsidR="009E3EF3" w:rsidRPr="00D75FDC">
        <w:rPr>
          <w:rFonts w:ascii="Times New Roman" w:hAnsi="Times New Roman"/>
          <w:color w:val="auto"/>
          <w:sz w:val="24"/>
          <w:lang w:val="en-US"/>
        </w:rPr>
        <w:t xml:space="preserve">new CCTV building, the largest single </w:t>
      </w:r>
      <w:r w:rsidR="00C270E2" w:rsidRPr="00D75FDC">
        <w:rPr>
          <w:rFonts w:ascii="Times New Roman" w:hAnsi="Times New Roman"/>
          <w:color w:val="auto"/>
          <w:sz w:val="24"/>
          <w:lang w:val="en-US"/>
        </w:rPr>
        <w:t>public building. These opportunities in a fast</w:t>
      </w:r>
      <w:r w:rsidR="00955FC4" w:rsidRPr="00D75FDC">
        <w:rPr>
          <w:rFonts w:ascii="Times New Roman" w:hAnsi="Times New Roman"/>
          <w:color w:val="auto"/>
          <w:sz w:val="24"/>
          <w:lang w:val="en-US"/>
        </w:rPr>
        <w:t>-</w:t>
      </w:r>
      <w:r w:rsidR="00C270E2" w:rsidRPr="00D75FDC">
        <w:rPr>
          <w:rFonts w:ascii="Times New Roman" w:hAnsi="Times New Roman"/>
          <w:color w:val="auto"/>
          <w:sz w:val="24"/>
          <w:lang w:val="en-US"/>
        </w:rPr>
        <w:t xml:space="preserve">growing emerging market enabled the </w:t>
      </w:r>
      <w:r w:rsidR="00034030" w:rsidRPr="00D75FDC">
        <w:rPr>
          <w:rFonts w:ascii="Times New Roman" w:hAnsi="Times New Roman"/>
          <w:color w:val="auto"/>
          <w:sz w:val="24"/>
          <w:lang w:val="en-US"/>
        </w:rPr>
        <w:t>Third</w:t>
      </w:r>
      <w:r w:rsidR="00C270E2" w:rsidRPr="00D75FDC">
        <w:rPr>
          <w:rFonts w:ascii="Times New Roman" w:hAnsi="Times New Roman"/>
          <w:color w:val="auto"/>
          <w:sz w:val="24"/>
          <w:lang w:val="en-US"/>
        </w:rPr>
        <w:t xml:space="preserve"> Bureau </w:t>
      </w:r>
      <w:r w:rsidR="00034030" w:rsidRPr="00D75FDC">
        <w:rPr>
          <w:rFonts w:ascii="Times New Roman" w:hAnsi="Times New Roman"/>
          <w:color w:val="auto"/>
          <w:sz w:val="24"/>
          <w:lang w:val="en-US"/>
        </w:rPr>
        <w:t>to repeat the use of i</w:t>
      </w:r>
      <w:r w:rsidR="00C270E2" w:rsidRPr="00D75FDC">
        <w:rPr>
          <w:rFonts w:ascii="Times New Roman" w:hAnsi="Times New Roman"/>
          <w:color w:val="auto"/>
          <w:sz w:val="24"/>
          <w:lang w:val="en-US"/>
        </w:rPr>
        <w:t>ts expertise and improve it</w:t>
      </w:r>
      <w:r w:rsidR="00833CB2" w:rsidRPr="00D75FDC">
        <w:rPr>
          <w:rFonts w:ascii="Times New Roman" w:hAnsi="Times New Roman"/>
          <w:color w:val="auto"/>
          <w:sz w:val="24"/>
          <w:lang w:val="en-US"/>
        </w:rPr>
        <w:t>;</w:t>
      </w:r>
      <w:r w:rsidR="00C270E2" w:rsidRPr="00D75FDC">
        <w:rPr>
          <w:rFonts w:ascii="Times New Roman" w:hAnsi="Times New Roman"/>
          <w:color w:val="auto"/>
          <w:sz w:val="24"/>
          <w:lang w:val="en-US"/>
        </w:rPr>
        <w:t xml:space="preserve"> it has won</w:t>
      </w:r>
      <w:r w:rsidR="009E3EF3" w:rsidRPr="00D75FDC">
        <w:rPr>
          <w:rFonts w:ascii="Times New Roman" w:hAnsi="Times New Roman"/>
          <w:color w:val="auto"/>
          <w:sz w:val="24"/>
          <w:lang w:val="en-US"/>
        </w:rPr>
        <w:t xml:space="preserve"> </w:t>
      </w:r>
      <w:r w:rsidR="00C270E2" w:rsidRPr="00D75FDC">
        <w:rPr>
          <w:rFonts w:ascii="Times New Roman" w:hAnsi="Times New Roman"/>
          <w:color w:val="auto"/>
          <w:sz w:val="24"/>
          <w:lang w:val="en-US"/>
        </w:rPr>
        <w:t xml:space="preserve">China’s top </w:t>
      </w:r>
      <w:r w:rsidR="009E3EF3" w:rsidRPr="00D75FDC">
        <w:rPr>
          <w:rFonts w:ascii="Times New Roman" w:hAnsi="Times New Roman"/>
          <w:color w:val="auto"/>
          <w:sz w:val="24"/>
          <w:lang w:val="en-US"/>
        </w:rPr>
        <w:t xml:space="preserve">national construction quality award </w:t>
      </w:r>
      <w:r w:rsidR="00833CB2" w:rsidRPr="00D75FDC">
        <w:rPr>
          <w:rFonts w:ascii="Times New Roman" w:hAnsi="Times New Roman"/>
          <w:color w:val="auto"/>
          <w:sz w:val="24"/>
          <w:lang w:val="en-US"/>
        </w:rPr>
        <w:t>(</w:t>
      </w:r>
      <w:proofErr w:type="spellStart"/>
      <w:r w:rsidR="00C270E2" w:rsidRPr="00D75FDC">
        <w:rPr>
          <w:rFonts w:ascii="Times New Roman" w:hAnsi="Times New Roman"/>
          <w:color w:val="auto"/>
          <w:sz w:val="24"/>
          <w:lang w:val="en-US"/>
        </w:rPr>
        <w:t>Luban</w:t>
      </w:r>
      <w:proofErr w:type="spellEnd"/>
      <w:r w:rsidR="00C270E2" w:rsidRPr="00D75FDC">
        <w:rPr>
          <w:rFonts w:ascii="Times New Roman" w:hAnsi="Times New Roman"/>
          <w:color w:val="auto"/>
          <w:sz w:val="24"/>
          <w:lang w:val="en-US"/>
        </w:rPr>
        <w:t xml:space="preserve"> National Best Award</w:t>
      </w:r>
      <w:r w:rsidR="00833CB2" w:rsidRPr="00D75FDC">
        <w:rPr>
          <w:rFonts w:ascii="Times New Roman" w:hAnsi="Times New Roman"/>
          <w:color w:val="auto"/>
          <w:sz w:val="24"/>
          <w:lang w:val="en-US"/>
        </w:rPr>
        <w:t>)</w:t>
      </w:r>
      <w:r w:rsidR="00F80821" w:rsidRPr="00D75FDC">
        <w:rPr>
          <w:rFonts w:ascii="Times New Roman" w:hAnsi="Times New Roman"/>
          <w:color w:val="auto"/>
          <w:sz w:val="24"/>
          <w:lang w:val="en-US"/>
        </w:rPr>
        <w:t xml:space="preserve"> 80 times.</w:t>
      </w:r>
    </w:p>
    <w:p w14:paraId="649F8072" w14:textId="77777777" w:rsidR="00DE644D" w:rsidRPr="00D75FDC" w:rsidRDefault="00DE644D"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We summarize these ideas in the following proposition: </w:t>
      </w:r>
    </w:p>
    <w:p w14:paraId="59BF66AA" w14:textId="3895DBBB" w:rsidR="006905F0" w:rsidRPr="00D75FDC" w:rsidRDefault="006905F0" w:rsidP="00D75FDC">
      <w:pPr>
        <w:spacing w:line="480" w:lineRule="auto"/>
        <w:jc w:val="both"/>
        <w:rPr>
          <w:rFonts w:ascii="Times New Roman" w:hAnsi="Times New Roman"/>
          <w:i/>
          <w:color w:val="auto"/>
          <w:sz w:val="24"/>
          <w:lang w:val="en-US"/>
        </w:rPr>
      </w:pPr>
      <w:r w:rsidRPr="00D75FDC">
        <w:rPr>
          <w:rFonts w:ascii="Times New Roman" w:hAnsi="Times New Roman"/>
          <w:i/>
          <w:color w:val="auto"/>
          <w:sz w:val="24"/>
          <w:lang w:val="en-US"/>
        </w:rPr>
        <w:t xml:space="preserve">Proposition 3b. The positive impact of the repetition of activities on the upgrading of capabilities via learning-by-doing is </w:t>
      </w:r>
      <w:r w:rsidR="00655661" w:rsidRPr="00D75FDC">
        <w:rPr>
          <w:rFonts w:ascii="Times New Roman" w:hAnsi="Times New Roman"/>
          <w:i/>
          <w:color w:val="auto"/>
          <w:sz w:val="24"/>
          <w:lang w:val="en-US"/>
        </w:rPr>
        <w:t xml:space="preserve">strengthened </w:t>
      </w:r>
      <w:r w:rsidRPr="00D75FDC">
        <w:rPr>
          <w:rFonts w:ascii="Times New Roman" w:hAnsi="Times New Roman"/>
          <w:i/>
          <w:color w:val="auto"/>
          <w:sz w:val="24"/>
          <w:lang w:val="en-US"/>
        </w:rPr>
        <w:t xml:space="preserve">in emerging markets with higher growth levels. </w:t>
      </w:r>
    </w:p>
    <w:p w14:paraId="7EA182B7" w14:textId="1D202458" w:rsidR="00D4399B" w:rsidRPr="00216957" w:rsidRDefault="00D33587" w:rsidP="00D75FDC">
      <w:pPr>
        <w:spacing w:line="480" w:lineRule="auto"/>
        <w:jc w:val="both"/>
        <w:rPr>
          <w:rFonts w:ascii="Times New Roman" w:hAnsi="Times New Roman"/>
          <w:i/>
          <w:color w:val="auto"/>
          <w:sz w:val="24"/>
          <w:lang w:val="en-US"/>
        </w:rPr>
      </w:pPr>
      <w:r w:rsidRPr="00216957">
        <w:rPr>
          <w:rFonts w:ascii="Times New Roman" w:hAnsi="Times New Roman"/>
          <w:i/>
          <w:color w:val="auto"/>
          <w:sz w:val="24"/>
          <w:lang w:val="en-US"/>
        </w:rPr>
        <w:t>4</w:t>
      </w:r>
      <w:r w:rsidR="00D4399B" w:rsidRPr="00216957">
        <w:rPr>
          <w:rFonts w:ascii="Times New Roman" w:hAnsi="Times New Roman"/>
          <w:i/>
          <w:color w:val="auto"/>
          <w:sz w:val="24"/>
          <w:lang w:val="en-US"/>
        </w:rPr>
        <w:t xml:space="preserve">.4. </w:t>
      </w:r>
      <w:r w:rsidR="00596037" w:rsidRPr="00216957">
        <w:rPr>
          <w:rFonts w:ascii="Times New Roman" w:hAnsi="Times New Roman"/>
          <w:i/>
          <w:color w:val="auto"/>
          <w:sz w:val="24"/>
          <w:lang w:val="en-US"/>
        </w:rPr>
        <w:t>E</w:t>
      </w:r>
      <w:r w:rsidR="00E056AC" w:rsidRPr="00216957">
        <w:rPr>
          <w:rFonts w:ascii="Times New Roman" w:hAnsi="Times New Roman"/>
          <w:i/>
          <w:color w:val="auto"/>
          <w:sz w:val="24"/>
          <w:lang w:val="en-US"/>
        </w:rPr>
        <w:t>xtension</w:t>
      </w:r>
    </w:p>
    <w:p w14:paraId="34B6349D" w14:textId="1504F1AF" w:rsidR="00F551ED" w:rsidRPr="00D75FDC" w:rsidRDefault="001A4CF3" w:rsidP="00D75FDC">
      <w:pPr>
        <w:spacing w:line="480" w:lineRule="auto"/>
        <w:ind w:firstLine="720"/>
        <w:jc w:val="both"/>
        <w:rPr>
          <w:rFonts w:ascii="Times New Roman" w:eastAsia="SimSun" w:hAnsi="Times New Roman"/>
          <w:color w:val="auto"/>
          <w:kern w:val="2"/>
          <w:sz w:val="24"/>
          <w:lang w:val="en-US"/>
        </w:rPr>
      </w:pPr>
      <w:r w:rsidRPr="00D75FDC">
        <w:rPr>
          <w:rFonts w:ascii="Times New Roman" w:hAnsi="Times New Roman"/>
          <w:color w:val="auto"/>
          <w:sz w:val="24"/>
          <w:lang w:val="en-US"/>
        </w:rPr>
        <w:t>The fourth learning</w:t>
      </w:r>
      <w:r w:rsidR="00833CB2" w:rsidRPr="00D75FDC">
        <w:rPr>
          <w:rFonts w:ascii="Times New Roman" w:hAnsi="Times New Roman"/>
          <w:color w:val="auto"/>
          <w:sz w:val="24"/>
          <w:lang w:val="en-US"/>
        </w:rPr>
        <w:t>-by-doing</w:t>
      </w:r>
      <w:r w:rsidRPr="00D75FDC">
        <w:rPr>
          <w:rFonts w:ascii="Times New Roman" w:hAnsi="Times New Roman"/>
          <w:color w:val="auto"/>
          <w:sz w:val="24"/>
          <w:lang w:val="en-US"/>
        </w:rPr>
        <w:t xml:space="preserve"> </w:t>
      </w:r>
      <w:r w:rsidR="00833CB2" w:rsidRPr="00D75FDC">
        <w:rPr>
          <w:rFonts w:ascii="Times New Roman" w:hAnsi="Times New Roman"/>
          <w:color w:val="auto"/>
          <w:sz w:val="24"/>
          <w:lang w:val="en-US"/>
        </w:rPr>
        <w:t>process</w:t>
      </w:r>
      <w:r w:rsidRPr="00D75FDC">
        <w:rPr>
          <w:rFonts w:ascii="Times New Roman" w:hAnsi="Times New Roman"/>
          <w:color w:val="auto"/>
          <w:sz w:val="24"/>
          <w:lang w:val="en-US"/>
        </w:rPr>
        <w:t xml:space="preserve"> is e</w:t>
      </w:r>
      <w:r w:rsidR="00335107" w:rsidRPr="00D75FDC">
        <w:rPr>
          <w:rFonts w:ascii="Times New Roman" w:eastAsia="SimSun" w:hAnsi="Times New Roman"/>
          <w:color w:val="auto"/>
          <w:kern w:val="2"/>
          <w:sz w:val="24"/>
          <w:lang w:val="en-US"/>
        </w:rPr>
        <w:t xml:space="preserve">xtension, whereby the firm upgrades capabilities as it takes on larger and more complex activities. </w:t>
      </w:r>
      <w:r w:rsidR="00F551ED" w:rsidRPr="00D75FDC">
        <w:rPr>
          <w:rFonts w:ascii="Times New Roman" w:hAnsi="Times New Roman"/>
          <w:color w:val="auto"/>
          <w:sz w:val="24"/>
          <w:lang w:val="en-US"/>
        </w:rPr>
        <w:t xml:space="preserve">Extension entails taking on a larger or more complex new activity </w:t>
      </w:r>
      <w:proofErr w:type="gramStart"/>
      <w:r w:rsidR="00F551ED" w:rsidRPr="00D75FDC">
        <w:rPr>
          <w:rFonts w:ascii="Times New Roman" w:hAnsi="Times New Roman"/>
          <w:color w:val="auto"/>
          <w:sz w:val="24"/>
          <w:lang w:val="en-US"/>
        </w:rPr>
        <w:t>that forces</w:t>
      </w:r>
      <w:proofErr w:type="gramEnd"/>
      <w:r w:rsidR="00F551ED" w:rsidRPr="00D75FDC">
        <w:rPr>
          <w:rFonts w:ascii="Times New Roman" w:hAnsi="Times New Roman"/>
          <w:color w:val="auto"/>
          <w:sz w:val="24"/>
          <w:lang w:val="en-US"/>
        </w:rPr>
        <w:t xml:space="preserve"> employees to modify and expand their skills and capabilities to undertake it. This process forces employees to extend the basis of application of their knowledge, learning new uses for existing practices or modifying existing practices to apply them to new contexts. It enables the firm and its employees to transform and expand their knowledge basis, as they are challenged to stretch beyond the realm of comfort and tackle new challenges. Thus, as the firm undertakes more challenging projects, it can upgrade its knowledge and the skills of its employees closer to the international best practice frontier.</w:t>
      </w:r>
      <w:r w:rsidR="00F551ED" w:rsidRPr="00D75FDC">
        <w:rPr>
          <w:rFonts w:ascii="Times New Roman" w:hAnsi="Times New Roman"/>
          <w:sz w:val="24"/>
          <w:lang w:val="en-US"/>
        </w:rPr>
        <w:t xml:space="preserve"> </w:t>
      </w:r>
      <w:r w:rsidR="00F551ED" w:rsidRPr="00D75FDC">
        <w:rPr>
          <w:rFonts w:ascii="Times New Roman" w:hAnsi="Times New Roman"/>
          <w:color w:val="auto"/>
          <w:sz w:val="24"/>
          <w:lang w:val="en-US"/>
        </w:rPr>
        <w:t xml:space="preserve">The company increases efficiency with the additional projects undertaken as it refines </w:t>
      </w:r>
      <w:r w:rsidR="00440D8E" w:rsidRPr="00D75FDC">
        <w:rPr>
          <w:rFonts w:ascii="Times New Roman" w:hAnsi="Times New Roman"/>
          <w:color w:val="auto"/>
          <w:sz w:val="24"/>
          <w:lang w:val="en-US"/>
        </w:rPr>
        <w:t>and</w:t>
      </w:r>
      <w:r w:rsidR="00F551ED" w:rsidRPr="00D75FDC">
        <w:rPr>
          <w:rFonts w:ascii="Times New Roman" w:hAnsi="Times New Roman"/>
          <w:color w:val="auto"/>
          <w:sz w:val="24"/>
          <w:lang w:val="en-US"/>
        </w:rPr>
        <w:t xml:space="preserve"> upgrades its skills and the ability of employees to undertake more complex projects. It also increases efficiency and innovation by passing learning experiences from one employee to another and </w:t>
      </w:r>
      <w:r w:rsidR="00FF6B45" w:rsidRPr="00D75FDC">
        <w:rPr>
          <w:rFonts w:ascii="Times New Roman" w:hAnsi="Times New Roman"/>
          <w:color w:val="auto"/>
          <w:sz w:val="24"/>
          <w:lang w:val="en-US"/>
        </w:rPr>
        <w:t xml:space="preserve">from </w:t>
      </w:r>
      <w:r w:rsidR="00F551ED" w:rsidRPr="00D75FDC">
        <w:rPr>
          <w:rFonts w:ascii="Times New Roman" w:hAnsi="Times New Roman"/>
          <w:color w:val="auto"/>
          <w:sz w:val="24"/>
          <w:lang w:val="en-US"/>
        </w:rPr>
        <w:t xml:space="preserve">one project </w:t>
      </w:r>
      <w:r w:rsidR="00F551ED" w:rsidRPr="00D75FDC">
        <w:rPr>
          <w:rFonts w:ascii="Times New Roman" w:hAnsi="Times New Roman"/>
          <w:color w:val="auto"/>
          <w:sz w:val="24"/>
          <w:lang w:val="en-US"/>
        </w:rPr>
        <w:lastRenderedPageBreak/>
        <w:t>to another. Thus, this process creates a continuous learning as employees gain new insights from extending the realm of application of their knowledge, which provide the</w:t>
      </w:r>
      <w:r w:rsidR="0004214B" w:rsidRPr="00D75FDC">
        <w:rPr>
          <w:rFonts w:ascii="Times New Roman" w:hAnsi="Times New Roman"/>
          <w:color w:val="auto"/>
          <w:sz w:val="24"/>
          <w:lang w:val="en-US"/>
        </w:rPr>
        <w:t>m</w:t>
      </w:r>
      <w:r w:rsidR="00F551ED" w:rsidRPr="00D75FDC">
        <w:rPr>
          <w:rFonts w:ascii="Times New Roman" w:hAnsi="Times New Roman"/>
          <w:color w:val="auto"/>
          <w:sz w:val="24"/>
          <w:lang w:val="en-US"/>
        </w:rPr>
        <w:t xml:space="preserve"> with the basis for stretching and extending their knowledge further. </w:t>
      </w:r>
    </w:p>
    <w:p w14:paraId="2D5E9D4F" w14:textId="4BEE1D61" w:rsidR="00833CB2" w:rsidRPr="00D75FDC" w:rsidRDefault="00833CB2"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This process is exemplified by the survey in Iraq, where the team had the knowledge of how to do a survey but had to extend this to address the difficult conditions of operation in Iraq and the lack of adequate instruments. In </w:t>
      </w:r>
      <w:r w:rsidRPr="00D75FDC">
        <w:rPr>
          <w:rStyle w:val="hps"/>
          <w:rFonts w:ascii="Times New Roman" w:hAnsi="Times New Roman"/>
          <w:color w:val="auto"/>
          <w:sz w:val="24"/>
          <w:lang w:val="en-US"/>
        </w:rPr>
        <w:t>1985</w:t>
      </w:r>
      <w:r w:rsidRPr="00D75FDC">
        <w:rPr>
          <w:rFonts w:ascii="Times New Roman" w:hAnsi="Times New Roman"/>
          <w:color w:val="auto"/>
          <w:sz w:val="24"/>
          <w:lang w:val="en-US"/>
        </w:rPr>
        <w:t xml:space="preserve">, CSCEC obtained a contract to conduct a 1:5000 </w:t>
      </w:r>
      <w:r w:rsidRPr="00D75FDC">
        <w:rPr>
          <w:rStyle w:val="hps"/>
          <w:rFonts w:ascii="Times New Roman" w:hAnsi="Times New Roman"/>
          <w:color w:val="auto"/>
          <w:sz w:val="24"/>
          <w:lang w:val="en-US"/>
        </w:rPr>
        <w:t>topographic survey</w:t>
      </w:r>
      <w:r w:rsidRPr="00D75FDC">
        <w:rPr>
          <w:rFonts w:ascii="Times New Roman" w:hAnsi="Times New Roman"/>
          <w:color w:val="auto"/>
          <w:sz w:val="24"/>
          <w:lang w:val="en-US"/>
        </w:rPr>
        <w:t xml:space="preserve">, the largest survey contract of the company at that point. </w:t>
      </w:r>
      <w:r w:rsidR="00814422" w:rsidRPr="00D75FDC">
        <w:rPr>
          <w:rFonts w:ascii="Times New Roman" w:hAnsi="Times New Roman"/>
          <w:color w:val="auto"/>
          <w:sz w:val="24"/>
          <w:lang w:val="en-US"/>
        </w:rPr>
        <w:t>Thirty-two</w:t>
      </w:r>
      <w:r w:rsidRPr="00D75FDC">
        <w:rPr>
          <w:rFonts w:ascii="Times New Roman" w:hAnsi="Times New Roman"/>
          <w:color w:val="auto"/>
          <w:sz w:val="24"/>
          <w:lang w:val="en-US"/>
        </w:rPr>
        <w:t xml:space="preserve"> CSCEC staff trained themselves for one month before heading to Iraq, but the challenges were still unexpected. As one participant recalled</w:t>
      </w:r>
      <w:r w:rsidR="00BB0669" w:rsidRPr="00D75FDC">
        <w:rPr>
          <w:rFonts w:ascii="Times New Roman" w:hAnsi="Times New Roman"/>
          <w:color w:val="auto"/>
          <w:sz w:val="24"/>
          <w:lang w:val="en-US"/>
        </w:rPr>
        <w:t>:</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The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only</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two PCs</w:t>
      </w:r>
      <w:r w:rsidRPr="00D75FDC">
        <w:rPr>
          <w:rFonts w:ascii="Times New Roman" w:hAnsi="Times New Roman"/>
          <w:color w:val="auto"/>
          <w:sz w:val="24"/>
          <w:lang w:val="en-US"/>
        </w:rPr>
        <w:t xml:space="preserve"> we had </w:t>
      </w:r>
      <w:r w:rsidRPr="00D75FDC">
        <w:rPr>
          <w:rStyle w:val="hps"/>
          <w:rFonts w:ascii="Times New Roman" w:hAnsi="Times New Roman"/>
          <w:color w:val="auto"/>
          <w:sz w:val="24"/>
          <w:lang w:val="en-US"/>
        </w:rPr>
        <w:t>could only make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adjustment</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calculations</w:t>
      </w:r>
      <w:r w:rsidRPr="00D75FDC">
        <w:rPr>
          <w:rFonts w:ascii="Times New Roman" w:hAnsi="Times New Roman"/>
          <w:color w:val="auto"/>
          <w:sz w:val="24"/>
          <w:lang w:val="en-US"/>
        </w:rPr>
        <w:t xml:space="preserve"> but not the drawing </w:t>
      </w:r>
      <w:r w:rsidRPr="00D75FDC">
        <w:rPr>
          <w:rStyle w:val="hps"/>
          <w:rFonts w:ascii="Times New Roman" w:hAnsi="Times New Roman"/>
          <w:color w:val="auto"/>
          <w:sz w:val="24"/>
          <w:lang w:val="en-US"/>
        </w:rPr>
        <w:t>work</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Therefore,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the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huge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topographic survey</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work</w:t>
      </w:r>
      <w:r w:rsidRPr="00D75FDC">
        <w:rPr>
          <w:rFonts w:ascii="Times New Roman" w:hAnsi="Times New Roman"/>
          <w:color w:val="auto"/>
          <w:sz w:val="24"/>
          <w:lang w:val="en-US"/>
        </w:rPr>
        <w:t xml:space="preserve"> could </w:t>
      </w:r>
      <w:r w:rsidRPr="00D75FDC">
        <w:rPr>
          <w:rStyle w:val="hps"/>
          <w:rFonts w:ascii="Times New Roman" w:hAnsi="Times New Roman"/>
          <w:color w:val="auto"/>
          <w:sz w:val="24"/>
          <w:lang w:val="en-US"/>
        </w:rPr>
        <w:t>only be done by</w:t>
      </w:r>
      <w:r w:rsidRPr="00D75FDC">
        <w:rPr>
          <w:rFonts w:ascii="Times New Roman" w:hAnsi="Times New Roman"/>
          <w:color w:val="auto"/>
          <w:sz w:val="24"/>
          <w:lang w:val="en-US"/>
        </w:rPr>
        <w:t xml:space="preserve"> hand. To meet the deadline, </w:t>
      </w:r>
      <w:r w:rsidRPr="00D75FDC">
        <w:rPr>
          <w:rFonts w:ascii="Times New Roman" w:hAnsi="Times New Roman"/>
          <w:sz w:val="24"/>
          <w:lang w:val="en-US"/>
        </w:rPr>
        <w:t>the team promptly imported four sets of TC2000 Total Station equipment from Switzerland</w:t>
      </w:r>
      <w:r w:rsidRPr="00D75FDC">
        <w:rPr>
          <w:rFonts w:ascii="Times New Roman" w:hAnsi="Times New Roman"/>
          <w:color w:val="auto"/>
          <w:sz w:val="24"/>
          <w:lang w:val="en-US"/>
        </w:rPr>
        <w:t xml:space="preserve">, which was the </w:t>
      </w:r>
      <w:r w:rsidRPr="00D75FDC">
        <w:rPr>
          <w:rStyle w:val="hps"/>
          <w:rFonts w:ascii="Times New Roman" w:hAnsi="Times New Roman"/>
          <w:color w:val="auto"/>
          <w:sz w:val="24"/>
          <w:lang w:val="en-US"/>
        </w:rPr>
        <w:t>world’s most advanced</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equipment at the time.</w:t>
      </w:r>
      <w:r w:rsidRPr="00D75FDC">
        <w:rPr>
          <w:rFonts w:ascii="Times New Roman" w:hAnsi="Times New Roman"/>
          <w:color w:val="auto"/>
          <w:sz w:val="24"/>
          <w:lang w:val="en-US"/>
        </w:rPr>
        <w:t xml:space="preserve"> However, another problem emerged: no one was able to use the equipment. </w:t>
      </w:r>
      <w:r w:rsidRPr="00D75FDC">
        <w:rPr>
          <w:rStyle w:val="hps"/>
          <w:rFonts w:ascii="Times New Roman" w:hAnsi="Times New Roman"/>
          <w:color w:val="auto"/>
          <w:sz w:val="24"/>
          <w:lang w:val="en-US"/>
        </w:rPr>
        <w:t>… In the shortest time we translated two large volumes of user instructions. With the instructions we tried and experimented, and were able to master</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the operation</w:t>
      </w:r>
      <w:r w:rsidRPr="00D75FDC">
        <w:rPr>
          <w:rFonts w:ascii="Times New Roman" w:hAnsi="Times New Roman"/>
          <w:color w:val="auto"/>
          <w:sz w:val="24"/>
          <w:lang w:val="en-US"/>
        </w:rPr>
        <w:t xml:space="preserve"> technique </w:t>
      </w:r>
      <w:r w:rsidRPr="00D75FDC">
        <w:rPr>
          <w:rStyle w:val="hps"/>
          <w:rFonts w:ascii="Times New Roman" w:hAnsi="Times New Roman"/>
          <w:color w:val="auto"/>
          <w:sz w:val="24"/>
          <w:lang w:val="en-US"/>
        </w:rPr>
        <w:t>in two days.</w:t>
      </w:r>
      <w:r w:rsidRPr="00D75FDC">
        <w:rPr>
          <w:rFonts w:ascii="Times New Roman" w:hAnsi="Times New Roman"/>
          <w:color w:val="auto"/>
          <w:sz w:val="24"/>
          <w:lang w:val="en-US"/>
        </w:rPr>
        <w:t xml:space="preserve"> The advanced </w:t>
      </w:r>
      <w:r w:rsidRPr="00D75FDC">
        <w:rPr>
          <w:rStyle w:val="hps"/>
          <w:rFonts w:ascii="Times New Roman" w:hAnsi="Times New Roman"/>
          <w:color w:val="auto"/>
          <w:sz w:val="24"/>
          <w:lang w:val="en-US"/>
        </w:rPr>
        <w:t>instrument</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greatly</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improved</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mapping</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 xml:space="preserve">speed. Then, a new problem arose. </w:t>
      </w:r>
      <w:r w:rsidRPr="00D75FDC">
        <w:rPr>
          <w:rFonts w:ascii="Times New Roman" w:hAnsi="Times New Roman"/>
          <w:color w:val="auto"/>
          <w:sz w:val="24"/>
          <w:lang w:val="en-US"/>
        </w:rPr>
        <w:t xml:space="preserve">The </w:t>
      </w:r>
      <w:r w:rsidRPr="00D75FDC">
        <w:rPr>
          <w:rStyle w:val="hps"/>
          <w:rFonts w:ascii="Times New Roman" w:hAnsi="Times New Roman"/>
          <w:color w:val="auto"/>
          <w:sz w:val="24"/>
          <w:lang w:val="en-US"/>
        </w:rPr>
        <w:t>tender</w:t>
      </w:r>
      <w:r w:rsidRPr="00D75FDC">
        <w:rPr>
          <w:rFonts w:ascii="Times New Roman" w:hAnsi="Times New Roman"/>
          <w:color w:val="auto"/>
          <w:sz w:val="24"/>
          <w:lang w:val="en-US"/>
        </w:rPr>
        <w:t xml:space="preserve"> book required </w:t>
      </w:r>
      <w:r w:rsidRPr="00D75FDC">
        <w:rPr>
          <w:rStyle w:val="hps"/>
          <w:rFonts w:ascii="Times New Roman" w:hAnsi="Times New Roman"/>
          <w:color w:val="auto"/>
          <w:sz w:val="24"/>
          <w:lang w:val="en-US"/>
        </w:rPr>
        <w:t>the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topographic map</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to be on a</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100 by 100</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meter g</w:t>
      </w:r>
      <w:r w:rsidRPr="00D75FDC">
        <w:rPr>
          <w:rFonts w:ascii="Times New Roman" w:hAnsi="Times New Roman"/>
          <w:color w:val="auto"/>
          <w:sz w:val="24"/>
          <w:lang w:val="en-US"/>
        </w:rPr>
        <w:t>rid. But without c</w:t>
      </w:r>
      <w:r w:rsidRPr="00D75FDC">
        <w:rPr>
          <w:rStyle w:val="hps"/>
          <w:rFonts w:ascii="Times New Roman" w:hAnsi="Times New Roman"/>
          <w:color w:val="auto"/>
          <w:sz w:val="24"/>
          <w:lang w:val="en-US"/>
        </w:rPr>
        <w:t xml:space="preserve">ommunication tools such as a </w:t>
      </w:r>
      <w:r w:rsidRPr="00D75FDC">
        <w:rPr>
          <w:rFonts w:ascii="Times New Roman" w:hAnsi="Times New Roman"/>
          <w:color w:val="auto"/>
          <w:sz w:val="24"/>
          <w:lang w:val="en-US"/>
        </w:rPr>
        <w:t>walkie-talkie</w:t>
      </w:r>
      <w:r w:rsidRPr="00D75FDC">
        <w:rPr>
          <w:rStyle w:val="trans"/>
          <w:rFonts w:ascii="Times New Roman" w:hAnsi="Times New Roman"/>
          <w:color w:val="auto"/>
          <w:sz w:val="24"/>
          <w:lang w:val="en-US"/>
        </w:rPr>
        <w:t>,</w:t>
      </w:r>
      <w:r w:rsidRPr="00D75FDC">
        <w:rPr>
          <w:rFonts w:ascii="Times New Roman" w:hAnsi="Times New Roman"/>
          <w:color w:val="auto"/>
          <w:sz w:val="24"/>
          <w:lang w:val="en-US"/>
        </w:rPr>
        <w:t xml:space="preserve"> we had difficulties</w:t>
      </w:r>
      <w:r w:rsidRPr="00D75FDC">
        <w:rPr>
          <w:rStyle w:val="hps"/>
          <w:rFonts w:ascii="Times New Roman" w:hAnsi="Times New Roman"/>
          <w:color w:val="auto"/>
          <w:sz w:val="24"/>
          <w:lang w:val="en-US"/>
        </w:rPr>
        <w:t xml:space="preserve"> </w:t>
      </w:r>
      <w:r w:rsidR="00EE2271" w:rsidRPr="00D75FDC">
        <w:rPr>
          <w:rStyle w:val="hps"/>
          <w:rFonts w:ascii="Times New Roman" w:hAnsi="Times New Roman"/>
          <w:color w:val="auto"/>
          <w:sz w:val="24"/>
          <w:lang w:val="en-US"/>
        </w:rPr>
        <w:t>in</w:t>
      </w:r>
      <w:r w:rsidRPr="00D75FDC">
        <w:rPr>
          <w:rStyle w:val="hps"/>
          <w:rFonts w:ascii="Times New Roman" w:hAnsi="Times New Roman"/>
          <w:color w:val="auto"/>
          <w:sz w:val="24"/>
          <w:lang w:val="en-US"/>
        </w:rPr>
        <w:t xml:space="preserve"> mapping accurately.</w:t>
      </w:r>
      <w:r w:rsidRPr="00D75FDC">
        <w:rPr>
          <w:rFonts w:ascii="Times New Roman" w:hAnsi="Times New Roman"/>
          <w:color w:val="auto"/>
          <w:sz w:val="24"/>
          <w:lang w:val="en-US"/>
        </w:rPr>
        <w:t xml:space="preserve"> O</w:t>
      </w:r>
      <w:r w:rsidRPr="00D75FDC">
        <w:rPr>
          <w:rStyle w:val="hps"/>
          <w:rFonts w:ascii="Times New Roman" w:hAnsi="Times New Roman"/>
          <w:color w:val="auto"/>
          <w:sz w:val="24"/>
          <w:lang w:val="en-US"/>
        </w:rPr>
        <w:t>ur</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t</w:t>
      </w:r>
      <w:r w:rsidRPr="00D75FDC">
        <w:rPr>
          <w:rFonts w:ascii="Times New Roman" w:hAnsi="Times New Roman"/>
          <w:color w:val="auto"/>
          <w:sz w:val="24"/>
          <w:lang w:val="en-US"/>
        </w:rPr>
        <w:t>echnicians searched their</w:t>
      </w:r>
      <w:r w:rsidRPr="00D75FDC">
        <w:rPr>
          <w:rStyle w:val="hps"/>
          <w:rFonts w:ascii="Times New Roman" w:hAnsi="Times New Roman"/>
          <w:color w:val="auto"/>
          <w:sz w:val="24"/>
          <w:lang w:val="en-US"/>
        </w:rPr>
        <w:t xml:space="preserve"> brains and</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ingeniously</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invented various ‘</w:t>
      </w:r>
      <w:r w:rsidRPr="00D75FDC">
        <w:rPr>
          <w:rFonts w:ascii="Times New Roman" w:hAnsi="Times New Roman"/>
          <w:color w:val="auto"/>
          <w:sz w:val="24"/>
          <w:lang w:val="en-US"/>
        </w:rPr>
        <w:t xml:space="preserve">semaphores’ </w:t>
      </w:r>
      <w:r w:rsidRPr="00D75FDC">
        <w:rPr>
          <w:rStyle w:val="hps"/>
          <w:rFonts w:ascii="Times New Roman" w:hAnsi="Times New Roman"/>
          <w:color w:val="auto"/>
          <w:sz w:val="24"/>
          <w:lang w:val="en-US"/>
        </w:rPr>
        <w:t>along an a</w:t>
      </w:r>
      <w:r w:rsidRPr="00D75FDC">
        <w:rPr>
          <w:rFonts w:ascii="Times New Roman" w:hAnsi="Times New Roman"/>
          <w:color w:val="auto"/>
          <w:sz w:val="24"/>
          <w:lang w:val="en-US"/>
        </w:rPr>
        <w:t xml:space="preserve">ddress </w:t>
      </w:r>
      <w:r w:rsidRPr="00D75FDC">
        <w:rPr>
          <w:rStyle w:val="hps"/>
          <w:rFonts w:ascii="Times New Roman" w:hAnsi="Times New Roman"/>
          <w:color w:val="auto"/>
          <w:sz w:val="24"/>
          <w:lang w:val="en-US"/>
        </w:rPr>
        <w:t>grid. This sped</w:t>
      </w:r>
      <w:r w:rsidRPr="00D75FDC">
        <w:rPr>
          <w:rFonts w:ascii="Times New Roman" w:hAnsi="Times New Roman"/>
          <w:color w:val="auto"/>
          <w:sz w:val="24"/>
          <w:lang w:val="en-US"/>
        </w:rPr>
        <w:t xml:space="preserve"> up </w:t>
      </w:r>
      <w:r w:rsidRPr="00D75FDC">
        <w:rPr>
          <w:rStyle w:val="hps"/>
          <w:rFonts w:ascii="Times New Roman" w:hAnsi="Times New Roman"/>
          <w:color w:val="auto"/>
          <w:sz w:val="24"/>
          <w:lang w:val="en-US"/>
        </w:rPr>
        <w:t>the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mapping</w:t>
      </w:r>
      <w:r w:rsidRPr="00D75FDC">
        <w:rPr>
          <w:rFonts w:ascii="Times New Roman" w:hAnsi="Times New Roman"/>
          <w:color w:val="auto"/>
          <w:sz w:val="24"/>
          <w:lang w:val="en-US"/>
        </w:rPr>
        <w:t xml:space="preserve"> so that we were able to fully </w:t>
      </w:r>
      <w:r w:rsidRPr="00D75FDC">
        <w:rPr>
          <w:rStyle w:val="hps"/>
          <w:rFonts w:ascii="Times New Roman" w:hAnsi="Times New Roman"/>
          <w:color w:val="auto"/>
          <w:sz w:val="24"/>
          <w:lang w:val="en-US"/>
        </w:rPr>
        <w:t>meet the specific requirements from the</w:t>
      </w:r>
      <w:r w:rsidRPr="00D75FDC">
        <w:rPr>
          <w:rFonts w:ascii="Times New Roman" w:hAnsi="Times New Roman"/>
          <w:color w:val="auto"/>
          <w:sz w:val="24"/>
          <w:lang w:val="en-US"/>
        </w:rPr>
        <w:t xml:space="preserve"> </w:t>
      </w:r>
      <w:r w:rsidRPr="00D75FDC">
        <w:rPr>
          <w:rStyle w:val="hps"/>
          <w:rFonts w:ascii="Times New Roman" w:hAnsi="Times New Roman"/>
          <w:color w:val="auto"/>
          <w:sz w:val="24"/>
          <w:lang w:val="en-US"/>
        </w:rPr>
        <w:t xml:space="preserve">designer” (Wang, </w:t>
      </w:r>
      <w:r w:rsidRPr="00D75FDC">
        <w:rPr>
          <w:rFonts w:ascii="Times New Roman" w:eastAsiaTheme="minorEastAsia" w:hAnsi="Times New Roman"/>
          <w:color w:val="auto"/>
          <w:sz w:val="24"/>
          <w:lang w:val="en-US"/>
        </w:rPr>
        <w:t>2012</w:t>
      </w:r>
      <w:r w:rsidRPr="00D75FDC">
        <w:rPr>
          <w:rStyle w:val="hps"/>
          <w:rFonts w:ascii="Times New Roman" w:hAnsi="Times New Roman"/>
          <w:color w:val="auto"/>
          <w:sz w:val="24"/>
          <w:lang w:val="en-US"/>
        </w:rPr>
        <w:t>).</w:t>
      </w:r>
      <w:r w:rsidRPr="00D75FDC">
        <w:rPr>
          <w:rFonts w:ascii="Times New Roman" w:hAnsi="Times New Roman"/>
          <w:color w:val="auto"/>
          <w:sz w:val="24"/>
          <w:lang w:val="en-US"/>
        </w:rPr>
        <w:t xml:space="preserve"> </w:t>
      </w:r>
    </w:p>
    <w:p w14:paraId="3896BF66" w14:textId="11C639D2" w:rsidR="00F551ED" w:rsidRPr="00D75FDC" w:rsidRDefault="00F551ED"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Based on these ideas, we propose that:</w:t>
      </w:r>
    </w:p>
    <w:p w14:paraId="772D4C56" w14:textId="28EE411F" w:rsidR="00DE644D" w:rsidRPr="00D75FDC" w:rsidRDefault="00DE644D" w:rsidP="00D75FDC">
      <w:pPr>
        <w:spacing w:line="480" w:lineRule="auto"/>
        <w:jc w:val="both"/>
        <w:rPr>
          <w:rFonts w:ascii="Times New Roman" w:hAnsi="Times New Roman"/>
          <w:i/>
          <w:color w:val="auto"/>
          <w:sz w:val="24"/>
          <w:lang w:val="en-US"/>
        </w:rPr>
      </w:pPr>
      <w:r w:rsidRPr="00D75FDC">
        <w:rPr>
          <w:rFonts w:ascii="Times New Roman" w:hAnsi="Times New Roman"/>
          <w:i/>
          <w:color w:val="auto"/>
          <w:sz w:val="24"/>
          <w:lang w:val="en-US"/>
        </w:rPr>
        <w:lastRenderedPageBreak/>
        <w:t xml:space="preserve">Proposition 4a. The extension of activities </w:t>
      </w:r>
      <w:r w:rsidR="00833CB2" w:rsidRPr="00D75FDC">
        <w:rPr>
          <w:rFonts w:ascii="Times New Roman" w:hAnsi="Times New Roman"/>
          <w:i/>
          <w:color w:val="auto"/>
          <w:sz w:val="24"/>
          <w:lang w:val="en-US"/>
        </w:rPr>
        <w:t xml:space="preserve">and associated undertaking of more complex activities </w:t>
      </w:r>
      <w:r w:rsidRPr="00D75FDC">
        <w:rPr>
          <w:rFonts w:ascii="Times New Roman" w:hAnsi="Times New Roman"/>
          <w:i/>
          <w:color w:val="auto"/>
          <w:sz w:val="24"/>
          <w:lang w:val="en-US"/>
        </w:rPr>
        <w:t xml:space="preserve">is positively related to the upgrading of capabilities via learning-by-doing. </w:t>
      </w:r>
    </w:p>
    <w:p w14:paraId="48C5D9B0" w14:textId="1075E33D" w:rsidR="000371B6" w:rsidRPr="00D75FDC" w:rsidRDefault="00DE644D" w:rsidP="00D75FDC">
      <w:pPr>
        <w:spacing w:line="480" w:lineRule="auto"/>
        <w:jc w:val="both"/>
        <w:rPr>
          <w:rFonts w:ascii="Times New Roman" w:hAnsi="Times New Roman"/>
          <w:color w:val="auto"/>
          <w:sz w:val="24"/>
          <w:lang w:val="en-US"/>
        </w:rPr>
      </w:pPr>
      <w:r w:rsidRPr="00D75FDC">
        <w:rPr>
          <w:rFonts w:ascii="Times New Roman" w:hAnsi="Times New Roman"/>
          <w:color w:val="auto"/>
          <w:sz w:val="24"/>
          <w:lang w:val="en-US"/>
        </w:rPr>
        <w:tab/>
      </w:r>
      <w:r w:rsidR="00833CB2" w:rsidRPr="00D75FDC">
        <w:rPr>
          <w:rFonts w:ascii="Times New Roman" w:hAnsi="Times New Roman"/>
          <w:color w:val="auto"/>
          <w:sz w:val="24"/>
          <w:lang w:val="en-US"/>
        </w:rPr>
        <w:t>E</w:t>
      </w:r>
      <w:r w:rsidR="009446DE" w:rsidRPr="00D75FDC">
        <w:rPr>
          <w:rFonts w:ascii="Times New Roman" w:hAnsi="Times New Roman"/>
          <w:color w:val="auto"/>
          <w:sz w:val="24"/>
          <w:lang w:val="en-US"/>
        </w:rPr>
        <w:t>merging markets</w:t>
      </w:r>
      <w:r w:rsidR="00833CB2" w:rsidRPr="00D75FDC">
        <w:rPr>
          <w:rFonts w:ascii="Times New Roman" w:hAnsi="Times New Roman"/>
          <w:color w:val="auto"/>
          <w:sz w:val="24"/>
          <w:lang w:val="en-US"/>
        </w:rPr>
        <w:t xml:space="preserve"> experience a rapid growth </w:t>
      </w:r>
      <w:r w:rsidR="00AB756B" w:rsidRPr="00D75FDC">
        <w:rPr>
          <w:rFonts w:ascii="Times New Roman" w:hAnsi="Times New Roman"/>
          <w:color w:val="auto"/>
          <w:sz w:val="24"/>
          <w:lang w:val="en-US"/>
        </w:rPr>
        <w:t xml:space="preserve">in </w:t>
      </w:r>
      <w:r w:rsidR="00833CB2" w:rsidRPr="00D75FDC">
        <w:rPr>
          <w:rFonts w:ascii="Times New Roman" w:hAnsi="Times New Roman"/>
          <w:color w:val="auto"/>
          <w:sz w:val="24"/>
          <w:lang w:val="en-US"/>
        </w:rPr>
        <w:t>the</w:t>
      </w:r>
      <w:r w:rsidR="00740307" w:rsidRPr="00D75FDC">
        <w:rPr>
          <w:rFonts w:ascii="Times New Roman" w:hAnsi="Times New Roman"/>
          <w:color w:val="auto"/>
          <w:sz w:val="24"/>
          <w:lang w:val="en-US"/>
        </w:rPr>
        <w:t>ir</w:t>
      </w:r>
      <w:r w:rsidR="00833CB2" w:rsidRPr="00D75FDC">
        <w:rPr>
          <w:rFonts w:ascii="Times New Roman" w:hAnsi="Times New Roman"/>
          <w:color w:val="auto"/>
          <w:sz w:val="24"/>
          <w:lang w:val="en-US"/>
        </w:rPr>
        <w:t xml:space="preserve"> middle classes, which have increasingly sophisticated demands (</w:t>
      </w:r>
      <w:proofErr w:type="spellStart"/>
      <w:r w:rsidR="00833CB2" w:rsidRPr="00D75FDC">
        <w:rPr>
          <w:rFonts w:ascii="Times New Roman" w:hAnsi="Times New Roman"/>
          <w:color w:val="auto"/>
          <w:sz w:val="24"/>
          <w:lang w:val="en-US"/>
        </w:rPr>
        <w:t>Gerth</w:t>
      </w:r>
      <w:proofErr w:type="spellEnd"/>
      <w:r w:rsidR="00833CB2" w:rsidRPr="00D75FDC">
        <w:rPr>
          <w:rFonts w:ascii="Times New Roman" w:hAnsi="Times New Roman"/>
          <w:color w:val="auto"/>
          <w:sz w:val="24"/>
          <w:lang w:val="en-US"/>
        </w:rPr>
        <w:t>, 2010). T</w:t>
      </w:r>
      <w:r w:rsidRPr="00D75FDC">
        <w:rPr>
          <w:rFonts w:ascii="Times New Roman" w:hAnsi="Times New Roman"/>
          <w:color w:val="auto"/>
          <w:sz w:val="24"/>
          <w:lang w:val="en-US"/>
        </w:rPr>
        <w:t xml:space="preserve">he </w:t>
      </w:r>
      <w:r w:rsidR="004114AB" w:rsidRPr="00D75FDC">
        <w:rPr>
          <w:rFonts w:ascii="Times New Roman" w:hAnsi="Times New Roman"/>
          <w:color w:val="auto"/>
          <w:sz w:val="24"/>
          <w:lang w:val="en-US"/>
        </w:rPr>
        <w:t xml:space="preserve">increased </w:t>
      </w:r>
      <w:r w:rsidRPr="00D75FDC">
        <w:rPr>
          <w:rFonts w:ascii="Times New Roman" w:hAnsi="Times New Roman"/>
          <w:color w:val="auto"/>
          <w:sz w:val="24"/>
          <w:lang w:val="en-US"/>
        </w:rPr>
        <w:t xml:space="preserve">sophistication of consumer </w:t>
      </w:r>
      <w:r w:rsidR="000371B6" w:rsidRPr="00D75FDC">
        <w:rPr>
          <w:rFonts w:ascii="Times New Roman" w:hAnsi="Times New Roman"/>
          <w:color w:val="auto"/>
          <w:sz w:val="24"/>
          <w:lang w:val="en-US"/>
        </w:rPr>
        <w:t>requirements</w:t>
      </w:r>
      <w:r w:rsidRPr="00D75FDC">
        <w:rPr>
          <w:rFonts w:ascii="Times New Roman" w:hAnsi="Times New Roman"/>
          <w:color w:val="auto"/>
          <w:sz w:val="24"/>
          <w:lang w:val="en-US"/>
        </w:rPr>
        <w:t xml:space="preserve"> </w:t>
      </w:r>
      <w:r w:rsidR="009446DE" w:rsidRPr="00D75FDC">
        <w:rPr>
          <w:rFonts w:ascii="Times New Roman" w:hAnsi="Times New Roman"/>
          <w:color w:val="auto"/>
          <w:sz w:val="24"/>
          <w:lang w:val="en-US"/>
        </w:rPr>
        <w:t>forces</w:t>
      </w:r>
      <w:r w:rsidRPr="00D75FDC">
        <w:rPr>
          <w:rFonts w:ascii="Times New Roman" w:hAnsi="Times New Roman"/>
          <w:color w:val="auto"/>
          <w:sz w:val="24"/>
          <w:lang w:val="en-US"/>
        </w:rPr>
        <w:t xml:space="preserve"> firms to extend into new activities to serve these new</w:t>
      </w:r>
      <w:r w:rsidR="00833CB2" w:rsidRPr="00D75FDC">
        <w:rPr>
          <w:rFonts w:ascii="Times New Roman" w:hAnsi="Times New Roman"/>
          <w:color w:val="auto"/>
          <w:sz w:val="24"/>
          <w:lang w:val="en-US"/>
        </w:rPr>
        <w:t>ly</w:t>
      </w:r>
      <w:r w:rsidRPr="00D75FDC">
        <w:rPr>
          <w:rFonts w:ascii="Times New Roman" w:hAnsi="Times New Roman"/>
          <w:color w:val="auto"/>
          <w:sz w:val="24"/>
          <w:lang w:val="en-US"/>
        </w:rPr>
        <w:t xml:space="preserve"> upgraded </w:t>
      </w:r>
      <w:r w:rsidR="00D2680A" w:rsidRPr="00D75FDC">
        <w:rPr>
          <w:rFonts w:ascii="Times New Roman" w:hAnsi="Times New Roman"/>
          <w:color w:val="auto"/>
          <w:sz w:val="24"/>
          <w:lang w:val="en-US"/>
        </w:rPr>
        <w:t xml:space="preserve">consumer </w:t>
      </w:r>
      <w:r w:rsidRPr="00D75FDC">
        <w:rPr>
          <w:rFonts w:ascii="Times New Roman" w:hAnsi="Times New Roman"/>
          <w:color w:val="auto"/>
          <w:sz w:val="24"/>
          <w:lang w:val="en-US"/>
        </w:rPr>
        <w:t xml:space="preserve">demands, leading to higher levels of </w:t>
      </w:r>
      <w:r w:rsidR="00334608" w:rsidRPr="00D75FDC">
        <w:rPr>
          <w:rFonts w:ascii="Times New Roman" w:hAnsi="Times New Roman"/>
          <w:color w:val="auto"/>
          <w:sz w:val="24"/>
          <w:lang w:val="en-US"/>
        </w:rPr>
        <w:t>learning-by-doing</w:t>
      </w:r>
      <w:r w:rsidRPr="00D75FDC">
        <w:rPr>
          <w:rFonts w:ascii="Times New Roman" w:hAnsi="Times New Roman"/>
          <w:color w:val="auto"/>
          <w:sz w:val="24"/>
          <w:lang w:val="en-US"/>
        </w:rPr>
        <w:t xml:space="preserve"> via extension. </w:t>
      </w:r>
      <w:r w:rsidR="00C406D1" w:rsidRPr="00D75FDC">
        <w:rPr>
          <w:rFonts w:ascii="Times New Roman" w:hAnsi="Times New Roman"/>
          <w:color w:val="auto"/>
          <w:sz w:val="24"/>
          <w:lang w:val="en-US"/>
        </w:rPr>
        <w:t xml:space="preserve">The transformation </w:t>
      </w:r>
      <w:r w:rsidR="009446DE" w:rsidRPr="00D75FDC">
        <w:rPr>
          <w:rFonts w:ascii="Times New Roman" w:hAnsi="Times New Roman"/>
          <w:color w:val="auto"/>
          <w:sz w:val="24"/>
          <w:lang w:val="en-US"/>
        </w:rPr>
        <w:t xml:space="preserve">of the economy with </w:t>
      </w:r>
      <w:r w:rsidR="00C406D1" w:rsidRPr="00D75FDC">
        <w:rPr>
          <w:rFonts w:ascii="Times New Roman" w:hAnsi="Times New Roman"/>
          <w:color w:val="auto"/>
          <w:sz w:val="24"/>
          <w:lang w:val="en-US"/>
        </w:rPr>
        <w:t>pro-market reform</w:t>
      </w:r>
      <w:r w:rsidR="009446DE" w:rsidRPr="00D75FDC">
        <w:rPr>
          <w:rFonts w:ascii="Times New Roman" w:hAnsi="Times New Roman"/>
          <w:color w:val="auto"/>
          <w:sz w:val="24"/>
          <w:lang w:val="en-US"/>
        </w:rPr>
        <w:t>s</w:t>
      </w:r>
      <w:r w:rsidR="00C406D1" w:rsidRPr="00D75FDC">
        <w:rPr>
          <w:rFonts w:ascii="Times New Roman" w:hAnsi="Times New Roman"/>
          <w:color w:val="auto"/>
          <w:sz w:val="24"/>
          <w:lang w:val="en-US"/>
        </w:rPr>
        <w:t xml:space="preserve"> that is common in many emerging countries forces emerging country firms to upgrade their capabilities to be able to compete locally and internationally (</w:t>
      </w:r>
      <w:proofErr w:type="spellStart"/>
      <w:r w:rsidR="00C406D1" w:rsidRPr="00D75FDC">
        <w:rPr>
          <w:rFonts w:ascii="Times New Roman" w:hAnsi="Times New Roman"/>
          <w:color w:val="auto"/>
          <w:sz w:val="24"/>
          <w:lang w:val="en-US"/>
        </w:rPr>
        <w:t>Cuervo-Cazurra</w:t>
      </w:r>
      <w:proofErr w:type="spellEnd"/>
      <w:r w:rsidR="00C406D1"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C406D1" w:rsidRPr="00D75FDC">
        <w:rPr>
          <w:rFonts w:ascii="Times New Roman" w:hAnsi="Times New Roman"/>
          <w:color w:val="auto"/>
          <w:sz w:val="24"/>
          <w:lang w:val="en-US"/>
        </w:rPr>
        <w:t xml:space="preserve"> </w:t>
      </w:r>
      <w:proofErr w:type="spellStart"/>
      <w:r w:rsidR="00C406D1" w:rsidRPr="00D75FDC">
        <w:rPr>
          <w:rFonts w:ascii="Times New Roman" w:hAnsi="Times New Roman"/>
          <w:color w:val="auto"/>
          <w:sz w:val="24"/>
          <w:lang w:val="en-US"/>
        </w:rPr>
        <w:t>Dau</w:t>
      </w:r>
      <w:proofErr w:type="spellEnd"/>
      <w:r w:rsidR="00C406D1" w:rsidRPr="00D75FDC">
        <w:rPr>
          <w:rFonts w:ascii="Times New Roman" w:hAnsi="Times New Roman"/>
          <w:color w:val="auto"/>
          <w:sz w:val="24"/>
          <w:lang w:val="en-US"/>
        </w:rPr>
        <w:t>, 2009</w:t>
      </w:r>
      <w:r w:rsidR="00833CB2" w:rsidRPr="00D75FDC">
        <w:rPr>
          <w:rFonts w:ascii="Times New Roman" w:hAnsi="Times New Roman"/>
          <w:color w:val="auto"/>
          <w:sz w:val="24"/>
          <w:lang w:val="en-US"/>
        </w:rPr>
        <w:t xml:space="preserve">; </w:t>
      </w:r>
      <w:proofErr w:type="spellStart"/>
      <w:r w:rsidR="00833CB2" w:rsidRPr="00D75FDC">
        <w:rPr>
          <w:rFonts w:ascii="Times New Roman" w:hAnsi="Times New Roman"/>
          <w:color w:val="auto"/>
          <w:sz w:val="24"/>
          <w:lang w:val="en-US"/>
        </w:rPr>
        <w:t>Kumaraswamy</w:t>
      </w:r>
      <w:proofErr w:type="spellEnd"/>
      <w:r w:rsidR="00833CB2" w:rsidRPr="00D75FDC">
        <w:rPr>
          <w:rFonts w:ascii="Times New Roman" w:hAnsi="Times New Roman"/>
          <w:color w:val="auto"/>
          <w:sz w:val="24"/>
          <w:lang w:val="en-US"/>
        </w:rPr>
        <w:t xml:space="preserve"> et al., 2012</w:t>
      </w:r>
      <w:r w:rsidR="00C406D1" w:rsidRPr="00D75FDC">
        <w:rPr>
          <w:rFonts w:ascii="Times New Roman" w:hAnsi="Times New Roman"/>
          <w:color w:val="auto"/>
          <w:sz w:val="24"/>
          <w:lang w:val="en-US"/>
        </w:rPr>
        <w:t xml:space="preserve">). </w:t>
      </w:r>
      <w:r w:rsidR="000371B6" w:rsidRPr="00D75FDC">
        <w:rPr>
          <w:rFonts w:ascii="Times New Roman" w:hAnsi="Times New Roman"/>
          <w:color w:val="auto"/>
          <w:sz w:val="24"/>
          <w:lang w:val="en-US"/>
        </w:rPr>
        <w:t>With pro-market reforms and increase</w:t>
      </w:r>
      <w:r w:rsidR="008A6993" w:rsidRPr="00D75FDC">
        <w:rPr>
          <w:rFonts w:ascii="Times New Roman" w:hAnsi="Times New Roman"/>
          <w:color w:val="auto"/>
          <w:sz w:val="24"/>
          <w:lang w:val="en-US"/>
        </w:rPr>
        <w:t>s</w:t>
      </w:r>
      <w:r w:rsidR="000371B6" w:rsidRPr="00D75FDC">
        <w:rPr>
          <w:rFonts w:ascii="Times New Roman" w:hAnsi="Times New Roman"/>
          <w:color w:val="auto"/>
          <w:sz w:val="24"/>
          <w:lang w:val="en-US"/>
        </w:rPr>
        <w:t xml:space="preserve"> in wealth, consumers become more discerning and demanding, moving up to products of higher quality (</w:t>
      </w:r>
      <w:proofErr w:type="spellStart"/>
      <w:r w:rsidR="000371B6" w:rsidRPr="00D75FDC">
        <w:rPr>
          <w:rFonts w:ascii="Times New Roman" w:hAnsi="Times New Roman"/>
          <w:color w:val="auto"/>
          <w:sz w:val="24"/>
          <w:lang w:val="en-US"/>
        </w:rPr>
        <w:t>Atsmon</w:t>
      </w:r>
      <w:proofErr w:type="spellEnd"/>
      <w:r w:rsidR="000371B6" w:rsidRPr="00D75FDC">
        <w:rPr>
          <w:rFonts w:ascii="Times New Roman" w:hAnsi="Times New Roman"/>
          <w:color w:val="auto"/>
          <w:sz w:val="24"/>
          <w:lang w:val="en-US"/>
        </w:rPr>
        <w:t xml:space="preserve"> et al.</w:t>
      </w:r>
      <w:r w:rsidR="00035912" w:rsidRPr="00D75FDC">
        <w:rPr>
          <w:rFonts w:ascii="Times New Roman" w:hAnsi="Times New Roman"/>
          <w:color w:val="auto"/>
          <w:sz w:val="24"/>
          <w:lang w:val="en-US"/>
        </w:rPr>
        <w:t>,</w:t>
      </w:r>
      <w:r w:rsidR="000371B6" w:rsidRPr="00D75FDC">
        <w:rPr>
          <w:rFonts w:ascii="Times New Roman" w:hAnsi="Times New Roman"/>
          <w:color w:val="auto"/>
          <w:sz w:val="24"/>
          <w:lang w:val="en-US"/>
        </w:rPr>
        <w:t xml:space="preserve"> 2010). </w:t>
      </w:r>
      <w:r w:rsidR="00C406D1" w:rsidRPr="00D75FDC">
        <w:rPr>
          <w:rFonts w:ascii="Times New Roman" w:hAnsi="Times New Roman"/>
          <w:color w:val="auto"/>
          <w:sz w:val="24"/>
          <w:lang w:val="en-US"/>
        </w:rPr>
        <w:t>By extending</w:t>
      </w:r>
      <w:r w:rsidR="00833CB2" w:rsidRPr="00D75FDC">
        <w:rPr>
          <w:rFonts w:ascii="Times New Roman" w:hAnsi="Times New Roman"/>
          <w:color w:val="auto"/>
          <w:sz w:val="24"/>
          <w:lang w:val="en-US"/>
        </w:rPr>
        <w:t>, firm</w:t>
      </w:r>
      <w:r w:rsidR="00035912" w:rsidRPr="00D75FDC">
        <w:rPr>
          <w:rFonts w:ascii="Times New Roman" w:hAnsi="Times New Roman"/>
          <w:color w:val="auto"/>
          <w:sz w:val="24"/>
          <w:lang w:val="en-US"/>
        </w:rPr>
        <w:t>s</w:t>
      </w:r>
      <w:r w:rsidR="00C406D1" w:rsidRPr="00D75FDC">
        <w:rPr>
          <w:rFonts w:ascii="Times New Roman" w:hAnsi="Times New Roman"/>
          <w:color w:val="auto"/>
          <w:sz w:val="24"/>
          <w:lang w:val="en-US"/>
        </w:rPr>
        <w:t xml:space="preserve"> can upgrade their capabilities as they undertake new activities, benefitting from a co-evolutionary process (</w:t>
      </w:r>
      <w:proofErr w:type="spellStart"/>
      <w:r w:rsidR="00C406D1" w:rsidRPr="00D75FDC">
        <w:rPr>
          <w:rFonts w:ascii="Times New Roman" w:hAnsi="Times New Roman"/>
          <w:color w:val="auto"/>
          <w:sz w:val="24"/>
          <w:lang w:val="en-US"/>
        </w:rPr>
        <w:t>Luo</w:t>
      </w:r>
      <w:proofErr w:type="spellEnd"/>
      <w:r w:rsidR="00C406D1" w:rsidRPr="00D75FDC">
        <w:rPr>
          <w:rFonts w:ascii="Times New Roman" w:hAnsi="Times New Roman"/>
          <w:color w:val="auto"/>
          <w:sz w:val="24"/>
          <w:lang w:val="en-US"/>
        </w:rPr>
        <w:t xml:space="preserve"> </w:t>
      </w:r>
      <w:r w:rsidR="007707BC" w:rsidRPr="00D75FDC">
        <w:rPr>
          <w:rFonts w:ascii="Times New Roman" w:hAnsi="Times New Roman"/>
          <w:color w:val="auto"/>
          <w:sz w:val="24"/>
          <w:lang w:val="en-US"/>
        </w:rPr>
        <w:t>&amp;</w:t>
      </w:r>
      <w:r w:rsidR="00C406D1" w:rsidRPr="00D75FDC">
        <w:rPr>
          <w:rFonts w:ascii="Times New Roman" w:hAnsi="Times New Roman"/>
          <w:color w:val="auto"/>
          <w:sz w:val="24"/>
          <w:lang w:val="en-US"/>
        </w:rPr>
        <w:t xml:space="preserve"> Rui, 2009). </w:t>
      </w:r>
      <w:r w:rsidR="000371B6" w:rsidRPr="00D75FDC">
        <w:rPr>
          <w:rFonts w:ascii="Times New Roman" w:hAnsi="Times New Roman"/>
          <w:color w:val="auto"/>
          <w:sz w:val="24"/>
          <w:lang w:val="en-US"/>
        </w:rPr>
        <w:t>The rapid increase in wealth of consumers modifies their demand for better products, putting pressure on firms to upgrade their offer</w:t>
      </w:r>
      <w:r w:rsidR="008A6993" w:rsidRPr="00D75FDC">
        <w:rPr>
          <w:rFonts w:ascii="Times New Roman" w:hAnsi="Times New Roman"/>
          <w:color w:val="auto"/>
          <w:sz w:val="24"/>
          <w:lang w:val="en-US"/>
        </w:rPr>
        <w:t>ing</w:t>
      </w:r>
      <w:r w:rsidR="000371B6" w:rsidRPr="00D75FDC">
        <w:rPr>
          <w:rFonts w:ascii="Times New Roman" w:hAnsi="Times New Roman"/>
          <w:color w:val="auto"/>
          <w:sz w:val="24"/>
          <w:lang w:val="en-US"/>
        </w:rPr>
        <w:t xml:space="preserve">s. </w:t>
      </w:r>
    </w:p>
    <w:p w14:paraId="293C4EB7" w14:textId="77777777" w:rsidR="00740307" w:rsidRPr="00D75FDC" w:rsidRDefault="000371B6"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This increase</w:t>
      </w:r>
      <w:r w:rsidR="00557179" w:rsidRPr="00D75FDC">
        <w:rPr>
          <w:rFonts w:ascii="Times New Roman" w:hAnsi="Times New Roman"/>
          <w:color w:val="auto"/>
          <w:sz w:val="24"/>
          <w:lang w:val="en-US"/>
        </w:rPr>
        <w:t>d</w:t>
      </w:r>
      <w:r w:rsidRPr="00D75FDC">
        <w:rPr>
          <w:rFonts w:ascii="Times New Roman" w:hAnsi="Times New Roman"/>
          <w:color w:val="auto"/>
          <w:sz w:val="24"/>
          <w:lang w:val="en-US"/>
        </w:rPr>
        <w:t xml:space="preserve"> </w:t>
      </w:r>
      <w:r w:rsidR="00302E9A" w:rsidRPr="00D75FDC">
        <w:rPr>
          <w:rFonts w:ascii="Times New Roman" w:hAnsi="Times New Roman"/>
          <w:color w:val="auto"/>
          <w:sz w:val="24"/>
          <w:lang w:val="en-US"/>
        </w:rPr>
        <w:t xml:space="preserve">consumer </w:t>
      </w:r>
      <w:r w:rsidRPr="00D75FDC">
        <w:rPr>
          <w:rFonts w:ascii="Times New Roman" w:hAnsi="Times New Roman"/>
          <w:color w:val="auto"/>
          <w:sz w:val="24"/>
          <w:lang w:val="en-US"/>
        </w:rPr>
        <w:t>sophistication is also reflected in the increased sophistication of construction projects, as CSCEC had to upgrade the types of projects it undertook from building basic infrastructure when the needs of the country were lower to making increasingly complex and sophisticated products as the country gained</w:t>
      </w:r>
      <w:r w:rsidR="00740307" w:rsidRPr="00D75FDC">
        <w:rPr>
          <w:rFonts w:ascii="Times New Roman" w:hAnsi="Times New Roman"/>
          <w:color w:val="auto"/>
          <w:sz w:val="24"/>
          <w:lang w:val="en-US"/>
        </w:rPr>
        <w:t xml:space="preserve"> in wealth and sophistication. </w:t>
      </w:r>
    </w:p>
    <w:p w14:paraId="12528F76" w14:textId="022A54A2" w:rsidR="001A4CF3" w:rsidRPr="00D75FDC" w:rsidRDefault="00AF7A94" w:rsidP="00D75FDC">
      <w:pPr>
        <w:spacing w:line="480" w:lineRule="auto"/>
        <w:ind w:firstLine="720"/>
        <w:jc w:val="both"/>
        <w:rPr>
          <w:rFonts w:ascii="Times New Roman" w:hAnsi="Times New Roman"/>
          <w:sz w:val="24"/>
          <w:lang w:val="en-US"/>
        </w:rPr>
      </w:pPr>
      <w:r w:rsidRPr="00D75FDC">
        <w:rPr>
          <w:rFonts w:ascii="Times New Roman" w:hAnsi="Times New Roman"/>
          <w:sz w:val="24"/>
          <w:lang w:val="en-US"/>
        </w:rPr>
        <w:t>For example, t</w:t>
      </w:r>
      <w:r w:rsidR="002A6573" w:rsidRPr="00D75FDC">
        <w:rPr>
          <w:rFonts w:ascii="Times New Roman" w:hAnsi="Times New Roman"/>
          <w:sz w:val="24"/>
          <w:lang w:val="en-US"/>
        </w:rPr>
        <w:t xml:space="preserve">he economic development in China brought a rising demand for statement construction projects in China. The </w:t>
      </w:r>
      <w:r w:rsidR="002A6573" w:rsidRPr="00D75FDC">
        <w:rPr>
          <w:rFonts w:ascii="Times New Roman" w:hAnsi="Times New Roman"/>
          <w:color w:val="auto"/>
          <w:sz w:val="24"/>
          <w:lang w:val="en-US"/>
        </w:rPr>
        <w:t xml:space="preserve">China Central Television (CCTV) tower built by CSCEC was </w:t>
      </w:r>
      <w:r w:rsidR="00E63FF9" w:rsidRPr="00D75FDC">
        <w:rPr>
          <w:rFonts w:ascii="Times New Roman" w:hAnsi="Times New Roman"/>
          <w:color w:val="auto"/>
          <w:sz w:val="24"/>
          <w:lang w:val="en-US"/>
        </w:rPr>
        <w:t xml:space="preserve">one such example. </w:t>
      </w:r>
      <w:r w:rsidR="006D3596" w:rsidRPr="00D75FDC">
        <w:rPr>
          <w:rFonts w:ascii="Times New Roman" w:hAnsi="Times New Roman"/>
          <w:color w:val="auto"/>
          <w:sz w:val="24"/>
          <w:lang w:val="en-US"/>
        </w:rPr>
        <w:t xml:space="preserve">In line with </w:t>
      </w:r>
      <w:r w:rsidR="008A6993" w:rsidRPr="00D75FDC">
        <w:rPr>
          <w:rFonts w:ascii="Times New Roman" w:hAnsi="Times New Roman"/>
          <w:color w:val="auto"/>
          <w:sz w:val="24"/>
          <w:lang w:val="en-US"/>
        </w:rPr>
        <w:t xml:space="preserve">its </w:t>
      </w:r>
      <w:r w:rsidR="006D3596" w:rsidRPr="00D75FDC">
        <w:rPr>
          <w:rFonts w:ascii="Times New Roman" w:hAnsi="Times New Roman"/>
          <w:color w:val="auto"/>
          <w:sz w:val="24"/>
          <w:lang w:val="en-US"/>
        </w:rPr>
        <w:t xml:space="preserve">leading position and </w:t>
      </w:r>
      <w:r w:rsidR="00E63FF9" w:rsidRPr="00D75FDC">
        <w:rPr>
          <w:rFonts w:ascii="Times New Roman" w:hAnsi="Times New Roman"/>
          <w:color w:val="auto"/>
          <w:sz w:val="24"/>
          <w:lang w:val="en-US"/>
        </w:rPr>
        <w:t xml:space="preserve">dramatically rising income resulting from </w:t>
      </w:r>
      <w:r w:rsidR="00465CD7" w:rsidRPr="00D75FDC">
        <w:rPr>
          <w:rFonts w:ascii="Times New Roman" w:hAnsi="Times New Roman"/>
          <w:color w:val="auto"/>
          <w:sz w:val="24"/>
          <w:lang w:val="en-US"/>
        </w:rPr>
        <w:t xml:space="preserve">the </w:t>
      </w:r>
      <w:r w:rsidR="00E63FF9" w:rsidRPr="00D75FDC">
        <w:rPr>
          <w:rFonts w:ascii="Times New Roman" w:hAnsi="Times New Roman"/>
          <w:color w:val="auto"/>
          <w:sz w:val="24"/>
          <w:lang w:val="en-US"/>
        </w:rPr>
        <w:t>general public’s rising entertain</w:t>
      </w:r>
      <w:r w:rsidR="008A6993" w:rsidRPr="00D75FDC">
        <w:rPr>
          <w:rFonts w:ascii="Times New Roman" w:hAnsi="Times New Roman"/>
          <w:color w:val="auto"/>
          <w:sz w:val="24"/>
          <w:lang w:val="en-US"/>
        </w:rPr>
        <w:t>ment</w:t>
      </w:r>
      <w:r w:rsidR="00E63FF9" w:rsidRPr="00D75FDC">
        <w:rPr>
          <w:rFonts w:ascii="Times New Roman" w:hAnsi="Times New Roman"/>
          <w:color w:val="auto"/>
          <w:sz w:val="24"/>
          <w:lang w:val="en-US"/>
        </w:rPr>
        <w:t xml:space="preserve"> interests, </w:t>
      </w:r>
      <w:r w:rsidR="006D3596" w:rsidRPr="00D75FDC">
        <w:rPr>
          <w:rFonts w:ascii="Times New Roman" w:hAnsi="Times New Roman"/>
          <w:color w:val="auto"/>
          <w:sz w:val="24"/>
          <w:lang w:val="en-US"/>
        </w:rPr>
        <w:t>CCTV</w:t>
      </w:r>
      <w:r w:rsidR="00E63FF9" w:rsidRPr="00D75FDC">
        <w:rPr>
          <w:rFonts w:ascii="Times New Roman" w:hAnsi="Times New Roman"/>
          <w:color w:val="auto"/>
          <w:sz w:val="24"/>
          <w:lang w:val="en-US"/>
        </w:rPr>
        <w:t xml:space="preserve"> invited </w:t>
      </w:r>
      <w:r w:rsidR="00465CD7" w:rsidRPr="00D75FDC">
        <w:rPr>
          <w:rFonts w:ascii="Times New Roman" w:hAnsi="Times New Roman"/>
          <w:color w:val="auto"/>
          <w:sz w:val="24"/>
          <w:lang w:val="en-US"/>
        </w:rPr>
        <w:t xml:space="preserve">the architects </w:t>
      </w:r>
      <w:r w:rsidR="00E63FF9" w:rsidRPr="00D75FDC">
        <w:rPr>
          <w:rFonts w:ascii="Times New Roman" w:eastAsiaTheme="minorEastAsia" w:hAnsi="Times New Roman"/>
          <w:color w:val="auto"/>
          <w:sz w:val="24"/>
          <w:lang w:val="en-US"/>
        </w:rPr>
        <w:t xml:space="preserve">Rem </w:t>
      </w:r>
      <w:proofErr w:type="spellStart"/>
      <w:r w:rsidR="00E63FF9" w:rsidRPr="00D75FDC">
        <w:rPr>
          <w:rFonts w:ascii="Times New Roman" w:eastAsiaTheme="minorEastAsia" w:hAnsi="Times New Roman"/>
          <w:color w:val="auto"/>
          <w:sz w:val="24"/>
          <w:lang w:val="en-US"/>
        </w:rPr>
        <w:t>Koolhaas</w:t>
      </w:r>
      <w:proofErr w:type="spellEnd"/>
      <w:r w:rsidR="00E63FF9" w:rsidRPr="00D75FDC">
        <w:rPr>
          <w:rFonts w:ascii="Times New Roman" w:eastAsiaTheme="minorEastAsia" w:hAnsi="Times New Roman"/>
          <w:color w:val="auto"/>
          <w:sz w:val="24"/>
          <w:lang w:val="en-US"/>
        </w:rPr>
        <w:t xml:space="preserve"> and Ole </w:t>
      </w:r>
      <w:proofErr w:type="spellStart"/>
      <w:r w:rsidR="00E63FF9" w:rsidRPr="00D75FDC">
        <w:rPr>
          <w:rFonts w:ascii="Times New Roman" w:eastAsiaTheme="minorEastAsia" w:hAnsi="Times New Roman"/>
          <w:color w:val="auto"/>
          <w:sz w:val="24"/>
          <w:lang w:val="en-US"/>
        </w:rPr>
        <w:t>Scheeren</w:t>
      </w:r>
      <w:proofErr w:type="spellEnd"/>
      <w:r w:rsidR="00E63FF9" w:rsidRPr="00D75FDC">
        <w:rPr>
          <w:rFonts w:ascii="Times New Roman" w:eastAsiaTheme="minorEastAsia" w:hAnsi="Times New Roman"/>
          <w:color w:val="auto"/>
          <w:sz w:val="24"/>
          <w:lang w:val="en-US"/>
        </w:rPr>
        <w:t xml:space="preserve"> of OMA</w:t>
      </w:r>
      <w:r w:rsidR="00465CD7" w:rsidRPr="00D75FDC">
        <w:rPr>
          <w:rFonts w:ascii="Times New Roman" w:eastAsiaTheme="minorEastAsia" w:hAnsi="Times New Roman"/>
          <w:color w:val="auto"/>
          <w:sz w:val="24"/>
          <w:lang w:val="en-US"/>
        </w:rPr>
        <w:t>,</w:t>
      </w:r>
      <w:r w:rsidR="00E63FF9" w:rsidRPr="00D75FDC">
        <w:rPr>
          <w:rFonts w:ascii="Times New Roman" w:eastAsiaTheme="minorEastAsia" w:hAnsi="Times New Roman"/>
          <w:color w:val="auto"/>
          <w:sz w:val="24"/>
          <w:lang w:val="en-US"/>
        </w:rPr>
        <w:t xml:space="preserve"> </w:t>
      </w:r>
      <w:r w:rsidR="00465CD7" w:rsidRPr="00D75FDC">
        <w:rPr>
          <w:rFonts w:ascii="Times New Roman" w:hAnsi="Times New Roman"/>
          <w:color w:val="auto"/>
          <w:sz w:val="24"/>
          <w:lang w:val="en-US"/>
        </w:rPr>
        <w:t xml:space="preserve">well known </w:t>
      </w:r>
      <w:r w:rsidR="00313EE7" w:rsidRPr="00D75FDC">
        <w:rPr>
          <w:rFonts w:ascii="Times New Roman" w:hAnsi="Times New Roman"/>
          <w:color w:val="auto"/>
          <w:sz w:val="24"/>
          <w:lang w:val="en-US"/>
        </w:rPr>
        <w:t xml:space="preserve">for </w:t>
      </w:r>
      <w:r w:rsidR="00465CD7" w:rsidRPr="00D75FDC">
        <w:rPr>
          <w:rFonts w:ascii="Times New Roman" w:hAnsi="Times New Roman"/>
          <w:color w:val="auto"/>
          <w:sz w:val="24"/>
          <w:lang w:val="en-US"/>
        </w:rPr>
        <w:t xml:space="preserve">designing fancy and peculiar buildings, </w:t>
      </w:r>
      <w:r w:rsidR="00E63FF9" w:rsidRPr="00D75FDC">
        <w:rPr>
          <w:rFonts w:ascii="Times New Roman" w:hAnsi="Times New Roman"/>
          <w:color w:val="auto"/>
          <w:sz w:val="24"/>
          <w:lang w:val="en-US"/>
        </w:rPr>
        <w:t xml:space="preserve">to </w:t>
      </w:r>
      <w:r w:rsidR="00E63FF9" w:rsidRPr="00D75FDC">
        <w:rPr>
          <w:rFonts w:ascii="Times New Roman" w:hAnsi="Times New Roman"/>
          <w:color w:val="auto"/>
          <w:sz w:val="24"/>
          <w:lang w:val="en-US"/>
        </w:rPr>
        <w:lastRenderedPageBreak/>
        <w:t xml:space="preserve">design its new tower. </w:t>
      </w:r>
      <w:r w:rsidR="00E63FF9" w:rsidRPr="00D75FDC">
        <w:rPr>
          <w:rFonts w:ascii="Times New Roman" w:eastAsiaTheme="minorEastAsia" w:hAnsi="Times New Roman"/>
          <w:color w:val="auto"/>
          <w:sz w:val="24"/>
          <w:lang w:val="en-US"/>
        </w:rPr>
        <w:t xml:space="preserve">The main building </w:t>
      </w:r>
      <w:r w:rsidR="00465CD7" w:rsidRPr="00D75FDC">
        <w:rPr>
          <w:rFonts w:ascii="Times New Roman" w:eastAsiaTheme="minorEastAsia" w:hAnsi="Times New Roman"/>
          <w:color w:val="auto"/>
          <w:sz w:val="24"/>
          <w:lang w:val="en-US"/>
        </w:rPr>
        <w:t>was</w:t>
      </w:r>
      <w:r w:rsidR="00E63FF9" w:rsidRPr="00D75FDC">
        <w:rPr>
          <w:rFonts w:ascii="Times New Roman" w:eastAsiaTheme="minorEastAsia" w:hAnsi="Times New Roman"/>
          <w:color w:val="auto"/>
          <w:sz w:val="24"/>
          <w:lang w:val="en-US"/>
        </w:rPr>
        <w:t xml:space="preserve"> not a traditional tower, but a loop of six horizontal </w:t>
      </w:r>
      <w:r w:rsidR="00E63FF9" w:rsidRPr="00D75FDC">
        <w:rPr>
          <w:rFonts w:ascii="Times New Roman" w:eastAsiaTheme="minorEastAsia" w:hAnsi="Times New Roman"/>
          <w:color w:val="1C1C1C"/>
          <w:sz w:val="24"/>
          <w:lang w:val="en-US"/>
        </w:rPr>
        <w:t>and vertical sections covering 473,000 m</w:t>
      </w:r>
      <w:r w:rsidR="00E63FF9" w:rsidRPr="00D75FDC">
        <w:rPr>
          <w:rFonts w:ascii="Times New Roman" w:eastAsiaTheme="minorEastAsia" w:hAnsi="Times New Roman"/>
          <w:color w:val="1C1C1C"/>
          <w:sz w:val="24"/>
          <w:vertAlign w:val="superscript"/>
          <w:lang w:val="en-US"/>
        </w:rPr>
        <w:t>2</w:t>
      </w:r>
      <w:r w:rsidR="00E63FF9" w:rsidRPr="00D75FDC">
        <w:rPr>
          <w:rFonts w:ascii="Times New Roman" w:eastAsiaTheme="minorEastAsia" w:hAnsi="Times New Roman"/>
          <w:color w:val="1C1C1C"/>
          <w:sz w:val="24"/>
          <w:lang w:val="en-US"/>
        </w:rPr>
        <w:t xml:space="preserve"> (5,090,000 </w:t>
      </w:r>
      <w:proofErr w:type="spellStart"/>
      <w:r w:rsidR="00E63FF9" w:rsidRPr="00D75FDC">
        <w:rPr>
          <w:rFonts w:ascii="Times New Roman" w:eastAsiaTheme="minorEastAsia" w:hAnsi="Times New Roman"/>
          <w:color w:val="1C1C1C"/>
          <w:sz w:val="24"/>
          <w:lang w:val="en-US"/>
        </w:rPr>
        <w:t>sq</w:t>
      </w:r>
      <w:proofErr w:type="spellEnd"/>
      <w:r w:rsidR="00E63FF9" w:rsidRPr="00D75FDC">
        <w:rPr>
          <w:rFonts w:ascii="Times New Roman" w:eastAsiaTheme="minorEastAsia" w:hAnsi="Times New Roman"/>
          <w:color w:val="1C1C1C"/>
          <w:sz w:val="24"/>
          <w:lang w:val="en-US"/>
        </w:rPr>
        <w:t> </w:t>
      </w:r>
      <w:proofErr w:type="spellStart"/>
      <w:r w:rsidR="00E63FF9" w:rsidRPr="00D75FDC">
        <w:rPr>
          <w:rFonts w:ascii="Times New Roman" w:eastAsiaTheme="minorEastAsia" w:hAnsi="Times New Roman"/>
          <w:color w:val="1C1C1C"/>
          <w:sz w:val="24"/>
          <w:lang w:val="en-US"/>
        </w:rPr>
        <w:t>ft</w:t>
      </w:r>
      <w:proofErr w:type="spellEnd"/>
      <w:r w:rsidR="00E63FF9" w:rsidRPr="00D75FDC">
        <w:rPr>
          <w:rFonts w:ascii="Times New Roman" w:eastAsiaTheme="minorEastAsia" w:hAnsi="Times New Roman"/>
          <w:color w:val="1C1C1C"/>
          <w:sz w:val="24"/>
          <w:lang w:val="en-US"/>
        </w:rPr>
        <w:t xml:space="preserve">) of floor space, creating an irregular grid on the building's facade with an open center. The construction of the building </w:t>
      </w:r>
      <w:r w:rsidR="00465CD7" w:rsidRPr="00D75FDC">
        <w:rPr>
          <w:rFonts w:ascii="Times New Roman" w:eastAsiaTheme="minorEastAsia" w:hAnsi="Times New Roman"/>
          <w:color w:val="1C1C1C"/>
          <w:sz w:val="24"/>
          <w:lang w:val="en-US"/>
        </w:rPr>
        <w:t>was</w:t>
      </w:r>
      <w:r w:rsidR="00E63FF9" w:rsidRPr="00D75FDC">
        <w:rPr>
          <w:rFonts w:ascii="Times New Roman" w:eastAsiaTheme="minorEastAsia" w:hAnsi="Times New Roman"/>
          <w:color w:val="1C1C1C"/>
          <w:sz w:val="24"/>
          <w:lang w:val="en-US"/>
        </w:rPr>
        <w:t xml:space="preserve"> considered to be a structural challenge, especially because it </w:t>
      </w:r>
      <w:r w:rsidR="00465CD7" w:rsidRPr="00D75FDC">
        <w:rPr>
          <w:rFonts w:ascii="Times New Roman" w:eastAsiaTheme="minorEastAsia" w:hAnsi="Times New Roman"/>
          <w:color w:val="1C1C1C"/>
          <w:sz w:val="24"/>
          <w:lang w:val="en-US"/>
        </w:rPr>
        <w:t>was</w:t>
      </w:r>
      <w:r w:rsidR="00E63FF9" w:rsidRPr="00D75FDC">
        <w:rPr>
          <w:rFonts w:ascii="Times New Roman" w:eastAsiaTheme="minorEastAsia" w:hAnsi="Times New Roman"/>
          <w:color w:val="1C1C1C"/>
          <w:sz w:val="24"/>
          <w:lang w:val="en-US"/>
        </w:rPr>
        <w:t xml:space="preserve"> in a seismic zone. </w:t>
      </w:r>
      <w:r w:rsidR="002A6573" w:rsidRPr="00D75FDC">
        <w:rPr>
          <w:rFonts w:ascii="Times New Roman" w:hAnsi="Times New Roman"/>
          <w:sz w:val="24"/>
          <w:lang w:val="en-US"/>
        </w:rPr>
        <w:t xml:space="preserve">The main challenge </w:t>
      </w:r>
      <w:r w:rsidR="006D3596" w:rsidRPr="00D75FDC">
        <w:rPr>
          <w:rFonts w:ascii="Times New Roman" w:hAnsi="Times New Roman"/>
          <w:sz w:val="24"/>
          <w:lang w:val="en-US"/>
        </w:rPr>
        <w:t xml:space="preserve">of the design </w:t>
      </w:r>
      <w:r w:rsidR="00E13C15" w:rsidRPr="00D75FDC">
        <w:rPr>
          <w:rFonts w:ascii="Times New Roman" w:hAnsi="Times New Roman"/>
          <w:sz w:val="24"/>
          <w:lang w:val="en-US"/>
        </w:rPr>
        <w:t xml:space="preserve">for </w:t>
      </w:r>
      <w:r w:rsidR="006D3596" w:rsidRPr="00D75FDC">
        <w:rPr>
          <w:rFonts w:ascii="Times New Roman" w:hAnsi="Times New Roman"/>
          <w:sz w:val="24"/>
          <w:lang w:val="en-US"/>
        </w:rPr>
        <w:t xml:space="preserve">the construction </w:t>
      </w:r>
      <w:r w:rsidR="002A6573" w:rsidRPr="00D75FDC">
        <w:rPr>
          <w:rFonts w:ascii="Times New Roman" w:hAnsi="Times New Roman"/>
          <w:sz w:val="24"/>
          <w:lang w:val="en-US"/>
        </w:rPr>
        <w:t xml:space="preserve">was how to build the overhang without the towers buckling under the strain before they were joined, and without </w:t>
      </w:r>
      <w:r w:rsidR="00E13C15" w:rsidRPr="00D75FDC">
        <w:rPr>
          <w:rFonts w:ascii="Times New Roman" w:hAnsi="Times New Roman"/>
          <w:sz w:val="24"/>
          <w:lang w:val="en-US"/>
        </w:rPr>
        <w:t xml:space="preserve">using </w:t>
      </w:r>
      <w:r w:rsidR="002A6573" w:rsidRPr="00D75FDC">
        <w:rPr>
          <w:rFonts w:ascii="Times New Roman" w:hAnsi="Times New Roman"/>
          <w:sz w:val="24"/>
          <w:lang w:val="en-US"/>
        </w:rPr>
        <w:t xml:space="preserve">a supporting third tower or lifting a frame from the ground. </w:t>
      </w:r>
      <w:r w:rsidR="00465CD7" w:rsidRPr="00D75FDC">
        <w:rPr>
          <w:rFonts w:ascii="Times New Roman" w:hAnsi="Times New Roman"/>
          <w:sz w:val="24"/>
          <w:lang w:val="en-US"/>
        </w:rPr>
        <w:t>CSCEC’s</w:t>
      </w:r>
      <w:r w:rsidR="002A6573" w:rsidRPr="00D75FDC">
        <w:rPr>
          <w:rFonts w:ascii="Times New Roman" w:hAnsi="Times New Roman"/>
          <w:sz w:val="24"/>
          <w:lang w:val="en-US"/>
        </w:rPr>
        <w:t xml:space="preserve"> engineers had to consider the building's stability at each phase of the construction, and designed a braced tube structure to support the leaning towers during their development before they were connected and balanced off each other. CSCEC worked with the Beijing Municipal Government, who set up a special group with 13 experts from China. The group used a three-story replica building placed on a hydraulic platform to simulate an earthquake, with hundreds of sensors installed to monitor the "tower" on the displacement of more than 10,000 steel beams, measur</w:t>
      </w:r>
      <w:r w:rsidR="002857D7" w:rsidRPr="00D75FDC">
        <w:rPr>
          <w:rFonts w:ascii="Times New Roman" w:hAnsi="Times New Roman"/>
          <w:sz w:val="24"/>
          <w:lang w:val="en-US"/>
        </w:rPr>
        <w:t>ing</w:t>
      </w:r>
      <w:r w:rsidR="002A6573" w:rsidRPr="00D75FDC">
        <w:rPr>
          <w:rFonts w:ascii="Times New Roman" w:hAnsi="Times New Roman"/>
          <w:sz w:val="24"/>
          <w:lang w:val="en-US"/>
        </w:rPr>
        <w:t xml:space="preserve"> in different situations and look</w:t>
      </w:r>
      <w:r w:rsidR="002857D7" w:rsidRPr="00D75FDC">
        <w:rPr>
          <w:rFonts w:ascii="Times New Roman" w:hAnsi="Times New Roman"/>
          <w:sz w:val="24"/>
          <w:lang w:val="en-US"/>
        </w:rPr>
        <w:t>ing</w:t>
      </w:r>
      <w:r w:rsidR="002A6573" w:rsidRPr="00D75FDC">
        <w:rPr>
          <w:rFonts w:ascii="Times New Roman" w:hAnsi="Times New Roman"/>
          <w:sz w:val="24"/>
          <w:lang w:val="en-US"/>
        </w:rPr>
        <w:t xml:space="preserve"> at which parts were most affected by pressure. Innovative methods </w:t>
      </w:r>
      <w:r w:rsidR="009E2CB1" w:rsidRPr="00D75FDC">
        <w:rPr>
          <w:rFonts w:ascii="Times New Roman" w:hAnsi="Times New Roman"/>
          <w:sz w:val="24"/>
          <w:lang w:val="en-US"/>
        </w:rPr>
        <w:t xml:space="preserve">were </w:t>
      </w:r>
      <w:r w:rsidR="002A6573" w:rsidRPr="00D75FDC">
        <w:rPr>
          <w:rFonts w:ascii="Times New Roman" w:hAnsi="Times New Roman"/>
          <w:sz w:val="24"/>
          <w:lang w:val="en-US"/>
        </w:rPr>
        <w:t>developed for the construction, winning 10 patents</w:t>
      </w:r>
      <w:r w:rsidR="00173A1E" w:rsidRPr="00D75FDC">
        <w:rPr>
          <w:rFonts w:ascii="Times New Roman" w:hAnsi="Times New Roman"/>
          <w:sz w:val="24"/>
          <w:lang w:val="en-US"/>
        </w:rPr>
        <w:t>.</w:t>
      </w:r>
      <w:r w:rsidR="002A6573" w:rsidRPr="00D75FDC">
        <w:rPr>
          <w:rFonts w:ascii="Times New Roman" w:hAnsi="Times New Roman"/>
          <w:sz w:val="24"/>
          <w:lang w:val="en-US"/>
        </w:rPr>
        <w:t xml:space="preserve"> </w:t>
      </w:r>
      <w:r w:rsidR="00E63FF9" w:rsidRPr="00D75FDC">
        <w:rPr>
          <w:rFonts w:ascii="Times New Roman" w:hAnsi="Times New Roman"/>
          <w:sz w:val="24"/>
          <w:lang w:val="en-US"/>
        </w:rPr>
        <w:t>The tower was compl</w:t>
      </w:r>
      <w:r w:rsidR="00D909CB" w:rsidRPr="00D75FDC">
        <w:rPr>
          <w:rFonts w:ascii="Times New Roman" w:hAnsi="Times New Roman"/>
          <w:sz w:val="24"/>
          <w:lang w:val="en-US"/>
        </w:rPr>
        <w:t>e</w:t>
      </w:r>
      <w:r w:rsidR="00E63FF9" w:rsidRPr="00D75FDC">
        <w:rPr>
          <w:rFonts w:ascii="Times New Roman" w:hAnsi="Times New Roman"/>
          <w:sz w:val="24"/>
          <w:lang w:val="en-US"/>
        </w:rPr>
        <w:t>ted in 2012</w:t>
      </w:r>
      <w:r w:rsidR="00806DA3" w:rsidRPr="00D75FDC">
        <w:rPr>
          <w:rFonts w:ascii="Times New Roman" w:hAnsi="Times New Roman"/>
          <w:sz w:val="24"/>
          <w:lang w:val="en-US"/>
        </w:rPr>
        <w:t xml:space="preserve"> and</w:t>
      </w:r>
      <w:r w:rsidR="00E63FF9" w:rsidRPr="00D75FDC">
        <w:rPr>
          <w:rFonts w:ascii="Times New Roman" w:hAnsi="Times New Roman"/>
          <w:sz w:val="24"/>
          <w:lang w:val="en-US"/>
        </w:rPr>
        <w:t xml:space="preserve"> praised as “the world-class </w:t>
      </w:r>
      <w:r w:rsidR="00E63FF9" w:rsidRPr="00D75FDC">
        <w:rPr>
          <w:rFonts w:ascii="Times New Roman" w:hAnsi="Times New Roman"/>
          <w:bCs/>
          <w:sz w:val="24"/>
          <w:lang w:val="en-US"/>
        </w:rPr>
        <w:t>engineering</w:t>
      </w:r>
      <w:r w:rsidR="00E63FF9" w:rsidRPr="00D75FDC">
        <w:rPr>
          <w:rFonts w:ascii="Times New Roman" w:hAnsi="Times New Roman"/>
          <w:sz w:val="24"/>
          <w:lang w:val="en-US"/>
        </w:rPr>
        <w:t xml:space="preserve"> project” and "construction miracle."</w:t>
      </w:r>
      <w:r w:rsidR="00D909CB" w:rsidRPr="00D75FDC">
        <w:rPr>
          <w:rFonts w:ascii="Times New Roman" w:hAnsi="Times New Roman"/>
          <w:sz w:val="24"/>
          <w:lang w:val="en-US"/>
        </w:rPr>
        <w:t xml:space="preserve"> CSCEC constructed many such projects to meet the new demand</w:t>
      </w:r>
      <w:r w:rsidR="0081115A" w:rsidRPr="00D75FDC">
        <w:rPr>
          <w:rFonts w:ascii="Times New Roman" w:hAnsi="Times New Roman"/>
          <w:sz w:val="24"/>
          <w:lang w:val="en-US"/>
        </w:rPr>
        <w:t>s</w:t>
      </w:r>
      <w:r w:rsidR="00D909CB" w:rsidRPr="00D75FDC">
        <w:rPr>
          <w:rFonts w:ascii="Times New Roman" w:hAnsi="Times New Roman"/>
          <w:sz w:val="24"/>
          <w:lang w:val="en-US"/>
        </w:rPr>
        <w:t xml:space="preserve"> of emerging markets, including the swimming pool stadium </w:t>
      </w:r>
      <w:r w:rsidR="00405E60" w:rsidRPr="00D75FDC">
        <w:rPr>
          <w:rFonts w:ascii="Times New Roman" w:hAnsi="Times New Roman"/>
          <w:sz w:val="24"/>
          <w:lang w:val="en-US"/>
        </w:rPr>
        <w:t xml:space="preserve">that </w:t>
      </w:r>
      <w:r w:rsidR="00D909CB" w:rsidRPr="00D75FDC">
        <w:rPr>
          <w:rFonts w:ascii="Times New Roman" w:hAnsi="Times New Roman"/>
          <w:sz w:val="24"/>
          <w:lang w:val="en-US"/>
        </w:rPr>
        <w:t xml:space="preserve">served the 2008 Olympic Games in China, </w:t>
      </w:r>
      <w:r w:rsidR="00465CD7" w:rsidRPr="00D75FDC">
        <w:rPr>
          <w:rFonts w:ascii="Times New Roman" w:hAnsi="Times New Roman"/>
          <w:sz w:val="24"/>
          <w:lang w:val="en-US"/>
        </w:rPr>
        <w:t xml:space="preserve">as well as </w:t>
      </w:r>
      <w:r w:rsidR="00D909CB" w:rsidRPr="00D75FDC">
        <w:rPr>
          <w:rFonts w:ascii="Times New Roman" w:hAnsi="Times New Roman"/>
          <w:sz w:val="24"/>
          <w:lang w:val="en-US"/>
        </w:rPr>
        <w:t>Dubai’s seven star hotels and palm tree projects.</w:t>
      </w:r>
    </w:p>
    <w:p w14:paraId="4C682DD6" w14:textId="77777777" w:rsidR="00DE644D" w:rsidRPr="00D75FDC" w:rsidRDefault="00DE644D"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We summarize these ideas in the following proposition: </w:t>
      </w:r>
    </w:p>
    <w:p w14:paraId="14AB3951" w14:textId="53938151" w:rsidR="00831979" w:rsidRPr="00D75FDC" w:rsidRDefault="00DE644D" w:rsidP="00D75FDC">
      <w:pPr>
        <w:spacing w:line="480" w:lineRule="auto"/>
        <w:jc w:val="both"/>
        <w:rPr>
          <w:rFonts w:ascii="Times New Roman" w:hAnsi="Times New Roman"/>
          <w:i/>
          <w:color w:val="auto"/>
          <w:sz w:val="24"/>
          <w:lang w:val="en-US"/>
        </w:rPr>
      </w:pPr>
      <w:r w:rsidRPr="00D75FDC">
        <w:rPr>
          <w:rFonts w:ascii="Times New Roman" w:hAnsi="Times New Roman"/>
          <w:i/>
          <w:color w:val="auto"/>
          <w:sz w:val="24"/>
          <w:lang w:val="en-US"/>
        </w:rPr>
        <w:t xml:space="preserve">Proposition 4b. The positive impact of the extension of activities on the upgrading of capabilities via learning-by-doing is </w:t>
      </w:r>
      <w:r w:rsidR="00655661" w:rsidRPr="00D75FDC">
        <w:rPr>
          <w:rFonts w:ascii="Times New Roman" w:hAnsi="Times New Roman"/>
          <w:i/>
          <w:color w:val="auto"/>
          <w:sz w:val="24"/>
          <w:lang w:val="en-US"/>
        </w:rPr>
        <w:t>strengthened</w:t>
      </w:r>
      <w:r w:rsidR="006F4F07" w:rsidRPr="00D75FDC">
        <w:rPr>
          <w:rFonts w:ascii="Times New Roman" w:hAnsi="Times New Roman"/>
          <w:i/>
          <w:color w:val="auto"/>
          <w:sz w:val="24"/>
          <w:lang w:val="en-US"/>
        </w:rPr>
        <w:t xml:space="preserve"> </w:t>
      </w:r>
      <w:r w:rsidRPr="00D75FDC">
        <w:rPr>
          <w:rFonts w:ascii="Times New Roman" w:hAnsi="Times New Roman"/>
          <w:i/>
          <w:color w:val="auto"/>
          <w:sz w:val="24"/>
          <w:lang w:val="en-US"/>
        </w:rPr>
        <w:t xml:space="preserve">in emerging markets with </w:t>
      </w:r>
      <w:r w:rsidR="000371B6" w:rsidRPr="00D75FDC">
        <w:rPr>
          <w:rFonts w:ascii="Times New Roman" w:hAnsi="Times New Roman"/>
          <w:i/>
          <w:color w:val="auto"/>
          <w:sz w:val="24"/>
          <w:lang w:val="en-US"/>
        </w:rPr>
        <w:t xml:space="preserve">increased consumer </w:t>
      </w:r>
      <w:r w:rsidR="00465CD7" w:rsidRPr="00D75FDC">
        <w:rPr>
          <w:rFonts w:ascii="Times New Roman" w:hAnsi="Times New Roman"/>
          <w:i/>
          <w:color w:val="auto"/>
          <w:sz w:val="24"/>
          <w:lang w:val="en-US"/>
        </w:rPr>
        <w:t>sophistication</w:t>
      </w:r>
      <w:r w:rsidRPr="00D75FDC">
        <w:rPr>
          <w:rFonts w:ascii="Times New Roman" w:hAnsi="Times New Roman"/>
          <w:i/>
          <w:color w:val="auto"/>
          <w:sz w:val="24"/>
          <w:lang w:val="en-US"/>
        </w:rPr>
        <w:t xml:space="preserve">. </w:t>
      </w:r>
    </w:p>
    <w:p w14:paraId="279DE55F" w14:textId="77777777" w:rsidR="00A819EC" w:rsidRPr="00D75FDC" w:rsidRDefault="00A819EC" w:rsidP="00D75FDC">
      <w:pPr>
        <w:spacing w:line="480" w:lineRule="auto"/>
        <w:rPr>
          <w:rFonts w:ascii="Times New Roman" w:hAnsi="Times New Roman"/>
          <w:b/>
          <w:color w:val="auto"/>
          <w:sz w:val="24"/>
          <w:lang w:val="en-US"/>
        </w:rPr>
      </w:pPr>
    </w:p>
    <w:p w14:paraId="7DA192C6" w14:textId="07C29798" w:rsidR="005C785D" w:rsidRPr="00D75FDC" w:rsidRDefault="00730EEF" w:rsidP="00D75FDC">
      <w:pPr>
        <w:spacing w:line="480" w:lineRule="auto"/>
        <w:rPr>
          <w:rFonts w:ascii="Times New Roman" w:hAnsi="Times New Roman"/>
          <w:b/>
          <w:color w:val="auto"/>
          <w:sz w:val="24"/>
          <w:lang w:val="en-US"/>
        </w:rPr>
      </w:pPr>
      <w:r w:rsidRPr="00D75FDC">
        <w:rPr>
          <w:rFonts w:ascii="Times New Roman" w:hAnsi="Times New Roman"/>
          <w:b/>
          <w:color w:val="auto"/>
          <w:sz w:val="24"/>
          <w:lang w:val="en-US"/>
        </w:rPr>
        <w:lastRenderedPageBreak/>
        <w:t>5</w:t>
      </w:r>
      <w:r w:rsidR="00EC51A9" w:rsidRPr="00D75FDC">
        <w:rPr>
          <w:rFonts w:ascii="Times New Roman" w:hAnsi="Times New Roman"/>
          <w:b/>
          <w:color w:val="auto"/>
          <w:sz w:val="24"/>
          <w:lang w:val="en-US"/>
        </w:rPr>
        <w:t xml:space="preserve">. Conclusions </w:t>
      </w:r>
    </w:p>
    <w:p w14:paraId="54378E78" w14:textId="31BFB42D" w:rsidR="00D16405" w:rsidRPr="00D75FDC" w:rsidRDefault="00AB0816"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In this study we analyzed</w:t>
      </w:r>
      <w:r w:rsidR="006D220F" w:rsidRPr="00D75FDC">
        <w:rPr>
          <w:rFonts w:ascii="Times New Roman" w:hAnsi="Times New Roman"/>
          <w:color w:val="auto"/>
          <w:sz w:val="24"/>
          <w:lang w:val="en-US"/>
        </w:rPr>
        <w:t xml:space="preserve"> learning-by-doing and</w:t>
      </w:r>
      <w:r w:rsidRPr="00D75FDC">
        <w:rPr>
          <w:rFonts w:ascii="Times New Roman" w:hAnsi="Times New Roman"/>
          <w:color w:val="auto"/>
          <w:sz w:val="24"/>
          <w:lang w:val="en-US"/>
        </w:rPr>
        <w:t xml:space="preserve"> how </w:t>
      </w:r>
      <w:r w:rsidR="00D16405" w:rsidRPr="00D75FDC">
        <w:rPr>
          <w:rFonts w:ascii="Times New Roman" w:hAnsi="Times New Roman"/>
          <w:color w:val="auto"/>
          <w:sz w:val="24"/>
          <w:lang w:val="en-US"/>
        </w:rPr>
        <w:t xml:space="preserve">emerging market </w:t>
      </w:r>
      <w:r w:rsidR="00465CD7" w:rsidRPr="00D75FDC">
        <w:rPr>
          <w:rFonts w:ascii="Times New Roman" w:hAnsi="Times New Roman"/>
          <w:color w:val="auto"/>
          <w:sz w:val="24"/>
          <w:lang w:val="en-US"/>
        </w:rPr>
        <w:t>multinationals</w:t>
      </w:r>
      <w:r w:rsidR="00D16405" w:rsidRPr="00D75FDC">
        <w:rPr>
          <w:rFonts w:ascii="Times New Roman" w:hAnsi="Times New Roman"/>
          <w:color w:val="auto"/>
          <w:sz w:val="24"/>
          <w:lang w:val="en-US"/>
        </w:rPr>
        <w:t xml:space="preserve"> use </w:t>
      </w:r>
      <w:r w:rsidR="006D220F" w:rsidRPr="00D75FDC">
        <w:rPr>
          <w:rFonts w:ascii="Times New Roman" w:hAnsi="Times New Roman"/>
          <w:color w:val="auto"/>
          <w:sz w:val="24"/>
          <w:lang w:val="en-US"/>
        </w:rPr>
        <w:t>it</w:t>
      </w:r>
      <w:r w:rsidR="00D16405" w:rsidRPr="00D75FDC">
        <w:rPr>
          <w:rFonts w:ascii="Times New Roman" w:hAnsi="Times New Roman"/>
          <w:color w:val="auto"/>
          <w:sz w:val="24"/>
          <w:lang w:val="en-US"/>
        </w:rPr>
        <w:t xml:space="preserve"> to </w:t>
      </w:r>
      <w:r w:rsidR="006F372D" w:rsidRPr="00D75FDC">
        <w:rPr>
          <w:rFonts w:ascii="Times New Roman" w:hAnsi="Times New Roman"/>
          <w:color w:val="auto"/>
          <w:sz w:val="24"/>
          <w:lang w:val="en-US"/>
        </w:rPr>
        <w:t>upgrade</w:t>
      </w:r>
      <w:r w:rsidR="00545E63" w:rsidRPr="00D75FDC">
        <w:rPr>
          <w:rFonts w:ascii="Times New Roman" w:hAnsi="Times New Roman"/>
          <w:color w:val="auto"/>
          <w:sz w:val="24"/>
          <w:lang w:val="en-US"/>
        </w:rPr>
        <w:t xml:space="preserve"> their capabilities to international </w:t>
      </w:r>
      <w:r w:rsidR="006F372D" w:rsidRPr="00D75FDC">
        <w:rPr>
          <w:rFonts w:ascii="Times New Roman" w:hAnsi="Times New Roman"/>
          <w:color w:val="auto"/>
          <w:sz w:val="24"/>
          <w:lang w:val="en-US"/>
        </w:rPr>
        <w:t xml:space="preserve">levels. </w:t>
      </w:r>
      <w:r w:rsidR="00C50BD6" w:rsidRPr="00D75FDC">
        <w:rPr>
          <w:rFonts w:ascii="Times New Roman" w:hAnsi="Times New Roman"/>
          <w:color w:val="auto"/>
          <w:sz w:val="24"/>
          <w:lang w:val="en-US"/>
        </w:rPr>
        <w:t xml:space="preserve">Despite </w:t>
      </w:r>
      <w:r w:rsidR="004C774D" w:rsidRPr="00D75FDC">
        <w:rPr>
          <w:rFonts w:ascii="Times New Roman" w:hAnsi="Times New Roman"/>
          <w:color w:val="auto"/>
          <w:sz w:val="24"/>
          <w:lang w:val="en-US"/>
        </w:rPr>
        <w:t xml:space="preserve">increased interest in how </w:t>
      </w:r>
      <w:r w:rsidR="00D16405" w:rsidRPr="00D75FDC">
        <w:rPr>
          <w:rFonts w:ascii="Times New Roman" w:hAnsi="Times New Roman"/>
          <w:color w:val="auto"/>
          <w:sz w:val="24"/>
          <w:lang w:val="en-US"/>
        </w:rPr>
        <w:t>emerging market firms</w:t>
      </w:r>
      <w:r w:rsidR="004C774D" w:rsidRPr="00D75FDC">
        <w:rPr>
          <w:rFonts w:ascii="Times New Roman" w:hAnsi="Times New Roman"/>
          <w:color w:val="auto"/>
          <w:sz w:val="24"/>
          <w:lang w:val="en-US"/>
        </w:rPr>
        <w:t xml:space="preserve"> have been able to develop their capabilities to compete at</w:t>
      </w:r>
      <w:r w:rsidR="002E27D3" w:rsidRPr="00D75FDC">
        <w:rPr>
          <w:rFonts w:ascii="Times New Roman" w:hAnsi="Times New Roman"/>
          <w:color w:val="auto"/>
          <w:sz w:val="24"/>
          <w:lang w:val="en-US"/>
        </w:rPr>
        <w:t xml:space="preserve"> the international level</w:t>
      </w:r>
      <w:r w:rsidR="00465CD7" w:rsidRPr="00D75FDC">
        <w:rPr>
          <w:rFonts w:ascii="Times New Roman" w:hAnsi="Times New Roman"/>
          <w:color w:val="auto"/>
          <w:sz w:val="24"/>
          <w:lang w:val="en-US"/>
        </w:rPr>
        <w:t xml:space="preserve"> and become multinationals</w:t>
      </w:r>
      <w:r w:rsidR="008F6B96">
        <w:rPr>
          <w:rFonts w:ascii="Times New Roman" w:hAnsi="Times New Roman"/>
          <w:color w:val="auto"/>
          <w:sz w:val="24"/>
          <w:lang w:val="en-US"/>
        </w:rPr>
        <w:t xml:space="preserve">, </w:t>
      </w:r>
      <w:r w:rsidR="002E27D3" w:rsidRPr="00D75FDC">
        <w:rPr>
          <w:rFonts w:ascii="Times New Roman" w:hAnsi="Times New Roman"/>
          <w:color w:val="auto"/>
          <w:sz w:val="24"/>
          <w:lang w:val="en-US"/>
        </w:rPr>
        <w:t>the question of how these firms accomplish this is</w:t>
      </w:r>
      <w:r w:rsidR="004C774D" w:rsidRPr="00D75FDC">
        <w:rPr>
          <w:rFonts w:ascii="Times New Roman" w:hAnsi="Times New Roman"/>
          <w:color w:val="auto"/>
          <w:sz w:val="24"/>
          <w:lang w:val="en-US"/>
        </w:rPr>
        <w:t xml:space="preserve"> </w:t>
      </w:r>
      <w:r w:rsidR="002E27D3" w:rsidRPr="00D75FDC">
        <w:rPr>
          <w:rFonts w:ascii="Times New Roman" w:hAnsi="Times New Roman"/>
          <w:color w:val="auto"/>
          <w:sz w:val="24"/>
          <w:lang w:val="en-US"/>
        </w:rPr>
        <w:t xml:space="preserve">still </w:t>
      </w:r>
      <w:r w:rsidR="004831D7" w:rsidRPr="00D75FDC">
        <w:rPr>
          <w:rFonts w:ascii="Times New Roman" w:hAnsi="Times New Roman"/>
          <w:color w:val="auto"/>
          <w:sz w:val="24"/>
          <w:lang w:val="en-US"/>
        </w:rPr>
        <w:t>not well understood</w:t>
      </w:r>
      <w:r w:rsidR="004C774D" w:rsidRPr="00D75FDC">
        <w:rPr>
          <w:rFonts w:ascii="Times New Roman" w:hAnsi="Times New Roman"/>
          <w:color w:val="auto"/>
          <w:sz w:val="24"/>
          <w:lang w:val="en-US"/>
        </w:rPr>
        <w:t xml:space="preserve">. </w:t>
      </w:r>
      <w:r w:rsidR="00EB67F4" w:rsidRPr="00D75FDC">
        <w:rPr>
          <w:rFonts w:ascii="Times New Roman" w:hAnsi="Times New Roman"/>
          <w:color w:val="auto"/>
          <w:sz w:val="24"/>
          <w:lang w:val="en-US"/>
        </w:rPr>
        <w:t xml:space="preserve">Different from other studies </w:t>
      </w:r>
      <w:r w:rsidR="00D16405" w:rsidRPr="00D75FDC">
        <w:rPr>
          <w:rFonts w:ascii="Times New Roman" w:hAnsi="Times New Roman"/>
          <w:color w:val="auto"/>
          <w:sz w:val="24"/>
          <w:lang w:val="en-US"/>
        </w:rPr>
        <w:t xml:space="preserve">that </w:t>
      </w:r>
      <w:r w:rsidR="00EB67F4" w:rsidRPr="00D75FDC">
        <w:rPr>
          <w:rFonts w:ascii="Times New Roman" w:hAnsi="Times New Roman"/>
          <w:color w:val="auto"/>
          <w:sz w:val="24"/>
          <w:lang w:val="en-US"/>
        </w:rPr>
        <w:t xml:space="preserve">have focused on how </w:t>
      </w:r>
      <w:r w:rsidR="00D16405" w:rsidRPr="00D75FDC">
        <w:rPr>
          <w:rFonts w:ascii="Times New Roman" w:hAnsi="Times New Roman"/>
          <w:color w:val="auto"/>
          <w:sz w:val="24"/>
          <w:lang w:val="en-US"/>
        </w:rPr>
        <w:t xml:space="preserve">emerging market firms </w:t>
      </w:r>
      <w:r w:rsidR="00EB67F4" w:rsidRPr="00D75FDC">
        <w:rPr>
          <w:rFonts w:ascii="Times New Roman" w:hAnsi="Times New Roman"/>
          <w:color w:val="auto"/>
          <w:sz w:val="24"/>
          <w:lang w:val="en-US"/>
        </w:rPr>
        <w:t xml:space="preserve">rely on </w:t>
      </w:r>
      <w:r w:rsidR="00D74FC0" w:rsidRPr="00D75FDC">
        <w:rPr>
          <w:rFonts w:ascii="Times New Roman" w:hAnsi="Times New Roman"/>
          <w:color w:val="auto"/>
          <w:sz w:val="24"/>
          <w:lang w:val="en-US"/>
        </w:rPr>
        <w:t xml:space="preserve">the </w:t>
      </w:r>
      <w:r w:rsidR="00EB67F4" w:rsidRPr="00D75FDC">
        <w:rPr>
          <w:rFonts w:ascii="Times New Roman" w:hAnsi="Times New Roman"/>
          <w:color w:val="auto"/>
          <w:sz w:val="24"/>
          <w:lang w:val="en-US"/>
        </w:rPr>
        <w:t>knowledge and te</w:t>
      </w:r>
      <w:r w:rsidR="00C36DC5" w:rsidRPr="00D75FDC">
        <w:rPr>
          <w:rFonts w:ascii="Times New Roman" w:hAnsi="Times New Roman"/>
          <w:color w:val="auto"/>
          <w:sz w:val="24"/>
          <w:lang w:val="en-US"/>
        </w:rPr>
        <w:t>chnologies of developed-country</w:t>
      </w:r>
      <w:r w:rsidR="00EB67F4" w:rsidRPr="00D75FDC">
        <w:rPr>
          <w:rFonts w:ascii="Times New Roman" w:hAnsi="Times New Roman"/>
          <w:color w:val="auto"/>
          <w:sz w:val="24"/>
          <w:lang w:val="en-US"/>
        </w:rPr>
        <w:t xml:space="preserve"> firms</w:t>
      </w:r>
      <w:r w:rsidR="00D16405" w:rsidRPr="00D75FDC">
        <w:rPr>
          <w:rFonts w:ascii="Times New Roman" w:hAnsi="Times New Roman"/>
          <w:color w:val="auto"/>
          <w:sz w:val="24"/>
          <w:lang w:val="en-US"/>
        </w:rPr>
        <w:t xml:space="preserve"> to learn and upgrade capabilities</w:t>
      </w:r>
      <w:r w:rsidR="004831D7" w:rsidRPr="00D75FDC">
        <w:rPr>
          <w:rFonts w:ascii="Times New Roman" w:hAnsi="Times New Roman"/>
          <w:color w:val="auto"/>
          <w:sz w:val="24"/>
          <w:lang w:val="en-US"/>
        </w:rPr>
        <w:t xml:space="preserve"> (Contractor et al., 2014; </w:t>
      </w:r>
      <w:proofErr w:type="spellStart"/>
      <w:r w:rsidR="004831D7" w:rsidRPr="00D75FDC">
        <w:rPr>
          <w:rFonts w:ascii="Times New Roman" w:hAnsi="Times New Roman"/>
          <w:color w:val="auto"/>
          <w:sz w:val="24"/>
          <w:lang w:val="en-US"/>
        </w:rPr>
        <w:t>Gubbi</w:t>
      </w:r>
      <w:proofErr w:type="spellEnd"/>
      <w:r w:rsidR="004831D7" w:rsidRPr="00D75FDC">
        <w:rPr>
          <w:rFonts w:ascii="Times New Roman" w:hAnsi="Times New Roman"/>
          <w:color w:val="auto"/>
          <w:sz w:val="24"/>
          <w:lang w:val="en-US"/>
        </w:rPr>
        <w:t xml:space="preserve"> et al., 2010; Mathews, 2006</w:t>
      </w:r>
      <w:r w:rsidR="0050763A" w:rsidRPr="00D75FDC">
        <w:rPr>
          <w:rFonts w:ascii="Times New Roman" w:hAnsi="Times New Roman"/>
          <w:color w:val="auto"/>
          <w:sz w:val="24"/>
          <w:lang w:val="en-US"/>
        </w:rPr>
        <w:t xml:space="preserve">; </w:t>
      </w:r>
      <w:proofErr w:type="spellStart"/>
      <w:r w:rsidR="0050763A" w:rsidRPr="00D75FDC">
        <w:rPr>
          <w:rFonts w:ascii="Times New Roman" w:hAnsi="Times New Roman"/>
          <w:color w:val="auto"/>
          <w:sz w:val="24"/>
          <w:lang w:val="en-US"/>
        </w:rPr>
        <w:t>Luo</w:t>
      </w:r>
      <w:proofErr w:type="spellEnd"/>
      <w:r w:rsidR="0050763A" w:rsidRPr="00D75FDC">
        <w:rPr>
          <w:rFonts w:ascii="Times New Roman" w:hAnsi="Times New Roman"/>
          <w:color w:val="auto"/>
          <w:sz w:val="24"/>
          <w:lang w:val="en-US"/>
        </w:rPr>
        <w:t xml:space="preserve"> </w:t>
      </w:r>
      <w:r w:rsidR="00D74FC0" w:rsidRPr="00D75FDC">
        <w:rPr>
          <w:rFonts w:ascii="Times New Roman" w:hAnsi="Times New Roman"/>
          <w:color w:val="auto"/>
          <w:sz w:val="24"/>
          <w:lang w:val="en-US"/>
        </w:rPr>
        <w:t xml:space="preserve">&amp; </w:t>
      </w:r>
      <w:r w:rsidR="0050763A" w:rsidRPr="00D75FDC">
        <w:rPr>
          <w:rFonts w:ascii="Times New Roman" w:hAnsi="Times New Roman"/>
          <w:color w:val="auto"/>
          <w:sz w:val="24"/>
          <w:lang w:val="en-US"/>
        </w:rPr>
        <w:t>Tung, 2007</w:t>
      </w:r>
      <w:r w:rsidR="004831D7" w:rsidRPr="00D75FDC">
        <w:rPr>
          <w:rFonts w:ascii="Times New Roman" w:hAnsi="Times New Roman"/>
          <w:color w:val="auto"/>
          <w:sz w:val="24"/>
          <w:lang w:val="en-US"/>
        </w:rPr>
        <w:t>)</w:t>
      </w:r>
      <w:r w:rsidR="00EB67F4" w:rsidRPr="00D75FDC">
        <w:rPr>
          <w:rFonts w:ascii="Times New Roman" w:hAnsi="Times New Roman"/>
          <w:color w:val="auto"/>
          <w:sz w:val="24"/>
          <w:lang w:val="en-US"/>
        </w:rPr>
        <w:t>, we analyze</w:t>
      </w:r>
      <w:r w:rsidR="0004577E" w:rsidRPr="00D75FDC">
        <w:rPr>
          <w:rFonts w:ascii="Times New Roman" w:hAnsi="Times New Roman"/>
          <w:color w:val="auto"/>
          <w:sz w:val="24"/>
          <w:lang w:val="en-US"/>
        </w:rPr>
        <w:t>d</w:t>
      </w:r>
      <w:r w:rsidR="00EB67F4" w:rsidRPr="00D75FDC">
        <w:rPr>
          <w:rFonts w:ascii="Times New Roman" w:hAnsi="Times New Roman"/>
          <w:color w:val="auto"/>
          <w:sz w:val="24"/>
          <w:lang w:val="en-US"/>
        </w:rPr>
        <w:t xml:space="preserve"> how they achieve this </w:t>
      </w:r>
      <w:r w:rsidR="00D16405" w:rsidRPr="00D75FDC">
        <w:rPr>
          <w:rFonts w:ascii="Times New Roman" w:hAnsi="Times New Roman"/>
          <w:color w:val="auto"/>
          <w:sz w:val="24"/>
          <w:lang w:val="en-US"/>
        </w:rPr>
        <w:t>internally</w:t>
      </w:r>
      <w:r w:rsidR="00383EF3" w:rsidRPr="00D75FDC">
        <w:rPr>
          <w:rFonts w:ascii="Times New Roman" w:hAnsi="Times New Roman"/>
          <w:color w:val="auto"/>
          <w:sz w:val="24"/>
          <w:lang w:val="en-US"/>
        </w:rPr>
        <w:t xml:space="preserve"> </w:t>
      </w:r>
      <w:r w:rsidR="00D16405" w:rsidRPr="00D75FDC">
        <w:rPr>
          <w:rFonts w:ascii="Times New Roman" w:hAnsi="Times New Roman"/>
          <w:color w:val="auto"/>
          <w:sz w:val="24"/>
          <w:lang w:val="en-US"/>
        </w:rPr>
        <w:t>using</w:t>
      </w:r>
      <w:r w:rsidR="00EB67F4" w:rsidRPr="00D75FDC">
        <w:rPr>
          <w:rFonts w:ascii="Times New Roman" w:hAnsi="Times New Roman"/>
          <w:color w:val="auto"/>
          <w:sz w:val="24"/>
          <w:lang w:val="en-US"/>
        </w:rPr>
        <w:t xml:space="preserve"> </w:t>
      </w:r>
      <w:r w:rsidR="00DC7F55" w:rsidRPr="00D75FDC">
        <w:rPr>
          <w:rFonts w:ascii="Times New Roman" w:hAnsi="Times New Roman"/>
          <w:color w:val="auto"/>
          <w:sz w:val="24"/>
          <w:lang w:val="en-US"/>
        </w:rPr>
        <w:t>learning-by-doing</w:t>
      </w:r>
      <w:r w:rsidR="00EB67F4" w:rsidRPr="00D75FDC">
        <w:rPr>
          <w:rFonts w:ascii="Times New Roman" w:hAnsi="Times New Roman"/>
          <w:color w:val="auto"/>
          <w:sz w:val="24"/>
          <w:lang w:val="en-US"/>
        </w:rPr>
        <w:t xml:space="preserve">. </w:t>
      </w:r>
      <w:r w:rsidR="00D16405" w:rsidRPr="00D75FDC">
        <w:rPr>
          <w:rFonts w:ascii="Times New Roman" w:hAnsi="Times New Roman"/>
          <w:color w:val="auto"/>
          <w:sz w:val="24"/>
          <w:lang w:val="en-US"/>
        </w:rPr>
        <w:t>Learning-by-doing can help the firm achieve a sustainable advantage</w:t>
      </w:r>
      <w:r w:rsidR="0050763A" w:rsidRPr="00D75FDC">
        <w:rPr>
          <w:rFonts w:ascii="Times New Roman" w:hAnsi="Times New Roman"/>
          <w:color w:val="auto"/>
          <w:sz w:val="24"/>
          <w:lang w:val="en-US"/>
        </w:rPr>
        <w:t>,</w:t>
      </w:r>
      <w:r w:rsidR="00D16405" w:rsidRPr="00D75FDC">
        <w:rPr>
          <w:rFonts w:ascii="Times New Roman" w:hAnsi="Times New Roman"/>
          <w:color w:val="auto"/>
          <w:sz w:val="24"/>
          <w:lang w:val="en-US"/>
        </w:rPr>
        <w:t xml:space="preserve"> because it provides employees with difficult</w:t>
      </w:r>
      <w:r w:rsidR="00A27BE8" w:rsidRPr="00D75FDC">
        <w:rPr>
          <w:rFonts w:ascii="Times New Roman" w:hAnsi="Times New Roman"/>
          <w:color w:val="auto"/>
          <w:sz w:val="24"/>
          <w:lang w:val="en-US"/>
        </w:rPr>
        <w:t>-</w:t>
      </w:r>
      <w:r w:rsidR="00D16405" w:rsidRPr="00D75FDC">
        <w:rPr>
          <w:rFonts w:ascii="Times New Roman" w:hAnsi="Times New Roman"/>
          <w:color w:val="auto"/>
          <w:sz w:val="24"/>
          <w:lang w:val="en-US"/>
        </w:rPr>
        <w:t>to</w:t>
      </w:r>
      <w:r w:rsidR="00A27BE8" w:rsidRPr="00D75FDC">
        <w:rPr>
          <w:rFonts w:ascii="Times New Roman" w:hAnsi="Times New Roman"/>
          <w:color w:val="auto"/>
          <w:sz w:val="24"/>
          <w:lang w:val="en-US"/>
        </w:rPr>
        <w:t>-</w:t>
      </w:r>
      <w:r w:rsidR="00D16405" w:rsidRPr="00D75FDC">
        <w:rPr>
          <w:rFonts w:ascii="Times New Roman" w:hAnsi="Times New Roman"/>
          <w:color w:val="auto"/>
          <w:sz w:val="24"/>
          <w:lang w:val="en-US"/>
        </w:rPr>
        <w:t xml:space="preserve">copy tacit knowledge and it is more difficult to observe than other actions </w:t>
      </w:r>
      <w:r w:rsidR="0050763A" w:rsidRPr="00D75FDC">
        <w:rPr>
          <w:rFonts w:ascii="Times New Roman" w:hAnsi="Times New Roman"/>
          <w:color w:val="auto"/>
          <w:sz w:val="24"/>
          <w:lang w:val="en-US"/>
        </w:rPr>
        <w:t xml:space="preserve">thanks to </w:t>
      </w:r>
      <w:r w:rsidR="00D16405" w:rsidRPr="00D75FDC">
        <w:rPr>
          <w:rFonts w:ascii="Times New Roman" w:hAnsi="Times New Roman"/>
          <w:color w:val="auto"/>
          <w:sz w:val="24"/>
          <w:lang w:val="en-US"/>
        </w:rPr>
        <w:t xml:space="preserve">its internal and systemic nature. </w:t>
      </w:r>
    </w:p>
    <w:p w14:paraId="717383DD" w14:textId="1296BD32" w:rsidR="007C4B5F" w:rsidRPr="00D75FDC" w:rsidRDefault="00FD1536" w:rsidP="00D75FDC">
      <w:pPr>
        <w:spacing w:line="480" w:lineRule="auto"/>
        <w:ind w:firstLine="720"/>
        <w:jc w:val="both"/>
        <w:rPr>
          <w:rFonts w:ascii="Times New Roman" w:hAnsi="Times New Roman"/>
          <w:i/>
          <w:color w:val="auto"/>
          <w:sz w:val="24"/>
          <w:lang w:val="en-US"/>
        </w:rPr>
      </w:pPr>
      <w:r w:rsidRPr="00D75FDC">
        <w:rPr>
          <w:rFonts w:ascii="Times New Roman" w:hAnsi="Times New Roman"/>
          <w:color w:val="auto"/>
          <w:sz w:val="24"/>
          <w:lang w:val="en-US"/>
        </w:rPr>
        <w:t>T</w:t>
      </w:r>
      <w:r w:rsidR="00567F79" w:rsidRPr="00D75FDC">
        <w:rPr>
          <w:rFonts w:ascii="Times New Roman" w:hAnsi="Times New Roman"/>
          <w:color w:val="auto"/>
          <w:sz w:val="24"/>
          <w:lang w:val="en-US"/>
        </w:rPr>
        <w:t xml:space="preserve">o </w:t>
      </w:r>
      <w:r w:rsidR="00D74FC0" w:rsidRPr="00D75FDC">
        <w:rPr>
          <w:rFonts w:ascii="Times New Roman" w:hAnsi="Times New Roman"/>
          <w:color w:val="auto"/>
          <w:sz w:val="24"/>
          <w:lang w:val="en-US"/>
        </w:rPr>
        <w:t xml:space="preserve">better </w:t>
      </w:r>
      <w:r w:rsidR="002D782C" w:rsidRPr="00D75FDC">
        <w:rPr>
          <w:rFonts w:ascii="Times New Roman" w:hAnsi="Times New Roman"/>
          <w:color w:val="auto"/>
          <w:sz w:val="24"/>
          <w:lang w:val="en-US"/>
        </w:rPr>
        <w:t>understand how firms use learning-by-doing</w:t>
      </w:r>
      <w:r w:rsidR="00D74FC0" w:rsidRPr="00D75FDC">
        <w:rPr>
          <w:rFonts w:ascii="Times New Roman" w:hAnsi="Times New Roman"/>
          <w:color w:val="auto"/>
          <w:sz w:val="24"/>
          <w:lang w:val="en-US"/>
        </w:rPr>
        <w:t>,</w:t>
      </w:r>
      <w:r w:rsidR="002D782C" w:rsidRPr="00D75FDC">
        <w:rPr>
          <w:rFonts w:ascii="Times New Roman" w:hAnsi="Times New Roman"/>
          <w:color w:val="auto"/>
          <w:sz w:val="24"/>
          <w:lang w:val="en-US"/>
        </w:rPr>
        <w:t xml:space="preserve"> we </w:t>
      </w:r>
      <w:r w:rsidR="00567F79" w:rsidRPr="00D75FDC">
        <w:rPr>
          <w:rFonts w:ascii="Times New Roman" w:hAnsi="Times New Roman"/>
          <w:color w:val="auto"/>
          <w:sz w:val="24"/>
          <w:lang w:val="en-US"/>
        </w:rPr>
        <w:t xml:space="preserve">conducted an </w:t>
      </w:r>
      <w:r w:rsidR="00E1419B" w:rsidRPr="00D75FDC">
        <w:rPr>
          <w:rFonts w:ascii="Times New Roman" w:hAnsi="Times New Roman"/>
          <w:color w:val="auto"/>
          <w:sz w:val="24"/>
          <w:lang w:val="en-US"/>
        </w:rPr>
        <w:t>in</w:t>
      </w:r>
      <w:r w:rsidR="00240904" w:rsidRPr="00D75FDC">
        <w:rPr>
          <w:rFonts w:ascii="Times New Roman" w:hAnsi="Times New Roman"/>
          <w:color w:val="auto"/>
          <w:sz w:val="24"/>
          <w:lang w:val="en-US"/>
        </w:rPr>
        <w:t>-</w:t>
      </w:r>
      <w:r w:rsidR="00E1419B" w:rsidRPr="00D75FDC">
        <w:rPr>
          <w:rFonts w:ascii="Times New Roman" w:hAnsi="Times New Roman"/>
          <w:color w:val="auto"/>
          <w:sz w:val="24"/>
          <w:lang w:val="en-US"/>
        </w:rPr>
        <w:t xml:space="preserve">depth case analysis of </w:t>
      </w:r>
      <w:r w:rsidR="001955F7" w:rsidRPr="00D75FDC">
        <w:rPr>
          <w:rFonts w:ascii="Times New Roman" w:hAnsi="Times New Roman"/>
          <w:color w:val="auto"/>
          <w:sz w:val="24"/>
          <w:lang w:val="en-US"/>
        </w:rPr>
        <w:t>CSCEC</w:t>
      </w:r>
      <w:r w:rsidR="003D45D8" w:rsidRPr="00D75FDC">
        <w:rPr>
          <w:rFonts w:ascii="Times New Roman" w:hAnsi="Times New Roman"/>
          <w:color w:val="auto"/>
          <w:sz w:val="24"/>
          <w:lang w:val="en-US"/>
        </w:rPr>
        <w:t xml:space="preserve">, </w:t>
      </w:r>
      <w:r w:rsidR="00465CD7" w:rsidRPr="00D75FDC">
        <w:rPr>
          <w:rFonts w:ascii="Times New Roman" w:hAnsi="Times New Roman"/>
          <w:color w:val="auto"/>
          <w:sz w:val="24"/>
          <w:lang w:val="en-US"/>
        </w:rPr>
        <w:t>the</w:t>
      </w:r>
      <w:r w:rsidR="003D45D8" w:rsidRPr="00D75FDC">
        <w:rPr>
          <w:rFonts w:ascii="Times New Roman" w:hAnsi="Times New Roman"/>
          <w:color w:val="auto"/>
          <w:sz w:val="24"/>
          <w:lang w:val="en-US"/>
        </w:rPr>
        <w:t xml:space="preserve"> leader in the global construction industry</w:t>
      </w:r>
      <w:r w:rsidRPr="00D75FDC">
        <w:rPr>
          <w:rFonts w:ascii="Times New Roman" w:hAnsi="Times New Roman"/>
          <w:color w:val="auto"/>
          <w:sz w:val="24"/>
          <w:lang w:val="en-US"/>
        </w:rPr>
        <w:t>.</w:t>
      </w:r>
      <w:r w:rsidR="00567F79" w:rsidRPr="00D75FDC">
        <w:rPr>
          <w:rFonts w:ascii="Times New Roman" w:hAnsi="Times New Roman"/>
          <w:color w:val="auto"/>
          <w:sz w:val="24"/>
          <w:lang w:val="en-US"/>
        </w:rPr>
        <w:t xml:space="preserve"> </w:t>
      </w:r>
      <w:r w:rsidRPr="00D75FDC">
        <w:rPr>
          <w:rFonts w:ascii="Times New Roman" w:hAnsi="Times New Roman"/>
          <w:color w:val="auto"/>
          <w:sz w:val="24"/>
          <w:lang w:val="en-US"/>
        </w:rPr>
        <w:t xml:space="preserve">The analysis </w:t>
      </w:r>
      <w:r w:rsidR="00567F79" w:rsidRPr="00D75FDC">
        <w:rPr>
          <w:rFonts w:ascii="Times New Roman" w:hAnsi="Times New Roman"/>
          <w:color w:val="auto"/>
          <w:sz w:val="24"/>
          <w:lang w:val="en-US"/>
        </w:rPr>
        <w:t xml:space="preserve">results in </w:t>
      </w:r>
      <w:r w:rsidR="00B80584" w:rsidRPr="00D75FDC">
        <w:rPr>
          <w:rFonts w:ascii="Times New Roman" w:hAnsi="Times New Roman"/>
          <w:color w:val="auto"/>
          <w:sz w:val="24"/>
          <w:lang w:val="en-US"/>
        </w:rPr>
        <w:t>two</w:t>
      </w:r>
      <w:r w:rsidR="00E87713" w:rsidRPr="00D75FDC">
        <w:rPr>
          <w:rFonts w:ascii="Times New Roman" w:hAnsi="Times New Roman"/>
          <w:color w:val="auto"/>
          <w:sz w:val="24"/>
          <w:lang w:val="en-US"/>
        </w:rPr>
        <w:t xml:space="preserve"> novel </w:t>
      </w:r>
      <w:r w:rsidR="007D1B90" w:rsidRPr="00D75FDC">
        <w:rPr>
          <w:rFonts w:ascii="Times New Roman" w:hAnsi="Times New Roman"/>
          <w:color w:val="auto"/>
          <w:sz w:val="24"/>
          <w:lang w:val="en-US"/>
        </w:rPr>
        <w:t>insights</w:t>
      </w:r>
      <w:r w:rsidR="00C701D8" w:rsidRPr="00D75FDC">
        <w:rPr>
          <w:rFonts w:ascii="Times New Roman" w:hAnsi="Times New Roman"/>
          <w:color w:val="auto"/>
          <w:sz w:val="24"/>
          <w:lang w:val="en-US"/>
        </w:rPr>
        <w:t>.</w:t>
      </w:r>
      <w:r w:rsidR="0040512A" w:rsidRPr="00D75FDC">
        <w:rPr>
          <w:rFonts w:ascii="Times New Roman" w:hAnsi="Times New Roman"/>
          <w:color w:val="auto"/>
          <w:sz w:val="24"/>
          <w:lang w:val="en-US"/>
        </w:rPr>
        <w:t xml:space="preserve"> </w:t>
      </w:r>
      <w:r w:rsidR="00C701D8" w:rsidRPr="00D75FDC">
        <w:rPr>
          <w:rFonts w:ascii="Times New Roman" w:hAnsi="Times New Roman"/>
          <w:color w:val="auto"/>
          <w:sz w:val="24"/>
          <w:lang w:val="en-US"/>
        </w:rPr>
        <w:t xml:space="preserve">First, we identified </w:t>
      </w:r>
      <w:r w:rsidR="0004577E" w:rsidRPr="00D75FDC">
        <w:rPr>
          <w:rFonts w:ascii="Times New Roman" w:hAnsi="Times New Roman"/>
          <w:color w:val="auto"/>
          <w:sz w:val="24"/>
          <w:lang w:val="en-US"/>
        </w:rPr>
        <w:t>four</w:t>
      </w:r>
      <w:r w:rsidR="0040512A" w:rsidRPr="00D75FDC">
        <w:rPr>
          <w:rFonts w:ascii="Times New Roman" w:hAnsi="Times New Roman"/>
          <w:color w:val="auto"/>
          <w:sz w:val="24"/>
          <w:lang w:val="en-US"/>
        </w:rPr>
        <w:t xml:space="preserve"> processes </w:t>
      </w:r>
      <w:r w:rsidR="002D782C" w:rsidRPr="00D75FDC">
        <w:rPr>
          <w:rFonts w:ascii="Times New Roman" w:hAnsi="Times New Roman"/>
          <w:color w:val="auto"/>
          <w:sz w:val="24"/>
          <w:lang w:val="en-US"/>
        </w:rPr>
        <w:t>underlying learning-by-doing</w:t>
      </w:r>
      <w:r w:rsidR="00C701D8" w:rsidRPr="00D75FDC">
        <w:rPr>
          <w:rFonts w:ascii="Times New Roman" w:hAnsi="Times New Roman"/>
          <w:color w:val="auto"/>
          <w:sz w:val="24"/>
          <w:lang w:val="en-US"/>
        </w:rPr>
        <w:t xml:space="preserve">: </w:t>
      </w:r>
      <w:r w:rsidR="003151F0" w:rsidRPr="00D75FDC">
        <w:rPr>
          <w:rFonts w:ascii="Times New Roman" w:hAnsi="Times New Roman"/>
          <w:color w:val="auto"/>
          <w:sz w:val="24"/>
          <w:lang w:val="en-US"/>
        </w:rPr>
        <w:t>integration, trial and e</w:t>
      </w:r>
      <w:r w:rsidR="0040512A" w:rsidRPr="00D75FDC">
        <w:rPr>
          <w:rFonts w:ascii="Times New Roman" w:hAnsi="Times New Roman"/>
          <w:color w:val="auto"/>
          <w:sz w:val="24"/>
          <w:lang w:val="en-US"/>
        </w:rPr>
        <w:t>rror, repetition, and extension</w:t>
      </w:r>
      <w:r w:rsidR="002D782C" w:rsidRPr="00D75FDC">
        <w:rPr>
          <w:rFonts w:ascii="Times New Roman" w:hAnsi="Times New Roman"/>
          <w:color w:val="auto"/>
          <w:sz w:val="24"/>
          <w:lang w:val="en-US"/>
        </w:rPr>
        <w:t xml:space="preserve">. </w:t>
      </w:r>
      <w:r w:rsidR="00D16405" w:rsidRPr="00D75FDC">
        <w:rPr>
          <w:rFonts w:ascii="Times New Roman" w:hAnsi="Times New Roman"/>
          <w:color w:val="auto"/>
          <w:sz w:val="24"/>
          <w:lang w:val="en-US"/>
        </w:rPr>
        <w:t xml:space="preserve">Second, we discussed how these processes are </w:t>
      </w:r>
      <w:r w:rsidR="000D4351" w:rsidRPr="00D75FDC">
        <w:rPr>
          <w:rFonts w:ascii="Times New Roman" w:hAnsi="Times New Roman"/>
          <w:color w:val="auto"/>
          <w:sz w:val="24"/>
          <w:lang w:val="en-US"/>
        </w:rPr>
        <w:t>strengthened</w:t>
      </w:r>
      <w:r w:rsidR="00D16405" w:rsidRPr="00D75FDC">
        <w:rPr>
          <w:rFonts w:ascii="Times New Roman" w:hAnsi="Times New Roman"/>
          <w:color w:val="auto"/>
          <w:sz w:val="24"/>
          <w:lang w:val="en-US"/>
        </w:rPr>
        <w:t xml:space="preserve"> by </w:t>
      </w:r>
      <w:r w:rsidR="000D4351" w:rsidRPr="00D75FDC">
        <w:rPr>
          <w:rFonts w:ascii="Times New Roman" w:hAnsi="Times New Roman"/>
          <w:color w:val="auto"/>
          <w:sz w:val="24"/>
          <w:lang w:val="en-US"/>
        </w:rPr>
        <w:t>particular</w:t>
      </w:r>
      <w:r w:rsidR="00D16405" w:rsidRPr="00D75FDC">
        <w:rPr>
          <w:rFonts w:ascii="Times New Roman" w:hAnsi="Times New Roman"/>
          <w:color w:val="auto"/>
          <w:sz w:val="24"/>
          <w:lang w:val="en-US"/>
        </w:rPr>
        <w:t xml:space="preserve"> conditions of emerging markets</w:t>
      </w:r>
      <w:r w:rsidR="00173A1E" w:rsidRPr="00D75FDC">
        <w:rPr>
          <w:rFonts w:ascii="Times New Roman" w:hAnsi="Times New Roman"/>
          <w:color w:val="auto"/>
          <w:sz w:val="24"/>
          <w:lang w:val="en-US"/>
        </w:rPr>
        <w:t xml:space="preserve"> (few specialized providers, relative </w:t>
      </w:r>
      <w:r w:rsidR="00145F76" w:rsidRPr="00D75FDC">
        <w:rPr>
          <w:rFonts w:ascii="Times New Roman" w:hAnsi="Times New Roman"/>
          <w:color w:val="auto"/>
          <w:sz w:val="24"/>
          <w:lang w:val="en-US"/>
        </w:rPr>
        <w:t xml:space="preserve">knowledge </w:t>
      </w:r>
      <w:r w:rsidR="00173A1E" w:rsidRPr="00D75FDC">
        <w:rPr>
          <w:rFonts w:ascii="Times New Roman" w:hAnsi="Times New Roman"/>
          <w:color w:val="auto"/>
          <w:sz w:val="24"/>
          <w:lang w:val="en-US"/>
        </w:rPr>
        <w:t>isolation, rapid market growth, and increasing consumer sophistication)</w:t>
      </w:r>
      <w:r w:rsidR="00D16405" w:rsidRPr="00D75FDC">
        <w:rPr>
          <w:rFonts w:ascii="Times New Roman" w:hAnsi="Times New Roman"/>
          <w:color w:val="auto"/>
          <w:sz w:val="24"/>
          <w:lang w:val="en-US"/>
        </w:rPr>
        <w:t xml:space="preserve">, </w:t>
      </w:r>
      <w:r w:rsidR="0004577E" w:rsidRPr="00D75FDC">
        <w:rPr>
          <w:rFonts w:ascii="Times New Roman" w:hAnsi="Times New Roman"/>
          <w:color w:val="auto"/>
          <w:sz w:val="24"/>
          <w:lang w:val="en-US"/>
        </w:rPr>
        <w:t>explaining</w:t>
      </w:r>
      <w:r w:rsidR="00D16405" w:rsidRPr="00D75FDC">
        <w:rPr>
          <w:rFonts w:ascii="Times New Roman" w:hAnsi="Times New Roman"/>
          <w:color w:val="auto"/>
          <w:sz w:val="24"/>
          <w:lang w:val="en-US"/>
        </w:rPr>
        <w:t xml:space="preserve"> how emerging economy firms differ in their learning-by-doing. </w:t>
      </w:r>
    </w:p>
    <w:p w14:paraId="514AFBE4" w14:textId="2193981B" w:rsidR="00C20EEF" w:rsidRPr="00D75FDC" w:rsidRDefault="00402DD5"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 </w:t>
      </w:r>
      <w:r w:rsidR="00465CD7" w:rsidRPr="00D75FDC">
        <w:rPr>
          <w:rFonts w:ascii="Times New Roman" w:hAnsi="Times New Roman"/>
          <w:color w:val="auto"/>
          <w:sz w:val="24"/>
          <w:lang w:val="en-US"/>
        </w:rPr>
        <w:t xml:space="preserve">ideas </w:t>
      </w:r>
      <w:r w:rsidR="00240904" w:rsidRPr="00D75FDC">
        <w:rPr>
          <w:rFonts w:ascii="Times New Roman" w:hAnsi="Times New Roman"/>
          <w:color w:val="auto"/>
          <w:sz w:val="24"/>
          <w:lang w:val="en-US"/>
        </w:rPr>
        <w:t xml:space="preserve">presented here </w:t>
      </w:r>
      <w:r w:rsidR="000D4351" w:rsidRPr="00D75FDC">
        <w:rPr>
          <w:rFonts w:ascii="Times New Roman" w:hAnsi="Times New Roman"/>
          <w:color w:val="auto"/>
          <w:sz w:val="24"/>
          <w:lang w:val="en-US"/>
        </w:rPr>
        <w:t xml:space="preserve">contribute to a better understanding of two streams of literature: </w:t>
      </w:r>
      <w:r w:rsidR="00C20EEF" w:rsidRPr="00D75FDC">
        <w:rPr>
          <w:rFonts w:ascii="Times New Roman" w:hAnsi="Times New Roman"/>
          <w:color w:val="auto"/>
          <w:sz w:val="24"/>
          <w:lang w:val="en-US"/>
        </w:rPr>
        <w:t xml:space="preserve">to organizational learning and its concept of learning-by-doing by identifying </w:t>
      </w:r>
      <w:r w:rsidR="000D4351" w:rsidRPr="00D75FDC">
        <w:rPr>
          <w:rFonts w:ascii="Times New Roman" w:hAnsi="Times New Roman"/>
          <w:color w:val="auto"/>
          <w:sz w:val="24"/>
          <w:lang w:val="en-US"/>
        </w:rPr>
        <w:t xml:space="preserve">the little-analyzed processes behind learning-by-doing, and </w:t>
      </w:r>
      <w:r w:rsidR="00C20EEF" w:rsidRPr="00D75FDC">
        <w:rPr>
          <w:rFonts w:ascii="Times New Roman" w:hAnsi="Times New Roman"/>
          <w:color w:val="auto"/>
          <w:sz w:val="24"/>
          <w:lang w:val="en-US"/>
        </w:rPr>
        <w:t>to the theory of the multinational and e</w:t>
      </w:r>
      <w:r w:rsidR="000D4351" w:rsidRPr="00D75FDC">
        <w:rPr>
          <w:rFonts w:ascii="Times New Roman" w:hAnsi="Times New Roman"/>
          <w:color w:val="auto"/>
          <w:sz w:val="24"/>
          <w:lang w:val="en-US"/>
        </w:rPr>
        <w:t xml:space="preserve">merging market </w:t>
      </w:r>
      <w:r w:rsidR="000D4351" w:rsidRPr="00D75FDC">
        <w:rPr>
          <w:rFonts w:ascii="Times New Roman" w:hAnsi="Times New Roman"/>
          <w:color w:val="auto"/>
          <w:sz w:val="24"/>
          <w:lang w:val="en-US"/>
        </w:rPr>
        <w:lastRenderedPageBreak/>
        <w:t>multinationals</w:t>
      </w:r>
      <w:r w:rsidR="00C20EEF" w:rsidRPr="00D75FDC">
        <w:rPr>
          <w:rFonts w:ascii="Times New Roman" w:hAnsi="Times New Roman"/>
          <w:color w:val="auto"/>
          <w:sz w:val="24"/>
          <w:lang w:val="en-US"/>
        </w:rPr>
        <w:t xml:space="preserve"> by providing new insights on how </w:t>
      </w:r>
      <w:r w:rsidR="000F38E7" w:rsidRPr="00D75FDC">
        <w:rPr>
          <w:rFonts w:ascii="Times New Roman" w:hAnsi="Times New Roman"/>
          <w:color w:val="auto"/>
          <w:sz w:val="24"/>
          <w:lang w:val="en-US"/>
        </w:rPr>
        <w:t xml:space="preserve">the country of origin </w:t>
      </w:r>
      <w:r w:rsidR="00243955" w:rsidRPr="00D75FDC">
        <w:rPr>
          <w:rFonts w:ascii="Times New Roman" w:hAnsi="Times New Roman"/>
          <w:color w:val="auto"/>
          <w:sz w:val="24"/>
          <w:lang w:val="en-US"/>
        </w:rPr>
        <w:t>influences</w:t>
      </w:r>
      <w:r w:rsidR="000F38E7" w:rsidRPr="00D75FDC">
        <w:rPr>
          <w:rFonts w:ascii="Times New Roman" w:hAnsi="Times New Roman"/>
          <w:color w:val="auto"/>
          <w:sz w:val="24"/>
          <w:lang w:val="en-US"/>
        </w:rPr>
        <w:t xml:space="preserve"> </w:t>
      </w:r>
      <w:r w:rsidR="00C20EEF" w:rsidRPr="00D75FDC">
        <w:rPr>
          <w:rFonts w:ascii="Times New Roman" w:hAnsi="Times New Roman"/>
          <w:color w:val="auto"/>
          <w:sz w:val="24"/>
          <w:lang w:val="en-US"/>
        </w:rPr>
        <w:t xml:space="preserve">firms’ behavior. </w:t>
      </w:r>
    </w:p>
    <w:p w14:paraId="1B26D986" w14:textId="55EC7404" w:rsidR="00B12593" w:rsidRPr="00D75FDC" w:rsidRDefault="000D4351"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First, the identification of four learning-by-doing processes </w:t>
      </w:r>
      <w:r w:rsidR="000F38E7" w:rsidRPr="00D75FDC">
        <w:rPr>
          <w:rFonts w:ascii="Times New Roman" w:hAnsi="Times New Roman"/>
          <w:color w:val="auto"/>
          <w:sz w:val="24"/>
          <w:lang w:val="en-US"/>
        </w:rPr>
        <w:t xml:space="preserve">contributes to organizational learning </w:t>
      </w:r>
      <w:r w:rsidR="00BA4FFE" w:rsidRPr="00D75FDC">
        <w:rPr>
          <w:rFonts w:ascii="Times New Roman" w:hAnsi="Times New Roman"/>
          <w:color w:val="auto"/>
          <w:sz w:val="24"/>
          <w:lang w:val="en-US"/>
        </w:rPr>
        <w:t xml:space="preserve">theory </w:t>
      </w:r>
      <w:r w:rsidR="000F38E7" w:rsidRPr="00D75FDC">
        <w:rPr>
          <w:rFonts w:ascii="Times New Roman" w:hAnsi="Times New Roman"/>
          <w:color w:val="auto"/>
          <w:sz w:val="24"/>
          <w:lang w:val="en-US"/>
        </w:rPr>
        <w:t xml:space="preserve">by providing </w:t>
      </w:r>
      <w:r w:rsidR="00465CD7" w:rsidRPr="00D75FDC">
        <w:rPr>
          <w:rFonts w:ascii="Times New Roman" w:hAnsi="Times New Roman"/>
          <w:color w:val="auto"/>
          <w:sz w:val="24"/>
          <w:lang w:val="en-US"/>
        </w:rPr>
        <w:t>a better understanding of</w:t>
      </w:r>
      <w:r w:rsidR="000F38E7" w:rsidRPr="00D75FDC">
        <w:rPr>
          <w:rFonts w:ascii="Times New Roman" w:hAnsi="Times New Roman"/>
          <w:color w:val="auto"/>
          <w:sz w:val="24"/>
          <w:lang w:val="en-US"/>
        </w:rPr>
        <w:t xml:space="preserve"> the concept of</w:t>
      </w:r>
      <w:r w:rsidR="00465CD7" w:rsidRPr="00D75FDC">
        <w:rPr>
          <w:rFonts w:ascii="Times New Roman" w:hAnsi="Times New Roman"/>
          <w:color w:val="auto"/>
          <w:sz w:val="24"/>
          <w:lang w:val="en-US"/>
        </w:rPr>
        <w:t xml:space="preserve"> learning-by-doing. </w:t>
      </w:r>
      <w:r w:rsidR="002D782C" w:rsidRPr="00D75FDC">
        <w:rPr>
          <w:rFonts w:ascii="Times New Roman" w:hAnsi="Times New Roman"/>
          <w:color w:val="auto"/>
          <w:sz w:val="24"/>
          <w:lang w:val="en-US"/>
        </w:rPr>
        <w:t>Many</w:t>
      </w:r>
      <w:r w:rsidR="00465CD7" w:rsidRPr="00D75FDC">
        <w:rPr>
          <w:rFonts w:ascii="Times New Roman" w:hAnsi="Times New Roman"/>
          <w:color w:val="auto"/>
          <w:sz w:val="24"/>
          <w:lang w:val="en-US"/>
        </w:rPr>
        <w:t xml:space="preserve"> studies on learning-by-doing tend to assume </w:t>
      </w:r>
      <w:r w:rsidR="00330148" w:rsidRPr="00D75FDC">
        <w:rPr>
          <w:rFonts w:ascii="Times New Roman" w:hAnsi="Times New Roman"/>
          <w:color w:val="auto"/>
          <w:sz w:val="24"/>
          <w:lang w:val="en-US"/>
        </w:rPr>
        <w:t xml:space="preserve">that </w:t>
      </w:r>
      <w:r w:rsidR="00465CD7" w:rsidRPr="00D75FDC">
        <w:rPr>
          <w:rFonts w:ascii="Times New Roman" w:hAnsi="Times New Roman"/>
          <w:color w:val="auto"/>
          <w:sz w:val="24"/>
          <w:lang w:val="en-US"/>
        </w:rPr>
        <w:t>learning occurs based on a firm’s cumulative experience (</w:t>
      </w:r>
      <w:proofErr w:type="spellStart"/>
      <w:r w:rsidR="00465CD7" w:rsidRPr="00D75FDC">
        <w:rPr>
          <w:rFonts w:ascii="Times New Roman" w:hAnsi="Times New Roman"/>
          <w:color w:val="auto"/>
          <w:sz w:val="24"/>
          <w:lang w:val="en-US"/>
        </w:rPr>
        <w:t>Argote</w:t>
      </w:r>
      <w:proofErr w:type="spellEnd"/>
      <w:r w:rsidR="00465CD7" w:rsidRPr="00D75FDC">
        <w:rPr>
          <w:rFonts w:ascii="Times New Roman" w:hAnsi="Times New Roman"/>
          <w:color w:val="auto"/>
          <w:sz w:val="24"/>
          <w:lang w:val="en-US"/>
        </w:rPr>
        <w:t>, 1999; Jain, 2013)</w:t>
      </w:r>
      <w:r w:rsidR="000F38E7" w:rsidRPr="00D75FDC">
        <w:rPr>
          <w:rFonts w:ascii="Times New Roman" w:hAnsi="Times New Roman"/>
          <w:color w:val="auto"/>
          <w:sz w:val="24"/>
          <w:lang w:val="en-US"/>
        </w:rPr>
        <w:t>; this is reflect</w:t>
      </w:r>
      <w:r w:rsidR="00BA4FFE" w:rsidRPr="00D75FDC">
        <w:rPr>
          <w:rFonts w:ascii="Times New Roman" w:hAnsi="Times New Roman"/>
          <w:color w:val="auto"/>
          <w:sz w:val="24"/>
          <w:lang w:val="en-US"/>
        </w:rPr>
        <w:t>ed in</w:t>
      </w:r>
      <w:r w:rsidR="000F38E7" w:rsidRPr="00D75FDC">
        <w:rPr>
          <w:rFonts w:ascii="Times New Roman" w:hAnsi="Times New Roman"/>
          <w:color w:val="auto"/>
          <w:sz w:val="24"/>
          <w:lang w:val="en-US"/>
        </w:rPr>
        <w:t xml:space="preserve"> what we call the repetition process. We build and extend on this narrow view by extending </w:t>
      </w:r>
      <w:r w:rsidR="00465CD7" w:rsidRPr="00D75FDC">
        <w:rPr>
          <w:rFonts w:ascii="Times New Roman" w:hAnsi="Times New Roman"/>
          <w:color w:val="auto"/>
          <w:sz w:val="24"/>
          <w:lang w:val="en-US"/>
        </w:rPr>
        <w:t xml:space="preserve">process-oriented learning-by-doing studies (Hatch </w:t>
      </w:r>
      <w:r w:rsidR="00BA266D" w:rsidRPr="00D75FDC">
        <w:rPr>
          <w:rFonts w:ascii="Times New Roman" w:hAnsi="Times New Roman"/>
          <w:color w:val="auto"/>
          <w:sz w:val="24"/>
          <w:lang w:val="en-US"/>
        </w:rPr>
        <w:t xml:space="preserve">&amp; </w:t>
      </w:r>
      <w:r w:rsidR="00465CD7" w:rsidRPr="00D75FDC">
        <w:rPr>
          <w:rFonts w:ascii="Times New Roman" w:hAnsi="Times New Roman"/>
          <w:color w:val="auto"/>
          <w:sz w:val="24"/>
          <w:lang w:val="en-US"/>
        </w:rPr>
        <w:t xml:space="preserve">Mowery, 1998; </w:t>
      </w:r>
      <w:proofErr w:type="spellStart"/>
      <w:r w:rsidR="00465CD7" w:rsidRPr="00D75FDC">
        <w:rPr>
          <w:rFonts w:ascii="Times New Roman" w:hAnsi="Times New Roman"/>
          <w:color w:val="auto"/>
          <w:sz w:val="24"/>
          <w:lang w:val="en-US"/>
        </w:rPr>
        <w:t>Macher</w:t>
      </w:r>
      <w:proofErr w:type="spellEnd"/>
      <w:r w:rsidR="00465CD7" w:rsidRPr="00D75FDC">
        <w:rPr>
          <w:rFonts w:ascii="Times New Roman" w:hAnsi="Times New Roman"/>
          <w:color w:val="auto"/>
          <w:sz w:val="24"/>
          <w:lang w:val="en-US"/>
        </w:rPr>
        <w:t xml:space="preserve"> &amp; Mowery, 2003; von </w:t>
      </w:r>
      <w:proofErr w:type="spellStart"/>
      <w:r w:rsidR="00465CD7" w:rsidRPr="00D75FDC">
        <w:rPr>
          <w:rFonts w:ascii="Times New Roman" w:hAnsi="Times New Roman"/>
          <w:color w:val="auto"/>
          <w:sz w:val="24"/>
          <w:lang w:val="en-US"/>
        </w:rPr>
        <w:t>Hippel</w:t>
      </w:r>
      <w:proofErr w:type="spellEnd"/>
      <w:r w:rsidR="00465CD7" w:rsidRPr="00D75FDC">
        <w:rPr>
          <w:rFonts w:ascii="Times New Roman" w:hAnsi="Times New Roman"/>
          <w:color w:val="auto"/>
          <w:sz w:val="24"/>
          <w:lang w:val="en-US"/>
        </w:rPr>
        <w:t xml:space="preserve"> &amp; </w:t>
      </w:r>
      <w:proofErr w:type="spellStart"/>
      <w:r w:rsidR="00465CD7" w:rsidRPr="00D75FDC">
        <w:rPr>
          <w:rFonts w:ascii="Times New Roman" w:hAnsi="Times New Roman"/>
          <w:color w:val="auto"/>
          <w:sz w:val="24"/>
          <w:lang w:val="en-US"/>
        </w:rPr>
        <w:t>Tyre</w:t>
      </w:r>
      <w:proofErr w:type="spellEnd"/>
      <w:r w:rsidR="00465CD7" w:rsidRPr="00D75FDC">
        <w:rPr>
          <w:rFonts w:ascii="Times New Roman" w:hAnsi="Times New Roman"/>
          <w:color w:val="auto"/>
          <w:sz w:val="24"/>
          <w:lang w:val="en-US"/>
        </w:rPr>
        <w:t xml:space="preserve">, 1998) </w:t>
      </w:r>
      <w:r w:rsidR="000F38E7" w:rsidRPr="00D75FDC">
        <w:rPr>
          <w:rFonts w:ascii="Times New Roman" w:hAnsi="Times New Roman"/>
          <w:color w:val="auto"/>
          <w:sz w:val="24"/>
          <w:lang w:val="en-US"/>
        </w:rPr>
        <w:t>and i</w:t>
      </w:r>
      <w:r w:rsidR="00F60A28" w:rsidRPr="00D75FDC">
        <w:rPr>
          <w:rFonts w:ascii="Times New Roman" w:hAnsi="Times New Roman"/>
          <w:color w:val="auto"/>
          <w:sz w:val="24"/>
          <w:lang w:val="en-US"/>
        </w:rPr>
        <w:t xml:space="preserve">dentifying </w:t>
      </w:r>
      <w:r w:rsidR="000F38E7" w:rsidRPr="00D75FDC">
        <w:rPr>
          <w:rFonts w:ascii="Times New Roman" w:hAnsi="Times New Roman"/>
          <w:color w:val="auto"/>
          <w:sz w:val="24"/>
          <w:lang w:val="en-US"/>
        </w:rPr>
        <w:t>three additional processes: integration, trial and error</w:t>
      </w:r>
      <w:r w:rsidR="00330148" w:rsidRPr="00D75FDC">
        <w:rPr>
          <w:rFonts w:ascii="Times New Roman" w:hAnsi="Times New Roman"/>
          <w:color w:val="auto"/>
          <w:sz w:val="24"/>
          <w:lang w:val="en-US"/>
        </w:rPr>
        <w:t>,</w:t>
      </w:r>
      <w:r w:rsidR="000F38E7" w:rsidRPr="00D75FDC">
        <w:rPr>
          <w:rFonts w:ascii="Times New Roman" w:hAnsi="Times New Roman"/>
          <w:color w:val="auto"/>
          <w:sz w:val="24"/>
          <w:lang w:val="en-US"/>
        </w:rPr>
        <w:t xml:space="preserve"> and extension. </w:t>
      </w:r>
      <w:r w:rsidR="00B073E1" w:rsidRPr="00D75FDC">
        <w:rPr>
          <w:rFonts w:ascii="Times New Roman" w:hAnsi="Times New Roman"/>
          <w:color w:val="auto"/>
          <w:sz w:val="24"/>
          <w:lang w:val="en-US"/>
        </w:rPr>
        <w:t xml:space="preserve">The identification of these four processes and their distinct characteristics extends our understanding of the concept of learning-by-doing from a narrow focus on repetition to a broader conceptualization which includes several processes that </w:t>
      </w:r>
      <w:r w:rsidR="00330148" w:rsidRPr="00D75FDC">
        <w:rPr>
          <w:rFonts w:ascii="Times New Roman" w:hAnsi="Times New Roman"/>
          <w:color w:val="auto"/>
          <w:sz w:val="24"/>
          <w:lang w:val="en-US"/>
        </w:rPr>
        <w:t xml:space="preserve">are </w:t>
      </w:r>
      <w:r w:rsidR="00B073E1" w:rsidRPr="00D75FDC">
        <w:rPr>
          <w:rFonts w:ascii="Times New Roman" w:hAnsi="Times New Roman"/>
          <w:color w:val="auto"/>
          <w:sz w:val="24"/>
          <w:lang w:val="en-US"/>
        </w:rPr>
        <w:t xml:space="preserve">different </w:t>
      </w:r>
      <w:r w:rsidR="00330148" w:rsidRPr="00D75FDC">
        <w:rPr>
          <w:rFonts w:ascii="Times New Roman" w:hAnsi="Times New Roman"/>
          <w:color w:val="auto"/>
          <w:sz w:val="24"/>
          <w:lang w:val="en-US"/>
        </w:rPr>
        <w:t xml:space="preserve">but </w:t>
      </w:r>
      <w:r w:rsidR="00B073E1" w:rsidRPr="00D75FDC">
        <w:rPr>
          <w:rFonts w:ascii="Times New Roman" w:hAnsi="Times New Roman"/>
          <w:color w:val="auto"/>
          <w:sz w:val="24"/>
          <w:lang w:val="en-US"/>
        </w:rPr>
        <w:t xml:space="preserve">nevertheless reflect the benefit provided by increasing the number </w:t>
      </w:r>
      <w:r w:rsidR="00254A08" w:rsidRPr="00D75FDC">
        <w:rPr>
          <w:rFonts w:ascii="Times New Roman" w:hAnsi="Times New Roman"/>
          <w:color w:val="auto"/>
          <w:sz w:val="24"/>
          <w:lang w:val="en-US"/>
        </w:rPr>
        <w:t xml:space="preserve">of </w:t>
      </w:r>
      <w:r w:rsidR="00B073E1" w:rsidRPr="00D75FDC">
        <w:rPr>
          <w:rFonts w:ascii="Times New Roman" w:hAnsi="Times New Roman"/>
          <w:color w:val="auto"/>
          <w:sz w:val="24"/>
          <w:lang w:val="en-US"/>
        </w:rPr>
        <w:t xml:space="preserve">products created by the firm. </w:t>
      </w:r>
    </w:p>
    <w:p w14:paraId="3D44C7B2" w14:textId="041575E0" w:rsidR="00F60A28" w:rsidRPr="00D75FDC" w:rsidRDefault="00B12593"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 separation among the four processes is important because the </w:t>
      </w:r>
      <w:r w:rsidR="006A7D7B" w:rsidRPr="00D75FDC">
        <w:rPr>
          <w:rFonts w:ascii="Times New Roman" w:hAnsi="Times New Roman"/>
          <w:color w:val="auto"/>
          <w:sz w:val="24"/>
          <w:lang w:val="en-US"/>
        </w:rPr>
        <w:t xml:space="preserve">processes </w:t>
      </w:r>
      <w:r w:rsidR="00B067F5" w:rsidRPr="00D75FDC">
        <w:rPr>
          <w:rFonts w:ascii="Times New Roman" w:hAnsi="Times New Roman"/>
          <w:color w:val="auto"/>
          <w:sz w:val="24"/>
          <w:lang w:val="en-US"/>
        </w:rPr>
        <w:t xml:space="preserve">differ in their </w:t>
      </w:r>
      <w:r w:rsidR="006A7D7B" w:rsidRPr="00D75FDC">
        <w:rPr>
          <w:rFonts w:ascii="Times New Roman" w:hAnsi="Times New Roman"/>
          <w:color w:val="auto"/>
          <w:sz w:val="24"/>
          <w:lang w:val="en-US"/>
        </w:rPr>
        <w:t>learning</w:t>
      </w:r>
      <w:r w:rsidR="00B067F5" w:rsidRPr="00D75FDC">
        <w:rPr>
          <w:rFonts w:ascii="Times New Roman" w:hAnsi="Times New Roman"/>
          <w:color w:val="auto"/>
          <w:sz w:val="24"/>
          <w:lang w:val="en-US"/>
        </w:rPr>
        <w:t>:</w:t>
      </w:r>
      <w:r w:rsidR="009F4492" w:rsidRPr="00D75FDC">
        <w:rPr>
          <w:rFonts w:ascii="Times New Roman" w:hAnsi="Times New Roman"/>
          <w:color w:val="auto"/>
          <w:sz w:val="24"/>
          <w:lang w:val="en-US"/>
        </w:rPr>
        <w:t xml:space="preserve"> Learning emerges</w:t>
      </w:r>
      <w:r w:rsidR="006A7D7B" w:rsidRPr="00D75FDC">
        <w:rPr>
          <w:rFonts w:ascii="Times New Roman" w:hAnsi="Times New Roman"/>
          <w:color w:val="auto"/>
          <w:sz w:val="24"/>
          <w:lang w:val="en-US"/>
        </w:rPr>
        <w:t xml:space="preserve"> from creating complementarities in integration, </w:t>
      </w:r>
      <w:r w:rsidR="00277730" w:rsidRPr="00D75FDC">
        <w:rPr>
          <w:rFonts w:ascii="Times New Roman" w:hAnsi="Times New Roman"/>
          <w:color w:val="auto"/>
          <w:sz w:val="24"/>
          <w:lang w:val="en-US"/>
        </w:rPr>
        <w:t xml:space="preserve">from </w:t>
      </w:r>
      <w:r w:rsidR="006A7D7B" w:rsidRPr="00D75FDC">
        <w:rPr>
          <w:rFonts w:ascii="Times New Roman" w:hAnsi="Times New Roman"/>
          <w:color w:val="auto"/>
          <w:sz w:val="24"/>
          <w:lang w:val="en-US"/>
        </w:rPr>
        <w:t>finding solutions in trial and error</w:t>
      </w:r>
      <w:r w:rsidR="009F4492" w:rsidRPr="00D75FDC">
        <w:rPr>
          <w:rFonts w:ascii="Times New Roman" w:hAnsi="Times New Roman"/>
          <w:color w:val="auto"/>
          <w:sz w:val="24"/>
          <w:lang w:val="en-US"/>
        </w:rPr>
        <w:t xml:space="preserve">, </w:t>
      </w:r>
      <w:r w:rsidR="00277730" w:rsidRPr="00D75FDC">
        <w:rPr>
          <w:rFonts w:ascii="Times New Roman" w:hAnsi="Times New Roman"/>
          <w:color w:val="auto"/>
          <w:sz w:val="24"/>
          <w:lang w:val="en-US"/>
        </w:rPr>
        <w:t xml:space="preserve">from </w:t>
      </w:r>
      <w:r w:rsidR="006A7D7B" w:rsidRPr="00D75FDC">
        <w:rPr>
          <w:rFonts w:ascii="Times New Roman" w:hAnsi="Times New Roman"/>
          <w:color w:val="auto"/>
          <w:sz w:val="24"/>
          <w:lang w:val="en-US"/>
        </w:rPr>
        <w:t>avoiding mistakes in repetition</w:t>
      </w:r>
      <w:r w:rsidR="009F4492" w:rsidRPr="00D75FDC">
        <w:rPr>
          <w:rFonts w:ascii="Times New Roman" w:hAnsi="Times New Roman"/>
          <w:color w:val="auto"/>
          <w:sz w:val="24"/>
          <w:lang w:val="en-US"/>
        </w:rPr>
        <w:t>, and</w:t>
      </w:r>
      <w:r w:rsidR="006A7D7B" w:rsidRPr="00D75FDC">
        <w:rPr>
          <w:rFonts w:ascii="Times New Roman" w:hAnsi="Times New Roman"/>
          <w:color w:val="auto"/>
          <w:sz w:val="24"/>
          <w:lang w:val="en-US"/>
        </w:rPr>
        <w:t xml:space="preserve"> </w:t>
      </w:r>
      <w:r w:rsidR="00277730" w:rsidRPr="00D75FDC">
        <w:rPr>
          <w:rFonts w:ascii="Times New Roman" w:hAnsi="Times New Roman"/>
          <w:color w:val="auto"/>
          <w:sz w:val="24"/>
          <w:lang w:val="en-US"/>
        </w:rPr>
        <w:t xml:space="preserve">from </w:t>
      </w:r>
      <w:r w:rsidR="006A7D7B" w:rsidRPr="00D75FDC">
        <w:rPr>
          <w:rFonts w:ascii="Times New Roman" w:hAnsi="Times New Roman"/>
          <w:color w:val="auto"/>
          <w:sz w:val="24"/>
          <w:lang w:val="en-US"/>
        </w:rPr>
        <w:t xml:space="preserve">stretching the knowledge base in extension. </w:t>
      </w:r>
      <w:r w:rsidR="009F4492" w:rsidRPr="00D75FDC">
        <w:rPr>
          <w:rFonts w:ascii="Times New Roman" w:hAnsi="Times New Roman"/>
          <w:color w:val="auto"/>
          <w:sz w:val="24"/>
          <w:lang w:val="en-US"/>
        </w:rPr>
        <w:t>Thus, depending on the particular process the firm is engaging</w:t>
      </w:r>
      <w:r w:rsidR="00413C1C" w:rsidRPr="00D75FDC">
        <w:rPr>
          <w:rFonts w:ascii="Times New Roman" w:hAnsi="Times New Roman"/>
          <w:color w:val="auto"/>
          <w:sz w:val="24"/>
          <w:lang w:val="en-US"/>
        </w:rPr>
        <w:t xml:space="preserve"> in</w:t>
      </w:r>
      <w:r w:rsidR="009F4492" w:rsidRPr="00D75FDC">
        <w:rPr>
          <w:rFonts w:ascii="Times New Roman" w:hAnsi="Times New Roman"/>
          <w:color w:val="auto"/>
          <w:sz w:val="24"/>
          <w:lang w:val="en-US"/>
        </w:rPr>
        <w:t xml:space="preserve">, and on the intensity of this process, it will gain a different type of knowledge as it repeats the process with the additional number of </w:t>
      </w:r>
      <w:r w:rsidRPr="00D75FDC">
        <w:rPr>
          <w:rFonts w:ascii="Times New Roman" w:hAnsi="Times New Roman"/>
          <w:color w:val="auto"/>
          <w:sz w:val="24"/>
          <w:lang w:val="en-US"/>
        </w:rPr>
        <w:t>products</w:t>
      </w:r>
      <w:r w:rsidR="009F4492" w:rsidRPr="00D75FDC">
        <w:rPr>
          <w:rFonts w:ascii="Times New Roman" w:hAnsi="Times New Roman"/>
          <w:color w:val="auto"/>
          <w:sz w:val="24"/>
          <w:lang w:val="en-US"/>
        </w:rPr>
        <w:t xml:space="preserve"> created. Moreover, our</w:t>
      </w:r>
      <w:r w:rsidR="006A7D7B" w:rsidRPr="00D75FDC">
        <w:rPr>
          <w:rFonts w:ascii="Times New Roman" w:hAnsi="Times New Roman"/>
          <w:color w:val="auto"/>
          <w:sz w:val="24"/>
          <w:lang w:val="en-US"/>
        </w:rPr>
        <w:t xml:space="preserve"> identification of distinct processes reveals a variation in </w:t>
      </w:r>
      <w:r w:rsidRPr="00D75FDC">
        <w:rPr>
          <w:rFonts w:ascii="Times New Roman" w:hAnsi="Times New Roman"/>
          <w:color w:val="auto"/>
          <w:sz w:val="24"/>
          <w:lang w:val="en-US"/>
        </w:rPr>
        <w:t xml:space="preserve">the continuity </w:t>
      </w:r>
      <w:r w:rsidR="00C711FB" w:rsidRPr="00D75FDC">
        <w:rPr>
          <w:rFonts w:ascii="Times New Roman" w:hAnsi="Times New Roman"/>
          <w:color w:val="auto"/>
          <w:sz w:val="24"/>
          <w:lang w:val="en-US"/>
        </w:rPr>
        <w:t xml:space="preserve">of </w:t>
      </w:r>
      <w:r w:rsidRPr="00D75FDC">
        <w:rPr>
          <w:rFonts w:ascii="Times New Roman" w:hAnsi="Times New Roman"/>
          <w:color w:val="auto"/>
          <w:sz w:val="24"/>
          <w:lang w:val="en-US"/>
        </w:rPr>
        <w:t>learning</w:t>
      </w:r>
      <w:r w:rsidR="009F4492" w:rsidRPr="00D75FDC">
        <w:rPr>
          <w:rFonts w:ascii="Times New Roman" w:hAnsi="Times New Roman"/>
          <w:color w:val="auto"/>
          <w:sz w:val="24"/>
          <w:lang w:val="en-US"/>
        </w:rPr>
        <w:t>. Whereas</w:t>
      </w:r>
      <w:r w:rsidR="006A7D7B" w:rsidRPr="00D75FDC">
        <w:rPr>
          <w:rFonts w:ascii="Times New Roman" w:hAnsi="Times New Roman"/>
          <w:color w:val="auto"/>
          <w:sz w:val="24"/>
          <w:lang w:val="en-US"/>
        </w:rPr>
        <w:t xml:space="preserve"> </w:t>
      </w:r>
      <w:r w:rsidRPr="00D75FDC">
        <w:rPr>
          <w:rFonts w:ascii="Times New Roman" w:hAnsi="Times New Roman"/>
          <w:color w:val="auto"/>
          <w:sz w:val="24"/>
          <w:lang w:val="en-US"/>
        </w:rPr>
        <w:t>repetition and extension appear to be more continuous in nature</w:t>
      </w:r>
      <w:r w:rsidR="008F7D9B" w:rsidRPr="00D75FDC">
        <w:rPr>
          <w:rFonts w:ascii="Times New Roman" w:hAnsi="Times New Roman"/>
          <w:color w:val="auto"/>
          <w:sz w:val="24"/>
          <w:lang w:val="en-US"/>
        </w:rPr>
        <w:t>,</w:t>
      </w:r>
      <w:r w:rsidRPr="00D75FDC">
        <w:rPr>
          <w:rFonts w:ascii="Times New Roman" w:hAnsi="Times New Roman"/>
          <w:color w:val="auto"/>
          <w:sz w:val="24"/>
          <w:lang w:val="en-US"/>
        </w:rPr>
        <w:t xml:space="preserve"> as they are focused on the refinement of activities, </w:t>
      </w:r>
      <w:r w:rsidR="006A7D7B" w:rsidRPr="00D75FDC">
        <w:rPr>
          <w:rFonts w:ascii="Times New Roman" w:hAnsi="Times New Roman"/>
          <w:color w:val="auto"/>
          <w:sz w:val="24"/>
          <w:lang w:val="en-US"/>
        </w:rPr>
        <w:t xml:space="preserve">integration and trial and error </w:t>
      </w:r>
      <w:r w:rsidR="009F4492" w:rsidRPr="00D75FDC">
        <w:rPr>
          <w:rFonts w:ascii="Times New Roman" w:hAnsi="Times New Roman"/>
          <w:color w:val="auto"/>
          <w:sz w:val="24"/>
          <w:lang w:val="en-US"/>
        </w:rPr>
        <w:t>appear to be</w:t>
      </w:r>
      <w:r w:rsidR="006A7D7B" w:rsidRPr="00D75FDC">
        <w:rPr>
          <w:rFonts w:ascii="Times New Roman" w:hAnsi="Times New Roman"/>
          <w:color w:val="auto"/>
          <w:sz w:val="24"/>
          <w:lang w:val="en-US"/>
        </w:rPr>
        <w:t xml:space="preserve"> more discontinuous</w:t>
      </w:r>
      <w:r w:rsidR="009F4492" w:rsidRPr="00D75FDC">
        <w:rPr>
          <w:rFonts w:ascii="Times New Roman" w:hAnsi="Times New Roman"/>
          <w:color w:val="auto"/>
          <w:sz w:val="24"/>
          <w:lang w:val="en-US"/>
        </w:rPr>
        <w:t xml:space="preserve"> in nature</w:t>
      </w:r>
      <w:r w:rsidR="008F7D9B" w:rsidRPr="00D75FDC">
        <w:rPr>
          <w:rFonts w:ascii="Times New Roman" w:hAnsi="Times New Roman"/>
          <w:color w:val="auto"/>
          <w:sz w:val="24"/>
          <w:lang w:val="en-US"/>
        </w:rPr>
        <w:t>,</w:t>
      </w:r>
      <w:r w:rsidR="009F4492" w:rsidRPr="00D75FDC">
        <w:rPr>
          <w:rFonts w:ascii="Times New Roman" w:hAnsi="Times New Roman"/>
          <w:color w:val="auto"/>
          <w:sz w:val="24"/>
          <w:lang w:val="en-US"/>
        </w:rPr>
        <w:t xml:space="preserve"> as they are focused on solving particular challenges</w:t>
      </w:r>
      <w:r w:rsidR="00751E5B" w:rsidRPr="00D75FDC">
        <w:rPr>
          <w:rFonts w:ascii="Times New Roman" w:hAnsi="Times New Roman"/>
          <w:color w:val="auto"/>
          <w:sz w:val="24"/>
          <w:lang w:val="en-US"/>
        </w:rPr>
        <w:t xml:space="preserve">. Thus, drawing a </w:t>
      </w:r>
      <w:r w:rsidR="00973CA5" w:rsidRPr="00D75FDC">
        <w:rPr>
          <w:rFonts w:ascii="Times New Roman" w:hAnsi="Times New Roman"/>
          <w:color w:val="auto"/>
          <w:sz w:val="24"/>
          <w:lang w:val="en-US"/>
        </w:rPr>
        <w:t xml:space="preserve">link to the innovation literature and its discussion </w:t>
      </w:r>
      <w:r w:rsidR="00973CA5" w:rsidRPr="00D75FDC">
        <w:rPr>
          <w:rFonts w:ascii="Times New Roman" w:hAnsi="Times New Roman"/>
          <w:color w:val="auto"/>
          <w:sz w:val="24"/>
          <w:lang w:val="en-US"/>
        </w:rPr>
        <w:lastRenderedPageBreak/>
        <w:t>of types of innovation, the first two processes may be used to achieve relatively more incremental improvements of activities as they are designed to refine existing actions the firm is taking, while the latter</w:t>
      </w:r>
      <w:r w:rsidR="006E094E" w:rsidRPr="00D75FDC">
        <w:rPr>
          <w:rFonts w:ascii="Times New Roman" w:hAnsi="Times New Roman"/>
          <w:color w:val="auto"/>
          <w:sz w:val="24"/>
          <w:lang w:val="en-US"/>
        </w:rPr>
        <w:t xml:space="preserve"> two processes may be used to achieve relatively more radical refinement and improvement of activities as they are geared towards solvin</w:t>
      </w:r>
      <w:r w:rsidR="00973CA5" w:rsidRPr="00D75FDC">
        <w:rPr>
          <w:rFonts w:ascii="Times New Roman" w:hAnsi="Times New Roman"/>
          <w:color w:val="auto"/>
          <w:sz w:val="24"/>
          <w:lang w:val="en-US"/>
        </w:rPr>
        <w:t>g new challenges</w:t>
      </w:r>
      <w:r w:rsidR="002B54A2" w:rsidRPr="00D75FDC">
        <w:rPr>
          <w:rFonts w:ascii="Times New Roman" w:hAnsi="Times New Roman"/>
          <w:color w:val="auto"/>
          <w:sz w:val="24"/>
          <w:lang w:val="en-US"/>
        </w:rPr>
        <w:t xml:space="preserve"> that</w:t>
      </w:r>
      <w:r w:rsidR="00973CA5" w:rsidRPr="00D75FDC">
        <w:rPr>
          <w:rFonts w:ascii="Times New Roman" w:hAnsi="Times New Roman"/>
          <w:color w:val="auto"/>
          <w:sz w:val="24"/>
          <w:lang w:val="en-US"/>
        </w:rPr>
        <w:t xml:space="preserve"> the firm faces</w:t>
      </w:r>
      <w:r w:rsidR="006E094E" w:rsidRPr="00D75FDC">
        <w:rPr>
          <w:rFonts w:ascii="Times New Roman" w:hAnsi="Times New Roman"/>
          <w:color w:val="auto"/>
          <w:sz w:val="24"/>
          <w:lang w:val="en-US"/>
        </w:rPr>
        <w:t xml:space="preserve">. </w:t>
      </w:r>
    </w:p>
    <w:p w14:paraId="32289183" w14:textId="76C9382C" w:rsidR="003B5451" w:rsidRPr="00D75FDC" w:rsidRDefault="00973CA5"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Second, the analysis of how particular conditions of emerging markets modify the four learning-by-doing processes contributes to the theory of the multinational by providing a better understanding of the mechanisms linking country conditions and firm behavior. </w:t>
      </w:r>
      <w:r w:rsidR="00F320F0" w:rsidRPr="00D75FDC">
        <w:rPr>
          <w:rFonts w:ascii="Times New Roman" w:hAnsi="Times New Roman"/>
          <w:color w:val="auto"/>
          <w:sz w:val="24"/>
          <w:lang w:val="en-US"/>
        </w:rPr>
        <w:t>Emerging market firms</w:t>
      </w:r>
      <w:r w:rsidR="009D307D" w:rsidRPr="00D75FDC">
        <w:rPr>
          <w:rFonts w:ascii="Times New Roman" w:hAnsi="Times New Roman"/>
          <w:color w:val="auto"/>
          <w:sz w:val="24"/>
          <w:lang w:val="en-US"/>
        </w:rPr>
        <w:t xml:space="preserve"> </w:t>
      </w:r>
      <w:proofErr w:type="gramStart"/>
      <w:r w:rsidR="009D307D" w:rsidRPr="00D75FDC">
        <w:rPr>
          <w:rFonts w:ascii="Times New Roman" w:hAnsi="Times New Roman"/>
          <w:color w:val="auto"/>
          <w:sz w:val="24"/>
          <w:lang w:val="en-US"/>
        </w:rPr>
        <w:t>are</w:t>
      </w:r>
      <w:proofErr w:type="gramEnd"/>
      <w:r w:rsidR="009D307D" w:rsidRPr="00D75FDC">
        <w:rPr>
          <w:rFonts w:ascii="Times New Roman" w:hAnsi="Times New Roman"/>
          <w:color w:val="auto"/>
          <w:sz w:val="24"/>
          <w:lang w:val="en-US"/>
        </w:rPr>
        <w:t xml:space="preserve"> achieving competitive parity </w:t>
      </w:r>
      <w:r w:rsidR="009F3411" w:rsidRPr="00D75FDC">
        <w:rPr>
          <w:rFonts w:ascii="Times New Roman" w:hAnsi="Times New Roman"/>
          <w:color w:val="auto"/>
          <w:sz w:val="24"/>
          <w:lang w:val="en-US"/>
        </w:rPr>
        <w:t>as well as</w:t>
      </w:r>
      <w:r w:rsidR="009D307D" w:rsidRPr="00D75FDC">
        <w:rPr>
          <w:rFonts w:ascii="Times New Roman" w:hAnsi="Times New Roman"/>
          <w:color w:val="auto"/>
          <w:sz w:val="24"/>
          <w:lang w:val="en-US"/>
        </w:rPr>
        <w:t xml:space="preserve"> competitive advantage based on their unique capabilities</w:t>
      </w:r>
      <w:r w:rsidR="008F6B96">
        <w:rPr>
          <w:rFonts w:ascii="Times New Roman" w:hAnsi="Times New Roman"/>
          <w:color w:val="auto"/>
          <w:sz w:val="24"/>
          <w:lang w:val="en-US"/>
        </w:rPr>
        <w:t xml:space="preserve"> (</w:t>
      </w:r>
      <w:proofErr w:type="spellStart"/>
      <w:r w:rsidR="008F6B96">
        <w:rPr>
          <w:rFonts w:ascii="Times New Roman" w:hAnsi="Times New Roman"/>
          <w:color w:val="auto"/>
          <w:sz w:val="24"/>
          <w:lang w:val="en-US"/>
        </w:rPr>
        <w:t>Lui</w:t>
      </w:r>
      <w:proofErr w:type="spellEnd"/>
      <w:r w:rsidR="008F6B96">
        <w:rPr>
          <w:rFonts w:ascii="Times New Roman" w:hAnsi="Times New Roman"/>
          <w:color w:val="auto"/>
          <w:sz w:val="24"/>
          <w:lang w:val="en-US"/>
        </w:rPr>
        <w:t xml:space="preserve"> &amp; Rui, 2009</w:t>
      </w:r>
      <w:r w:rsidRPr="00D75FDC">
        <w:rPr>
          <w:rFonts w:ascii="Times New Roman" w:hAnsi="Times New Roman"/>
          <w:color w:val="auto"/>
          <w:sz w:val="24"/>
          <w:lang w:val="en-US"/>
        </w:rPr>
        <w:t>)</w:t>
      </w:r>
      <w:r w:rsidR="006E094E" w:rsidRPr="00D75FDC">
        <w:rPr>
          <w:rFonts w:ascii="Times New Roman" w:hAnsi="Times New Roman"/>
          <w:color w:val="auto"/>
          <w:sz w:val="24"/>
          <w:lang w:val="en-US"/>
        </w:rPr>
        <w:t>,</w:t>
      </w:r>
      <w:r w:rsidR="009D307D" w:rsidRPr="00D75FDC">
        <w:rPr>
          <w:rFonts w:ascii="Times New Roman" w:hAnsi="Times New Roman"/>
          <w:color w:val="auto"/>
          <w:sz w:val="24"/>
          <w:lang w:val="en-US"/>
        </w:rPr>
        <w:t xml:space="preserve"> and not just the comparative advantage of being in </w:t>
      </w:r>
      <w:r w:rsidR="007E7B1E" w:rsidRPr="00D75FDC">
        <w:rPr>
          <w:rFonts w:ascii="Times New Roman" w:hAnsi="Times New Roman"/>
          <w:color w:val="auto"/>
          <w:sz w:val="24"/>
          <w:lang w:val="en-US"/>
        </w:rPr>
        <w:t xml:space="preserve">a </w:t>
      </w:r>
      <w:r w:rsidR="009D307D" w:rsidRPr="00D75FDC">
        <w:rPr>
          <w:rFonts w:ascii="Times New Roman" w:hAnsi="Times New Roman"/>
          <w:color w:val="auto"/>
          <w:sz w:val="24"/>
          <w:lang w:val="en-US"/>
        </w:rPr>
        <w:t>low-cost country</w:t>
      </w:r>
      <w:r w:rsidR="00465CD7" w:rsidRPr="00D75FDC">
        <w:rPr>
          <w:rFonts w:ascii="Times New Roman" w:hAnsi="Times New Roman"/>
          <w:color w:val="auto"/>
          <w:sz w:val="24"/>
          <w:lang w:val="en-US"/>
        </w:rPr>
        <w:t xml:space="preserve"> (</w:t>
      </w:r>
      <w:proofErr w:type="spellStart"/>
      <w:r w:rsidR="00465CD7" w:rsidRPr="00D75FDC">
        <w:rPr>
          <w:rFonts w:ascii="Times New Roman" w:hAnsi="Times New Roman"/>
          <w:color w:val="auto"/>
          <w:sz w:val="24"/>
          <w:lang w:val="en-US"/>
        </w:rPr>
        <w:t>Rugman</w:t>
      </w:r>
      <w:proofErr w:type="spellEnd"/>
      <w:r w:rsidR="00465CD7" w:rsidRPr="00D75FDC">
        <w:rPr>
          <w:rFonts w:ascii="Times New Roman" w:hAnsi="Times New Roman"/>
          <w:color w:val="auto"/>
          <w:sz w:val="24"/>
          <w:lang w:val="en-US"/>
        </w:rPr>
        <w:t>, 2010)</w:t>
      </w:r>
      <w:r w:rsidR="009D307D" w:rsidRPr="00D75FDC">
        <w:rPr>
          <w:rFonts w:ascii="Times New Roman" w:hAnsi="Times New Roman"/>
          <w:color w:val="auto"/>
          <w:sz w:val="24"/>
          <w:lang w:val="en-US"/>
        </w:rPr>
        <w:t xml:space="preserve">, which </w:t>
      </w:r>
      <w:r w:rsidR="00F320F0" w:rsidRPr="00D75FDC">
        <w:rPr>
          <w:rFonts w:ascii="Times New Roman" w:hAnsi="Times New Roman"/>
          <w:color w:val="auto"/>
          <w:sz w:val="24"/>
          <w:lang w:val="en-US"/>
        </w:rPr>
        <w:t>advanced economy firms</w:t>
      </w:r>
      <w:r w:rsidR="009D307D" w:rsidRPr="00D75FDC">
        <w:rPr>
          <w:rFonts w:ascii="Times New Roman" w:hAnsi="Times New Roman"/>
          <w:color w:val="auto"/>
          <w:sz w:val="24"/>
          <w:lang w:val="en-US"/>
        </w:rPr>
        <w:t xml:space="preserve"> can easily imitate.</w:t>
      </w:r>
      <w:r w:rsidR="006E094E" w:rsidRPr="00D75FDC">
        <w:rPr>
          <w:rFonts w:ascii="Times New Roman" w:hAnsi="Times New Roman"/>
          <w:color w:val="auto"/>
          <w:sz w:val="24"/>
          <w:lang w:val="en-US"/>
        </w:rPr>
        <w:t xml:space="preserve"> </w:t>
      </w:r>
      <w:r w:rsidR="00D03DE3" w:rsidRPr="00D75FDC">
        <w:rPr>
          <w:rFonts w:ascii="Times New Roman" w:hAnsi="Times New Roman"/>
          <w:color w:val="auto"/>
          <w:sz w:val="24"/>
          <w:lang w:val="en-US"/>
        </w:rPr>
        <w:t>W</w:t>
      </w:r>
      <w:r w:rsidR="006E094E" w:rsidRPr="00D75FDC">
        <w:rPr>
          <w:rFonts w:ascii="Times New Roman" w:hAnsi="Times New Roman"/>
          <w:color w:val="auto"/>
          <w:sz w:val="24"/>
          <w:lang w:val="en-US"/>
        </w:rPr>
        <w:t xml:space="preserve">e explain how the country of origin affects the way in which </w:t>
      </w:r>
      <w:r w:rsidR="00D03DE3" w:rsidRPr="00D75FDC">
        <w:rPr>
          <w:rFonts w:ascii="Times New Roman" w:hAnsi="Times New Roman"/>
          <w:color w:val="auto"/>
          <w:sz w:val="24"/>
          <w:lang w:val="en-US"/>
        </w:rPr>
        <w:t xml:space="preserve">emerging market </w:t>
      </w:r>
      <w:r w:rsidR="006E094E" w:rsidRPr="00D75FDC">
        <w:rPr>
          <w:rFonts w:ascii="Times New Roman" w:hAnsi="Times New Roman"/>
          <w:color w:val="auto"/>
          <w:sz w:val="24"/>
          <w:lang w:val="en-US"/>
        </w:rPr>
        <w:t xml:space="preserve">firms use learning-by-doing differently. </w:t>
      </w:r>
      <w:r w:rsidR="0081564A" w:rsidRPr="00D75FDC">
        <w:rPr>
          <w:rFonts w:ascii="Times New Roman" w:hAnsi="Times New Roman"/>
          <w:color w:val="auto"/>
          <w:sz w:val="24"/>
          <w:lang w:val="en-US"/>
        </w:rPr>
        <w:t>The usual conceptualization of the influence of the country of origin on the behavior of emerging market multinationals is that managers learn how to deal with the poorer conditions of the country and use this learning to achieve an advantage abroad</w:t>
      </w:r>
      <w:r w:rsidR="002553DE" w:rsidRPr="00D75FDC">
        <w:rPr>
          <w:rFonts w:ascii="Times New Roman" w:hAnsi="Times New Roman"/>
          <w:color w:val="auto"/>
          <w:sz w:val="24"/>
          <w:lang w:val="en-US"/>
        </w:rPr>
        <w:t>, for example,</w:t>
      </w:r>
      <w:r w:rsidR="0081564A" w:rsidRPr="00D75FDC">
        <w:rPr>
          <w:rFonts w:ascii="Times New Roman" w:hAnsi="Times New Roman"/>
          <w:color w:val="auto"/>
          <w:sz w:val="24"/>
          <w:lang w:val="en-US"/>
        </w:rPr>
        <w:t xml:space="preserve"> because they know how to manage </w:t>
      </w:r>
      <w:r w:rsidR="002553DE" w:rsidRPr="00D75FDC">
        <w:rPr>
          <w:rFonts w:ascii="Times New Roman" w:hAnsi="Times New Roman"/>
          <w:color w:val="auto"/>
          <w:sz w:val="24"/>
          <w:lang w:val="en-US"/>
        </w:rPr>
        <w:t>under the weak institutions typical of emerging markets</w:t>
      </w:r>
      <w:r w:rsidR="008F6B96">
        <w:rPr>
          <w:rFonts w:ascii="Times New Roman" w:hAnsi="Times New Roman"/>
          <w:color w:val="auto"/>
          <w:sz w:val="24"/>
          <w:lang w:val="en-US"/>
        </w:rPr>
        <w:t xml:space="preserve"> and</w:t>
      </w:r>
      <w:r w:rsidR="002553DE" w:rsidRPr="00D75FDC">
        <w:rPr>
          <w:rFonts w:ascii="Times New Roman" w:hAnsi="Times New Roman"/>
          <w:color w:val="auto"/>
          <w:sz w:val="24"/>
          <w:lang w:val="en-US"/>
        </w:rPr>
        <w:t xml:space="preserve"> </w:t>
      </w:r>
      <w:r w:rsidR="008F6B96" w:rsidRPr="00D75FDC">
        <w:rPr>
          <w:rFonts w:ascii="Times New Roman" w:hAnsi="Times New Roman"/>
          <w:color w:val="auto"/>
          <w:sz w:val="24"/>
          <w:lang w:val="en-US"/>
        </w:rPr>
        <w:t>deal with corrupt government of</w:t>
      </w:r>
      <w:r w:rsidR="008F6B96">
        <w:rPr>
          <w:rFonts w:ascii="Times New Roman" w:hAnsi="Times New Roman"/>
          <w:color w:val="auto"/>
          <w:sz w:val="24"/>
          <w:lang w:val="en-US"/>
        </w:rPr>
        <w:t xml:space="preserve">ficials </w:t>
      </w:r>
      <w:r w:rsidR="002553DE" w:rsidRPr="00D75FDC">
        <w:rPr>
          <w:rFonts w:ascii="Times New Roman" w:hAnsi="Times New Roman"/>
          <w:color w:val="auto"/>
          <w:sz w:val="24"/>
          <w:lang w:val="en-US"/>
        </w:rPr>
        <w:t>(</w:t>
      </w:r>
      <w:proofErr w:type="spellStart"/>
      <w:r w:rsidR="002553DE" w:rsidRPr="00D75FDC">
        <w:rPr>
          <w:rFonts w:ascii="Times New Roman" w:hAnsi="Times New Roman"/>
          <w:color w:val="auto"/>
          <w:sz w:val="24"/>
          <w:lang w:val="en-US"/>
        </w:rPr>
        <w:t>Cuervo-Cazurra</w:t>
      </w:r>
      <w:proofErr w:type="spellEnd"/>
      <w:r w:rsidR="002553DE" w:rsidRPr="00D75FDC">
        <w:rPr>
          <w:rFonts w:ascii="Times New Roman" w:hAnsi="Times New Roman"/>
          <w:color w:val="auto"/>
          <w:sz w:val="24"/>
          <w:lang w:val="en-US"/>
        </w:rPr>
        <w:t xml:space="preserve"> </w:t>
      </w:r>
      <w:r w:rsidR="007E7B1E" w:rsidRPr="00D75FDC">
        <w:rPr>
          <w:rFonts w:ascii="Times New Roman" w:hAnsi="Times New Roman"/>
          <w:color w:val="auto"/>
          <w:sz w:val="24"/>
          <w:lang w:val="en-US"/>
        </w:rPr>
        <w:t xml:space="preserve">&amp; </w:t>
      </w:r>
      <w:proofErr w:type="spellStart"/>
      <w:r w:rsidR="008F6B96">
        <w:rPr>
          <w:rFonts w:ascii="Times New Roman" w:hAnsi="Times New Roman"/>
          <w:color w:val="auto"/>
          <w:sz w:val="24"/>
          <w:lang w:val="en-US"/>
        </w:rPr>
        <w:t>Genc</w:t>
      </w:r>
      <w:proofErr w:type="spellEnd"/>
      <w:r w:rsidR="008F6B96">
        <w:rPr>
          <w:rFonts w:ascii="Times New Roman" w:hAnsi="Times New Roman"/>
          <w:color w:val="auto"/>
          <w:sz w:val="24"/>
          <w:lang w:val="en-US"/>
        </w:rPr>
        <w:t xml:space="preserve">, 2008) </w:t>
      </w:r>
      <w:r w:rsidR="002553DE" w:rsidRPr="00D75FDC">
        <w:rPr>
          <w:rFonts w:ascii="Times New Roman" w:hAnsi="Times New Roman"/>
          <w:color w:val="auto"/>
          <w:sz w:val="24"/>
          <w:lang w:val="en-US"/>
        </w:rPr>
        <w:t xml:space="preserve">or </w:t>
      </w:r>
      <w:r w:rsidR="00D03DE3" w:rsidRPr="00D75FDC">
        <w:rPr>
          <w:rFonts w:ascii="Times New Roman" w:hAnsi="Times New Roman"/>
          <w:color w:val="auto"/>
          <w:sz w:val="24"/>
          <w:lang w:val="en-US"/>
        </w:rPr>
        <w:t>manage</w:t>
      </w:r>
      <w:r w:rsidR="002553DE" w:rsidRPr="00D75FDC">
        <w:rPr>
          <w:rFonts w:ascii="Times New Roman" w:hAnsi="Times New Roman"/>
          <w:color w:val="auto"/>
          <w:sz w:val="24"/>
          <w:lang w:val="en-US"/>
        </w:rPr>
        <w:t xml:space="preserve"> political risk (</w:t>
      </w:r>
      <w:proofErr w:type="spellStart"/>
      <w:r w:rsidR="002553DE" w:rsidRPr="00D75FDC">
        <w:rPr>
          <w:rFonts w:ascii="Times New Roman" w:hAnsi="Times New Roman"/>
          <w:color w:val="auto"/>
          <w:sz w:val="24"/>
          <w:lang w:val="en-US"/>
        </w:rPr>
        <w:t>Holburn</w:t>
      </w:r>
      <w:proofErr w:type="spellEnd"/>
      <w:r w:rsidR="002553DE" w:rsidRPr="00D75FDC">
        <w:rPr>
          <w:rFonts w:ascii="Times New Roman" w:hAnsi="Times New Roman"/>
          <w:color w:val="auto"/>
          <w:sz w:val="24"/>
          <w:lang w:val="en-US"/>
        </w:rPr>
        <w:t xml:space="preserve"> </w:t>
      </w:r>
      <w:r w:rsidR="007E7B1E" w:rsidRPr="00D75FDC">
        <w:rPr>
          <w:rFonts w:ascii="Times New Roman" w:hAnsi="Times New Roman"/>
          <w:color w:val="auto"/>
          <w:sz w:val="24"/>
          <w:lang w:val="en-US"/>
        </w:rPr>
        <w:t xml:space="preserve">&amp; </w:t>
      </w:r>
      <w:proofErr w:type="spellStart"/>
      <w:r w:rsidR="002553DE" w:rsidRPr="00D75FDC">
        <w:rPr>
          <w:rFonts w:ascii="Times New Roman" w:hAnsi="Times New Roman"/>
          <w:color w:val="auto"/>
          <w:sz w:val="24"/>
          <w:lang w:val="en-US"/>
        </w:rPr>
        <w:t>Zelner</w:t>
      </w:r>
      <w:proofErr w:type="spellEnd"/>
      <w:r w:rsidR="002553DE" w:rsidRPr="00D75FDC">
        <w:rPr>
          <w:rFonts w:ascii="Times New Roman" w:hAnsi="Times New Roman"/>
          <w:color w:val="auto"/>
          <w:sz w:val="24"/>
          <w:lang w:val="en-US"/>
        </w:rPr>
        <w:t xml:space="preserve">, 2010). </w:t>
      </w:r>
    </w:p>
    <w:p w14:paraId="3C424421" w14:textId="7B97B18B" w:rsidR="003C55BA" w:rsidRPr="00D75FDC" w:rsidRDefault="002553DE"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Different from this usual conceptualization, we </w:t>
      </w:r>
      <w:r w:rsidR="00D03DE3" w:rsidRPr="00D75FDC">
        <w:rPr>
          <w:rFonts w:ascii="Times New Roman" w:hAnsi="Times New Roman"/>
          <w:color w:val="auto"/>
          <w:sz w:val="24"/>
          <w:lang w:val="en-US"/>
        </w:rPr>
        <w:t xml:space="preserve">argued that </w:t>
      </w:r>
      <w:r w:rsidRPr="00D75FDC">
        <w:rPr>
          <w:rFonts w:ascii="Times New Roman" w:hAnsi="Times New Roman"/>
          <w:color w:val="auto"/>
          <w:sz w:val="24"/>
          <w:lang w:val="en-US"/>
        </w:rPr>
        <w:t xml:space="preserve">the conditions of emerging markets result in different learning </w:t>
      </w:r>
      <w:r w:rsidR="00D03DE3" w:rsidRPr="00D75FDC">
        <w:rPr>
          <w:rFonts w:ascii="Times New Roman" w:hAnsi="Times New Roman"/>
          <w:color w:val="auto"/>
          <w:sz w:val="24"/>
          <w:lang w:val="en-US"/>
        </w:rPr>
        <w:t>processes</w:t>
      </w:r>
      <w:r w:rsidRPr="00D75FDC">
        <w:rPr>
          <w:rFonts w:ascii="Times New Roman" w:hAnsi="Times New Roman"/>
          <w:color w:val="auto"/>
          <w:sz w:val="24"/>
          <w:lang w:val="en-US"/>
        </w:rPr>
        <w:t xml:space="preserve">; </w:t>
      </w:r>
      <w:r w:rsidR="00D03DE3" w:rsidRPr="00D75FDC">
        <w:rPr>
          <w:rFonts w:ascii="Times New Roman" w:hAnsi="Times New Roman"/>
          <w:color w:val="auto"/>
          <w:sz w:val="24"/>
          <w:lang w:val="en-US"/>
        </w:rPr>
        <w:t xml:space="preserve">not only what is learned differs, but also how this is learned.  </w:t>
      </w:r>
      <w:r w:rsidRPr="00D75FDC">
        <w:rPr>
          <w:rFonts w:ascii="Times New Roman" w:hAnsi="Times New Roman"/>
          <w:color w:val="auto"/>
          <w:sz w:val="24"/>
          <w:lang w:val="en-US"/>
        </w:rPr>
        <w:t>Hence, we proposed that</w:t>
      </w:r>
      <w:r w:rsidR="00A54C94" w:rsidRPr="00D75FDC">
        <w:rPr>
          <w:rFonts w:ascii="Times New Roman" w:hAnsi="Times New Roman"/>
          <w:color w:val="auto"/>
          <w:sz w:val="24"/>
          <w:lang w:val="en-US"/>
        </w:rPr>
        <w:t xml:space="preserve"> the presence of</w:t>
      </w:r>
      <w:r w:rsidRPr="00D75FDC">
        <w:rPr>
          <w:rFonts w:ascii="Times New Roman" w:hAnsi="Times New Roman"/>
          <w:color w:val="auto"/>
          <w:sz w:val="24"/>
          <w:lang w:val="en-US"/>
        </w:rPr>
        <w:t xml:space="preserve"> </w:t>
      </w:r>
      <w:r w:rsidR="002A71A7" w:rsidRPr="00D75FDC">
        <w:rPr>
          <w:rFonts w:ascii="Times New Roman" w:hAnsi="Times New Roman"/>
          <w:color w:val="auto"/>
          <w:sz w:val="24"/>
          <w:lang w:val="en-US"/>
        </w:rPr>
        <w:t>fewer specialized resources lead</w:t>
      </w:r>
      <w:r w:rsidR="00A54C94" w:rsidRPr="00D75FDC">
        <w:rPr>
          <w:rFonts w:ascii="Times New Roman" w:hAnsi="Times New Roman"/>
          <w:color w:val="auto"/>
          <w:sz w:val="24"/>
          <w:lang w:val="en-US"/>
        </w:rPr>
        <w:t>s</w:t>
      </w:r>
      <w:r w:rsidR="002A71A7" w:rsidRPr="00D75FDC">
        <w:rPr>
          <w:rFonts w:ascii="Times New Roman" w:hAnsi="Times New Roman"/>
          <w:color w:val="auto"/>
          <w:sz w:val="24"/>
          <w:lang w:val="en-US"/>
        </w:rPr>
        <w:t xml:space="preserve"> companies toward more intensive use of integration because </w:t>
      </w:r>
      <w:r w:rsidR="00D03DE3" w:rsidRPr="00D75FDC">
        <w:rPr>
          <w:rFonts w:ascii="Times New Roman" w:hAnsi="Times New Roman"/>
          <w:color w:val="auto"/>
          <w:sz w:val="24"/>
          <w:lang w:val="en-US"/>
        </w:rPr>
        <w:t>firms</w:t>
      </w:r>
      <w:r w:rsidR="002A71A7" w:rsidRPr="00D75FDC">
        <w:rPr>
          <w:rFonts w:ascii="Times New Roman" w:hAnsi="Times New Roman"/>
          <w:color w:val="auto"/>
          <w:sz w:val="24"/>
          <w:lang w:val="en-US"/>
        </w:rPr>
        <w:t xml:space="preserve"> are less able to rely on external knowledge providers; higher </w:t>
      </w:r>
      <w:r w:rsidR="00145F76" w:rsidRPr="00D75FDC">
        <w:rPr>
          <w:rFonts w:ascii="Times New Roman" w:hAnsi="Times New Roman"/>
          <w:color w:val="auto"/>
          <w:sz w:val="24"/>
          <w:lang w:val="en-US"/>
        </w:rPr>
        <w:t>knowledge isolation</w:t>
      </w:r>
      <w:r w:rsidR="002A71A7" w:rsidRPr="00D75FDC">
        <w:rPr>
          <w:rFonts w:ascii="Times New Roman" w:hAnsi="Times New Roman"/>
          <w:color w:val="auto"/>
          <w:sz w:val="24"/>
          <w:lang w:val="en-US"/>
        </w:rPr>
        <w:t xml:space="preserve"> induces firms to </w:t>
      </w:r>
      <w:r w:rsidR="00D01643" w:rsidRPr="00D75FDC">
        <w:rPr>
          <w:rFonts w:ascii="Times New Roman" w:hAnsi="Times New Roman"/>
          <w:color w:val="auto"/>
          <w:sz w:val="24"/>
          <w:lang w:val="en-US"/>
        </w:rPr>
        <w:t xml:space="preserve">more often </w:t>
      </w:r>
      <w:r w:rsidR="002A71A7" w:rsidRPr="00D75FDC">
        <w:rPr>
          <w:rFonts w:ascii="Times New Roman" w:hAnsi="Times New Roman"/>
          <w:color w:val="auto"/>
          <w:sz w:val="24"/>
          <w:lang w:val="en-US"/>
        </w:rPr>
        <w:t xml:space="preserve">use trial and error </w:t>
      </w:r>
      <w:r w:rsidR="002A71A7" w:rsidRPr="00D75FDC">
        <w:rPr>
          <w:rFonts w:ascii="Times New Roman" w:hAnsi="Times New Roman"/>
          <w:color w:val="auto"/>
          <w:sz w:val="24"/>
          <w:lang w:val="en-US"/>
        </w:rPr>
        <w:lastRenderedPageBreak/>
        <w:t xml:space="preserve">to address challenges because there are fewer ready-made solutions at their disposal; higher market growth leads companies to undertake more repetition </w:t>
      </w:r>
      <w:r w:rsidR="00F341F9" w:rsidRPr="00D75FDC">
        <w:rPr>
          <w:rFonts w:ascii="Times New Roman" w:hAnsi="Times New Roman"/>
          <w:color w:val="auto"/>
          <w:sz w:val="24"/>
          <w:lang w:val="en-US"/>
        </w:rPr>
        <w:t>to</w:t>
      </w:r>
      <w:r w:rsidR="002A71A7" w:rsidRPr="00D75FDC">
        <w:rPr>
          <w:rFonts w:ascii="Times New Roman" w:hAnsi="Times New Roman"/>
          <w:color w:val="auto"/>
          <w:sz w:val="24"/>
          <w:lang w:val="en-US"/>
        </w:rPr>
        <w:t xml:space="preserve"> benefit from the market opportunities; and increasing consumer sophistication leads firms to utilize extension to generate more sophisticated services and products. Thus, this analysis provides the bas</w:t>
      </w:r>
      <w:r w:rsidR="00D01643" w:rsidRPr="00D75FDC">
        <w:rPr>
          <w:rFonts w:ascii="Times New Roman" w:hAnsi="Times New Roman"/>
          <w:color w:val="auto"/>
          <w:sz w:val="24"/>
          <w:lang w:val="en-US"/>
        </w:rPr>
        <w:t>i</w:t>
      </w:r>
      <w:r w:rsidR="002A71A7" w:rsidRPr="00D75FDC">
        <w:rPr>
          <w:rFonts w:ascii="Times New Roman" w:hAnsi="Times New Roman"/>
          <w:color w:val="auto"/>
          <w:sz w:val="24"/>
          <w:lang w:val="en-US"/>
        </w:rPr>
        <w:t xml:space="preserve">s for </w:t>
      </w:r>
      <w:r w:rsidR="00B27C48" w:rsidRPr="00D75FDC">
        <w:rPr>
          <w:rFonts w:ascii="Times New Roman" w:hAnsi="Times New Roman"/>
          <w:color w:val="auto"/>
          <w:sz w:val="24"/>
          <w:lang w:val="en-US"/>
        </w:rPr>
        <w:t>extending</w:t>
      </w:r>
      <w:r w:rsidR="002A71A7" w:rsidRPr="00D75FDC">
        <w:rPr>
          <w:rFonts w:ascii="Times New Roman" w:hAnsi="Times New Roman"/>
          <w:color w:val="auto"/>
          <w:sz w:val="24"/>
          <w:lang w:val="en-US"/>
        </w:rPr>
        <w:t xml:space="preserve"> theory by analyzing emerging market multinationals and how some of the unique conditions of their country of origin result in differing behavior </w:t>
      </w:r>
      <w:r w:rsidR="003D105D" w:rsidRPr="00D75FDC">
        <w:rPr>
          <w:rFonts w:ascii="Times New Roman" w:hAnsi="Times New Roman"/>
          <w:color w:val="auto"/>
          <w:sz w:val="24"/>
          <w:lang w:val="en-US"/>
        </w:rPr>
        <w:t>(</w:t>
      </w:r>
      <w:proofErr w:type="spellStart"/>
      <w:r w:rsidR="003D105D" w:rsidRPr="00D75FDC">
        <w:rPr>
          <w:rFonts w:ascii="Times New Roman" w:hAnsi="Times New Roman"/>
          <w:color w:val="auto"/>
          <w:sz w:val="24"/>
          <w:lang w:val="en-US"/>
        </w:rPr>
        <w:t>Cuervo-Cazurra</w:t>
      </w:r>
      <w:proofErr w:type="spellEnd"/>
      <w:r w:rsidR="003D105D" w:rsidRPr="00D75FDC">
        <w:rPr>
          <w:rFonts w:ascii="Times New Roman" w:hAnsi="Times New Roman"/>
          <w:color w:val="auto"/>
          <w:sz w:val="24"/>
          <w:lang w:val="en-US"/>
        </w:rPr>
        <w:t xml:space="preserve">, 2012). </w:t>
      </w:r>
    </w:p>
    <w:p w14:paraId="339CF708" w14:textId="5FFCC4BB" w:rsidR="00875624" w:rsidRPr="00D75FDC" w:rsidRDefault="005C785D"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 </w:t>
      </w:r>
      <w:r w:rsidR="00F73B50" w:rsidRPr="00D75FDC">
        <w:rPr>
          <w:rFonts w:ascii="Times New Roman" w:hAnsi="Times New Roman"/>
          <w:color w:val="auto"/>
          <w:sz w:val="24"/>
          <w:lang w:val="en-US"/>
        </w:rPr>
        <w:t>ideas in</w:t>
      </w:r>
      <w:r w:rsidR="00F36A66" w:rsidRPr="00D75FDC">
        <w:rPr>
          <w:rFonts w:ascii="Times New Roman" w:hAnsi="Times New Roman"/>
          <w:color w:val="auto"/>
          <w:sz w:val="24"/>
          <w:lang w:val="en-US"/>
        </w:rPr>
        <w:t xml:space="preserve"> </w:t>
      </w:r>
      <w:r w:rsidR="00F73B50" w:rsidRPr="00D75FDC">
        <w:rPr>
          <w:rFonts w:ascii="Times New Roman" w:hAnsi="Times New Roman"/>
          <w:color w:val="auto"/>
          <w:sz w:val="24"/>
          <w:lang w:val="en-US"/>
        </w:rPr>
        <w:t xml:space="preserve">the </w:t>
      </w:r>
      <w:r w:rsidRPr="00D75FDC">
        <w:rPr>
          <w:rFonts w:ascii="Times New Roman" w:hAnsi="Times New Roman"/>
          <w:color w:val="auto"/>
          <w:sz w:val="24"/>
          <w:lang w:val="en-US"/>
        </w:rPr>
        <w:t xml:space="preserve">paper </w:t>
      </w:r>
      <w:r w:rsidR="00F73B50" w:rsidRPr="00D75FDC">
        <w:rPr>
          <w:rFonts w:ascii="Times New Roman" w:hAnsi="Times New Roman"/>
          <w:color w:val="auto"/>
          <w:sz w:val="24"/>
          <w:lang w:val="en-US"/>
        </w:rPr>
        <w:t>are</w:t>
      </w:r>
      <w:r w:rsidR="004F0C4D" w:rsidRPr="00D75FDC">
        <w:rPr>
          <w:rFonts w:ascii="Times New Roman" w:hAnsi="Times New Roman"/>
          <w:color w:val="auto"/>
          <w:sz w:val="24"/>
          <w:lang w:val="en-US"/>
        </w:rPr>
        <w:t xml:space="preserve"> useful for </w:t>
      </w:r>
      <w:r w:rsidRPr="00D75FDC">
        <w:rPr>
          <w:rFonts w:ascii="Times New Roman" w:hAnsi="Times New Roman"/>
          <w:color w:val="auto"/>
          <w:sz w:val="24"/>
          <w:lang w:val="en-US"/>
        </w:rPr>
        <w:t xml:space="preserve">managers of </w:t>
      </w:r>
      <w:r w:rsidR="00F320F0" w:rsidRPr="00D75FDC">
        <w:rPr>
          <w:rFonts w:ascii="Times New Roman" w:hAnsi="Times New Roman"/>
          <w:color w:val="auto"/>
          <w:sz w:val="24"/>
          <w:lang w:val="en-US"/>
        </w:rPr>
        <w:t>emerging market firms</w:t>
      </w:r>
      <w:r w:rsidR="00B44066" w:rsidRPr="00D75FDC">
        <w:rPr>
          <w:rFonts w:ascii="Times New Roman" w:hAnsi="Times New Roman"/>
          <w:color w:val="auto"/>
          <w:sz w:val="24"/>
          <w:lang w:val="en-US"/>
        </w:rPr>
        <w:t>,</w:t>
      </w:r>
      <w:r w:rsidRPr="00D75FDC">
        <w:rPr>
          <w:rFonts w:ascii="Times New Roman" w:hAnsi="Times New Roman"/>
          <w:color w:val="auto"/>
          <w:sz w:val="24"/>
          <w:lang w:val="en-US"/>
        </w:rPr>
        <w:t xml:space="preserve"> </w:t>
      </w:r>
      <w:r w:rsidR="004F0C4D" w:rsidRPr="00D75FDC">
        <w:rPr>
          <w:rFonts w:ascii="Times New Roman" w:hAnsi="Times New Roman"/>
          <w:color w:val="auto"/>
          <w:sz w:val="24"/>
          <w:lang w:val="en-US"/>
        </w:rPr>
        <w:t xml:space="preserve">because </w:t>
      </w:r>
      <w:r w:rsidR="00F73B50" w:rsidRPr="00D75FDC">
        <w:rPr>
          <w:rFonts w:ascii="Times New Roman" w:hAnsi="Times New Roman"/>
          <w:color w:val="auto"/>
          <w:sz w:val="24"/>
          <w:lang w:val="en-US"/>
        </w:rPr>
        <w:t>they</w:t>
      </w:r>
      <w:r w:rsidR="004F0C4D" w:rsidRPr="00D75FDC">
        <w:rPr>
          <w:rFonts w:ascii="Times New Roman" w:hAnsi="Times New Roman"/>
          <w:color w:val="auto"/>
          <w:sz w:val="24"/>
          <w:lang w:val="en-US"/>
        </w:rPr>
        <w:t xml:space="preserve"> </w:t>
      </w:r>
      <w:r w:rsidRPr="00D75FDC">
        <w:rPr>
          <w:rFonts w:ascii="Times New Roman" w:hAnsi="Times New Roman"/>
          <w:color w:val="auto"/>
          <w:sz w:val="24"/>
          <w:lang w:val="en-US"/>
        </w:rPr>
        <w:t>provid</w:t>
      </w:r>
      <w:r w:rsidR="004F0C4D" w:rsidRPr="00D75FDC">
        <w:rPr>
          <w:rFonts w:ascii="Times New Roman" w:hAnsi="Times New Roman"/>
          <w:color w:val="auto"/>
          <w:sz w:val="24"/>
          <w:lang w:val="en-US"/>
        </w:rPr>
        <w:t>e</w:t>
      </w:r>
      <w:r w:rsidRPr="00D75FDC">
        <w:rPr>
          <w:rFonts w:ascii="Times New Roman" w:hAnsi="Times New Roman"/>
          <w:color w:val="auto"/>
          <w:sz w:val="24"/>
          <w:lang w:val="en-US"/>
        </w:rPr>
        <w:t xml:space="preserve"> a better understanding of the </w:t>
      </w:r>
      <w:r w:rsidR="006A31BE" w:rsidRPr="00D75FDC">
        <w:rPr>
          <w:rFonts w:ascii="Times New Roman" w:hAnsi="Times New Roman"/>
          <w:color w:val="auto"/>
          <w:sz w:val="24"/>
          <w:lang w:val="en-US"/>
        </w:rPr>
        <w:t>learning process</w:t>
      </w:r>
      <w:r w:rsidR="00E444D8" w:rsidRPr="00D75FDC">
        <w:rPr>
          <w:rFonts w:ascii="Times New Roman" w:hAnsi="Times New Roman"/>
          <w:color w:val="auto"/>
          <w:sz w:val="24"/>
          <w:lang w:val="en-US"/>
        </w:rPr>
        <w:t>es</w:t>
      </w:r>
      <w:r w:rsidRPr="00D75FDC">
        <w:rPr>
          <w:rFonts w:ascii="Times New Roman" w:hAnsi="Times New Roman"/>
          <w:color w:val="auto"/>
          <w:sz w:val="24"/>
          <w:lang w:val="en-US"/>
        </w:rPr>
        <w:t xml:space="preserve"> and how </w:t>
      </w:r>
      <w:r w:rsidR="00AE0357" w:rsidRPr="00D75FDC">
        <w:rPr>
          <w:rFonts w:ascii="Times New Roman" w:hAnsi="Times New Roman"/>
          <w:color w:val="auto"/>
          <w:sz w:val="24"/>
          <w:lang w:val="en-US"/>
        </w:rPr>
        <w:t xml:space="preserve">managers </w:t>
      </w:r>
      <w:r w:rsidRPr="00D75FDC">
        <w:rPr>
          <w:rFonts w:ascii="Times New Roman" w:hAnsi="Times New Roman"/>
          <w:color w:val="auto"/>
          <w:sz w:val="24"/>
          <w:lang w:val="en-US"/>
        </w:rPr>
        <w:t xml:space="preserve">can </w:t>
      </w:r>
      <w:r w:rsidR="006A31BE" w:rsidRPr="00D75FDC">
        <w:rPr>
          <w:rFonts w:ascii="Times New Roman" w:hAnsi="Times New Roman"/>
          <w:color w:val="auto"/>
          <w:sz w:val="24"/>
          <w:lang w:val="en-US"/>
        </w:rPr>
        <w:t>upgrade the capabilit</w:t>
      </w:r>
      <w:r w:rsidR="004F0C4D" w:rsidRPr="00D75FDC">
        <w:rPr>
          <w:rFonts w:ascii="Times New Roman" w:hAnsi="Times New Roman"/>
          <w:color w:val="auto"/>
          <w:sz w:val="24"/>
          <w:lang w:val="en-US"/>
        </w:rPr>
        <w:t xml:space="preserve">ies of their firms </w:t>
      </w:r>
      <w:r w:rsidR="006A31BE" w:rsidRPr="00D75FDC">
        <w:rPr>
          <w:rFonts w:ascii="Times New Roman" w:hAnsi="Times New Roman"/>
          <w:color w:val="auto"/>
          <w:sz w:val="24"/>
          <w:lang w:val="en-US"/>
        </w:rPr>
        <w:t xml:space="preserve">through </w:t>
      </w:r>
      <w:r w:rsidR="00DC7F55" w:rsidRPr="00D75FDC">
        <w:rPr>
          <w:rFonts w:ascii="Times New Roman" w:hAnsi="Times New Roman"/>
          <w:color w:val="auto"/>
          <w:sz w:val="24"/>
          <w:lang w:val="en-US"/>
        </w:rPr>
        <w:t>learning-by-doing</w:t>
      </w:r>
      <w:r w:rsidR="006A31BE" w:rsidRPr="00D75FDC">
        <w:rPr>
          <w:rFonts w:ascii="Times New Roman" w:hAnsi="Times New Roman"/>
          <w:color w:val="auto"/>
          <w:sz w:val="24"/>
          <w:lang w:val="en-US"/>
        </w:rPr>
        <w:t>.</w:t>
      </w:r>
      <w:r w:rsidRPr="00D75FDC">
        <w:rPr>
          <w:rFonts w:ascii="Times New Roman" w:hAnsi="Times New Roman"/>
          <w:color w:val="auto"/>
          <w:sz w:val="24"/>
          <w:lang w:val="en-US"/>
        </w:rPr>
        <w:t xml:space="preserve"> </w:t>
      </w:r>
      <w:r w:rsidR="00BC6995" w:rsidRPr="00D75FDC">
        <w:rPr>
          <w:rFonts w:ascii="Times New Roman" w:hAnsi="Times New Roman"/>
          <w:color w:val="auto"/>
          <w:sz w:val="24"/>
          <w:lang w:val="en-US"/>
        </w:rPr>
        <w:t>Although n</w:t>
      </w:r>
      <w:r w:rsidR="007056DD" w:rsidRPr="00D75FDC">
        <w:rPr>
          <w:rFonts w:ascii="Times New Roman" w:hAnsi="Times New Roman"/>
          <w:color w:val="auto"/>
          <w:sz w:val="24"/>
          <w:lang w:val="en-US"/>
        </w:rPr>
        <w:t xml:space="preserve">ot all </w:t>
      </w:r>
      <w:r w:rsidR="00F320F0" w:rsidRPr="00D75FDC">
        <w:rPr>
          <w:rFonts w:ascii="Times New Roman" w:hAnsi="Times New Roman"/>
          <w:color w:val="auto"/>
          <w:sz w:val="24"/>
          <w:lang w:val="en-US"/>
        </w:rPr>
        <w:t>emerging market firms</w:t>
      </w:r>
      <w:r w:rsidR="007056DD" w:rsidRPr="00D75FDC">
        <w:rPr>
          <w:rFonts w:ascii="Times New Roman" w:hAnsi="Times New Roman"/>
          <w:color w:val="auto"/>
          <w:sz w:val="24"/>
          <w:lang w:val="en-US"/>
        </w:rPr>
        <w:t xml:space="preserve"> </w:t>
      </w:r>
      <w:r w:rsidR="00BC6995" w:rsidRPr="00D75FDC">
        <w:rPr>
          <w:rFonts w:ascii="Times New Roman" w:hAnsi="Times New Roman"/>
          <w:color w:val="auto"/>
          <w:sz w:val="24"/>
          <w:lang w:val="en-US"/>
        </w:rPr>
        <w:t xml:space="preserve">may </w:t>
      </w:r>
      <w:r w:rsidR="007056DD" w:rsidRPr="00D75FDC">
        <w:rPr>
          <w:rFonts w:ascii="Times New Roman" w:hAnsi="Times New Roman"/>
          <w:color w:val="auto"/>
          <w:sz w:val="24"/>
          <w:lang w:val="en-US"/>
        </w:rPr>
        <w:t xml:space="preserve">have the </w:t>
      </w:r>
      <w:r w:rsidR="00877BC8" w:rsidRPr="00D75FDC">
        <w:rPr>
          <w:rFonts w:ascii="Times New Roman" w:hAnsi="Times New Roman"/>
          <w:color w:val="auto"/>
          <w:sz w:val="24"/>
          <w:lang w:val="en-US"/>
        </w:rPr>
        <w:t>opportunit</w:t>
      </w:r>
      <w:r w:rsidR="00F73B50" w:rsidRPr="00D75FDC">
        <w:rPr>
          <w:rFonts w:ascii="Times New Roman" w:hAnsi="Times New Roman"/>
          <w:color w:val="auto"/>
          <w:sz w:val="24"/>
          <w:lang w:val="en-US"/>
        </w:rPr>
        <w:t>ies that</w:t>
      </w:r>
      <w:r w:rsidR="006A31BE" w:rsidRPr="00D75FDC">
        <w:rPr>
          <w:rFonts w:ascii="Times New Roman" w:hAnsi="Times New Roman"/>
          <w:color w:val="auto"/>
          <w:sz w:val="24"/>
          <w:lang w:val="en-US"/>
        </w:rPr>
        <w:t xml:space="preserve"> CS</w:t>
      </w:r>
      <w:r w:rsidR="00A17B95" w:rsidRPr="00D75FDC">
        <w:rPr>
          <w:rFonts w:ascii="Times New Roman" w:hAnsi="Times New Roman"/>
          <w:color w:val="auto"/>
          <w:sz w:val="24"/>
          <w:lang w:val="en-US"/>
        </w:rPr>
        <w:t>CEC</w:t>
      </w:r>
      <w:r w:rsidR="00877BC8" w:rsidRPr="00D75FDC">
        <w:rPr>
          <w:rFonts w:ascii="Times New Roman" w:hAnsi="Times New Roman"/>
          <w:color w:val="auto"/>
          <w:sz w:val="24"/>
          <w:lang w:val="en-US"/>
        </w:rPr>
        <w:t xml:space="preserve"> </w:t>
      </w:r>
      <w:r w:rsidR="00F73B50" w:rsidRPr="00D75FDC">
        <w:rPr>
          <w:rFonts w:ascii="Times New Roman" w:hAnsi="Times New Roman"/>
          <w:color w:val="auto"/>
          <w:sz w:val="24"/>
          <w:lang w:val="en-US"/>
        </w:rPr>
        <w:t>had</w:t>
      </w:r>
      <w:r w:rsidR="006A31BE" w:rsidRPr="00D75FDC">
        <w:rPr>
          <w:rFonts w:ascii="Times New Roman" w:hAnsi="Times New Roman"/>
          <w:color w:val="auto"/>
          <w:sz w:val="24"/>
          <w:lang w:val="en-US"/>
        </w:rPr>
        <w:t xml:space="preserve"> </w:t>
      </w:r>
      <w:r w:rsidR="007056DD" w:rsidRPr="00D75FDC">
        <w:rPr>
          <w:rFonts w:ascii="Times New Roman" w:hAnsi="Times New Roman"/>
          <w:color w:val="auto"/>
          <w:sz w:val="24"/>
          <w:lang w:val="en-US"/>
        </w:rPr>
        <w:t xml:space="preserve">to accumulate learning </w:t>
      </w:r>
      <w:r w:rsidR="00C94078" w:rsidRPr="00D75FDC">
        <w:rPr>
          <w:rFonts w:ascii="Times New Roman" w:hAnsi="Times New Roman"/>
          <w:color w:val="auto"/>
          <w:sz w:val="24"/>
          <w:lang w:val="en-US"/>
        </w:rPr>
        <w:t xml:space="preserve">over </w:t>
      </w:r>
      <w:r w:rsidR="007056DD" w:rsidRPr="00D75FDC">
        <w:rPr>
          <w:rFonts w:ascii="Times New Roman" w:hAnsi="Times New Roman"/>
          <w:color w:val="auto"/>
          <w:sz w:val="24"/>
          <w:lang w:val="en-US"/>
        </w:rPr>
        <w:t xml:space="preserve">a long period </w:t>
      </w:r>
      <w:r w:rsidR="00C94078" w:rsidRPr="00D75FDC">
        <w:rPr>
          <w:rFonts w:ascii="Times New Roman" w:hAnsi="Times New Roman"/>
          <w:color w:val="auto"/>
          <w:sz w:val="24"/>
          <w:lang w:val="en-US"/>
        </w:rPr>
        <w:t xml:space="preserve">of time </w:t>
      </w:r>
      <w:r w:rsidR="007056DD" w:rsidRPr="00D75FDC">
        <w:rPr>
          <w:rFonts w:ascii="Times New Roman" w:hAnsi="Times New Roman"/>
          <w:color w:val="auto"/>
          <w:sz w:val="24"/>
          <w:lang w:val="en-US"/>
        </w:rPr>
        <w:t xml:space="preserve">and across </w:t>
      </w:r>
      <w:r w:rsidR="00877BC8" w:rsidRPr="00D75FDC">
        <w:rPr>
          <w:rFonts w:ascii="Times New Roman" w:hAnsi="Times New Roman"/>
          <w:color w:val="auto"/>
          <w:sz w:val="24"/>
          <w:lang w:val="en-US"/>
        </w:rPr>
        <w:t xml:space="preserve">many </w:t>
      </w:r>
      <w:r w:rsidR="007056DD" w:rsidRPr="00D75FDC">
        <w:rPr>
          <w:rFonts w:ascii="Times New Roman" w:hAnsi="Times New Roman"/>
          <w:color w:val="auto"/>
          <w:sz w:val="24"/>
          <w:lang w:val="en-US"/>
        </w:rPr>
        <w:t>kinds of projects</w:t>
      </w:r>
      <w:r w:rsidR="00BC6995" w:rsidRPr="00D75FDC">
        <w:rPr>
          <w:rFonts w:ascii="Times New Roman" w:hAnsi="Times New Roman"/>
          <w:color w:val="auto"/>
          <w:sz w:val="24"/>
          <w:lang w:val="en-US"/>
        </w:rPr>
        <w:t xml:space="preserve">, </w:t>
      </w:r>
      <w:r w:rsidR="00877BC8" w:rsidRPr="00D75FDC">
        <w:rPr>
          <w:rFonts w:ascii="Times New Roman" w:hAnsi="Times New Roman"/>
          <w:color w:val="auto"/>
          <w:sz w:val="24"/>
          <w:lang w:val="en-US"/>
        </w:rPr>
        <w:t xml:space="preserve">managers of </w:t>
      </w:r>
      <w:r w:rsidR="00F320F0" w:rsidRPr="00D75FDC">
        <w:rPr>
          <w:rFonts w:ascii="Times New Roman" w:hAnsi="Times New Roman"/>
          <w:color w:val="auto"/>
          <w:sz w:val="24"/>
          <w:lang w:val="en-US"/>
        </w:rPr>
        <w:t>emerging market firms</w:t>
      </w:r>
      <w:r w:rsidR="00BC6995" w:rsidRPr="00D75FDC">
        <w:rPr>
          <w:rFonts w:ascii="Times New Roman" w:hAnsi="Times New Roman"/>
          <w:color w:val="auto"/>
          <w:sz w:val="24"/>
          <w:lang w:val="en-US"/>
        </w:rPr>
        <w:t xml:space="preserve"> </w:t>
      </w:r>
      <w:r w:rsidR="007056DD" w:rsidRPr="00D75FDC">
        <w:rPr>
          <w:rFonts w:ascii="Times New Roman" w:hAnsi="Times New Roman"/>
          <w:color w:val="auto"/>
          <w:sz w:val="24"/>
          <w:lang w:val="en-US"/>
        </w:rPr>
        <w:t xml:space="preserve">can </w:t>
      </w:r>
      <w:r w:rsidR="00934B6D" w:rsidRPr="00D75FDC">
        <w:rPr>
          <w:rFonts w:ascii="Times New Roman" w:hAnsi="Times New Roman"/>
          <w:color w:val="auto"/>
          <w:sz w:val="24"/>
          <w:lang w:val="en-US"/>
        </w:rPr>
        <w:t>maximize the potential effectiveness of</w:t>
      </w:r>
      <w:r w:rsidR="007056DD" w:rsidRPr="00D75FDC">
        <w:rPr>
          <w:rFonts w:ascii="Times New Roman" w:hAnsi="Times New Roman"/>
          <w:color w:val="auto"/>
          <w:sz w:val="24"/>
          <w:lang w:val="en-US"/>
        </w:rPr>
        <w:t xml:space="preserve"> integration, trial and error, repetition</w:t>
      </w:r>
      <w:r w:rsidR="000369AE" w:rsidRPr="00D75FDC">
        <w:rPr>
          <w:rFonts w:ascii="Times New Roman" w:hAnsi="Times New Roman"/>
          <w:color w:val="auto"/>
          <w:sz w:val="24"/>
          <w:lang w:val="en-US"/>
        </w:rPr>
        <w:t>,</w:t>
      </w:r>
      <w:r w:rsidR="007056DD" w:rsidRPr="00D75FDC">
        <w:rPr>
          <w:rFonts w:ascii="Times New Roman" w:hAnsi="Times New Roman"/>
          <w:color w:val="auto"/>
          <w:sz w:val="24"/>
          <w:lang w:val="en-US"/>
        </w:rPr>
        <w:t xml:space="preserve"> and extension</w:t>
      </w:r>
      <w:r w:rsidR="00877BC8" w:rsidRPr="00D75FDC">
        <w:rPr>
          <w:rFonts w:ascii="Times New Roman" w:hAnsi="Times New Roman"/>
          <w:color w:val="auto"/>
          <w:sz w:val="24"/>
          <w:lang w:val="en-US"/>
        </w:rPr>
        <w:t xml:space="preserve"> in their firms</w:t>
      </w:r>
      <w:r w:rsidR="00317062" w:rsidRPr="00D75FDC">
        <w:rPr>
          <w:rFonts w:ascii="Times New Roman" w:hAnsi="Times New Roman"/>
          <w:color w:val="auto"/>
          <w:sz w:val="24"/>
          <w:lang w:val="en-US"/>
        </w:rPr>
        <w:t xml:space="preserve"> </w:t>
      </w:r>
      <w:r w:rsidR="00BC6995" w:rsidRPr="00D75FDC">
        <w:rPr>
          <w:rFonts w:ascii="Times New Roman" w:hAnsi="Times New Roman"/>
          <w:color w:val="auto"/>
          <w:sz w:val="24"/>
          <w:lang w:val="en-US"/>
        </w:rPr>
        <w:t>and upgrade capabilities to international levels.</w:t>
      </w:r>
      <w:r w:rsidR="0005319A" w:rsidRPr="00D75FDC">
        <w:rPr>
          <w:rFonts w:ascii="Times New Roman" w:hAnsi="Times New Roman"/>
          <w:color w:val="auto"/>
          <w:sz w:val="24"/>
          <w:lang w:val="en-US"/>
        </w:rPr>
        <w:t xml:space="preserve"> </w:t>
      </w:r>
      <w:r w:rsidR="003B5451" w:rsidRPr="00D75FDC">
        <w:rPr>
          <w:rFonts w:ascii="Times New Roman" w:hAnsi="Times New Roman"/>
          <w:color w:val="auto"/>
          <w:sz w:val="24"/>
          <w:lang w:val="en-US"/>
        </w:rPr>
        <w:t>These learning-by-doing processes can be deployed to address the changing conditions and opportunities of the environment, as the learning emerges not only from the repetition of the same activity but also from the integration of knowledge, the finding of solutions via trial and error</w:t>
      </w:r>
      <w:r w:rsidR="00E26201" w:rsidRPr="00D75FDC">
        <w:rPr>
          <w:rFonts w:ascii="Times New Roman" w:hAnsi="Times New Roman"/>
          <w:color w:val="auto"/>
          <w:sz w:val="24"/>
          <w:lang w:val="en-US"/>
        </w:rPr>
        <w:t>,</w:t>
      </w:r>
      <w:r w:rsidR="003B5451" w:rsidRPr="00D75FDC">
        <w:rPr>
          <w:rFonts w:ascii="Times New Roman" w:hAnsi="Times New Roman"/>
          <w:color w:val="auto"/>
          <w:sz w:val="24"/>
          <w:lang w:val="en-US"/>
        </w:rPr>
        <w:t xml:space="preserve"> or the extension of activities. Thus, the conceptualization provided in the paper breaks the assumption that learning-by-doing is available to firms that are able to produce long runs of the same product and repeat the same activities. A company can benefit from learning-by-doing even when it is creating what appear to be very different product</w:t>
      </w:r>
      <w:r w:rsidR="00E26201" w:rsidRPr="00D75FDC">
        <w:rPr>
          <w:rFonts w:ascii="Times New Roman" w:hAnsi="Times New Roman"/>
          <w:color w:val="auto"/>
          <w:sz w:val="24"/>
          <w:lang w:val="en-US"/>
        </w:rPr>
        <w:t>s</w:t>
      </w:r>
      <w:r w:rsidR="003B5451" w:rsidRPr="00D75FDC">
        <w:rPr>
          <w:rFonts w:ascii="Times New Roman" w:hAnsi="Times New Roman"/>
          <w:color w:val="auto"/>
          <w:sz w:val="24"/>
          <w:lang w:val="en-US"/>
        </w:rPr>
        <w:t xml:space="preserve"> or undertaking different activities, as long as manager</w:t>
      </w:r>
      <w:r w:rsidR="00017657" w:rsidRPr="00D75FDC">
        <w:rPr>
          <w:rFonts w:ascii="Times New Roman" w:hAnsi="Times New Roman"/>
          <w:color w:val="auto"/>
          <w:sz w:val="24"/>
          <w:lang w:val="en-US"/>
        </w:rPr>
        <w:t>s</w:t>
      </w:r>
      <w:r w:rsidR="003B5451" w:rsidRPr="00D75FDC">
        <w:rPr>
          <w:rFonts w:ascii="Times New Roman" w:hAnsi="Times New Roman"/>
          <w:color w:val="auto"/>
          <w:sz w:val="24"/>
          <w:lang w:val="en-US"/>
        </w:rPr>
        <w:t xml:space="preserve"> are conscientious </w:t>
      </w:r>
      <w:r w:rsidR="00017657" w:rsidRPr="00D75FDC">
        <w:rPr>
          <w:rFonts w:ascii="Times New Roman" w:hAnsi="Times New Roman"/>
          <w:color w:val="auto"/>
          <w:sz w:val="24"/>
          <w:lang w:val="en-US"/>
        </w:rPr>
        <w:t xml:space="preserve">about </w:t>
      </w:r>
      <w:r w:rsidR="003B5451" w:rsidRPr="00D75FDC">
        <w:rPr>
          <w:rFonts w:ascii="Times New Roman" w:hAnsi="Times New Roman"/>
          <w:color w:val="auto"/>
          <w:sz w:val="24"/>
          <w:lang w:val="en-US"/>
        </w:rPr>
        <w:t>aiming to gain experience and learning from the activity and transmitting it to others</w:t>
      </w:r>
      <w:r w:rsidR="0005319A" w:rsidRPr="00D75FDC">
        <w:rPr>
          <w:rFonts w:ascii="Times New Roman" w:hAnsi="Times New Roman"/>
          <w:color w:val="auto"/>
          <w:sz w:val="24"/>
          <w:lang w:val="en-US"/>
        </w:rPr>
        <w:t>.</w:t>
      </w:r>
      <w:r w:rsidR="00BC6995" w:rsidRPr="00D75FDC">
        <w:rPr>
          <w:rFonts w:ascii="Times New Roman" w:hAnsi="Times New Roman"/>
          <w:color w:val="auto"/>
          <w:sz w:val="24"/>
          <w:lang w:val="en-US"/>
        </w:rPr>
        <w:t xml:space="preserve"> </w:t>
      </w:r>
    </w:p>
    <w:p w14:paraId="53C154E2" w14:textId="444C764E" w:rsidR="00241963" w:rsidRPr="00D75FDC" w:rsidRDefault="00241963"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The paper has several limitations that can be solved in future research. </w:t>
      </w:r>
      <w:r w:rsidR="00DC1D2C" w:rsidRPr="00D75FDC">
        <w:rPr>
          <w:rFonts w:ascii="Times New Roman" w:hAnsi="Times New Roman"/>
          <w:color w:val="auto"/>
          <w:sz w:val="24"/>
          <w:lang w:val="en-US"/>
        </w:rPr>
        <w:t>First, we only focus on one learning method in this study</w:t>
      </w:r>
      <w:r w:rsidR="0095357A" w:rsidRPr="00D75FDC">
        <w:rPr>
          <w:rFonts w:ascii="Times New Roman" w:hAnsi="Times New Roman"/>
          <w:color w:val="auto"/>
          <w:sz w:val="24"/>
          <w:lang w:val="en-US"/>
        </w:rPr>
        <w:t>: learning-by-doing</w:t>
      </w:r>
      <w:r w:rsidR="00DC1D2C" w:rsidRPr="00D75FDC">
        <w:rPr>
          <w:rFonts w:ascii="Times New Roman" w:hAnsi="Times New Roman"/>
          <w:color w:val="auto"/>
          <w:sz w:val="24"/>
          <w:lang w:val="en-US"/>
        </w:rPr>
        <w:t xml:space="preserve">. </w:t>
      </w:r>
      <w:r w:rsidR="00A261E1" w:rsidRPr="00D75FDC">
        <w:rPr>
          <w:rFonts w:ascii="Times New Roman" w:hAnsi="Times New Roman"/>
          <w:color w:val="auto"/>
          <w:sz w:val="24"/>
          <w:lang w:val="en-US"/>
        </w:rPr>
        <w:t xml:space="preserve">Firms are likely to use other </w:t>
      </w:r>
      <w:r w:rsidR="00A261E1" w:rsidRPr="00D75FDC">
        <w:rPr>
          <w:rFonts w:ascii="Times New Roman" w:hAnsi="Times New Roman"/>
          <w:color w:val="auto"/>
          <w:sz w:val="24"/>
          <w:lang w:val="en-US"/>
        </w:rPr>
        <w:lastRenderedPageBreak/>
        <w:t xml:space="preserve">methods at the same </w:t>
      </w:r>
      <w:r w:rsidR="0095357A" w:rsidRPr="00D75FDC">
        <w:rPr>
          <w:rFonts w:ascii="Times New Roman" w:hAnsi="Times New Roman"/>
          <w:color w:val="auto"/>
          <w:sz w:val="24"/>
          <w:lang w:val="en-US"/>
        </w:rPr>
        <w:t xml:space="preserve">time, </w:t>
      </w:r>
      <w:r w:rsidR="00A261E1" w:rsidRPr="00D75FDC">
        <w:rPr>
          <w:rFonts w:ascii="Times New Roman" w:hAnsi="Times New Roman"/>
          <w:color w:val="auto"/>
          <w:sz w:val="24"/>
          <w:lang w:val="en-US"/>
        </w:rPr>
        <w:t xml:space="preserve">although they might choose </w:t>
      </w:r>
      <w:r w:rsidR="00AE0357" w:rsidRPr="00D75FDC">
        <w:rPr>
          <w:rFonts w:ascii="Times New Roman" w:hAnsi="Times New Roman"/>
          <w:color w:val="auto"/>
          <w:sz w:val="24"/>
          <w:lang w:val="en-US"/>
        </w:rPr>
        <w:t xml:space="preserve">to use </w:t>
      </w:r>
      <w:r w:rsidR="0095357A" w:rsidRPr="00D75FDC">
        <w:rPr>
          <w:rFonts w:ascii="Times New Roman" w:hAnsi="Times New Roman"/>
          <w:color w:val="auto"/>
          <w:sz w:val="24"/>
          <w:lang w:val="en-US"/>
        </w:rPr>
        <w:t>some more than others</w:t>
      </w:r>
      <w:r w:rsidR="00A261E1" w:rsidRPr="00D75FDC">
        <w:rPr>
          <w:rFonts w:ascii="Times New Roman" w:hAnsi="Times New Roman"/>
          <w:color w:val="auto"/>
          <w:sz w:val="24"/>
          <w:lang w:val="en-US"/>
        </w:rPr>
        <w:t xml:space="preserve">. In the case of CSCEC we </w:t>
      </w:r>
      <w:r w:rsidR="0095357A" w:rsidRPr="00D75FDC">
        <w:rPr>
          <w:rFonts w:ascii="Times New Roman" w:hAnsi="Times New Roman"/>
          <w:color w:val="auto"/>
          <w:sz w:val="24"/>
          <w:lang w:val="en-US"/>
        </w:rPr>
        <w:t>found</w:t>
      </w:r>
      <w:r w:rsidR="00A261E1" w:rsidRPr="00D75FDC">
        <w:rPr>
          <w:rFonts w:ascii="Times New Roman" w:hAnsi="Times New Roman"/>
          <w:color w:val="auto"/>
          <w:sz w:val="24"/>
          <w:lang w:val="en-US"/>
        </w:rPr>
        <w:t xml:space="preserve"> that they used primarily </w:t>
      </w:r>
      <w:r w:rsidR="00DC7F55" w:rsidRPr="00D75FDC">
        <w:rPr>
          <w:rFonts w:ascii="Times New Roman" w:hAnsi="Times New Roman"/>
          <w:color w:val="auto"/>
          <w:sz w:val="24"/>
          <w:lang w:val="en-US"/>
        </w:rPr>
        <w:t>learning-by-doing</w:t>
      </w:r>
      <w:r w:rsidR="0095357A" w:rsidRPr="00D75FDC">
        <w:rPr>
          <w:rFonts w:ascii="Times New Roman" w:hAnsi="Times New Roman"/>
          <w:color w:val="auto"/>
          <w:sz w:val="24"/>
          <w:lang w:val="en-US"/>
        </w:rPr>
        <w:t>, although they also incorporated ideas from competitors</w:t>
      </w:r>
      <w:r w:rsidR="00A261E1" w:rsidRPr="00D75FDC">
        <w:rPr>
          <w:rFonts w:ascii="Times New Roman" w:hAnsi="Times New Roman"/>
          <w:color w:val="auto"/>
          <w:sz w:val="24"/>
          <w:lang w:val="en-US"/>
        </w:rPr>
        <w:t xml:space="preserve">. </w:t>
      </w:r>
      <w:r w:rsidR="00DC1D2C" w:rsidRPr="00D75FDC">
        <w:rPr>
          <w:rFonts w:ascii="Times New Roman" w:hAnsi="Times New Roman"/>
          <w:color w:val="auto"/>
          <w:sz w:val="24"/>
          <w:lang w:val="en-US"/>
        </w:rPr>
        <w:t>Future studies can compare the relative effectiveness of different types of learning</w:t>
      </w:r>
      <w:r w:rsidR="00A261E1" w:rsidRPr="00D75FDC">
        <w:rPr>
          <w:rFonts w:ascii="Times New Roman" w:hAnsi="Times New Roman"/>
          <w:color w:val="auto"/>
          <w:sz w:val="24"/>
          <w:lang w:val="en-US"/>
        </w:rPr>
        <w:t xml:space="preserve"> approaches</w:t>
      </w:r>
      <w:r w:rsidR="0095357A" w:rsidRPr="00D75FDC">
        <w:rPr>
          <w:rFonts w:ascii="Times New Roman" w:hAnsi="Times New Roman"/>
          <w:color w:val="auto"/>
          <w:sz w:val="24"/>
          <w:lang w:val="en-US"/>
        </w:rPr>
        <w:t xml:space="preserve">, and how </w:t>
      </w:r>
      <w:r w:rsidR="0044470C" w:rsidRPr="00D75FDC">
        <w:rPr>
          <w:rFonts w:ascii="Times New Roman" w:hAnsi="Times New Roman"/>
          <w:color w:val="auto"/>
          <w:sz w:val="24"/>
          <w:lang w:val="en-US"/>
        </w:rPr>
        <w:t>diverse</w:t>
      </w:r>
      <w:r w:rsidR="0095357A" w:rsidRPr="00D75FDC">
        <w:rPr>
          <w:rFonts w:ascii="Times New Roman" w:hAnsi="Times New Roman"/>
          <w:color w:val="auto"/>
          <w:sz w:val="24"/>
          <w:lang w:val="en-US"/>
        </w:rPr>
        <w:t xml:space="preserve"> methods support learning at different levels of the sophistication of the capabilities of the firm</w:t>
      </w:r>
      <w:r w:rsidR="00DC1D2C" w:rsidRPr="00D75FDC">
        <w:rPr>
          <w:rFonts w:ascii="Times New Roman" w:hAnsi="Times New Roman"/>
          <w:color w:val="auto"/>
          <w:sz w:val="24"/>
          <w:lang w:val="en-US"/>
        </w:rPr>
        <w:t>. Second</w:t>
      </w:r>
      <w:r w:rsidRPr="00D75FDC">
        <w:rPr>
          <w:rFonts w:ascii="Times New Roman" w:hAnsi="Times New Roman"/>
          <w:color w:val="auto"/>
          <w:sz w:val="24"/>
          <w:lang w:val="en-US"/>
        </w:rPr>
        <w:t>, this is a qualitative study</w:t>
      </w:r>
      <w:r w:rsidR="00DC1D2C" w:rsidRPr="00D75FDC">
        <w:rPr>
          <w:rFonts w:ascii="Times New Roman" w:hAnsi="Times New Roman"/>
          <w:color w:val="auto"/>
          <w:sz w:val="24"/>
          <w:lang w:val="en-US"/>
        </w:rPr>
        <w:t xml:space="preserve"> of one successful large company coming from one particular emerging market. </w:t>
      </w:r>
      <w:r w:rsidR="0095357A" w:rsidRPr="00D75FDC">
        <w:rPr>
          <w:rFonts w:ascii="Times New Roman" w:hAnsi="Times New Roman"/>
          <w:color w:val="auto"/>
          <w:sz w:val="24"/>
          <w:lang w:val="en-US"/>
        </w:rPr>
        <w:t>F</w:t>
      </w:r>
      <w:r w:rsidR="00DC1D2C" w:rsidRPr="00D75FDC">
        <w:rPr>
          <w:rFonts w:ascii="Times New Roman" w:hAnsi="Times New Roman"/>
          <w:color w:val="auto"/>
          <w:sz w:val="24"/>
          <w:lang w:val="en-US"/>
        </w:rPr>
        <w:t xml:space="preserve">uture studies can go deeper into </w:t>
      </w:r>
      <w:r w:rsidR="00F320F0" w:rsidRPr="00D75FDC">
        <w:rPr>
          <w:rFonts w:ascii="Times New Roman" w:hAnsi="Times New Roman"/>
          <w:color w:val="auto"/>
          <w:sz w:val="24"/>
          <w:lang w:val="en-US"/>
        </w:rPr>
        <w:t>emerging market firms</w:t>
      </w:r>
      <w:r w:rsidR="00DC1D2C" w:rsidRPr="00D75FDC">
        <w:rPr>
          <w:rFonts w:ascii="Times New Roman" w:hAnsi="Times New Roman"/>
          <w:color w:val="auto"/>
          <w:sz w:val="24"/>
          <w:lang w:val="en-US"/>
        </w:rPr>
        <w:t xml:space="preserve"> from </w:t>
      </w:r>
      <w:r w:rsidR="0095357A" w:rsidRPr="00D75FDC">
        <w:rPr>
          <w:rFonts w:ascii="Times New Roman" w:hAnsi="Times New Roman"/>
          <w:color w:val="auto"/>
          <w:sz w:val="24"/>
          <w:lang w:val="en-US"/>
        </w:rPr>
        <w:t xml:space="preserve">home countries with </w:t>
      </w:r>
      <w:r w:rsidR="00DC1D2C" w:rsidRPr="00D75FDC">
        <w:rPr>
          <w:rFonts w:ascii="Times New Roman" w:hAnsi="Times New Roman"/>
          <w:color w:val="auto"/>
          <w:sz w:val="24"/>
          <w:lang w:val="en-US"/>
        </w:rPr>
        <w:t>varying degree</w:t>
      </w:r>
      <w:r w:rsidR="007D1696" w:rsidRPr="00D75FDC">
        <w:rPr>
          <w:rFonts w:ascii="Times New Roman" w:hAnsi="Times New Roman"/>
          <w:color w:val="auto"/>
          <w:sz w:val="24"/>
          <w:lang w:val="en-US"/>
        </w:rPr>
        <w:t>s</w:t>
      </w:r>
      <w:r w:rsidR="00DC1D2C" w:rsidRPr="00D75FDC">
        <w:rPr>
          <w:rFonts w:ascii="Times New Roman" w:hAnsi="Times New Roman"/>
          <w:color w:val="auto"/>
          <w:sz w:val="24"/>
          <w:lang w:val="en-US"/>
        </w:rPr>
        <w:t xml:space="preserve"> of development. </w:t>
      </w:r>
      <w:r w:rsidR="000300CB" w:rsidRPr="00D75FDC">
        <w:rPr>
          <w:rFonts w:ascii="Times New Roman" w:hAnsi="Times New Roman"/>
          <w:color w:val="auto"/>
          <w:sz w:val="24"/>
          <w:lang w:val="en-US"/>
        </w:rPr>
        <w:t xml:space="preserve">It is </w:t>
      </w:r>
      <w:r w:rsidR="0095357A" w:rsidRPr="00D75FDC">
        <w:rPr>
          <w:rFonts w:ascii="Times New Roman" w:hAnsi="Times New Roman"/>
          <w:color w:val="auto"/>
          <w:sz w:val="24"/>
          <w:lang w:val="en-US"/>
        </w:rPr>
        <w:t xml:space="preserve">likely </w:t>
      </w:r>
      <w:r w:rsidR="000300CB" w:rsidRPr="00D75FDC">
        <w:rPr>
          <w:rFonts w:ascii="Times New Roman" w:hAnsi="Times New Roman"/>
          <w:color w:val="auto"/>
          <w:sz w:val="24"/>
          <w:lang w:val="en-US"/>
        </w:rPr>
        <w:t>that the country of origin of the company influence</w:t>
      </w:r>
      <w:r w:rsidR="0095357A" w:rsidRPr="00D75FDC">
        <w:rPr>
          <w:rFonts w:ascii="Times New Roman" w:hAnsi="Times New Roman"/>
          <w:color w:val="auto"/>
          <w:sz w:val="24"/>
          <w:lang w:val="en-US"/>
        </w:rPr>
        <w:t>s</w:t>
      </w:r>
      <w:r w:rsidR="000300CB" w:rsidRPr="00D75FDC">
        <w:rPr>
          <w:rFonts w:ascii="Times New Roman" w:hAnsi="Times New Roman"/>
          <w:color w:val="auto"/>
          <w:sz w:val="24"/>
          <w:lang w:val="en-US"/>
        </w:rPr>
        <w:t xml:space="preserve"> the preference for certain learning methods </w:t>
      </w:r>
      <w:r w:rsidR="0095357A" w:rsidRPr="00D75FDC">
        <w:rPr>
          <w:rFonts w:ascii="Times New Roman" w:hAnsi="Times New Roman"/>
          <w:color w:val="auto"/>
          <w:sz w:val="24"/>
          <w:lang w:val="en-US"/>
        </w:rPr>
        <w:t>over</w:t>
      </w:r>
      <w:r w:rsidR="000300CB" w:rsidRPr="00D75FDC">
        <w:rPr>
          <w:rFonts w:ascii="Times New Roman" w:hAnsi="Times New Roman"/>
          <w:color w:val="auto"/>
          <w:sz w:val="24"/>
          <w:lang w:val="en-US"/>
        </w:rPr>
        <w:t xml:space="preserve"> others</w:t>
      </w:r>
      <w:r w:rsidR="0095357A" w:rsidRPr="00D75FDC">
        <w:rPr>
          <w:rFonts w:ascii="Times New Roman" w:hAnsi="Times New Roman"/>
          <w:color w:val="auto"/>
          <w:sz w:val="24"/>
          <w:lang w:val="en-US"/>
        </w:rPr>
        <w:t>, as differences in the innovation systems support different sources of innovation and ideas</w:t>
      </w:r>
      <w:r w:rsidR="000300CB" w:rsidRPr="00D75FDC">
        <w:rPr>
          <w:rFonts w:ascii="Times New Roman" w:hAnsi="Times New Roman"/>
          <w:color w:val="auto"/>
          <w:sz w:val="24"/>
          <w:lang w:val="en-US"/>
        </w:rPr>
        <w:t xml:space="preserve">. </w:t>
      </w:r>
      <w:r w:rsidR="00DC1D2C" w:rsidRPr="00D75FDC">
        <w:rPr>
          <w:rFonts w:ascii="Times New Roman" w:hAnsi="Times New Roman"/>
          <w:color w:val="auto"/>
          <w:sz w:val="24"/>
          <w:lang w:val="en-US"/>
        </w:rPr>
        <w:t xml:space="preserve">Third, the company we analyzed </w:t>
      </w:r>
      <w:r w:rsidR="0095357A" w:rsidRPr="00D75FDC">
        <w:rPr>
          <w:rFonts w:ascii="Times New Roman" w:hAnsi="Times New Roman"/>
          <w:color w:val="auto"/>
          <w:sz w:val="24"/>
          <w:lang w:val="en-US"/>
        </w:rPr>
        <w:t>operated in the construction industry, which has relatively well-known t</w:t>
      </w:r>
      <w:r w:rsidR="00DC1D2C" w:rsidRPr="00D75FDC">
        <w:rPr>
          <w:rFonts w:ascii="Times New Roman" w:hAnsi="Times New Roman"/>
          <w:color w:val="auto"/>
          <w:sz w:val="24"/>
          <w:lang w:val="en-US"/>
        </w:rPr>
        <w:t>ech</w:t>
      </w:r>
      <w:r w:rsidR="000300CB" w:rsidRPr="00D75FDC">
        <w:rPr>
          <w:rFonts w:ascii="Times New Roman" w:hAnsi="Times New Roman"/>
          <w:color w:val="auto"/>
          <w:sz w:val="24"/>
          <w:lang w:val="en-US"/>
        </w:rPr>
        <w:t>nology</w:t>
      </w:r>
      <w:r w:rsidR="0095357A" w:rsidRPr="00D75FDC">
        <w:rPr>
          <w:rFonts w:ascii="Times New Roman" w:hAnsi="Times New Roman"/>
          <w:color w:val="auto"/>
          <w:sz w:val="24"/>
          <w:lang w:val="en-US"/>
        </w:rPr>
        <w:t xml:space="preserve"> and in which companies tend to compete on the basis of process capabilities. T</w:t>
      </w:r>
      <w:r w:rsidR="00DC1D2C" w:rsidRPr="00D75FDC">
        <w:rPr>
          <w:rFonts w:ascii="Times New Roman" w:hAnsi="Times New Roman"/>
          <w:color w:val="auto"/>
          <w:sz w:val="24"/>
          <w:lang w:val="en-US"/>
        </w:rPr>
        <w:t xml:space="preserve">heir learning processes may differ from </w:t>
      </w:r>
      <w:r w:rsidR="00FB787C" w:rsidRPr="00D75FDC">
        <w:rPr>
          <w:rFonts w:ascii="Times New Roman" w:hAnsi="Times New Roman"/>
          <w:color w:val="auto"/>
          <w:sz w:val="24"/>
          <w:lang w:val="en-US"/>
        </w:rPr>
        <w:t xml:space="preserve">those of </w:t>
      </w:r>
      <w:r w:rsidR="00DC1D2C" w:rsidRPr="00D75FDC">
        <w:rPr>
          <w:rFonts w:ascii="Times New Roman" w:hAnsi="Times New Roman"/>
          <w:color w:val="auto"/>
          <w:sz w:val="24"/>
          <w:lang w:val="en-US"/>
        </w:rPr>
        <w:t xml:space="preserve">firms operating in high technology industries where </w:t>
      </w:r>
      <w:r w:rsidR="0095357A" w:rsidRPr="00D75FDC">
        <w:rPr>
          <w:rFonts w:ascii="Times New Roman" w:hAnsi="Times New Roman"/>
          <w:color w:val="auto"/>
          <w:sz w:val="24"/>
          <w:lang w:val="en-US"/>
        </w:rPr>
        <w:t>product innovation and patents may be source</w:t>
      </w:r>
      <w:r w:rsidR="008E538E" w:rsidRPr="00D75FDC">
        <w:rPr>
          <w:rFonts w:ascii="Times New Roman" w:hAnsi="Times New Roman"/>
          <w:color w:val="auto"/>
          <w:sz w:val="24"/>
          <w:lang w:val="en-US"/>
        </w:rPr>
        <w:t>s</w:t>
      </w:r>
      <w:r w:rsidR="0095357A" w:rsidRPr="00D75FDC">
        <w:rPr>
          <w:rFonts w:ascii="Times New Roman" w:hAnsi="Times New Roman"/>
          <w:color w:val="auto"/>
          <w:sz w:val="24"/>
          <w:lang w:val="en-US"/>
        </w:rPr>
        <w:t xml:space="preserve"> of advantage</w:t>
      </w:r>
      <w:r w:rsidR="00DC1D2C" w:rsidRPr="00D75FDC">
        <w:rPr>
          <w:rFonts w:ascii="Times New Roman" w:hAnsi="Times New Roman"/>
          <w:color w:val="auto"/>
          <w:sz w:val="24"/>
          <w:lang w:val="en-US"/>
        </w:rPr>
        <w:t xml:space="preserve">. </w:t>
      </w:r>
      <w:r w:rsidR="0095357A" w:rsidRPr="00D75FDC">
        <w:rPr>
          <w:rFonts w:ascii="Times New Roman" w:hAnsi="Times New Roman"/>
          <w:color w:val="auto"/>
          <w:sz w:val="24"/>
          <w:lang w:val="en-US"/>
        </w:rPr>
        <w:t xml:space="preserve">Future studies can </w:t>
      </w:r>
      <w:r w:rsidR="00852B79" w:rsidRPr="00D75FDC">
        <w:rPr>
          <w:rFonts w:ascii="Times New Roman" w:hAnsi="Times New Roman"/>
          <w:color w:val="auto"/>
          <w:sz w:val="24"/>
          <w:lang w:val="en-US"/>
        </w:rPr>
        <w:t>analyze how</w:t>
      </w:r>
      <w:r w:rsidR="0095357A" w:rsidRPr="00D75FDC">
        <w:rPr>
          <w:rFonts w:ascii="Times New Roman" w:hAnsi="Times New Roman"/>
          <w:color w:val="auto"/>
          <w:sz w:val="24"/>
          <w:lang w:val="en-US"/>
        </w:rPr>
        <w:t xml:space="preserve"> learning</w:t>
      </w:r>
      <w:r w:rsidR="00852B79" w:rsidRPr="00D75FDC">
        <w:rPr>
          <w:rFonts w:ascii="Times New Roman" w:hAnsi="Times New Roman"/>
          <w:color w:val="auto"/>
          <w:sz w:val="24"/>
          <w:lang w:val="en-US"/>
        </w:rPr>
        <w:t>-</w:t>
      </w:r>
      <w:r w:rsidR="0095357A" w:rsidRPr="00D75FDC">
        <w:rPr>
          <w:rFonts w:ascii="Times New Roman" w:hAnsi="Times New Roman"/>
          <w:color w:val="auto"/>
          <w:sz w:val="24"/>
          <w:lang w:val="en-US"/>
        </w:rPr>
        <w:t>by</w:t>
      </w:r>
      <w:r w:rsidR="00852B79" w:rsidRPr="00D75FDC">
        <w:rPr>
          <w:rFonts w:ascii="Times New Roman" w:hAnsi="Times New Roman"/>
          <w:color w:val="auto"/>
          <w:sz w:val="24"/>
          <w:lang w:val="en-US"/>
        </w:rPr>
        <w:t>-</w:t>
      </w:r>
      <w:r w:rsidR="0095357A" w:rsidRPr="00D75FDC">
        <w:rPr>
          <w:rFonts w:ascii="Times New Roman" w:hAnsi="Times New Roman"/>
          <w:color w:val="auto"/>
          <w:sz w:val="24"/>
          <w:lang w:val="en-US"/>
        </w:rPr>
        <w:t xml:space="preserve">doing and capability upgrading </w:t>
      </w:r>
      <w:r w:rsidR="00852B79" w:rsidRPr="00D75FDC">
        <w:rPr>
          <w:rFonts w:ascii="Times New Roman" w:hAnsi="Times New Roman"/>
          <w:color w:val="auto"/>
          <w:sz w:val="24"/>
          <w:lang w:val="en-US"/>
        </w:rPr>
        <w:t xml:space="preserve">operate in industries with different sources of advantage. </w:t>
      </w:r>
      <w:r w:rsidR="00DC1D2C" w:rsidRPr="00D75FDC">
        <w:rPr>
          <w:rFonts w:ascii="Times New Roman" w:hAnsi="Times New Roman"/>
          <w:color w:val="auto"/>
          <w:sz w:val="24"/>
          <w:lang w:val="en-US"/>
        </w:rPr>
        <w:t xml:space="preserve">Finally, the firm we studied was state-owned and thus may have </w:t>
      </w:r>
      <w:r w:rsidR="000300CB" w:rsidRPr="00D75FDC">
        <w:rPr>
          <w:rFonts w:ascii="Times New Roman" w:hAnsi="Times New Roman"/>
          <w:color w:val="auto"/>
          <w:sz w:val="24"/>
          <w:lang w:val="en-US"/>
        </w:rPr>
        <w:t>use</w:t>
      </w:r>
      <w:r w:rsidR="004D684F" w:rsidRPr="00D75FDC">
        <w:rPr>
          <w:rFonts w:ascii="Times New Roman" w:hAnsi="Times New Roman"/>
          <w:color w:val="auto"/>
          <w:sz w:val="24"/>
          <w:lang w:val="en-US"/>
        </w:rPr>
        <w:t>d</w:t>
      </w:r>
      <w:r w:rsidR="000300CB" w:rsidRPr="00D75FDC">
        <w:rPr>
          <w:rFonts w:ascii="Times New Roman" w:hAnsi="Times New Roman"/>
          <w:color w:val="auto"/>
          <w:sz w:val="24"/>
          <w:lang w:val="en-US"/>
        </w:rPr>
        <w:t xml:space="preserve"> </w:t>
      </w:r>
      <w:r w:rsidR="00DC1D2C" w:rsidRPr="00D75FDC">
        <w:rPr>
          <w:rFonts w:ascii="Times New Roman" w:hAnsi="Times New Roman"/>
          <w:color w:val="auto"/>
          <w:sz w:val="24"/>
          <w:lang w:val="en-US"/>
        </w:rPr>
        <w:t xml:space="preserve">different learning processes </w:t>
      </w:r>
      <w:r w:rsidR="004D684F" w:rsidRPr="00D75FDC">
        <w:rPr>
          <w:rFonts w:ascii="Times New Roman" w:hAnsi="Times New Roman"/>
          <w:color w:val="auto"/>
          <w:sz w:val="24"/>
          <w:lang w:val="en-US"/>
        </w:rPr>
        <w:t xml:space="preserve">than </w:t>
      </w:r>
      <w:proofErr w:type="gramStart"/>
      <w:r w:rsidR="00DC1D2C" w:rsidRPr="00D75FDC">
        <w:rPr>
          <w:rFonts w:ascii="Times New Roman" w:hAnsi="Times New Roman"/>
          <w:color w:val="auto"/>
          <w:sz w:val="24"/>
          <w:lang w:val="en-US"/>
        </w:rPr>
        <w:t>privately-owned</w:t>
      </w:r>
      <w:proofErr w:type="gramEnd"/>
      <w:r w:rsidR="00DC1D2C" w:rsidRPr="00D75FDC">
        <w:rPr>
          <w:rFonts w:ascii="Times New Roman" w:hAnsi="Times New Roman"/>
          <w:color w:val="auto"/>
          <w:sz w:val="24"/>
          <w:lang w:val="en-US"/>
        </w:rPr>
        <w:t xml:space="preserve"> firms</w:t>
      </w:r>
      <w:r w:rsidR="00F345D9" w:rsidRPr="00D75FDC">
        <w:rPr>
          <w:rFonts w:ascii="Times New Roman" w:hAnsi="Times New Roman"/>
          <w:color w:val="auto"/>
          <w:sz w:val="24"/>
          <w:lang w:val="en-US"/>
        </w:rPr>
        <w:t>,</w:t>
      </w:r>
      <w:r w:rsidR="00DC1D2C" w:rsidRPr="00D75FDC">
        <w:rPr>
          <w:rFonts w:ascii="Times New Roman" w:hAnsi="Times New Roman"/>
          <w:color w:val="auto"/>
          <w:sz w:val="24"/>
          <w:lang w:val="en-US"/>
        </w:rPr>
        <w:t xml:space="preserve"> since state-owned enterprises may have </w:t>
      </w:r>
      <w:r w:rsidR="00BA5CA2" w:rsidRPr="00D75FDC">
        <w:rPr>
          <w:rFonts w:ascii="Times New Roman" w:hAnsi="Times New Roman"/>
          <w:color w:val="auto"/>
          <w:sz w:val="24"/>
          <w:lang w:val="en-US"/>
        </w:rPr>
        <w:t xml:space="preserve">different </w:t>
      </w:r>
      <w:r w:rsidR="00DC1D2C" w:rsidRPr="00D75FDC">
        <w:rPr>
          <w:rFonts w:ascii="Times New Roman" w:hAnsi="Times New Roman"/>
          <w:color w:val="auto"/>
          <w:sz w:val="24"/>
          <w:lang w:val="en-US"/>
        </w:rPr>
        <w:t xml:space="preserve">objectives that influence </w:t>
      </w:r>
      <w:r w:rsidR="00BA5CA2" w:rsidRPr="00D75FDC">
        <w:rPr>
          <w:rFonts w:ascii="Times New Roman" w:hAnsi="Times New Roman"/>
          <w:color w:val="auto"/>
          <w:sz w:val="24"/>
          <w:lang w:val="en-US"/>
        </w:rPr>
        <w:t xml:space="preserve">their learning methods and </w:t>
      </w:r>
      <w:r w:rsidR="00DC1D2C" w:rsidRPr="00D75FDC">
        <w:rPr>
          <w:rFonts w:ascii="Times New Roman" w:hAnsi="Times New Roman"/>
          <w:color w:val="auto"/>
          <w:sz w:val="24"/>
          <w:lang w:val="en-US"/>
        </w:rPr>
        <w:t>processes.</w:t>
      </w:r>
      <w:r w:rsidR="00F341F9" w:rsidRPr="00D75FDC">
        <w:rPr>
          <w:rFonts w:ascii="Times New Roman" w:hAnsi="Times New Roman"/>
          <w:color w:val="auto"/>
          <w:sz w:val="24"/>
          <w:lang w:val="en-US"/>
        </w:rPr>
        <w:t xml:space="preserve"> </w:t>
      </w:r>
    </w:p>
    <w:p w14:paraId="02BB6297" w14:textId="1D24A8F1" w:rsidR="00E30D07" w:rsidRPr="00FE4870" w:rsidRDefault="00020A67" w:rsidP="00D75FDC">
      <w:pPr>
        <w:spacing w:line="480" w:lineRule="auto"/>
        <w:ind w:firstLine="720"/>
        <w:jc w:val="both"/>
        <w:rPr>
          <w:rFonts w:ascii="Times New Roman" w:hAnsi="Times New Roman"/>
          <w:color w:val="auto"/>
          <w:sz w:val="24"/>
          <w:lang w:val="en-US"/>
        </w:rPr>
      </w:pPr>
      <w:r w:rsidRPr="00D75FDC">
        <w:rPr>
          <w:rFonts w:ascii="Times New Roman" w:hAnsi="Times New Roman"/>
          <w:color w:val="auto"/>
          <w:sz w:val="24"/>
          <w:lang w:val="en-US"/>
        </w:rPr>
        <w:t xml:space="preserve">Despite these limitations, the study provides useful insights to both the literature on learning-by-doing and the literature on capability upgrading </w:t>
      </w:r>
      <w:r w:rsidR="00B45EA6" w:rsidRPr="00D75FDC">
        <w:rPr>
          <w:rFonts w:ascii="Times New Roman" w:hAnsi="Times New Roman"/>
          <w:color w:val="auto"/>
          <w:sz w:val="24"/>
          <w:lang w:val="en-US"/>
        </w:rPr>
        <w:t xml:space="preserve">in </w:t>
      </w:r>
      <w:r w:rsidRPr="00D75FDC">
        <w:rPr>
          <w:rFonts w:ascii="Times New Roman" w:hAnsi="Times New Roman"/>
          <w:color w:val="auto"/>
          <w:sz w:val="24"/>
          <w:lang w:val="en-US"/>
        </w:rPr>
        <w:t>emerging market firms. Future studies can anal</w:t>
      </w:r>
      <w:r w:rsidRPr="00FE4870">
        <w:rPr>
          <w:rFonts w:ascii="Times New Roman" w:hAnsi="Times New Roman"/>
          <w:color w:val="auto"/>
          <w:sz w:val="24"/>
          <w:lang w:val="en-US"/>
        </w:rPr>
        <w:t xml:space="preserve">yze in more detail and test with large samples how particular characteristics of the learning processes of the firm and its country of origin influence the manner in which it upgrades its capabilities. </w:t>
      </w:r>
    </w:p>
    <w:p w14:paraId="6BA935AE" w14:textId="77777777" w:rsidR="002E147A" w:rsidRPr="00FE4870" w:rsidRDefault="00C60062" w:rsidP="00D75FDC">
      <w:pPr>
        <w:spacing w:line="480" w:lineRule="auto"/>
        <w:rPr>
          <w:rFonts w:ascii="Times New Roman" w:hAnsi="Times New Roman"/>
          <w:b/>
          <w:color w:val="auto"/>
          <w:sz w:val="24"/>
          <w:lang w:val="en-US"/>
        </w:rPr>
      </w:pPr>
      <w:r w:rsidRPr="00FE4870">
        <w:rPr>
          <w:rFonts w:ascii="Times New Roman" w:hAnsi="Times New Roman"/>
          <w:b/>
          <w:color w:val="auto"/>
          <w:sz w:val="24"/>
          <w:lang w:val="en-US"/>
        </w:rPr>
        <w:br w:type="page"/>
      </w:r>
    </w:p>
    <w:p w14:paraId="42D1A70D" w14:textId="15F6B8F1" w:rsidR="002E147A" w:rsidRPr="00FE4870" w:rsidRDefault="002E147A" w:rsidP="00D75FDC">
      <w:pPr>
        <w:spacing w:line="480" w:lineRule="auto"/>
        <w:rPr>
          <w:rFonts w:ascii="Times New Roman" w:hAnsi="Times New Roman"/>
          <w:b/>
          <w:color w:val="auto"/>
          <w:sz w:val="24"/>
          <w:lang w:val="en-US"/>
        </w:rPr>
      </w:pPr>
      <w:r w:rsidRPr="00FE4870">
        <w:rPr>
          <w:rFonts w:ascii="Times New Roman" w:hAnsi="Times New Roman"/>
          <w:b/>
          <w:color w:val="auto"/>
          <w:sz w:val="24"/>
          <w:lang w:val="en-US"/>
        </w:rPr>
        <w:lastRenderedPageBreak/>
        <w:t>Acknowledgement</w:t>
      </w:r>
    </w:p>
    <w:p w14:paraId="007C2BB7" w14:textId="04295C46" w:rsidR="002E147A" w:rsidRPr="00FE4870" w:rsidRDefault="002E147A" w:rsidP="00FE4870">
      <w:pPr>
        <w:spacing w:line="480" w:lineRule="auto"/>
        <w:jc w:val="both"/>
        <w:rPr>
          <w:rFonts w:ascii="Times New Roman" w:hAnsi="Times New Roman"/>
          <w:color w:val="auto"/>
          <w:sz w:val="24"/>
        </w:rPr>
      </w:pPr>
      <w:r w:rsidRPr="00FE4870">
        <w:rPr>
          <w:rFonts w:ascii="Times New Roman" w:hAnsi="Times New Roman"/>
          <w:color w:val="auto"/>
          <w:sz w:val="24"/>
        </w:rPr>
        <w:t xml:space="preserve">We appreciate the suggestions for improvement received from the editor of the special issue, </w:t>
      </w:r>
      <w:proofErr w:type="spellStart"/>
      <w:r w:rsidRPr="00FE4870">
        <w:rPr>
          <w:rFonts w:ascii="Times New Roman" w:hAnsi="Times New Roman"/>
          <w:color w:val="auto"/>
          <w:sz w:val="24"/>
        </w:rPr>
        <w:t>Sumit</w:t>
      </w:r>
      <w:proofErr w:type="spellEnd"/>
      <w:r w:rsidRPr="00FE4870">
        <w:rPr>
          <w:rFonts w:ascii="Times New Roman" w:hAnsi="Times New Roman"/>
          <w:color w:val="auto"/>
          <w:sz w:val="24"/>
        </w:rPr>
        <w:t xml:space="preserve"> </w:t>
      </w:r>
      <w:proofErr w:type="spellStart"/>
      <w:r w:rsidRPr="00FE4870">
        <w:rPr>
          <w:rFonts w:ascii="Times New Roman" w:hAnsi="Times New Roman"/>
          <w:color w:val="auto"/>
          <w:sz w:val="24"/>
        </w:rPr>
        <w:t>Kundu</w:t>
      </w:r>
      <w:proofErr w:type="spellEnd"/>
      <w:r w:rsidRPr="00FE4870">
        <w:rPr>
          <w:rFonts w:ascii="Times New Roman" w:hAnsi="Times New Roman"/>
          <w:color w:val="auto"/>
          <w:sz w:val="24"/>
        </w:rPr>
        <w:t xml:space="preserve">, and from anonymous reviewers. Huaichuan Rui thanks </w:t>
      </w:r>
      <w:r w:rsidRPr="00FE4870">
        <w:rPr>
          <w:rFonts w:ascii="Times New Roman" w:eastAsiaTheme="minorEastAsia" w:hAnsi="Times New Roman"/>
          <w:color w:val="auto"/>
          <w:sz w:val="24"/>
          <w:lang w:val="en-US"/>
        </w:rPr>
        <w:t xml:space="preserve">all participants who helped with her fieldwork and accepted her interviews, especially Yu Tao and Chen Yong for </w:t>
      </w:r>
      <w:r w:rsidR="00281214">
        <w:rPr>
          <w:rFonts w:ascii="Times New Roman" w:eastAsiaTheme="minorEastAsia" w:hAnsi="Times New Roman"/>
          <w:color w:val="auto"/>
          <w:sz w:val="24"/>
          <w:lang w:val="en-US"/>
        </w:rPr>
        <w:t>arranging the CSCEC CEO and deputy CEO interviews</w:t>
      </w:r>
      <w:r w:rsidRPr="00FE4870">
        <w:rPr>
          <w:rFonts w:ascii="Times New Roman" w:eastAsiaTheme="minorEastAsia" w:hAnsi="Times New Roman"/>
          <w:color w:val="auto"/>
          <w:sz w:val="24"/>
          <w:lang w:val="en-US"/>
        </w:rPr>
        <w:t xml:space="preserve">. </w:t>
      </w:r>
      <w:r w:rsidRPr="00FE4870">
        <w:rPr>
          <w:rFonts w:ascii="Times New Roman" w:hAnsi="Times New Roman"/>
          <w:color w:val="auto"/>
          <w:sz w:val="24"/>
        </w:rPr>
        <w:t xml:space="preserve">Alvaro </w:t>
      </w:r>
      <w:proofErr w:type="spellStart"/>
      <w:r w:rsidRPr="00FE4870">
        <w:rPr>
          <w:rFonts w:ascii="Times New Roman" w:hAnsi="Times New Roman"/>
          <w:color w:val="auto"/>
          <w:sz w:val="24"/>
        </w:rPr>
        <w:t>Cuervo-Cazurra</w:t>
      </w:r>
      <w:proofErr w:type="spellEnd"/>
      <w:r w:rsidRPr="00FE4870">
        <w:rPr>
          <w:rFonts w:ascii="Times New Roman" w:hAnsi="Times New Roman"/>
          <w:color w:val="auto"/>
          <w:sz w:val="24"/>
        </w:rPr>
        <w:t xml:space="preserve"> thanks the Walsh Research Professorship and the Morrison Fellowship at </w:t>
      </w:r>
      <w:proofErr w:type="spellStart"/>
      <w:r w:rsidRPr="00FE4870">
        <w:rPr>
          <w:rFonts w:ascii="Times New Roman" w:hAnsi="Times New Roman"/>
          <w:color w:val="auto"/>
          <w:sz w:val="24"/>
        </w:rPr>
        <w:t>Northeastern</w:t>
      </w:r>
      <w:proofErr w:type="spellEnd"/>
      <w:r w:rsidRPr="00FE4870">
        <w:rPr>
          <w:rFonts w:ascii="Times New Roman" w:hAnsi="Times New Roman"/>
          <w:color w:val="auto"/>
          <w:sz w:val="24"/>
        </w:rPr>
        <w:t xml:space="preserve"> University for financial support. C. </w:t>
      </w:r>
      <w:proofErr w:type="spellStart"/>
      <w:r w:rsidRPr="00FE4870">
        <w:rPr>
          <w:rFonts w:ascii="Times New Roman" w:hAnsi="Times New Roman"/>
          <w:color w:val="auto"/>
          <w:sz w:val="24"/>
        </w:rPr>
        <w:t>Annique</w:t>
      </w:r>
      <w:proofErr w:type="spellEnd"/>
      <w:r w:rsidRPr="00FE4870">
        <w:rPr>
          <w:rFonts w:ascii="Times New Roman" w:hAnsi="Times New Roman"/>
          <w:color w:val="auto"/>
          <w:sz w:val="24"/>
        </w:rPr>
        <w:t xml:space="preserve"> Un thanks the Strategic Summer Research Award of the </w:t>
      </w:r>
      <w:proofErr w:type="spellStart"/>
      <w:r w:rsidRPr="00FE4870">
        <w:rPr>
          <w:rFonts w:ascii="Times New Roman" w:hAnsi="Times New Roman"/>
          <w:color w:val="auto"/>
          <w:sz w:val="24"/>
        </w:rPr>
        <w:t>D’Amore-McKim</w:t>
      </w:r>
      <w:proofErr w:type="spellEnd"/>
      <w:r w:rsidRPr="00FE4870">
        <w:rPr>
          <w:rFonts w:ascii="Times New Roman" w:hAnsi="Times New Roman"/>
          <w:color w:val="auto"/>
          <w:sz w:val="24"/>
        </w:rPr>
        <w:t xml:space="preserve"> School of Business of </w:t>
      </w:r>
      <w:proofErr w:type="spellStart"/>
      <w:r w:rsidRPr="00FE4870">
        <w:rPr>
          <w:rFonts w:ascii="Times New Roman" w:hAnsi="Times New Roman"/>
          <w:color w:val="auto"/>
          <w:sz w:val="24"/>
        </w:rPr>
        <w:t>Northeastern</w:t>
      </w:r>
      <w:proofErr w:type="spellEnd"/>
      <w:r w:rsidRPr="00FE4870">
        <w:rPr>
          <w:rFonts w:ascii="Times New Roman" w:hAnsi="Times New Roman"/>
          <w:color w:val="auto"/>
          <w:sz w:val="24"/>
        </w:rPr>
        <w:t xml:space="preserve"> University. </w:t>
      </w:r>
    </w:p>
    <w:p w14:paraId="0EC9B81F" w14:textId="77777777" w:rsidR="002E147A" w:rsidRPr="00FE4870" w:rsidRDefault="002E147A" w:rsidP="00D75FDC">
      <w:pPr>
        <w:spacing w:after="200" w:line="480" w:lineRule="auto"/>
        <w:rPr>
          <w:rFonts w:ascii="Times New Roman" w:hAnsi="Times New Roman"/>
          <w:color w:val="auto"/>
          <w:sz w:val="24"/>
        </w:rPr>
      </w:pPr>
      <w:r w:rsidRPr="00FE4870">
        <w:rPr>
          <w:rFonts w:ascii="Times New Roman" w:hAnsi="Times New Roman"/>
          <w:color w:val="auto"/>
          <w:sz w:val="24"/>
        </w:rPr>
        <w:br w:type="page"/>
      </w:r>
    </w:p>
    <w:p w14:paraId="093AE4E0" w14:textId="36A5B97D" w:rsidR="005C785D" w:rsidRDefault="001A2F1A" w:rsidP="00EB649F">
      <w:pPr>
        <w:rPr>
          <w:rFonts w:ascii="Times New Roman" w:hAnsi="Times New Roman"/>
          <w:b/>
          <w:color w:val="auto"/>
          <w:sz w:val="24"/>
          <w:lang w:val="en-US"/>
        </w:rPr>
      </w:pPr>
      <w:r w:rsidRPr="00FE4870">
        <w:rPr>
          <w:rFonts w:ascii="Times New Roman" w:hAnsi="Times New Roman"/>
          <w:b/>
          <w:color w:val="auto"/>
          <w:sz w:val="24"/>
          <w:lang w:val="en-US"/>
        </w:rPr>
        <w:lastRenderedPageBreak/>
        <w:t>References</w:t>
      </w:r>
    </w:p>
    <w:p w14:paraId="46ADE3AF" w14:textId="77777777" w:rsidR="00FE4870" w:rsidRPr="00FE4870" w:rsidRDefault="00FE4870" w:rsidP="00EB649F">
      <w:pPr>
        <w:rPr>
          <w:rFonts w:ascii="Times New Roman" w:hAnsi="Times New Roman"/>
          <w:b/>
          <w:color w:val="auto"/>
          <w:sz w:val="24"/>
          <w:lang w:val="en-US"/>
        </w:rPr>
      </w:pPr>
    </w:p>
    <w:p w14:paraId="0E2A04A7" w14:textId="44635631"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Adler, P. S., </w:t>
      </w:r>
      <w:r w:rsidR="004736A0" w:rsidRPr="00FE4870">
        <w:rPr>
          <w:rFonts w:ascii="Times New Roman" w:hAnsi="Times New Roman"/>
          <w:color w:val="auto"/>
          <w:sz w:val="24"/>
          <w:lang w:val="en-US"/>
        </w:rPr>
        <w:t xml:space="preserve">&amp; </w:t>
      </w:r>
      <w:r w:rsidRPr="00FE4870">
        <w:rPr>
          <w:rFonts w:ascii="Times New Roman" w:hAnsi="Times New Roman"/>
          <w:color w:val="auto"/>
          <w:sz w:val="24"/>
          <w:lang w:val="en-US"/>
        </w:rPr>
        <w:t>Clark</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K. B. (</w:t>
      </w:r>
      <w:r w:rsidRPr="00FE4870">
        <w:rPr>
          <w:rFonts w:ascii="Times New Roman" w:hAnsi="Times New Roman"/>
          <w:color w:val="auto"/>
          <w:sz w:val="24"/>
          <w:lang w:val="en-US"/>
        </w:rPr>
        <w:t>1991</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Behind the learning curve: A sketch of the learning process. Management Science, 37: 267</w:t>
      </w:r>
      <w:r w:rsidR="00F345D9" w:rsidRPr="00FE4870">
        <w:rPr>
          <w:rFonts w:ascii="Times New Roman" w:hAnsi="Times New Roman"/>
          <w:color w:val="auto"/>
          <w:sz w:val="24"/>
          <w:lang w:val="en-US"/>
        </w:rPr>
        <w:t>-</w:t>
      </w:r>
      <w:r w:rsidRPr="00FE4870">
        <w:rPr>
          <w:rFonts w:ascii="Times New Roman" w:hAnsi="Times New Roman"/>
          <w:color w:val="auto"/>
          <w:sz w:val="24"/>
          <w:lang w:val="en-US"/>
        </w:rPr>
        <w:t>281.</w:t>
      </w:r>
    </w:p>
    <w:p w14:paraId="4873FEF9" w14:textId="77777777" w:rsidR="005C1975" w:rsidRPr="00FE4870" w:rsidRDefault="005C1975" w:rsidP="00EB649F">
      <w:pPr>
        <w:ind w:left="720" w:hanging="720"/>
        <w:jc w:val="both"/>
        <w:rPr>
          <w:rFonts w:ascii="Times New Roman" w:hAnsi="Times New Roman"/>
          <w:color w:val="auto"/>
          <w:sz w:val="24"/>
          <w:lang w:val="en-US"/>
        </w:rPr>
      </w:pPr>
    </w:p>
    <w:p w14:paraId="7D012633" w14:textId="4A9C29F2"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Allard, G., Martinez, C. A., &amp; Williams, C.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2012</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Political instability, pro-business market reforms and their impacts on national systems of innovation.</w:t>
      </w:r>
      <w:proofErr w:type="gramEnd"/>
      <w:r w:rsidRPr="00FE4870">
        <w:rPr>
          <w:rFonts w:ascii="Times New Roman" w:hAnsi="Times New Roman"/>
          <w:color w:val="auto"/>
          <w:sz w:val="24"/>
          <w:lang w:val="en-US"/>
        </w:rPr>
        <w:t xml:space="preserve"> Research Policy, 41(3): 638-651.</w:t>
      </w:r>
    </w:p>
    <w:p w14:paraId="250971A6" w14:textId="77777777" w:rsidR="005C1975" w:rsidRPr="00FE4870" w:rsidRDefault="005C1975" w:rsidP="00EB649F">
      <w:pPr>
        <w:ind w:left="720" w:hanging="720"/>
        <w:jc w:val="both"/>
        <w:rPr>
          <w:rFonts w:ascii="Times New Roman" w:hAnsi="Times New Roman"/>
          <w:color w:val="auto"/>
          <w:sz w:val="24"/>
          <w:lang w:val="en-US"/>
        </w:rPr>
      </w:pPr>
    </w:p>
    <w:p w14:paraId="302360D3" w14:textId="3EDB11BB"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Argote</w:t>
      </w:r>
      <w:proofErr w:type="spellEnd"/>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L</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(1999)</w:t>
      </w:r>
      <w:r w:rsidR="00F345D9" w:rsidRPr="00FE4870">
        <w:rPr>
          <w:rFonts w:ascii="Times New Roman" w:hAnsi="Times New Roman"/>
          <w:color w:val="auto"/>
          <w:sz w:val="24"/>
          <w:lang w:val="en-US"/>
        </w:rPr>
        <w:t>.</w:t>
      </w:r>
      <w:r w:rsidRPr="00FE4870">
        <w:rPr>
          <w:rFonts w:ascii="Times New Roman" w:hAnsi="Times New Roman"/>
          <w:color w:val="auto"/>
          <w:sz w:val="24"/>
          <w:lang w:val="en-US"/>
        </w:rPr>
        <w:t xml:space="preserve"> Organizational Learning: Creating, Retaining and Transferring Knowledge (Kluwer Academic Publishers, Norwell, MA).</w:t>
      </w:r>
    </w:p>
    <w:p w14:paraId="7659A2F3" w14:textId="77777777" w:rsidR="005C1975" w:rsidRPr="00FE4870" w:rsidRDefault="005C1975" w:rsidP="00EB649F">
      <w:pPr>
        <w:ind w:left="720" w:hanging="720"/>
        <w:jc w:val="both"/>
        <w:rPr>
          <w:rFonts w:ascii="Times New Roman" w:hAnsi="Times New Roman"/>
          <w:color w:val="auto"/>
          <w:sz w:val="24"/>
          <w:lang w:val="en-US"/>
        </w:rPr>
      </w:pPr>
    </w:p>
    <w:p w14:paraId="58464083" w14:textId="31EE770F"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Argote</w:t>
      </w:r>
      <w:proofErr w:type="spellEnd"/>
      <w:r w:rsidRPr="00FE4870">
        <w:rPr>
          <w:rFonts w:ascii="Times New Roman" w:hAnsi="Times New Roman"/>
          <w:color w:val="auto"/>
          <w:sz w:val="24"/>
          <w:lang w:val="en-US"/>
        </w:rPr>
        <w:t xml:space="preserve">, L., </w:t>
      </w:r>
      <w:r w:rsidR="004736A0"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Epple</w:t>
      </w:r>
      <w:proofErr w:type="spellEnd"/>
      <w:r w:rsidR="004736A0" w:rsidRPr="00FE4870">
        <w:rPr>
          <w:rFonts w:ascii="Times New Roman" w:hAnsi="Times New Roman"/>
          <w:color w:val="auto"/>
          <w:sz w:val="24"/>
          <w:lang w:val="en-US"/>
        </w:rPr>
        <w:t>, D</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1990</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Learning curves in manufacturing.</w:t>
      </w:r>
      <w:proofErr w:type="gramEnd"/>
      <w:r w:rsidRPr="00FE4870">
        <w:rPr>
          <w:rFonts w:ascii="Times New Roman" w:hAnsi="Times New Roman"/>
          <w:color w:val="auto"/>
          <w:sz w:val="24"/>
          <w:lang w:val="en-US"/>
        </w:rPr>
        <w:t xml:space="preserve"> Science, 247(4945): 920</w:t>
      </w:r>
      <w:r w:rsidR="00F345D9" w:rsidRPr="00FE4870">
        <w:rPr>
          <w:rFonts w:ascii="Times New Roman" w:hAnsi="Times New Roman"/>
          <w:color w:val="auto"/>
          <w:sz w:val="24"/>
          <w:lang w:val="en-US"/>
        </w:rPr>
        <w:t>-</w:t>
      </w:r>
      <w:r w:rsidRPr="00FE4870">
        <w:rPr>
          <w:rFonts w:ascii="Times New Roman" w:hAnsi="Times New Roman"/>
          <w:color w:val="auto"/>
          <w:sz w:val="24"/>
          <w:lang w:val="en-US"/>
        </w:rPr>
        <w:t>924.</w:t>
      </w:r>
    </w:p>
    <w:p w14:paraId="67CD4693" w14:textId="77777777" w:rsidR="005C1975" w:rsidRPr="00FE4870" w:rsidRDefault="005C1975" w:rsidP="00EB649F">
      <w:pPr>
        <w:ind w:left="720" w:hanging="720"/>
        <w:jc w:val="both"/>
        <w:rPr>
          <w:rFonts w:ascii="Times New Roman" w:hAnsi="Times New Roman"/>
          <w:color w:val="auto"/>
          <w:sz w:val="24"/>
          <w:lang w:val="en-US"/>
        </w:rPr>
      </w:pPr>
    </w:p>
    <w:p w14:paraId="1A25D4D5" w14:textId="3086988E"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Argote</w:t>
      </w:r>
      <w:proofErr w:type="spellEnd"/>
      <w:r w:rsidRPr="00FE4870">
        <w:rPr>
          <w:rFonts w:ascii="Times New Roman" w:hAnsi="Times New Roman"/>
          <w:color w:val="auto"/>
          <w:sz w:val="24"/>
          <w:lang w:val="en-US"/>
        </w:rPr>
        <w:t xml:space="preserve">, L., Beckman, </w:t>
      </w:r>
      <w:r w:rsidR="004736A0" w:rsidRPr="00FE4870">
        <w:rPr>
          <w:rFonts w:ascii="Times New Roman" w:hAnsi="Times New Roman"/>
          <w:color w:val="auto"/>
          <w:sz w:val="24"/>
          <w:lang w:val="en-US"/>
        </w:rPr>
        <w:t>S. L.</w:t>
      </w:r>
      <w:r w:rsidR="00F345D9" w:rsidRPr="00FE4870">
        <w:rPr>
          <w:rFonts w:ascii="Times New Roman" w:hAnsi="Times New Roman"/>
          <w:color w:val="auto"/>
          <w:sz w:val="24"/>
          <w:lang w:val="en-US"/>
        </w:rPr>
        <w:t>,</w:t>
      </w:r>
      <w:r w:rsidR="004736A0" w:rsidRPr="00FE4870">
        <w:rPr>
          <w:rFonts w:ascii="Times New Roman" w:hAnsi="Times New Roman"/>
          <w:color w:val="auto"/>
          <w:sz w:val="24"/>
          <w:lang w:val="en-US"/>
        </w:rPr>
        <w:t xml:space="preserve"> &amp; </w:t>
      </w:r>
      <w:proofErr w:type="spellStart"/>
      <w:r w:rsidRPr="00FE4870">
        <w:rPr>
          <w:rFonts w:ascii="Times New Roman" w:hAnsi="Times New Roman"/>
          <w:color w:val="auto"/>
          <w:sz w:val="24"/>
          <w:lang w:val="en-US"/>
        </w:rPr>
        <w:t>Epple</w:t>
      </w:r>
      <w:proofErr w:type="spellEnd"/>
      <w:r w:rsidR="004736A0" w:rsidRPr="00FE4870">
        <w:rPr>
          <w:rFonts w:ascii="Times New Roman" w:hAnsi="Times New Roman"/>
          <w:color w:val="auto"/>
          <w:sz w:val="24"/>
          <w:lang w:val="en-US"/>
        </w:rPr>
        <w:t>, D</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1990</w:t>
      </w:r>
      <w:r w:rsidR="004736A0" w:rsidRPr="00FE4870">
        <w:rPr>
          <w:rFonts w:ascii="Times New Roman" w:hAnsi="Times New Roman"/>
          <w:color w:val="auto"/>
          <w:sz w:val="24"/>
          <w:lang w:val="en-US"/>
        </w:rPr>
        <w:t>)</w:t>
      </w:r>
      <w:proofErr w:type="gramStart"/>
      <w:r w:rsidRPr="00FE4870">
        <w:rPr>
          <w:rFonts w:ascii="Times New Roman" w:hAnsi="Times New Roman"/>
          <w:color w:val="auto"/>
          <w:sz w:val="24"/>
          <w:lang w:val="en-US"/>
        </w:rPr>
        <w:t>. The persistence and transfer of learning in industrial settings.</w:t>
      </w:r>
      <w:proofErr w:type="gramEnd"/>
      <w:r w:rsidRPr="00FE4870">
        <w:rPr>
          <w:rFonts w:ascii="Times New Roman" w:hAnsi="Times New Roman"/>
          <w:color w:val="auto"/>
          <w:sz w:val="24"/>
          <w:lang w:val="en-US"/>
        </w:rPr>
        <w:t xml:space="preserve"> Management Science, 36: 140-154. </w:t>
      </w:r>
    </w:p>
    <w:p w14:paraId="491970CF" w14:textId="77777777" w:rsidR="005C1975" w:rsidRPr="00FE4870" w:rsidRDefault="005C1975" w:rsidP="00EB649F">
      <w:pPr>
        <w:ind w:left="720" w:hanging="720"/>
        <w:jc w:val="both"/>
        <w:rPr>
          <w:rFonts w:ascii="Times New Roman" w:hAnsi="Times New Roman"/>
          <w:color w:val="auto"/>
          <w:sz w:val="24"/>
          <w:lang w:val="en-US"/>
        </w:rPr>
      </w:pPr>
    </w:p>
    <w:p w14:paraId="3862B0CB" w14:textId="36974C77" w:rsidR="00DB45A2" w:rsidRPr="00FE4870" w:rsidRDefault="00DB45A2" w:rsidP="00EB649F">
      <w:pPr>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Arrow, K. J. 1962.</w:t>
      </w:r>
      <w:proofErr w:type="gramEnd"/>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The economic implications of learning by doing.</w:t>
      </w:r>
      <w:proofErr w:type="gramEnd"/>
      <w:r w:rsidRPr="00FE4870">
        <w:rPr>
          <w:rFonts w:ascii="Times New Roman" w:hAnsi="Times New Roman"/>
          <w:color w:val="auto"/>
          <w:sz w:val="24"/>
          <w:lang w:val="en-US"/>
        </w:rPr>
        <w:t xml:space="preserve"> Review of Economic Studies, 29: 155-173</w:t>
      </w:r>
      <w:r w:rsidR="00F345D9" w:rsidRPr="00FE4870">
        <w:rPr>
          <w:rFonts w:ascii="Times New Roman" w:hAnsi="Times New Roman"/>
          <w:color w:val="auto"/>
          <w:sz w:val="24"/>
          <w:lang w:val="en-US"/>
        </w:rPr>
        <w:t>.</w:t>
      </w:r>
    </w:p>
    <w:p w14:paraId="70099541" w14:textId="77777777" w:rsidR="005C1975" w:rsidRPr="00FE4870" w:rsidRDefault="005C1975" w:rsidP="00EB649F">
      <w:pPr>
        <w:ind w:left="720" w:hanging="720"/>
        <w:jc w:val="both"/>
        <w:rPr>
          <w:rFonts w:ascii="Times New Roman" w:hAnsi="Times New Roman"/>
          <w:color w:val="auto"/>
          <w:sz w:val="24"/>
          <w:lang w:val="en-US"/>
        </w:rPr>
      </w:pPr>
    </w:p>
    <w:p w14:paraId="3D25252D" w14:textId="655D32A4" w:rsidR="00DB45A2" w:rsidRPr="00FE4870" w:rsidRDefault="00DB45A2"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Atsmon</w:t>
      </w:r>
      <w:proofErr w:type="spellEnd"/>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Y</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Dixit</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V</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spellStart"/>
      <w:r w:rsidRPr="00FE4870">
        <w:rPr>
          <w:rFonts w:ascii="Times New Roman" w:hAnsi="Times New Roman"/>
          <w:color w:val="auto"/>
          <w:sz w:val="24"/>
          <w:lang w:val="en-US"/>
        </w:rPr>
        <w:t>Magni</w:t>
      </w:r>
      <w:proofErr w:type="spellEnd"/>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M</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 xml:space="preserve">&amp; </w:t>
      </w:r>
      <w:r w:rsidRPr="00FE4870">
        <w:rPr>
          <w:rFonts w:ascii="Times New Roman" w:hAnsi="Times New Roman"/>
          <w:color w:val="auto"/>
          <w:sz w:val="24"/>
          <w:lang w:val="en-US"/>
        </w:rPr>
        <w:t>St-Maurice</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I</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(2010)</w:t>
      </w:r>
      <w:r w:rsidR="00F345D9"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China’s new pragmatic consumers.</w:t>
      </w:r>
      <w:proofErr w:type="gramEnd"/>
      <w:r w:rsidRPr="00FE4870">
        <w:rPr>
          <w:rFonts w:ascii="Times New Roman" w:hAnsi="Times New Roman"/>
          <w:color w:val="auto"/>
          <w:sz w:val="24"/>
          <w:lang w:val="en-US"/>
        </w:rPr>
        <w:t xml:space="preserve"> McKinsey Quart</w:t>
      </w:r>
      <w:proofErr w:type="gramStart"/>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October: 1-13.</w:t>
      </w:r>
    </w:p>
    <w:p w14:paraId="3AAFD992" w14:textId="77777777" w:rsidR="005C1975" w:rsidRPr="00FE4870" w:rsidRDefault="005C1975" w:rsidP="00EB649F">
      <w:pPr>
        <w:ind w:left="720" w:hanging="720"/>
        <w:jc w:val="both"/>
        <w:rPr>
          <w:rFonts w:ascii="Times New Roman" w:hAnsi="Times New Roman"/>
          <w:color w:val="auto"/>
          <w:sz w:val="24"/>
          <w:lang w:val="en-US"/>
        </w:rPr>
      </w:pPr>
    </w:p>
    <w:p w14:paraId="5510097C" w14:textId="44AF4E38" w:rsidR="00DB45A2" w:rsidRPr="00FE4870" w:rsidRDefault="00DB45A2"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Awate</w:t>
      </w:r>
      <w:proofErr w:type="spellEnd"/>
      <w:r w:rsidRPr="00FE4870">
        <w:rPr>
          <w:rFonts w:ascii="Times New Roman" w:hAnsi="Times New Roman"/>
          <w:color w:val="auto"/>
          <w:sz w:val="24"/>
          <w:lang w:val="en-US"/>
        </w:rPr>
        <w:t xml:space="preserve">, S., Larsen, M. M., &amp; </w:t>
      </w:r>
      <w:proofErr w:type="spellStart"/>
      <w:r w:rsidRPr="00FE4870">
        <w:rPr>
          <w:rFonts w:ascii="Times New Roman" w:hAnsi="Times New Roman"/>
          <w:color w:val="auto"/>
          <w:sz w:val="24"/>
          <w:lang w:val="en-US"/>
        </w:rPr>
        <w:t>Mudambi</w:t>
      </w:r>
      <w:proofErr w:type="spellEnd"/>
      <w:r w:rsidRPr="00FE4870">
        <w:rPr>
          <w:rFonts w:ascii="Times New Roman" w:hAnsi="Times New Roman"/>
          <w:color w:val="auto"/>
          <w:sz w:val="24"/>
          <w:lang w:val="en-US"/>
        </w:rPr>
        <w:t xml:space="preserve">, R.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2012</w:t>
      </w:r>
      <w:r w:rsidR="004736A0"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EMNE catch-up strategies in the wind turbine industry: Is there a trade-off between output and innovation capabilities? Global Strategy Journal, 2(3): 205-223.</w:t>
      </w:r>
    </w:p>
    <w:p w14:paraId="073A92BB" w14:textId="77777777" w:rsidR="005C1975" w:rsidRPr="00FE4870" w:rsidRDefault="005C1975" w:rsidP="00EB649F">
      <w:pPr>
        <w:ind w:left="720" w:hanging="720"/>
        <w:jc w:val="both"/>
        <w:rPr>
          <w:rFonts w:ascii="Times New Roman" w:hAnsi="Times New Roman"/>
          <w:color w:val="auto"/>
          <w:sz w:val="24"/>
          <w:lang w:val="en-US"/>
        </w:rPr>
      </w:pPr>
    </w:p>
    <w:p w14:paraId="6348C797" w14:textId="62E3168B"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Aybar</w:t>
      </w:r>
      <w:proofErr w:type="spellEnd"/>
      <w:r w:rsidRPr="00FE4870">
        <w:rPr>
          <w:rFonts w:ascii="Times New Roman" w:hAnsi="Times New Roman"/>
          <w:color w:val="auto"/>
          <w:sz w:val="24"/>
          <w:lang w:val="en-US"/>
        </w:rPr>
        <w:t xml:space="preserve">, B., </w:t>
      </w:r>
      <w:r w:rsidR="004736A0"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Ficici</w:t>
      </w:r>
      <w:proofErr w:type="spellEnd"/>
      <w:r w:rsidR="004736A0" w:rsidRPr="00FE4870">
        <w:rPr>
          <w:rFonts w:ascii="Times New Roman" w:hAnsi="Times New Roman"/>
          <w:color w:val="auto"/>
          <w:sz w:val="24"/>
          <w:lang w:val="en-US"/>
        </w:rPr>
        <w:t>, A</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2009</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Cross-border acquisitions and firm value: An analysis of emerging-market multinationals. Journal of International Business Studies, 40: 1317-1338.</w:t>
      </w:r>
    </w:p>
    <w:p w14:paraId="6D1BB77E" w14:textId="77777777" w:rsidR="005C1975" w:rsidRPr="00FE4870" w:rsidRDefault="005C1975" w:rsidP="00EB649F">
      <w:pPr>
        <w:ind w:left="720" w:hanging="720"/>
        <w:jc w:val="both"/>
        <w:rPr>
          <w:rFonts w:ascii="Times New Roman" w:hAnsi="Times New Roman"/>
          <w:color w:val="auto"/>
          <w:sz w:val="24"/>
          <w:lang w:val="en-US"/>
        </w:rPr>
      </w:pPr>
    </w:p>
    <w:p w14:paraId="7A1DDB1F" w14:textId="76D19A10" w:rsidR="00DB45A2" w:rsidRPr="00FE4870" w:rsidRDefault="00DB45A2" w:rsidP="00EB649F">
      <w:pPr>
        <w:autoSpaceDE w:val="0"/>
        <w:autoSpaceDN w:val="0"/>
        <w:adjustRightInd w:val="0"/>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Balasubramanian</w:t>
      </w:r>
      <w:proofErr w:type="spellEnd"/>
      <w:r w:rsidRPr="00FE4870">
        <w:rPr>
          <w:rFonts w:ascii="Times New Roman" w:hAnsi="Times New Roman"/>
          <w:color w:val="auto"/>
          <w:sz w:val="24"/>
          <w:lang w:val="en-US"/>
        </w:rPr>
        <w:t xml:space="preserve">, N., </w:t>
      </w:r>
      <w:r w:rsidR="004736A0" w:rsidRPr="00FE4870">
        <w:rPr>
          <w:rFonts w:ascii="Times New Roman" w:hAnsi="Times New Roman"/>
          <w:color w:val="auto"/>
          <w:sz w:val="24"/>
          <w:lang w:val="en-US"/>
        </w:rPr>
        <w:t xml:space="preserve">&amp; </w:t>
      </w:r>
      <w:r w:rsidRPr="00FE4870">
        <w:rPr>
          <w:rFonts w:ascii="Times New Roman" w:hAnsi="Times New Roman"/>
          <w:color w:val="auto"/>
          <w:sz w:val="24"/>
          <w:lang w:val="en-US"/>
        </w:rPr>
        <w:t>Lieberman</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M. B. (</w:t>
      </w:r>
      <w:r w:rsidRPr="00FE4870">
        <w:rPr>
          <w:rFonts w:ascii="Times New Roman" w:hAnsi="Times New Roman"/>
          <w:color w:val="auto"/>
          <w:sz w:val="24"/>
          <w:lang w:val="en-US"/>
        </w:rPr>
        <w:t>2010</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Industry learning environments and the heterogeneity of firm performance.</w:t>
      </w:r>
      <w:proofErr w:type="gramEnd"/>
      <w:r w:rsidRPr="00FE4870">
        <w:rPr>
          <w:rFonts w:ascii="Times New Roman" w:hAnsi="Times New Roman"/>
          <w:color w:val="auto"/>
          <w:sz w:val="24"/>
          <w:lang w:val="en-US"/>
        </w:rPr>
        <w:t xml:space="preserve"> Strategic Management Journal, 31: 390-412.</w:t>
      </w:r>
    </w:p>
    <w:p w14:paraId="5B5B5961" w14:textId="77777777" w:rsidR="005C1975" w:rsidRPr="00FE4870" w:rsidRDefault="005C1975" w:rsidP="00EB649F">
      <w:pPr>
        <w:autoSpaceDE w:val="0"/>
        <w:autoSpaceDN w:val="0"/>
        <w:adjustRightInd w:val="0"/>
        <w:ind w:left="720" w:hanging="720"/>
        <w:jc w:val="both"/>
        <w:rPr>
          <w:rFonts w:ascii="Times New Roman" w:hAnsi="Times New Roman"/>
          <w:color w:val="auto"/>
          <w:sz w:val="24"/>
          <w:lang w:val="en-US"/>
        </w:rPr>
      </w:pPr>
    </w:p>
    <w:p w14:paraId="666C2A59" w14:textId="284F8027" w:rsidR="00DB45A2" w:rsidRPr="00FE4870" w:rsidRDefault="004736A0" w:rsidP="00EB649F">
      <w:pPr>
        <w:autoSpaceDE w:val="0"/>
        <w:autoSpaceDN w:val="0"/>
        <w:adjustRightInd w:val="0"/>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Balasubramanian</w:t>
      </w:r>
      <w:proofErr w:type="spellEnd"/>
      <w:r w:rsidRPr="00FE4870">
        <w:rPr>
          <w:rFonts w:ascii="Times New Roman" w:hAnsi="Times New Roman"/>
          <w:color w:val="auto"/>
          <w:sz w:val="24"/>
          <w:lang w:val="en-US"/>
        </w:rPr>
        <w:t>, N., &amp; Lieberman, M. B. (</w:t>
      </w:r>
      <w:r w:rsidR="00DB45A2" w:rsidRPr="00FE4870">
        <w:rPr>
          <w:rFonts w:ascii="Times New Roman" w:hAnsi="Times New Roman"/>
          <w:color w:val="auto"/>
          <w:sz w:val="24"/>
          <w:lang w:val="en-US"/>
        </w:rPr>
        <w:t>2011</w:t>
      </w:r>
      <w:r w:rsidRPr="00FE4870">
        <w:rPr>
          <w:rFonts w:ascii="Times New Roman" w:hAnsi="Times New Roman"/>
          <w:color w:val="auto"/>
          <w:sz w:val="24"/>
          <w:lang w:val="en-US"/>
        </w:rPr>
        <w:t>)</w:t>
      </w:r>
      <w:r w:rsidR="00DB45A2" w:rsidRPr="00FE4870">
        <w:rPr>
          <w:rFonts w:ascii="Times New Roman" w:hAnsi="Times New Roman"/>
          <w:color w:val="auto"/>
          <w:sz w:val="24"/>
          <w:lang w:val="en-US"/>
        </w:rPr>
        <w:t>. Learning-by-doing and market structure. Journal of Industrial Economics, 59: 177-198.</w:t>
      </w:r>
    </w:p>
    <w:p w14:paraId="5A80BAC6" w14:textId="77777777" w:rsidR="005C1975" w:rsidRPr="00FE4870" w:rsidRDefault="005C1975" w:rsidP="00EB649F">
      <w:pPr>
        <w:autoSpaceDE w:val="0"/>
        <w:autoSpaceDN w:val="0"/>
        <w:adjustRightInd w:val="0"/>
        <w:ind w:left="720" w:hanging="720"/>
        <w:jc w:val="both"/>
        <w:rPr>
          <w:rFonts w:ascii="Times New Roman" w:hAnsi="Times New Roman"/>
          <w:color w:val="auto"/>
          <w:sz w:val="24"/>
          <w:lang w:val="en-US"/>
        </w:rPr>
      </w:pPr>
    </w:p>
    <w:p w14:paraId="5EA17C5C" w14:textId="3B173BE1" w:rsidR="00DB45A2" w:rsidRPr="00FE4870" w:rsidRDefault="00DB45A2" w:rsidP="00EB649F">
      <w:pPr>
        <w:autoSpaceDE w:val="0"/>
        <w:autoSpaceDN w:val="0"/>
        <w:adjustRightInd w:val="0"/>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 xml:space="preserve">Banerjee, S., </w:t>
      </w:r>
      <w:proofErr w:type="spellStart"/>
      <w:r w:rsidRPr="00FE4870">
        <w:rPr>
          <w:rFonts w:ascii="Times New Roman" w:hAnsi="Times New Roman"/>
          <w:color w:val="auto"/>
          <w:sz w:val="24"/>
          <w:lang w:val="en-US"/>
        </w:rPr>
        <w:t>Prabhu</w:t>
      </w:r>
      <w:proofErr w:type="spellEnd"/>
      <w:r w:rsidR="004736A0" w:rsidRPr="00FE4870">
        <w:rPr>
          <w:rFonts w:ascii="Times New Roman" w:hAnsi="Times New Roman"/>
          <w:color w:val="auto"/>
          <w:sz w:val="24"/>
          <w:lang w:val="en-US"/>
        </w:rPr>
        <w:t>, J. C.</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Chandy</w:t>
      </w:r>
      <w:proofErr w:type="spellEnd"/>
      <w:r w:rsidR="004736A0" w:rsidRPr="00FE4870">
        <w:rPr>
          <w:rFonts w:ascii="Times New Roman" w:hAnsi="Times New Roman"/>
          <w:color w:val="auto"/>
          <w:sz w:val="24"/>
          <w:lang w:val="en-US"/>
        </w:rPr>
        <w:t>, R. K.</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2015</w:t>
      </w:r>
      <w:r w:rsidR="004736A0"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Indirect learning: How emerging-market firms grow in developed markets. </w:t>
      </w:r>
      <w:proofErr w:type="gramStart"/>
      <w:r w:rsidRPr="00FE4870">
        <w:rPr>
          <w:rFonts w:ascii="Times New Roman" w:hAnsi="Times New Roman"/>
          <w:color w:val="auto"/>
          <w:sz w:val="24"/>
          <w:lang w:val="en-US"/>
        </w:rPr>
        <w:t>Journal of Marketing, 79(1): 10-28.</w:t>
      </w:r>
      <w:proofErr w:type="gramEnd"/>
    </w:p>
    <w:p w14:paraId="178A2449" w14:textId="77777777" w:rsidR="005C1975" w:rsidRPr="00FE4870" w:rsidRDefault="005C1975" w:rsidP="00EB649F">
      <w:pPr>
        <w:autoSpaceDE w:val="0"/>
        <w:autoSpaceDN w:val="0"/>
        <w:adjustRightInd w:val="0"/>
        <w:ind w:left="720" w:hanging="720"/>
        <w:jc w:val="both"/>
        <w:rPr>
          <w:rFonts w:ascii="Times New Roman" w:hAnsi="Times New Roman"/>
          <w:color w:val="auto"/>
          <w:sz w:val="24"/>
          <w:lang w:val="en-US"/>
        </w:rPr>
      </w:pPr>
    </w:p>
    <w:p w14:paraId="742CC211" w14:textId="1710B253" w:rsidR="00DB45A2" w:rsidRPr="00FE4870" w:rsidRDefault="00DB45A2" w:rsidP="00EB649F">
      <w:pPr>
        <w:autoSpaceDE w:val="0"/>
        <w:autoSpaceDN w:val="0"/>
        <w:adjustRightInd w:val="0"/>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Barney, J. A. </w:t>
      </w:r>
      <w:r w:rsidR="004736A0" w:rsidRPr="00FE4870">
        <w:rPr>
          <w:rFonts w:ascii="Times New Roman" w:hAnsi="Times New Roman"/>
          <w:color w:val="auto"/>
          <w:sz w:val="24"/>
          <w:lang w:val="en-US"/>
        </w:rPr>
        <w:t>(</w:t>
      </w:r>
      <w:r w:rsidR="00D31696" w:rsidRPr="00FE4870">
        <w:rPr>
          <w:rFonts w:ascii="Times New Roman" w:hAnsi="Times New Roman"/>
          <w:color w:val="auto"/>
          <w:sz w:val="24"/>
          <w:lang w:val="en-US"/>
        </w:rPr>
        <w:t>1986</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Organizational culture: can it be a source of sustained competitive advantage? Academy of Management Review, 11: 656-665.</w:t>
      </w:r>
    </w:p>
    <w:p w14:paraId="299EBCA4" w14:textId="77777777" w:rsidR="005C1975" w:rsidRPr="00FE4870" w:rsidRDefault="005C1975" w:rsidP="00EB649F">
      <w:pPr>
        <w:autoSpaceDE w:val="0"/>
        <w:autoSpaceDN w:val="0"/>
        <w:adjustRightInd w:val="0"/>
        <w:ind w:left="720" w:hanging="720"/>
        <w:jc w:val="both"/>
        <w:rPr>
          <w:rFonts w:ascii="Times New Roman" w:hAnsi="Times New Roman"/>
          <w:color w:val="auto"/>
          <w:sz w:val="24"/>
          <w:lang w:val="en-US"/>
        </w:rPr>
      </w:pPr>
    </w:p>
    <w:p w14:paraId="3B55721C" w14:textId="6AAD4544"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Bartlett, C.A., </w:t>
      </w:r>
      <w:r w:rsidR="004736A0"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Ghoshal</w:t>
      </w:r>
      <w:proofErr w:type="spellEnd"/>
      <w:r w:rsidR="004736A0" w:rsidRPr="00FE4870">
        <w:rPr>
          <w:rFonts w:ascii="Times New Roman" w:hAnsi="Times New Roman"/>
          <w:color w:val="auto"/>
          <w:sz w:val="24"/>
          <w:lang w:val="en-US"/>
        </w:rPr>
        <w:t>, S.</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2000</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Going global: lesson from late movers. Harvard Business Review, 78 (2): 132-143.</w:t>
      </w:r>
    </w:p>
    <w:p w14:paraId="580782BF" w14:textId="436CAD5F" w:rsidR="00DB45A2" w:rsidRPr="00FE4870" w:rsidRDefault="00DB45A2" w:rsidP="00EB649F">
      <w:pPr>
        <w:autoSpaceDE w:val="0"/>
        <w:autoSpaceDN w:val="0"/>
        <w:adjustRightInd w:val="0"/>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lastRenderedPageBreak/>
        <w:t xml:space="preserve">Bartlett, </w:t>
      </w:r>
      <w:r w:rsidR="004736A0" w:rsidRPr="00FE4870">
        <w:rPr>
          <w:rFonts w:ascii="Times New Roman" w:hAnsi="Times New Roman"/>
          <w:color w:val="auto"/>
          <w:sz w:val="24"/>
          <w:lang w:val="en-US"/>
        </w:rPr>
        <w:t>C.</w:t>
      </w:r>
      <w:r w:rsidRPr="00FE4870">
        <w:rPr>
          <w:rFonts w:ascii="Times New Roman" w:hAnsi="Times New Roman"/>
          <w:color w:val="auto"/>
          <w:sz w:val="24"/>
          <w:lang w:val="en-US"/>
        </w:rPr>
        <w:t xml:space="preserve"> A., </w:t>
      </w:r>
      <w:proofErr w:type="spellStart"/>
      <w:r w:rsidRPr="00FE4870">
        <w:rPr>
          <w:rFonts w:ascii="Times New Roman" w:hAnsi="Times New Roman"/>
          <w:color w:val="auto"/>
          <w:sz w:val="24"/>
          <w:lang w:val="en-US"/>
        </w:rPr>
        <w:t>Ghoshal</w:t>
      </w:r>
      <w:proofErr w:type="spellEnd"/>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S.</w:t>
      </w:r>
      <w:r w:rsidR="00F345D9" w:rsidRPr="00FE4870">
        <w:rPr>
          <w:rFonts w:ascii="Times New Roman" w:hAnsi="Times New Roman"/>
          <w:color w:val="auto"/>
          <w:sz w:val="24"/>
          <w:lang w:val="en-US"/>
        </w:rPr>
        <w:t>,</w:t>
      </w:r>
      <w:r w:rsidR="004736A0" w:rsidRPr="00FE4870">
        <w:rPr>
          <w:rFonts w:ascii="Times New Roman" w:hAnsi="Times New Roman"/>
          <w:color w:val="auto"/>
          <w:sz w:val="24"/>
          <w:lang w:val="en-US"/>
        </w:rPr>
        <w:t xml:space="preserve"> &amp; </w:t>
      </w:r>
      <w:r w:rsidRPr="00FE4870">
        <w:rPr>
          <w:rFonts w:ascii="Times New Roman" w:hAnsi="Times New Roman"/>
          <w:color w:val="auto"/>
          <w:sz w:val="24"/>
          <w:lang w:val="en-US"/>
        </w:rPr>
        <w:t>Beamish</w:t>
      </w:r>
      <w:r w:rsidR="004736A0" w:rsidRPr="00FE4870">
        <w:rPr>
          <w:rFonts w:ascii="Times New Roman" w:hAnsi="Times New Roman"/>
          <w:color w:val="auto"/>
          <w:sz w:val="24"/>
          <w:lang w:val="en-US"/>
        </w:rPr>
        <w:t>, P</w:t>
      </w:r>
      <w:r w:rsidRPr="00FE4870">
        <w:rPr>
          <w:rFonts w:ascii="Times New Roman" w:hAnsi="Times New Roman"/>
          <w:color w:val="auto"/>
          <w:sz w:val="24"/>
          <w:lang w:val="en-US"/>
        </w:rPr>
        <w:t xml:space="preserve">.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2008</w:t>
      </w:r>
      <w:r w:rsidR="004736A0"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Transnational Management: Text, Cases and Readings in Cross Border Management. 5</w:t>
      </w:r>
      <w:r w:rsidRPr="00FE4870">
        <w:rPr>
          <w:rFonts w:ascii="Times New Roman" w:hAnsi="Times New Roman"/>
          <w:color w:val="auto"/>
          <w:sz w:val="24"/>
          <w:vertAlign w:val="superscript"/>
          <w:lang w:val="en-US"/>
        </w:rPr>
        <w:t>th</w:t>
      </w:r>
      <w:r w:rsidRPr="00FE4870">
        <w:rPr>
          <w:rFonts w:ascii="Times New Roman" w:hAnsi="Times New Roman"/>
          <w:color w:val="auto"/>
          <w:sz w:val="24"/>
          <w:lang w:val="en-US"/>
        </w:rPr>
        <w:t xml:space="preserve"> ed. Burr Ridge, IL: McGraw-Hill/Irwin, 2008.</w:t>
      </w:r>
    </w:p>
    <w:p w14:paraId="49B7BB4A" w14:textId="77777777" w:rsidR="005C1975" w:rsidRPr="00FE4870" w:rsidRDefault="005C1975" w:rsidP="00EB649F">
      <w:pPr>
        <w:autoSpaceDE w:val="0"/>
        <w:autoSpaceDN w:val="0"/>
        <w:adjustRightInd w:val="0"/>
        <w:ind w:left="720" w:hanging="720"/>
        <w:jc w:val="both"/>
        <w:rPr>
          <w:rFonts w:ascii="Times New Roman" w:hAnsi="Times New Roman"/>
          <w:color w:val="auto"/>
          <w:sz w:val="24"/>
          <w:lang w:val="en-US"/>
        </w:rPr>
      </w:pPr>
    </w:p>
    <w:p w14:paraId="7BAB2420" w14:textId="172B7335"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Bromfield, T &amp; Barnard, H.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2010</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The evolution of the intellectual property management strategy of an emerging multinational.</w:t>
      </w:r>
      <w:proofErr w:type="gramEnd"/>
      <w:r w:rsidRPr="00FE4870">
        <w:rPr>
          <w:rFonts w:ascii="Times New Roman" w:hAnsi="Times New Roman"/>
          <w:color w:val="auto"/>
          <w:sz w:val="24"/>
          <w:lang w:val="en-US"/>
        </w:rPr>
        <w:t xml:space="preserve"> IEEE Transactions on Engineering Management, 57: 118-137.</w:t>
      </w:r>
    </w:p>
    <w:p w14:paraId="2898EC50" w14:textId="77777777" w:rsidR="005C1975" w:rsidRPr="00FE4870" w:rsidRDefault="005C1975" w:rsidP="00EB649F">
      <w:pPr>
        <w:ind w:left="720" w:hanging="720"/>
        <w:jc w:val="both"/>
        <w:rPr>
          <w:rFonts w:ascii="Times New Roman" w:hAnsi="Times New Roman"/>
          <w:color w:val="auto"/>
          <w:sz w:val="24"/>
          <w:lang w:val="en-US"/>
        </w:rPr>
      </w:pPr>
    </w:p>
    <w:p w14:paraId="6F95E0E0" w14:textId="134CBEE3" w:rsidR="00DB45A2" w:rsidRPr="00FE4870" w:rsidRDefault="00DB45A2" w:rsidP="00EB649F">
      <w:pPr>
        <w:pStyle w:val="CommentText"/>
        <w:ind w:left="720" w:hanging="720"/>
        <w:jc w:val="both"/>
        <w:rPr>
          <w:rFonts w:ascii="Times New Roman" w:hAnsi="Times New Roman"/>
          <w:color w:val="auto"/>
          <w:sz w:val="24"/>
          <w:szCs w:val="24"/>
          <w:lang w:val="en-US"/>
        </w:rPr>
      </w:pPr>
      <w:proofErr w:type="spellStart"/>
      <w:r w:rsidRPr="00FE4870">
        <w:rPr>
          <w:rFonts w:ascii="Times New Roman" w:hAnsi="Times New Roman"/>
          <w:color w:val="auto"/>
          <w:sz w:val="24"/>
          <w:szCs w:val="24"/>
          <w:lang w:val="en-US"/>
        </w:rPr>
        <w:t>Bruton</w:t>
      </w:r>
      <w:proofErr w:type="spellEnd"/>
      <w:r w:rsidRPr="00FE4870">
        <w:rPr>
          <w:rFonts w:ascii="Times New Roman" w:hAnsi="Times New Roman"/>
          <w:color w:val="auto"/>
          <w:sz w:val="24"/>
          <w:szCs w:val="24"/>
          <w:lang w:val="en-US"/>
        </w:rPr>
        <w:t xml:space="preserve">, H. J. </w:t>
      </w:r>
      <w:r w:rsidR="004736A0"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1998</w:t>
      </w:r>
      <w:r w:rsidR="004736A0"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 xml:space="preserve">. </w:t>
      </w:r>
      <w:proofErr w:type="gramStart"/>
      <w:r w:rsidRPr="00FE4870">
        <w:rPr>
          <w:rFonts w:ascii="Times New Roman" w:hAnsi="Times New Roman"/>
          <w:color w:val="auto"/>
          <w:sz w:val="24"/>
          <w:szCs w:val="24"/>
          <w:lang w:val="en-US"/>
        </w:rPr>
        <w:t>A reconsideration of import substitution.</w:t>
      </w:r>
      <w:proofErr w:type="gramEnd"/>
      <w:r w:rsidRPr="00FE4870">
        <w:rPr>
          <w:rFonts w:ascii="Times New Roman" w:hAnsi="Times New Roman"/>
          <w:color w:val="auto"/>
          <w:sz w:val="24"/>
          <w:szCs w:val="24"/>
          <w:lang w:val="en-US"/>
        </w:rPr>
        <w:t xml:space="preserve"> Journal of Economic Literature, 36: 903-936.</w:t>
      </w:r>
    </w:p>
    <w:p w14:paraId="0DAE7828" w14:textId="77777777" w:rsidR="005C1975" w:rsidRPr="00FE4870" w:rsidRDefault="005C1975" w:rsidP="00EB649F">
      <w:pPr>
        <w:pStyle w:val="CommentText"/>
        <w:ind w:left="720" w:hanging="720"/>
        <w:jc w:val="both"/>
        <w:rPr>
          <w:rFonts w:ascii="Times New Roman" w:hAnsi="Times New Roman"/>
          <w:color w:val="auto"/>
          <w:sz w:val="24"/>
          <w:szCs w:val="24"/>
          <w:lang w:val="en-US"/>
        </w:rPr>
      </w:pPr>
    </w:p>
    <w:p w14:paraId="63E0D7F3" w14:textId="7B116146"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Buckley, P. J.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2009</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The impact of the global factory on economic development.</w:t>
      </w:r>
      <w:proofErr w:type="gramEnd"/>
      <w:r w:rsidRPr="00FE4870">
        <w:rPr>
          <w:rFonts w:ascii="Times New Roman" w:hAnsi="Times New Roman"/>
          <w:color w:val="auto"/>
          <w:sz w:val="24"/>
          <w:lang w:val="en-US"/>
        </w:rPr>
        <w:t xml:space="preserve"> Journal of World Business, 44: 131-143.</w:t>
      </w:r>
    </w:p>
    <w:p w14:paraId="794447C2" w14:textId="77777777" w:rsidR="005C1975" w:rsidRPr="00FE4870" w:rsidRDefault="005C1975" w:rsidP="00EB649F">
      <w:pPr>
        <w:ind w:left="720" w:hanging="720"/>
        <w:jc w:val="both"/>
        <w:rPr>
          <w:rFonts w:ascii="Times New Roman" w:hAnsi="Times New Roman"/>
          <w:color w:val="auto"/>
          <w:sz w:val="24"/>
          <w:lang w:val="en-US"/>
        </w:rPr>
      </w:pPr>
    </w:p>
    <w:p w14:paraId="43C978BE" w14:textId="384DA0DA" w:rsidR="00DB45A2" w:rsidRPr="00FE4870" w:rsidRDefault="00DB45A2" w:rsidP="00EB649F">
      <w:pPr>
        <w:ind w:left="720" w:hanging="720"/>
        <w:contextualSpacing/>
        <w:jc w:val="both"/>
        <w:rPr>
          <w:rFonts w:ascii="Times New Roman" w:hAnsi="Times New Roman"/>
          <w:color w:val="auto"/>
          <w:sz w:val="24"/>
          <w:lang w:val="en-US"/>
        </w:rPr>
      </w:pPr>
      <w:r w:rsidRPr="00FE4870">
        <w:rPr>
          <w:rFonts w:ascii="Times New Roman" w:hAnsi="Times New Roman"/>
          <w:color w:val="auto"/>
          <w:sz w:val="24"/>
          <w:lang w:val="en-US"/>
        </w:rPr>
        <w:t>Cantwell J</w:t>
      </w:r>
      <w:r w:rsidR="00F345D9"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r w:rsidR="00F345D9"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Mudambi</w:t>
      </w:r>
      <w:proofErr w:type="spellEnd"/>
      <w:r w:rsidRPr="00FE4870">
        <w:rPr>
          <w:rFonts w:ascii="Times New Roman" w:hAnsi="Times New Roman"/>
          <w:color w:val="auto"/>
          <w:sz w:val="24"/>
          <w:lang w:val="en-US"/>
        </w:rPr>
        <w:t xml:space="preserve"> R. </w:t>
      </w:r>
      <w:r w:rsidR="004736A0" w:rsidRPr="00FE4870">
        <w:rPr>
          <w:rFonts w:ascii="Times New Roman" w:hAnsi="Times New Roman"/>
          <w:color w:val="auto"/>
          <w:sz w:val="24"/>
          <w:lang w:val="en-US"/>
        </w:rPr>
        <w:t>(</w:t>
      </w:r>
      <w:r w:rsidRPr="00FE4870">
        <w:rPr>
          <w:rFonts w:ascii="Times New Roman" w:hAnsi="Times New Roman"/>
          <w:color w:val="auto"/>
          <w:sz w:val="24"/>
          <w:lang w:val="en-US"/>
        </w:rPr>
        <w:t>2005</w:t>
      </w:r>
      <w:r w:rsidR="004736A0"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MNE competence-creating subsidiary mandates.</w:t>
      </w:r>
      <w:proofErr w:type="gramEnd"/>
      <w:r w:rsidRPr="00FE4870">
        <w:rPr>
          <w:rFonts w:ascii="Times New Roman" w:hAnsi="Times New Roman"/>
          <w:color w:val="auto"/>
          <w:sz w:val="24"/>
          <w:lang w:val="en-US"/>
        </w:rPr>
        <w:t xml:space="preserve"> Strategic Management Journal, 26(12): 1109-1128. </w:t>
      </w:r>
    </w:p>
    <w:p w14:paraId="4B81C447" w14:textId="77777777" w:rsidR="005C1975" w:rsidRPr="00FE4870" w:rsidRDefault="005C1975" w:rsidP="00EB649F">
      <w:pPr>
        <w:ind w:left="720" w:hanging="720"/>
        <w:contextualSpacing/>
        <w:jc w:val="both"/>
        <w:rPr>
          <w:rFonts w:ascii="Times New Roman" w:hAnsi="Times New Roman"/>
          <w:color w:val="auto"/>
          <w:sz w:val="24"/>
          <w:lang w:val="en-US"/>
        </w:rPr>
      </w:pPr>
    </w:p>
    <w:p w14:paraId="7DA46DC7" w14:textId="404259B3"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Chen, G. </w:t>
      </w:r>
      <w:r w:rsidR="003E0A4B" w:rsidRPr="00FE4870">
        <w:rPr>
          <w:rFonts w:ascii="Times New Roman" w:hAnsi="Times New Roman"/>
          <w:color w:val="auto"/>
          <w:sz w:val="24"/>
          <w:lang w:val="en-US"/>
        </w:rPr>
        <w:t>(</w:t>
      </w:r>
      <w:r w:rsidRPr="00FE4870">
        <w:rPr>
          <w:rFonts w:ascii="Times New Roman" w:hAnsi="Times New Roman"/>
          <w:color w:val="auto"/>
          <w:sz w:val="24"/>
          <w:lang w:val="en-US"/>
        </w:rPr>
        <w:t>2012</w:t>
      </w:r>
      <w:r w:rsidR="003E0A4B" w:rsidRPr="00FE4870">
        <w:rPr>
          <w:rFonts w:ascii="Times New Roman" w:hAnsi="Times New Roman"/>
          <w:color w:val="auto"/>
          <w:sz w:val="24"/>
          <w:lang w:val="en-US"/>
        </w:rPr>
        <w:t>)</w:t>
      </w:r>
      <w:r w:rsidRPr="00FE4870">
        <w:rPr>
          <w:rFonts w:ascii="Times New Roman" w:hAnsi="Times New Roman"/>
          <w:color w:val="auto"/>
          <w:sz w:val="24"/>
          <w:lang w:val="en-US"/>
        </w:rPr>
        <w:t>. “The story of the South Pacific”, Collection of the articles for celebrating the 20</w:t>
      </w:r>
      <w:r w:rsidRPr="00FE4870">
        <w:rPr>
          <w:rFonts w:ascii="Times New Roman" w:hAnsi="Times New Roman"/>
          <w:color w:val="auto"/>
          <w:sz w:val="24"/>
          <w:vertAlign w:val="superscript"/>
          <w:lang w:val="en-US"/>
        </w:rPr>
        <w:t>th</w:t>
      </w:r>
      <w:r w:rsidRPr="00FE4870">
        <w:rPr>
          <w:rFonts w:ascii="Times New Roman" w:hAnsi="Times New Roman"/>
          <w:color w:val="auto"/>
          <w:sz w:val="24"/>
          <w:lang w:val="en-US"/>
        </w:rPr>
        <w:t xml:space="preserve"> anniversary of South Pacific 1992-2012, China Construction (South Pacific) Development Co </w:t>
      </w:r>
      <w:proofErr w:type="spellStart"/>
      <w:r w:rsidRPr="00FE4870">
        <w:rPr>
          <w:rFonts w:ascii="Times New Roman" w:hAnsi="Times New Roman"/>
          <w:color w:val="auto"/>
          <w:sz w:val="24"/>
          <w:lang w:val="en-US"/>
        </w:rPr>
        <w:t>Pte</w:t>
      </w:r>
      <w:proofErr w:type="spellEnd"/>
      <w:r w:rsidRPr="00FE4870">
        <w:rPr>
          <w:rFonts w:ascii="Times New Roman" w:hAnsi="Times New Roman"/>
          <w:color w:val="auto"/>
          <w:sz w:val="24"/>
          <w:lang w:val="en-US"/>
        </w:rPr>
        <w:t xml:space="preserve"> Ltd., Singapore. </w:t>
      </w:r>
    </w:p>
    <w:p w14:paraId="4C53B9B9" w14:textId="77777777" w:rsidR="005C1975" w:rsidRPr="00FE4870" w:rsidRDefault="005C1975" w:rsidP="00EB649F">
      <w:pPr>
        <w:ind w:left="720" w:hanging="720"/>
        <w:jc w:val="both"/>
        <w:rPr>
          <w:rFonts w:ascii="Times New Roman" w:hAnsi="Times New Roman"/>
          <w:color w:val="auto"/>
          <w:sz w:val="24"/>
          <w:lang w:val="en-US"/>
        </w:rPr>
      </w:pPr>
    </w:p>
    <w:p w14:paraId="377CC505" w14:textId="1DDE792C"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Chittoor</w:t>
      </w:r>
      <w:proofErr w:type="spellEnd"/>
      <w:r w:rsidRPr="00FE4870">
        <w:rPr>
          <w:rFonts w:ascii="Times New Roman" w:hAnsi="Times New Roman"/>
          <w:color w:val="auto"/>
          <w:sz w:val="24"/>
          <w:lang w:val="en-US"/>
        </w:rPr>
        <w:t xml:space="preserve">, R., </w:t>
      </w:r>
      <w:proofErr w:type="spellStart"/>
      <w:r w:rsidRPr="00FE4870">
        <w:rPr>
          <w:rFonts w:ascii="Times New Roman" w:hAnsi="Times New Roman"/>
          <w:color w:val="auto"/>
          <w:sz w:val="24"/>
          <w:lang w:val="en-US"/>
        </w:rPr>
        <w:t>Sarkar</w:t>
      </w:r>
      <w:proofErr w:type="spellEnd"/>
      <w:r w:rsidRPr="00FE4870">
        <w:rPr>
          <w:rFonts w:ascii="Times New Roman" w:hAnsi="Times New Roman"/>
          <w:color w:val="auto"/>
          <w:sz w:val="24"/>
          <w:lang w:val="en-US"/>
        </w:rPr>
        <w:t xml:space="preserve">, </w:t>
      </w:r>
      <w:r w:rsidR="003E0A4B" w:rsidRPr="00FE4870">
        <w:rPr>
          <w:rFonts w:ascii="Times New Roman" w:hAnsi="Times New Roman"/>
          <w:color w:val="auto"/>
          <w:sz w:val="24"/>
          <w:lang w:val="en-US"/>
        </w:rPr>
        <w:t>M. B.</w:t>
      </w:r>
      <w:r w:rsidR="00F345D9" w:rsidRPr="00FE4870">
        <w:rPr>
          <w:rFonts w:ascii="Times New Roman" w:hAnsi="Times New Roman"/>
          <w:color w:val="auto"/>
          <w:sz w:val="24"/>
          <w:lang w:val="en-US"/>
        </w:rPr>
        <w:t>,</w:t>
      </w:r>
      <w:r w:rsidR="003E0A4B" w:rsidRPr="00FE4870">
        <w:rPr>
          <w:rFonts w:ascii="Times New Roman" w:hAnsi="Times New Roman"/>
          <w:color w:val="auto"/>
          <w:sz w:val="24"/>
          <w:lang w:val="en-US"/>
        </w:rPr>
        <w:t xml:space="preserve"> </w:t>
      </w:r>
      <w:r w:rsidRPr="00FE4870">
        <w:rPr>
          <w:rFonts w:ascii="Times New Roman" w:hAnsi="Times New Roman"/>
          <w:color w:val="auto"/>
          <w:sz w:val="24"/>
          <w:lang w:val="en-US"/>
        </w:rPr>
        <w:t xml:space="preserve">Ray, </w:t>
      </w:r>
      <w:r w:rsidR="003E0A4B" w:rsidRPr="00FE4870">
        <w:rPr>
          <w:rFonts w:ascii="Times New Roman" w:hAnsi="Times New Roman"/>
          <w:color w:val="auto"/>
          <w:sz w:val="24"/>
          <w:lang w:val="en-US"/>
        </w:rPr>
        <w:t>S.</w:t>
      </w:r>
      <w:r w:rsidR="00F345D9" w:rsidRPr="00FE4870">
        <w:rPr>
          <w:rFonts w:ascii="Times New Roman" w:hAnsi="Times New Roman"/>
          <w:color w:val="auto"/>
          <w:sz w:val="24"/>
          <w:lang w:val="en-US"/>
        </w:rPr>
        <w:t>,</w:t>
      </w:r>
      <w:r w:rsidR="003E0A4B" w:rsidRPr="00FE4870">
        <w:rPr>
          <w:rFonts w:ascii="Times New Roman" w:hAnsi="Times New Roman"/>
          <w:color w:val="auto"/>
          <w:sz w:val="24"/>
          <w:lang w:val="en-US"/>
        </w:rPr>
        <w:t xml:space="preserve"> &amp; </w:t>
      </w:r>
      <w:proofErr w:type="spellStart"/>
      <w:r w:rsidRPr="00FE4870">
        <w:rPr>
          <w:rFonts w:ascii="Times New Roman" w:hAnsi="Times New Roman"/>
          <w:color w:val="auto"/>
          <w:sz w:val="24"/>
          <w:lang w:val="en-US"/>
        </w:rPr>
        <w:t>Aulakh</w:t>
      </w:r>
      <w:proofErr w:type="spellEnd"/>
      <w:r w:rsidR="003E0A4B" w:rsidRPr="00FE4870">
        <w:rPr>
          <w:rFonts w:ascii="Times New Roman" w:hAnsi="Times New Roman"/>
          <w:color w:val="auto"/>
          <w:sz w:val="24"/>
          <w:lang w:val="en-US"/>
        </w:rPr>
        <w:t>, P</w:t>
      </w:r>
      <w:r w:rsidRPr="00FE4870">
        <w:rPr>
          <w:rFonts w:ascii="Times New Roman" w:hAnsi="Times New Roman"/>
          <w:color w:val="auto"/>
          <w:sz w:val="24"/>
          <w:lang w:val="en-US"/>
        </w:rPr>
        <w:t xml:space="preserve">. </w:t>
      </w:r>
      <w:r w:rsidR="003E0A4B" w:rsidRPr="00FE4870">
        <w:rPr>
          <w:rFonts w:ascii="Times New Roman" w:hAnsi="Times New Roman"/>
          <w:color w:val="auto"/>
          <w:sz w:val="24"/>
          <w:lang w:val="en-US"/>
        </w:rPr>
        <w:t>(</w:t>
      </w:r>
      <w:r w:rsidRPr="00FE4870">
        <w:rPr>
          <w:rFonts w:ascii="Times New Roman" w:hAnsi="Times New Roman"/>
          <w:color w:val="auto"/>
          <w:sz w:val="24"/>
          <w:lang w:val="en-US"/>
        </w:rPr>
        <w:t>2009</w:t>
      </w:r>
      <w:r w:rsidR="003E0A4B" w:rsidRPr="00FE4870">
        <w:rPr>
          <w:rFonts w:ascii="Times New Roman" w:hAnsi="Times New Roman"/>
          <w:color w:val="auto"/>
          <w:sz w:val="24"/>
          <w:lang w:val="en-US"/>
        </w:rPr>
        <w:t>)</w:t>
      </w:r>
      <w:r w:rsidRPr="00FE4870">
        <w:rPr>
          <w:rFonts w:ascii="Times New Roman" w:hAnsi="Times New Roman"/>
          <w:color w:val="auto"/>
          <w:sz w:val="24"/>
          <w:lang w:val="en-US"/>
        </w:rPr>
        <w:t xml:space="preserve">. Third-World copycats to emerging multinationals: institutional changes and organizational transformation in the Indian pharmaceutical industry. Organization Science, 20: 187-205. </w:t>
      </w:r>
    </w:p>
    <w:p w14:paraId="4308D78E" w14:textId="77777777" w:rsidR="005C1975" w:rsidRPr="00FE4870" w:rsidRDefault="005C1975" w:rsidP="00EB649F">
      <w:pPr>
        <w:ind w:left="720" w:hanging="720"/>
        <w:jc w:val="both"/>
        <w:rPr>
          <w:rFonts w:ascii="Times New Roman" w:hAnsi="Times New Roman"/>
          <w:color w:val="auto"/>
          <w:sz w:val="24"/>
          <w:lang w:val="en-US"/>
        </w:rPr>
      </w:pPr>
    </w:p>
    <w:p w14:paraId="489F2ACE" w14:textId="7ADB4AA6" w:rsidR="00DB45A2" w:rsidRPr="00FE4870" w:rsidRDefault="00DB45A2" w:rsidP="00EB649F">
      <w:pPr>
        <w:pStyle w:val="FootnoteText"/>
        <w:ind w:left="720" w:hanging="720"/>
        <w:jc w:val="both"/>
        <w:rPr>
          <w:sz w:val="24"/>
          <w:szCs w:val="24"/>
        </w:rPr>
      </w:pPr>
      <w:r w:rsidRPr="00FE4870">
        <w:rPr>
          <w:sz w:val="24"/>
          <w:szCs w:val="24"/>
        </w:rPr>
        <w:t>Cohen</w:t>
      </w:r>
      <w:r w:rsidR="003E0A4B" w:rsidRPr="00FE4870">
        <w:rPr>
          <w:sz w:val="24"/>
          <w:szCs w:val="24"/>
        </w:rPr>
        <w:t>,</w:t>
      </w:r>
      <w:r w:rsidRPr="00FE4870">
        <w:rPr>
          <w:sz w:val="24"/>
          <w:szCs w:val="24"/>
        </w:rPr>
        <w:t xml:space="preserve"> W</w:t>
      </w:r>
      <w:r w:rsidR="003E0A4B" w:rsidRPr="00FE4870">
        <w:rPr>
          <w:sz w:val="24"/>
          <w:szCs w:val="24"/>
        </w:rPr>
        <w:t xml:space="preserve">. </w:t>
      </w:r>
      <w:r w:rsidRPr="00FE4870">
        <w:rPr>
          <w:sz w:val="24"/>
          <w:szCs w:val="24"/>
        </w:rPr>
        <w:t>M</w:t>
      </w:r>
      <w:r w:rsidR="00F345D9" w:rsidRPr="00FE4870">
        <w:rPr>
          <w:sz w:val="24"/>
          <w:szCs w:val="24"/>
        </w:rPr>
        <w:t>.</w:t>
      </w:r>
      <w:r w:rsidRPr="00FE4870">
        <w:rPr>
          <w:sz w:val="24"/>
          <w:szCs w:val="24"/>
        </w:rPr>
        <w:t xml:space="preserve">, </w:t>
      </w:r>
      <w:r w:rsidR="003E0A4B" w:rsidRPr="00FE4870">
        <w:rPr>
          <w:sz w:val="24"/>
          <w:szCs w:val="24"/>
        </w:rPr>
        <w:t xml:space="preserve">&amp; </w:t>
      </w:r>
      <w:proofErr w:type="spellStart"/>
      <w:r w:rsidRPr="00FE4870">
        <w:rPr>
          <w:sz w:val="24"/>
          <w:szCs w:val="24"/>
        </w:rPr>
        <w:t>Levinthal</w:t>
      </w:r>
      <w:proofErr w:type="spellEnd"/>
      <w:r w:rsidR="003E0A4B" w:rsidRPr="00FE4870">
        <w:rPr>
          <w:sz w:val="24"/>
          <w:szCs w:val="24"/>
        </w:rPr>
        <w:t>,</w:t>
      </w:r>
      <w:r w:rsidRPr="00FE4870">
        <w:rPr>
          <w:sz w:val="24"/>
          <w:szCs w:val="24"/>
        </w:rPr>
        <w:t xml:space="preserve"> D</w:t>
      </w:r>
      <w:r w:rsidR="003E0A4B" w:rsidRPr="00FE4870">
        <w:rPr>
          <w:sz w:val="24"/>
          <w:szCs w:val="24"/>
        </w:rPr>
        <w:t xml:space="preserve">. </w:t>
      </w:r>
      <w:r w:rsidRPr="00FE4870">
        <w:rPr>
          <w:sz w:val="24"/>
          <w:szCs w:val="24"/>
        </w:rPr>
        <w:t xml:space="preserve">A. </w:t>
      </w:r>
      <w:r w:rsidR="003E0A4B" w:rsidRPr="00FE4870">
        <w:rPr>
          <w:sz w:val="24"/>
          <w:szCs w:val="24"/>
        </w:rPr>
        <w:t>(</w:t>
      </w:r>
      <w:r w:rsidRPr="00FE4870">
        <w:rPr>
          <w:sz w:val="24"/>
          <w:szCs w:val="24"/>
        </w:rPr>
        <w:t>1990</w:t>
      </w:r>
      <w:r w:rsidR="003E0A4B" w:rsidRPr="00FE4870">
        <w:rPr>
          <w:sz w:val="24"/>
          <w:szCs w:val="24"/>
        </w:rPr>
        <w:t>)</w:t>
      </w:r>
      <w:r w:rsidRPr="00FE4870">
        <w:rPr>
          <w:sz w:val="24"/>
          <w:szCs w:val="24"/>
        </w:rPr>
        <w:t xml:space="preserve">. Absorptive capacity: A new perspective on learning and innovation. Administrative Science Quarterly, 35(1): 128-152. </w:t>
      </w:r>
    </w:p>
    <w:p w14:paraId="45424B43" w14:textId="77777777" w:rsidR="005C1975" w:rsidRPr="00FE4870" w:rsidRDefault="005C1975" w:rsidP="00EB649F">
      <w:pPr>
        <w:pStyle w:val="FootnoteText"/>
        <w:ind w:left="720" w:hanging="720"/>
        <w:jc w:val="both"/>
        <w:rPr>
          <w:sz w:val="24"/>
          <w:szCs w:val="24"/>
        </w:rPr>
      </w:pPr>
    </w:p>
    <w:p w14:paraId="1D3A0072" w14:textId="70A40938"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Collins, J. D., Holcomb, </w:t>
      </w:r>
      <w:r w:rsidR="003E0A4B" w:rsidRPr="00FE4870">
        <w:rPr>
          <w:rFonts w:ascii="Times New Roman" w:hAnsi="Times New Roman"/>
          <w:color w:val="auto"/>
          <w:sz w:val="24"/>
          <w:lang w:val="en-US"/>
        </w:rPr>
        <w:t>T. R.</w:t>
      </w:r>
      <w:r w:rsidR="00F345D9" w:rsidRPr="00FE4870">
        <w:rPr>
          <w:rFonts w:ascii="Times New Roman" w:hAnsi="Times New Roman"/>
          <w:color w:val="auto"/>
          <w:sz w:val="24"/>
          <w:lang w:val="en-US"/>
        </w:rPr>
        <w:t>,</w:t>
      </w:r>
      <w:r w:rsidR="003E0A4B" w:rsidRPr="00FE4870">
        <w:rPr>
          <w:rFonts w:ascii="Times New Roman" w:hAnsi="Times New Roman"/>
          <w:color w:val="auto"/>
          <w:sz w:val="24"/>
          <w:lang w:val="en-US"/>
        </w:rPr>
        <w:t xml:space="preserve"> </w:t>
      </w:r>
      <w:proofErr w:type="spellStart"/>
      <w:r w:rsidRPr="00FE4870">
        <w:rPr>
          <w:rFonts w:ascii="Times New Roman" w:hAnsi="Times New Roman"/>
          <w:color w:val="auto"/>
          <w:sz w:val="24"/>
          <w:lang w:val="en-US"/>
        </w:rPr>
        <w:t>Certo</w:t>
      </w:r>
      <w:proofErr w:type="spellEnd"/>
      <w:r w:rsidRPr="00FE4870">
        <w:rPr>
          <w:rFonts w:ascii="Times New Roman" w:hAnsi="Times New Roman"/>
          <w:color w:val="auto"/>
          <w:sz w:val="24"/>
          <w:lang w:val="en-US"/>
        </w:rPr>
        <w:t xml:space="preserve">, </w:t>
      </w:r>
      <w:r w:rsidR="003E0A4B" w:rsidRPr="00FE4870">
        <w:rPr>
          <w:rFonts w:ascii="Times New Roman" w:hAnsi="Times New Roman"/>
          <w:color w:val="auto"/>
          <w:sz w:val="24"/>
          <w:lang w:val="en-US"/>
        </w:rPr>
        <w:t>S. T.</w:t>
      </w:r>
      <w:r w:rsidR="00F345D9" w:rsidRPr="00FE4870">
        <w:rPr>
          <w:rFonts w:ascii="Times New Roman" w:hAnsi="Times New Roman"/>
          <w:color w:val="auto"/>
          <w:sz w:val="24"/>
          <w:lang w:val="en-US"/>
        </w:rPr>
        <w:t>,</w:t>
      </w:r>
      <w:r w:rsidR="003E0A4B" w:rsidRPr="00FE4870">
        <w:rPr>
          <w:rFonts w:ascii="Times New Roman" w:hAnsi="Times New Roman"/>
          <w:color w:val="auto"/>
          <w:sz w:val="24"/>
          <w:lang w:val="en-US"/>
        </w:rPr>
        <w:t xml:space="preserve"> </w:t>
      </w:r>
      <w:proofErr w:type="spellStart"/>
      <w:r w:rsidRPr="00FE4870">
        <w:rPr>
          <w:rFonts w:ascii="Times New Roman" w:hAnsi="Times New Roman"/>
          <w:color w:val="auto"/>
          <w:sz w:val="24"/>
          <w:lang w:val="en-US"/>
        </w:rPr>
        <w:t>Hitt</w:t>
      </w:r>
      <w:proofErr w:type="spellEnd"/>
      <w:r w:rsidRPr="00FE4870">
        <w:rPr>
          <w:rFonts w:ascii="Times New Roman" w:hAnsi="Times New Roman"/>
          <w:color w:val="auto"/>
          <w:sz w:val="24"/>
          <w:lang w:val="en-US"/>
        </w:rPr>
        <w:t xml:space="preserve">, </w:t>
      </w:r>
      <w:r w:rsidR="003E0A4B" w:rsidRPr="00FE4870">
        <w:rPr>
          <w:rFonts w:ascii="Times New Roman" w:hAnsi="Times New Roman"/>
          <w:color w:val="auto"/>
          <w:sz w:val="24"/>
          <w:lang w:val="en-US"/>
        </w:rPr>
        <w:t>M. A.</w:t>
      </w:r>
      <w:r w:rsidR="00F345D9" w:rsidRPr="00FE4870">
        <w:rPr>
          <w:rFonts w:ascii="Times New Roman" w:hAnsi="Times New Roman"/>
          <w:color w:val="auto"/>
          <w:sz w:val="24"/>
          <w:lang w:val="en-US"/>
        </w:rPr>
        <w:t>,</w:t>
      </w:r>
      <w:r w:rsidR="003E0A4B" w:rsidRPr="00FE4870">
        <w:rPr>
          <w:rFonts w:ascii="Times New Roman" w:hAnsi="Times New Roman"/>
          <w:color w:val="auto"/>
          <w:sz w:val="24"/>
          <w:lang w:val="en-US"/>
        </w:rPr>
        <w:t xml:space="preserve"> &amp; </w:t>
      </w:r>
      <w:r w:rsidRPr="00FE4870">
        <w:rPr>
          <w:rFonts w:ascii="Times New Roman" w:hAnsi="Times New Roman"/>
          <w:color w:val="auto"/>
          <w:sz w:val="24"/>
          <w:lang w:val="en-US"/>
        </w:rPr>
        <w:t>Lester</w:t>
      </w:r>
      <w:r w:rsidR="003E0A4B" w:rsidRPr="00FE4870">
        <w:rPr>
          <w:rFonts w:ascii="Times New Roman" w:hAnsi="Times New Roman"/>
          <w:color w:val="auto"/>
          <w:sz w:val="24"/>
          <w:lang w:val="en-US"/>
        </w:rPr>
        <w:t>, R. H. (</w:t>
      </w:r>
      <w:r w:rsidRPr="00FE4870">
        <w:rPr>
          <w:rFonts w:ascii="Times New Roman" w:hAnsi="Times New Roman"/>
          <w:color w:val="auto"/>
          <w:sz w:val="24"/>
          <w:lang w:val="en-US"/>
        </w:rPr>
        <w:t>2009</w:t>
      </w:r>
      <w:r w:rsidR="003E0A4B" w:rsidRPr="00FE4870">
        <w:rPr>
          <w:rFonts w:ascii="Times New Roman" w:hAnsi="Times New Roman"/>
          <w:color w:val="auto"/>
          <w:sz w:val="24"/>
          <w:lang w:val="en-US"/>
        </w:rPr>
        <w:t>)</w:t>
      </w:r>
      <w:r w:rsidRPr="00FE4870">
        <w:rPr>
          <w:rFonts w:ascii="Times New Roman" w:hAnsi="Times New Roman"/>
          <w:color w:val="auto"/>
          <w:sz w:val="24"/>
          <w:lang w:val="en-US"/>
        </w:rPr>
        <w:t>. Learning by doing: Cross-border mergers and acquisitions. Journal of Business Research, 62: 1329-1334.</w:t>
      </w:r>
    </w:p>
    <w:p w14:paraId="1B4E19AA" w14:textId="77777777" w:rsidR="005C1975" w:rsidRPr="00FE4870" w:rsidRDefault="005C1975" w:rsidP="00EB649F">
      <w:pPr>
        <w:ind w:left="720" w:hanging="720"/>
        <w:jc w:val="both"/>
        <w:rPr>
          <w:rFonts w:ascii="Times New Roman" w:hAnsi="Times New Roman"/>
          <w:color w:val="auto"/>
          <w:sz w:val="24"/>
          <w:lang w:val="en-US"/>
        </w:rPr>
      </w:pPr>
    </w:p>
    <w:p w14:paraId="552FE68F" w14:textId="16E10027"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s-ES_tradnl"/>
        </w:rPr>
        <w:t>Contractor</w:t>
      </w:r>
      <w:proofErr w:type="spellEnd"/>
      <w:r w:rsidRPr="00FE4870">
        <w:rPr>
          <w:rFonts w:ascii="Times New Roman" w:hAnsi="Times New Roman"/>
          <w:color w:val="auto"/>
          <w:sz w:val="24"/>
          <w:lang w:val="es-ES_tradnl"/>
        </w:rPr>
        <w:t xml:space="preserve">, F. J., </w:t>
      </w:r>
      <w:proofErr w:type="spellStart"/>
      <w:r w:rsidRPr="00FE4870">
        <w:rPr>
          <w:rFonts w:ascii="Times New Roman" w:hAnsi="Times New Roman"/>
          <w:color w:val="auto"/>
          <w:sz w:val="24"/>
          <w:lang w:val="es-ES_tradnl"/>
        </w:rPr>
        <w:t>Lahiri</w:t>
      </w:r>
      <w:proofErr w:type="spellEnd"/>
      <w:r w:rsidRPr="00FE4870">
        <w:rPr>
          <w:rFonts w:ascii="Times New Roman" w:hAnsi="Times New Roman"/>
          <w:color w:val="auto"/>
          <w:sz w:val="24"/>
          <w:lang w:val="es-ES_tradnl"/>
        </w:rPr>
        <w:t xml:space="preserve">, S., </w:t>
      </w:r>
      <w:proofErr w:type="spellStart"/>
      <w:r w:rsidRPr="00FE4870">
        <w:rPr>
          <w:rFonts w:ascii="Times New Roman" w:hAnsi="Times New Roman"/>
          <w:color w:val="auto"/>
          <w:sz w:val="24"/>
          <w:lang w:val="es-ES_tradnl"/>
        </w:rPr>
        <w:t>Elango</w:t>
      </w:r>
      <w:proofErr w:type="spellEnd"/>
      <w:r w:rsidRPr="00FE4870">
        <w:rPr>
          <w:rFonts w:ascii="Times New Roman" w:hAnsi="Times New Roman"/>
          <w:color w:val="auto"/>
          <w:sz w:val="24"/>
          <w:lang w:val="es-ES_tradnl"/>
        </w:rPr>
        <w:t xml:space="preserve">, B., &amp; </w:t>
      </w:r>
      <w:proofErr w:type="spellStart"/>
      <w:r w:rsidRPr="00FE4870">
        <w:rPr>
          <w:rFonts w:ascii="Times New Roman" w:hAnsi="Times New Roman"/>
          <w:color w:val="auto"/>
          <w:sz w:val="24"/>
          <w:lang w:val="es-ES_tradnl"/>
        </w:rPr>
        <w:t>Kundu</w:t>
      </w:r>
      <w:proofErr w:type="spellEnd"/>
      <w:r w:rsidRPr="00FE4870">
        <w:rPr>
          <w:rFonts w:ascii="Times New Roman" w:hAnsi="Times New Roman"/>
          <w:color w:val="auto"/>
          <w:sz w:val="24"/>
          <w:lang w:val="es-ES_tradnl"/>
        </w:rPr>
        <w:t xml:space="preserve">, S. </w:t>
      </w:r>
      <w:r w:rsidR="009C0BDE" w:rsidRPr="00FE4870">
        <w:rPr>
          <w:rFonts w:ascii="Times New Roman" w:hAnsi="Times New Roman"/>
          <w:color w:val="auto"/>
          <w:sz w:val="24"/>
          <w:lang w:val="es-ES_tradnl"/>
        </w:rPr>
        <w:t>(</w:t>
      </w:r>
      <w:r w:rsidRPr="00FE4870">
        <w:rPr>
          <w:rFonts w:ascii="Times New Roman" w:hAnsi="Times New Roman"/>
          <w:color w:val="auto"/>
          <w:sz w:val="24"/>
          <w:lang w:val="es-ES_tradnl"/>
        </w:rPr>
        <w:t>2014</w:t>
      </w:r>
      <w:r w:rsidR="009C0BDE" w:rsidRPr="00FE4870">
        <w:rPr>
          <w:rFonts w:ascii="Times New Roman" w:hAnsi="Times New Roman"/>
          <w:color w:val="auto"/>
          <w:sz w:val="24"/>
          <w:lang w:val="es-ES_tradnl"/>
        </w:rPr>
        <w:t>)</w:t>
      </w:r>
      <w:r w:rsidRPr="00FE4870">
        <w:rPr>
          <w:rFonts w:ascii="Times New Roman" w:hAnsi="Times New Roman"/>
          <w:color w:val="auto"/>
          <w:sz w:val="24"/>
          <w:lang w:val="es-ES_tradnl"/>
        </w:rPr>
        <w:t xml:space="preserve">. </w:t>
      </w:r>
      <w:r w:rsidRPr="00FE4870">
        <w:rPr>
          <w:rFonts w:ascii="Times New Roman" w:hAnsi="Times New Roman"/>
          <w:color w:val="auto"/>
          <w:sz w:val="24"/>
          <w:lang w:val="en-US"/>
        </w:rPr>
        <w:t>Institutional, cultural and industry related determinants of ownership choices in emerging market FDI acquisitions. International Business Review, 23(5): 931-941.</w:t>
      </w:r>
    </w:p>
    <w:p w14:paraId="1E3B5DCF" w14:textId="77777777" w:rsidR="005C1975" w:rsidRPr="00FE4870" w:rsidRDefault="005C1975" w:rsidP="00EB649F">
      <w:pPr>
        <w:ind w:left="720" w:hanging="720"/>
        <w:jc w:val="both"/>
        <w:rPr>
          <w:rFonts w:ascii="Times New Roman" w:hAnsi="Times New Roman"/>
          <w:color w:val="auto"/>
          <w:sz w:val="24"/>
          <w:lang w:val="en-US"/>
        </w:rPr>
      </w:pPr>
    </w:p>
    <w:p w14:paraId="29ACF14A" w14:textId="4777703B" w:rsidR="00DB45A2" w:rsidRPr="00FE4870" w:rsidRDefault="00DB45A2"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Crossan</w:t>
      </w:r>
      <w:proofErr w:type="spellEnd"/>
      <w:r w:rsidRPr="00FE4870">
        <w:rPr>
          <w:rFonts w:ascii="Times New Roman" w:hAnsi="Times New Roman"/>
          <w:color w:val="auto"/>
          <w:sz w:val="24"/>
          <w:lang w:val="en-US"/>
        </w:rPr>
        <w:t xml:space="preserve">, M., Lane, H., &amp; White, R. </w:t>
      </w:r>
      <w:r w:rsidR="009C0BDE" w:rsidRPr="00FE4870">
        <w:rPr>
          <w:rFonts w:ascii="Times New Roman" w:hAnsi="Times New Roman"/>
          <w:color w:val="auto"/>
          <w:sz w:val="24"/>
          <w:lang w:val="en-US"/>
        </w:rPr>
        <w:t>(</w:t>
      </w:r>
      <w:r w:rsidRPr="00FE4870">
        <w:rPr>
          <w:rFonts w:ascii="Times New Roman" w:hAnsi="Times New Roman"/>
          <w:color w:val="auto"/>
          <w:sz w:val="24"/>
          <w:lang w:val="en-US"/>
        </w:rPr>
        <w:t>1999</w:t>
      </w:r>
      <w:r w:rsidR="009C0BDE"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An organizational learning framework: From intuition to institution. Academy of Management Review, 24: 522-537.</w:t>
      </w:r>
    </w:p>
    <w:p w14:paraId="668A99E0" w14:textId="77777777" w:rsidR="005C1975" w:rsidRPr="00FE4870" w:rsidRDefault="005C1975" w:rsidP="00EB649F">
      <w:pPr>
        <w:ind w:left="720" w:hanging="720"/>
        <w:jc w:val="both"/>
        <w:rPr>
          <w:rFonts w:ascii="Times New Roman" w:hAnsi="Times New Roman"/>
          <w:color w:val="auto"/>
          <w:sz w:val="24"/>
          <w:lang w:val="en-US"/>
        </w:rPr>
      </w:pPr>
    </w:p>
    <w:p w14:paraId="6AB16897" w14:textId="0CAF1103" w:rsidR="00DB45A2" w:rsidRPr="00FE4870" w:rsidRDefault="00DB45A2"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Cuervo-Cazurra</w:t>
      </w:r>
      <w:proofErr w:type="spellEnd"/>
      <w:r w:rsidRPr="00FE4870">
        <w:rPr>
          <w:rFonts w:ascii="Times New Roman" w:hAnsi="Times New Roman"/>
          <w:color w:val="auto"/>
          <w:sz w:val="24"/>
          <w:lang w:val="en-US"/>
        </w:rPr>
        <w:t xml:space="preserve">, A., </w:t>
      </w:r>
      <w:r w:rsidR="009C0BDE"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Dau</w:t>
      </w:r>
      <w:proofErr w:type="spellEnd"/>
      <w:r w:rsidR="009C0BDE" w:rsidRPr="00FE4870">
        <w:rPr>
          <w:rFonts w:ascii="Times New Roman" w:hAnsi="Times New Roman"/>
          <w:color w:val="auto"/>
          <w:sz w:val="24"/>
          <w:lang w:val="en-US"/>
        </w:rPr>
        <w:t>, L. A</w:t>
      </w:r>
      <w:r w:rsidRPr="00FE4870">
        <w:rPr>
          <w:rFonts w:ascii="Times New Roman" w:hAnsi="Times New Roman"/>
          <w:color w:val="auto"/>
          <w:sz w:val="24"/>
          <w:lang w:val="en-US"/>
        </w:rPr>
        <w:t xml:space="preserve">. </w:t>
      </w:r>
      <w:r w:rsidR="009C0BDE" w:rsidRPr="00FE4870">
        <w:rPr>
          <w:rFonts w:ascii="Times New Roman" w:hAnsi="Times New Roman"/>
          <w:color w:val="auto"/>
          <w:sz w:val="24"/>
          <w:lang w:val="en-US"/>
        </w:rPr>
        <w:t>(</w:t>
      </w:r>
      <w:r w:rsidRPr="00FE4870">
        <w:rPr>
          <w:rFonts w:ascii="Times New Roman" w:hAnsi="Times New Roman"/>
          <w:color w:val="auto"/>
          <w:sz w:val="24"/>
          <w:lang w:val="en-US"/>
        </w:rPr>
        <w:t>2009</w:t>
      </w:r>
      <w:r w:rsidR="009C0BDE"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Pro-market reforms and firm profitability in developing countries.</w:t>
      </w:r>
      <w:proofErr w:type="gramEnd"/>
      <w:r w:rsidRPr="00FE4870">
        <w:rPr>
          <w:rFonts w:ascii="Times New Roman" w:hAnsi="Times New Roman"/>
          <w:color w:val="auto"/>
          <w:sz w:val="24"/>
          <w:lang w:val="en-US"/>
        </w:rPr>
        <w:t xml:space="preserve"> Academy of Management Journal, 52 (6): 1348-1368.</w:t>
      </w:r>
    </w:p>
    <w:p w14:paraId="6E3E11BF" w14:textId="77777777" w:rsidR="005C1975" w:rsidRPr="00FE4870" w:rsidRDefault="005C1975" w:rsidP="00EB649F">
      <w:pPr>
        <w:ind w:left="720" w:hanging="720"/>
        <w:jc w:val="both"/>
        <w:rPr>
          <w:rFonts w:ascii="Times New Roman" w:hAnsi="Times New Roman"/>
          <w:color w:val="auto"/>
          <w:sz w:val="24"/>
          <w:lang w:val="en-US"/>
        </w:rPr>
      </w:pPr>
    </w:p>
    <w:p w14:paraId="3306585A" w14:textId="5E6BD347" w:rsidR="00DB45A2" w:rsidRPr="00FE4870" w:rsidRDefault="00DB45A2"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Cuervo-Cazurra</w:t>
      </w:r>
      <w:proofErr w:type="spellEnd"/>
      <w:r w:rsidRPr="00FE4870">
        <w:rPr>
          <w:rFonts w:ascii="Times New Roman" w:hAnsi="Times New Roman"/>
          <w:color w:val="auto"/>
          <w:sz w:val="24"/>
          <w:lang w:val="en-US"/>
        </w:rPr>
        <w:t xml:space="preserve">, A., </w:t>
      </w:r>
      <w:r w:rsidR="009C0BDE"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Genc</w:t>
      </w:r>
      <w:proofErr w:type="spellEnd"/>
      <w:r w:rsidR="009C0BDE" w:rsidRPr="00FE4870">
        <w:rPr>
          <w:rFonts w:ascii="Times New Roman" w:hAnsi="Times New Roman"/>
          <w:color w:val="auto"/>
          <w:sz w:val="24"/>
          <w:lang w:val="en-US"/>
        </w:rPr>
        <w:t>, M</w:t>
      </w:r>
      <w:r w:rsidRPr="00FE4870">
        <w:rPr>
          <w:rFonts w:ascii="Times New Roman" w:hAnsi="Times New Roman"/>
          <w:color w:val="auto"/>
          <w:sz w:val="24"/>
          <w:lang w:val="en-US"/>
        </w:rPr>
        <w:t xml:space="preserve">. </w:t>
      </w:r>
      <w:r w:rsidR="009C0BDE" w:rsidRPr="00FE4870">
        <w:rPr>
          <w:rFonts w:ascii="Times New Roman" w:hAnsi="Times New Roman"/>
          <w:color w:val="auto"/>
          <w:sz w:val="24"/>
          <w:lang w:val="en-US"/>
        </w:rPr>
        <w:t>(</w:t>
      </w:r>
      <w:r w:rsidRPr="00FE4870">
        <w:rPr>
          <w:rFonts w:ascii="Times New Roman" w:hAnsi="Times New Roman"/>
          <w:color w:val="auto"/>
          <w:sz w:val="24"/>
          <w:lang w:val="en-US"/>
        </w:rPr>
        <w:t>2008</w:t>
      </w:r>
      <w:r w:rsidR="009C0BDE"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Transforming disadvantages into advantages: Developing country MNEs in the least developed countries.  Journal of International Business Studies, 39: 957-979.</w:t>
      </w:r>
    </w:p>
    <w:p w14:paraId="26C8A6F0" w14:textId="0E8599A6" w:rsidR="00342093" w:rsidRPr="00FE4870" w:rsidRDefault="00342093"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s-ES_tradnl"/>
        </w:rPr>
        <w:lastRenderedPageBreak/>
        <w:t xml:space="preserve">Cuervo-Cazurra, A., &amp; </w:t>
      </w:r>
      <w:proofErr w:type="spellStart"/>
      <w:r w:rsidRPr="00FE4870">
        <w:rPr>
          <w:rFonts w:ascii="Times New Roman" w:hAnsi="Times New Roman"/>
          <w:color w:val="auto"/>
          <w:sz w:val="24"/>
          <w:lang w:val="es-ES_tradnl"/>
        </w:rPr>
        <w:t>Ramamurti</w:t>
      </w:r>
      <w:proofErr w:type="spellEnd"/>
      <w:r w:rsidRPr="00FE4870">
        <w:rPr>
          <w:rFonts w:ascii="Times New Roman" w:hAnsi="Times New Roman"/>
          <w:color w:val="auto"/>
          <w:sz w:val="24"/>
          <w:lang w:val="es-ES_tradnl"/>
        </w:rPr>
        <w:t xml:space="preserve">, R. (Eds.) </w:t>
      </w:r>
      <w:r w:rsidRPr="00FE4870">
        <w:rPr>
          <w:rFonts w:ascii="Times New Roman" w:hAnsi="Times New Roman"/>
          <w:color w:val="auto"/>
          <w:sz w:val="24"/>
          <w:lang w:val="en-US"/>
        </w:rPr>
        <w:t>(2014)</w:t>
      </w:r>
      <w:proofErr w:type="gramStart"/>
      <w:r w:rsidRPr="00FE4870">
        <w:rPr>
          <w:rFonts w:ascii="Times New Roman" w:hAnsi="Times New Roman"/>
          <w:color w:val="auto"/>
          <w:sz w:val="24"/>
          <w:lang w:val="en-US"/>
        </w:rPr>
        <w:t>. Understanding Multinationals from Emerging Markets.</w:t>
      </w:r>
      <w:proofErr w:type="gramEnd"/>
      <w:r w:rsidRPr="00FE4870">
        <w:rPr>
          <w:rFonts w:ascii="Times New Roman" w:hAnsi="Times New Roman"/>
          <w:color w:val="auto"/>
          <w:sz w:val="24"/>
          <w:lang w:val="en-US"/>
        </w:rPr>
        <w:t xml:space="preserve"> Cambridge, UK: Cambridge University Press.</w:t>
      </w:r>
    </w:p>
    <w:p w14:paraId="32A4841F" w14:textId="77777777" w:rsidR="005C1975" w:rsidRPr="00FE4870" w:rsidRDefault="005C1975" w:rsidP="00EB649F">
      <w:pPr>
        <w:ind w:left="720" w:hanging="720"/>
        <w:jc w:val="both"/>
        <w:rPr>
          <w:rFonts w:ascii="Times New Roman" w:hAnsi="Times New Roman"/>
          <w:color w:val="auto"/>
          <w:sz w:val="24"/>
          <w:lang w:val="en-US"/>
        </w:rPr>
      </w:pPr>
    </w:p>
    <w:p w14:paraId="3F47DF09" w14:textId="39E26D26" w:rsidR="00DB45A2" w:rsidRPr="00FE4870" w:rsidRDefault="00DB45A2"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Cyert</w:t>
      </w:r>
      <w:proofErr w:type="spellEnd"/>
      <w:r w:rsidRPr="00FE4870">
        <w:rPr>
          <w:rFonts w:ascii="Times New Roman" w:hAnsi="Times New Roman"/>
          <w:color w:val="auto"/>
          <w:sz w:val="24"/>
          <w:lang w:val="en-US"/>
        </w:rPr>
        <w:t xml:space="preserve">, R., </w:t>
      </w:r>
      <w:r w:rsidR="009C0BDE" w:rsidRPr="00FE4870">
        <w:rPr>
          <w:rFonts w:ascii="Times New Roman" w:hAnsi="Times New Roman"/>
          <w:color w:val="auto"/>
          <w:sz w:val="24"/>
          <w:lang w:val="en-US"/>
        </w:rPr>
        <w:t xml:space="preserve">&amp; </w:t>
      </w:r>
      <w:r w:rsidRPr="00FE4870">
        <w:rPr>
          <w:rFonts w:ascii="Times New Roman" w:hAnsi="Times New Roman"/>
          <w:color w:val="auto"/>
          <w:sz w:val="24"/>
          <w:lang w:val="en-US"/>
        </w:rPr>
        <w:t>March</w:t>
      </w:r>
      <w:r w:rsidR="009C0BDE" w:rsidRPr="00FE4870">
        <w:rPr>
          <w:rFonts w:ascii="Times New Roman" w:hAnsi="Times New Roman"/>
          <w:color w:val="auto"/>
          <w:sz w:val="24"/>
          <w:lang w:val="en-US"/>
        </w:rPr>
        <w:t>, J. G.</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1963</w:t>
      </w:r>
      <w:r w:rsidR="005B2E8F"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Behavioral Theory of the Firm.</w:t>
      </w:r>
      <w:proofErr w:type="gramEnd"/>
      <w:r w:rsidRPr="00FE4870">
        <w:rPr>
          <w:rFonts w:ascii="Times New Roman" w:hAnsi="Times New Roman"/>
          <w:color w:val="auto"/>
          <w:sz w:val="24"/>
          <w:lang w:val="en-US"/>
        </w:rPr>
        <w:t xml:space="preserve"> Blackwell: Oxford.</w:t>
      </w:r>
    </w:p>
    <w:p w14:paraId="6C6D78F1" w14:textId="77777777" w:rsidR="005C1975" w:rsidRPr="00FE4870" w:rsidRDefault="005C1975" w:rsidP="00EB649F">
      <w:pPr>
        <w:ind w:left="720" w:hanging="720"/>
        <w:jc w:val="both"/>
        <w:rPr>
          <w:rFonts w:ascii="Times New Roman" w:hAnsi="Times New Roman"/>
          <w:color w:val="auto"/>
          <w:sz w:val="24"/>
          <w:lang w:val="en-US"/>
        </w:rPr>
      </w:pPr>
    </w:p>
    <w:p w14:paraId="434423AD" w14:textId="4214AA5E"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Dawar</w:t>
      </w:r>
      <w:proofErr w:type="spellEnd"/>
      <w:r w:rsidRPr="00FE4870">
        <w:rPr>
          <w:rFonts w:ascii="Times New Roman" w:hAnsi="Times New Roman"/>
          <w:color w:val="auto"/>
          <w:sz w:val="24"/>
          <w:lang w:val="en-US"/>
        </w:rPr>
        <w:t xml:space="preserve">, N., </w:t>
      </w:r>
      <w:r w:rsidR="009C0BDE" w:rsidRPr="00FE4870">
        <w:rPr>
          <w:rFonts w:ascii="Times New Roman" w:hAnsi="Times New Roman"/>
          <w:color w:val="auto"/>
          <w:sz w:val="24"/>
          <w:lang w:val="en-US"/>
        </w:rPr>
        <w:t xml:space="preserve">&amp; </w:t>
      </w:r>
      <w:r w:rsidRPr="00FE4870">
        <w:rPr>
          <w:rFonts w:ascii="Times New Roman" w:hAnsi="Times New Roman"/>
          <w:color w:val="auto"/>
          <w:sz w:val="24"/>
          <w:lang w:val="en-US"/>
        </w:rPr>
        <w:t>Frost</w:t>
      </w:r>
      <w:r w:rsidR="009C0BDE" w:rsidRPr="00FE4870">
        <w:rPr>
          <w:rFonts w:ascii="Times New Roman" w:hAnsi="Times New Roman"/>
          <w:color w:val="auto"/>
          <w:sz w:val="24"/>
          <w:lang w:val="en-US"/>
        </w:rPr>
        <w:t>, T.</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1999</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Competing with Giants: Survival Strategies for Emerging Market Companies. Harvard Business Review, 77 (2): 119-129.</w:t>
      </w:r>
    </w:p>
    <w:p w14:paraId="3EC5B408" w14:textId="77777777" w:rsidR="005C1975" w:rsidRPr="00FE4870" w:rsidRDefault="005C1975" w:rsidP="00EB649F">
      <w:pPr>
        <w:ind w:left="720" w:hanging="720"/>
        <w:jc w:val="both"/>
        <w:rPr>
          <w:rFonts w:ascii="Times New Roman" w:hAnsi="Times New Roman"/>
          <w:color w:val="auto"/>
          <w:sz w:val="24"/>
          <w:lang w:val="en-US"/>
        </w:rPr>
      </w:pPr>
    </w:p>
    <w:p w14:paraId="281981A9" w14:textId="6E75D9F7"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Deng, P.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2009</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Why do Chinese firms tend to acquire strategic assets in international expansion? Journal of World Business, 44: 74-84.</w:t>
      </w:r>
    </w:p>
    <w:p w14:paraId="419861C3" w14:textId="77777777" w:rsidR="005C1975" w:rsidRPr="00FE4870" w:rsidRDefault="005C1975" w:rsidP="00EB649F">
      <w:pPr>
        <w:ind w:left="720" w:hanging="720"/>
        <w:jc w:val="both"/>
        <w:rPr>
          <w:rFonts w:ascii="Times New Roman" w:hAnsi="Times New Roman"/>
          <w:color w:val="auto"/>
          <w:sz w:val="24"/>
          <w:lang w:val="en-US"/>
        </w:rPr>
      </w:pPr>
    </w:p>
    <w:p w14:paraId="044EDB29" w14:textId="63C2C069" w:rsidR="00342093" w:rsidRPr="00FE4870" w:rsidRDefault="00342093"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Dierkes</w:t>
      </w:r>
      <w:proofErr w:type="spellEnd"/>
      <w:r w:rsidRPr="00FE4870">
        <w:rPr>
          <w:rFonts w:ascii="Times New Roman" w:hAnsi="Times New Roman"/>
          <w:color w:val="auto"/>
          <w:sz w:val="24"/>
          <w:lang w:val="en-US"/>
        </w:rPr>
        <w:t xml:space="preserve">, M., </w:t>
      </w:r>
      <w:proofErr w:type="spellStart"/>
      <w:r w:rsidRPr="00FE4870">
        <w:rPr>
          <w:rFonts w:ascii="Times New Roman" w:hAnsi="Times New Roman"/>
          <w:color w:val="auto"/>
          <w:sz w:val="24"/>
          <w:lang w:val="en-US"/>
        </w:rPr>
        <w:t>Berthoin</w:t>
      </w:r>
      <w:proofErr w:type="spellEnd"/>
      <w:r w:rsidRPr="00FE4870">
        <w:rPr>
          <w:rFonts w:ascii="Times New Roman" w:hAnsi="Times New Roman"/>
          <w:color w:val="auto"/>
          <w:sz w:val="24"/>
          <w:lang w:val="en-US"/>
        </w:rPr>
        <w:t xml:space="preserve"> </w:t>
      </w:r>
      <w:proofErr w:type="spellStart"/>
      <w:r w:rsidRPr="00FE4870">
        <w:rPr>
          <w:rFonts w:ascii="Times New Roman" w:hAnsi="Times New Roman"/>
          <w:color w:val="auto"/>
          <w:sz w:val="24"/>
          <w:lang w:val="en-US"/>
        </w:rPr>
        <w:t>Antal</w:t>
      </w:r>
      <w:proofErr w:type="spellEnd"/>
      <w:r w:rsidRPr="00FE4870">
        <w:rPr>
          <w:rFonts w:ascii="Times New Roman" w:hAnsi="Times New Roman"/>
          <w:color w:val="auto"/>
          <w:sz w:val="24"/>
          <w:lang w:val="en-US"/>
        </w:rPr>
        <w:t xml:space="preserve">, A., Child, J., &amp; </w:t>
      </w:r>
      <w:proofErr w:type="spellStart"/>
      <w:r w:rsidRPr="00FE4870">
        <w:rPr>
          <w:rFonts w:ascii="Times New Roman" w:hAnsi="Times New Roman"/>
          <w:color w:val="auto"/>
          <w:sz w:val="24"/>
          <w:lang w:val="en-US"/>
        </w:rPr>
        <w:t>Nonaka</w:t>
      </w:r>
      <w:proofErr w:type="spellEnd"/>
      <w:r w:rsidRPr="00FE4870">
        <w:rPr>
          <w:rFonts w:ascii="Times New Roman" w:hAnsi="Times New Roman"/>
          <w:color w:val="auto"/>
          <w:sz w:val="24"/>
          <w:lang w:val="en-US"/>
        </w:rPr>
        <w:t>, I. (Eds.).</w:t>
      </w:r>
      <w:proofErr w:type="gramEnd"/>
      <w:r w:rsidRPr="00FE4870">
        <w:rPr>
          <w:rFonts w:ascii="Times New Roman" w:hAnsi="Times New Roman"/>
          <w:color w:val="auto"/>
          <w:sz w:val="24"/>
          <w:lang w:val="en-US"/>
        </w:rPr>
        <w:t xml:space="preserve"> (2003). Handbook of Organizational Learning &amp; Knowledge New York: Oxford University Press.</w:t>
      </w:r>
    </w:p>
    <w:p w14:paraId="0DEB3AED" w14:textId="77777777" w:rsidR="005C1975" w:rsidRPr="00FE4870" w:rsidRDefault="005C1975" w:rsidP="00EB649F">
      <w:pPr>
        <w:ind w:left="720" w:hanging="720"/>
        <w:jc w:val="both"/>
        <w:rPr>
          <w:rFonts w:ascii="Times New Roman" w:hAnsi="Times New Roman"/>
          <w:color w:val="auto"/>
          <w:sz w:val="24"/>
          <w:lang w:val="en-US"/>
        </w:rPr>
      </w:pPr>
    </w:p>
    <w:p w14:paraId="758FF3C1" w14:textId="0AACC475"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s-ES_tradnl"/>
        </w:rPr>
        <w:t>Djankov</w:t>
      </w:r>
      <w:proofErr w:type="spellEnd"/>
      <w:r w:rsidRPr="00FE4870">
        <w:rPr>
          <w:rFonts w:ascii="Times New Roman" w:hAnsi="Times New Roman"/>
          <w:color w:val="auto"/>
          <w:sz w:val="24"/>
          <w:lang w:val="es-ES_tradnl"/>
        </w:rPr>
        <w:t xml:space="preserve">, S., La Porta, R., </w:t>
      </w:r>
      <w:proofErr w:type="spellStart"/>
      <w:r w:rsidRPr="00FE4870">
        <w:rPr>
          <w:rFonts w:ascii="Times New Roman" w:hAnsi="Times New Roman"/>
          <w:color w:val="auto"/>
          <w:sz w:val="24"/>
          <w:lang w:val="es-ES_tradnl"/>
        </w:rPr>
        <w:t>Lopez</w:t>
      </w:r>
      <w:proofErr w:type="spellEnd"/>
      <w:r w:rsidRPr="00FE4870">
        <w:rPr>
          <w:rFonts w:ascii="Times New Roman" w:hAnsi="Times New Roman"/>
          <w:color w:val="auto"/>
          <w:sz w:val="24"/>
          <w:lang w:val="es-ES_tradnl"/>
        </w:rPr>
        <w:t>-de-</w:t>
      </w:r>
      <w:proofErr w:type="spellStart"/>
      <w:r w:rsidRPr="00FE4870">
        <w:rPr>
          <w:rFonts w:ascii="Times New Roman" w:hAnsi="Times New Roman"/>
          <w:color w:val="auto"/>
          <w:sz w:val="24"/>
          <w:lang w:val="es-ES_tradnl"/>
        </w:rPr>
        <w:t>Silanes</w:t>
      </w:r>
      <w:proofErr w:type="spellEnd"/>
      <w:r w:rsidRPr="00FE4870">
        <w:rPr>
          <w:rFonts w:ascii="Times New Roman" w:hAnsi="Times New Roman"/>
          <w:color w:val="auto"/>
          <w:sz w:val="24"/>
          <w:lang w:val="es-ES_tradnl"/>
        </w:rPr>
        <w:t xml:space="preserve">, F., </w:t>
      </w:r>
      <w:r w:rsidR="009C0BDE" w:rsidRPr="00FE4870">
        <w:rPr>
          <w:rFonts w:ascii="Times New Roman" w:hAnsi="Times New Roman"/>
          <w:color w:val="auto"/>
          <w:sz w:val="24"/>
          <w:lang w:val="es-ES_tradnl"/>
        </w:rPr>
        <w:t xml:space="preserve">&amp; </w:t>
      </w:r>
      <w:proofErr w:type="spellStart"/>
      <w:r w:rsidRPr="00FE4870">
        <w:rPr>
          <w:rFonts w:ascii="Times New Roman" w:hAnsi="Times New Roman"/>
          <w:color w:val="auto"/>
          <w:sz w:val="24"/>
          <w:lang w:val="es-ES_tradnl"/>
        </w:rPr>
        <w:t>Shleifer</w:t>
      </w:r>
      <w:proofErr w:type="spellEnd"/>
      <w:r w:rsidRPr="00FE4870">
        <w:rPr>
          <w:rFonts w:ascii="Times New Roman" w:hAnsi="Times New Roman"/>
          <w:color w:val="auto"/>
          <w:sz w:val="24"/>
          <w:lang w:val="es-ES_tradnl"/>
        </w:rPr>
        <w:t xml:space="preserve">, A. </w:t>
      </w:r>
      <w:r w:rsidR="005B2E8F" w:rsidRPr="00FE4870">
        <w:rPr>
          <w:rFonts w:ascii="Times New Roman" w:hAnsi="Times New Roman"/>
          <w:color w:val="auto"/>
          <w:sz w:val="24"/>
          <w:lang w:val="es-ES_tradnl"/>
        </w:rPr>
        <w:t>(</w:t>
      </w:r>
      <w:r w:rsidRPr="00FE4870">
        <w:rPr>
          <w:rFonts w:ascii="Times New Roman" w:hAnsi="Times New Roman"/>
          <w:color w:val="auto"/>
          <w:sz w:val="24"/>
          <w:lang w:val="es-ES_tradnl"/>
        </w:rPr>
        <w:t>2002</w:t>
      </w:r>
      <w:r w:rsidR="005B2E8F" w:rsidRPr="00FE4870">
        <w:rPr>
          <w:rFonts w:ascii="Times New Roman" w:hAnsi="Times New Roman"/>
          <w:color w:val="auto"/>
          <w:sz w:val="24"/>
          <w:lang w:val="es-ES_tradnl"/>
        </w:rPr>
        <w:t>)</w:t>
      </w:r>
      <w:r w:rsidRPr="00FE4870">
        <w:rPr>
          <w:rFonts w:ascii="Times New Roman" w:hAnsi="Times New Roman"/>
          <w:color w:val="auto"/>
          <w:sz w:val="24"/>
          <w:lang w:val="es-ES_tradnl"/>
        </w:rPr>
        <w:t xml:space="preserve">. </w:t>
      </w:r>
      <w:proofErr w:type="gramStart"/>
      <w:r w:rsidRPr="00FE4870">
        <w:rPr>
          <w:rFonts w:ascii="Times New Roman" w:hAnsi="Times New Roman"/>
          <w:color w:val="auto"/>
          <w:sz w:val="24"/>
          <w:lang w:val="en-US"/>
        </w:rPr>
        <w:t>The regulation of entry.</w:t>
      </w:r>
      <w:proofErr w:type="gramEnd"/>
      <w:r w:rsidRPr="00FE4870">
        <w:rPr>
          <w:rFonts w:ascii="Times New Roman" w:hAnsi="Times New Roman"/>
          <w:color w:val="auto"/>
          <w:sz w:val="24"/>
          <w:lang w:val="en-US"/>
        </w:rPr>
        <w:t xml:space="preserve"> Quarterly Journal of Economics, 117: 1-37.</w:t>
      </w:r>
    </w:p>
    <w:p w14:paraId="14405BB6" w14:textId="77777777" w:rsidR="005C1975" w:rsidRPr="00FE4870" w:rsidRDefault="005C1975" w:rsidP="00EB649F">
      <w:pPr>
        <w:ind w:left="720" w:hanging="720"/>
        <w:jc w:val="both"/>
        <w:rPr>
          <w:rFonts w:ascii="Times New Roman" w:hAnsi="Times New Roman"/>
          <w:color w:val="auto"/>
          <w:sz w:val="24"/>
          <w:lang w:val="en-US"/>
        </w:rPr>
      </w:pPr>
    </w:p>
    <w:p w14:paraId="2E871845" w14:textId="210F2E79" w:rsidR="00DB45A2" w:rsidRPr="00FE4870" w:rsidRDefault="009C0BDE" w:rsidP="00EB649F">
      <w:pPr>
        <w:ind w:left="720" w:hanging="720"/>
        <w:jc w:val="both"/>
        <w:rPr>
          <w:rFonts w:ascii="Times New Roman" w:hAnsi="Times New Roman"/>
          <w:color w:val="auto"/>
          <w:sz w:val="24"/>
          <w:lang w:val="en-US"/>
        </w:rPr>
      </w:pPr>
      <w:r w:rsidRPr="00FE4870">
        <w:rPr>
          <w:rStyle w:val="apple-style-span"/>
          <w:rFonts w:ascii="Times New Roman" w:hAnsi="Times New Roman"/>
          <w:color w:val="auto"/>
          <w:sz w:val="24"/>
          <w:shd w:val="clear" w:color="auto" w:fill="FFFFFF"/>
          <w:lang w:val="en-US"/>
        </w:rPr>
        <w:t xml:space="preserve">Dutton, J. M., &amp; </w:t>
      </w:r>
      <w:r w:rsidR="00DB45A2" w:rsidRPr="00FE4870">
        <w:rPr>
          <w:rStyle w:val="apple-style-span"/>
          <w:rFonts w:ascii="Times New Roman" w:hAnsi="Times New Roman"/>
          <w:color w:val="auto"/>
          <w:sz w:val="24"/>
          <w:shd w:val="clear" w:color="auto" w:fill="FFFFFF"/>
          <w:lang w:val="en-US"/>
        </w:rPr>
        <w:t>Thomas</w:t>
      </w:r>
      <w:r w:rsidRPr="00FE4870">
        <w:rPr>
          <w:rStyle w:val="apple-style-span"/>
          <w:rFonts w:ascii="Times New Roman" w:hAnsi="Times New Roman"/>
          <w:color w:val="auto"/>
          <w:sz w:val="24"/>
          <w:shd w:val="clear" w:color="auto" w:fill="FFFFFF"/>
          <w:lang w:val="en-US"/>
        </w:rPr>
        <w:t>, A</w:t>
      </w:r>
      <w:r w:rsidR="00DB45A2" w:rsidRPr="00FE4870">
        <w:rPr>
          <w:rStyle w:val="apple-style-span"/>
          <w:rFonts w:ascii="Times New Roman" w:hAnsi="Times New Roman"/>
          <w:color w:val="auto"/>
          <w:sz w:val="24"/>
          <w:shd w:val="clear" w:color="auto" w:fill="FFFFFF"/>
          <w:lang w:val="en-US"/>
        </w:rPr>
        <w:t xml:space="preserve">. </w:t>
      </w:r>
      <w:r w:rsidR="005B2E8F" w:rsidRPr="00FE4870">
        <w:rPr>
          <w:rStyle w:val="apple-style-span"/>
          <w:rFonts w:ascii="Times New Roman" w:hAnsi="Times New Roman"/>
          <w:color w:val="auto"/>
          <w:sz w:val="24"/>
          <w:shd w:val="clear" w:color="auto" w:fill="FFFFFF"/>
          <w:lang w:val="en-US"/>
        </w:rPr>
        <w:t>(</w:t>
      </w:r>
      <w:r w:rsidR="00DB45A2" w:rsidRPr="00FE4870">
        <w:rPr>
          <w:rStyle w:val="apple-style-span"/>
          <w:rFonts w:ascii="Times New Roman" w:hAnsi="Times New Roman"/>
          <w:color w:val="auto"/>
          <w:sz w:val="24"/>
          <w:shd w:val="clear" w:color="auto" w:fill="FFFFFF"/>
          <w:lang w:val="en-US"/>
        </w:rPr>
        <w:t>1984</w:t>
      </w:r>
      <w:r w:rsidR="005B2E8F" w:rsidRPr="00FE4870">
        <w:rPr>
          <w:rStyle w:val="apple-style-span"/>
          <w:rFonts w:ascii="Times New Roman" w:hAnsi="Times New Roman"/>
          <w:color w:val="auto"/>
          <w:sz w:val="24"/>
          <w:shd w:val="clear" w:color="auto" w:fill="FFFFFF"/>
          <w:lang w:val="en-US"/>
        </w:rPr>
        <w:t>)</w:t>
      </w:r>
      <w:r w:rsidR="00DB45A2" w:rsidRPr="00FE4870">
        <w:rPr>
          <w:rStyle w:val="apple-style-span"/>
          <w:rFonts w:ascii="Times New Roman" w:hAnsi="Times New Roman"/>
          <w:color w:val="auto"/>
          <w:sz w:val="24"/>
          <w:shd w:val="clear" w:color="auto" w:fill="FFFFFF"/>
          <w:lang w:val="en-US"/>
        </w:rPr>
        <w:t xml:space="preserve">. Treating progress functions as a managerial opportunity.  </w:t>
      </w:r>
      <w:r w:rsidR="005B2E8F" w:rsidRPr="00FE4870">
        <w:rPr>
          <w:rStyle w:val="apple-style-span"/>
          <w:rFonts w:ascii="Times New Roman" w:hAnsi="Times New Roman"/>
          <w:color w:val="auto"/>
          <w:sz w:val="24"/>
          <w:shd w:val="clear" w:color="auto" w:fill="FFFFFF"/>
          <w:lang w:val="en-US"/>
        </w:rPr>
        <w:t>Academy of Management Review,</w:t>
      </w:r>
      <w:r w:rsidR="00DB45A2" w:rsidRPr="00FE4870">
        <w:rPr>
          <w:rStyle w:val="apple-style-span"/>
          <w:rFonts w:ascii="Times New Roman" w:hAnsi="Times New Roman"/>
          <w:color w:val="auto"/>
          <w:sz w:val="24"/>
          <w:shd w:val="clear" w:color="auto" w:fill="FFFFFF"/>
          <w:lang w:val="en-US"/>
        </w:rPr>
        <w:t xml:space="preserve"> 9: 235-247.</w:t>
      </w:r>
      <w:r w:rsidR="00DB45A2" w:rsidRPr="00FE4870">
        <w:rPr>
          <w:rFonts w:ascii="Times New Roman" w:hAnsi="Times New Roman"/>
          <w:color w:val="auto"/>
          <w:sz w:val="24"/>
          <w:lang w:val="en-US"/>
        </w:rPr>
        <w:t xml:space="preserve"> </w:t>
      </w:r>
    </w:p>
    <w:p w14:paraId="040AFEC8" w14:textId="77777777" w:rsidR="005C1975" w:rsidRPr="00FE4870" w:rsidRDefault="005C1975" w:rsidP="00EB649F">
      <w:pPr>
        <w:ind w:left="720" w:hanging="720"/>
        <w:jc w:val="both"/>
        <w:rPr>
          <w:rFonts w:ascii="Times New Roman" w:hAnsi="Times New Roman"/>
          <w:color w:val="auto"/>
          <w:sz w:val="24"/>
          <w:lang w:val="en-US"/>
        </w:rPr>
      </w:pPr>
    </w:p>
    <w:p w14:paraId="0FBACACA" w14:textId="073FB6F0"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Economist.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2012</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Great wall builders. The Economist, October 27. http://www.economist.com/news/business/21565244-chinese-firms-are-new-challengers-global-construction-business-great-wall-builders. Accessed July 8, 2015.</w:t>
      </w:r>
    </w:p>
    <w:p w14:paraId="34DCF1D5" w14:textId="77777777" w:rsidR="005C1975" w:rsidRPr="00FE4870" w:rsidRDefault="005C1975" w:rsidP="00EB649F">
      <w:pPr>
        <w:ind w:left="720" w:hanging="720"/>
        <w:jc w:val="both"/>
        <w:rPr>
          <w:rFonts w:ascii="Times New Roman" w:hAnsi="Times New Roman"/>
          <w:color w:val="auto"/>
          <w:sz w:val="24"/>
          <w:lang w:val="en-US"/>
        </w:rPr>
      </w:pPr>
    </w:p>
    <w:p w14:paraId="0C0251F2" w14:textId="3799A8C5"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Eisenhardt</w:t>
      </w:r>
      <w:proofErr w:type="spellEnd"/>
      <w:r w:rsidRPr="00FE4870">
        <w:rPr>
          <w:rFonts w:ascii="Times New Roman" w:hAnsi="Times New Roman"/>
          <w:color w:val="auto"/>
          <w:sz w:val="24"/>
          <w:lang w:val="en-US"/>
        </w:rPr>
        <w:t xml:space="preserve">, K. M.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1989</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Building theories from case study research. Academy of Management Review, 14(4): 532-550.</w:t>
      </w:r>
    </w:p>
    <w:p w14:paraId="1B36548B" w14:textId="77777777" w:rsidR="005C1975" w:rsidRPr="00FE4870" w:rsidRDefault="005C1975" w:rsidP="00EB649F">
      <w:pPr>
        <w:ind w:left="720" w:hanging="720"/>
        <w:jc w:val="both"/>
        <w:rPr>
          <w:rFonts w:ascii="Times New Roman" w:hAnsi="Times New Roman"/>
          <w:color w:val="auto"/>
          <w:sz w:val="24"/>
          <w:lang w:val="en-US"/>
        </w:rPr>
      </w:pPr>
    </w:p>
    <w:p w14:paraId="500E6AFC" w14:textId="32A14577"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Eisenhardt</w:t>
      </w:r>
      <w:proofErr w:type="spellEnd"/>
      <w:r w:rsidRPr="00FE4870">
        <w:rPr>
          <w:rFonts w:ascii="Times New Roman" w:hAnsi="Times New Roman"/>
          <w:color w:val="auto"/>
          <w:sz w:val="24"/>
          <w:lang w:val="en-US"/>
        </w:rPr>
        <w:t xml:space="preserve">, K. M., &amp; </w:t>
      </w:r>
      <w:proofErr w:type="spellStart"/>
      <w:r w:rsidRPr="00FE4870">
        <w:rPr>
          <w:rFonts w:ascii="Times New Roman" w:hAnsi="Times New Roman"/>
          <w:color w:val="auto"/>
          <w:sz w:val="24"/>
          <w:lang w:val="en-US"/>
        </w:rPr>
        <w:t>Graebner</w:t>
      </w:r>
      <w:proofErr w:type="spellEnd"/>
      <w:r w:rsidRPr="00FE4870">
        <w:rPr>
          <w:rFonts w:ascii="Times New Roman" w:hAnsi="Times New Roman"/>
          <w:color w:val="auto"/>
          <w:sz w:val="24"/>
          <w:lang w:val="en-US"/>
        </w:rPr>
        <w:t xml:space="preserve">, M. 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2007</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Theory building from cases: opportunities and challenges. Academy of Management Journal, 50: 25-32.</w:t>
      </w:r>
    </w:p>
    <w:p w14:paraId="0E561C03" w14:textId="77777777" w:rsidR="005C1975" w:rsidRPr="00FE4870" w:rsidRDefault="005C1975" w:rsidP="00EB649F">
      <w:pPr>
        <w:ind w:left="720" w:hanging="720"/>
        <w:jc w:val="both"/>
        <w:rPr>
          <w:rFonts w:ascii="Times New Roman" w:hAnsi="Times New Roman"/>
          <w:color w:val="auto"/>
          <w:sz w:val="24"/>
          <w:lang w:val="en-US"/>
        </w:rPr>
      </w:pPr>
    </w:p>
    <w:p w14:paraId="542B169E" w14:textId="6D93E76F"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Epple</w:t>
      </w:r>
      <w:proofErr w:type="spellEnd"/>
      <w:r w:rsidRPr="00FE4870">
        <w:rPr>
          <w:rFonts w:ascii="Times New Roman" w:hAnsi="Times New Roman"/>
          <w:color w:val="auto"/>
          <w:sz w:val="24"/>
          <w:lang w:val="en-US"/>
        </w:rPr>
        <w:t xml:space="preserve">, D., </w:t>
      </w:r>
      <w:proofErr w:type="spellStart"/>
      <w:r w:rsidRPr="00FE4870">
        <w:rPr>
          <w:rFonts w:ascii="Times New Roman" w:hAnsi="Times New Roman"/>
          <w:color w:val="auto"/>
          <w:sz w:val="24"/>
          <w:lang w:val="en-US"/>
        </w:rPr>
        <w:t>Argote</w:t>
      </w:r>
      <w:proofErr w:type="spellEnd"/>
      <w:r w:rsidRPr="00FE4870">
        <w:rPr>
          <w:rFonts w:ascii="Times New Roman" w:hAnsi="Times New Roman"/>
          <w:color w:val="auto"/>
          <w:sz w:val="24"/>
          <w:lang w:val="en-US"/>
        </w:rPr>
        <w:t xml:space="preserve">, L., </w:t>
      </w:r>
      <w:r w:rsidR="005B2E8F"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Devadas</w:t>
      </w:r>
      <w:proofErr w:type="spellEnd"/>
      <w:r w:rsidRPr="00FE4870">
        <w:rPr>
          <w:rFonts w:ascii="Times New Roman" w:hAnsi="Times New Roman"/>
          <w:color w:val="auto"/>
          <w:sz w:val="24"/>
          <w:lang w:val="en-US"/>
        </w:rPr>
        <w:t xml:space="preserve">, R.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1991</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Organizational learning curves: A method for investigating intra-planet transfer of knowledge acquired through learning by doing. </w:t>
      </w:r>
      <w:proofErr w:type="gramStart"/>
      <w:r w:rsidRPr="00FE4870">
        <w:rPr>
          <w:rFonts w:ascii="Times New Roman" w:hAnsi="Times New Roman"/>
          <w:color w:val="auto"/>
          <w:sz w:val="24"/>
          <w:lang w:val="en-US"/>
        </w:rPr>
        <w:t>Organization Science, 2: 58-70.</w:t>
      </w:r>
      <w:proofErr w:type="gramEnd"/>
    </w:p>
    <w:p w14:paraId="187D4575" w14:textId="77777777" w:rsidR="005C1975" w:rsidRPr="00FE4870" w:rsidRDefault="005C1975" w:rsidP="00EB649F">
      <w:pPr>
        <w:ind w:left="720" w:hanging="720"/>
        <w:jc w:val="both"/>
        <w:rPr>
          <w:rFonts w:ascii="Times New Roman" w:hAnsi="Times New Roman"/>
          <w:color w:val="auto"/>
          <w:sz w:val="24"/>
          <w:lang w:val="en-US"/>
        </w:rPr>
      </w:pPr>
    </w:p>
    <w:p w14:paraId="140F99C5" w14:textId="46DFD17A" w:rsidR="00DB45A2" w:rsidRPr="00FE4870" w:rsidRDefault="00DB45A2" w:rsidP="00EB649F">
      <w:pPr>
        <w:ind w:left="720" w:hanging="720"/>
        <w:jc w:val="both"/>
        <w:rPr>
          <w:rFonts w:ascii="Times New Roman" w:hAnsi="Times New Roman"/>
          <w:color w:val="auto"/>
          <w:sz w:val="24"/>
          <w:lang w:val="es-ES_tradnl"/>
        </w:rPr>
      </w:pPr>
      <w:r w:rsidRPr="00FE4870">
        <w:rPr>
          <w:rFonts w:ascii="Times New Roman" w:hAnsi="Times New Roman"/>
          <w:color w:val="auto"/>
          <w:sz w:val="24"/>
          <w:lang w:val="en-US"/>
        </w:rPr>
        <w:t>First Bureau</w:t>
      </w:r>
      <w:r w:rsidR="003201FF" w:rsidRPr="00FE4870">
        <w:rPr>
          <w:rFonts w:ascii="Times New Roman" w:hAnsi="Times New Roman"/>
          <w:color w:val="auto"/>
          <w:sz w:val="24"/>
          <w:lang w:val="en-US"/>
        </w:rPr>
        <w:t>. (</w:t>
      </w:r>
      <w:r w:rsidRPr="00FE4870">
        <w:rPr>
          <w:rFonts w:ascii="Times New Roman" w:hAnsi="Times New Roman"/>
          <w:color w:val="auto"/>
          <w:sz w:val="24"/>
          <w:lang w:val="en-US"/>
        </w:rPr>
        <w:t>2013</w:t>
      </w:r>
      <w:r w:rsidR="003201FF" w:rsidRPr="00FE4870">
        <w:rPr>
          <w:rFonts w:ascii="Times New Roman" w:hAnsi="Times New Roman"/>
          <w:color w:val="auto"/>
          <w:sz w:val="24"/>
          <w:lang w:val="en-US"/>
        </w:rPr>
        <w:t>)</w:t>
      </w:r>
      <w:proofErr w:type="gramStart"/>
      <w:r w:rsidR="003201FF" w:rsidRPr="00FE4870">
        <w:rPr>
          <w:rFonts w:ascii="Times New Roman" w:hAnsi="Times New Roman"/>
          <w:color w:val="auto"/>
          <w:sz w:val="24"/>
          <w:lang w:val="en-US"/>
        </w:rPr>
        <w:t>. Born from here.</w:t>
      </w:r>
      <w:proofErr w:type="gramEnd"/>
      <w:r w:rsidR="003201FF" w:rsidRPr="00FE4870">
        <w:rPr>
          <w:rFonts w:ascii="Times New Roman" w:hAnsi="Times New Roman"/>
          <w:color w:val="auto"/>
          <w:sz w:val="24"/>
          <w:lang w:val="en-US"/>
        </w:rPr>
        <w:t xml:space="preserve"> </w:t>
      </w:r>
      <w:r w:rsidR="003201FF" w:rsidRPr="00FE4870">
        <w:rPr>
          <w:rFonts w:ascii="Times New Roman" w:hAnsi="Times New Roman"/>
          <w:color w:val="auto"/>
          <w:sz w:val="24"/>
          <w:lang w:val="es-ES_tradnl"/>
        </w:rPr>
        <w:t xml:space="preserve">Si </w:t>
      </w:r>
      <w:proofErr w:type="spellStart"/>
      <w:r w:rsidR="003201FF" w:rsidRPr="00FE4870">
        <w:rPr>
          <w:rFonts w:ascii="Times New Roman" w:hAnsi="Times New Roman"/>
          <w:color w:val="auto"/>
          <w:sz w:val="24"/>
          <w:lang w:val="es-ES_tradnl"/>
        </w:rPr>
        <w:t>Chuang</w:t>
      </w:r>
      <w:proofErr w:type="spellEnd"/>
      <w:r w:rsidR="003201FF" w:rsidRPr="00FE4870">
        <w:rPr>
          <w:rFonts w:ascii="Times New Roman" w:hAnsi="Times New Roman"/>
          <w:color w:val="auto"/>
          <w:sz w:val="24"/>
          <w:lang w:val="es-ES_tradnl"/>
        </w:rPr>
        <w:t>, 4:7.</w:t>
      </w:r>
    </w:p>
    <w:p w14:paraId="18DE4CFB" w14:textId="77777777" w:rsidR="005C1975" w:rsidRPr="00FE4870" w:rsidRDefault="005C1975" w:rsidP="00EB649F">
      <w:pPr>
        <w:ind w:left="720" w:hanging="720"/>
        <w:jc w:val="both"/>
        <w:rPr>
          <w:rFonts w:ascii="Times New Roman" w:hAnsi="Times New Roman"/>
          <w:color w:val="auto"/>
          <w:sz w:val="24"/>
          <w:lang w:val="es-ES_tradnl"/>
        </w:rPr>
      </w:pPr>
    </w:p>
    <w:p w14:paraId="358AE366" w14:textId="6D51B496"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s-ES_tradnl"/>
        </w:rPr>
        <w:t>Fortune</w:t>
      </w:r>
      <w:proofErr w:type="spellEnd"/>
      <w:r w:rsidRPr="00FE4870">
        <w:rPr>
          <w:rFonts w:ascii="Times New Roman" w:hAnsi="Times New Roman"/>
          <w:color w:val="auto"/>
          <w:sz w:val="24"/>
          <w:lang w:val="es-ES_tradnl"/>
        </w:rPr>
        <w:t xml:space="preserve">. </w:t>
      </w:r>
      <w:r w:rsidR="005B2E8F" w:rsidRPr="00FE4870">
        <w:rPr>
          <w:rFonts w:ascii="Times New Roman" w:hAnsi="Times New Roman"/>
          <w:color w:val="auto"/>
          <w:sz w:val="24"/>
          <w:lang w:val="es-ES_tradnl"/>
        </w:rPr>
        <w:t>(</w:t>
      </w:r>
      <w:r w:rsidRPr="00FE4870">
        <w:rPr>
          <w:rFonts w:ascii="Times New Roman" w:hAnsi="Times New Roman"/>
          <w:color w:val="auto"/>
          <w:sz w:val="24"/>
          <w:lang w:val="es-ES_tradnl"/>
        </w:rPr>
        <w:t>2015</w:t>
      </w:r>
      <w:r w:rsidR="005B2E8F" w:rsidRPr="00FE4870">
        <w:rPr>
          <w:rFonts w:ascii="Times New Roman" w:hAnsi="Times New Roman"/>
          <w:color w:val="auto"/>
          <w:sz w:val="24"/>
          <w:lang w:val="es-ES_tradnl"/>
        </w:rPr>
        <w:t>)</w:t>
      </w:r>
      <w:r w:rsidRPr="00FE4870">
        <w:rPr>
          <w:rFonts w:ascii="Times New Roman" w:hAnsi="Times New Roman"/>
          <w:color w:val="auto"/>
          <w:sz w:val="24"/>
          <w:lang w:val="es-ES_tradnl"/>
        </w:rPr>
        <w:t xml:space="preserve">. Global 500 2014. http://fortune.com/global500/china-state-construction-engineering-52/. </w:t>
      </w:r>
      <w:r w:rsidRPr="00FE4870">
        <w:rPr>
          <w:rFonts w:ascii="Times New Roman" w:hAnsi="Times New Roman"/>
          <w:color w:val="auto"/>
          <w:sz w:val="24"/>
          <w:lang w:val="en-US"/>
        </w:rPr>
        <w:t>Accessed July 8, 2015.</w:t>
      </w:r>
    </w:p>
    <w:p w14:paraId="233C0ADC" w14:textId="77777777" w:rsidR="005C1975" w:rsidRPr="00FE4870" w:rsidRDefault="005C1975" w:rsidP="00EB649F">
      <w:pPr>
        <w:ind w:left="720" w:hanging="720"/>
        <w:jc w:val="both"/>
        <w:rPr>
          <w:rFonts w:ascii="Times New Roman" w:hAnsi="Times New Roman"/>
          <w:color w:val="auto"/>
          <w:sz w:val="24"/>
          <w:lang w:val="en-US"/>
        </w:rPr>
      </w:pPr>
    </w:p>
    <w:p w14:paraId="0F87555A" w14:textId="561CF09D" w:rsidR="00DB45A2" w:rsidRPr="00FE4870" w:rsidRDefault="00DB45A2" w:rsidP="00D75FDC">
      <w:pPr>
        <w:ind w:left="720" w:hangingChars="300" w:hanging="720"/>
        <w:jc w:val="both"/>
        <w:rPr>
          <w:rFonts w:ascii="Times New Roman" w:eastAsia="Batang" w:hAnsi="Times New Roman"/>
          <w:color w:val="auto"/>
          <w:sz w:val="24"/>
          <w:lang w:val="en-US" w:eastAsia="ko-KR"/>
        </w:rPr>
      </w:pPr>
      <w:r w:rsidRPr="00FE4870">
        <w:rPr>
          <w:rFonts w:ascii="Times New Roman" w:eastAsia="Batang" w:hAnsi="Times New Roman"/>
          <w:color w:val="auto"/>
          <w:sz w:val="24"/>
          <w:lang w:val="en-US" w:eastAsia="ko-KR"/>
        </w:rPr>
        <w:t xml:space="preserve">Furman, J. L., Porter, M. E., </w:t>
      </w:r>
      <w:r w:rsidR="005B2E8F" w:rsidRPr="00FE4870">
        <w:rPr>
          <w:rFonts w:ascii="Times New Roman" w:eastAsia="Batang" w:hAnsi="Times New Roman"/>
          <w:color w:val="auto"/>
          <w:sz w:val="24"/>
          <w:lang w:val="en-US" w:eastAsia="ko-KR"/>
        </w:rPr>
        <w:t xml:space="preserve">&amp; </w:t>
      </w:r>
      <w:r w:rsidRPr="00FE4870">
        <w:rPr>
          <w:rFonts w:ascii="Times New Roman" w:eastAsia="Batang" w:hAnsi="Times New Roman"/>
          <w:color w:val="auto"/>
          <w:sz w:val="24"/>
          <w:lang w:val="en-US" w:eastAsia="ko-KR"/>
        </w:rPr>
        <w:t xml:space="preserve">Stern, S. </w:t>
      </w:r>
      <w:r w:rsidR="005B2E8F" w:rsidRPr="00FE4870">
        <w:rPr>
          <w:rFonts w:ascii="Times New Roman" w:eastAsia="Batang" w:hAnsi="Times New Roman"/>
          <w:color w:val="auto"/>
          <w:sz w:val="24"/>
          <w:lang w:val="en-US" w:eastAsia="ko-KR"/>
        </w:rPr>
        <w:t>(</w:t>
      </w:r>
      <w:r w:rsidRPr="00FE4870">
        <w:rPr>
          <w:rFonts w:ascii="Times New Roman" w:hAnsi="Times New Roman"/>
          <w:color w:val="auto"/>
          <w:sz w:val="24"/>
          <w:lang w:val="en-US" w:eastAsia="ja-JP"/>
        </w:rPr>
        <w:t>20</w:t>
      </w:r>
      <w:r w:rsidRPr="00FE4870">
        <w:rPr>
          <w:rFonts w:ascii="Times New Roman" w:eastAsia="Batang" w:hAnsi="Times New Roman"/>
          <w:color w:val="auto"/>
          <w:sz w:val="24"/>
          <w:lang w:val="en-US" w:eastAsia="ko-KR"/>
        </w:rPr>
        <w:t>02</w:t>
      </w:r>
      <w:r w:rsidR="005B2E8F" w:rsidRPr="00FE4870">
        <w:rPr>
          <w:rFonts w:ascii="Times New Roman" w:eastAsia="Batang" w:hAnsi="Times New Roman"/>
          <w:color w:val="auto"/>
          <w:sz w:val="24"/>
          <w:lang w:val="en-US" w:eastAsia="ko-KR"/>
        </w:rPr>
        <w:t>)</w:t>
      </w:r>
      <w:r w:rsidRPr="00FE4870">
        <w:rPr>
          <w:rFonts w:ascii="Times New Roman" w:hAnsi="Times New Roman"/>
          <w:color w:val="auto"/>
          <w:sz w:val="24"/>
          <w:lang w:val="en-US" w:eastAsia="ja-JP"/>
        </w:rPr>
        <w:t>.</w:t>
      </w:r>
      <w:r w:rsidRPr="00FE4870">
        <w:rPr>
          <w:rFonts w:ascii="Times New Roman" w:eastAsia="Batang" w:hAnsi="Times New Roman"/>
          <w:color w:val="auto"/>
          <w:sz w:val="24"/>
          <w:lang w:val="en-US" w:eastAsia="ko-KR"/>
        </w:rPr>
        <w:t xml:space="preserve"> </w:t>
      </w:r>
      <w:proofErr w:type="gramStart"/>
      <w:r w:rsidRPr="00FE4870">
        <w:rPr>
          <w:rFonts w:ascii="Times New Roman" w:eastAsia="Batang" w:hAnsi="Times New Roman"/>
          <w:color w:val="auto"/>
          <w:sz w:val="24"/>
          <w:lang w:val="en-US" w:eastAsia="ko-KR"/>
        </w:rPr>
        <w:t>The determinants of national innovative capacity.</w:t>
      </w:r>
      <w:proofErr w:type="gramEnd"/>
      <w:r w:rsidRPr="00FE4870">
        <w:rPr>
          <w:rFonts w:ascii="Times New Roman" w:eastAsia="Batang" w:hAnsi="Times New Roman"/>
          <w:color w:val="auto"/>
          <w:sz w:val="24"/>
          <w:lang w:val="en-US" w:eastAsia="ko-KR"/>
        </w:rPr>
        <w:t xml:space="preserve"> Research Policy, 31: 899-933.</w:t>
      </w:r>
    </w:p>
    <w:p w14:paraId="51794CF3" w14:textId="77777777" w:rsidR="005C1975" w:rsidRPr="00FE4870" w:rsidRDefault="005C1975" w:rsidP="00D75FDC">
      <w:pPr>
        <w:ind w:left="720" w:hangingChars="300" w:hanging="720"/>
        <w:jc w:val="both"/>
        <w:rPr>
          <w:rFonts w:ascii="Times New Roman" w:eastAsia="Batang" w:hAnsi="Times New Roman"/>
          <w:color w:val="auto"/>
          <w:sz w:val="24"/>
          <w:lang w:val="en-US" w:eastAsia="ko-KR"/>
        </w:rPr>
      </w:pPr>
    </w:p>
    <w:p w14:paraId="5F7CB6D7" w14:textId="7FCDB995"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Gil, R., </w:t>
      </w:r>
      <w:r w:rsidR="005B2E8F" w:rsidRPr="00FE4870">
        <w:rPr>
          <w:rFonts w:ascii="Times New Roman" w:hAnsi="Times New Roman"/>
          <w:color w:val="auto"/>
          <w:sz w:val="24"/>
          <w:lang w:val="en-US"/>
        </w:rPr>
        <w:t>&amp;</w:t>
      </w:r>
      <w:r w:rsidRPr="00FE4870">
        <w:rPr>
          <w:rFonts w:ascii="Times New Roman" w:hAnsi="Times New Roman"/>
          <w:color w:val="auto"/>
          <w:sz w:val="24"/>
          <w:lang w:val="en-US"/>
        </w:rPr>
        <w:t xml:space="preserve"> Marion, J.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2009</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The Role of Repeated Interactions, Self-Enforcing Agreements and Relational (</w:t>
      </w:r>
      <w:proofErr w:type="gramStart"/>
      <w:r w:rsidRPr="00FE4870">
        <w:rPr>
          <w:rFonts w:ascii="Times New Roman" w:hAnsi="Times New Roman"/>
          <w:color w:val="auto"/>
          <w:sz w:val="24"/>
          <w:lang w:val="en-US"/>
        </w:rPr>
        <w:t>Sub)Contracting</w:t>
      </w:r>
      <w:proofErr w:type="gramEnd"/>
      <w:r w:rsidRPr="00FE4870">
        <w:rPr>
          <w:rFonts w:ascii="Times New Roman" w:hAnsi="Times New Roman"/>
          <w:color w:val="auto"/>
          <w:sz w:val="24"/>
          <w:lang w:val="en-US"/>
        </w:rPr>
        <w:t xml:space="preserve">: Evidence from California Highway Procurement Auctions. Working paper. http://www.econ.wisc.edu/workshop/Gil_Marion_Oct09.pdf. </w:t>
      </w:r>
    </w:p>
    <w:p w14:paraId="4E7F4586" w14:textId="60CD7600"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lastRenderedPageBreak/>
        <w:t>Gubbi</w:t>
      </w:r>
      <w:proofErr w:type="spellEnd"/>
      <w:r w:rsidRPr="00FE4870">
        <w:rPr>
          <w:rFonts w:ascii="Times New Roman" w:hAnsi="Times New Roman"/>
          <w:color w:val="auto"/>
          <w:sz w:val="24"/>
          <w:lang w:val="en-US"/>
        </w:rPr>
        <w:t xml:space="preserve">, S. R., </w:t>
      </w:r>
      <w:proofErr w:type="spellStart"/>
      <w:r w:rsidRPr="00FE4870">
        <w:rPr>
          <w:rFonts w:ascii="Times New Roman" w:hAnsi="Times New Roman"/>
          <w:color w:val="auto"/>
          <w:sz w:val="24"/>
          <w:lang w:val="en-US"/>
        </w:rPr>
        <w:t>Aulakh</w:t>
      </w:r>
      <w:proofErr w:type="spellEnd"/>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P. S.</w:t>
      </w:r>
      <w:r w:rsidR="00F345D9" w:rsidRPr="00FE4870">
        <w:rPr>
          <w:rFonts w:ascii="Times New Roman" w:hAnsi="Times New Roman"/>
          <w:color w:val="auto"/>
          <w:sz w:val="24"/>
          <w:lang w:val="en-US"/>
        </w:rPr>
        <w:t>,</w:t>
      </w:r>
      <w:r w:rsidR="005B2E8F" w:rsidRPr="00FE4870">
        <w:rPr>
          <w:rFonts w:ascii="Times New Roman" w:hAnsi="Times New Roman"/>
          <w:color w:val="auto"/>
          <w:sz w:val="24"/>
          <w:lang w:val="en-US"/>
        </w:rPr>
        <w:t xml:space="preserve"> </w:t>
      </w:r>
      <w:r w:rsidRPr="00FE4870">
        <w:rPr>
          <w:rFonts w:ascii="Times New Roman" w:hAnsi="Times New Roman"/>
          <w:color w:val="auto"/>
          <w:sz w:val="24"/>
          <w:lang w:val="en-US"/>
        </w:rPr>
        <w:t>Ray,</w:t>
      </w:r>
      <w:r w:rsidR="005B2E8F" w:rsidRPr="00FE4870">
        <w:rPr>
          <w:rFonts w:ascii="Times New Roman" w:hAnsi="Times New Roman"/>
          <w:color w:val="auto"/>
          <w:sz w:val="24"/>
          <w:lang w:val="en-US"/>
        </w:rPr>
        <w:t xml:space="preserve"> S.</w:t>
      </w:r>
      <w:r w:rsidR="00F345D9" w:rsidRPr="00FE4870">
        <w:rPr>
          <w:rFonts w:ascii="Times New Roman" w:hAnsi="Times New Roman"/>
          <w:color w:val="auto"/>
          <w:sz w:val="24"/>
          <w:lang w:val="en-US"/>
        </w:rPr>
        <w:t>,</w:t>
      </w:r>
      <w:r w:rsidR="005B2E8F" w:rsidRPr="00FE4870">
        <w:rPr>
          <w:rFonts w:ascii="Times New Roman" w:hAnsi="Times New Roman"/>
          <w:color w:val="auto"/>
          <w:sz w:val="24"/>
          <w:lang w:val="en-US"/>
        </w:rPr>
        <w:t xml:space="preserve"> </w:t>
      </w:r>
      <w:proofErr w:type="spellStart"/>
      <w:r w:rsidRPr="00FE4870">
        <w:rPr>
          <w:rFonts w:ascii="Times New Roman" w:hAnsi="Times New Roman"/>
          <w:color w:val="auto"/>
          <w:sz w:val="24"/>
          <w:lang w:val="en-US"/>
        </w:rPr>
        <w:t>Sarkar</w:t>
      </w:r>
      <w:proofErr w:type="spellEnd"/>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 xml:space="preserve">M. B., &amp; </w:t>
      </w:r>
      <w:proofErr w:type="spellStart"/>
      <w:r w:rsidRPr="00FE4870">
        <w:rPr>
          <w:rFonts w:ascii="Times New Roman" w:hAnsi="Times New Roman"/>
          <w:color w:val="auto"/>
          <w:sz w:val="24"/>
          <w:lang w:val="en-US"/>
        </w:rPr>
        <w:t>Chittoor</w:t>
      </w:r>
      <w:proofErr w:type="spellEnd"/>
      <w:r w:rsidR="005B2E8F" w:rsidRPr="00FE4870">
        <w:rPr>
          <w:rFonts w:ascii="Times New Roman" w:hAnsi="Times New Roman"/>
          <w:color w:val="auto"/>
          <w:sz w:val="24"/>
          <w:lang w:val="en-US"/>
        </w:rPr>
        <w:t>, R</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2010</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Do international acquisitions by emerging-economy firms create shareholder value? </w:t>
      </w:r>
      <w:proofErr w:type="gramStart"/>
      <w:r w:rsidRPr="00FE4870">
        <w:rPr>
          <w:rFonts w:ascii="Times New Roman" w:hAnsi="Times New Roman"/>
          <w:color w:val="auto"/>
          <w:sz w:val="24"/>
          <w:lang w:val="en-US"/>
        </w:rPr>
        <w:t>The case of Indian firms.</w:t>
      </w:r>
      <w:proofErr w:type="gramEnd"/>
      <w:r w:rsidRPr="00FE4870">
        <w:rPr>
          <w:rFonts w:ascii="Times New Roman" w:hAnsi="Times New Roman"/>
          <w:color w:val="auto"/>
          <w:sz w:val="24"/>
          <w:lang w:val="en-US"/>
        </w:rPr>
        <w:t xml:space="preserve"> Journal of International Business Studies, 41: 397-418.</w:t>
      </w:r>
    </w:p>
    <w:p w14:paraId="3589D481" w14:textId="77777777" w:rsidR="005C1975" w:rsidRPr="00FE4870" w:rsidRDefault="005C1975" w:rsidP="00EB649F">
      <w:pPr>
        <w:ind w:left="720" w:hanging="720"/>
        <w:jc w:val="both"/>
        <w:rPr>
          <w:rFonts w:ascii="Times New Roman" w:hAnsi="Times New Roman"/>
          <w:color w:val="auto"/>
          <w:sz w:val="24"/>
          <w:lang w:val="en-US"/>
        </w:rPr>
      </w:pPr>
    </w:p>
    <w:p w14:paraId="31A237D2" w14:textId="79BFFFBE" w:rsidR="007707BC" w:rsidRPr="00FE4870" w:rsidRDefault="007707BC"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Hoskisson</w:t>
      </w:r>
      <w:proofErr w:type="spellEnd"/>
      <w:r w:rsidRPr="00FE4870">
        <w:rPr>
          <w:rFonts w:ascii="Times New Roman" w:hAnsi="Times New Roman"/>
          <w:color w:val="auto"/>
          <w:sz w:val="24"/>
          <w:lang w:val="en-US"/>
        </w:rPr>
        <w:t xml:space="preserve">, R. E., Eden, L., Lau, C. M., &amp; Wright, M.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2000</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Strategy in Emerging Economies.</w:t>
      </w:r>
      <w:proofErr w:type="gramEnd"/>
      <w:r w:rsidRPr="00FE4870">
        <w:rPr>
          <w:rFonts w:ascii="Times New Roman" w:hAnsi="Times New Roman"/>
          <w:color w:val="auto"/>
          <w:sz w:val="24"/>
          <w:lang w:val="en-US"/>
        </w:rPr>
        <w:t xml:space="preserve"> Academy of Management Journal, 43(3): 249-267.</w:t>
      </w:r>
    </w:p>
    <w:p w14:paraId="03AA249F" w14:textId="77777777" w:rsidR="005C1975" w:rsidRPr="00FE4870" w:rsidRDefault="005C1975" w:rsidP="00EB649F">
      <w:pPr>
        <w:ind w:left="720" w:hanging="720"/>
        <w:jc w:val="both"/>
        <w:rPr>
          <w:rFonts w:ascii="Times New Roman" w:hAnsi="Times New Roman"/>
          <w:color w:val="auto"/>
          <w:sz w:val="24"/>
          <w:lang w:val="en-US"/>
        </w:rPr>
      </w:pPr>
    </w:p>
    <w:p w14:paraId="41C0BA06" w14:textId="324B9E5C" w:rsidR="00833CB2" w:rsidRPr="00FE4870" w:rsidRDefault="00833CB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Gerth</w:t>
      </w:r>
      <w:proofErr w:type="spellEnd"/>
      <w:r w:rsidRPr="00FE4870">
        <w:rPr>
          <w:rFonts w:ascii="Times New Roman" w:hAnsi="Times New Roman"/>
          <w:color w:val="auto"/>
          <w:sz w:val="24"/>
          <w:lang w:val="en-US"/>
        </w:rPr>
        <w:t>, K. (2010). As China Goes, So Goes the World: How Chinese Consumers are Transforming Everything. New York: Hill &amp; Wang.</w:t>
      </w:r>
    </w:p>
    <w:p w14:paraId="314B8D60" w14:textId="77777777" w:rsidR="005C1975" w:rsidRPr="00FE4870" w:rsidRDefault="005C1975" w:rsidP="00EB649F">
      <w:pPr>
        <w:ind w:left="720" w:hanging="720"/>
        <w:jc w:val="both"/>
        <w:rPr>
          <w:rFonts w:ascii="Times New Roman" w:hAnsi="Times New Roman"/>
          <w:color w:val="auto"/>
          <w:sz w:val="24"/>
          <w:lang w:val="en-US"/>
        </w:rPr>
      </w:pPr>
    </w:p>
    <w:p w14:paraId="6CDBFC64" w14:textId="5F617C0F"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Hall, G., and Howell, S.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1985</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The experience curve from the economist's perspective.</w:t>
      </w:r>
      <w:proofErr w:type="gramEnd"/>
      <w:r w:rsidRPr="00FE4870">
        <w:rPr>
          <w:rFonts w:ascii="Times New Roman" w:hAnsi="Times New Roman"/>
          <w:color w:val="auto"/>
          <w:sz w:val="24"/>
          <w:lang w:val="en-US"/>
        </w:rPr>
        <w:t xml:space="preserve"> Strategic Management Journal, 6: 197-212. </w:t>
      </w:r>
    </w:p>
    <w:p w14:paraId="3A7B7CC2" w14:textId="77777777" w:rsidR="005C1975" w:rsidRPr="00FE4870" w:rsidRDefault="005C1975" w:rsidP="00EB649F">
      <w:pPr>
        <w:ind w:left="720" w:hanging="720"/>
        <w:jc w:val="both"/>
        <w:rPr>
          <w:rFonts w:ascii="Times New Roman" w:hAnsi="Times New Roman"/>
          <w:color w:val="auto"/>
          <w:sz w:val="24"/>
          <w:lang w:val="en-US"/>
        </w:rPr>
      </w:pPr>
    </w:p>
    <w:p w14:paraId="4E6E75B9" w14:textId="6EDAC347" w:rsidR="00DB45A2" w:rsidRPr="00FE4870" w:rsidRDefault="00DB45A2" w:rsidP="00EB649F">
      <w:pPr>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 xml:space="preserve">Hatch, N. W., </w:t>
      </w:r>
      <w:r w:rsidR="005B2E8F" w:rsidRPr="00FE4870">
        <w:rPr>
          <w:rFonts w:ascii="Times New Roman" w:hAnsi="Times New Roman"/>
          <w:color w:val="auto"/>
          <w:sz w:val="24"/>
          <w:lang w:val="en-US"/>
        </w:rPr>
        <w:t xml:space="preserve">&amp; </w:t>
      </w:r>
      <w:r w:rsidRPr="00FE4870">
        <w:rPr>
          <w:rFonts w:ascii="Times New Roman" w:hAnsi="Times New Roman"/>
          <w:color w:val="auto"/>
          <w:sz w:val="24"/>
          <w:lang w:val="en-US"/>
        </w:rPr>
        <w:t xml:space="preserve">Mowery, D. C.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1998</w:t>
      </w:r>
      <w:r w:rsidR="005B2E8F"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Process innovation and learning by doing in semiconductor manufacturing. Management Science, 44(11): 1461-1477.</w:t>
      </w:r>
    </w:p>
    <w:p w14:paraId="2E6DF2FF" w14:textId="77777777" w:rsidR="005C1975" w:rsidRPr="00FE4870" w:rsidRDefault="005C1975" w:rsidP="00EB649F">
      <w:pPr>
        <w:ind w:left="720" w:hanging="720"/>
        <w:jc w:val="both"/>
        <w:rPr>
          <w:rFonts w:ascii="Times New Roman" w:hAnsi="Times New Roman"/>
          <w:color w:val="auto"/>
          <w:sz w:val="24"/>
          <w:lang w:val="en-US"/>
        </w:rPr>
      </w:pPr>
    </w:p>
    <w:p w14:paraId="7EA71B89" w14:textId="797837B5"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Holburn</w:t>
      </w:r>
      <w:proofErr w:type="spellEnd"/>
      <w:r w:rsidRPr="00FE4870">
        <w:rPr>
          <w:rFonts w:ascii="Times New Roman" w:hAnsi="Times New Roman"/>
          <w:color w:val="auto"/>
          <w:sz w:val="24"/>
          <w:lang w:val="en-US"/>
        </w:rPr>
        <w:t xml:space="preserve">, G. L. F., &amp; </w:t>
      </w:r>
      <w:proofErr w:type="spellStart"/>
      <w:r w:rsidRPr="00FE4870">
        <w:rPr>
          <w:rFonts w:ascii="Times New Roman" w:hAnsi="Times New Roman"/>
          <w:color w:val="auto"/>
          <w:sz w:val="24"/>
          <w:lang w:val="en-US"/>
        </w:rPr>
        <w:t>Zelner</w:t>
      </w:r>
      <w:proofErr w:type="spellEnd"/>
      <w:r w:rsidRPr="00FE4870">
        <w:rPr>
          <w:rFonts w:ascii="Times New Roman" w:hAnsi="Times New Roman"/>
          <w:color w:val="auto"/>
          <w:sz w:val="24"/>
          <w:lang w:val="en-US"/>
        </w:rPr>
        <w:t xml:space="preserve">, B. A.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2010</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Political capabilities, policy risk and international investment strategy: Evidence from the global electric power industry. Strategic Management Journal</w:t>
      </w:r>
      <w:r w:rsidR="003C07FB" w:rsidRPr="00FE4870">
        <w:rPr>
          <w:rFonts w:ascii="Times New Roman" w:hAnsi="Times New Roman"/>
          <w:color w:val="auto"/>
          <w:sz w:val="24"/>
          <w:lang w:val="en-US"/>
        </w:rPr>
        <w:t>,</w:t>
      </w:r>
      <w:r w:rsidRPr="00FE4870">
        <w:rPr>
          <w:rFonts w:ascii="Times New Roman" w:hAnsi="Times New Roman"/>
          <w:color w:val="auto"/>
          <w:sz w:val="24"/>
          <w:lang w:val="en-US"/>
        </w:rPr>
        <w:t xml:space="preserve"> 31: 1290-1315.</w:t>
      </w:r>
    </w:p>
    <w:p w14:paraId="4B0FF648" w14:textId="77777777" w:rsidR="005C1975" w:rsidRPr="00FE4870" w:rsidRDefault="005C1975" w:rsidP="00EB649F">
      <w:pPr>
        <w:ind w:left="720" w:hanging="720"/>
        <w:jc w:val="both"/>
        <w:rPr>
          <w:rFonts w:ascii="Times New Roman" w:hAnsi="Times New Roman"/>
          <w:color w:val="auto"/>
          <w:sz w:val="24"/>
          <w:lang w:val="en-US"/>
        </w:rPr>
      </w:pPr>
    </w:p>
    <w:p w14:paraId="6BD85519" w14:textId="5EBD24D4" w:rsidR="00DB45A2" w:rsidRPr="00FE4870" w:rsidRDefault="00DB45A2" w:rsidP="00EB649F">
      <w:pPr>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 xml:space="preserve">Hope, O. K., Thomas, </w:t>
      </w:r>
      <w:r w:rsidR="005B2E8F" w:rsidRPr="00FE4870">
        <w:rPr>
          <w:rFonts w:ascii="Times New Roman" w:hAnsi="Times New Roman"/>
          <w:color w:val="auto"/>
          <w:sz w:val="24"/>
          <w:lang w:val="en-US"/>
        </w:rPr>
        <w:t xml:space="preserve">W., &amp; </w:t>
      </w:r>
      <w:proofErr w:type="spellStart"/>
      <w:r w:rsidRPr="00FE4870">
        <w:rPr>
          <w:rFonts w:ascii="Times New Roman" w:hAnsi="Times New Roman"/>
          <w:color w:val="auto"/>
          <w:sz w:val="24"/>
          <w:lang w:val="en-US"/>
        </w:rPr>
        <w:t>Vyas</w:t>
      </w:r>
      <w:proofErr w:type="spellEnd"/>
      <w:r w:rsidR="005B2E8F" w:rsidRPr="00FE4870">
        <w:rPr>
          <w:rFonts w:ascii="Times New Roman" w:hAnsi="Times New Roman"/>
          <w:color w:val="auto"/>
          <w:sz w:val="24"/>
          <w:lang w:val="en-US"/>
        </w:rPr>
        <w:t>, D</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2011</w:t>
      </w:r>
      <w:r w:rsidR="005B2E8F"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The cost of pride: Why do firms from developing countries bid higher? Journal of International Business Studies, 42: 128-151.</w:t>
      </w:r>
    </w:p>
    <w:p w14:paraId="3E67F33C" w14:textId="77777777" w:rsidR="005C1975" w:rsidRPr="00FE4870" w:rsidRDefault="005C1975" w:rsidP="00EB649F">
      <w:pPr>
        <w:ind w:left="720" w:hanging="720"/>
        <w:jc w:val="both"/>
        <w:rPr>
          <w:rFonts w:ascii="Times New Roman" w:hAnsi="Times New Roman"/>
          <w:color w:val="auto"/>
          <w:sz w:val="24"/>
          <w:lang w:val="en-US"/>
        </w:rPr>
      </w:pPr>
    </w:p>
    <w:p w14:paraId="6545835C" w14:textId="3B08E4A1" w:rsidR="00DB45A2" w:rsidRPr="00FE4870" w:rsidRDefault="00DB45A2" w:rsidP="00EB649F">
      <w:pPr>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Hu, M</w:t>
      </w:r>
      <w:r w:rsidR="005B2E8F" w:rsidRPr="00FE4870">
        <w:rPr>
          <w:rFonts w:ascii="Times New Roman" w:hAnsi="Times New Roman"/>
          <w:color w:val="auto"/>
          <w:sz w:val="24"/>
          <w:lang w:val="en-US"/>
        </w:rPr>
        <w:t xml:space="preserve">. </w:t>
      </w:r>
      <w:r w:rsidRPr="00FE4870">
        <w:rPr>
          <w:rFonts w:ascii="Times New Roman" w:hAnsi="Times New Roman"/>
          <w:color w:val="auto"/>
          <w:sz w:val="24"/>
          <w:lang w:val="en-US"/>
        </w:rPr>
        <w:t>C</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&amp;</w:t>
      </w:r>
      <w:r w:rsidRPr="00FE4870">
        <w:rPr>
          <w:rFonts w:ascii="Times New Roman" w:hAnsi="Times New Roman"/>
          <w:color w:val="auto"/>
          <w:sz w:val="24"/>
          <w:lang w:val="en-US"/>
        </w:rPr>
        <w:t xml:space="preserve"> Mathews</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J</w:t>
      </w:r>
      <w:r w:rsidR="005B2E8F" w:rsidRPr="00FE4870">
        <w:rPr>
          <w:rFonts w:ascii="Times New Roman" w:hAnsi="Times New Roman"/>
          <w:color w:val="auto"/>
          <w:sz w:val="24"/>
          <w:lang w:val="en-US"/>
        </w:rPr>
        <w:t xml:space="preserve">. </w:t>
      </w:r>
      <w:r w:rsidRPr="00FE4870">
        <w:rPr>
          <w:rFonts w:ascii="Times New Roman" w:hAnsi="Times New Roman"/>
          <w:color w:val="auto"/>
          <w:sz w:val="24"/>
          <w:lang w:val="en-US"/>
        </w:rPr>
        <w:t xml:space="preserve">A.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2005</w:t>
      </w:r>
      <w:r w:rsidR="005B2E8F"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National innovative capacity in East Asia.</w:t>
      </w:r>
      <w:proofErr w:type="gramEnd"/>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Research Policy 34 (9), 1322-1349</w:t>
      </w:r>
      <w:r w:rsidR="005C1975" w:rsidRPr="00FE4870">
        <w:rPr>
          <w:rFonts w:ascii="Times New Roman" w:hAnsi="Times New Roman"/>
          <w:color w:val="auto"/>
          <w:sz w:val="24"/>
          <w:lang w:val="en-US"/>
        </w:rPr>
        <w:t>.</w:t>
      </w:r>
      <w:proofErr w:type="gramEnd"/>
    </w:p>
    <w:p w14:paraId="34EB1EC9" w14:textId="77777777" w:rsidR="005C1975" w:rsidRPr="00FE4870" w:rsidRDefault="005C1975" w:rsidP="00EB649F">
      <w:pPr>
        <w:ind w:left="720" w:hanging="720"/>
        <w:jc w:val="both"/>
        <w:rPr>
          <w:rFonts w:ascii="Times New Roman" w:hAnsi="Times New Roman"/>
          <w:color w:val="auto"/>
          <w:sz w:val="24"/>
          <w:lang w:val="en-US"/>
        </w:rPr>
      </w:pPr>
    </w:p>
    <w:p w14:paraId="36CD5430" w14:textId="7307C8DD"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Jain, A.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2013</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Learning by doing and the locus of innovative capability in biotechnology research. Organization Science, 24(6): 1683-1700.</w:t>
      </w:r>
    </w:p>
    <w:p w14:paraId="5F37C5A2" w14:textId="77777777" w:rsidR="005C1975" w:rsidRPr="00FE4870" w:rsidRDefault="005C1975" w:rsidP="00EB649F">
      <w:pPr>
        <w:ind w:left="720" w:hanging="720"/>
        <w:jc w:val="both"/>
        <w:rPr>
          <w:rFonts w:ascii="Times New Roman" w:hAnsi="Times New Roman"/>
          <w:color w:val="auto"/>
          <w:sz w:val="24"/>
          <w:lang w:val="en-US"/>
        </w:rPr>
      </w:pPr>
    </w:p>
    <w:p w14:paraId="3322E0A6" w14:textId="21BFDCB3" w:rsidR="00DB45A2" w:rsidRPr="00FE4870" w:rsidRDefault="00DB45A2"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Kafouros</w:t>
      </w:r>
      <w:proofErr w:type="spellEnd"/>
      <w:r w:rsidRPr="00FE4870">
        <w:rPr>
          <w:rFonts w:ascii="Times New Roman" w:hAnsi="Times New Roman"/>
          <w:color w:val="auto"/>
          <w:sz w:val="24"/>
          <w:lang w:val="en-US"/>
        </w:rPr>
        <w:t xml:space="preserve">, M., </w:t>
      </w:r>
      <w:r w:rsidR="005B2E8F"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Forsans</w:t>
      </w:r>
      <w:proofErr w:type="spellEnd"/>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N. (</w:t>
      </w:r>
      <w:r w:rsidRPr="00FE4870">
        <w:rPr>
          <w:rFonts w:ascii="Times New Roman" w:hAnsi="Times New Roman"/>
          <w:color w:val="auto"/>
          <w:sz w:val="24"/>
          <w:lang w:val="en-US"/>
        </w:rPr>
        <w:t>2012</w:t>
      </w:r>
      <w:r w:rsidR="005B2E8F"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The role of open innovation in emerging economies: Do companies profit from the scientific knowledge of others? Journal of World Business, 47: 362-370. </w:t>
      </w:r>
    </w:p>
    <w:p w14:paraId="79A5CD30" w14:textId="77777777" w:rsidR="005C1975" w:rsidRPr="00FE4870" w:rsidRDefault="005C1975" w:rsidP="00EB649F">
      <w:pPr>
        <w:ind w:left="720" w:hanging="720"/>
        <w:jc w:val="both"/>
        <w:rPr>
          <w:rFonts w:ascii="Times New Roman" w:hAnsi="Times New Roman"/>
          <w:color w:val="auto"/>
          <w:sz w:val="24"/>
          <w:lang w:val="en-US"/>
        </w:rPr>
      </w:pPr>
    </w:p>
    <w:p w14:paraId="5C111D24" w14:textId="2F008034" w:rsidR="00DB45A2" w:rsidRPr="00FE4870" w:rsidRDefault="00DB45A2" w:rsidP="00D75FDC">
      <w:pPr>
        <w:ind w:left="720" w:hangingChars="300" w:hanging="720"/>
        <w:jc w:val="both"/>
        <w:rPr>
          <w:rFonts w:ascii="Times New Roman" w:eastAsia="Batang" w:hAnsi="Times New Roman"/>
          <w:color w:val="auto"/>
          <w:sz w:val="24"/>
          <w:lang w:val="en-US" w:eastAsia="ko-KR"/>
        </w:rPr>
      </w:pPr>
      <w:proofErr w:type="spellStart"/>
      <w:proofErr w:type="gramStart"/>
      <w:r w:rsidRPr="00FE4870">
        <w:rPr>
          <w:rFonts w:ascii="Times New Roman" w:eastAsia="Batang" w:hAnsi="Times New Roman"/>
          <w:color w:val="auto"/>
          <w:sz w:val="24"/>
          <w:lang w:val="en-US" w:eastAsia="ko-KR"/>
        </w:rPr>
        <w:t>Khanna</w:t>
      </w:r>
      <w:proofErr w:type="spellEnd"/>
      <w:r w:rsidRPr="00FE4870">
        <w:rPr>
          <w:rFonts w:ascii="Times New Roman" w:eastAsia="Batang" w:hAnsi="Times New Roman"/>
          <w:color w:val="auto"/>
          <w:sz w:val="24"/>
          <w:lang w:val="en-US" w:eastAsia="ko-KR"/>
        </w:rPr>
        <w:t xml:space="preserve">, T., </w:t>
      </w:r>
      <w:r w:rsidR="005B2E8F" w:rsidRPr="00FE4870">
        <w:rPr>
          <w:rFonts w:ascii="Times New Roman" w:eastAsia="Batang" w:hAnsi="Times New Roman"/>
          <w:color w:val="auto"/>
          <w:sz w:val="24"/>
          <w:lang w:val="en-US" w:eastAsia="ko-KR"/>
        </w:rPr>
        <w:t xml:space="preserve">&amp; </w:t>
      </w:r>
      <w:proofErr w:type="spellStart"/>
      <w:r w:rsidRPr="00FE4870">
        <w:rPr>
          <w:rFonts w:ascii="Times New Roman" w:eastAsia="Batang" w:hAnsi="Times New Roman"/>
          <w:color w:val="auto"/>
          <w:sz w:val="24"/>
          <w:lang w:val="en-US" w:eastAsia="ko-KR"/>
        </w:rPr>
        <w:t>Palepu</w:t>
      </w:r>
      <w:proofErr w:type="spellEnd"/>
      <w:r w:rsidRPr="00FE4870">
        <w:rPr>
          <w:rFonts w:ascii="Times New Roman" w:eastAsia="Batang" w:hAnsi="Times New Roman"/>
          <w:color w:val="auto"/>
          <w:sz w:val="24"/>
          <w:lang w:val="en-US" w:eastAsia="ko-KR"/>
        </w:rPr>
        <w:t xml:space="preserve">, K. </w:t>
      </w:r>
      <w:r w:rsidR="005B2E8F" w:rsidRPr="00FE4870">
        <w:rPr>
          <w:rFonts w:ascii="Times New Roman" w:eastAsia="Batang" w:hAnsi="Times New Roman"/>
          <w:color w:val="auto"/>
          <w:sz w:val="24"/>
          <w:lang w:val="en-US" w:eastAsia="ko-KR"/>
        </w:rPr>
        <w:t>(</w:t>
      </w:r>
      <w:r w:rsidRPr="00FE4870">
        <w:rPr>
          <w:rFonts w:ascii="Times New Roman" w:hAnsi="Times New Roman"/>
          <w:color w:val="auto"/>
          <w:sz w:val="24"/>
          <w:lang w:val="en-US" w:eastAsia="ja-JP"/>
        </w:rPr>
        <w:t>20</w:t>
      </w:r>
      <w:r w:rsidRPr="00FE4870">
        <w:rPr>
          <w:rFonts w:ascii="Times New Roman" w:eastAsia="Batang" w:hAnsi="Times New Roman"/>
          <w:color w:val="auto"/>
          <w:sz w:val="24"/>
          <w:lang w:val="en-US" w:eastAsia="ko-KR"/>
        </w:rPr>
        <w:t>10</w:t>
      </w:r>
      <w:r w:rsidR="005B2E8F" w:rsidRPr="00FE4870">
        <w:rPr>
          <w:rFonts w:ascii="Times New Roman" w:eastAsia="Batang" w:hAnsi="Times New Roman"/>
          <w:color w:val="auto"/>
          <w:sz w:val="24"/>
          <w:lang w:val="en-US" w:eastAsia="ko-KR"/>
        </w:rPr>
        <w:t>)</w:t>
      </w:r>
      <w:r w:rsidRPr="00FE4870">
        <w:rPr>
          <w:rFonts w:ascii="Times New Roman" w:hAnsi="Times New Roman"/>
          <w:color w:val="auto"/>
          <w:sz w:val="24"/>
          <w:lang w:val="en-US" w:eastAsia="ja-JP"/>
        </w:rPr>
        <w:t>.</w:t>
      </w:r>
      <w:proofErr w:type="gramEnd"/>
      <w:r w:rsidRPr="00FE4870">
        <w:rPr>
          <w:rFonts w:ascii="Times New Roman" w:eastAsia="Batang" w:hAnsi="Times New Roman"/>
          <w:color w:val="auto"/>
          <w:sz w:val="24"/>
          <w:lang w:val="en-US" w:eastAsia="ko-KR"/>
        </w:rPr>
        <w:t xml:space="preserve"> </w:t>
      </w:r>
      <w:r w:rsidRPr="00FE4870">
        <w:rPr>
          <w:rFonts w:ascii="Times New Roman" w:eastAsia="Batang" w:hAnsi="Times New Roman"/>
          <w:bCs/>
          <w:iCs/>
          <w:color w:val="auto"/>
          <w:sz w:val="24"/>
          <w:lang w:val="en-US" w:eastAsia="ko-KR"/>
        </w:rPr>
        <w:t xml:space="preserve">Winning in </w:t>
      </w:r>
      <w:r w:rsidRPr="00FE4870">
        <w:rPr>
          <w:rFonts w:ascii="Times New Roman" w:hAnsi="Times New Roman"/>
          <w:bCs/>
          <w:iCs/>
          <w:color w:val="auto"/>
          <w:sz w:val="24"/>
          <w:lang w:val="en-US" w:eastAsia="ja-JP"/>
        </w:rPr>
        <w:t>E</w:t>
      </w:r>
      <w:r w:rsidRPr="00FE4870">
        <w:rPr>
          <w:rFonts w:ascii="Times New Roman" w:eastAsia="Batang" w:hAnsi="Times New Roman"/>
          <w:bCs/>
          <w:iCs/>
          <w:color w:val="auto"/>
          <w:sz w:val="24"/>
          <w:lang w:val="en-US" w:eastAsia="ko-KR"/>
        </w:rPr>
        <w:t xml:space="preserve">merging </w:t>
      </w:r>
      <w:r w:rsidRPr="00FE4870">
        <w:rPr>
          <w:rFonts w:ascii="Times New Roman" w:hAnsi="Times New Roman"/>
          <w:bCs/>
          <w:iCs/>
          <w:color w:val="auto"/>
          <w:sz w:val="24"/>
          <w:lang w:val="en-US" w:eastAsia="ja-JP"/>
        </w:rPr>
        <w:t>M</w:t>
      </w:r>
      <w:r w:rsidRPr="00FE4870">
        <w:rPr>
          <w:rFonts w:ascii="Times New Roman" w:eastAsia="Batang" w:hAnsi="Times New Roman"/>
          <w:bCs/>
          <w:iCs/>
          <w:color w:val="auto"/>
          <w:sz w:val="24"/>
          <w:lang w:val="en-US" w:eastAsia="ko-KR"/>
        </w:rPr>
        <w:t xml:space="preserve">arkets: A </w:t>
      </w:r>
      <w:r w:rsidRPr="00FE4870">
        <w:rPr>
          <w:rFonts w:ascii="Times New Roman" w:hAnsi="Times New Roman"/>
          <w:bCs/>
          <w:iCs/>
          <w:color w:val="auto"/>
          <w:sz w:val="24"/>
          <w:lang w:val="en-US" w:eastAsia="ja-JP"/>
        </w:rPr>
        <w:t>R</w:t>
      </w:r>
      <w:r w:rsidRPr="00FE4870">
        <w:rPr>
          <w:rFonts w:ascii="Times New Roman" w:eastAsia="Batang" w:hAnsi="Times New Roman"/>
          <w:bCs/>
          <w:iCs/>
          <w:color w:val="auto"/>
          <w:sz w:val="24"/>
          <w:lang w:val="en-US" w:eastAsia="ko-KR"/>
        </w:rPr>
        <w:t xml:space="preserve">oad </w:t>
      </w:r>
      <w:r w:rsidRPr="00FE4870">
        <w:rPr>
          <w:rFonts w:ascii="Times New Roman" w:hAnsi="Times New Roman"/>
          <w:bCs/>
          <w:iCs/>
          <w:color w:val="auto"/>
          <w:sz w:val="24"/>
          <w:lang w:val="en-US" w:eastAsia="ja-JP"/>
        </w:rPr>
        <w:t>M</w:t>
      </w:r>
      <w:r w:rsidRPr="00FE4870">
        <w:rPr>
          <w:rFonts w:ascii="Times New Roman" w:eastAsia="Batang" w:hAnsi="Times New Roman"/>
          <w:bCs/>
          <w:iCs/>
          <w:color w:val="auto"/>
          <w:sz w:val="24"/>
          <w:lang w:val="en-US" w:eastAsia="ko-KR"/>
        </w:rPr>
        <w:t xml:space="preserve">ap for </w:t>
      </w:r>
      <w:r w:rsidRPr="00FE4870">
        <w:rPr>
          <w:rFonts w:ascii="Times New Roman" w:hAnsi="Times New Roman"/>
          <w:bCs/>
          <w:iCs/>
          <w:color w:val="auto"/>
          <w:sz w:val="24"/>
          <w:lang w:val="en-US" w:eastAsia="ja-JP"/>
        </w:rPr>
        <w:t>S</w:t>
      </w:r>
      <w:r w:rsidRPr="00FE4870">
        <w:rPr>
          <w:rFonts w:ascii="Times New Roman" w:eastAsia="Batang" w:hAnsi="Times New Roman"/>
          <w:bCs/>
          <w:iCs/>
          <w:color w:val="auto"/>
          <w:sz w:val="24"/>
          <w:lang w:val="en-US" w:eastAsia="ko-KR"/>
        </w:rPr>
        <w:t xml:space="preserve">trategy and </w:t>
      </w:r>
      <w:r w:rsidRPr="00FE4870">
        <w:rPr>
          <w:rFonts w:ascii="Times New Roman" w:hAnsi="Times New Roman"/>
          <w:bCs/>
          <w:iCs/>
          <w:color w:val="auto"/>
          <w:sz w:val="24"/>
          <w:lang w:val="en-US" w:eastAsia="ja-JP"/>
        </w:rPr>
        <w:t>E</w:t>
      </w:r>
      <w:r w:rsidRPr="00FE4870">
        <w:rPr>
          <w:rFonts w:ascii="Times New Roman" w:eastAsia="Batang" w:hAnsi="Times New Roman"/>
          <w:bCs/>
          <w:iCs/>
          <w:color w:val="auto"/>
          <w:sz w:val="24"/>
          <w:lang w:val="en-US" w:eastAsia="ko-KR"/>
        </w:rPr>
        <w:t>xecution</w:t>
      </w:r>
      <w:r w:rsidRPr="00FE4870">
        <w:rPr>
          <w:rFonts w:ascii="Times New Roman" w:eastAsia="Batang" w:hAnsi="Times New Roman"/>
          <w:color w:val="auto"/>
          <w:sz w:val="24"/>
          <w:lang w:val="en-US" w:eastAsia="ko-KR"/>
        </w:rPr>
        <w:t>. Boston, MA: Harvard Business Press.</w:t>
      </w:r>
    </w:p>
    <w:p w14:paraId="68BD9582" w14:textId="77777777" w:rsidR="005C1975" w:rsidRPr="00FE4870" w:rsidRDefault="005C1975" w:rsidP="00D75FDC">
      <w:pPr>
        <w:ind w:left="720" w:hangingChars="300" w:hanging="720"/>
        <w:jc w:val="both"/>
        <w:rPr>
          <w:rFonts w:ascii="Times New Roman" w:eastAsia="Batang" w:hAnsi="Times New Roman"/>
          <w:color w:val="auto"/>
          <w:sz w:val="24"/>
          <w:lang w:val="en-US" w:eastAsia="ko-KR"/>
        </w:rPr>
      </w:pPr>
    </w:p>
    <w:p w14:paraId="352AF08D" w14:textId="4E27C3A7"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Kumaraswamy</w:t>
      </w:r>
      <w:proofErr w:type="spellEnd"/>
      <w:r w:rsidRPr="00FE4870">
        <w:rPr>
          <w:rFonts w:ascii="Times New Roman" w:hAnsi="Times New Roman"/>
          <w:color w:val="auto"/>
          <w:sz w:val="24"/>
          <w:lang w:val="en-US"/>
        </w:rPr>
        <w:t xml:space="preserve">, A., </w:t>
      </w:r>
      <w:proofErr w:type="spellStart"/>
      <w:r w:rsidRPr="00FE4870">
        <w:rPr>
          <w:rFonts w:ascii="Times New Roman" w:hAnsi="Times New Roman"/>
          <w:color w:val="auto"/>
          <w:sz w:val="24"/>
          <w:lang w:val="en-US"/>
        </w:rPr>
        <w:t>Mudambi</w:t>
      </w:r>
      <w:proofErr w:type="spellEnd"/>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R.</w:t>
      </w:r>
      <w:r w:rsidR="00341737" w:rsidRPr="00FE4870">
        <w:rPr>
          <w:rFonts w:ascii="Times New Roman" w:hAnsi="Times New Roman"/>
          <w:color w:val="auto"/>
          <w:sz w:val="24"/>
          <w:lang w:val="en-US"/>
        </w:rPr>
        <w:t>,</w:t>
      </w:r>
      <w:r w:rsidR="005B2E8F" w:rsidRPr="00FE4870">
        <w:rPr>
          <w:rFonts w:ascii="Times New Roman" w:hAnsi="Times New Roman"/>
          <w:color w:val="auto"/>
          <w:sz w:val="24"/>
          <w:lang w:val="en-US"/>
        </w:rPr>
        <w:t xml:space="preserve"> </w:t>
      </w:r>
      <w:proofErr w:type="spellStart"/>
      <w:r w:rsidRPr="00FE4870">
        <w:rPr>
          <w:rFonts w:ascii="Times New Roman" w:hAnsi="Times New Roman"/>
          <w:color w:val="auto"/>
          <w:sz w:val="24"/>
          <w:lang w:val="en-US"/>
        </w:rPr>
        <w:t>Saranga</w:t>
      </w:r>
      <w:proofErr w:type="spellEnd"/>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 xml:space="preserve">H., &amp; </w:t>
      </w:r>
      <w:proofErr w:type="spellStart"/>
      <w:r w:rsidRPr="00FE4870">
        <w:rPr>
          <w:rFonts w:ascii="Times New Roman" w:hAnsi="Times New Roman"/>
          <w:color w:val="auto"/>
          <w:sz w:val="24"/>
          <w:lang w:val="en-US"/>
        </w:rPr>
        <w:t>Tripathy</w:t>
      </w:r>
      <w:proofErr w:type="spellEnd"/>
      <w:r w:rsidR="005B2E8F" w:rsidRPr="00FE4870">
        <w:rPr>
          <w:rFonts w:ascii="Times New Roman" w:hAnsi="Times New Roman"/>
          <w:color w:val="auto"/>
          <w:sz w:val="24"/>
          <w:lang w:val="en-US"/>
        </w:rPr>
        <w:t>, A</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2012</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Catch-up strategies in the Indian auto components industry: domestic firms’ responses to market liberalization. Journal of International Business Studies, 43: 368-395.</w:t>
      </w:r>
    </w:p>
    <w:p w14:paraId="4C1D8BCB" w14:textId="77777777" w:rsidR="005C1975" w:rsidRPr="00FE4870" w:rsidRDefault="005C1975" w:rsidP="00EB649F">
      <w:pPr>
        <w:ind w:left="720" w:hanging="720"/>
        <w:jc w:val="both"/>
        <w:rPr>
          <w:rFonts w:ascii="Times New Roman" w:hAnsi="Times New Roman"/>
          <w:color w:val="auto"/>
          <w:sz w:val="24"/>
          <w:lang w:val="en-US"/>
        </w:rPr>
      </w:pPr>
    </w:p>
    <w:p w14:paraId="5B33AC09" w14:textId="0E895147" w:rsidR="00DB45A2" w:rsidRPr="00FE4870" w:rsidRDefault="00DB45A2" w:rsidP="00EB649F">
      <w:pPr>
        <w:pStyle w:val="BodyText"/>
        <w:spacing w:line="240" w:lineRule="auto"/>
        <w:ind w:left="720" w:hanging="720"/>
      </w:pPr>
      <w:proofErr w:type="spellStart"/>
      <w:proofErr w:type="gramStart"/>
      <w:r w:rsidRPr="00FE4870">
        <w:t>Levinthal</w:t>
      </w:r>
      <w:proofErr w:type="spellEnd"/>
      <w:r w:rsidR="005B2E8F" w:rsidRPr="00FE4870">
        <w:t>,</w:t>
      </w:r>
      <w:r w:rsidRPr="00FE4870">
        <w:t xml:space="preserve"> D</w:t>
      </w:r>
      <w:r w:rsidR="005B2E8F" w:rsidRPr="00FE4870">
        <w:t xml:space="preserve">. </w:t>
      </w:r>
      <w:r w:rsidRPr="00FE4870">
        <w:t>A</w:t>
      </w:r>
      <w:r w:rsidR="005B2E8F" w:rsidRPr="00FE4870">
        <w:t>.</w:t>
      </w:r>
      <w:r w:rsidRPr="00FE4870">
        <w:t xml:space="preserve">, </w:t>
      </w:r>
      <w:r w:rsidR="005B2E8F" w:rsidRPr="00FE4870">
        <w:t xml:space="preserve">&amp; </w:t>
      </w:r>
      <w:r w:rsidRPr="00FE4870">
        <w:t>March</w:t>
      </w:r>
      <w:r w:rsidR="005B2E8F" w:rsidRPr="00FE4870">
        <w:t>,</w:t>
      </w:r>
      <w:r w:rsidRPr="00FE4870">
        <w:t xml:space="preserve"> J</w:t>
      </w:r>
      <w:r w:rsidR="005B2E8F" w:rsidRPr="00FE4870">
        <w:t xml:space="preserve">. </w:t>
      </w:r>
      <w:r w:rsidRPr="00FE4870">
        <w:t xml:space="preserve">G. </w:t>
      </w:r>
      <w:r w:rsidR="005B2E8F" w:rsidRPr="00FE4870">
        <w:t>(</w:t>
      </w:r>
      <w:r w:rsidRPr="00FE4870">
        <w:t>1993</w:t>
      </w:r>
      <w:r w:rsidR="005B2E8F" w:rsidRPr="00FE4870">
        <w:t>)</w:t>
      </w:r>
      <w:r w:rsidRPr="00FE4870">
        <w:t>.</w:t>
      </w:r>
      <w:proofErr w:type="gramEnd"/>
      <w:r w:rsidRPr="00FE4870">
        <w:t xml:space="preserve"> </w:t>
      </w:r>
      <w:proofErr w:type="gramStart"/>
      <w:r w:rsidRPr="00FE4870">
        <w:t>The myopia of learning.</w:t>
      </w:r>
      <w:proofErr w:type="gramEnd"/>
      <w:r w:rsidRPr="00FE4870">
        <w:t xml:space="preserve"> Strategic Management Journal, 14: 95-112.</w:t>
      </w:r>
    </w:p>
    <w:p w14:paraId="2488D658" w14:textId="77777777" w:rsidR="005C1975" w:rsidRPr="00FE4870" w:rsidRDefault="005C1975" w:rsidP="00EB649F">
      <w:pPr>
        <w:pStyle w:val="BodyText"/>
        <w:spacing w:line="240" w:lineRule="auto"/>
        <w:ind w:left="720" w:hanging="720"/>
      </w:pPr>
    </w:p>
    <w:p w14:paraId="685BC25D" w14:textId="188FC8C3" w:rsidR="00DB45A2" w:rsidRPr="00FE4870" w:rsidRDefault="00DB45A2" w:rsidP="00EB649F">
      <w:pPr>
        <w:pStyle w:val="CommentText"/>
        <w:ind w:left="720" w:hanging="720"/>
        <w:jc w:val="both"/>
        <w:rPr>
          <w:rFonts w:ascii="Times New Roman" w:hAnsi="Times New Roman"/>
          <w:color w:val="auto"/>
          <w:sz w:val="24"/>
          <w:szCs w:val="24"/>
          <w:lang w:val="en-US"/>
        </w:rPr>
      </w:pPr>
      <w:r w:rsidRPr="00FE4870">
        <w:rPr>
          <w:rFonts w:ascii="Times New Roman" w:hAnsi="Times New Roman"/>
          <w:color w:val="auto"/>
          <w:sz w:val="24"/>
          <w:szCs w:val="24"/>
          <w:lang w:val="en-US"/>
        </w:rPr>
        <w:t xml:space="preserve">Levitt, S. D., List, J. A., &amp; </w:t>
      </w:r>
      <w:proofErr w:type="spellStart"/>
      <w:r w:rsidRPr="00FE4870">
        <w:rPr>
          <w:rFonts w:ascii="Times New Roman" w:hAnsi="Times New Roman"/>
          <w:color w:val="auto"/>
          <w:sz w:val="24"/>
          <w:szCs w:val="24"/>
          <w:lang w:val="en-US"/>
        </w:rPr>
        <w:t>Syverson</w:t>
      </w:r>
      <w:proofErr w:type="spellEnd"/>
      <w:r w:rsidRPr="00FE4870">
        <w:rPr>
          <w:rFonts w:ascii="Times New Roman" w:hAnsi="Times New Roman"/>
          <w:color w:val="auto"/>
          <w:sz w:val="24"/>
          <w:szCs w:val="24"/>
          <w:lang w:val="en-US"/>
        </w:rPr>
        <w:t xml:space="preserve">, C. </w:t>
      </w:r>
      <w:r w:rsidR="005B2E8F"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2013</w:t>
      </w:r>
      <w:r w:rsidR="005B2E8F"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 xml:space="preserve">. Toward an Understanding of Learning by Doing: Evidence from an Automobile Assembly Plant. </w:t>
      </w:r>
      <w:proofErr w:type="gramStart"/>
      <w:r w:rsidR="00831979" w:rsidRPr="00FE4870">
        <w:rPr>
          <w:rFonts w:ascii="Times New Roman" w:hAnsi="Times New Roman"/>
          <w:color w:val="auto"/>
          <w:sz w:val="24"/>
          <w:szCs w:val="24"/>
          <w:lang w:val="en-US"/>
        </w:rPr>
        <w:t>University</w:t>
      </w:r>
      <w:r w:rsidRPr="00FE4870">
        <w:rPr>
          <w:rFonts w:ascii="Times New Roman" w:hAnsi="Times New Roman"/>
          <w:color w:val="auto"/>
          <w:sz w:val="24"/>
          <w:szCs w:val="24"/>
          <w:lang w:val="en-US"/>
        </w:rPr>
        <w:t xml:space="preserve"> of Chicago and NBER working paper.</w:t>
      </w:r>
      <w:proofErr w:type="gramEnd"/>
    </w:p>
    <w:p w14:paraId="233C559C" w14:textId="53095D72"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lastRenderedPageBreak/>
        <w:t xml:space="preserve">Liu, C-L., </w:t>
      </w:r>
      <w:proofErr w:type="spellStart"/>
      <w:r w:rsidRPr="00FE4870">
        <w:rPr>
          <w:rFonts w:ascii="Times New Roman" w:hAnsi="Times New Roman"/>
          <w:color w:val="auto"/>
          <w:sz w:val="24"/>
          <w:lang w:val="en-US"/>
        </w:rPr>
        <w:t>Ghauri</w:t>
      </w:r>
      <w:proofErr w:type="spellEnd"/>
      <w:r w:rsidRPr="00FE4870">
        <w:rPr>
          <w:rFonts w:ascii="Times New Roman" w:hAnsi="Times New Roman"/>
          <w:color w:val="auto"/>
          <w:sz w:val="24"/>
          <w:lang w:val="en-US"/>
        </w:rPr>
        <w:t xml:space="preserve">, P. N., &amp; </w:t>
      </w:r>
      <w:proofErr w:type="spellStart"/>
      <w:r w:rsidRPr="00FE4870">
        <w:rPr>
          <w:rFonts w:ascii="Times New Roman" w:hAnsi="Times New Roman"/>
          <w:color w:val="auto"/>
          <w:sz w:val="24"/>
          <w:lang w:val="en-US"/>
        </w:rPr>
        <w:t>Sinkovics</w:t>
      </w:r>
      <w:proofErr w:type="spellEnd"/>
      <w:r w:rsidRPr="00FE4870">
        <w:rPr>
          <w:rFonts w:ascii="Times New Roman" w:hAnsi="Times New Roman"/>
          <w:color w:val="auto"/>
          <w:sz w:val="24"/>
          <w:lang w:val="en-US"/>
        </w:rPr>
        <w:t xml:space="preserve">, R. R.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2010</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Understanding the impact of relational capital and organizational learning on alliance outcomes. Journal of World Business, 45(3): 237-249.</w:t>
      </w:r>
    </w:p>
    <w:p w14:paraId="3093C184" w14:textId="77777777" w:rsidR="005C1975" w:rsidRPr="00FE4870" w:rsidRDefault="005C1975" w:rsidP="00EB649F">
      <w:pPr>
        <w:ind w:left="720" w:hanging="720"/>
        <w:jc w:val="both"/>
        <w:rPr>
          <w:rFonts w:ascii="Times New Roman" w:hAnsi="Times New Roman"/>
          <w:color w:val="auto"/>
          <w:sz w:val="24"/>
          <w:lang w:val="en-US"/>
        </w:rPr>
      </w:pPr>
    </w:p>
    <w:p w14:paraId="2F73ACBC" w14:textId="77777777" w:rsidR="005C1975" w:rsidRPr="00FE4870" w:rsidRDefault="00DB45A2" w:rsidP="00EB649F">
      <w:pPr>
        <w:pStyle w:val="CommentText"/>
        <w:ind w:left="720" w:hanging="720"/>
        <w:jc w:val="both"/>
        <w:rPr>
          <w:rFonts w:ascii="Times New Roman" w:hAnsi="Times New Roman"/>
          <w:color w:val="auto"/>
          <w:sz w:val="24"/>
          <w:szCs w:val="24"/>
          <w:lang w:val="en-US"/>
        </w:rPr>
      </w:pPr>
      <w:r w:rsidRPr="00FE4870">
        <w:rPr>
          <w:rFonts w:ascii="Times New Roman" w:hAnsi="Times New Roman"/>
          <w:color w:val="auto"/>
          <w:sz w:val="24"/>
          <w:szCs w:val="24"/>
          <w:lang w:val="en-US"/>
        </w:rPr>
        <w:t xml:space="preserve">Liu, Y. K. </w:t>
      </w:r>
      <w:r w:rsidR="00341737" w:rsidRPr="00FE4870">
        <w:rPr>
          <w:rFonts w:ascii="Times New Roman" w:hAnsi="Times New Roman"/>
          <w:color w:val="auto"/>
          <w:sz w:val="24"/>
          <w:szCs w:val="24"/>
          <w:lang w:val="en-US"/>
        </w:rPr>
        <w:t xml:space="preserve">(ed.) </w:t>
      </w:r>
      <w:r w:rsidR="005B2E8F"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1994</w:t>
      </w:r>
      <w:r w:rsidR="005B2E8F"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 xml:space="preserve">. </w:t>
      </w:r>
      <w:proofErr w:type="gramStart"/>
      <w:r w:rsidRPr="00FE4870">
        <w:rPr>
          <w:rFonts w:ascii="Times New Roman" w:hAnsi="Times New Roman"/>
          <w:color w:val="auto"/>
          <w:sz w:val="24"/>
          <w:szCs w:val="24"/>
          <w:lang w:val="en-US"/>
        </w:rPr>
        <w:t>The Journey of CSCEC.</w:t>
      </w:r>
      <w:proofErr w:type="gramEnd"/>
      <w:r w:rsidRPr="00FE4870">
        <w:rPr>
          <w:rFonts w:ascii="Times New Roman" w:hAnsi="Times New Roman"/>
          <w:color w:val="auto"/>
          <w:sz w:val="24"/>
          <w:szCs w:val="24"/>
          <w:lang w:val="en-US"/>
        </w:rPr>
        <w:t xml:space="preserve"> China Architecture Industry Press: Beijing.</w:t>
      </w:r>
    </w:p>
    <w:p w14:paraId="5CAD03C2" w14:textId="03B68297" w:rsidR="00DB45A2" w:rsidRPr="00FE4870" w:rsidRDefault="00DB45A2" w:rsidP="00EB649F">
      <w:pPr>
        <w:pStyle w:val="CommentText"/>
        <w:ind w:left="720" w:hanging="720"/>
        <w:jc w:val="both"/>
        <w:rPr>
          <w:rFonts w:ascii="Times New Roman" w:hAnsi="Times New Roman"/>
          <w:color w:val="auto"/>
          <w:sz w:val="24"/>
          <w:szCs w:val="24"/>
          <w:lang w:val="en-US"/>
        </w:rPr>
      </w:pPr>
      <w:r w:rsidRPr="00FE4870">
        <w:rPr>
          <w:rFonts w:ascii="Times New Roman" w:hAnsi="Times New Roman"/>
          <w:color w:val="auto"/>
          <w:sz w:val="24"/>
          <w:szCs w:val="24"/>
          <w:lang w:val="en-US"/>
        </w:rPr>
        <w:t xml:space="preserve"> </w:t>
      </w:r>
    </w:p>
    <w:p w14:paraId="1E86CCE2" w14:textId="5E761042"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Luo</w:t>
      </w:r>
      <w:proofErr w:type="spellEnd"/>
      <w:r w:rsidRPr="00FE4870">
        <w:rPr>
          <w:rFonts w:ascii="Times New Roman" w:hAnsi="Times New Roman"/>
          <w:color w:val="auto"/>
          <w:sz w:val="24"/>
          <w:lang w:val="en-US"/>
        </w:rPr>
        <w:t xml:space="preserve">, Y., </w:t>
      </w:r>
      <w:r w:rsidR="005B2E8F" w:rsidRPr="00FE4870">
        <w:rPr>
          <w:rFonts w:ascii="Times New Roman" w:hAnsi="Times New Roman"/>
          <w:color w:val="auto"/>
          <w:sz w:val="24"/>
          <w:lang w:val="en-US"/>
        </w:rPr>
        <w:t xml:space="preserve">&amp; </w:t>
      </w:r>
      <w:r w:rsidRPr="00FE4870">
        <w:rPr>
          <w:rFonts w:ascii="Times New Roman" w:hAnsi="Times New Roman"/>
          <w:color w:val="auto"/>
          <w:sz w:val="24"/>
          <w:lang w:val="en-US"/>
        </w:rPr>
        <w:t>Rui</w:t>
      </w:r>
      <w:r w:rsidR="005B2E8F" w:rsidRPr="00FE4870">
        <w:rPr>
          <w:rFonts w:ascii="Times New Roman" w:hAnsi="Times New Roman"/>
          <w:color w:val="auto"/>
          <w:sz w:val="24"/>
          <w:lang w:val="en-US"/>
        </w:rPr>
        <w:t>, H.</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2009</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An ambidexterity perspective toward multinational enterprises from emerging economies.</w:t>
      </w:r>
      <w:proofErr w:type="gramEnd"/>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Academy of Management Perspectives, 23: 49-70.</w:t>
      </w:r>
      <w:proofErr w:type="gramEnd"/>
    </w:p>
    <w:p w14:paraId="0BBC899D" w14:textId="77777777" w:rsidR="005C1975" w:rsidRPr="00FE4870" w:rsidRDefault="005C1975" w:rsidP="00EB649F">
      <w:pPr>
        <w:ind w:left="720" w:hanging="720"/>
        <w:jc w:val="both"/>
        <w:rPr>
          <w:rFonts w:ascii="Times New Roman" w:hAnsi="Times New Roman"/>
          <w:color w:val="auto"/>
          <w:sz w:val="24"/>
          <w:lang w:val="en-US"/>
        </w:rPr>
      </w:pPr>
    </w:p>
    <w:p w14:paraId="346EC9C0" w14:textId="284B4AAE" w:rsidR="00DB45A2" w:rsidRPr="00FE4870" w:rsidRDefault="00DB45A2"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Luo</w:t>
      </w:r>
      <w:proofErr w:type="spellEnd"/>
      <w:r w:rsidRPr="00FE4870">
        <w:rPr>
          <w:rFonts w:ascii="Times New Roman" w:hAnsi="Times New Roman"/>
          <w:color w:val="auto"/>
          <w:sz w:val="24"/>
          <w:lang w:val="en-US"/>
        </w:rPr>
        <w:t xml:space="preserve">, Y., </w:t>
      </w:r>
      <w:r w:rsidR="005B2E8F" w:rsidRPr="00FE4870">
        <w:rPr>
          <w:rFonts w:ascii="Times New Roman" w:hAnsi="Times New Roman"/>
          <w:color w:val="auto"/>
          <w:sz w:val="24"/>
          <w:lang w:val="en-US"/>
        </w:rPr>
        <w:t xml:space="preserve">&amp; </w:t>
      </w:r>
      <w:r w:rsidRPr="00FE4870">
        <w:rPr>
          <w:rFonts w:ascii="Times New Roman" w:hAnsi="Times New Roman"/>
          <w:color w:val="auto"/>
          <w:sz w:val="24"/>
          <w:lang w:val="en-US"/>
        </w:rPr>
        <w:t>Tung</w:t>
      </w:r>
      <w:r w:rsidR="005B2E8F" w:rsidRPr="00FE4870">
        <w:rPr>
          <w:rFonts w:ascii="Times New Roman" w:hAnsi="Times New Roman"/>
          <w:color w:val="auto"/>
          <w:sz w:val="24"/>
          <w:lang w:val="en-US"/>
        </w:rPr>
        <w:t xml:space="preserve"> R.</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2007</w:t>
      </w:r>
      <w:r w:rsidR="005B2E8F"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International expansion of emerging market enterprises: A springboard perspective. Journal of International Business Studies, 38: 481-498.</w:t>
      </w:r>
    </w:p>
    <w:p w14:paraId="5AF80CB2" w14:textId="77777777" w:rsidR="005C1975" w:rsidRPr="00FE4870" w:rsidRDefault="005C1975" w:rsidP="00EB649F">
      <w:pPr>
        <w:ind w:left="720" w:hanging="720"/>
        <w:jc w:val="both"/>
        <w:rPr>
          <w:rFonts w:ascii="Times New Roman" w:hAnsi="Times New Roman"/>
          <w:color w:val="auto"/>
          <w:sz w:val="24"/>
          <w:lang w:val="en-US"/>
        </w:rPr>
      </w:pPr>
    </w:p>
    <w:p w14:paraId="193EA7D0" w14:textId="4B381492"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Luo</w:t>
      </w:r>
      <w:proofErr w:type="spellEnd"/>
      <w:r w:rsidRPr="00FE4870">
        <w:rPr>
          <w:rFonts w:ascii="Times New Roman" w:hAnsi="Times New Roman"/>
          <w:color w:val="auto"/>
          <w:sz w:val="24"/>
          <w:lang w:val="en-US"/>
        </w:rPr>
        <w:t>, Y., Sun, J</w:t>
      </w:r>
      <w:r w:rsidR="00341737"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 xml:space="preserve">&amp; </w:t>
      </w:r>
      <w:r w:rsidRPr="00FE4870">
        <w:rPr>
          <w:rFonts w:ascii="Times New Roman" w:hAnsi="Times New Roman"/>
          <w:color w:val="auto"/>
          <w:sz w:val="24"/>
          <w:lang w:val="en-US"/>
        </w:rPr>
        <w:t>Wang, S.</w:t>
      </w:r>
      <w:r w:rsidR="005B2E8F" w:rsidRPr="00FE4870">
        <w:rPr>
          <w:rFonts w:ascii="Times New Roman" w:hAnsi="Times New Roman"/>
          <w:color w:val="auto"/>
          <w:sz w:val="24"/>
          <w:lang w:val="en-US"/>
        </w:rPr>
        <w:t xml:space="preserve"> </w:t>
      </w:r>
      <w:r w:rsidRPr="00FE4870">
        <w:rPr>
          <w:rFonts w:ascii="Times New Roman" w:hAnsi="Times New Roman"/>
          <w:color w:val="auto"/>
          <w:sz w:val="24"/>
          <w:lang w:val="en-US"/>
        </w:rPr>
        <w:t xml:space="preserve">L.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2011</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Emerging economy copycats: capability, environment and strategy. Academy of Management Perspective, 25: 37-56. </w:t>
      </w:r>
    </w:p>
    <w:p w14:paraId="790BFF7F" w14:textId="77777777" w:rsidR="005C1975" w:rsidRPr="00FE4870" w:rsidRDefault="005C1975" w:rsidP="00EB649F">
      <w:pPr>
        <w:ind w:left="720" w:hanging="720"/>
        <w:jc w:val="both"/>
        <w:rPr>
          <w:rFonts w:ascii="Times New Roman" w:hAnsi="Times New Roman"/>
          <w:color w:val="auto"/>
          <w:sz w:val="24"/>
          <w:lang w:val="en-US"/>
        </w:rPr>
      </w:pPr>
    </w:p>
    <w:p w14:paraId="13B8A0F8" w14:textId="26BD98CD" w:rsidR="00DB45A2" w:rsidRPr="00FE4870" w:rsidRDefault="00DB45A2" w:rsidP="00EB649F">
      <w:pPr>
        <w:ind w:left="720" w:hanging="720"/>
        <w:jc w:val="both"/>
        <w:rPr>
          <w:rFonts w:ascii="Times New Roman" w:hAnsi="Times New Roman"/>
          <w:color w:val="auto"/>
          <w:sz w:val="24"/>
          <w:lang w:val="en-US"/>
        </w:rPr>
      </w:pPr>
      <w:proofErr w:type="spellStart"/>
      <w:proofErr w:type="gramStart"/>
      <w:r w:rsidRPr="00FE4870">
        <w:rPr>
          <w:rFonts w:ascii="Times New Roman" w:hAnsi="Times New Roman"/>
          <w:color w:val="auto"/>
          <w:sz w:val="24"/>
          <w:lang w:val="en-US"/>
        </w:rPr>
        <w:t>Macher</w:t>
      </w:r>
      <w:proofErr w:type="spellEnd"/>
      <w:r w:rsidRPr="00FE4870">
        <w:rPr>
          <w:rFonts w:ascii="Times New Roman" w:hAnsi="Times New Roman"/>
          <w:color w:val="auto"/>
          <w:sz w:val="24"/>
          <w:lang w:val="en-US"/>
        </w:rPr>
        <w:t xml:space="preserve">, J. T., </w:t>
      </w:r>
      <w:r w:rsidR="005B2E8F" w:rsidRPr="00FE4870">
        <w:rPr>
          <w:rFonts w:ascii="Times New Roman" w:hAnsi="Times New Roman"/>
          <w:color w:val="auto"/>
          <w:sz w:val="24"/>
          <w:lang w:val="en-US"/>
        </w:rPr>
        <w:t xml:space="preserve">&amp; </w:t>
      </w:r>
      <w:r w:rsidRPr="00FE4870">
        <w:rPr>
          <w:rFonts w:ascii="Times New Roman" w:hAnsi="Times New Roman"/>
          <w:color w:val="auto"/>
          <w:sz w:val="24"/>
          <w:lang w:val="en-US"/>
        </w:rPr>
        <w:t xml:space="preserve">Mowery, D. C.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2003</w:t>
      </w:r>
      <w:r w:rsidR="005B2E8F"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“Managing” Learning by Doing: An Empirical Study in Semiconductor Manufacturing. Journal of Product Innovation Management, 20(5): 391-410.</w:t>
      </w:r>
    </w:p>
    <w:p w14:paraId="5C55AE7C" w14:textId="77777777" w:rsidR="005C1975" w:rsidRPr="00FE4870" w:rsidRDefault="005C1975" w:rsidP="00EB649F">
      <w:pPr>
        <w:ind w:left="720" w:hanging="720"/>
        <w:jc w:val="both"/>
        <w:rPr>
          <w:rFonts w:ascii="Times New Roman" w:hAnsi="Times New Roman"/>
          <w:color w:val="auto"/>
          <w:sz w:val="24"/>
          <w:lang w:val="en-US"/>
        </w:rPr>
      </w:pPr>
    </w:p>
    <w:p w14:paraId="2D040BBB" w14:textId="1FA0A512"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Madhok</w:t>
      </w:r>
      <w:proofErr w:type="spellEnd"/>
      <w:r w:rsidRPr="00FE4870">
        <w:rPr>
          <w:rFonts w:ascii="Times New Roman" w:hAnsi="Times New Roman"/>
          <w:color w:val="auto"/>
          <w:sz w:val="24"/>
          <w:lang w:val="en-US"/>
        </w:rPr>
        <w:t xml:space="preserve">, A., </w:t>
      </w:r>
      <w:r w:rsidR="005B2E8F"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Keyhani</w:t>
      </w:r>
      <w:proofErr w:type="spellEnd"/>
      <w:r w:rsidR="005B2E8F" w:rsidRPr="00FE4870">
        <w:rPr>
          <w:rFonts w:ascii="Times New Roman" w:hAnsi="Times New Roman"/>
          <w:color w:val="auto"/>
          <w:sz w:val="24"/>
          <w:lang w:val="en-US"/>
        </w:rPr>
        <w:t>, M</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2012</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Acquisitions as entrepreneurship: asymmetries, opportunities, and the internationalization of multinationals from emerging economies. </w:t>
      </w:r>
      <w:proofErr w:type="gramStart"/>
      <w:r w:rsidRPr="00FE4870">
        <w:rPr>
          <w:rFonts w:ascii="Times New Roman" w:hAnsi="Times New Roman"/>
          <w:color w:val="auto"/>
          <w:sz w:val="24"/>
          <w:lang w:val="en-US"/>
        </w:rPr>
        <w:t>Global Strategy Journal, 2: 26-40.</w:t>
      </w:r>
      <w:proofErr w:type="gramEnd"/>
      <w:r w:rsidRPr="00FE4870">
        <w:rPr>
          <w:rFonts w:ascii="Times New Roman" w:hAnsi="Times New Roman"/>
          <w:color w:val="auto"/>
          <w:sz w:val="24"/>
          <w:lang w:val="en-US"/>
        </w:rPr>
        <w:t xml:space="preserve"> </w:t>
      </w:r>
    </w:p>
    <w:p w14:paraId="5E13B4EB" w14:textId="77777777" w:rsidR="005C1975" w:rsidRPr="00FE4870" w:rsidRDefault="005C1975" w:rsidP="00EB649F">
      <w:pPr>
        <w:ind w:left="720" w:hanging="720"/>
        <w:jc w:val="both"/>
        <w:rPr>
          <w:rFonts w:ascii="Times New Roman" w:hAnsi="Times New Roman"/>
          <w:color w:val="auto"/>
          <w:sz w:val="24"/>
          <w:lang w:val="en-US"/>
        </w:rPr>
      </w:pPr>
    </w:p>
    <w:p w14:paraId="0F42E346" w14:textId="5B7B13CD" w:rsidR="00DB45A2" w:rsidRPr="00FE4870" w:rsidRDefault="00DB45A2" w:rsidP="00EB649F">
      <w:pPr>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 xml:space="preserve">March, J. G., </w:t>
      </w:r>
      <w:r w:rsidR="005B2E8F" w:rsidRPr="00FE4870">
        <w:rPr>
          <w:rFonts w:ascii="Times New Roman" w:hAnsi="Times New Roman"/>
          <w:color w:val="auto"/>
          <w:sz w:val="24"/>
          <w:lang w:val="en-US"/>
        </w:rPr>
        <w:t xml:space="preserve">&amp; </w:t>
      </w:r>
      <w:r w:rsidRPr="00FE4870">
        <w:rPr>
          <w:rFonts w:ascii="Times New Roman" w:hAnsi="Times New Roman"/>
          <w:color w:val="auto"/>
          <w:sz w:val="24"/>
          <w:lang w:val="en-US"/>
        </w:rPr>
        <w:t>Simon</w:t>
      </w:r>
      <w:r w:rsidR="005B2E8F" w:rsidRPr="00FE4870">
        <w:rPr>
          <w:rFonts w:ascii="Times New Roman" w:hAnsi="Times New Roman"/>
          <w:color w:val="auto"/>
          <w:sz w:val="24"/>
          <w:lang w:val="en-US"/>
        </w:rPr>
        <w:t>, H. A</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1958</w:t>
      </w:r>
      <w:r w:rsidR="005B2E8F"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Organizations. </w:t>
      </w:r>
      <w:proofErr w:type="gramStart"/>
      <w:r w:rsidRPr="00FE4870">
        <w:rPr>
          <w:rFonts w:ascii="Times New Roman" w:hAnsi="Times New Roman"/>
          <w:color w:val="auto"/>
          <w:sz w:val="24"/>
          <w:lang w:val="en-US"/>
        </w:rPr>
        <w:t>John Wiley &amp; Sons.</w:t>
      </w:r>
      <w:proofErr w:type="gramEnd"/>
    </w:p>
    <w:p w14:paraId="35108E76" w14:textId="77777777" w:rsidR="005C1975" w:rsidRPr="00FE4870" w:rsidRDefault="005C1975" w:rsidP="00EB649F">
      <w:pPr>
        <w:ind w:left="720" w:hanging="720"/>
        <w:jc w:val="both"/>
        <w:rPr>
          <w:rFonts w:ascii="Times New Roman" w:hAnsi="Times New Roman"/>
          <w:color w:val="auto"/>
          <w:sz w:val="24"/>
          <w:lang w:val="en-US"/>
        </w:rPr>
      </w:pPr>
    </w:p>
    <w:p w14:paraId="14159BD8" w14:textId="5343F590"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Mathews, J. A.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2006</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Dragon multinationals: New players in 21</w:t>
      </w:r>
      <w:r w:rsidRPr="00FE4870">
        <w:rPr>
          <w:rFonts w:ascii="Times New Roman" w:hAnsi="Times New Roman"/>
          <w:color w:val="auto"/>
          <w:sz w:val="24"/>
          <w:vertAlign w:val="superscript"/>
          <w:lang w:val="en-US"/>
        </w:rPr>
        <w:t>st</w:t>
      </w:r>
      <w:r w:rsidRPr="00FE4870">
        <w:rPr>
          <w:rFonts w:ascii="Times New Roman" w:hAnsi="Times New Roman"/>
          <w:color w:val="auto"/>
          <w:sz w:val="24"/>
          <w:lang w:val="en-US"/>
        </w:rPr>
        <w:t xml:space="preserve"> century globalization. </w:t>
      </w:r>
      <w:proofErr w:type="gramStart"/>
      <w:r w:rsidRPr="00FE4870">
        <w:rPr>
          <w:rFonts w:ascii="Times New Roman" w:hAnsi="Times New Roman"/>
          <w:color w:val="auto"/>
          <w:sz w:val="24"/>
          <w:lang w:val="en-US"/>
        </w:rPr>
        <w:t>Asia Pacific Journal of Management, 23: 5-27.</w:t>
      </w:r>
      <w:proofErr w:type="gramEnd"/>
    </w:p>
    <w:p w14:paraId="57361EB5" w14:textId="77777777" w:rsidR="005C1975" w:rsidRPr="00FE4870" w:rsidRDefault="005C1975" w:rsidP="00EB649F">
      <w:pPr>
        <w:ind w:left="720" w:hanging="720"/>
        <w:jc w:val="both"/>
        <w:rPr>
          <w:rFonts w:ascii="Times New Roman" w:hAnsi="Times New Roman"/>
          <w:color w:val="auto"/>
          <w:sz w:val="24"/>
          <w:lang w:val="en-US"/>
        </w:rPr>
      </w:pPr>
    </w:p>
    <w:p w14:paraId="1C0875C7" w14:textId="7D0C5F63"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McDermott, G. A., </w:t>
      </w:r>
      <w:r w:rsidR="005B2E8F"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Corredoira</w:t>
      </w:r>
      <w:proofErr w:type="spellEnd"/>
      <w:r w:rsidR="005B2E8F" w:rsidRPr="00FE4870">
        <w:rPr>
          <w:rFonts w:ascii="Times New Roman" w:hAnsi="Times New Roman"/>
          <w:color w:val="auto"/>
          <w:sz w:val="24"/>
          <w:lang w:val="en-US"/>
        </w:rPr>
        <w:t>, R. A</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2010</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Network composition, collaborative ties, and upgrading in emerging-market firms: Lessons from the Argentine </w:t>
      </w:r>
      <w:proofErr w:type="spellStart"/>
      <w:r w:rsidRPr="00FE4870">
        <w:rPr>
          <w:rFonts w:ascii="Times New Roman" w:hAnsi="Times New Roman"/>
          <w:color w:val="auto"/>
          <w:sz w:val="24"/>
          <w:lang w:val="en-US"/>
        </w:rPr>
        <w:t>autoparts</w:t>
      </w:r>
      <w:proofErr w:type="spellEnd"/>
      <w:r w:rsidRPr="00FE4870">
        <w:rPr>
          <w:rFonts w:ascii="Times New Roman" w:hAnsi="Times New Roman"/>
          <w:color w:val="auto"/>
          <w:sz w:val="24"/>
          <w:lang w:val="en-US"/>
        </w:rPr>
        <w:t xml:space="preserve"> sector. Journal of International Business Studies, 41: 308-329.</w:t>
      </w:r>
    </w:p>
    <w:p w14:paraId="5244D76D" w14:textId="77777777" w:rsidR="005C1975" w:rsidRPr="00FE4870" w:rsidRDefault="005C1975" w:rsidP="00EB649F">
      <w:pPr>
        <w:ind w:left="720" w:hanging="720"/>
        <w:jc w:val="both"/>
        <w:rPr>
          <w:rFonts w:ascii="Times New Roman" w:hAnsi="Times New Roman"/>
          <w:color w:val="auto"/>
          <w:sz w:val="24"/>
          <w:lang w:val="en-US"/>
        </w:rPr>
      </w:pPr>
    </w:p>
    <w:p w14:paraId="0B9B11A3" w14:textId="5F159E0E" w:rsidR="00DB45A2" w:rsidRPr="00FE4870" w:rsidRDefault="00DB45A2" w:rsidP="00EB649F">
      <w:pPr>
        <w:pStyle w:val="CommentText"/>
        <w:ind w:left="720" w:hanging="720"/>
        <w:jc w:val="both"/>
        <w:rPr>
          <w:rFonts w:ascii="Times New Roman" w:hAnsi="Times New Roman"/>
          <w:color w:val="auto"/>
          <w:sz w:val="24"/>
          <w:szCs w:val="24"/>
          <w:lang w:val="en-US"/>
        </w:rPr>
      </w:pPr>
      <w:r w:rsidRPr="00FE4870">
        <w:rPr>
          <w:rFonts w:ascii="Times New Roman" w:hAnsi="Times New Roman"/>
          <w:color w:val="auto"/>
          <w:sz w:val="24"/>
          <w:szCs w:val="24"/>
          <w:lang w:val="en-US"/>
        </w:rPr>
        <w:t>Mei, L.</w:t>
      </w:r>
      <w:r w:rsidR="005B2E8F" w:rsidRPr="00FE4870">
        <w:rPr>
          <w:rFonts w:ascii="Times New Roman" w:hAnsi="Times New Roman"/>
          <w:color w:val="auto"/>
          <w:sz w:val="24"/>
          <w:szCs w:val="24"/>
          <w:lang w:val="en-US"/>
        </w:rPr>
        <w:t xml:space="preserve"> </w:t>
      </w:r>
      <w:r w:rsidRPr="00FE4870">
        <w:rPr>
          <w:rFonts w:ascii="Times New Roman" w:hAnsi="Times New Roman"/>
          <w:color w:val="auto"/>
          <w:sz w:val="24"/>
          <w:szCs w:val="24"/>
          <w:lang w:val="en-US"/>
        </w:rPr>
        <w:t xml:space="preserve">F. </w:t>
      </w:r>
      <w:r w:rsidR="005B2E8F"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2012</w:t>
      </w:r>
      <w:r w:rsidR="005B2E8F"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 xml:space="preserve">. We created Shenzhen Speed. China State Construction News, 23 April. </w:t>
      </w:r>
    </w:p>
    <w:p w14:paraId="360949FD" w14:textId="77777777" w:rsidR="005C1975" w:rsidRPr="00FE4870" w:rsidRDefault="005C1975" w:rsidP="00EB649F">
      <w:pPr>
        <w:pStyle w:val="CommentText"/>
        <w:ind w:left="720" w:hanging="720"/>
        <w:jc w:val="both"/>
        <w:rPr>
          <w:rFonts w:ascii="Times New Roman" w:hAnsi="Times New Roman"/>
          <w:color w:val="auto"/>
          <w:sz w:val="24"/>
          <w:szCs w:val="24"/>
          <w:lang w:val="en-US"/>
        </w:rPr>
      </w:pPr>
    </w:p>
    <w:p w14:paraId="5700527C" w14:textId="535EF652"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eastAsia="Times New Roman" w:hAnsi="Times New Roman"/>
          <w:color w:val="auto"/>
          <w:sz w:val="24"/>
          <w:lang w:val="en-US" w:eastAsia="zh-CN"/>
        </w:rPr>
        <w:t>Meng</w:t>
      </w:r>
      <w:proofErr w:type="spellEnd"/>
      <w:r w:rsidRPr="00FE4870">
        <w:rPr>
          <w:rFonts w:ascii="Times New Roman" w:eastAsia="Times New Roman" w:hAnsi="Times New Roman"/>
          <w:color w:val="auto"/>
          <w:sz w:val="24"/>
          <w:lang w:val="en-US" w:eastAsia="zh-CN"/>
        </w:rPr>
        <w:t>, G. S.</w:t>
      </w:r>
      <w:r w:rsidR="005B2E8F" w:rsidRPr="00FE4870">
        <w:rPr>
          <w:rFonts w:ascii="Times New Roman" w:eastAsia="Times New Roman" w:hAnsi="Times New Roman"/>
          <w:color w:val="auto"/>
          <w:sz w:val="24"/>
          <w:lang w:val="en-US" w:eastAsia="zh-CN"/>
        </w:rPr>
        <w:t xml:space="preserve"> (</w:t>
      </w:r>
      <w:r w:rsidRPr="00FE4870">
        <w:rPr>
          <w:rFonts w:ascii="Times New Roman" w:eastAsia="Times New Roman" w:hAnsi="Times New Roman"/>
          <w:color w:val="auto"/>
          <w:sz w:val="24"/>
          <w:lang w:val="en-US" w:eastAsia="zh-CN"/>
        </w:rPr>
        <w:t>2011</w:t>
      </w:r>
      <w:r w:rsidR="005B2E8F" w:rsidRPr="00FE4870">
        <w:rPr>
          <w:rFonts w:ascii="Times New Roman" w:eastAsia="Times New Roman" w:hAnsi="Times New Roman"/>
          <w:color w:val="auto"/>
          <w:sz w:val="24"/>
          <w:lang w:val="en-US" w:eastAsia="zh-CN"/>
        </w:rPr>
        <w:t>)</w:t>
      </w:r>
      <w:r w:rsidRPr="00FE4870">
        <w:rPr>
          <w:rFonts w:ascii="Times New Roman" w:eastAsia="Times New Roman" w:hAnsi="Times New Roman"/>
          <w:color w:val="auto"/>
          <w:sz w:val="24"/>
          <w:lang w:val="en-US" w:eastAsia="zh-CN"/>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The entire construction process of China’s First Heavy.</w:t>
      </w:r>
      <w:proofErr w:type="gramEnd"/>
      <w:r w:rsidRPr="00FE4870">
        <w:rPr>
          <w:rFonts w:ascii="Times New Roman" w:hAnsi="Times New Roman"/>
          <w:color w:val="auto"/>
          <w:sz w:val="24"/>
          <w:lang w:val="en-US"/>
        </w:rPr>
        <w:t xml:space="preserve"> The Journey. </w:t>
      </w:r>
    </w:p>
    <w:p w14:paraId="1D683D23" w14:textId="77777777" w:rsidR="005C1975" w:rsidRPr="00FE4870" w:rsidRDefault="005C1975" w:rsidP="00EB649F">
      <w:pPr>
        <w:ind w:left="720" w:hanging="720"/>
        <w:jc w:val="both"/>
        <w:rPr>
          <w:rFonts w:ascii="Times New Roman" w:hAnsi="Times New Roman"/>
          <w:color w:val="auto"/>
          <w:sz w:val="24"/>
          <w:lang w:val="en-US"/>
        </w:rPr>
      </w:pPr>
    </w:p>
    <w:p w14:paraId="426948B2" w14:textId="60FF5D72" w:rsidR="00DB45A2" w:rsidRPr="00FE4870" w:rsidRDefault="00DB45A2" w:rsidP="00EB649F">
      <w:pPr>
        <w:pStyle w:val="CommentText"/>
        <w:ind w:left="720" w:hanging="720"/>
        <w:jc w:val="both"/>
        <w:rPr>
          <w:rFonts w:ascii="Times New Roman" w:hAnsi="Times New Roman"/>
          <w:bCs/>
          <w:color w:val="auto"/>
          <w:sz w:val="24"/>
          <w:szCs w:val="24"/>
          <w:lang w:val="en-US"/>
        </w:rPr>
      </w:pPr>
      <w:r w:rsidRPr="00FE4870">
        <w:rPr>
          <w:rFonts w:ascii="Times New Roman" w:eastAsia="FZBaoSong-Z04S" w:hAnsi="Times New Roman"/>
          <w:color w:val="auto"/>
          <w:sz w:val="24"/>
          <w:szCs w:val="24"/>
          <w:lang w:val="en-US"/>
        </w:rPr>
        <w:t xml:space="preserve">Monson, J. </w:t>
      </w:r>
      <w:r w:rsidR="005B2E8F" w:rsidRPr="00FE4870">
        <w:rPr>
          <w:rFonts w:ascii="Times New Roman" w:eastAsia="FZBaoSong-Z04S" w:hAnsi="Times New Roman"/>
          <w:color w:val="auto"/>
          <w:sz w:val="24"/>
          <w:szCs w:val="24"/>
          <w:lang w:val="en-US"/>
        </w:rPr>
        <w:t>(</w:t>
      </w:r>
      <w:r w:rsidRPr="00FE4870">
        <w:rPr>
          <w:rFonts w:ascii="Times New Roman" w:eastAsia="FZBaoSong-Z04S" w:hAnsi="Times New Roman"/>
          <w:color w:val="auto"/>
          <w:sz w:val="24"/>
          <w:szCs w:val="24"/>
          <w:lang w:val="en-US"/>
        </w:rPr>
        <w:t>2009</w:t>
      </w:r>
      <w:r w:rsidR="005B2E8F" w:rsidRPr="00FE4870">
        <w:rPr>
          <w:rFonts w:ascii="Times New Roman" w:eastAsia="FZBaoSong-Z04S" w:hAnsi="Times New Roman"/>
          <w:color w:val="auto"/>
          <w:sz w:val="24"/>
          <w:szCs w:val="24"/>
          <w:lang w:val="en-US"/>
        </w:rPr>
        <w:t>)</w:t>
      </w:r>
      <w:r w:rsidRPr="00FE4870">
        <w:rPr>
          <w:rFonts w:ascii="Times New Roman" w:eastAsia="FZBaoSong-Z04S" w:hAnsi="Times New Roman"/>
          <w:color w:val="auto"/>
          <w:sz w:val="24"/>
          <w:szCs w:val="24"/>
          <w:lang w:val="en-US"/>
        </w:rPr>
        <w:t>.</w:t>
      </w:r>
      <w:r w:rsidRPr="00FE4870">
        <w:rPr>
          <w:rFonts w:ascii="Times New Roman" w:hAnsi="Times New Roman"/>
          <w:bCs/>
          <w:color w:val="auto"/>
          <w:sz w:val="24"/>
          <w:szCs w:val="24"/>
          <w:lang w:val="en-US"/>
        </w:rPr>
        <w:t xml:space="preserve"> Africa’s Freedom Railway: How a Chinese Development Project Changed Lives and Livelihoods in Tanzania. </w:t>
      </w:r>
      <w:proofErr w:type="gramStart"/>
      <w:r w:rsidRPr="00FE4870">
        <w:rPr>
          <w:rFonts w:ascii="Times New Roman" w:hAnsi="Times New Roman"/>
          <w:bCs/>
          <w:color w:val="auto"/>
          <w:sz w:val="24"/>
          <w:szCs w:val="24"/>
          <w:lang w:val="en-US"/>
        </w:rPr>
        <w:t>Indiana University Press.</w:t>
      </w:r>
      <w:proofErr w:type="gramEnd"/>
    </w:p>
    <w:p w14:paraId="42FE3378" w14:textId="77777777" w:rsidR="005C1975" w:rsidRPr="00FE4870" w:rsidRDefault="005C1975" w:rsidP="00EB649F">
      <w:pPr>
        <w:pStyle w:val="CommentText"/>
        <w:ind w:left="720" w:hanging="720"/>
        <w:jc w:val="both"/>
        <w:rPr>
          <w:rFonts w:ascii="Times New Roman" w:hAnsi="Times New Roman"/>
          <w:bCs/>
          <w:color w:val="auto"/>
          <w:sz w:val="24"/>
          <w:szCs w:val="24"/>
          <w:lang w:val="en-US"/>
        </w:rPr>
      </w:pPr>
    </w:p>
    <w:p w14:paraId="6DD81508" w14:textId="013F22A5"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Muehlfeld</w:t>
      </w:r>
      <w:proofErr w:type="spellEnd"/>
      <w:r w:rsidRPr="00FE4870">
        <w:rPr>
          <w:rFonts w:ascii="Times New Roman" w:hAnsi="Times New Roman"/>
          <w:color w:val="auto"/>
          <w:sz w:val="24"/>
          <w:lang w:val="en-US"/>
        </w:rPr>
        <w:t xml:space="preserve">, K., Sahib, P. R., &amp; Van </w:t>
      </w:r>
      <w:proofErr w:type="spellStart"/>
      <w:r w:rsidRPr="00FE4870">
        <w:rPr>
          <w:rFonts w:ascii="Times New Roman" w:hAnsi="Times New Roman"/>
          <w:color w:val="auto"/>
          <w:sz w:val="24"/>
          <w:lang w:val="en-US"/>
        </w:rPr>
        <w:t>Witteloostuijn</w:t>
      </w:r>
      <w:proofErr w:type="spellEnd"/>
      <w:r w:rsidRPr="00FE4870">
        <w:rPr>
          <w:rFonts w:ascii="Times New Roman" w:hAnsi="Times New Roman"/>
          <w:color w:val="auto"/>
          <w:sz w:val="24"/>
          <w:lang w:val="en-US"/>
        </w:rPr>
        <w:t xml:space="preserve">, A.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2012</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A contextual theory of organizational learning from failures and successes: A study of acquisition completion in the global newspaper industry, 1981-2008. Strategic Management Journal, 33(8): 938-964.</w:t>
      </w:r>
    </w:p>
    <w:p w14:paraId="2D094E93" w14:textId="77777777" w:rsidR="005C1975" w:rsidRPr="00FE4870" w:rsidRDefault="005C1975" w:rsidP="00EB649F">
      <w:pPr>
        <w:ind w:left="720" w:hanging="720"/>
        <w:jc w:val="both"/>
        <w:rPr>
          <w:rFonts w:ascii="Times New Roman" w:hAnsi="Times New Roman"/>
          <w:color w:val="auto"/>
          <w:sz w:val="24"/>
          <w:lang w:val="en-US"/>
        </w:rPr>
      </w:pPr>
    </w:p>
    <w:p w14:paraId="15ABCAD2" w14:textId="796CD29A" w:rsidR="00DB45A2" w:rsidRPr="00FE4870" w:rsidRDefault="00DB45A2" w:rsidP="00D75FDC">
      <w:pPr>
        <w:ind w:left="720" w:hangingChars="300" w:hanging="720"/>
        <w:jc w:val="both"/>
        <w:rPr>
          <w:rFonts w:ascii="Times New Roman" w:hAnsi="Times New Roman"/>
          <w:color w:val="auto"/>
          <w:sz w:val="24"/>
          <w:lang w:val="en-US"/>
        </w:rPr>
      </w:pPr>
      <w:r w:rsidRPr="00FE4870">
        <w:rPr>
          <w:rFonts w:ascii="Times New Roman" w:hAnsi="Times New Roman"/>
          <w:color w:val="auto"/>
          <w:sz w:val="24"/>
          <w:lang w:val="en-US"/>
        </w:rPr>
        <w:t xml:space="preserve">Nelson, R. (ed.) </w:t>
      </w:r>
      <w:r w:rsidR="005B2E8F" w:rsidRPr="00FE4870">
        <w:rPr>
          <w:rFonts w:ascii="Times New Roman" w:hAnsi="Times New Roman"/>
          <w:color w:val="auto"/>
          <w:sz w:val="24"/>
          <w:lang w:val="en-US"/>
        </w:rPr>
        <w:t>(</w:t>
      </w:r>
      <w:r w:rsidRPr="00FE4870">
        <w:rPr>
          <w:rFonts w:ascii="Times New Roman" w:hAnsi="Times New Roman"/>
          <w:color w:val="auto"/>
          <w:sz w:val="24"/>
          <w:lang w:val="en-US" w:eastAsia="ja-JP"/>
        </w:rPr>
        <w:t>19</w:t>
      </w:r>
      <w:r w:rsidRPr="00FE4870">
        <w:rPr>
          <w:rFonts w:ascii="Times New Roman" w:hAnsi="Times New Roman"/>
          <w:color w:val="auto"/>
          <w:sz w:val="24"/>
          <w:lang w:val="en-US"/>
        </w:rPr>
        <w:t>93</w:t>
      </w:r>
      <w:r w:rsidR="005B2E8F" w:rsidRPr="00FE4870">
        <w:rPr>
          <w:rFonts w:ascii="Times New Roman" w:hAnsi="Times New Roman"/>
          <w:color w:val="auto"/>
          <w:sz w:val="24"/>
          <w:lang w:val="en-US"/>
        </w:rPr>
        <w:t>)</w:t>
      </w:r>
      <w:r w:rsidRPr="00FE4870">
        <w:rPr>
          <w:rFonts w:ascii="Times New Roman" w:hAnsi="Times New Roman"/>
          <w:color w:val="auto"/>
          <w:sz w:val="24"/>
          <w:lang w:val="en-US" w:eastAsia="ja-JP"/>
        </w:rPr>
        <w:t>.</w:t>
      </w:r>
      <w:r w:rsidRPr="00FE4870">
        <w:rPr>
          <w:rFonts w:ascii="Times New Roman" w:hAnsi="Times New Roman"/>
          <w:color w:val="auto"/>
          <w:sz w:val="24"/>
          <w:lang w:val="en-US"/>
        </w:rPr>
        <w:t xml:space="preserve"> National Innovation Systems: A </w:t>
      </w:r>
      <w:r w:rsidRPr="00FE4870">
        <w:rPr>
          <w:rFonts w:ascii="Times New Roman" w:hAnsi="Times New Roman"/>
          <w:color w:val="auto"/>
          <w:sz w:val="24"/>
          <w:lang w:val="en-US" w:eastAsia="ja-JP"/>
        </w:rPr>
        <w:t>c</w:t>
      </w:r>
      <w:r w:rsidRPr="00FE4870">
        <w:rPr>
          <w:rFonts w:ascii="Times New Roman" w:hAnsi="Times New Roman"/>
          <w:color w:val="auto"/>
          <w:sz w:val="24"/>
          <w:lang w:val="en-US"/>
        </w:rPr>
        <w:t xml:space="preserve">omparative </w:t>
      </w:r>
      <w:r w:rsidRPr="00FE4870">
        <w:rPr>
          <w:rFonts w:ascii="Times New Roman" w:hAnsi="Times New Roman"/>
          <w:color w:val="auto"/>
          <w:sz w:val="24"/>
          <w:lang w:val="en-US" w:eastAsia="ja-JP"/>
        </w:rPr>
        <w:t>a</w:t>
      </w:r>
      <w:r w:rsidRPr="00FE4870">
        <w:rPr>
          <w:rFonts w:ascii="Times New Roman" w:hAnsi="Times New Roman"/>
          <w:color w:val="auto"/>
          <w:sz w:val="24"/>
          <w:lang w:val="en-US"/>
        </w:rPr>
        <w:t xml:space="preserve">nalysis. </w:t>
      </w:r>
      <w:r w:rsidRPr="00FE4870">
        <w:rPr>
          <w:rFonts w:ascii="Times New Roman" w:hAnsi="Times New Roman"/>
          <w:color w:val="auto"/>
          <w:sz w:val="24"/>
          <w:lang w:val="en-US" w:eastAsia="ja-JP"/>
        </w:rPr>
        <w:t xml:space="preserve">New York: </w:t>
      </w:r>
      <w:r w:rsidRPr="00FE4870">
        <w:rPr>
          <w:rFonts w:ascii="Times New Roman" w:hAnsi="Times New Roman"/>
          <w:color w:val="auto"/>
          <w:sz w:val="24"/>
          <w:lang w:val="en-US"/>
        </w:rPr>
        <w:t>Oxford University Press.</w:t>
      </w:r>
    </w:p>
    <w:p w14:paraId="71BAC0FF" w14:textId="2A3F04C4" w:rsidR="00334493" w:rsidRPr="00FE4870" w:rsidRDefault="00334493"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lastRenderedPageBreak/>
        <w:t>OECD. (2015)</w:t>
      </w:r>
      <w:proofErr w:type="gramStart"/>
      <w:r w:rsidRPr="00FE4870">
        <w:rPr>
          <w:rFonts w:ascii="Times New Roman" w:hAnsi="Times New Roman"/>
          <w:color w:val="auto"/>
          <w:sz w:val="24"/>
          <w:lang w:val="en-US"/>
        </w:rPr>
        <w:t>. OECD Science, Technology and Industry Outlook 2014.</w:t>
      </w:r>
      <w:proofErr w:type="gramEnd"/>
      <w:r w:rsidRPr="00FE4870">
        <w:rPr>
          <w:rFonts w:ascii="Times New Roman" w:hAnsi="Times New Roman"/>
          <w:color w:val="auto"/>
          <w:sz w:val="24"/>
          <w:lang w:val="en-US"/>
        </w:rPr>
        <w:t xml:space="preserve"> Paris: Organization for Economic Cooperation and Development.</w:t>
      </w:r>
    </w:p>
    <w:p w14:paraId="591817EC" w14:textId="77777777" w:rsidR="005C1975" w:rsidRPr="00FE4870" w:rsidRDefault="005C1975" w:rsidP="00EB649F">
      <w:pPr>
        <w:ind w:left="720" w:hanging="720"/>
        <w:jc w:val="both"/>
        <w:rPr>
          <w:rFonts w:ascii="Times New Roman" w:hAnsi="Times New Roman"/>
          <w:color w:val="auto"/>
          <w:sz w:val="24"/>
          <w:lang w:val="en-US"/>
        </w:rPr>
      </w:pPr>
    </w:p>
    <w:p w14:paraId="1822584A" w14:textId="706B1A6D"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Ohno</w:t>
      </w:r>
      <w:proofErr w:type="spellEnd"/>
      <w:r w:rsidRPr="00FE4870">
        <w:rPr>
          <w:rFonts w:ascii="Times New Roman" w:hAnsi="Times New Roman"/>
          <w:color w:val="auto"/>
          <w:sz w:val="24"/>
          <w:lang w:val="en-US"/>
        </w:rPr>
        <w:t xml:space="preserve">, T.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1998</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Toyota Production System: Beyond Large-Scale Production. Productivity Press: Portland, OR.</w:t>
      </w:r>
    </w:p>
    <w:p w14:paraId="0C5A8D42" w14:textId="77777777" w:rsidR="005C1975" w:rsidRPr="00FE4870" w:rsidRDefault="005C1975" w:rsidP="00EB649F">
      <w:pPr>
        <w:ind w:left="720" w:hanging="720"/>
        <w:jc w:val="both"/>
        <w:rPr>
          <w:rFonts w:ascii="Times New Roman" w:hAnsi="Times New Roman"/>
          <w:color w:val="auto"/>
          <w:sz w:val="24"/>
          <w:lang w:val="en-US"/>
        </w:rPr>
      </w:pPr>
    </w:p>
    <w:p w14:paraId="78A1D0E4" w14:textId="073A2902"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Prahalad</w:t>
      </w:r>
      <w:proofErr w:type="spellEnd"/>
      <w:r w:rsidRPr="00FE4870">
        <w:rPr>
          <w:rFonts w:ascii="Times New Roman" w:hAnsi="Times New Roman"/>
          <w:color w:val="auto"/>
          <w:sz w:val="24"/>
          <w:lang w:val="en-US"/>
        </w:rPr>
        <w:t xml:space="preserve">, C. K., &amp; Hamel, G.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1990</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The Core Competence of the Corporation.</w:t>
      </w:r>
      <w:proofErr w:type="gramEnd"/>
      <w:r w:rsidRPr="00FE4870">
        <w:rPr>
          <w:rFonts w:ascii="Times New Roman" w:hAnsi="Times New Roman"/>
          <w:color w:val="auto"/>
          <w:sz w:val="24"/>
          <w:lang w:val="en-US"/>
        </w:rPr>
        <w:t xml:space="preserve"> Harvard Business Review, 68(3): 79-91.</w:t>
      </w:r>
    </w:p>
    <w:p w14:paraId="08E9CC43" w14:textId="77777777" w:rsidR="005C1975" w:rsidRPr="00FE4870" w:rsidRDefault="005C1975" w:rsidP="00EB649F">
      <w:pPr>
        <w:ind w:left="720" w:hanging="720"/>
        <w:jc w:val="both"/>
        <w:rPr>
          <w:rFonts w:ascii="Times New Roman" w:hAnsi="Times New Roman"/>
          <w:color w:val="auto"/>
          <w:sz w:val="24"/>
          <w:lang w:val="en-US"/>
        </w:rPr>
      </w:pPr>
    </w:p>
    <w:p w14:paraId="50FD1543" w14:textId="1C8FF49A"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Rui, H., &amp; Yip, G. S.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2008</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Foreign acquisitions by Chinese firms: A strategic intent perspective. Journal of World Business, 43(2): 213-226.</w:t>
      </w:r>
    </w:p>
    <w:p w14:paraId="0C4DCB0F" w14:textId="77777777" w:rsidR="005C1975" w:rsidRPr="00FE4870" w:rsidRDefault="005C1975" w:rsidP="00EB649F">
      <w:pPr>
        <w:ind w:left="720" w:hanging="720"/>
        <w:jc w:val="both"/>
        <w:rPr>
          <w:rFonts w:ascii="Times New Roman" w:hAnsi="Times New Roman"/>
          <w:color w:val="auto"/>
          <w:sz w:val="24"/>
          <w:lang w:val="en-US"/>
        </w:rPr>
      </w:pPr>
    </w:p>
    <w:p w14:paraId="745BB165" w14:textId="5B4D2D9B" w:rsidR="00DB45A2" w:rsidRPr="00FE4870" w:rsidRDefault="00DB45A2" w:rsidP="00EB649F">
      <w:pPr>
        <w:pStyle w:val="CommentText"/>
        <w:ind w:left="720" w:hanging="720"/>
        <w:jc w:val="both"/>
        <w:rPr>
          <w:rFonts w:ascii="Times New Roman" w:hAnsi="Times New Roman"/>
          <w:color w:val="auto"/>
          <w:sz w:val="24"/>
          <w:szCs w:val="24"/>
          <w:lang w:val="en-US"/>
        </w:rPr>
      </w:pPr>
      <w:proofErr w:type="gramStart"/>
      <w:r w:rsidRPr="00FE4870">
        <w:rPr>
          <w:rFonts w:ascii="Times New Roman" w:hAnsi="Times New Roman"/>
          <w:color w:val="auto"/>
          <w:sz w:val="24"/>
          <w:szCs w:val="24"/>
          <w:lang w:val="en-US"/>
        </w:rPr>
        <w:t xml:space="preserve">Sinclair, G., </w:t>
      </w:r>
      <w:proofErr w:type="spellStart"/>
      <w:r w:rsidRPr="00FE4870">
        <w:rPr>
          <w:rFonts w:ascii="Times New Roman" w:hAnsi="Times New Roman"/>
          <w:color w:val="auto"/>
          <w:sz w:val="24"/>
          <w:szCs w:val="24"/>
          <w:lang w:val="en-US"/>
        </w:rPr>
        <w:t>Klepper</w:t>
      </w:r>
      <w:proofErr w:type="spellEnd"/>
      <w:r w:rsidRPr="00FE4870">
        <w:rPr>
          <w:rFonts w:ascii="Times New Roman" w:hAnsi="Times New Roman"/>
          <w:color w:val="auto"/>
          <w:sz w:val="24"/>
          <w:szCs w:val="24"/>
          <w:lang w:val="en-US"/>
        </w:rPr>
        <w:t xml:space="preserve">, </w:t>
      </w:r>
      <w:r w:rsidR="005B2E8F" w:rsidRPr="00FE4870">
        <w:rPr>
          <w:rFonts w:ascii="Times New Roman" w:hAnsi="Times New Roman"/>
          <w:color w:val="auto"/>
          <w:sz w:val="24"/>
          <w:szCs w:val="24"/>
          <w:lang w:val="en-US"/>
        </w:rPr>
        <w:t xml:space="preserve">S., &amp; </w:t>
      </w:r>
      <w:r w:rsidRPr="00FE4870">
        <w:rPr>
          <w:rFonts w:ascii="Times New Roman" w:hAnsi="Times New Roman"/>
          <w:color w:val="auto"/>
          <w:sz w:val="24"/>
          <w:szCs w:val="24"/>
          <w:lang w:val="en-US"/>
        </w:rPr>
        <w:t>Cohen</w:t>
      </w:r>
      <w:r w:rsidR="005B2E8F" w:rsidRPr="00FE4870">
        <w:rPr>
          <w:rFonts w:ascii="Times New Roman" w:hAnsi="Times New Roman"/>
          <w:color w:val="auto"/>
          <w:sz w:val="24"/>
          <w:szCs w:val="24"/>
          <w:lang w:val="en-US"/>
        </w:rPr>
        <w:t>, W</w:t>
      </w:r>
      <w:r w:rsidRPr="00FE4870">
        <w:rPr>
          <w:rFonts w:ascii="Times New Roman" w:hAnsi="Times New Roman"/>
          <w:color w:val="auto"/>
          <w:sz w:val="24"/>
          <w:szCs w:val="24"/>
          <w:lang w:val="en-US"/>
        </w:rPr>
        <w:t xml:space="preserve">. </w:t>
      </w:r>
      <w:r w:rsidR="005B2E8F"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2000</w:t>
      </w:r>
      <w:r w:rsidR="005B2E8F" w:rsidRPr="00FE4870">
        <w:rPr>
          <w:rFonts w:ascii="Times New Roman" w:hAnsi="Times New Roman"/>
          <w:color w:val="auto"/>
          <w:sz w:val="24"/>
          <w:szCs w:val="24"/>
          <w:lang w:val="en-US"/>
        </w:rPr>
        <w:t>)</w:t>
      </w:r>
      <w:r w:rsidRPr="00FE4870">
        <w:rPr>
          <w:rFonts w:ascii="Times New Roman" w:hAnsi="Times New Roman"/>
          <w:color w:val="auto"/>
          <w:sz w:val="24"/>
          <w:szCs w:val="24"/>
          <w:lang w:val="en-US"/>
        </w:rPr>
        <w:t>.</w:t>
      </w:r>
      <w:proofErr w:type="gramEnd"/>
      <w:r w:rsidRPr="00FE4870">
        <w:rPr>
          <w:rFonts w:ascii="Times New Roman" w:hAnsi="Times New Roman"/>
          <w:color w:val="auto"/>
          <w:sz w:val="24"/>
          <w:szCs w:val="24"/>
          <w:lang w:val="en-US"/>
        </w:rPr>
        <w:t xml:space="preserve"> What’s experience got to do with it? </w:t>
      </w:r>
      <w:proofErr w:type="gramStart"/>
      <w:r w:rsidRPr="00FE4870">
        <w:rPr>
          <w:rFonts w:ascii="Times New Roman" w:hAnsi="Times New Roman"/>
          <w:color w:val="auto"/>
          <w:sz w:val="24"/>
          <w:szCs w:val="24"/>
          <w:lang w:val="en-US"/>
        </w:rPr>
        <w:t>Sources of cost reduction in a large specialty chemical’s producer.</w:t>
      </w:r>
      <w:proofErr w:type="gramEnd"/>
      <w:r w:rsidRPr="00FE4870">
        <w:rPr>
          <w:rFonts w:ascii="Times New Roman" w:hAnsi="Times New Roman"/>
          <w:color w:val="auto"/>
          <w:sz w:val="24"/>
          <w:szCs w:val="24"/>
          <w:lang w:val="en-US"/>
        </w:rPr>
        <w:t xml:space="preserve"> Management Science, 46: 28-45.</w:t>
      </w:r>
    </w:p>
    <w:p w14:paraId="34836283" w14:textId="77777777" w:rsidR="005C1975" w:rsidRPr="00FE4870" w:rsidRDefault="005C1975" w:rsidP="00EB649F">
      <w:pPr>
        <w:pStyle w:val="CommentText"/>
        <w:ind w:left="720" w:hanging="720"/>
        <w:jc w:val="both"/>
        <w:rPr>
          <w:rFonts w:ascii="Times New Roman" w:hAnsi="Times New Roman"/>
          <w:color w:val="auto"/>
          <w:sz w:val="24"/>
          <w:szCs w:val="24"/>
          <w:lang w:val="en-US"/>
        </w:rPr>
      </w:pPr>
    </w:p>
    <w:p w14:paraId="7CB16566" w14:textId="30A96EB9"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t>Stucchi</w:t>
      </w:r>
      <w:proofErr w:type="spellEnd"/>
      <w:r w:rsidRPr="00FE4870">
        <w:rPr>
          <w:rFonts w:ascii="Times New Roman" w:hAnsi="Times New Roman"/>
          <w:color w:val="auto"/>
          <w:sz w:val="24"/>
          <w:lang w:val="en-US"/>
        </w:rPr>
        <w:t xml:space="preserve">, T.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2012</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Emerging market firms’ acquisitions in advanced markets: Matching strategy with resource-, institution- and industry-based antecedents. European Management Journal, 30: 278-289</w:t>
      </w:r>
      <w:r w:rsidR="00341737" w:rsidRPr="00FE4870">
        <w:rPr>
          <w:rFonts w:ascii="Times New Roman" w:hAnsi="Times New Roman"/>
          <w:color w:val="auto"/>
          <w:sz w:val="24"/>
          <w:lang w:val="en-US"/>
        </w:rPr>
        <w:t>.</w:t>
      </w:r>
    </w:p>
    <w:p w14:paraId="1F73B214" w14:textId="77777777" w:rsidR="005C1975" w:rsidRPr="00FE4870" w:rsidRDefault="005C1975" w:rsidP="00EB649F">
      <w:pPr>
        <w:ind w:left="720" w:hanging="720"/>
        <w:jc w:val="both"/>
        <w:rPr>
          <w:rFonts w:ascii="Times New Roman" w:hAnsi="Times New Roman"/>
          <w:color w:val="auto"/>
          <w:sz w:val="24"/>
          <w:lang w:val="en-US"/>
        </w:rPr>
      </w:pPr>
    </w:p>
    <w:p w14:paraId="3C8C080B" w14:textId="057C0A2D" w:rsidR="00DB45A2" w:rsidRPr="00FE4870" w:rsidRDefault="00DB45A2" w:rsidP="00EB649F">
      <w:pPr>
        <w:ind w:left="720" w:hanging="720"/>
        <w:contextualSpacing/>
        <w:jc w:val="both"/>
        <w:rPr>
          <w:rFonts w:ascii="Times New Roman" w:eastAsia="BatangChe" w:hAnsi="Times New Roman"/>
          <w:color w:val="auto"/>
          <w:sz w:val="24"/>
          <w:lang w:val="en-US"/>
        </w:rPr>
      </w:pPr>
      <w:r w:rsidRPr="00FE4870">
        <w:rPr>
          <w:rFonts w:ascii="Times New Roman" w:eastAsia="BatangChe" w:hAnsi="Times New Roman"/>
          <w:color w:val="auto"/>
          <w:sz w:val="24"/>
          <w:lang w:val="en-US"/>
        </w:rPr>
        <w:t xml:space="preserve">Sutton, J. </w:t>
      </w:r>
      <w:r w:rsidR="005B2E8F"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1998</w:t>
      </w:r>
      <w:r w:rsidR="005B2E8F"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 xml:space="preserve">. </w:t>
      </w:r>
      <w:proofErr w:type="gramStart"/>
      <w:r w:rsidRPr="00FE4870">
        <w:rPr>
          <w:rFonts w:ascii="Times New Roman" w:eastAsia="BatangChe" w:hAnsi="Times New Roman"/>
          <w:color w:val="auto"/>
          <w:sz w:val="24"/>
          <w:lang w:val="en-US"/>
        </w:rPr>
        <w:t>Technology and Market Structure.</w:t>
      </w:r>
      <w:proofErr w:type="gramEnd"/>
      <w:r w:rsidRPr="00FE4870">
        <w:rPr>
          <w:rFonts w:ascii="Times New Roman" w:eastAsia="BatangChe" w:hAnsi="Times New Roman"/>
          <w:color w:val="auto"/>
          <w:sz w:val="24"/>
          <w:lang w:val="en-US"/>
        </w:rPr>
        <w:t xml:space="preserve"> MIT Press: Cambridge, MA.</w:t>
      </w:r>
    </w:p>
    <w:p w14:paraId="2F670CBD" w14:textId="77777777" w:rsidR="005C1975" w:rsidRPr="00FE4870" w:rsidRDefault="005C1975" w:rsidP="00EB649F">
      <w:pPr>
        <w:ind w:left="720" w:hanging="720"/>
        <w:contextualSpacing/>
        <w:jc w:val="both"/>
        <w:rPr>
          <w:rFonts w:ascii="Times New Roman" w:eastAsia="BatangChe" w:hAnsi="Times New Roman"/>
          <w:color w:val="auto"/>
          <w:sz w:val="24"/>
          <w:lang w:val="en-US"/>
        </w:rPr>
      </w:pPr>
    </w:p>
    <w:p w14:paraId="407348C1" w14:textId="6703CEFF"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Thomas, D. E., Eden, </w:t>
      </w:r>
      <w:r w:rsidR="005B2E8F" w:rsidRPr="00FE4870">
        <w:rPr>
          <w:rFonts w:ascii="Times New Roman" w:hAnsi="Times New Roman"/>
          <w:color w:val="auto"/>
          <w:sz w:val="24"/>
          <w:lang w:val="en-US"/>
        </w:rPr>
        <w:t xml:space="preserve">L., </w:t>
      </w:r>
      <w:proofErr w:type="spellStart"/>
      <w:r w:rsidRPr="00FE4870">
        <w:rPr>
          <w:rFonts w:ascii="Times New Roman" w:hAnsi="Times New Roman"/>
          <w:color w:val="auto"/>
          <w:sz w:val="24"/>
          <w:lang w:val="en-US"/>
        </w:rPr>
        <w:t>Hitt</w:t>
      </w:r>
      <w:proofErr w:type="spellEnd"/>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 xml:space="preserve">M. A., &amp; </w:t>
      </w:r>
      <w:r w:rsidRPr="00FE4870">
        <w:rPr>
          <w:rFonts w:ascii="Times New Roman" w:hAnsi="Times New Roman"/>
          <w:color w:val="auto"/>
          <w:sz w:val="24"/>
          <w:lang w:val="en-US"/>
        </w:rPr>
        <w:t>Miller</w:t>
      </w:r>
      <w:r w:rsidR="005B2E8F" w:rsidRPr="00FE4870">
        <w:rPr>
          <w:rFonts w:ascii="Times New Roman" w:hAnsi="Times New Roman"/>
          <w:color w:val="auto"/>
          <w:sz w:val="24"/>
          <w:lang w:val="en-US"/>
        </w:rPr>
        <w:t>, S. R.</w:t>
      </w:r>
      <w:r w:rsidRPr="00FE4870">
        <w:rPr>
          <w:rFonts w:ascii="Times New Roman" w:hAnsi="Times New Roman"/>
          <w:color w:val="auto"/>
          <w:sz w:val="24"/>
          <w:lang w:val="en-US"/>
        </w:rPr>
        <w:t xml:space="preserve"> </w:t>
      </w:r>
      <w:r w:rsidR="005B2E8F" w:rsidRPr="00FE4870">
        <w:rPr>
          <w:rFonts w:ascii="Times New Roman" w:hAnsi="Times New Roman"/>
          <w:color w:val="auto"/>
          <w:sz w:val="24"/>
          <w:lang w:val="en-US"/>
        </w:rPr>
        <w:t>(</w:t>
      </w:r>
      <w:r w:rsidRPr="00FE4870">
        <w:rPr>
          <w:rFonts w:ascii="Times New Roman" w:hAnsi="Times New Roman"/>
          <w:color w:val="auto"/>
          <w:sz w:val="24"/>
          <w:lang w:val="en-US"/>
        </w:rPr>
        <w:t>2007</w:t>
      </w:r>
      <w:r w:rsidR="005B2E8F" w:rsidRPr="00FE4870">
        <w:rPr>
          <w:rFonts w:ascii="Times New Roman" w:hAnsi="Times New Roman"/>
          <w:color w:val="auto"/>
          <w:sz w:val="24"/>
          <w:lang w:val="en-US"/>
        </w:rPr>
        <w:t>)</w:t>
      </w:r>
      <w:r w:rsidRPr="00FE4870">
        <w:rPr>
          <w:rFonts w:ascii="Times New Roman" w:hAnsi="Times New Roman"/>
          <w:color w:val="auto"/>
          <w:sz w:val="24"/>
          <w:lang w:val="en-US"/>
        </w:rPr>
        <w:t>. Experience of Emerging Market Firms: The Role of Cognitive Bias in Developed Market Entry and Survival. Mgmt. International Review, 47: 845-867.</w:t>
      </w:r>
    </w:p>
    <w:p w14:paraId="1F607DA3" w14:textId="77777777" w:rsidR="005C1975" w:rsidRPr="00FE4870" w:rsidRDefault="005C1975" w:rsidP="00EB649F">
      <w:pPr>
        <w:ind w:left="720" w:hanging="720"/>
        <w:jc w:val="both"/>
        <w:rPr>
          <w:rFonts w:ascii="Times New Roman" w:hAnsi="Times New Roman"/>
          <w:color w:val="auto"/>
          <w:sz w:val="24"/>
          <w:lang w:val="en-US"/>
        </w:rPr>
      </w:pPr>
    </w:p>
    <w:p w14:paraId="21BAEA22" w14:textId="798840A8" w:rsidR="00DB45A2" w:rsidRPr="00FE4870" w:rsidRDefault="00DB45A2" w:rsidP="00EB649F">
      <w:pPr>
        <w:ind w:left="720" w:hanging="720"/>
        <w:contextualSpacing/>
        <w:jc w:val="both"/>
        <w:rPr>
          <w:rFonts w:ascii="Times New Roman" w:eastAsia="BatangChe" w:hAnsi="Times New Roman"/>
          <w:color w:val="auto"/>
          <w:sz w:val="24"/>
          <w:lang w:val="en-US"/>
        </w:rPr>
      </w:pPr>
      <w:r w:rsidRPr="00FE4870">
        <w:rPr>
          <w:rFonts w:ascii="Times New Roman" w:eastAsia="BatangChe" w:hAnsi="Times New Roman"/>
          <w:color w:val="auto"/>
          <w:sz w:val="24"/>
          <w:lang w:val="en-US"/>
        </w:rPr>
        <w:t xml:space="preserve">Thompson, P. </w:t>
      </w:r>
      <w:r w:rsidR="002702F7"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2001</w:t>
      </w:r>
      <w:r w:rsidR="002702F7"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 xml:space="preserve">. How much did the Liberty shipbuilders learn? </w:t>
      </w:r>
      <w:proofErr w:type="gramStart"/>
      <w:r w:rsidRPr="00FE4870">
        <w:rPr>
          <w:rFonts w:ascii="Times New Roman" w:eastAsia="BatangChe" w:hAnsi="Times New Roman"/>
          <w:color w:val="auto"/>
          <w:sz w:val="24"/>
          <w:lang w:val="en-US"/>
        </w:rPr>
        <w:t>New evidence for an old case study.</w:t>
      </w:r>
      <w:proofErr w:type="gramEnd"/>
      <w:r w:rsidRPr="00FE4870">
        <w:rPr>
          <w:rFonts w:ascii="Times New Roman" w:eastAsia="BatangChe" w:hAnsi="Times New Roman"/>
          <w:color w:val="auto"/>
          <w:sz w:val="24"/>
          <w:lang w:val="en-US"/>
        </w:rPr>
        <w:t xml:space="preserve"> Journal of Political Economy, 109: 103-137.</w:t>
      </w:r>
    </w:p>
    <w:p w14:paraId="53C09AEC" w14:textId="77777777" w:rsidR="005C1975" w:rsidRPr="00FE4870" w:rsidRDefault="005C1975" w:rsidP="00EB649F">
      <w:pPr>
        <w:ind w:left="720" w:hanging="720"/>
        <w:contextualSpacing/>
        <w:jc w:val="both"/>
        <w:rPr>
          <w:rFonts w:ascii="Times New Roman" w:eastAsia="BatangChe" w:hAnsi="Times New Roman"/>
          <w:color w:val="auto"/>
          <w:sz w:val="24"/>
          <w:lang w:val="en-US"/>
        </w:rPr>
      </w:pPr>
    </w:p>
    <w:p w14:paraId="1AB4E1E9" w14:textId="65B70A26"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Thompson, P. </w:t>
      </w:r>
      <w:r w:rsidR="002702F7" w:rsidRPr="00FE4870">
        <w:rPr>
          <w:rFonts w:ascii="Times New Roman" w:hAnsi="Times New Roman"/>
          <w:color w:val="auto"/>
          <w:sz w:val="24"/>
          <w:lang w:val="en-US"/>
        </w:rPr>
        <w:t>(</w:t>
      </w:r>
      <w:r w:rsidRPr="00FE4870">
        <w:rPr>
          <w:rFonts w:ascii="Times New Roman" w:hAnsi="Times New Roman"/>
          <w:color w:val="auto"/>
          <w:sz w:val="24"/>
          <w:lang w:val="en-US"/>
        </w:rPr>
        <w:t>2010</w:t>
      </w:r>
      <w:r w:rsidR="002702F7" w:rsidRPr="00FE4870">
        <w:rPr>
          <w:rFonts w:ascii="Times New Roman" w:hAnsi="Times New Roman"/>
          <w:color w:val="auto"/>
          <w:sz w:val="24"/>
          <w:lang w:val="en-US"/>
        </w:rPr>
        <w:t>)</w:t>
      </w:r>
      <w:r w:rsidRPr="00FE4870">
        <w:rPr>
          <w:rFonts w:ascii="Times New Roman" w:hAnsi="Times New Roman"/>
          <w:color w:val="auto"/>
          <w:sz w:val="24"/>
          <w:lang w:val="en-US"/>
        </w:rPr>
        <w:t>. Learning by doing. In Hall, B., N. Rosenberg. (</w:t>
      </w:r>
      <w:proofErr w:type="gramStart"/>
      <w:r w:rsidRPr="00FE4870">
        <w:rPr>
          <w:rFonts w:ascii="Times New Roman" w:hAnsi="Times New Roman"/>
          <w:color w:val="auto"/>
          <w:sz w:val="24"/>
          <w:lang w:val="en-US"/>
        </w:rPr>
        <w:t>eds</w:t>
      </w:r>
      <w:proofErr w:type="gramEnd"/>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Handbook of the Economics of Innovation.</w:t>
      </w:r>
      <w:proofErr w:type="gramEnd"/>
      <w:r w:rsidRPr="00FE4870">
        <w:rPr>
          <w:rFonts w:ascii="Times New Roman" w:hAnsi="Times New Roman"/>
          <w:color w:val="auto"/>
          <w:sz w:val="24"/>
          <w:lang w:val="en-US"/>
        </w:rPr>
        <w:t xml:space="preserve"> Volume 1. North-Holland: Amsterdam. </w:t>
      </w:r>
      <w:proofErr w:type="spellStart"/>
      <w:proofErr w:type="gramStart"/>
      <w:r w:rsidRPr="00FE4870">
        <w:rPr>
          <w:rFonts w:ascii="Times New Roman" w:hAnsi="Times New Roman"/>
          <w:color w:val="auto"/>
          <w:sz w:val="24"/>
          <w:lang w:val="en-US"/>
        </w:rPr>
        <w:t>pp</w:t>
      </w:r>
      <w:proofErr w:type="spellEnd"/>
      <w:proofErr w:type="gramEnd"/>
      <w:r w:rsidRPr="00FE4870">
        <w:rPr>
          <w:rFonts w:ascii="Times New Roman" w:hAnsi="Times New Roman"/>
          <w:color w:val="auto"/>
          <w:sz w:val="24"/>
          <w:lang w:val="en-US"/>
        </w:rPr>
        <w:t xml:space="preserve"> 429-476.</w:t>
      </w:r>
    </w:p>
    <w:p w14:paraId="1F043F3B" w14:textId="77777777" w:rsidR="005C1975" w:rsidRPr="00FE4870" w:rsidRDefault="005C1975" w:rsidP="00EB649F">
      <w:pPr>
        <w:ind w:left="720" w:hanging="720"/>
        <w:jc w:val="both"/>
        <w:rPr>
          <w:rFonts w:ascii="Times New Roman" w:hAnsi="Times New Roman"/>
          <w:color w:val="auto"/>
          <w:sz w:val="24"/>
          <w:lang w:val="en-US"/>
        </w:rPr>
      </w:pPr>
    </w:p>
    <w:p w14:paraId="284B6D08" w14:textId="28D60B02" w:rsidR="00DB45A2" w:rsidRPr="00FE4870" w:rsidRDefault="00DB45A2" w:rsidP="00EB649F">
      <w:pPr>
        <w:ind w:left="720" w:hanging="720"/>
        <w:contextualSpacing/>
        <w:jc w:val="both"/>
        <w:rPr>
          <w:rFonts w:ascii="Times New Roman" w:eastAsia="BatangChe" w:hAnsi="Times New Roman"/>
          <w:color w:val="auto"/>
          <w:sz w:val="24"/>
          <w:lang w:val="en-US"/>
        </w:rPr>
      </w:pPr>
      <w:proofErr w:type="gramStart"/>
      <w:r w:rsidRPr="00FE4870">
        <w:rPr>
          <w:rFonts w:ascii="Times New Roman" w:eastAsia="BatangChe" w:hAnsi="Times New Roman"/>
          <w:color w:val="auto"/>
          <w:sz w:val="24"/>
          <w:lang w:val="en-US"/>
        </w:rPr>
        <w:t xml:space="preserve">Tsang, E. </w:t>
      </w:r>
      <w:r w:rsidR="002702F7"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2002</w:t>
      </w:r>
      <w:r w:rsidR="002702F7"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w:t>
      </w:r>
      <w:proofErr w:type="gramEnd"/>
      <w:r w:rsidRPr="00FE4870">
        <w:rPr>
          <w:rFonts w:ascii="Times New Roman" w:eastAsia="BatangChe" w:hAnsi="Times New Roman"/>
          <w:color w:val="auto"/>
          <w:sz w:val="24"/>
          <w:lang w:val="en-US"/>
        </w:rPr>
        <w:t xml:space="preserve"> Acquiring knowledge by foreign partners from international joint ventures in a transition economy: Learning-by-doing and learning myopia. Strategic Management Journal, 23: 835-854.</w:t>
      </w:r>
    </w:p>
    <w:p w14:paraId="00FA78B4" w14:textId="77777777" w:rsidR="005C1975" w:rsidRPr="00FE4870" w:rsidRDefault="005C1975" w:rsidP="00EB649F">
      <w:pPr>
        <w:ind w:left="720" w:hanging="720"/>
        <w:contextualSpacing/>
        <w:jc w:val="both"/>
        <w:rPr>
          <w:rFonts w:ascii="Times New Roman" w:eastAsia="BatangChe" w:hAnsi="Times New Roman"/>
          <w:color w:val="auto"/>
          <w:sz w:val="24"/>
          <w:lang w:val="en-US"/>
        </w:rPr>
      </w:pPr>
    </w:p>
    <w:p w14:paraId="21A21BAB" w14:textId="4D4D5964" w:rsidR="00DB45A2" w:rsidRPr="00FE4870" w:rsidRDefault="00DB45A2" w:rsidP="00EB649F">
      <w:pPr>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von</w:t>
      </w:r>
      <w:proofErr w:type="gramEnd"/>
      <w:r w:rsidRPr="00FE4870">
        <w:rPr>
          <w:rFonts w:ascii="Times New Roman" w:hAnsi="Times New Roman"/>
          <w:color w:val="auto"/>
          <w:sz w:val="24"/>
          <w:lang w:val="en-US"/>
        </w:rPr>
        <w:t xml:space="preserve"> </w:t>
      </w:r>
      <w:proofErr w:type="spellStart"/>
      <w:r w:rsidRPr="00FE4870">
        <w:rPr>
          <w:rFonts w:ascii="Times New Roman" w:hAnsi="Times New Roman"/>
          <w:color w:val="auto"/>
          <w:sz w:val="24"/>
          <w:lang w:val="en-US"/>
        </w:rPr>
        <w:t>Hippel</w:t>
      </w:r>
      <w:proofErr w:type="spellEnd"/>
      <w:r w:rsidRPr="00FE4870">
        <w:rPr>
          <w:rFonts w:ascii="Times New Roman" w:hAnsi="Times New Roman"/>
          <w:color w:val="auto"/>
          <w:sz w:val="24"/>
          <w:lang w:val="en-US"/>
        </w:rPr>
        <w:t xml:space="preserve">, E. </w:t>
      </w:r>
      <w:r w:rsidR="002702F7" w:rsidRPr="00FE4870">
        <w:rPr>
          <w:rFonts w:ascii="Times New Roman" w:hAnsi="Times New Roman"/>
          <w:color w:val="auto"/>
          <w:sz w:val="24"/>
          <w:lang w:val="en-US"/>
        </w:rPr>
        <w:t>&amp;</w:t>
      </w:r>
      <w:r w:rsidRPr="00FE4870">
        <w:rPr>
          <w:rFonts w:ascii="Times New Roman" w:hAnsi="Times New Roman"/>
          <w:color w:val="auto"/>
          <w:sz w:val="24"/>
          <w:lang w:val="en-US"/>
        </w:rPr>
        <w:t xml:space="preserve"> M. J. </w:t>
      </w:r>
      <w:proofErr w:type="spellStart"/>
      <w:r w:rsidRPr="00FE4870">
        <w:rPr>
          <w:rFonts w:ascii="Times New Roman" w:hAnsi="Times New Roman"/>
          <w:color w:val="auto"/>
          <w:sz w:val="24"/>
          <w:lang w:val="en-US"/>
        </w:rPr>
        <w:t>Tyre</w:t>
      </w:r>
      <w:proofErr w:type="spellEnd"/>
      <w:r w:rsidRPr="00FE4870">
        <w:rPr>
          <w:rFonts w:ascii="Times New Roman" w:hAnsi="Times New Roman"/>
          <w:color w:val="auto"/>
          <w:sz w:val="24"/>
          <w:lang w:val="en-US"/>
        </w:rPr>
        <w:t xml:space="preserve">. </w:t>
      </w:r>
      <w:r w:rsidR="002702F7" w:rsidRPr="00FE4870">
        <w:rPr>
          <w:rFonts w:ascii="Times New Roman" w:hAnsi="Times New Roman"/>
          <w:color w:val="auto"/>
          <w:sz w:val="24"/>
          <w:lang w:val="en-US"/>
        </w:rPr>
        <w:t>(</w:t>
      </w:r>
      <w:r w:rsidRPr="00FE4870">
        <w:rPr>
          <w:rFonts w:ascii="Times New Roman" w:hAnsi="Times New Roman"/>
          <w:color w:val="auto"/>
          <w:sz w:val="24"/>
          <w:lang w:val="en-US"/>
        </w:rPr>
        <w:t>1995</w:t>
      </w:r>
      <w:r w:rsidR="002702F7" w:rsidRPr="00FE4870">
        <w:rPr>
          <w:rFonts w:ascii="Times New Roman" w:hAnsi="Times New Roman"/>
          <w:color w:val="auto"/>
          <w:sz w:val="24"/>
          <w:lang w:val="en-US"/>
        </w:rPr>
        <w:t>)</w:t>
      </w:r>
      <w:r w:rsidRPr="00FE4870">
        <w:rPr>
          <w:rFonts w:ascii="Times New Roman" w:hAnsi="Times New Roman"/>
          <w:color w:val="auto"/>
          <w:sz w:val="24"/>
          <w:lang w:val="en-US"/>
        </w:rPr>
        <w:t xml:space="preserve">. How learning by doing is done: problem identification in novel process equipment. </w:t>
      </w:r>
      <w:proofErr w:type="gramStart"/>
      <w:r w:rsidRPr="00FE4870">
        <w:rPr>
          <w:rFonts w:ascii="Times New Roman" w:hAnsi="Times New Roman"/>
          <w:color w:val="auto"/>
          <w:sz w:val="24"/>
          <w:lang w:val="en-US"/>
        </w:rPr>
        <w:t>Research Policy, 24: 1-12</w:t>
      </w:r>
      <w:r w:rsidR="00341737" w:rsidRPr="00FE4870">
        <w:rPr>
          <w:rFonts w:ascii="Times New Roman" w:hAnsi="Times New Roman"/>
          <w:color w:val="auto"/>
          <w:sz w:val="24"/>
          <w:lang w:val="en-US"/>
        </w:rPr>
        <w:t>.</w:t>
      </w:r>
      <w:proofErr w:type="gramEnd"/>
    </w:p>
    <w:p w14:paraId="23F542B2" w14:textId="77777777" w:rsidR="005C1975" w:rsidRPr="00FE4870" w:rsidRDefault="005C1975" w:rsidP="00EB649F">
      <w:pPr>
        <w:ind w:left="720" w:hanging="720"/>
        <w:jc w:val="both"/>
        <w:rPr>
          <w:rFonts w:ascii="Times New Roman" w:hAnsi="Times New Roman"/>
          <w:color w:val="auto"/>
          <w:sz w:val="24"/>
          <w:lang w:val="en-US"/>
        </w:rPr>
      </w:pPr>
    </w:p>
    <w:p w14:paraId="630C3D32" w14:textId="60170DFD" w:rsidR="00DB45A2" w:rsidRPr="00FE4870" w:rsidRDefault="00DB45A2" w:rsidP="00EB649F">
      <w:pPr>
        <w:autoSpaceDE w:val="0"/>
        <w:autoSpaceDN w:val="0"/>
        <w:adjustRightInd w:val="0"/>
        <w:ind w:left="720" w:hanging="720"/>
        <w:jc w:val="both"/>
        <w:rPr>
          <w:rFonts w:ascii="Times New Roman" w:eastAsiaTheme="minorEastAsia" w:hAnsi="Times New Roman"/>
          <w:color w:val="auto"/>
          <w:sz w:val="24"/>
          <w:lang w:val="en-US"/>
        </w:rPr>
      </w:pPr>
      <w:proofErr w:type="gramStart"/>
      <w:r w:rsidRPr="00FE4870">
        <w:rPr>
          <w:rStyle w:val="hps"/>
          <w:rFonts w:ascii="Times New Roman" w:hAnsi="Times New Roman"/>
          <w:color w:val="auto"/>
          <w:sz w:val="24"/>
          <w:lang w:val="en-US"/>
        </w:rPr>
        <w:t xml:space="preserve">Wang, M. G. </w:t>
      </w:r>
      <w:r w:rsidR="002702F7" w:rsidRPr="00FE4870">
        <w:rPr>
          <w:rStyle w:val="hps"/>
          <w:rFonts w:ascii="Times New Roman" w:hAnsi="Times New Roman"/>
          <w:color w:val="auto"/>
          <w:sz w:val="24"/>
          <w:lang w:val="en-US"/>
        </w:rPr>
        <w:t>(</w:t>
      </w:r>
      <w:r w:rsidRPr="00FE4870">
        <w:rPr>
          <w:rStyle w:val="hps"/>
          <w:rFonts w:ascii="Times New Roman" w:hAnsi="Times New Roman"/>
          <w:color w:val="auto"/>
          <w:sz w:val="24"/>
          <w:lang w:val="en-US"/>
        </w:rPr>
        <w:t>2012</w:t>
      </w:r>
      <w:r w:rsidR="002702F7" w:rsidRPr="00FE4870">
        <w:rPr>
          <w:rStyle w:val="hps"/>
          <w:rFonts w:ascii="Times New Roman" w:hAnsi="Times New Roman"/>
          <w:color w:val="auto"/>
          <w:sz w:val="24"/>
          <w:lang w:val="en-US"/>
        </w:rPr>
        <w:t>)</w:t>
      </w:r>
      <w:r w:rsidRPr="00FE4870">
        <w:rPr>
          <w:rStyle w:val="hps"/>
          <w:rFonts w:ascii="Times New Roman" w:hAnsi="Times New Roman"/>
          <w:color w:val="auto"/>
          <w:sz w:val="24"/>
          <w:lang w:val="en-US"/>
        </w:rPr>
        <w:t>.</w:t>
      </w:r>
      <w:proofErr w:type="gramEnd"/>
      <w:r w:rsidRPr="00FE4870">
        <w:rPr>
          <w:rStyle w:val="hps"/>
          <w:rFonts w:ascii="Times New Roman" w:hAnsi="Times New Roman"/>
          <w:color w:val="auto"/>
          <w:sz w:val="24"/>
          <w:lang w:val="en-US"/>
        </w:rPr>
        <w:t xml:space="preserve"> Promoting CSCEC’s survey to the world. </w:t>
      </w:r>
      <w:proofErr w:type="gramStart"/>
      <w:r w:rsidRPr="00FE4870">
        <w:rPr>
          <w:rFonts w:ascii="Times New Roman" w:eastAsiaTheme="minorEastAsia" w:hAnsi="Times New Roman"/>
          <w:color w:val="auto"/>
          <w:sz w:val="24"/>
          <w:lang w:val="en-US"/>
        </w:rPr>
        <w:t>China State Construction News.</w:t>
      </w:r>
      <w:proofErr w:type="gramEnd"/>
      <w:r w:rsidRPr="00FE4870">
        <w:rPr>
          <w:rFonts w:ascii="Times New Roman" w:eastAsiaTheme="minorEastAsia" w:hAnsi="Times New Roman"/>
          <w:color w:val="auto"/>
          <w:sz w:val="24"/>
          <w:lang w:val="en-US"/>
        </w:rPr>
        <w:t xml:space="preserve"> 21 May.</w:t>
      </w:r>
    </w:p>
    <w:p w14:paraId="130C6E13" w14:textId="77777777" w:rsidR="005C1975" w:rsidRPr="00FE4870" w:rsidRDefault="005C1975" w:rsidP="00EB649F">
      <w:pPr>
        <w:autoSpaceDE w:val="0"/>
        <w:autoSpaceDN w:val="0"/>
        <w:adjustRightInd w:val="0"/>
        <w:ind w:left="720" w:hanging="720"/>
        <w:jc w:val="both"/>
        <w:rPr>
          <w:rStyle w:val="hps"/>
          <w:rFonts w:ascii="Times New Roman" w:eastAsiaTheme="minorEastAsia" w:hAnsi="Times New Roman"/>
          <w:color w:val="auto"/>
          <w:sz w:val="24"/>
          <w:lang w:val="en-US"/>
        </w:rPr>
      </w:pPr>
    </w:p>
    <w:p w14:paraId="67948B57" w14:textId="31DC7C4B"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Wang, Y., </w:t>
      </w:r>
      <w:proofErr w:type="spellStart"/>
      <w:r w:rsidRPr="00FE4870">
        <w:rPr>
          <w:rFonts w:ascii="Times New Roman" w:hAnsi="Times New Roman"/>
          <w:color w:val="auto"/>
          <w:sz w:val="24"/>
          <w:lang w:val="en-US"/>
        </w:rPr>
        <w:t>Roijakkers</w:t>
      </w:r>
      <w:proofErr w:type="spellEnd"/>
      <w:r w:rsidRPr="00FE4870">
        <w:rPr>
          <w:rFonts w:ascii="Times New Roman" w:hAnsi="Times New Roman"/>
          <w:color w:val="auto"/>
          <w:sz w:val="24"/>
          <w:lang w:val="en-US"/>
        </w:rPr>
        <w:t xml:space="preserve">, N., &amp; </w:t>
      </w:r>
      <w:proofErr w:type="spellStart"/>
      <w:r w:rsidRPr="00FE4870">
        <w:rPr>
          <w:rFonts w:ascii="Times New Roman" w:hAnsi="Times New Roman"/>
          <w:color w:val="auto"/>
          <w:sz w:val="24"/>
          <w:lang w:val="en-US"/>
        </w:rPr>
        <w:t>Vanhaverbeke</w:t>
      </w:r>
      <w:proofErr w:type="spellEnd"/>
      <w:r w:rsidRPr="00FE4870">
        <w:rPr>
          <w:rFonts w:ascii="Times New Roman" w:hAnsi="Times New Roman"/>
          <w:color w:val="auto"/>
          <w:sz w:val="24"/>
          <w:lang w:val="en-US"/>
        </w:rPr>
        <w:t xml:space="preserve">, W. </w:t>
      </w:r>
      <w:r w:rsidR="002702F7" w:rsidRPr="00FE4870">
        <w:rPr>
          <w:rFonts w:ascii="Times New Roman" w:hAnsi="Times New Roman"/>
          <w:color w:val="auto"/>
          <w:sz w:val="24"/>
          <w:lang w:val="en-US"/>
        </w:rPr>
        <w:t>(</w:t>
      </w:r>
      <w:r w:rsidRPr="00FE4870">
        <w:rPr>
          <w:rFonts w:ascii="Times New Roman" w:hAnsi="Times New Roman"/>
          <w:color w:val="auto"/>
          <w:sz w:val="24"/>
          <w:lang w:val="en-US"/>
        </w:rPr>
        <w:t>2013</w:t>
      </w:r>
      <w:r w:rsidR="002702F7" w:rsidRPr="00FE4870">
        <w:rPr>
          <w:rFonts w:ascii="Times New Roman" w:hAnsi="Times New Roman"/>
          <w:color w:val="auto"/>
          <w:sz w:val="24"/>
          <w:lang w:val="en-US"/>
        </w:rPr>
        <w:t>)</w:t>
      </w:r>
      <w:r w:rsidRPr="00FE4870">
        <w:rPr>
          <w:rFonts w:ascii="Times New Roman" w:hAnsi="Times New Roman"/>
          <w:color w:val="auto"/>
          <w:sz w:val="24"/>
          <w:lang w:val="en-US"/>
        </w:rPr>
        <w:t xml:space="preserve">. Learning-by-licensing: How Chinese firms benefit from licensing-in technologies. </w:t>
      </w:r>
      <w:proofErr w:type="gramStart"/>
      <w:r w:rsidRPr="00FE4870">
        <w:rPr>
          <w:rFonts w:ascii="Times New Roman" w:hAnsi="Times New Roman"/>
          <w:color w:val="auto"/>
          <w:sz w:val="24"/>
          <w:lang w:val="en-US"/>
        </w:rPr>
        <w:t>IEEE Transactions on Engineering Management, 60(1): 46-58.</w:t>
      </w:r>
      <w:proofErr w:type="gramEnd"/>
    </w:p>
    <w:p w14:paraId="5EE791D9" w14:textId="77777777" w:rsidR="005C1975" w:rsidRPr="00FE4870" w:rsidRDefault="005C1975" w:rsidP="00EB649F">
      <w:pPr>
        <w:ind w:left="720" w:hanging="720"/>
        <w:jc w:val="both"/>
        <w:rPr>
          <w:rFonts w:ascii="Times New Roman" w:hAnsi="Times New Roman"/>
          <w:color w:val="auto"/>
          <w:sz w:val="24"/>
          <w:lang w:val="en-US"/>
        </w:rPr>
      </w:pPr>
    </w:p>
    <w:p w14:paraId="48B28330" w14:textId="1B22388D" w:rsidR="00DB45A2" w:rsidRPr="00FE4870" w:rsidRDefault="00DB45A2" w:rsidP="00EB649F">
      <w:pPr>
        <w:ind w:left="720" w:hanging="720"/>
        <w:jc w:val="both"/>
        <w:rPr>
          <w:rFonts w:ascii="Times New Roman" w:hAnsi="Times New Roman"/>
          <w:color w:val="auto"/>
          <w:sz w:val="24"/>
          <w:lang w:val="en-US"/>
        </w:rPr>
      </w:pPr>
      <w:proofErr w:type="spellStart"/>
      <w:r w:rsidRPr="00FE4870">
        <w:rPr>
          <w:rFonts w:ascii="Times New Roman" w:hAnsi="Times New Roman"/>
          <w:color w:val="auto"/>
          <w:sz w:val="24"/>
          <w:lang w:val="en-US"/>
        </w:rPr>
        <w:lastRenderedPageBreak/>
        <w:t>Weigelt</w:t>
      </w:r>
      <w:proofErr w:type="spellEnd"/>
      <w:r w:rsidRPr="00FE4870">
        <w:rPr>
          <w:rFonts w:ascii="Times New Roman" w:hAnsi="Times New Roman"/>
          <w:color w:val="auto"/>
          <w:sz w:val="24"/>
          <w:lang w:val="en-US"/>
        </w:rPr>
        <w:t xml:space="preserve">, C. </w:t>
      </w:r>
      <w:r w:rsidR="002702F7" w:rsidRPr="00FE4870">
        <w:rPr>
          <w:rFonts w:ascii="Times New Roman" w:hAnsi="Times New Roman"/>
          <w:color w:val="auto"/>
          <w:sz w:val="24"/>
          <w:lang w:val="en-US"/>
        </w:rPr>
        <w:t>(</w:t>
      </w:r>
      <w:r w:rsidRPr="00FE4870">
        <w:rPr>
          <w:rFonts w:ascii="Times New Roman" w:hAnsi="Times New Roman"/>
          <w:color w:val="auto"/>
          <w:sz w:val="24"/>
          <w:lang w:val="en-US"/>
        </w:rPr>
        <w:t>2009</w:t>
      </w:r>
      <w:r w:rsidR="002702F7" w:rsidRPr="00FE4870">
        <w:rPr>
          <w:rFonts w:ascii="Times New Roman" w:hAnsi="Times New Roman"/>
          <w:color w:val="auto"/>
          <w:sz w:val="24"/>
          <w:lang w:val="en-US"/>
        </w:rPr>
        <w:t>)</w:t>
      </w:r>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The impact of outsourcing new technologies on integrative capabilities and performance.</w:t>
      </w:r>
      <w:proofErr w:type="gramEnd"/>
      <w:r w:rsidRPr="00FE4870">
        <w:rPr>
          <w:rFonts w:ascii="Times New Roman" w:hAnsi="Times New Roman"/>
          <w:color w:val="auto"/>
          <w:sz w:val="24"/>
          <w:lang w:val="en-US"/>
        </w:rPr>
        <w:t xml:space="preserve"> Strategic Management Journal, 30(6): 595-616.</w:t>
      </w:r>
    </w:p>
    <w:p w14:paraId="74D32A34" w14:textId="77777777" w:rsidR="005C1975" w:rsidRPr="00FE4870" w:rsidRDefault="005C1975" w:rsidP="00EB649F">
      <w:pPr>
        <w:ind w:left="720" w:hanging="720"/>
        <w:jc w:val="both"/>
        <w:rPr>
          <w:rFonts w:ascii="Times New Roman" w:hAnsi="Times New Roman"/>
          <w:color w:val="auto"/>
          <w:sz w:val="24"/>
          <w:lang w:val="en-US"/>
        </w:rPr>
      </w:pPr>
    </w:p>
    <w:p w14:paraId="24068598" w14:textId="0E1D97EC" w:rsidR="007673F9" w:rsidRPr="00FE4870" w:rsidRDefault="007673F9" w:rsidP="00EB649F">
      <w:pPr>
        <w:ind w:left="720" w:hanging="720"/>
        <w:jc w:val="both"/>
        <w:rPr>
          <w:rFonts w:ascii="Times New Roman" w:eastAsiaTheme="minorEastAsia" w:hAnsi="Times New Roman"/>
          <w:color w:val="auto"/>
          <w:sz w:val="24"/>
          <w:lang w:val="en-US"/>
        </w:rPr>
      </w:pPr>
      <w:r w:rsidRPr="00FE4870">
        <w:rPr>
          <w:rFonts w:ascii="Times New Roman" w:eastAsiaTheme="minorEastAsia" w:hAnsi="Times New Roman"/>
          <w:color w:val="auto"/>
          <w:sz w:val="24"/>
          <w:lang w:val="en-US"/>
        </w:rPr>
        <w:t xml:space="preserve">Wright, T.P. (1936). </w:t>
      </w:r>
      <w:proofErr w:type="gramStart"/>
      <w:r w:rsidRPr="00FE4870">
        <w:rPr>
          <w:rFonts w:ascii="Times New Roman" w:eastAsiaTheme="minorEastAsia" w:hAnsi="Times New Roman"/>
          <w:color w:val="auto"/>
          <w:sz w:val="24"/>
          <w:lang w:val="en-US"/>
        </w:rPr>
        <w:t>Factors Affecting the Cost of Airplanes.</w:t>
      </w:r>
      <w:proofErr w:type="gramEnd"/>
      <w:r w:rsidRPr="00FE4870">
        <w:rPr>
          <w:rFonts w:ascii="Times New Roman" w:eastAsiaTheme="minorEastAsia" w:hAnsi="Times New Roman"/>
          <w:color w:val="auto"/>
          <w:sz w:val="24"/>
          <w:lang w:val="en-US"/>
        </w:rPr>
        <w:t xml:space="preserve"> </w:t>
      </w:r>
      <w:proofErr w:type="gramStart"/>
      <w:r w:rsidRPr="00FE4870">
        <w:rPr>
          <w:rFonts w:ascii="Times New Roman" w:eastAsiaTheme="minorEastAsia" w:hAnsi="Times New Roman"/>
          <w:iCs/>
          <w:color w:val="auto"/>
          <w:sz w:val="24"/>
          <w:lang w:val="en-US"/>
        </w:rPr>
        <w:t>Journal of Aeronautical Sciences</w:t>
      </w:r>
      <w:r w:rsidRPr="00FE4870">
        <w:rPr>
          <w:rFonts w:ascii="Times New Roman" w:eastAsiaTheme="minorEastAsia" w:hAnsi="Times New Roman"/>
          <w:color w:val="auto"/>
          <w:sz w:val="24"/>
          <w:lang w:val="en-US"/>
        </w:rPr>
        <w:t>, 3(4): 122–128.</w:t>
      </w:r>
      <w:proofErr w:type="gramEnd"/>
    </w:p>
    <w:p w14:paraId="6406F27E" w14:textId="77777777" w:rsidR="005C1975" w:rsidRPr="00FE4870" w:rsidRDefault="005C1975" w:rsidP="00EB649F">
      <w:pPr>
        <w:ind w:left="720" w:hanging="720"/>
        <w:jc w:val="both"/>
        <w:rPr>
          <w:rFonts w:ascii="Times New Roman" w:eastAsiaTheme="minorEastAsia" w:hAnsi="Times New Roman"/>
          <w:color w:val="auto"/>
          <w:sz w:val="24"/>
          <w:lang w:val="en-US"/>
        </w:rPr>
      </w:pPr>
    </w:p>
    <w:p w14:paraId="035FA893" w14:textId="1D033722" w:rsidR="00DB45A2" w:rsidRPr="00FE4870" w:rsidRDefault="00DB45A2" w:rsidP="00EB649F">
      <w:pPr>
        <w:ind w:left="720" w:hanging="720"/>
        <w:jc w:val="both"/>
        <w:rPr>
          <w:rFonts w:ascii="Times New Roman" w:eastAsiaTheme="minorEastAsia" w:hAnsi="Times New Roman"/>
          <w:color w:val="auto"/>
          <w:sz w:val="24"/>
          <w:lang w:val="en-US"/>
        </w:rPr>
      </w:pPr>
      <w:proofErr w:type="gramStart"/>
      <w:r w:rsidRPr="00FE4870">
        <w:rPr>
          <w:rFonts w:ascii="Times New Roman" w:eastAsiaTheme="minorEastAsia" w:hAnsi="Times New Roman"/>
          <w:color w:val="auto"/>
          <w:sz w:val="24"/>
          <w:lang w:val="en-US"/>
        </w:rPr>
        <w:t>Wu, S.</w:t>
      </w:r>
      <w:r w:rsidR="002702F7" w:rsidRPr="00FE4870">
        <w:rPr>
          <w:rFonts w:ascii="Times New Roman" w:eastAsiaTheme="minorEastAsia" w:hAnsi="Times New Roman"/>
          <w:color w:val="auto"/>
          <w:sz w:val="24"/>
          <w:lang w:val="en-US"/>
        </w:rPr>
        <w:t xml:space="preserve"> </w:t>
      </w:r>
      <w:r w:rsidRPr="00FE4870">
        <w:rPr>
          <w:rFonts w:ascii="Times New Roman" w:eastAsiaTheme="minorEastAsia" w:hAnsi="Times New Roman"/>
          <w:color w:val="auto"/>
          <w:sz w:val="24"/>
          <w:lang w:val="en-US"/>
        </w:rPr>
        <w:t xml:space="preserve">H. </w:t>
      </w:r>
      <w:r w:rsidR="002702F7" w:rsidRPr="00FE4870">
        <w:rPr>
          <w:rFonts w:ascii="Times New Roman" w:eastAsiaTheme="minorEastAsia" w:hAnsi="Times New Roman"/>
          <w:color w:val="auto"/>
          <w:sz w:val="24"/>
          <w:lang w:val="en-US"/>
        </w:rPr>
        <w:t>(</w:t>
      </w:r>
      <w:r w:rsidRPr="00FE4870">
        <w:rPr>
          <w:rFonts w:ascii="Times New Roman" w:eastAsiaTheme="minorEastAsia" w:hAnsi="Times New Roman"/>
          <w:color w:val="auto"/>
          <w:sz w:val="24"/>
          <w:lang w:val="en-US"/>
        </w:rPr>
        <w:t>1956</w:t>
      </w:r>
      <w:r w:rsidR="002702F7" w:rsidRPr="00FE4870">
        <w:rPr>
          <w:rFonts w:ascii="Times New Roman" w:eastAsiaTheme="minorEastAsia" w:hAnsi="Times New Roman"/>
          <w:color w:val="auto"/>
          <w:sz w:val="24"/>
          <w:lang w:val="en-US"/>
        </w:rPr>
        <w:t>)</w:t>
      </w:r>
      <w:r w:rsidRPr="00FE4870">
        <w:rPr>
          <w:rFonts w:ascii="Times New Roman" w:eastAsiaTheme="minorEastAsia" w:hAnsi="Times New Roman"/>
          <w:color w:val="auto"/>
          <w:sz w:val="24"/>
          <w:lang w:val="en-US"/>
        </w:rPr>
        <w:t>.</w:t>
      </w:r>
      <w:proofErr w:type="gramEnd"/>
      <w:r w:rsidRPr="00FE4870">
        <w:rPr>
          <w:rFonts w:ascii="Times New Roman" w:eastAsiaTheme="minorEastAsia" w:hAnsi="Times New Roman"/>
          <w:color w:val="auto"/>
          <w:sz w:val="24"/>
          <w:lang w:val="en-US"/>
        </w:rPr>
        <w:t xml:space="preserve"> “How to ensure the quality of basic engineering: the managerial experience of FAW construction. Beijing: China Construction Engineering Press.</w:t>
      </w:r>
    </w:p>
    <w:p w14:paraId="7991B14C" w14:textId="77777777" w:rsidR="005C1975" w:rsidRPr="00FE4870" w:rsidRDefault="005C1975" w:rsidP="00EB649F">
      <w:pPr>
        <w:ind w:left="720" w:hanging="720"/>
        <w:jc w:val="both"/>
        <w:rPr>
          <w:rFonts w:ascii="Times New Roman" w:eastAsiaTheme="minorEastAsia" w:hAnsi="Times New Roman"/>
          <w:color w:val="auto"/>
          <w:sz w:val="24"/>
          <w:lang w:val="en-US"/>
        </w:rPr>
      </w:pPr>
    </w:p>
    <w:p w14:paraId="3BCD2070" w14:textId="577930E0" w:rsidR="00DB45A2" w:rsidRPr="00FE4870" w:rsidRDefault="00DB45A2" w:rsidP="00EB649F">
      <w:pPr>
        <w:ind w:left="720" w:hanging="720"/>
        <w:contextualSpacing/>
        <w:jc w:val="both"/>
        <w:rPr>
          <w:rFonts w:ascii="Times New Roman" w:eastAsia="BatangChe" w:hAnsi="Times New Roman"/>
          <w:color w:val="auto"/>
          <w:sz w:val="24"/>
          <w:lang w:val="en-US"/>
        </w:rPr>
      </w:pPr>
      <w:proofErr w:type="spellStart"/>
      <w:r w:rsidRPr="00FE4870">
        <w:rPr>
          <w:rFonts w:ascii="Times New Roman" w:eastAsia="BatangChe" w:hAnsi="Times New Roman"/>
          <w:color w:val="auto"/>
          <w:sz w:val="24"/>
          <w:lang w:val="en-US"/>
        </w:rPr>
        <w:t>Yelle</w:t>
      </w:r>
      <w:proofErr w:type="spellEnd"/>
      <w:r w:rsidRPr="00FE4870">
        <w:rPr>
          <w:rFonts w:ascii="Times New Roman" w:eastAsia="BatangChe" w:hAnsi="Times New Roman"/>
          <w:color w:val="auto"/>
          <w:sz w:val="24"/>
          <w:lang w:val="en-US"/>
        </w:rPr>
        <w:t xml:space="preserve">, L. E. </w:t>
      </w:r>
      <w:r w:rsidR="002702F7"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1979</w:t>
      </w:r>
      <w:r w:rsidR="002702F7"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 The learning curve: Historical review and comprehensive survey. Decision Science, 10: 302-328.</w:t>
      </w:r>
    </w:p>
    <w:p w14:paraId="654BB588" w14:textId="77777777" w:rsidR="005C1975" w:rsidRPr="00FE4870" w:rsidRDefault="005C1975" w:rsidP="00EB649F">
      <w:pPr>
        <w:ind w:left="720" w:hanging="720"/>
        <w:contextualSpacing/>
        <w:jc w:val="both"/>
        <w:rPr>
          <w:rFonts w:ascii="Times New Roman" w:eastAsia="BatangChe" w:hAnsi="Times New Roman"/>
          <w:color w:val="auto"/>
          <w:sz w:val="24"/>
          <w:lang w:val="en-US"/>
        </w:rPr>
      </w:pPr>
    </w:p>
    <w:p w14:paraId="47623005" w14:textId="5564DEE9" w:rsidR="00DB45A2" w:rsidRPr="00FE4870" w:rsidRDefault="00DB45A2" w:rsidP="00EB649F">
      <w:pPr>
        <w:ind w:left="720" w:hanging="720"/>
        <w:contextualSpacing/>
        <w:jc w:val="both"/>
        <w:rPr>
          <w:rFonts w:ascii="Times New Roman" w:eastAsia="BatangChe" w:hAnsi="Times New Roman"/>
          <w:color w:val="auto"/>
          <w:sz w:val="24"/>
          <w:lang w:val="en-US"/>
        </w:rPr>
      </w:pPr>
      <w:proofErr w:type="spellStart"/>
      <w:r w:rsidRPr="00FE4870">
        <w:rPr>
          <w:rFonts w:ascii="Times New Roman" w:eastAsia="BatangChe" w:hAnsi="Times New Roman"/>
          <w:color w:val="auto"/>
          <w:sz w:val="24"/>
          <w:lang w:val="en-US"/>
        </w:rPr>
        <w:t>Yergin</w:t>
      </w:r>
      <w:proofErr w:type="spellEnd"/>
      <w:r w:rsidRPr="00FE4870">
        <w:rPr>
          <w:rFonts w:ascii="Times New Roman" w:eastAsia="BatangChe" w:hAnsi="Times New Roman"/>
          <w:color w:val="auto"/>
          <w:sz w:val="24"/>
          <w:lang w:val="en-US"/>
        </w:rPr>
        <w:t xml:space="preserve">, D., &amp; Stanislaw, J. </w:t>
      </w:r>
      <w:r w:rsidR="002702F7"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1998</w:t>
      </w:r>
      <w:r w:rsidR="002702F7" w:rsidRPr="00FE4870">
        <w:rPr>
          <w:rFonts w:ascii="Times New Roman" w:eastAsia="BatangChe" w:hAnsi="Times New Roman"/>
          <w:color w:val="auto"/>
          <w:sz w:val="24"/>
          <w:lang w:val="en-US"/>
        </w:rPr>
        <w:t>)</w:t>
      </w:r>
      <w:r w:rsidRPr="00FE4870">
        <w:rPr>
          <w:rFonts w:ascii="Times New Roman" w:eastAsia="BatangChe" w:hAnsi="Times New Roman"/>
          <w:color w:val="auto"/>
          <w:sz w:val="24"/>
          <w:lang w:val="en-US"/>
        </w:rPr>
        <w:t xml:space="preserve">. The Commanding Heights. </w:t>
      </w:r>
      <w:proofErr w:type="gramStart"/>
      <w:r w:rsidRPr="00FE4870">
        <w:rPr>
          <w:rFonts w:ascii="Times New Roman" w:eastAsia="BatangChe" w:hAnsi="Times New Roman"/>
          <w:color w:val="auto"/>
          <w:sz w:val="24"/>
          <w:lang w:val="en-US"/>
        </w:rPr>
        <w:t>The Battle for the World Economy.</w:t>
      </w:r>
      <w:proofErr w:type="gramEnd"/>
      <w:r w:rsidRPr="00FE4870">
        <w:rPr>
          <w:rFonts w:ascii="Times New Roman" w:eastAsia="BatangChe" w:hAnsi="Times New Roman"/>
          <w:color w:val="auto"/>
          <w:sz w:val="24"/>
          <w:lang w:val="en-US"/>
        </w:rPr>
        <w:t xml:space="preserve"> New York: Touchstone.</w:t>
      </w:r>
    </w:p>
    <w:p w14:paraId="2480053D" w14:textId="77777777" w:rsidR="005C1975" w:rsidRPr="00FE4870" w:rsidRDefault="005C1975" w:rsidP="00EB649F">
      <w:pPr>
        <w:ind w:left="720" w:hanging="720"/>
        <w:contextualSpacing/>
        <w:jc w:val="both"/>
        <w:rPr>
          <w:rFonts w:ascii="Times New Roman" w:eastAsia="BatangChe" w:hAnsi="Times New Roman"/>
          <w:color w:val="auto"/>
          <w:sz w:val="24"/>
          <w:lang w:val="en-US"/>
        </w:rPr>
      </w:pPr>
    </w:p>
    <w:p w14:paraId="1CD906A9" w14:textId="39D4DB45" w:rsidR="00DB45A2" w:rsidRPr="00FE4870" w:rsidRDefault="00DB45A2" w:rsidP="00EB649F">
      <w:pPr>
        <w:autoSpaceDE w:val="0"/>
        <w:autoSpaceDN w:val="0"/>
        <w:adjustRightInd w:val="0"/>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eastAsia="zh-CN"/>
        </w:rPr>
        <w:t xml:space="preserve">Yin, R. </w:t>
      </w:r>
      <w:r w:rsidR="002702F7" w:rsidRPr="00FE4870">
        <w:rPr>
          <w:rFonts w:ascii="Times New Roman" w:hAnsi="Times New Roman"/>
          <w:color w:val="auto"/>
          <w:sz w:val="24"/>
          <w:lang w:val="en-US" w:eastAsia="zh-CN"/>
        </w:rPr>
        <w:t>(</w:t>
      </w:r>
      <w:r w:rsidRPr="00FE4870">
        <w:rPr>
          <w:rFonts w:ascii="Times New Roman" w:hAnsi="Times New Roman"/>
          <w:color w:val="auto"/>
          <w:sz w:val="24"/>
          <w:lang w:val="en-US" w:eastAsia="zh-CN"/>
        </w:rPr>
        <w:t>2008</w:t>
      </w:r>
      <w:r w:rsidR="002702F7" w:rsidRPr="00FE4870">
        <w:rPr>
          <w:rFonts w:ascii="Times New Roman" w:hAnsi="Times New Roman"/>
          <w:color w:val="auto"/>
          <w:sz w:val="24"/>
          <w:lang w:val="en-US" w:eastAsia="zh-CN"/>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Case Study Research: Design and Methods. Sage: London.</w:t>
      </w:r>
    </w:p>
    <w:p w14:paraId="5E55BF0A" w14:textId="77777777" w:rsidR="005C1975" w:rsidRPr="00FE4870" w:rsidRDefault="005C1975" w:rsidP="00EB649F">
      <w:pPr>
        <w:autoSpaceDE w:val="0"/>
        <w:autoSpaceDN w:val="0"/>
        <w:adjustRightInd w:val="0"/>
        <w:ind w:left="720" w:hanging="720"/>
        <w:jc w:val="both"/>
        <w:rPr>
          <w:rFonts w:ascii="Times New Roman" w:hAnsi="Times New Roman"/>
          <w:color w:val="auto"/>
          <w:sz w:val="24"/>
          <w:lang w:val="en-US" w:eastAsia="zh-CN"/>
        </w:rPr>
      </w:pPr>
    </w:p>
    <w:p w14:paraId="4CE148E0" w14:textId="557CC51C" w:rsidR="00DB45A2" w:rsidRPr="00FE4870" w:rsidRDefault="00DB45A2" w:rsidP="00EB649F">
      <w:pPr>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 xml:space="preserve">Yuan, N. </w:t>
      </w:r>
      <w:r w:rsidR="002702F7" w:rsidRPr="00FE4870">
        <w:rPr>
          <w:rFonts w:ascii="Times New Roman" w:hAnsi="Times New Roman"/>
          <w:color w:val="auto"/>
          <w:sz w:val="24"/>
          <w:lang w:val="en-US"/>
        </w:rPr>
        <w:t>(</w:t>
      </w:r>
      <w:r w:rsidRPr="00FE4870">
        <w:rPr>
          <w:rFonts w:ascii="Times New Roman" w:hAnsi="Times New Roman"/>
          <w:color w:val="auto"/>
          <w:sz w:val="24"/>
          <w:lang w:val="en-US"/>
        </w:rPr>
        <w:t>2011</w:t>
      </w:r>
      <w:r w:rsidR="002702F7"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Financing stimulated overseas EPC projects. International Project Contracting &amp; </w:t>
      </w:r>
      <w:proofErr w:type="spellStart"/>
      <w:r w:rsidRPr="00FE4870">
        <w:rPr>
          <w:rFonts w:ascii="Times New Roman" w:hAnsi="Times New Roman"/>
          <w:color w:val="auto"/>
          <w:sz w:val="24"/>
          <w:lang w:val="en-US"/>
        </w:rPr>
        <w:t>Labour</w:t>
      </w:r>
      <w:proofErr w:type="spellEnd"/>
      <w:r w:rsidRPr="00FE4870">
        <w:rPr>
          <w:rFonts w:ascii="Times New Roman" w:hAnsi="Times New Roman"/>
          <w:color w:val="auto"/>
          <w:sz w:val="24"/>
          <w:lang w:val="en-US"/>
        </w:rPr>
        <w:t xml:space="preserve"> Services, 323: 8-11.</w:t>
      </w:r>
    </w:p>
    <w:p w14:paraId="1A8EC039" w14:textId="77777777" w:rsidR="005C1975" w:rsidRPr="00FE4870" w:rsidRDefault="005C1975" w:rsidP="00EB649F">
      <w:pPr>
        <w:ind w:left="720" w:hanging="720"/>
        <w:jc w:val="both"/>
        <w:rPr>
          <w:rFonts w:ascii="Times New Roman" w:hAnsi="Times New Roman"/>
          <w:color w:val="auto"/>
          <w:sz w:val="24"/>
          <w:lang w:val="en-US"/>
        </w:rPr>
      </w:pPr>
    </w:p>
    <w:p w14:paraId="79B59E26" w14:textId="69444710" w:rsidR="00DB45A2" w:rsidRPr="00FE4870" w:rsidRDefault="00DB45A2" w:rsidP="00EB649F">
      <w:pPr>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 xml:space="preserve">Zhan, W., </w:t>
      </w:r>
      <w:r w:rsidR="002702F7" w:rsidRPr="00FE4870">
        <w:rPr>
          <w:rFonts w:ascii="Times New Roman" w:hAnsi="Times New Roman"/>
          <w:color w:val="auto"/>
          <w:sz w:val="24"/>
          <w:lang w:val="en-US"/>
        </w:rPr>
        <w:t xml:space="preserve">&amp; </w:t>
      </w:r>
      <w:proofErr w:type="spellStart"/>
      <w:r w:rsidRPr="00FE4870">
        <w:rPr>
          <w:rFonts w:ascii="Times New Roman" w:hAnsi="Times New Roman"/>
          <w:color w:val="auto"/>
          <w:sz w:val="24"/>
          <w:lang w:val="en-US"/>
        </w:rPr>
        <w:t>Luo</w:t>
      </w:r>
      <w:proofErr w:type="spellEnd"/>
      <w:r w:rsidR="002702F7" w:rsidRPr="00FE4870">
        <w:rPr>
          <w:rFonts w:ascii="Times New Roman" w:hAnsi="Times New Roman"/>
          <w:color w:val="auto"/>
          <w:sz w:val="24"/>
          <w:lang w:val="en-US"/>
        </w:rPr>
        <w:t>, Y.</w:t>
      </w:r>
      <w:r w:rsidRPr="00FE4870">
        <w:rPr>
          <w:rFonts w:ascii="Times New Roman" w:hAnsi="Times New Roman"/>
          <w:color w:val="auto"/>
          <w:sz w:val="24"/>
          <w:lang w:val="en-US"/>
        </w:rPr>
        <w:t xml:space="preserve"> </w:t>
      </w:r>
      <w:r w:rsidR="002702F7" w:rsidRPr="00FE4870">
        <w:rPr>
          <w:rFonts w:ascii="Times New Roman" w:hAnsi="Times New Roman"/>
          <w:color w:val="auto"/>
          <w:sz w:val="24"/>
          <w:lang w:val="en-US"/>
        </w:rPr>
        <w:t>(</w:t>
      </w:r>
      <w:r w:rsidRPr="00FE4870">
        <w:rPr>
          <w:rFonts w:ascii="Times New Roman" w:hAnsi="Times New Roman"/>
          <w:color w:val="auto"/>
          <w:sz w:val="24"/>
          <w:lang w:val="en-US"/>
        </w:rPr>
        <w:t>2008</w:t>
      </w:r>
      <w:r w:rsidR="002702F7"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w:t>
      </w:r>
      <w:proofErr w:type="gramStart"/>
      <w:r w:rsidRPr="00FE4870">
        <w:rPr>
          <w:rFonts w:ascii="Times New Roman" w:hAnsi="Times New Roman"/>
          <w:color w:val="auto"/>
          <w:sz w:val="24"/>
          <w:lang w:val="en-US"/>
        </w:rPr>
        <w:t>Performance Implications of Capability Exploitation and Upgrading in International Joint Ventures.</w:t>
      </w:r>
      <w:proofErr w:type="gramEnd"/>
      <w:r w:rsidRPr="00FE4870">
        <w:rPr>
          <w:rFonts w:ascii="Times New Roman" w:hAnsi="Times New Roman"/>
          <w:color w:val="auto"/>
          <w:sz w:val="24"/>
          <w:lang w:val="en-US"/>
        </w:rPr>
        <w:t xml:space="preserve"> Management International Review, 48: 227-253.</w:t>
      </w:r>
    </w:p>
    <w:p w14:paraId="7170F929" w14:textId="77777777" w:rsidR="005C1975" w:rsidRPr="00FE4870" w:rsidRDefault="005C1975" w:rsidP="00EB649F">
      <w:pPr>
        <w:ind w:left="720" w:hanging="720"/>
        <w:jc w:val="both"/>
        <w:rPr>
          <w:rFonts w:ascii="Times New Roman" w:hAnsi="Times New Roman"/>
          <w:color w:val="auto"/>
          <w:sz w:val="24"/>
          <w:lang w:val="en-US"/>
        </w:rPr>
      </w:pPr>
    </w:p>
    <w:p w14:paraId="478123C5" w14:textId="63F71476" w:rsidR="00DB45A2" w:rsidRPr="00FE4870" w:rsidRDefault="00DB45A2" w:rsidP="00EB649F">
      <w:pPr>
        <w:ind w:left="720" w:hanging="720"/>
        <w:jc w:val="both"/>
        <w:rPr>
          <w:rFonts w:ascii="Times New Roman" w:hAnsi="Times New Roman"/>
          <w:color w:val="auto"/>
          <w:sz w:val="24"/>
          <w:lang w:val="en-US"/>
        </w:rPr>
      </w:pPr>
      <w:proofErr w:type="gramStart"/>
      <w:r w:rsidRPr="00FE4870">
        <w:rPr>
          <w:rFonts w:ascii="Times New Roman" w:hAnsi="Times New Roman"/>
          <w:color w:val="auto"/>
          <w:sz w:val="24"/>
          <w:lang w:val="en-US"/>
        </w:rPr>
        <w:t xml:space="preserve">Zhang, B. C., Zhang, </w:t>
      </w:r>
      <w:r w:rsidR="002702F7" w:rsidRPr="00FE4870">
        <w:rPr>
          <w:rFonts w:ascii="Times New Roman" w:hAnsi="Times New Roman"/>
          <w:color w:val="auto"/>
          <w:sz w:val="24"/>
          <w:lang w:val="en-US"/>
        </w:rPr>
        <w:t xml:space="preserve">J. C., &amp; </w:t>
      </w:r>
      <w:r w:rsidRPr="00FE4870">
        <w:rPr>
          <w:rFonts w:ascii="Times New Roman" w:hAnsi="Times New Roman"/>
          <w:color w:val="auto"/>
          <w:sz w:val="24"/>
          <w:lang w:val="en-US"/>
        </w:rPr>
        <w:t>Yao</w:t>
      </w:r>
      <w:r w:rsidR="002702F7" w:rsidRPr="00FE4870">
        <w:rPr>
          <w:rFonts w:ascii="Times New Roman" w:hAnsi="Times New Roman"/>
          <w:color w:val="auto"/>
          <w:sz w:val="24"/>
          <w:lang w:val="en-US"/>
        </w:rPr>
        <w:t>, F</w:t>
      </w:r>
      <w:r w:rsidRPr="00FE4870">
        <w:rPr>
          <w:rFonts w:ascii="Times New Roman" w:hAnsi="Times New Roman"/>
          <w:color w:val="auto"/>
          <w:sz w:val="24"/>
          <w:lang w:val="en-US"/>
        </w:rPr>
        <w:t xml:space="preserve">. </w:t>
      </w:r>
      <w:r w:rsidR="002702F7" w:rsidRPr="00FE4870">
        <w:rPr>
          <w:rFonts w:ascii="Times New Roman" w:hAnsi="Times New Roman"/>
          <w:color w:val="auto"/>
          <w:sz w:val="24"/>
          <w:lang w:val="en-US"/>
        </w:rPr>
        <w:t>(</w:t>
      </w:r>
      <w:r w:rsidRPr="00FE4870">
        <w:rPr>
          <w:rFonts w:ascii="Times New Roman" w:hAnsi="Times New Roman"/>
          <w:color w:val="auto"/>
          <w:sz w:val="24"/>
          <w:lang w:val="en-US"/>
        </w:rPr>
        <w:t>2004</w:t>
      </w:r>
      <w:r w:rsidR="002702F7" w:rsidRPr="00FE4870">
        <w:rPr>
          <w:rFonts w:ascii="Times New Roman" w:hAnsi="Times New Roman"/>
          <w:color w:val="auto"/>
          <w:sz w:val="24"/>
          <w:lang w:val="en-US"/>
        </w:rPr>
        <w:t>)</w:t>
      </w:r>
      <w:r w:rsidRPr="00FE4870">
        <w:rPr>
          <w:rFonts w:ascii="Times New Roman" w:hAnsi="Times New Roman"/>
          <w:color w:val="auto"/>
          <w:sz w:val="24"/>
          <w:lang w:val="en-US"/>
        </w:rPr>
        <w:t>.</w:t>
      </w:r>
      <w:proofErr w:type="gramEnd"/>
      <w:r w:rsidRPr="00FE4870">
        <w:rPr>
          <w:rStyle w:val="hps"/>
          <w:rFonts w:ascii="Times New Roman" w:hAnsi="Times New Roman"/>
          <w:color w:val="auto"/>
          <w:sz w:val="24"/>
          <w:lang w:val="en-US"/>
        </w:rPr>
        <w:t xml:space="preserve"> The overview of how Soviet Union aided</w:t>
      </w:r>
      <w:r w:rsidRPr="00FE4870">
        <w:rPr>
          <w:rFonts w:ascii="Times New Roman" w:hAnsi="Times New Roman"/>
          <w:color w:val="auto"/>
          <w:sz w:val="24"/>
          <w:lang w:val="en-US"/>
        </w:rPr>
        <w:t xml:space="preserve"> the construction of the </w:t>
      </w:r>
      <w:r w:rsidRPr="00FE4870">
        <w:rPr>
          <w:rStyle w:val="hps"/>
          <w:rFonts w:ascii="Times New Roman" w:hAnsi="Times New Roman"/>
          <w:color w:val="auto"/>
          <w:sz w:val="24"/>
          <w:lang w:val="en-US"/>
        </w:rPr>
        <w:t xml:space="preserve">FAW in the 1950s. </w:t>
      </w:r>
      <w:proofErr w:type="gramStart"/>
      <w:r w:rsidRPr="00FE4870">
        <w:rPr>
          <w:rFonts w:ascii="Times New Roman" w:hAnsi="Times New Roman"/>
          <w:color w:val="auto"/>
          <w:sz w:val="24"/>
          <w:lang w:val="en-US"/>
        </w:rPr>
        <w:t>Jou</w:t>
      </w:r>
      <w:r w:rsidR="00341737" w:rsidRPr="00FE4870">
        <w:rPr>
          <w:rFonts w:ascii="Times New Roman" w:hAnsi="Times New Roman"/>
          <w:color w:val="auto"/>
          <w:sz w:val="24"/>
          <w:lang w:val="en-US"/>
        </w:rPr>
        <w:t>rn</w:t>
      </w:r>
      <w:r w:rsidRPr="00FE4870">
        <w:rPr>
          <w:rFonts w:ascii="Times New Roman" w:hAnsi="Times New Roman"/>
          <w:color w:val="auto"/>
          <w:sz w:val="24"/>
          <w:lang w:val="en-US"/>
        </w:rPr>
        <w:t xml:space="preserve">al of </w:t>
      </w:r>
      <w:r w:rsidRPr="00FE4870">
        <w:rPr>
          <w:rStyle w:val="hps"/>
          <w:rFonts w:ascii="Times New Roman" w:hAnsi="Times New Roman"/>
          <w:color w:val="auto"/>
          <w:sz w:val="24"/>
          <w:lang w:val="en-US"/>
        </w:rPr>
        <w:t>Harbin Institute of Technology</w:t>
      </w:r>
      <w:r w:rsidRPr="00FE4870">
        <w:rPr>
          <w:rFonts w:ascii="Times New Roman" w:hAnsi="Times New Roman"/>
          <w:color w:val="auto"/>
          <w:sz w:val="24"/>
          <w:lang w:val="en-US"/>
        </w:rPr>
        <w:t>.</w:t>
      </w:r>
      <w:proofErr w:type="gramEnd"/>
      <w:r w:rsidRPr="00FE4870">
        <w:rPr>
          <w:rFonts w:ascii="Times New Roman" w:hAnsi="Times New Roman"/>
          <w:color w:val="auto"/>
          <w:sz w:val="24"/>
          <w:lang w:val="en-US"/>
        </w:rPr>
        <w:t xml:space="preserve"> </w:t>
      </w:r>
      <w:r w:rsidRPr="00FE4870">
        <w:rPr>
          <w:rStyle w:val="hps"/>
          <w:rFonts w:ascii="Times New Roman" w:hAnsi="Times New Roman"/>
          <w:color w:val="auto"/>
          <w:sz w:val="24"/>
          <w:lang w:val="en-US"/>
        </w:rPr>
        <w:t>No. 4</w:t>
      </w:r>
      <w:r w:rsidRPr="00FE4870">
        <w:rPr>
          <w:rFonts w:ascii="Times New Roman" w:hAnsi="Times New Roman"/>
          <w:color w:val="auto"/>
          <w:sz w:val="24"/>
          <w:lang w:val="en-US"/>
        </w:rPr>
        <w:t xml:space="preserve">. </w:t>
      </w:r>
    </w:p>
    <w:p w14:paraId="16138B6A" w14:textId="77777777" w:rsidR="005C1975" w:rsidRPr="00FE4870" w:rsidRDefault="005C1975" w:rsidP="00EB649F">
      <w:pPr>
        <w:ind w:left="720" w:hanging="720"/>
        <w:jc w:val="both"/>
        <w:rPr>
          <w:rFonts w:ascii="Times New Roman" w:hAnsi="Times New Roman"/>
          <w:color w:val="auto"/>
          <w:sz w:val="24"/>
          <w:lang w:val="en-US"/>
        </w:rPr>
      </w:pPr>
    </w:p>
    <w:p w14:paraId="40462218" w14:textId="0426E924" w:rsidR="00DB45A2" w:rsidRPr="00FE4870" w:rsidRDefault="00DB45A2" w:rsidP="00EB649F">
      <w:pPr>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Zhang, Q. L. </w:t>
      </w:r>
      <w:r w:rsidR="002702F7" w:rsidRPr="00FE4870">
        <w:rPr>
          <w:rFonts w:ascii="Times New Roman" w:hAnsi="Times New Roman"/>
          <w:color w:val="auto"/>
          <w:sz w:val="24"/>
          <w:lang w:val="en-US"/>
        </w:rPr>
        <w:t>(</w:t>
      </w:r>
      <w:r w:rsidRPr="00FE4870">
        <w:rPr>
          <w:rFonts w:ascii="Times New Roman" w:hAnsi="Times New Roman"/>
          <w:color w:val="auto"/>
          <w:sz w:val="24"/>
          <w:lang w:val="en-US"/>
        </w:rPr>
        <w:t>1997</w:t>
      </w:r>
      <w:r w:rsidR="002702F7" w:rsidRPr="00FE4870">
        <w:rPr>
          <w:rFonts w:ascii="Times New Roman" w:hAnsi="Times New Roman"/>
          <w:color w:val="auto"/>
          <w:sz w:val="24"/>
          <w:lang w:val="en-US"/>
        </w:rPr>
        <w:t>)</w:t>
      </w:r>
      <w:r w:rsidRPr="00FE4870">
        <w:rPr>
          <w:rFonts w:ascii="Times New Roman" w:hAnsi="Times New Roman"/>
          <w:color w:val="auto"/>
          <w:sz w:val="24"/>
          <w:lang w:val="en-US"/>
        </w:rPr>
        <w:t>. (</w:t>
      </w:r>
      <w:proofErr w:type="gramStart"/>
      <w:r w:rsidRPr="00FE4870">
        <w:rPr>
          <w:rFonts w:ascii="Times New Roman" w:hAnsi="Times New Roman"/>
          <w:color w:val="auto"/>
          <w:sz w:val="24"/>
          <w:lang w:val="en-US"/>
        </w:rPr>
        <w:t>ed</w:t>
      </w:r>
      <w:proofErr w:type="gramEnd"/>
      <w:r w:rsidRPr="00FE4870">
        <w:rPr>
          <w:rFonts w:ascii="Times New Roman" w:hAnsi="Times New Roman"/>
          <w:color w:val="auto"/>
          <w:sz w:val="24"/>
          <w:lang w:val="en-US"/>
        </w:rPr>
        <w:t>.) Project management guidance. China Architecture Industry Press: Beijing.</w:t>
      </w:r>
    </w:p>
    <w:p w14:paraId="06D81C2E" w14:textId="77777777" w:rsidR="005C1975" w:rsidRPr="00FE4870" w:rsidRDefault="005C1975" w:rsidP="00EB649F">
      <w:pPr>
        <w:ind w:left="720" w:hanging="720"/>
        <w:jc w:val="both"/>
        <w:rPr>
          <w:rFonts w:ascii="Times New Roman" w:hAnsi="Times New Roman"/>
          <w:color w:val="auto"/>
          <w:sz w:val="24"/>
          <w:lang w:val="en-US"/>
        </w:rPr>
      </w:pPr>
    </w:p>
    <w:p w14:paraId="5D96D147" w14:textId="73808622" w:rsidR="00DB45A2" w:rsidRPr="00FE4870" w:rsidRDefault="00DB45A2" w:rsidP="00EB649F">
      <w:pPr>
        <w:autoSpaceDE w:val="0"/>
        <w:autoSpaceDN w:val="0"/>
        <w:adjustRightInd w:val="0"/>
        <w:ind w:left="720" w:hanging="720"/>
        <w:jc w:val="both"/>
        <w:rPr>
          <w:rFonts w:ascii="Times New Roman" w:hAnsi="Times New Roman"/>
          <w:color w:val="auto"/>
          <w:sz w:val="24"/>
          <w:lang w:val="en-US"/>
        </w:rPr>
      </w:pPr>
      <w:r w:rsidRPr="00FE4870">
        <w:rPr>
          <w:rFonts w:ascii="Times New Roman" w:hAnsi="Times New Roman"/>
          <w:color w:val="auto"/>
          <w:sz w:val="24"/>
          <w:lang w:val="en-US"/>
        </w:rPr>
        <w:t xml:space="preserve">Zhang, Z. M. </w:t>
      </w:r>
      <w:r w:rsidR="002702F7" w:rsidRPr="00FE4870">
        <w:rPr>
          <w:rFonts w:ascii="Times New Roman" w:hAnsi="Times New Roman"/>
          <w:color w:val="auto"/>
          <w:sz w:val="24"/>
          <w:lang w:val="en-US"/>
        </w:rPr>
        <w:t>(</w:t>
      </w:r>
      <w:r w:rsidRPr="00FE4870">
        <w:rPr>
          <w:rFonts w:ascii="Times New Roman" w:hAnsi="Times New Roman"/>
          <w:color w:val="auto"/>
          <w:sz w:val="24"/>
          <w:lang w:val="en-US"/>
        </w:rPr>
        <w:t>2012</w:t>
      </w:r>
      <w:r w:rsidR="002702F7" w:rsidRPr="00FE4870">
        <w:rPr>
          <w:rFonts w:ascii="Times New Roman" w:hAnsi="Times New Roman"/>
          <w:color w:val="auto"/>
          <w:sz w:val="24"/>
          <w:lang w:val="en-US"/>
        </w:rPr>
        <w:t>)</w:t>
      </w:r>
      <w:r w:rsidRPr="00FE4870">
        <w:rPr>
          <w:rFonts w:ascii="Times New Roman" w:hAnsi="Times New Roman"/>
          <w:color w:val="auto"/>
          <w:sz w:val="24"/>
          <w:lang w:val="en-US"/>
        </w:rPr>
        <w:t xml:space="preserve">. The spirit of being united to fight shines forever. </w:t>
      </w:r>
      <w:proofErr w:type="gramStart"/>
      <w:r w:rsidRPr="00FE4870">
        <w:rPr>
          <w:rFonts w:ascii="Times New Roman" w:hAnsi="Times New Roman"/>
          <w:color w:val="auto"/>
          <w:sz w:val="24"/>
          <w:lang w:val="en-US"/>
        </w:rPr>
        <w:t>China State Construction News.</w:t>
      </w:r>
      <w:proofErr w:type="gramEnd"/>
      <w:r w:rsidRPr="00FE4870">
        <w:rPr>
          <w:rFonts w:ascii="Times New Roman" w:hAnsi="Times New Roman"/>
          <w:color w:val="auto"/>
          <w:sz w:val="24"/>
          <w:lang w:val="en-US"/>
        </w:rPr>
        <w:t xml:space="preserve"> 16 April.</w:t>
      </w:r>
    </w:p>
    <w:p w14:paraId="2BBDCCCE" w14:textId="77777777" w:rsidR="005C1975" w:rsidRPr="00FE4870" w:rsidRDefault="005C1975" w:rsidP="00EB649F">
      <w:pPr>
        <w:autoSpaceDE w:val="0"/>
        <w:autoSpaceDN w:val="0"/>
        <w:adjustRightInd w:val="0"/>
        <w:ind w:left="720" w:hanging="720"/>
        <w:jc w:val="both"/>
        <w:rPr>
          <w:rFonts w:ascii="Times New Roman" w:hAnsi="Times New Roman"/>
          <w:color w:val="auto"/>
          <w:sz w:val="24"/>
          <w:lang w:val="en-US"/>
        </w:rPr>
      </w:pPr>
    </w:p>
    <w:p w14:paraId="7DE77378" w14:textId="2E52795E" w:rsidR="00DB45A2" w:rsidRPr="00FE4870" w:rsidDel="003E2E05" w:rsidRDefault="00DB45A2" w:rsidP="00EB649F">
      <w:pPr>
        <w:pStyle w:val="BodyA"/>
        <w:spacing w:line="240" w:lineRule="auto"/>
        <w:ind w:left="720" w:hanging="720"/>
        <w:jc w:val="both"/>
        <w:rPr>
          <w:rFonts w:eastAsia="SimSun"/>
          <w:color w:val="auto"/>
          <w:kern w:val="2"/>
          <w:szCs w:val="24"/>
          <w:lang w:val="en-US"/>
        </w:rPr>
      </w:pPr>
      <w:r w:rsidRPr="00FE4870">
        <w:rPr>
          <w:rFonts w:eastAsia="SimSun"/>
          <w:color w:val="auto"/>
          <w:kern w:val="2"/>
          <w:szCs w:val="24"/>
          <w:lang w:val="en-US"/>
        </w:rPr>
        <w:t xml:space="preserve">Zhao, M. </w:t>
      </w:r>
      <w:r w:rsidR="002702F7" w:rsidRPr="00FE4870">
        <w:rPr>
          <w:rFonts w:eastAsia="SimSun"/>
          <w:color w:val="auto"/>
          <w:kern w:val="2"/>
          <w:szCs w:val="24"/>
          <w:lang w:val="en-US"/>
        </w:rPr>
        <w:t>(</w:t>
      </w:r>
      <w:r w:rsidRPr="00FE4870">
        <w:rPr>
          <w:rFonts w:eastAsia="SimSun"/>
          <w:color w:val="auto"/>
          <w:kern w:val="2"/>
          <w:szCs w:val="24"/>
          <w:lang w:val="en-US"/>
        </w:rPr>
        <w:t>2006</w:t>
      </w:r>
      <w:r w:rsidR="002702F7" w:rsidRPr="00FE4870">
        <w:rPr>
          <w:rFonts w:eastAsia="SimSun"/>
          <w:color w:val="auto"/>
          <w:kern w:val="2"/>
          <w:szCs w:val="24"/>
          <w:lang w:val="en-US"/>
        </w:rPr>
        <w:t>)</w:t>
      </w:r>
      <w:r w:rsidRPr="00FE4870">
        <w:rPr>
          <w:rFonts w:eastAsia="SimSun"/>
          <w:color w:val="auto"/>
          <w:kern w:val="2"/>
          <w:szCs w:val="24"/>
          <w:lang w:val="en-US"/>
        </w:rPr>
        <w:t>. Conducting R&amp;D in countries with weak intellectual property rights protection. Management Science, 56: 1185-1199.</w:t>
      </w:r>
    </w:p>
    <w:p w14:paraId="19A11B96" w14:textId="137404D3"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br w:type="page"/>
      </w:r>
      <w:r w:rsidRPr="00D75FDC">
        <w:rPr>
          <w:rFonts w:ascii="Times New Roman" w:hAnsi="Times New Roman"/>
          <w:sz w:val="24"/>
          <w:lang w:val="en-US"/>
        </w:rPr>
        <w:lastRenderedPageBreak/>
        <w:t>Table 1. Differenc</w:t>
      </w:r>
      <w:r w:rsidR="003F4C3B" w:rsidRPr="00D75FDC">
        <w:rPr>
          <w:rFonts w:ascii="Times New Roman" w:hAnsi="Times New Roman"/>
          <w:sz w:val="24"/>
          <w:lang w:val="en-US"/>
        </w:rPr>
        <w:t xml:space="preserve">es in learning contexts of emerging and </w:t>
      </w:r>
      <w:r w:rsidR="0051366B" w:rsidRPr="00D75FDC">
        <w:rPr>
          <w:rFonts w:ascii="Times New Roman" w:hAnsi="Times New Roman"/>
          <w:sz w:val="24"/>
          <w:lang w:val="en-US"/>
        </w:rPr>
        <w:t>advanced</w:t>
      </w:r>
      <w:r w:rsidR="003F4C3B" w:rsidRPr="00D75FDC">
        <w:rPr>
          <w:rFonts w:ascii="Times New Roman" w:hAnsi="Times New Roman"/>
          <w:sz w:val="24"/>
          <w:lang w:val="en-US"/>
        </w:rPr>
        <w:t>-country firms</w:t>
      </w:r>
    </w:p>
    <w:p w14:paraId="203DAD27" w14:textId="77777777" w:rsidR="00302B80" w:rsidRPr="00D75FDC" w:rsidRDefault="00302B80" w:rsidP="00EB649F">
      <w:pPr>
        <w:jc w:val="center"/>
        <w:rPr>
          <w:rFonts w:ascii="Times New Roman" w:hAnsi="Times New Roman"/>
          <w:sz w:val="24"/>
          <w:lang w:val="en-US"/>
        </w:rPr>
      </w:pPr>
    </w:p>
    <w:tbl>
      <w:tblPr>
        <w:tblStyle w:val="TableGrid"/>
        <w:tblW w:w="0" w:type="auto"/>
        <w:tblLook w:val="04A0" w:firstRow="1" w:lastRow="0" w:firstColumn="1" w:lastColumn="0" w:noHBand="0" w:noVBand="1"/>
      </w:tblPr>
      <w:tblGrid>
        <w:gridCol w:w="6948"/>
        <w:gridCol w:w="1260"/>
        <w:gridCol w:w="1163"/>
      </w:tblGrid>
      <w:tr w:rsidR="0071196C" w:rsidRPr="00D75FDC" w14:paraId="6A1EB231" w14:textId="77777777" w:rsidTr="006308F6">
        <w:tc>
          <w:tcPr>
            <w:tcW w:w="6948" w:type="dxa"/>
          </w:tcPr>
          <w:p w14:paraId="54AC16BE" w14:textId="77777777" w:rsidR="0071196C" w:rsidRPr="00D75FDC" w:rsidRDefault="0071196C" w:rsidP="00EB649F">
            <w:pPr>
              <w:jc w:val="both"/>
              <w:rPr>
                <w:rFonts w:ascii="Times New Roman" w:hAnsi="Times New Roman"/>
                <w:sz w:val="24"/>
                <w:lang w:val="en-US"/>
              </w:rPr>
            </w:pPr>
            <w:r w:rsidRPr="00D75FDC">
              <w:rPr>
                <w:rFonts w:ascii="Times New Roman" w:hAnsi="Times New Roman"/>
                <w:sz w:val="24"/>
                <w:lang w:val="en-US"/>
              </w:rPr>
              <w:t>Dimensions</w:t>
            </w:r>
          </w:p>
        </w:tc>
        <w:tc>
          <w:tcPr>
            <w:tcW w:w="1260" w:type="dxa"/>
          </w:tcPr>
          <w:p w14:paraId="68F15B46" w14:textId="0DE8CF9D" w:rsidR="0071196C" w:rsidRPr="00D75FDC" w:rsidRDefault="003A0F9B" w:rsidP="00EB649F">
            <w:pPr>
              <w:jc w:val="both"/>
              <w:rPr>
                <w:rFonts w:ascii="Times New Roman" w:hAnsi="Times New Roman"/>
                <w:sz w:val="24"/>
                <w:lang w:val="en-US"/>
              </w:rPr>
            </w:pPr>
            <w:r w:rsidRPr="00D75FDC">
              <w:rPr>
                <w:rFonts w:ascii="Times New Roman" w:hAnsi="Times New Roman"/>
                <w:sz w:val="24"/>
                <w:lang w:val="en-US"/>
              </w:rPr>
              <w:t xml:space="preserve">Advanced </w:t>
            </w:r>
            <w:r w:rsidR="0071196C" w:rsidRPr="00D75FDC">
              <w:rPr>
                <w:rFonts w:ascii="Times New Roman" w:hAnsi="Times New Roman"/>
                <w:sz w:val="24"/>
                <w:lang w:val="en-US"/>
              </w:rPr>
              <w:t>countries</w:t>
            </w:r>
          </w:p>
        </w:tc>
        <w:tc>
          <w:tcPr>
            <w:tcW w:w="1142" w:type="dxa"/>
          </w:tcPr>
          <w:p w14:paraId="0E478DFC" w14:textId="77777777" w:rsidR="0071196C" w:rsidRPr="00D75FDC" w:rsidRDefault="0071196C" w:rsidP="00EB649F">
            <w:pPr>
              <w:jc w:val="both"/>
              <w:rPr>
                <w:rFonts w:ascii="Times New Roman" w:hAnsi="Times New Roman"/>
                <w:sz w:val="24"/>
                <w:lang w:val="en-US"/>
              </w:rPr>
            </w:pPr>
            <w:r w:rsidRPr="00D75FDC">
              <w:rPr>
                <w:rFonts w:ascii="Times New Roman" w:hAnsi="Times New Roman"/>
                <w:sz w:val="24"/>
                <w:lang w:val="en-US"/>
              </w:rPr>
              <w:t>Emerging countries</w:t>
            </w:r>
          </w:p>
        </w:tc>
      </w:tr>
      <w:tr w:rsidR="0071196C" w:rsidRPr="00D75FDC" w14:paraId="702CD34B" w14:textId="77777777" w:rsidTr="006308F6">
        <w:tc>
          <w:tcPr>
            <w:tcW w:w="6948" w:type="dxa"/>
          </w:tcPr>
          <w:p w14:paraId="36A7041A" w14:textId="77777777" w:rsidR="0071196C" w:rsidRPr="00D75FDC" w:rsidRDefault="0071196C" w:rsidP="00EB649F">
            <w:pPr>
              <w:jc w:val="both"/>
              <w:rPr>
                <w:rFonts w:ascii="Times New Roman" w:hAnsi="Times New Roman"/>
                <w:b/>
                <w:sz w:val="24"/>
                <w:lang w:val="en-US"/>
              </w:rPr>
            </w:pPr>
            <w:r w:rsidRPr="00D75FDC">
              <w:rPr>
                <w:rFonts w:ascii="Times New Roman" w:hAnsi="Times New Roman"/>
                <w:b/>
                <w:sz w:val="24"/>
                <w:lang w:val="en-US"/>
              </w:rPr>
              <w:t>Strength of nation’s innovation infrastructure</w:t>
            </w:r>
          </w:p>
        </w:tc>
        <w:tc>
          <w:tcPr>
            <w:tcW w:w="1260" w:type="dxa"/>
          </w:tcPr>
          <w:p w14:paraId="40552E6A" w14:textId="77777777" w:rsidR="0071196C" w:rsidRPr="00D75FDC" w:rsidRDefault="0071196C" w:rsidP="00EB649F">
            <w:pPr>
              <w:jc w:val="center"/>
              <w:rPr>
                <w:rFonts w:ascii="Times New Roman" w:hAnsi="Times New Roman"/>
                <w:b/>
                <w:sz w:val="24"/>
                <w:lang w:val="en-US"/>
              </w:rPr>
            </w:pPr>
            <w:r w:rsidRPr="00D75FDC">
              <w:rPr>
                <w:rFonts w:ascii="Times New Roman" w:hAnsi="Times New Roman"/>
                <w:b/>
                <w:sz w:val="24"/>
                <w:lang w:val="en-US"/>
              </w:rPr>
              <w:t>High</w:t>
            </w:r>
          </w:p>
        </w:tc>
        <w:tc>
          <w:tcPr>
            <w:tcW w:w="1142" w:type="dxa"/>
          </w:tcPr>
          <w:p w14:paraId="1EE2719A" w14:textId="77777777" w:rsidR="0071196C" w:rsidRPr="00D75FDC" w:rsidRDefault="0071196C" w:rsidP="00EB649F">
            <w:pPr>
              <w:jc w:val="center"/>
              <w:rPr>
                <w:rFonts w:ascii="Times New Roman" w:hAnsi="Times New Roman"/>
                <w:b/>
                <w:sz w:val="24"/>
                <w:lang w:val="en-US"/>
              </w:rPr>
            </w:pPr>
            <w:r w:rsidRPr="00D75FDC">
              <w:rPr>
                <w:rFonts w:ascii="Times New Roman" w:hAnsi="Times New Roman"/>
                <w:b/>
                <w:sz w:val="24"/>
                <w:lang w:val="en-US"/>
              </w:rPr>
              <w:t>Low</w:t>
            </w:r>
          </w:p>
        </w:tc>
      </w:tr>
      <w:tr w:rsidR="0071196C" w:rsidRPr="00D75FDC" w14:paraId="2CBF113B" w14:textId="77777777" w:rsidTr="006308F6">
        <w:tc>
          <w:tcPr>
            <w:tcW w:w="6948" w:type="dxa"/>
          </w:tcPr>
          <w:p w14:paraId="02B2E6DA" w14:textId="546776F8" w:rsidR="0071196C" w:rsidRPr="00D75FDC" w:rsidRDefault="002A71A7" w:rsidP="00EB649F">
            <w:pPr>
              <w:jc w:val="both"/>
              <w:rPr>
                <w:rFonts w:ascii="Times New Roman" w:hAnsi="Times New Roman"/>
                <w:sz w:val="24"/>
                <w:lang w:val="en-US"/>
              </w:rPr>
            </w:pPr>
            <w:r w:rsidRPr="00D75FDC">
              <w:rPr>
                <w:rFonts w:ascii="Times New Roman" w:hAnsi="Times New Roman"/>
                <w:sz w:val="24"/>
                <w:lang w:val="en-US"/>
              </w:rPr>
              <w:t xml:space="preserve">       </w:t>
            </w:r>
            <w:r w:rsidR="0071196C" w:rsidRPr="00D75FDC">
              <w:rPr>
                <w:rFonts w:ascii="Times New Roman" w:hAnsi="Times New Roman"/>
                <w:sz w:val="24"/>
                <w:lang w:val="en-US"/>
              </w:rPr>
              <w:t>Public R&amp;D investment</w:t>
            </w:r>
          </w:p>
        </w:tc>
        <w:tc>
          <w:tcPr>
            <w:tcW w:w="1260" w:type="dxa"/>
          </w:tcPr>
          <w:p w14:paraId="244EDD63"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High</w:t>
            </w:r>
          </w:p>
        </w:tc>
        <w:tc>
          <w:tcPr>
            <w:tcW w:w="1142" w:type="dxa"/>
          </w:tcPr>
          <w:p w14:paraId="008FEE8C"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Low</w:t>
            </w:r>
          </w:p>
        </w:tc>
      </w:tr>
      <w:tr w:rsidR="0071196C" w:rsidRPr="00D75FDC" w14:paraId="5AC01A18" w14:textId="77777777" w:rsidTr="006308F6">
        <w:tc>
          <w:tcPr>
            <w:tcW w:w="6948" w:type="dxa"/>
          </w:tcPr>
          <w:p w14:paraId="3904C9E5" w14:textId="77777777" w:rsidR="0071196C" w:rsidRPr="00D75FDC" w:rsidRDefault="0071196C" w:rsidP="00655661">
            <w:pPr>
              <w:ind w:firstLine="337"/>
              <w:jc w:val="both"/>
              <w:rPr>
                <w:rFonts w:ascii="Times New Roman" w:hAnsi="Times New Roman"/>
                <w:sz w:val="24"/>
                <w:lang w:val="en-US"/>
              </w:rPr>
            </w:pPr>
            <w:r w:rsidRPr="00D75FDC">
              <w:rPr>
                <w:rFonts w:ascii="Times New Roman" w:hAnsi="Times New Roman"/>
                <w:sz w:val="24"/>
                <w:lang w:val="en-US"/>
              </w:rPr>
              <w:t>Openness to international trade and foreign direct investment</w:t>
            </w:r>
          </w:p>
        </w:tc>
        <w:tc>
          <w:tcPr>
            <w:tcW w:w="1260" w:type="dxa"/>
          </w:tcPr>
          <w:p w14:paraId="07C223C9"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High</w:t>
            </w:r>
          </w:p>
        </w:tc>
        <w:tc>
          <w:tcPr>
            <w:tcW w:w="1142" w:type="dxa"/>
          </w:tcPr>
          <w:p w14:paraId="3DE379B0"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Low</w:t>
            </w:r>
          </w:p>
        </w:tc>
      </w:tr>
      <w:tr w:rsidR="0071196C" w:rsidRPr="00D75FDC" w14:paraId="49045E52" w14:textId="77777777" w:rsidTr="006308F6">
        <w:tc>
          <w:tcPr>
            <w:tcW w:w="6948" w:type="dxa"/>
          </w:tcPr>
          <w:p w14:paraId="16B5FDA9" w14:textId="77777777" w:rsidR="0071196C" w:rsidRPr="00D75FDC" w:rsidRDefault="0071196C" w:rsidP="00655661">
            <w:pPr>
              <w:ind w:firstLine="337"/>
              <w:jc w:val="both"/>
              <w:rPr>
                <w:rFonts w:ascii="Times New Roman" w:hAnsi="Times New Roman"/>
                <w:sz w:val="24"/>
                <w:lang w:val="en-US"/>
              </w:rPr>
            </w:pPr>
            <w:r w:rsidRPr="00D75FDC">
              <w:rPr>
                <w:rFonts w:ascii="Times New Roman" w:hAnsi="Times New Roman"/>
                <w:sz w:val="24"/>
                <w:lang w:val="en-US"/>
              </w:rPr>
              <w:t>Intellectual property protection</w:t>
            </w:r>
          </w:p>
        </w:tc>
        <w:tc>
          <w:tcPr>
            <w:tcW w:w="1260" w:type="dxa"/>
          </w:tcPr>
          <w:p w14:paraId="5ED1084C"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Strong</w:t>
            </w:r>
          </w:p>
        </w:tc>
        <w:tc>
          <w:tcPr>
            <w:tcW w:w="1142" w:type="dxa"/>
          </w:tcPr>
          <w:p w14:paraId="14382587"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Weak</w:t>
            </w:r>
          </w:p>
        </w:tc>
      </w:tr>
      <w:tr w:rsidR="0071196C" w:rsidRPr="00D75FDC" w14:paraId="40675760" w14:textId="77777777" w:rsidTr="006308F6">
        <w:tc>
          <w:tcPr>
            <w:tcW w:w="6948" w:type="dxa"/>
          </w:tcPr>
          <w:p w14:paraId="47A3450F" w14:textId="77777777" w:rsidR="0071196C" w:rsidRPr="00D75FDC" w:rsidRDefault="0071196C" w:rsidP="00655661">
            <w:pPr>
              <w:ind w:firstLine="337"/>
              <w:jc w:val="both"/>
              <w:rPr>
                <w:rFonts w:ascii="Times New Roman" w:hAnsi="Times New Roman"/>
                <w:sz w:val="24"/>
                <w:lang w:val="en-US"/>
              </w:rPr>
            </w:pPr>
            <w:r w:rsidRPr="00D75FDC">
              <w:rPr>
                <w:rFonts w:ascii="Times New Roman" w:hAnsi="Times New Roman"/>
                <w:sz w:val="24"/>
                <w:lang w:val="en-US"/>
              </w:rPr>
              <w:t>Investment in tertiary and secondary education</w:t>
            </w:r>
          </w:p>
        </w:tc>
        <w:tc>
          <w:tcPr>
            <w:tcW w:w="1260" w:type="dxa"/>
          </w:tcPr>
          <w:p w14:paraId="5D9D1F0C"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High</w:t>
            </w:r>
          </w:p>
        </w:tc>
        <w:tc>
          <w:tcPr>
            <w:tcW w:w="1142" w:type="dxa"/>
          </w:tcPr>
          <w:p w14:paraId="6FBCFDF3"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Low</w:t>
            </w:r>
          </w:p>
        </w:tc>
      </w:tr>
      <w:tr w:rsidR="0071196C" w:rsidRPr="00D75FDC" w14:paraId="581E0281" w14:textId="77777777" w:rsidTr="006308F6">
        <w:tc>
          <w:tcPr>
            <w:tcW w:w="6948" w:type="dxa"/>
          </w:tcPr>
          <w:p w14:paraId="578FE0B4" w14:textId="77777777" w:rsidR="0071196C" w:rsidRPr="00D75FDC" w:rsidRDefault="0071196C" w:rsidP="00655661">
            <w:pPr>
              <w:ind w:firstLine="337"/>
              <w:jc w:val="both"/>
              <w:rPr>
                <w:rFonts w:ascii="Times New Roman" w:hAnsi="Times New Roman"/>
                <w:sz w:val="24"/>
                <w:lang w:val="en-US"/>
              </w:rPr>
            </w:pPr>
            <w:r w:rsidRPr="00D75FDC">
              <w:rPr>
                <w:rFonts w:ascii="Times New Roman" w:hAnsi="Times New Roman"/>
                <w:sz w:val="24"/>
                <w:lang w:val="en-US"/>
              </w:rPr>
              <w:t>Strength of antitrust law</w:t>
            </w:r>
          </w:p>
        </w:tc>
        <w:tc>
          <w:tcPr>
            <w:tcW w:w="1260" w:type="dxa"/>
          </w:tcPr>
          <w:p w14:paraId="45AC49A2"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Strong</w:t>
            </w:r>
          </w:p>
        </w:tc>
        <w:tc>
          <w:tcPr>
            <w:tcW w:w="1142" w:type="dxa"/>
          </w:tcPr>
          <w:p w14:paraId="7D91A96F"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Weak</w:t>
            </w:r>
          </w:p>
        </w:tc>
      </w:tr>
      <w:tr w:rsidR="0071196C" w:rsidRPr="00D75FDC" w14:paraId="46276731" w14:textId="77777777" w:rsidTr="006308F6">
        <w:tc>
          <w:tcPr>
            <w:tcW w:w="6948" w:type="dxa"/>
          </w:tcPr>
          <w:p w14:paraId="12530062" w14:textId="77777777" w:rsidR="0071196C" w:rsidRPr="00D75FDC" w:rsidRDefault="0071196C" w:rsidP="00655661">
            <w:pPr>
              <w:ind w:firstLine="337"/>
              <w:jc w:val="both"/>
              <w:rPr>
                <w:rFonts w:ascii="Times New Roman" w:hAnsi="Times New Roman"/>
                <w:sz w:val="24"/>
                <w:lang w:val="en-US"/>
              </w:rPr>
            </w:pPr>
            <w:r w:rsidRPr="00D75FDC">
              <w:rPr>
                <w:rFonts w:ascii="Times New Roman" w:hAnsi="Times New Roman"/>
                <w:sz w:val="24"/>
                <w:lang w:val="en-US"/>
              </w:rPr>
              <w:t>Number of full-time scientists and engineers/population</w:t>
            </w:r>
          </w:p>
        </w:tc>
        <w:tc>
          <w:tcPr>
            <w:tcW w:w="1260" w:type="dxa"/>
          </w:tcPr>
          <w:p w14:paraId="15426A33" w14:textId="1A89E84C"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High</w:t>
            </w:r>
          </w:p>
        </w:tc>
        <w:tc>
          <w:tcPr>
            <w:tcW w:w="1142" w:type="dxa"/>
          </w:tcPr>
          <w:p w14:paraId="2FF0DBA7"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Low</w:t>
            </w:r>
          </w:p>
        </w:tc>
      </w:tr>
      <w:tr w:rsidR="0071196C" w:rsidRPr="00D75FDC" w14:paraId="45EC03B0" w14:textId="77777777" w:rsidTr="006308F6">
        <w:tc>
          <w:tcPr>
            <w:tcW w:w="6948" w:type="dxa"/>
          </w:tcPr>
          <w:p w14:paraId="70AE8E40" w14:textId="77777777" w:rsidR="0071196C" w:rsidRPr="00D75FDC" w:rsidRDefault="0071196C" w:rsidP="00EB649F">
            <w:pPr>
              <w:jc w:val="both"/>
              <w:rPr>
                <w:rFonts w:ascii="Times New Roman" w:hAnsi="Times New Roman"/>
                <w:sz w:val="24"/>
                <w:lang w:val="en-US"/>
              </w:rPr>
            </w:pPr>
            <w:r w:rsidRPr="00D75FDC">
              <w:rPr>
                <w:rFonts w:ascii="Times New Roman" w:hAnsi="Times New Roman"/>
                <w:b/>
                <w:sz w:val="24"/>
                <w:lang w:val="en-US"/>
              </w:rPr>
              <w:t>Environment for industrial clusters</w:t>
            </w:r>
          </w:p>
        </w:tc>
        <w:tc>
          <w:tcPr>
            <w:tcW w:w="1260" w:type="dxa"/>
          </w:tcPr>
          <w:p w14:paraId="73942A14" w14:textId="77777777" w:rsidR="0071196C" w:rsidRPr="00D75FDC" w:rsidRDefault="0071196C" w:rsidP="00EB649F">
            <w:pPr>
              <w:jc w:val="center"/>
              <w:rPr>
                <w:rFonts w:ascii="Times New Roman" w:hAnsi="Times New Roman"/>
                <w:b/>
                <w:sz w:val="24"/>
                <w:lang w:val="en-US"/>
              </w:rPr>
            </w:pPr>
            <w:r w:rsidRPr="00D75FDC">
              <w:rPr>
                <w:rFonts w:ascii="Times New Roman" w:hAnsi="Times New Roman"/>
                <w:b/>
                <w:sz w:val="24"/>
                <w:lang w:val="en-US"/>
              </w:rPr>
              <w:t>High</w:t>
            </w:r>
          </w:p>
        </w:tc>
        <w:tc>
          <w:tcPr>
            <w:tcW w:w="1142" w:type="dxa"/>
          </w:tcPr>
          <w:p w14:paraId="161F32C9" w14:textId="37A16C0C" w:rsidR="0071196C" w:rsidRPr="00D75FDC" w:rsidRDefault="0071196C" w:rsidP="00EB649F">
            <w:pPr>
              <w:jc w:val="center"/>
              <w:rPr>
                <w:rFonts w:ascii="Times New Roman" w:hAnsi="Times New Roman"/>
                <w:b/>
                <w:sz w:val="24"/>
                <w:lang w:val="en-US"/>
              </w:rPr>
            </w:pPr>
            <w:r w:rsidRPr="00D75FDC">
              <w:rPr>
                <w:rFonts w:ascii="Times New Roman" w:hAnsi="Times New Roman"/>
                <w:b/>
                <w:sz w:val="24"/>
                <w:lang w:val="en-US"/>
              </w:rPr>
              <w:t>Low</w:t>
            </w:r>
          </w:p>
        </w:tc>
      </w:tr>
      <w:tr w:rsidR="0071196C" w:rsidRPr="00D75FDC" w14:paraId="5C454ECE" w14:textId="77777777" w:rsidTr="006308F6">
        <w:tc>
          <w:tcPr>
            <w:tcW w:w="6948" w:type="dxa"/>
          </w:tcPr>
          <w:p w14:paraId="0A565966" w14:textId="77777777" w:rsidR="0071196C" w:rsidRPr="00D75FDC" w:rsidRDefault="0071196C" w:rsidP="00655661">
            <w:pPr>
              <w:ind w:firstLine="337"/>
              <w:jc w:val="both"/>
              <w:rPr>
                <w:rFonts w:ascii="Times New Roman" w:hAnsi="Times New Roman"/>
                <w:sz w:val="24"/>
                <w:lang w:val="en-US"/>
              </w:rPr>
            </w:pPr>
            <w:r w:rsidRPr="00D75FDC">
              <w:rPr>
                <w:rFonts w:ascii="Times New Roman" w:hAnsi="Times New Roman"/>
                <w:sz w:val="24"/>
                <w:lang w:val="en-US"/>
              </w:rPr>
              <w:t>Private R&amp;D funding as a percentage of total R&amp;D funding in the country</w:t>
            </w:r>
          </w:p>
        </w:tc>
        <w:tc>
          <w:tcPr>
            <w:tcW w:w="1260" w:type="dxa"/>
          </w:tcPr>
          <w:p w14:paraId="2DB04518"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High</w:t>
            </w:r>
          </w:p>
        </w:tc>
        <w:tc>
          <w:tcPr>
            <w:tcW w:w="1142" w:type="dxa"/>
          </w:tcPr>
          <w:p w14:paraId="5E57758B"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Low</w:t>
            </w:r>
          </w:p>
        </w:tc>
      </w:tr>
      <w:tr w:rsidR="0071196C" w:rsidRPr="00D75FDC" w14:paraId="507CE4E3" w14:textId="77777777" w:rsidTr="006308F6">
        <w:tc>
          <w:tcPr>
            <w:tcW w:w="6948" w:type="dxa"/>
          </w:tcPr>
          <w:p w14:paraId="69ED1198" w14:textId="05C02510" w:rsidR="0071196C" w:rsidRPr="00D75FDC" w:rsidRDefault="0071196C" w:rsidP="00655661">
            <w:pPr>
              <w:ind w:firstLine="337"/>
              <w:jc w:val="both"/>
              <w:rPr>
                <w:rFonts w:ascii="Times New Roman" w:hAnsi="Times New Roman"/>
                <w:sz w:val="24"/>
                <w:lang w:val="en-US"/>
              </w:rPr>
            </w:pPr>
            <w:r w:rsidRPr="00D75FDC">
              <w:rPr>
                <w:rFonts w:ascii="Times New Roman" w:hAnsi="Times New Roman"/>
                <w:sz w:val="24"/>
                <w:lang w:val="en-US"/>
              </w:rPr>
              <w:t>Concentration of innovation act</w:t>
            </w:r>
            <w:r w:rsidR="006308F6" w:rsidRPr="00D75FDC">
              <w:rPr>
                <w:rFonts w:ascii="Times New Roman" w:hAnsi="Times New Roman"/>
                <w:sz w:val="24"/>
                <w:lang w:val="en-US"/>
              </w:rPr>
              <w:t xml:space="preserve">ivities in certain sectors </w:t>
            </w:r>
          </w:p>
        </w:tc>
        <w:tc>
          <w:tcPr>
            <w:tcW w:w="1260" w:type="dxa"/>
          </w:tcPr>
          <w:p w14:paraId="46C8EF7A"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High</w:t>
            </w:r>
          </w:p>
        </w:tc>
        <w:tc>
          <w:tcPr>
            <w:tcW w:w="1142" w:type="dxa"/>
          </w:tcPr>
          <w:p w14:paraId="2597ED72"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Low</w:t>
            </w:r>
          </w:p>
        </w:tc>
      </w:tr>
      <w:tr w:rsidR="0071196C" w:rsidRPr="00D75FDC" w14:paraId="2CCD1C9A" w14:textId="77777777" w:rsidTr="006308F6">
        <w:tc>
          <w:tcPr>
            <w:tcW w:w="6948" w:type="dxa"/>
          </w:tcPr>
          <w:p w14:paraId="6265B453" w14:textId="77777777" w:rsidR="0071196C" w:rsidRPr="00D75FDC" w:rsidRDefault="0071196C" w:rsidP="00EB649F">
            <w:pPr>
              <w:jc w:val="both"/>
              <w:rPr>
                <w:rFonts w:ascii="Times New Roman" w:hAnsi="Times New Roman"/>
                <w:b/>
                <w:sz w:val="24"/>
                <w:lang w:val="en-US"/>
              </w:rPr>
            </w:pPr>
            <w:r w:rsidRPr="00D75FDC">
              <w:rPr>
                <w:rFonts w:ascii="Times New Roman" w:hAnsi="Times New Roman"/>
                <w:b/>
                <w:sz w:val="24"/>
                <w:lang w:val="en-US"/>
              </w:rPr>
              <w:t>Quality of linkages</w:t>
            </w:r>
          </w:p>
        </w:tc>
        <w:tc>
          <w:tcPr>
            <w:tcW w:w="1260" w:type="dxa"/>
          </w:tcPr>
          <w:p w14:paraId="72C3C883" w14:textId="77777777" w:rsidR="0071196C" w:rsidRPr="00D75FDC" w:rsidRDefault="0071196C" w:rsidP="00EB649F">
            <w:pPr>
              <w:jc w:val="center"/>
              <w:rPr>
                <w:rFonts w:ascii="Times New Roman" w:hAnsi="Times New Roman"/>
                <w:b/>
                <w:sz w:val="24"/>
                <w:lang w:val="en-US"/>
              </w:rPr>
            </w:pPr>
            <w:r w:rsidRPr="00D75FDC">
              <w:rPr>
                <w:rFonts w:ascii="Times New Roman" w:hAnsi="Times New Roman"/>
                <w:b/>
                <w:sz w:val="24"/>
                <w:lang w:val="en-US"/>
              </w:rPr>
              <w:t>High</w:t>
            </w:r>
          </w:p>
        </w:tc>
        <w:tc>
          <w:tcPr>
            <w:tcW w:w="1142" w:type="dxa"/>
          </w:tcPr>
          <w:p w14:paraId="5BF04D2A" w14:textId="77777777" w:rsidR="0071196C" w:rsidRPr="00D75FDC" w:rsidRDefault="0071196C" w:rsidP="00EB649F">
            <w:pPr>
              <w:jc w:val="center"/>
              <w:rPr>
                <w:rFonts w:ascii="Times New Roman" w:hAnsi="Times New Roman"/>
                <w:b/>
                <w:sz w:val="24"/>
                <w:lang w:val="en-US"/>
              </w:rPr>
            </w:pPr>
            <w:r w:rsidRPr="00D75FDC">
              <w:rPr>
                <w:rFonts w:ascii="Times New Roman" w:hAnsi="Times New Roman"/>
                <w:b/>
                <w:sz w:val="24"/>
                <w:lang w:val="en-US"/>
              </w:rPr>
              <w:t>Low</w:t>
            </w:r>
          </w:p>
        </w:tc>
      </w:tr>
      <w:tr w:rsidR="0071196C" w:rsidRPr="00D75FDC" w14:paraId="5DF51CBA" w14:textId="77777777" w:rsidTr="006308F6">
        <w:tc>
          <w:tcPr>
            <w:tcW w:w="6948" w:type="dxa"/>
          </w:tcPr>
          <w:p w14:paraId="53CEF957" w14:textId="77777777" w:rsidR="0071196C" w:rsidRPr="00D75FDC" w:rsidRDefault="0071196C" w:rsidP="00655661">
            <w:pPr>
              <w:ind w:firstLine="337"/>
              <w:jc w:val="both"/>
              <w:rPr>
                <w:rFonts w:ascii="Times New Roman" w:hAnsi="Times New Roman"/>
                <w:sz w:val="24"/>
                <w:lang w:val="en-US"/>
              </w:rPr>
            </w:pPr>
            <w:r w:rsidRPr="00D75FDC">
              <w:rPr>
                <w:rFonts w:ascii="Times New Roman" w:hAnsi="Times New Roman"/>
                <w:sz w:val="24"/>
                <w:lang w:val="en-US"/>
              </w:rPr>
              <w:t>University R&amp;D linked with industry</w:t>
            </w:r>
          </w:p>
        </w:tc>
        <w:tc>
          <w:tcPr>
            <w:tcW w:w="1260" w:type="dxa"/>
          </w:tcPr>
          <w:p w14:paraId="46405DB0"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High</w:t>
            </w:r>
          </w:p>
        </w:tc>
        <w:tc>
          <w:tcPr>
            <w:tcW w:w="1142" w:type="dxa"/>
          </w:tcPr>
          <w:p w14:paraId="2E571609"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Low</w:t>
            </w:r>
          </w:p>
        </w:tc>
      </w:tr>
      <w:tr w:rsidR="0071196C" w:rsidRPr="00D75FDC" w14:paraId="42DED631" w14:textId="77777777" w:rsidTr="006308F6">
        <w:tc>
          <w:tcPr>
            <w:tcW w:w="6948" w:type="dxa"/>
          </w:tcPr>
          <w:p w14:paraId="1F5BF406" w14:textId="77777777" w:rsidR="0071196C" w:rsidRPr="00D75FDC" w:rsidRDefault="0071196C" w:rsidP="00655661">
            <w:pPr>
              <w:ind w:firstLine="337"/>
              <w:jc w:val="both"/>
              <w:rPr>
                <w:rFonts w:ascii="Times New Roman" w:hAnsi="Times New Roman"/>
                <w:b/>
                <w:sz w:val="24"/>
                <w:lang w:val="en-US"/>
              </w:rPr>
            </w:pPr>
            <w:r w:rsidRPr="00D75FDC">
              <w:rPr>
                <w:rFonts w:ascii="Times New Roman" w:hAnsi="Times New Roman"/>
                <w:sz w:val="24"/>
                <w:lang w:val="en-US"/>
              </w:rPr>
              <w:t>Strength of venture capital market</w:t>
            </w:r>
          </w:p>
        </w:tc>
        <w:tc>
          <w:tcPr>
            <w:tcW w:w="1260" w:type="dxa"/>
          </w:tcPr>
          <w:p w14:paraId="25AD459A"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High</w:t>
            </w:r>
          </w:p>
        </w:tc>
        <w:tc>
          <w:tcPr>
            <w:tcW w:w="1142" w:type="dxa"/>
          </w:tcPr>
          <w:p w14:paraId="0353DA00"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Low</w:t>
            </w:r>
          </w:p>
        </w:tc>
      </w:tr>
      <w:tr w:rsidR="0071196C" w:rsidRPr="00D75FDC" w14:paraId="39271A75" w14:textId="77777777" w:rsidTr="006308F6">
        <w:tc>
          <w:tcPr>
            <w:tcW w:w="6948" w:type="dxa"/>
          </w:tcPr>
          <w:p w14:paraId="79CBE560" w14:textId="77777777" w:rsidR="0071196C" w:rsidRPr="00D75FDC" w:rsidRDefault="0071196C" w:rsidP="00EB649F">
            <w:pPr>
              <w:jc w:val="both"/>
              <w:rPr>
                <w:rFonts w:ascii="Times New Roman" w:hAnsi="Times New Roman"/>
                <w:b/>
                <w:sz w:val="24"/>
                <w:lang w:val="en-US"/>
              </w:rPr>
            </w:pPr>
            <w:r w:rsidRPr="00D75FDC">
              <w:rPr>
                <w:rFonts w:ascii="Times New Roman" w:hAnsi="Times New Roman"/>
                <w:b/>
                <w:sz w:val="24"/>
                <w:lang w:val="en-US"/>
              </w:rPr>
              <w:t>Innovation output</w:t>
            </w:r>
          </w:p>
        </w:tc>
        <w:tc>
          <w:tcPr>
            <w:tcW w:w="1260" w:type="dxa"/>
          </w:tcPr>
          <w:p w14:paraId="1E2B80F9" w14:textId="77777777" w:rsidR="0071196C" w:rsidRPr="00D75FDC" w:rsidRDefault="0071196C" w:rsidP="00EB649F">
            <w:pPr>
              <w:jc w:val="center"/>
              <w:rPr>
                <w:rFonts w:ascii="Times New Roman" w:hAnsi="Times New Roman"/>
                <w:b/>
                <w:sz w:val="24"/>
                <w:lang w:val="en-US"/>
              </w:rPr>
            </w:pPr>
            <w:r w:rsidRPr="00D75FDC">
              <w:rPr>
                <w:rFonts w:ascii="Times New Roman" w:hAnsi="Times New Roman"/>
                <w:b/>
                <w:sz w:val="24"/>
                <w:lang w:val="en-US"/>
              </w:rPr>
              <w:t>High</w:t>
            </w:r>
          </w:p>
        </w:tc>
        <w:tc>
          <w:tcPr>
            <w:tcW w:w="1142" w:type="dxa"/>
          </w:tcPr>
          <w:p w14:paraId="05FF95EB" w14:textId="77777777" w:rsidR="0071196C" w:rsidRPr="00D75FDC" w:rsidRDefault="0071196C" w:rsidP="00EB649F">
            <w:pPr>
              <w:jc w:val="center"/>
              <w:rPr>
                <w:rFonts w:ascii="Times New Roman" w:hAnsi="Times New Roman"/>
                <w:b/>
                <w:sz w:val="24"/>
                <w:lang w:val="en-US"/>
              </w:rPr>
            </w:pPr>
            <w:r w:rsidRPr="00D75FDC">
              <w:rPr>
                <w:rFonts w:ascii="Times New Roman" w:hAnsi="Times New Roman"/>
                <w:b/>
                <w:sz w:val="24"/>
                <w:lang w:val="en-US"/>
              </w:rPr>
              <w:t>Low</w:t>
            </w:r>
          </w:p>
        </w:tc>
      </w:tr>
      <w:tr w:rsidR="0071196C" w:rsidRPr="00D75FDC" w14:paraId="4B1D56D0" w14:textId="77777777" w:rsidTr="006308F6">
        <w:tc>
          <w:tcPr>
            <w:tcW w:w="6948" w:type="dxa"/>
          </w:tcPr>
          <w:p w14:paraId="2C2EDC49" w14:textId="77777777" w:rsidR="0071196C" w:rsidRPr="00D75FDC" w:rsidRDefault="0071196C" w:rsidP="002A71A7">
            <w:pPr>
              <w:ind w:firstLine="337"/>
              <w:jc w:val="both"/>
              <w:rPr>
                <w:rFonts w:ascii="Times New Roman" w:hAnsi="Times New Roman"/>
                <w:sz w:val="24"/>
                <w:lang w:val="en-US"/>
              </w:rPr>
            </w:pPr>
            <w:r w:rsidRPr="00D75FDC">
              <w:rPr>
                <w:rFonts w:ascii="Times New Roman" w:hAnsi="Times New Roman"/>
                <w:sz w:val="24"/>
                <w:lang w:val="en-US"/>
              </w:rPr>
              <w:t>International patents</w:t>
            </w:r>
          </w:p>
        </w:tc>
        <w:tc>
          <w:tcPr>
            <w:tcW w:w="1260" w:type="dxa"/>
          </w:tcPr>
          <w:p w14:paraId="1CC5B7EF"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High</w:t>
            </w:r>
          </w:p>
        </w:tc>
        <w:tc>
          <w:tcPr>
            <w:tcW w:w="1142" w:type="dxa"/>
          </w:tcPr>
          <w:p w14:paraId="682E1660" w14:textId="77777777" w:rsidR="0071196C" w:rsidRPr="00D75FDC" w:rsidRDefault="0071196C" w:rsidP="00EB649F">
            <w:pPr>
              <w:jc w:val="center"/>
              <w:rPr>
                <w:rFonts w:ascii="Times New Roman" w:hAnsi="Times New Roman"/>
                <w:sz w:val="24"/>
                <w:lang w:val="en-US"/>
              </w:rPr>
            </w:pPr>
            <w:r w:rsidRPr="00D75FDC">
              <w:rPr>
                <w:rFonts w:ascii="Times New Roman" w:hAnsi="Times New Roman"/>
                <w:sz w:val="24"/>
                <w:lang w:val="en-US"/>
              </w:rPr>
              <w:t>Low</w:t>
            </w:r>
          </w:p>
        </w:tc>
      </w:tr>
    </w:tbl>
    <w:p w14:paraId="261AE8F0" w14:textId="77777777" w:rsidR="006B4080" w:rsidRDefault="0071196C" w:rsidP="00EB649F">
      <w:pPr>
        <w:jc w:val="both"/>
        <w:rPr>
          <w:rFonts w:ascii="Times New Roman" w:hAnsi="Times New Roman"/>
          <w:sz w:val="20"/>
          <w:szCs w:val="20"/>
          <w:lang w:val="en-US"/>
        </w:rPr>
      </w:pPr>
      <w:r w:rsidRPr="006B4080">
        <w:rPr>
          <w:rFonts w:ascii="Times New Roman" w:hAnsi="Times New Roman"/>
          <w:sz w:val="20"/>
          <w:szCs w:val="20"/>
          <w:lang w:val="en-US"/>
        </w:rPr>
        <w:t xml:space="preserve"> </w:t>
      </w:r>
    </w:p>
    <w:p w14:paraId="3F983FA8" w14:textId="7166FE20" w:rsidR="0071196C" w:rsidRPr="006B4080" w:rsidRDefault="0071196C" w:rsidP="00EB649F">
      <w:pPr>
        <w:jc w:val="both"/>
        <w:rPr>
          <w:rFonts w:ascii="Times New Roman" w:hAnsi="Times New Roman"/>
          <w:sz w:val="20"/>
          <w:szCs w:val="20"/>
          <w:lang w:val="en-US"/>
        </w:rPr>
      </w:pPr>
      <w:r w:rsidRPr="006B4080">
        <w:rPr>
          <w:rFonts w:ascii="Times New Roman" w:hAnsi="Times New Roman"/>
          <w:sz w:val="20"/>
          <w:szCs w:val="20"/>
          <w:lang w:val="en-US"/>
        </w:rPr>
        <w:t>Source: For a comprehensive review, see Hu and Mathews (2005).</w:t>
      </w:r>
    </w:p>
    <w:p w14:paraId="713CD536" w14:textId="77777777" w:rsidR="0071196C" w:rsidRPr="006B4080" w:rsidRDefault="0071196C" w:rsidP="00EB649F">
      <w:pPr>
        <w:rPr>
          <w:rFonts w:ascii="Times New Roman" w:eastAsia="SimSun" w:hAnsi="Times New Roman"/>
          <w:color w:val="auto"/>
          <w:kern w:val="2"/>
          <w:sz w:val="20"/>
          <w:szCs w:val="20"/>
          <w:lang w:val="en-US" w:eastAsia="zh-CN"/>
        </w:rPr>
      </w:pPr>
      <w:r w:rsidRPr="006B4080">
        <w:rPr>
          <w:rFonts w:ascii="Times New Roman" w:hAnsi="Times New Roman"/>
          <w:sz w:val="20"/>
          <w:szCs w:val="20"/>
          <w:lang w:val="en-US"/>
        </w:rPr>
        <w:br w:type="page"/>
      </w:r>
    </w:p>
    <w:p w14:paraId="76744709" w14:textId="20BD7C2E" w:rsidR="00826B51" w:rsidRPr="00D75FDC" w:rsidRDefault="00C24946" w:rsidP="00EB649F">
      <w:pPr>
        <w:pStyle w:val="BodyText"/>
        <w:spacing w:line="240" w:lineRule="auto"/>
        <w:jc w:val="center"/>
      </w:pPr>
      <w:r w:rsidRPr="00D75FDC">
        <w:lastRenderedPageBreak/>
        <w:t xml:space="preserve">Table </w:t>
      </w:r>
      <w:r w:rsidR="0071196C" w:rsidRPr="00D75FDC">
        <w:t>2</w:t>
      </w:r>
      <w:r w:rsidRPr="00D75FDC">
        <w:t>. Information on interviews conducted</w:t>
      </w:r>
      <w:r w:rsidR="00302B80" w:rsidRPr="00D75FDC">
        <w:t xml:space="preserve"> at CSCEC</w:t>
      </w:r>
    </w:p>
    <w:p w14:paraId="7928792C" w14:textId="77777777" w:rsidR="00302B80" w:rsidRPr="00A45117" w:rsidRDefault="00302B80" w:rsidP="00EB649F">
      <w:pPr>
        <w:pStyle w:val="BodyText"/>
        <w:spacing w:line="240" w:lineRule="auto"/>
        <w:jc w:val="center"/>
        <w:rPr>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81"/>
        <w:gridCol w:w="1080"/>
        <w:gridCol w:w="1170"/>
        <w:gridCol w:w="720"/>
      </w:tblGrid>
      <w:tr w:rsidR="00DC7F55" w:rsidRPr="00A45117" w14:paraId="3A3254C7" w14:textId="77777777" w:rsidTr="00D04A2F">
        <w:tc>
          <w:tcPr>
            <w:tcW w:w="3119" w:type="dxa"/>
          </w:tcPr>
          <w:p w14:paraId="3F53852F" w14:textId="77777777" w:rsidR="007323BD" w:rsidRPr="00A45117" w:rsidRDefault="007323BD" w:rsidP="00EB649F">
            <w:pPr>
              <w:pStyle w:val="BodyText"/>
              <w:spacing w:line="240" w:lineRule="auto"/>
              <w:jc w:val="left"/>
              <w:rPr>
                <w:b/>
                <w:i/>
                <w:iCs/>
                <w:sz w:val="16"/>
                <w:szCs w:val="22"/>
              </w:rPr>
            </w:pPr>
            <w:r w:rsidRPr="00A45117">
              <w:rPr>
                <w:b/>
                <w:sz w:val="16"/>
                <w:szCs w:val="22"/>
              </w:rPr>
              <w:t>Interviewee</w:t>
            </w:r>
          </w:p>
        </w:tc>
        <w:tc>
          <w:tcPr>
            <w:tcW w:w="3181" w:type="dxa"/>
          </w:tcPr>
          <w:p w14:paraId="52E8FA81" w14:textId="16DEA109" w:rsidR="007323BD" w:rsidRPr="00A45117" w:rsidRDefault="007323BD" w:rsidP="00EB649F">
            <w:pPr>
              <w:pStyle w:val="BodyText"/>
              <w:spacing w:line="240" w:lineRule="auto"/>
              <w:jc w:val="center"/>
              <w:rPr>
                <w:b/>
                <w:sz w:val="16"/>
                <w:szCs w:val="22"/>
              </w:rPr>
            </w:pPr>
            <w:r w:rsidRPr="00A45117">
              <w:rPr>
                <w:b/>
                <w:sz w:val="16"/>
                <w:szCs w:val="22"/>
              </w:rPr>
              <w:t>Focus of the interview</w:t>
            </w:r>
          </w:p>
        </w:tc>
        <w:tc>
          <w:tcPr>
            <w:tcW w:w="1080" w:type="dxa"/>
          </w:tcPr>
          <w:p w14:paraId="02294341" w14:textId="29DE5ED6" w:rsidR="007323BD" w:rsidRPr="00A45117" w:rsidRDefault="007323BD" w:rsidP="00EB649F">
            <w:pPr>
              <w:pStyle w:val="BodyText"/>
              <w:spacing w:line="240" w:lineRule="auto"/>
              <w:jc w:val="center"/>
              <w:rPr>
                <w:b/>
                <w:i/>
                <w:iCs/>
                <w:sz w:val="16"/>
                <w:szCs w:val="22"/>
              </w:rPr>
            </w:pPr>
            <w:r w:rsidRPr="00A45117">
              <w:rPr>
                <w:b/>
                <w:sz w:val="16"/>
                <w:szCs w:val="22"/>
              </w:rPr>
              <w:t>Date</w:t>
            </w:r>
          </w:p>
          <w:p w14:paraId="0405CCAA" w14:textId="77777777" w:rsidR="007323BD" w:rsidRPr="00A45117" w:rsidRDefault="007323BD" w:rsidP="00EB649F">
            <w:pPr>
              <w:pStyle w:val="BodyText"/>
              <w:spacing w:line="240" w:lineRule="auto"/>
              <w:jc w:val="center"/>
              <w:rPr>
                <w:i/>
                <w:iCs/>
                <w:sz w:val="16"/>
                <w:szCs w:val="22"/>
              </w:rPr>
            </w:pPr>
            <w:r w:rsidRPr="00A45117">
              <w:rPr>
                <w:sz w:val="16"/>
                <w:szCs w:val="22"/>
              </w:rPr>
              <w:t>(</w:t>
            </w:r>
            <w:proofErr w:type="spellStart"/>
            <w:proofErr w:type="gramStart"/>
            <w:r w:rsidRPr="00A45117">
              <w:rPr>
                <w:sz w:val="16"/>
                <w:szCs w:val="22"/>
              </w:rPr>
              <w:t>dd</w:t>
            </w:r>
            <w:proofErr w:type="spellEnd"/>
            <w:proofErr w:type="gramEnd"/>
            <w:r w:rsidRPr="00A45117">
              <w:rPr>
                <w:sz w:val="16"/>
                <w:szCs w:val="22"/>
              </w:rPr>
              <w:t>/mm/</w:t>
            </w:r>
            <w:proofErr w:type="spellStart"/>
            <w:r w:rsidRPr="00A45117">
              <w:rPr>
                <w:sz w:val="16"/>
                <w:szCs w:val="22"/>
              </w:rPr>
              <w:t>yy</w:t>
            </w:r>
            <w:proofErr w:type="spellEnd"/>
            <w:r w:rsidRPr="00A45117">
              <w:rPr>
                <w:sz w:val="16"/>
                <w:szCs w:val="22"/>
              </w:rPr>
              <w:t>)</w:t>
            </w:r>
          </w:p>
        </w:tc>
        <w:tc>
          <w:tcPr>
            <w:tcW w:w="1170" w:type="dxa"/>
          </w:tcPr>
          <w:p w14:paraId="6D894423" w14:textId="77777777" w:rsidR="007323BD" w:rsidRPr="00A45117" w:rsidRDefault="007323BD" w:rsidP="00EB649F">
            <w:pPr>
              <w:pStyle w:val="BodyText"/>
              <w:spacing w:line="240" w:lineRule="auto"/>
              <w:jc w:val="left"/>
              <w:rPr>
                <w:b/>
                <w:i/>
                <w:iCs/>
                <w:sz w:val="16"/>
                <w:szCs w:val="22"/>
              </w:rPr>
            </w:pPr>
            <w:r w:rsidRPr="00A45117">
              <w:rPr>
                <w:b/>
                <w:sz w:val="16"/>
                <w:szCs w:val="22"/>
              </w:rPr>
              <w:t>Venue</w:t>
            </w:r>
          </w:p>
        </w:tc>
        <w:tc>
          <w:tcPr>
            <w:tcW w:w="720" w:type="dxa"/>
          </w:tcPr>
          <w:p w14:paraId="4607F442" w14:textId="77777777" w:rsidR="007323BD" w:rsidRPr="00A45117" w:rsidRDefault="007323BD" w:rsidP="00EB649F">
            <w:pPr>
              <w:pStyle w:val="BodyText"/>
              <w:spacing w:line="240" w:lineRule="auto"/>
              <w:jc w:val="center"/>
              <w:rPr>
                <w:b/>
                <w:i/>
                <w:iCs/>
                <w:sz w:val="16"/>
                <w:szCs w:val="22"/>
              </w:rPr>
            </w:pPr>
            <w:r w:rsidRPr="00A45117">
              <w:rPr>
                <w:b/>
                <w:sz w:val="16"/>
                <w:szCs w:val="22"/>
              </w:rPr>
              <w:t>Length (hour)</w:t>
            </w:r>
          </w:p>
        </w:tc>
      </w:tr>
      <w:tr w:rsidR="00DC7F55" w:rsidRPr="00A45117" w14:paraId="156285C7" w14:textId="77777777" w:rsidTr="00D04A2F">
        <w:tc>
          <w:tcPr>
            <w:tcW w:w="3119" w:type="dxa"/>
          </w:tcPr>
          <w:p w14:paraId="37EB371A" w14:textId="77777777" w:rsidR="007323BD" w:rsidRPr="00A45117" w:rsidRDefault="007323BD" w:rsidP="00EB649F">
            <w:pPr>
              <w:pStyle w:val="BodyText"/>
              <w:spacing w:line="240" w:lineRule="auto"/>
              <w:jc w:val="left"/>
              <w:rPr>
                <w:sz w:val="16"/>
                <w:szCs w:val="22"/>
              </w:rPr>
            </w:pPr>
            <w:r w:rsidRPr="00A45117">
              <w:rPr>
                <w:sz w:val="16"/>
                <w:szCs w:val="22"/>
              </w:rPr>
              <w:t>Chinese Commercial Counselor, Kenya</w:t>
            </w:r>
          </w:p>
        </w:tc>
        <w:tc>
          <w:tcPr>
            <w:tcW w:w="3181" w:type="dxa"/>
          </w:tcPr>
          <w:p w14:paraId="5B41F589" w14:textId="78D4A5A7" w:rsidR="007323BD" w:rsidRPr="00A45117" w:rsidRDefault="007323BD" w:rsidP="00EB649F">
            <w:pPr>
              <w:pStyle w:val="BodyText"/>
              <w:spacing w:line="240" w:lineRule="auto"/>
              <w:jc w:val="left"/>
              <w:rPr>
                <w:sz w:val="16"/>
                <w:szCs w:val="22"/>
              </w:rPr>
            </w:pPr>
            <w:r w:rsidRPr="00A45117">
              <w:rPr>
                <w:sz w:val="16"/>
                <w:szCs w:val="22"/>
              </w:rPr>
              <w:t>CSCEC</w:t>
            </w:r>
            <w:r w:rsidR="00FB2095" w:rsidRPr="00A45117">
              <w:rPr>
                <w:sz w:val="16"/>
                <w:szCs w:val="22"/>
              </w:rPr>
              <w:t>’s</w:t>
            </w:r>
            <w:r w:rsidRPr="00A45117">
              <w:rPr>
                <w:sz w:val="16"/>
                <w:szCs w:val="22"/>
              </w:rPr>
              <w:t xml:space="preserve"> operation in Kenya</w:t>
            </w:r>
          </w:p>
        </w:tc>
        <w:tc>
          <w:tcPr>
            <w:tcW w:w="1080" w:type="dxa"/>
          </w:tcPr>
          <w:p w14:paraId="55ADADFF" w14:textId="4EDEFAA2" w:rsidR="007323BD" w:rsidRPr="00A45117" w:rsidRDefault="007323BD" w:rsidP="00EB649F">
            <w:pPr>
              <w:pStyle w:val="BodyText"/>
              <w:spacing w:line="240" w:lineRule="auto"/>
              <w:jc w:val="center"/>
              <w:rPr>
                <w:i/>
                <w:iCs/>
                <w:sz w:val="16"/>
                <w:szCs w:val="22"/>
              </w:rPr>
            </w:pPr>
            <w:r w:rsidRPr="00A45117">
              <w:rPr>
                <w:sz w:val="16"/>
                <w:szCs w:val="22"/>
              </w:rPr>
              <w:t>17/06/2009</w:t>
            </w:r>
          </w:p>
        </w:tc>
        <w:tc>
          <w:tcPr>
            <w:tcW w:w="1170" w:type="dxa"/>
          </w:tcPr>
          <w:p w14:paraId="02F8E968" w14:textId="77777777" w:rsidR="007323BD" w:rsidRPr="00A45117" w:rsidRDefault="007323BD" w:rsidP="00EB649F">
            <w:pPr>
              <w:pStyle w:val="BodyText"/>
              <w:spacing w:line="240" w:lineRule="auto"/>
              <w:jc w:val="left"/>
              <w:rPr>
                <w:i/>
                <w:iCs/>
                <w:sz w:val="16"/>
                <w:szCs w:val="22"/>
              </w:rPr>
            </w:pPr>
            <w:r w:rsidRPr="00A45117">
              <w:rPr>
                <w:sz w:val="16"/>
                <w:szCs w:val="22"/>
              </w:rPr>
              <w:t>Nairobi</w:t>
            </w:r>
          </w:p>
        </w:tc>
        <w:tc>
          <w:tcPr>
            <w:tcW w:w="720" w:type="dxa"/>
          </w:tcPr>
          <w:p w14:paraId="221EDF20" w14:textId="77777777" w:rsidR="007323BD" w:rsidRPr="00A45117" w:rsidRDefault="007323BD" w:rsidP="00EB649F">
            <w:pPr>
              <w:pStyle w:val="BodyText"/>
              <w:spacing w:line="240" w:lineRule="auto"/>
              <w:jc w:val="center"/>
              <w:rPr>
                <w:i/>
                <w:iCs/>
                <w:sz w:val="16"/>
                <w:szCs w:val="22"/>
              </w:rPr>
            </w:pPr>
            <w:r w:rsidRPr="00A45117">
              <w:rPr>
                <w:sz w:val="16"/>
                <w:szCs w:val="22"/>
              </w:rPr>
              <w:t>2.0</w:t>
            </w:r>
          </w:p>
        </w:tc>
      </w:tr>
      <w:tr w:rsidR="00DC7F55" w:rsidRPr="00A45117" w14:paraId="4580FDAA" w14:textId="77777777" w:rsidTr="00D04A2F">
        <w:tc>
          <w:tcPr>
            <w:tcW w:w="3119" w:type="dxa"/>
          </w:tcPr>
          <w:p w14:paraId="7FB2E1C8" w14:textId="137673CB" w:rsidR="007323BD" w:rsidRPr="00A45117" w:rsidRDefault="007323BD" w:rsidP="00EB649F">
            <w:pPr>
              <w:pStyle w:val="BodyText"/>
              <w:spacing w:line="240" w:lineRule="auto"/>
              <w:jc w:val="left"/>
              <w:rPr>
                <w:sz w:val="16"/>
                <w:szCs w:val="22"/>
              </w:rPr>
            </w:pPr>
            <w:r w:rsidRPr="00A45117">
              <w:rPr>
                <w:sz w:val="16"/>
                <w:szCs w:val="22"/>
              </w:rPr>
              <w:t>Chinese Commercial Consul, Russia</w:t>
            </w:r>
          </w:p>
        </w:tc>
        <w:tc>
          <w:tcPr>
            <w:tcW w:w="3181" w:type="dxa"/>
          </w:tcPr>
          <w:p w14:paraId="124B7EB2" w14:textId="5846C588" w:rsidR="007323BD" w:rsidRPr="00A45117" w:rsidRDefault="007323BD" w:rsidP="00EB649F">
            <w:pPr>
              <w:pStyle w:val="BodyText"/>
              <w:spacing w:line="240" w:lineRule="auto"/>
              <w:jc w:val="left"/>
              <w:rPr>
                <w:sz w:val="16"/>
                <w:szCs w:val="22"/>
              </w:rPr>
            </w:pPr>
            <w:r w:rsidRPr="00A45117">
              <w:rPr>
                <w:sz w:val="16"/>
                <w:szCs w:val="22"/>
              </w:rPr>
              <w:t>CSCEC</w:t>
            </w:r>
            <w:r w:rsidR="00FB2095" w:rsidRPr="00A45117">
              <w:rPr>
                <w:sz w:val="16"/>
                <w:szCs w:val="22"/>
              </w:rPr>
              <w:t>’s</w:t>
            </w:r>
            <w:r w:rsidRPr="00A45117">
              <w:rPr>
                <w:sz w:val="16"/>
                <w:szCs w:val="22"/>
              </w:rPr>
              <w:t xml:space="preserve"> operation in Russia</w:t>
            </w:r>
          </w:p>
        </w:tc>
        <w:tc>
          <w:tcPr>
            <w:tcW w:w="1080" w:type="dxa"/>
          </w:tcPr>
          <w:p w14:paraId="0C8CA23B" w14:textId="0C757D10" w:rsidR="007323BD" w:rsidRPr="00A45117" w:rsidRDefault="007323BD" w:rsidP="00EB649F">
            <w:pPr>
              <w:pStyle w:val="BodyText"/>
              <w:spacing w:line="240" w:lineRule="auto"/>
              <w:jc w:val="center"/>
              <w:rPr>
                <w:i/>
                <w:iCs/>
                <w:sz w:val="16"/>
                <w:szCs w:val="22"/>
              </w:rPr>
            </w:pPr>
            <w:r w:rsidRPr="00A45117">
              <w:rPr>
                <w:sz w:val="16"/>
                <w:szCs w:val="22"/>
              </w:rPr>
              <w:t>16/09/2010</w:t>
            </w:r>
          </w:p>
        </w:tc>
        <w:tc>
          <w:tcPr>
            <w:tcW w:w="1170" w:type="dxa"/>
          </w:tcPr>
          <w:p w14:paraId="0A386C8E" w14:textId="77777777" w:rsidR="007323BD" w:rsidRPr="00A45117" w:rsidRDefault="007323BD" w:rsidP="00EB649F">
            <w:pPr>
              <w:pStyle w:val="BodyText"/>
              <w:spacing w:line="240" w:lineRule="auto"/>
              <w:jc w:val="left"/>
              <w:rPr>
                <w:sz w:val="16"/>
                <w:szCs w:val="22"/>
              </w:rPr>
            </w:pPr>
            <w:r w:rsidRPr="00A45117">
              <w:rPr>
                <w:sz w:val="16"/>
                <w:szCs w:val="22"/>
              </w:rPr>
              <w:t>St Petersburg</w:t>
            </w:r>
          </w:p>
        </w:tc>
        <w:tc>
          <w:tcPr>
            <w:tcW w:w="720" w:type="dxa"/>
          </w:tcPr>
          <w:p w14:paraId="31A94320" w14:textId="77777777" w:rsidR="007323BD" w:rsidRPr="00A45117" w:rsidRDefault="007323BD" w:rsidP="00EB649F">
            <w:pPr>
              <w:pStyle w:val="BodyText"/>
              <w:spacing w:line="240" w:lineRule="auto"/>
              <w:jc w:val="center"/>
              <w:rPr>
                <w:i/>
                <w:iCs/>
                <w:sz w:val="16"/>
                <w:szCs w:val="22"/>
              </w:rPr>
            </w:pPr>
            <w:r w:rsidRPr="00A45117">
              <w:rPr>
                <w:sz w:val="16"/>
                <w:szCs w:val="22"/>
              </w:rPr>
              <w:t>2.0</w:t>
            </w:r>
          </w:p>
        </w:tc>
      </w:tr>
      <w:tr w:rsidR="00DC7F55" w:rsidRPr="00A45117" w14:paraId="472B0DE4" w14:textId="77777777" w:rsidTr="00D04A2F">
        <w:tc>
          <w:tcPr>
            <w:tcW w:w="3119" w:type="dxa"/>
          </w:tcPr>
          <w:p w14:paraId="009030D6" w14:textId="587770E1" w:rsidR="007323BD" w:rsidRPr="00A45117" w:rsidRDefault="007323BD" w:rsidP="00EB649F">
            <w:pPr>
              <w:pStyle w:val="BodyText"/>
              <w:spacing w:line="240" w:lineRule="auto"/>
              <w:jc w:val="left"/>
              <w:rPr>
                <w:sz w:val="16"/>
                <w:szCs w:val="22"/>
              </w:rPr>
            </w:pPr>
            <w:r w:rsidRPr="00A45117">
              <w:rPr>
                <w:sz w:val="16"/>
                <w:szCs w:val="22"/>
              </w:rPr>
              <w:t>Representative, Exim Bank China in Russia</w:t>
            </w:r>
          </w:p>
        </w:tc>
        <w:tc>
          <w:tcPr>
            <w:tcW w:w="3181" w:type="dxa"/>
          </w:tcPr>
          <w:p w14:paraId="6C50A039" w14:textId="1B3F7FBE" w:rsidR="007323BD" w:rsidRPr="00A45117" w:rsidRDefault="007323BD" w:rsidP="00EB649F">
            <w:pPr>
              <w:pStyle w:val="BodyText"/>
              <w:spacing w:line="240" w:lineRule="auto"/>
              <w:jc w:val="left"/>
              <w:rPr>
                <w:sz w:val="16"/>
                <w:szCs w:val="22"/>
              </w:rPr>
            </w:pPr>
            <w:r w:rsidRPr="00A45117">
              <w:rPr>
                <w:sz w:val="16"/>
                <w:szCs w:val="22"/>
              </w:rPr>
              <w:t>CSCEC’s project financing in Russia</w:t>
            </w:r>
          </w:p>
        </w:tc>
        <w:tc>
          <w:tcPr>
            <w:tcW w:w="1080" w:type="dxa"/>
          </w:tcPr>
          <w:p w14:paraId="36AE3F8F" w14:textId="754828C2" w:rsidR="007323BD" w:rsidRPr="00A45117" w:rsidRDefault="007323BD" w:rsidP="00EB649F">
            <w:pPr>
              <w:pStyle w:val="BodyText"/>
              <w:spacing w:line="240" w:lineRule="auto"/>
              <w:jc w:val="center"/>
              <w:rPr>
                <w:i/>
                <w:iCs/>
                <w:sz w:val="16"/>
                <w:szCs w:val="22"/>
              </w:rPr>
            </w:pPr>
            <w:r w:rsidRPr="00A45117">
              <w:rPr>
                <w:sz w:val="16"/>
                <w:szCs w:val="22"/>
              </w:rPr>
              <w:t>16/09/2010</w:t>
            </w:r>
          </w:p>
        </w:tc>
        <w:tc>
          <w:tcPr>
            <w:tcW w:w="1170" w:type="dxa"/>
          </w:tcPr>
          <w:p w14:paraId="55C9252B" w14:textId="77777777" w:rsidR="007323BD" w:rsidRPr="00A45117" w:rsidRDefault="007323BD" w:rsidP="00EB649F">
            <w:pPr>
              <w:pStyle w:val="BodyText"/>
              <w:spacing w:line="240" w:lineRule="auto"/>
              <w:jc w:val="left"/>
              <w:rPr>
                <w:i/>
                <w:iCs/>
                <w:sz w:val="16"/>
                <w:szCs w:val="22"/>
              </w:rPr>
            </w:pPr>
            <w:r w:rsidRPr="00A45117">
              <w:rPr>
                <w:sz w:val="16"/>
                <w:szCs w:val="22"/>
              </w:rPr>
              <w:t>St Petersburg</w:t>
            </w:r>
          </w:p>
        </w:tc>
        <w:tc>
          <w:tcPr>
            <w:tcW w:w="720" w:type="dxa"/>
          </w:tcPr>
          <w:p w14:paraId="20A3CE38" w14:textId="77777777" w:rsidR="007323BD" w:rsidRPr="00A45117" w:rsidRDefault="007323BD" w:rsidP="00EB649F">
            <w:pPr>
              <w:pStyle w:val="BodyText"/>
              <w:spacing w:line="240" w:lineRule="auto"/>
              <w:jc w:val="center"/>
              <w:rPr>
                <w:i/>
                <w:iCs/>
                <w:sz w:val="16"/>
                <w:szCs w:val="22"/>
              </w:rPr>
            </w:pPr>
            <w:r w:rsidRPr="00A45117">
              <w:rPr>
                <w:sz w:val="16"/>
                <w:szCs w:val="22"/>
              </w:rPr>
              <w:t>1.5</w:t>
            </w:r>
          </w:p>
        </w:tc>
      </w:tr>
      <w:tr w:rsidR="00DC7F55" w:rsidRPr="00A45117" w14:paraId="48743460" w14:textId="77777777" w:rsidTr="00D04A2F">
        <w:tc>
          <w:tcPr>
            <w:tcW w:w="3119" w:type="dxa"/>
          </w:tcPr>
          <w:p w14:paraId="59C0AB9C" w14:textId="2A7CE55C" w:rsidR="007323BD" w:rsidRPr="00A45117" w:rsidRDefault="007323BD" w:rsidP="00EB649F">
            <w:pPr>
              <w:pStyle w:val="BodyText"/>
              <w:spacing w:line="240" w:lineRule="auto"/>
              <w:jc w:val="left"/>
              <w:rPr>
                <w:sz w:val="16"/>
                <w:szCs w:val="22"/>
              </w:rPr>
            </w:pPr>
            <w:r w:rsidRPr="00A45117">
              <w:rPr>
                <w:sz w:val="16"/>
                <w:szCs w:val="22"/>
              </w:rPr>
              <w:t>Deputy Project Manager, CSCEC St Petersburg Project</w:t>
            </w:r>
            <w:r w:rsidR="004A3E32" w:rsidRPr="00A45117">
              <w:rPr>
                <w:sz w:val="16"/>
                <w:szCs w:val="22"/>
              </w:rPr>
              <w:t xml:space="preserve"> </w:t>
            </w:r>
          </w:p>
        </w:tc>
        <w:tc>
          <w:tcPr>
            <w:tcW w:w="3181" w:type="dxa"/>
          </w:tcPr>
          <w:p w14:paraId="117FF159" w14:textId="39CDECA7" w:rsidR="007323BD" w:rsidRPr="00A45117" w:rsidRDefault="007323BD" w:rsidP="00EB649F">
            <w:pPr>
              <w:pStyle w:val="BodyText"/>
              <w:spacing w:line="240" w:lineRule="auto"/>
              <w:jc w:val="left"/>
              <w:rPr>
                <w:sz w:val="16"/>
                <w:szCs w:val="22"/>
              </w:rPr>
            </w:pPr>
            <w:r w:rsidRPr="00A45117">
              <w:rPr>
                <w:sz w:val="16"/>
                <w:szCs w:val="22"/>
              </w:rPr>
              <w:t xml:space="preserve">The </w:t>
            </w:r>
            <w:r w:rsidR="004A3E32" w:rsidRPr="00A45117">
              <w:rPr>
                <w:sz w:val="16"/>
                <w:szCs w:val="22"/>
              </w:rPr>
              <w:t>success and failure of the St Petersburg</w:t>
            </w:r>
            <w:r w:rsidRPr="00A45117">
              <w:rPr>
                <w:sz w:val="16"/>
                <w:szCs w:val="22"/>
              </w:rPr>
              <w:t xml:space="preserve"> project </w:t>
            </w:r>
          </w:p>
        </w:tc>
        <w:tc>
          <w:tcPr>
            <w:tcW w:w="1080" w:type="dxa"/>
          </w:tcPr>
          <w:p w14:paraId="4F8459F6" w14:textId="6C1F8D63" w:rsidR="007323BD" w:rsidRPr="00A45117" w:rsidRDefault="007323BD" w:rsidP="00EB649F">
            <w:pPr>
              <w:pStyle w:val="BodyText"/>
              <w:spacing w:line="240" w:lineRule="auto"/>
              <w:jc w:val="center"/>
              <w:rPr>
                <w:i/>
                <w:iCs/>
                <w:sz w:val="16"/>
                <w:szCs w:val="22"/>
              </w:rPr>
            </w:pPr>
            <w:r w:rsidRPr="00A45117">
              <w:rPr>
                <w:sz w:val="16"/>
                <w:szCs w:val="22"/>
              </w:rPr>
              <w:t>19/09/2010</w:t>
            </w:r>
          </w:p>
        </w:tc>
        <w:tc>
          <w:tcPr>
            <w:tcW w:w="1170" w:type="dxa"/>
          </w:tcPr>
          <w:p w14:paraId="237C077D" w14:textId="77777777" w:rsidR="007323BD" w:rsidRPr="00A45117" w:rsidRDefault="007323BD" w:rsidP="00EB649F">
            <w:pPr>
              <w:pStyle w:val="BodyText"/>
              <w:spacing w:line="240" w:lineRule="auto"/>
              <w:jc w:val="left"/>
              <w:rPr>
                <w:i/>
                <w:iCs/>
                <w:sz w:val="16"/>
                <w:szCs w:val="22"/>
              </w:rPr>
            </w:pPr>
            <w:r w:rsidRPr="00A45117">
              <w:rPr>
                <w:sz w:val="16"/>
                <w:szCs w:val="22"/>
              </w:rPr>
              <w:t>St Petersburg</w:t>
            </w:r>
          </w:p>
        </w:tc>
        <w:tc>
          <w:tcPr>
            <w:tcW w:w="720" w:type="dxa"/>
          </w:tcPr>
          <w:p w14:paraId="68380712" w14:textId="77777777" w:rsidR="007323BD" w:rsidRPr="00A45117" w:rsidRDefault="007323BD" w:rsidP="00EB649F">
            <w:pPr>
              <w:pStyle w:val="BodyText"/>
              <w:spacing w:line="240" w:lineRule="auto"/>
              <w:jc w:val="center"/>
              <w:rPr>
                <w:i/>
                <w:iCs/>
                <w:sz w:val="16"/>
                <w:szCs w:val="22"/>
              </w:rPr>
            </w:pPr>
            <w:r w:rsidRPr="00A45117">
              <w:rPr>
                <w:sz w:val="16"/>
                <w:szCs w:val="22"/>
              </w:rPr>
              <w:t>2.0</w:t>
            </w:r>
          </w:p>
        </w:tc>
      </w:tr>
      <w:tr w:rsidR="00DC7F55" w:rsidRPr="00A45117" w14:paraId="2988DA78" w14:textId="77777777" w:rsidTr="00D04A2F">
        <w:tc>
          <w:tcPr>
            <w:tcW w:w="3119" w:type="dxa"/>
          </w:tcPr>
          <w:p w14:paraId="2D0A23DD" w14:textId="77777777" w:rsidR="007323BD" w:rsidRPr="00A45117" w:rsidRDefault="007323BD" w:rsidP="00EB649F">
            <w:pPr>
              <w:pStyle w:val="BodyText"/>
              <w:spacing w:line="240" w:lineRule="auto"/>
              <w:jc w:val="left"/>
              <w:rPr>
                <w:sz w:val="16"/>
                <w:szCs w:val="22"/>
              </w:rPr>
            </w:pPr>
            <w:r w:rsidRPr="00A45117">
              <w:rPr>
                <w:sz w:val="16"/>
                <w:szCs w:val="22"/>
              </w:rPr>
              <w:t>President, China St Petersburg Business Association</w:t>
            </w:r>
          </w:p>
        </w:tc>
        <w:tc>
          <w:tcPr>
            <w:tcW w:w="3181" w:type="dxa"/>
          </w:tcPr>
          <w:p w14:paraId="55327405" w14:textId="4B1DCC11" w:rsidR="007323BD" w:rsidRPr="00A45117" w:rsidRDefault="004A3E32" w:rsidP="00EB649F">
            <w:pPr>
              <w:pStyle w:val="BodyText"/>
              <w:spacing w:line="240" w:lineRule="auto"/>
              <w:jc w:val="left"/>
              <w:rPr>
                <w:sz w:val="16"/>
                <w:szCs w:val="22"/>
              </w:rPr>
            </w:pPr>
            <w:r w:rsidRPr="00A45117">
              <w:rPr>
                <w:sz w:val="16"/>
                <w:szCs w:val="22"/>
              </w:rPr>
              <w:t>CSCEC</w:t>
            </w:r>
            <w:r w:rsidR="00FB2095" w:rsidRPr="00A45117">
              <w:rPr>
                <w:sz w:val="16"/>
                <w:szCs w:val="22"/>
              </w:rPr>
              <w:t>’s</w:t>
            </w:r>
            <w:r w:rsidRPr="00A45117">
              <w:rPr>
                <w:sz w:val="16"/>
                <w:szCs w:val="22"/>
              </w:rPr>
              <w:t xml:space="preserve"> operation in Russia &amp; St Petersburg project</w:t>
            </w:r>
          </w:p>
        </w:tc>
        <w:tc>
          <w:tcPr>
            <w:tcW w:w="1080" w:type="dxa"/>
          </w:tcPr>
          <w:p w14:paraId="790E98B8" w14:textId="745AA9D6" w:rsidR="007323BD" w:rsidRPr="00A45117" w:rsidRDefault="007323BD" w:rsidP="00EB649F">
            <w:pPr>
              <w:pStyle w:val="BodyText"/>
              <w:spacing w:line="240" w:lineRule="auto"/>
              <w:jc w:val="center"/>
              <w:rPr>
                <w:i/>
                <w:iCs/>
                <w:sz w:val="16"/>
                <w:szCs w:val="22"/>
              </w:rPr>
            </w:pPr>
            <w:r w:rsidRPr="00A45117">
              <w:rPr>
                <w:sz w:val="16"/>
                <w:szCs w:val="22"/>
              </w:rPr>
              <w:t>15/09/2010</w:t>
            </w:r>
          </w:p>
        </w:tc>
        <w:tc>
          <w:tcPr>
            <w:tcW w:w="1170" w:type="dxa"/>
          </w:tcPr>
          <w:p w14:paraId="4005B6F7" w14:textId="77777777" w:rsidR="007323BD" w:rsidRPr="00A45117" w:rsidRDefault="007323BD" w:rsidP="00EB649F">
            <w:pPr>
              <w:pStyle w:val="BodyText"/>
              <w:spacing w:line="240" w:lineRule="auto"/>
              <w:jc w:val="left"/>
              <w:rPr>
                <w:i/>
                <w:iCs/>
                <w:sz w:val="16"/>
                <w:szCs w:val="22"/>
              </w:rPr>
            </w:pPr>
            <w:r w:rsidRPr="00A45117">
              <w:rPr>
                <w:sz w:val="16"/>
                <w:szCs w:val="22"/>
              </w:rPr>
              <w:t>St Petersburg</w:t>
            </w:r>
          </w:p>
        </w:tc>
        <w:tc>
          <w:tcPr>
            <w:tcW w:w="720" w:type="dxa"/>
          </w:tcPr>
          <w:p w14:paraId="3648FFC4" w14:textId="77777777" w:rsidR="007323BD" w:rsidRPr="00A45117" w:rsidRDefault="007323BD" w:rsidP="00EB649F">
            <w:pPr>
              <w:pStyle w:val="BodyText"/>
              <w:spacing w:line="240" w:lineRule="auto"/>
              <w:jc w:val="center"/>
              <w:rPr>
                <w:i/>
                <w:iCs/>
                <w:sz w:val="16"/>
                <w:szCs w:val="22"/>
              </w:rPr>
            </w:pPr>
            <w:r w:rsidRPr="00A45117">
              <w:rPr>
                <w:sz w:val="16"/>
                <w:szCs w:val="22"/>
              </w:rPr>
              <w:t>3.0</w:t>
            </w:r>
          </w:p>
        </w:tc>
      </w:tr>
      <w:tr w:rsidR="00DC7F55" w:rsidRPr="00A45117" w14:paraId="4030BA73" w14:textId="77777777" w:rsidTr="00D04A2F">
        <w:tc>
          <w:tcPr>
            <w:tcW w:w="3119" w:type="dxa"/>
          </w:tcPr>
          <w:p w14:paraId="02320663" w14:textId="77777777" w:rsidR="007323BD" w:rsidRPr="00A45117" w:rsidRDefault="007323BD" w:rsidP="00EB649F">
            <w:pPr>
              <w:pStyle w:val="BodyText"/>
              <w:spacing w:line="240" w:lineRule="auto"/>
              <w:jc w:val="left"/>
              <w:rPr>
                <w:sz w:val="16"/>
                <w:szCs w:val="22"/>
              </w:rPr>
            </w:pPr>
            <w:r w:rsidRPr="00A45117">
              <w:rPr>
                <w:sz w:val="16"/>
                <w:szCs w:val="22"/>
              </w:rPr>
              <w:t>Vice President, China Russia Business Association</w:t>
            </w:r>
          </w:p>
        </w:tc>
        <w:tc>
          <w:tcPr>
            <w:tcW w:w="3181" w:type="dxa"/>
          </w:tcPr>
          <w:p w14:paraId="28187926" w14:textId="581DBACB" w:rsidR="007323BD" w:rsidRPr="00A45117" w:rsidRDefault="004A3E32" w:rsidP="00EB649F">
            <w:pPr>
              <w:pStyle w:val="BodyText"/>
              <w:spacing w:line="240" w:lineRule="auto"/>
              <w:jc w:val="left"/>
              <w:rPr>
                <w:sz w:val="16"/>
                <w:szCs w:val="22"/>
              </w:rPr>
            </w:pPr>
            <w:r w:rsidRPr="00A45117">
              <w:rPr>
                <w:sz w:val="16"/>
                <w:szCs w:val="22"/>
              </w:rPr>
              <w:t>CSCEC</w:t>
            </w:r>
            <w:r w:rsidR="00FB2095" w:rsidRPr="00A45117">
              <w:rPr>
                <w:sz w:val="16"/>
                <w:szCs w:val="22"/>
              </w:rPr>
              <w:t>’s</w:t>
            </w:r>
            <w:r w:rsidRPr="00A45117">
              <w:rPr>
                <w:sz w:val="16"/>
                <w:szCs w:val="22"/>
              </w:rPr>
              <w:t xml:space="preserve"> operation in Russia &amp; the Moscow project </w:t>
            </w:r>
          </w:p>
        </w:tc>
        <w:tc>
          <w:tcPr>
            <w:tcW w:w="1080" w:type="dxa"/>
          </w:tcPr>
          <w:p w14:paraId="542BC0CE" w14:textId="0B99D8A2" w:rsidR="007323BD" w:rsidRPr="00A45117" w:rsidRDefault="007323BD" w:rsidP="00EB649F">
            <w:pPr>
              <w:pStyle w:val="BodyText"/>
              <w:spacing w:line="240" w:lineRule="auto"/>
              <w:jc w:val="center"/>
              <w:rPr>
                <w:i/>
                <w:iCs/>
                <w:sz w:val="16"/>
                <w:szCs w:val="22"/>
              </w:rPr>
            </w:pPr>
            <w:r w:rsidRPr="00A45117">
              <w:rPr>
                <w:sz w:val="16"/>
                <w:szCs w:val="22"/>
              </w:rPr>
              <w:t>24/09/2010</w:t>
            </w:r>
          </w:p>
        </w:tc>
        <w:tc>
          <w:tcPr>
            <w:tcW w:w="1170" w:type="dxa"/>
          </w:tcPr>
          <w:p w14:paraId="2D908B90" w14:textId="77777777" w:rsidR="007323BD" w:rsidRPr="00A45117" w:rsidRDefault="007323BD" w:rsidP="00EB649F">
            <w:pPr>
              <w:pStyle w:val="BodyText"/>
              <w:spacing w:line="240" w:lineRule="auto"/>
              <w:jc w:val="left"/>
              <w:rPr>
                <w:i/>
                <w:iCs/>
                <w:sz w:val="16"/>
                <w:szCs w:val="22"/>
              </w:rPr>
            </w:pPr>
            <w:r w:rsidRPr="00A45117">
              <w:rPr>
                <w:sz w:val="16"/>
                <w:szCs w:val="22"/>
              </w:rPr>
              <w:t>Moscow</w:t>
            </w:r>
          </w:p>
        </w:tc>
        <w:tc>
          <w:tcPr>
            <w:tcW w:w="720" w:type="dxa"/>
          </w:tcPr>
          <w:p w14:paraId="1D46CCEF" w14:textId="77777777" w:rsidR="007323BD" w:rsidRPr="00A45117" w:rsidRDefault="007323BD" w:rsidP="00EB649F">
            <w:pPr>
              <w:pStyle w:val="BodyText"/>
              <w:spacing w:line="240" w:lineRule="auto"/>
              <w:jc w:val="center"/>
              <w:rPr>
                <w:i/>
                <w:iCs/>
                <w:sz w:val="16"/>
                <w:szCs w:val="22"/>
              </w:rPr>
            </w:pPr>
            <w:r w:rsidRPr="00A45117">
              <w:rPr>
                <w:sz w:val="16"/>
                <w:szCs w:val="22"/>
              </w:rPr>
              <w:t>1.5</w:t>
            </w:r>
          </w:p>
        </w:tc>
      </w:tr>
      <w:tr w:rsidR="00DC7F55" w:rsidRPr="00A45117" w14:paraId="34D81EA3" w14:textId="77777777" w:rsidTr="00D04A2F">
        <w:tc>
          <w:tcPr>
            <w:tcW w:w="3119" w:type="dxa"/>
          </w:tcPr>
          <w:p w14:paraId="286DAE83" w14:textId="2641A564" w:rsidR="007323BD" w:rsidRPr="00A45117" w:rsidRDefault="007323BD" w:rsidP="00EB649F">
            <w:pPr>
              <w:pStyle w:val="BodyText"/>
              <w:spacing w:line="240" w:lineRule="auto"/>
              <w:jc w:val="left"/>
              <w:rPr>
                <w:sz w:val="16"/>
                <w:szCs w:val="22"/>
              </w:rPr>
            </w:pPr>
            <w:r w:rsidRPr="00A45117">
              <w:rPr>
                <w:sz w:val="16"/>
                <w:szCs w:val="22"/>
              </w:rPr>
              <w:t>Chinese Commercial Counselor, UAE</w:t>
            </w:r>
          </w:p>
        </w:tc>
        <w:tc>
          <w:tcPr>
            <w:tcW w:w="3181" w:type="dxa"/>
          </w:tcPr>
          <w:p w14:paraId="0121F8E2" w14:textId="22BECC42" w:rsidR="007323BD" w:rsidRPr="00A45117" w:rsidRDefault="004A3E32" w:rsidP="00EB649F">
            <w:pPr>
              <w:pStyle w:val="BodyText"/>
              <w:spacing w:line="240" w:lineRule="auto"/>
              <w:jc w:val="left"/>
              <w:rPr>
                <w:sz w:val="16"/>
                <w:szCs w:val="22"/>
              </w:rPr>
            </w:pPr>
            <w:r w:rsidRPr="00A45117">
              <w:rPr>
                <w:sz w:val="16"/>
                <w:szCs w:val="22"/>
              </w:rPr>
              <w:t>CSCEC</w:t>
            </w:r>
            <w:r w:rsidR="00FB2095" w:rsidRPr="00A45117">
              <w:rPr>
                <w:sz w:val="16"/>
                <w:szCs w:val="22"/>
              </w:rPr>
              <w:t>’s</w:t>
            </w:r>
            <w:r w:rsidRPr="00A45117">
              <w:rPr>
                <w:sz w:val="16"/>
                <w:szCs w:val="22"/>
              </w:rPr>
              <w:t xml:space="preserve"> operation in UAE</w:t>
            </w:r>
          </w:p>
        </w:tc>
        <w:tc>
          <w:tcPr>
            <w:tcW w:w="1080" w:type="dxa"/>
          </w:tcPr>
          <w:p w14:paraId="12CC9E2D" w14:textId="4DEC666B" w:rsidR="007323BD" w:rsidRPr="00A45117" w:rsidRDefault="007323BD" w:rsidP="00EB649F">
            <w:pPr>
              <w:pStyle w:val="BodyText"/>
              <w:spacing w:line="240" w:lineRule="auto"/>
              <w:jc w:val="center"/>
              <w:rPr>
                <w:i/>
                <w:iCs/>
                <w:sz w:val="16"/>
                <w:szCs w:val="22"/>
              </w:rPr>
            </w:pPr>
            <w:r w:rsidRPr="00A45117">
              <w:rPr>
                <w:sz w:val="16"/>
                <w:szCs w:val="22"/>
              </w:rPr>
              <w:t>06/12/2010</w:t>
            </w:r>
          </w:p>
        </w:tc>
        <w:tc>
          <w:tcPr>
            <w:tcW w:w="1170" w:type="dxa"/>
          </w:tcPr>
          <w:p w14:paraId="4EDCDBDE" w14:textId="77777777" w:rsidR="007323BD" w:rsidRPr="00A45117" w:rsidRDefault="007323BD" w:rsidP="00EB649F">
            <w:pPr>
              <w:pStyle w:val="BodyText"/>
              <w:spacing w:line="240" w:lineRule="auto"/>
              <w:jc w:val="left"/>
              <w:rPr>
                <w:i/>
                <w:iCs/>
                <w:sz w:val="16"/>
                <w:szCs w:val="22"/>
              </w:rPr>
            </w:pPr>
            <w:r w:rsidRPr="00A45117">
              <w:rPr>
                <w:sz w:val="16"/>
                <w:szCs w:val="22"/>
              </w:rPr>
              <w:t>Abu Dhabi</w:t>
            </w:r>
          </w:p>
        </w:tc>
        <w:tc>
          <w:tcPr>
            <w:tcW w:w="720" w:type="dxa"/>
          </w:tcPr>
          <w:p w14:paraId="09EBC458" w14:textId="77777777" w:rsidR="007323BD" w:rsidRPr="00A45117" w:rsidRDefault="007323BD" w:rsidP="00EB649F">
            <w:pPr>
              <w:pStyle w:val="BodyText"/>
              <w:spacing w:line="240" w:lineRule="auto"/>
              <w:jc w:val="center"/>
              <w:rPr>
                <w:i/>
                <w:iCs/>
                <w:sz w:val="16"/>
                <w:szCs w:val="22"/>
              </w:rPr>
            </w:pPr>
            <w:r w:rsidRPr="00A45117">
              <w:rPr>
                <w:sz w:val="16"/>
                <w:szCs w:val="22"/>
              </w:rPr>
              <w:t>2.0</w:t>
            </w:r>
          </w:p>
        </w:tc>
      </w:tr>
      <w:tr w:rsidR="00DC7F55" w:rsidRPr="00A45117" w14:paraId="02767891" w14:textId="77777777" w:rsidTr="00D04A2F">
        <w:tc>
          <w:tcPr>
            <w:tcW w:w="3119" w:type="dxa"/>
          </w:tcPr>
          <w:p w14:paraId="621C35AB" w14:textId="2DD4B469" w:rsidR="007323BD" w:rsidRPr="00A45117" w:rsidRDefault="004A3E32" w:rsidP="00EB649F">
            <w:pPr>
              <w:pStyle w:val="BodyText"/>
              <w:spacing w:line="240" w:lineRule="auto"/>
              <w:jc w:val="left"/>
              <w:rPr>
                <w:sz w:val="16"/>
                <w:szCs w:val="22"/>
              </w:rPr>
            </w:pPr>
            <w:r w:rsidRPr="00A45117">
              <w:rPr>
                <w:sz w:val="16"/>
                <w:szCs w:val="22"/>
              </w:rPr>
              <w:t xml:space="preserve">CEO, Gong Cheng </w:t>
            </w:r>
          </w:p>
        </w:tc>
        <w:tc>
          <w:tcPr>
            <w:tcW w:w="3181" w:type="dxa"/>
          </w:tcPr>
          <w:p w14:paraId="61F5FFDB" w14:textId="133728CD" w:rsidR="007323BD" w:rsidRPr="00A45117" w:rsidRDefault="004A3E32" w:rsidP="00EB649F">
            <w:pPr>
              <w:pStyle w:val="BodyText"/>
              <w:spacing w:line="240" w:lineRule="auto"/>
              <w:jc w:val="left"/>
              <w:rPr>
                <w:sz w:val="16"/>
                <w:szCs w:val="22"/>
              </w:rPr>
            </w:pPr>
            <w:r w:rsidRPr="00A45117">
              <w:rPr>
                <w:sz w:val="16"/>
                <w:szCs w:val="22"/>
              </w:rPr>
              <w:t>CSCEC</w:t>
            </w:r>
            <w:r w:rsidR="00FB2095" w:rsidRPr="00A45117">
              <w:rPr>
                <w:sz w:val="16"/>
                <w:szCs w:val="22"/>
              </w:rPr>
              <w:t>’s</w:t>
            </w:r>
            <w:r w:rsidRPr="00A45117">
              <w:rPr>
                <w:sz w:val="16"/>
                <w:szCs w:val="22"/>
              </w:rPr>
              <w:t xml:space="preserve"> operation in UAE</w:t>
            </w:r>
          </w:p>
        </w:tc>
        <w:tc>
          <w:tcPr>
            <w:tcW w:w="1080" w:type="dxa"/>
          </w:tcPr>
          <w:p w14:paraId="6F43D4E2" w14:textId="0F5599B2" w:rsidR="007323BD" w:rsidRPr="00A45117" w:rsidRDefault="007323BD" w:rsidP="00EB649F">
            <w:pPr>
              <w:pStyle w:val="BodyText"/>
              <w:spacing w:line="240" w:lineRule="auto"/>
              <w:jc w:val="center"/>
              <w:rPr>
                <w:i/>
                <w:iCs/>
                <w:sz w:val="16"/>
                <w:szCs w:val="22"/>
              </w:rPr>
            </w:pPr>
            <w:r w:rsidRPr="00A45117">
              <w:rPr>
                <w:sz w:val="16"/>
                <w:szCs w:val="22"/>
              </w:rPr>
              <w:t>07/12/2010</w:t>
            </w:r>
          </w:p>
        </w:tc>
        <w:tc>
          <w:tcPr>
            <w:tcW w:w="1170" w:type="dxa"/>
          </w:tcPr>
          <w:p w14:paraId="184AD44C" w14:textId="77777777" w:rsidR="007323BD" w:rsidRPr="00A45117" w:rsidRDefault="007323BD" w:rsidP="00EB649F">
            <w:pPr>
              <w:pStyle w:val="BodyText"/>
              <w:spacing w:line="240" w:lineRule="auto"/>
              <w:jc w:val="left"/>
              <w:rPr>
                <w:i/>
                <w:iCs/>
                <w:sz w:val="16"/>
                <w:szCs w:val="22"/>
              </w:rPr>
            </w:pPr>
            <w:r w:rsidRPr="00A45117">
              <w:rPr>
                <w:sz w:val="16"/>
                <w:szCs w:val="22"/>
              </w:rPr>
              <w:t>Abu Dhabi</w:t>
            </w:r>
          </w:p>
        </w:tc>
        <w:tc>
          <w:tcPr>
            <w:tcW w:w="720" w:type="dxa"/>
          </w:tcPr>
          <w:p w14:paraId="09BF1432" w14:textId="77777777" w:rsidR="007323BD" w:rsidRPr="00A45117" w:rsidRDefault="007323BD" w:rsidP="00EB649F">
            <w:pPr>
              <w:pStyle w:val="BodyText"/>
              <w:spacing w:line="240" w:lineRule="auto"/>
              <w:jc w:val="center"/>
              <w:rPr>
                <w:i/>
                <w:iCs/>
                <w:sz w:val="16"/>
                <w:szCs w:val="22"/>
              </w:rPr>
            </w:pPr>
            <w:r w:rsidRPr="00A45117">
              <w:rPr>
                <w:sz w:val="16"/>
                <w:szCs w:val="22"/>
              </w:rPr>
              <w:t>2.0</w:t>
            </w:r>
          </w:p>
        </w:tc>
      </w:tr>
      <w:tr w:rsidR="00DC7F55" w:rsidRPr="00A45117" w14:paraId="02EE3B5D" w14:textId="77777777" w:rsidTr="00D04A2F">
        <w:tc>
          <w:tcPr>
            <w:tcW w:w="3119" w:type="dxa"/>
          </w:tcPr>
          <w:p w14:paraId="15FC0136" w14:textId="77777777" w:rsidR="007323BD" w:rsidRPr="00A45117" w:rsidRDefault="007323BD" w:rsidP="00EB649F">
            <w:pPr>
              <w:pStyle w:val="BodyText"/>
              <w:spacing w:line="240" w:lineRule="auto"/>
              <w:jc w:val="left"/>
              <w:rPr>
                <w:sz w:val="16"/>
                <w:szCs w:val="22"/>
              </w:rPr>
            </w:pPr>
            <w:r w:rsidRPr="00A45117">
              <w:rPr>
                <w:sz w:val="16"/>
                <w:szCs w:val="22"/>
              </w:rPr>
              <w:t xml:space="preserve">CEO, China </w:t>
            </w:r>
            <w:proofErr w:type="spellStart"/>
            <w:r w:rsidRPr="00A45117">
              <w:rPr>
                <w:sz w:val="16"/>
                <w:szCs w:val="22"/>
              </w:rPr>
              <w:t>Mex</w:t>
            </w:r>
            <w:proofErr w:type="spellEnd"/>
            <w:r w:rsidRPr="00A45117">
              <w:rPr>
                <w:sz w:val="16"/>
                <w:szCs w:val="22"/>
              </w:rPr>
              <w:t xml:space="preserve"> </w:t>
            </w:r>
          </w:p>
        </w:tc>
        <w:tc>
          <w:tcPr>
            <w:tcW w:w="3181" w:type="dxa"/>
          </w:tcPr>
          <w:p w14:paraId="0AD7FCB2" w14:textId="18D195ED" w:rsidR="007323BD" w:rsidRPr="00A45117" w:rsidRDefault="004A3E32" w:rsidP="00EB649F">
            <w:pPr>
              <w:pStyle w:val="BodyText"/>
              <w:spacing w:line="240" w:lineRule="auto"/>
              <w:jc w:val="left"/>
              <w:rPr>
                <w:sz w:val="16"/>
                <w:szCs w:val="22"/>
              </w:rPr>
            </w:pPr>
            <w:r w:rsidRPr="00A45117">
              <w:rPr>
                <w:sz w:val="16"/>
                <w:szCs w:val="22"/>
              </w:rPr>
              <w:t>CSCEC</w:t>
            </w:r>
            <w:r w:rsidR="00FB2095" w:rsidRPr="00A45117">
              <w:rPr>
                <w:sz w:val="16"/>
                <w:szCs w:val="22"/>
              </w:rPr>
              <w:t>’s</w:t>
            </w:r>
            <w:r w:rsidRPr="00A45117">
              <w:rPr>
                <w:sz w:val="16"/>
                <w:szCs w:val="22"/>
              </w:rPr>
              <w:t xml:space="preserve"> operation in UAE</w:t>
            </w:r>
          </w:p>
        </w:tc>
        <w:tc>
          <w:tcPr>
            <w:tcW w:w="1080" w:type="dxa"/>
          </w:tcPr>
          <w:p w14:paraId="7FC72060" w14:textId="356550C2" w:rsidR="007323BD" w:rsidRPr="00A45117" w:rsidRDefault="007323BD" w:rsidP="00EB649F">
            <w:pPr>
              <w:pStyle w:val="BodyText"/>
              <w:spacing w:line="240" w:lineRule="auto"/>
              <w:jc w:val="center"/>
              <w:rPr>
                <w:i/>
                <w:iCs/>
                <w:sz w:val="16"/>
                <w:szCs w:val="22"/>
              </w:rPr>
            </w:pPr>
            <w:r w:rsidRPr="00A45117">
              <w:rPr>
                <w:sz w:val="16"/>
                <w:szCs w:val="22"/>
              </w:rPr>
              <w:t>09/12/2010</w:t>
            </w:r>
          </w:p>
        </w:tc>
        <w:tc>
          <w:tcPr>
            <w:tcW w:w="1170" w:type="dxa"/>
          </w:tcPr>
          <w:p w14:paraId="1531F6B8" w14:textId="77777777" w:rsidR="007323BD" w:rsidRPr="00A45117" w:rsidRDefault="007323BD" w:rsidP="00EB649F">
            <w:pPr>
              <w:pStyle w:val="BodyText"/>
              <w:spacing w:line="240" w:lineRule="auto"/>
              <w:jc w:val="left"/>
              <w:rPr>
                <w:i/>
                <w:iCs/>
                <w:sz w:val="16"/>
                <w:szCs w:val="22"/>
              </w:rPr>
            </w:pPr>
            <w:r w:rsidRPr="00A45117">
              <w:rPr>
                <w:sz w:val="16"/>
                <w:szCs w:val="22"/>
              </w:rPr>
              <w:t>Dubai</w:t>
            </w:r>
          </w:p>
        </w:tc>
        <w:tc>
          <w:tcPr>
            <w:tcW w:w="720" w:type="dxa"/>
          </w:tcPr>
          <w:p w14:paraId="38D29D6D" w14:textId="77777777" w:rsidR="007323BD" w:rsidRPr="00A45117" w:rsidRDefault="007323BD" w:rsidP="00EB649F">
            <w:pPr>
              <w:pStyle w:val="BodyText"/>
              <w:spacing w:line="240" w:lineRule="auto"/>
              <w:jc w:val="center"/>
              <w:rPr>
                <w:i/>
                <w:iCs/>
                <w:sz w:val="16"/>
                <w:szCs w:val="22"/>
              </w:rPr>
            </w:pPr>
            <w:r w:rsidRPr="00A45117">
              <w:rPr>
                <w:sz w:val="16"/>
                <w:szCs w:val="22"/>
              </w:rPr>
              <w:t>1.5</w:t>
            </w:r>
          </w:p>
        </w:tc>
      </w:tr>
      <w:tr w:rsidR="00DC7F55" w:rsidRPr="00A45117" w14:paraId="09B53131" w14:textId="77777777" w:rsidTr="00D04A2F">
        <w:tc>
          <w:tcPr>
            <w:tcW w:w="3119" w:type="dxa"/>
          </w:tcPr>
          <w:p w14:paraId="08680D52" w14:textId="77777777" w:rsidR="007323BD" w:rsidRPr="00A45117" w:rsidRDefault="007323BD" w:rsidP="00EB649F">
            <w:pPr>
              <w:pStyle w:val="BodyText"/>
              <w:spacing w:line="240" w:lineRule="auto"/>
              <w:jc w:val="left"/>
              <w:rPr>
                <w:sz w:val="16"/>
                <w:szCs w:val="22"/>
              </w:rPr>
            </w:pPr>
            <w:r w:rsidRPr="00A45117">
              <w:rPr>
                <w:sz w:val="16"/>
                <w:szCs w:val="22"/>
              </w:rPr>
              <w:t xml:space="preserve">CEO, Far East Consulting Ltd. </w:t>
            </w:r>
          </w:p>
        </w:tc>
        <w:tc>
          <w:tcPr>
            <w:tcW w:w="3181" w:type="dxa"/>
          </w:tcPr>
          <w:p w14:paraId="4B8086ED" w14:textId="4625DFE6" w:rsidR="007323BD" w:rsidRPr="00A45117" w:rsidRDefault="004A3E32" w:rsidP="00EB649F">
            <w:pPr>
              <w:pStyle w:val="BodyText"/>
              <w:spacing w:line="240" w:lineRule="auto"/>
              <w:jc w:val="left"/>
              <w:rPr>
                <w:sz w:val="16"/>
                <w:szCs w:val="22"/>
              </w:rPr>
            </w:pPr>
            <w:r w:rsidRPr="00A45117">
              <w:rPr>
                <w:sz w:val="16"/>
                <w:szCs w:val="22"/>
              </w:rPr>
              <w:t>CSCEC</w:t>
            </w:r>
            <w:r w:rsidR="00FB2095" w:rsidRPr="00A45117">
              <w:rPr>
                <w:sz w:val="16"/>
                <w:szCs w:val="22"/>
              </w:rPr>
              <w:t>’s</w:t>
            </w:r>
            <w:r w:rsidRPr="00A45117">
              <w:rPr>
                <w:sz w:val="16"/>
                <w:szCs w:val="22"/>
              </w:rPr>
              <w:t xml:space="preserve"> operation in UAE</w:t>
            </w:r>
          </w:p>
        </w:tc>
        <w:tc>
          <w:tcPr>
            <w:tcW w:w="1080" w:type="dxa"/>
          </w:tcPr>
          <w:p w14:paraId="1AD3AE8D" w14:textId="1B05E074" w:rsidR="007323BD" w:rsidRPr="00A45117" w:rsidRDefault="007323BD" w:rsidP="00EB649F">
            <w:pPr>
              <w:pStyle w:val="BodyText"/>
              <w:spacing w:line="240" w:lineRule="auto"/>
              <w:jc w:val="center"/>
              <w:rPr>
                <w:i/>
                <w:iCs/>
                <w:sz w:val="16"/>
                <w:szCs w:val="22"/>
              </w:rPr>
            </w:pPr>
            <w:r w:rsidRPr="00A45117">
              <w:rPr>
                <w:sz w:val="16"/>
                <w:szCs w:val="22"/>
              </w:rPr>
              <w:t>09/12/2010</w:t>
            </w:r>
          </w:p>
        </w:tc>
        <w:tc>
          <w:tcPr>
            <w:tcW w:w="1170" w:type="dxa"/>
          </w:tcPr>
          <w:p w14:paraId="45DC24B0" w14:textId="77777777" w:rsidR="007323BD" w:rsidRPr="00A45117" w:rsidRDefault="007323BD" w:rsidP="00EB649F">
            <w:pPr>
              <w:pStyle w:val="BodyText"/>
              <w:spacing w:line="240" w:lineRule="auto"/>
              <w:jc w:val="left"/>
              <w:rPr>
                <w:i/>
                <w:iCs/>
                <w:sz w:val="16"/>
                <w:szCs w:val="22"/>
              </w:rPr>
            </w:pPr>
            <w:r w:rsidRPr="00A45117">
              <w:rPr>
                <w:sz w:val="16"/>
                <w:szCs w:val="22"/>
              </w:rPr>
              <w:t>Dubai</w:t>
            </w:r>
          </w:p>
        </w:tc>
        <w:tc>
          <w:tcPr>
            <w:tcW w:w="720" w:type="dxa"/>
          </w:tcPr>
          <w:p w14:paraId="29785DDA" w14:textId="77777777" w:rsidR="007323BD" w:rsidRPr="00A45117" w:rsidRDefault="007323BD" w:rsidP="00EB649F">
            <w:pPr>
              <w:pStyle w:val="BodyText"/>
              <w:spacing w:line="240" w:lineRule="auto"/>
              <w:jc w:val="center"/>
              <w:rPr>
                <w:i/>
                <w:iCs/>
                <w:sz w:val="16"/>
                <w:szCs w:val="22"/>
              </w:rPr>
            </w:pPr>
            <w:r w:rsidRPr="00A45117">
              <w:rPr>
                <w:sz w:val="16"/>
                <w:szCs w:val="22"/>
              </w:rPr>
              <w:t>1.5</w:t>
            </w:r>
          </w:p>
        </w:tc>
      </w:tr>
      <w:tr w:rsidR="00DC7F55" w:rsidRPr="00A45117" w14:paraId="70D73081" w14:textId="77777777" w:rsidTr="00D04A2F">
        <w:tc>
          <w:tcPr>
            <w:tcW w:w="3119" w:type="dxa"/>
          </w:tcPr>
          <w:p w14:paraId="072CD2BC" w14:textId="77777777" w:rsidR="007323BD" w:rsidRPr="00A45117" w:rsidRDefault="007323BD" w:rsidP="00EB649F">
            <w:pPr>
              <w:pStyle w:val="BodyText"/>
              <w:spacing w:line="240" w:lineRule="auto"/>
              <w:jc w:val="left"/>
              <w:rPr>
                <w:sz w:val="16"/>
                <w:szCs w:val="22"/>
              </w:rPr>
            </w:pPr>
            <w:r w:rsidRPr="00A45117">
              <w:rPr>
                <w:sz w:val="16"/>
                <w:szCs w:val="22"/>
              </w:rPr>
              <w:t>Manager of JAFZA, UAE</w:t>
            </w:r>
          </w:p>
        </w:tc>
        <w:tc>
          <w:tcPr>
            <w:tcW w:w="3181" w:type="dxa"/>
          </w:tcPr>
          <w:p w14:paraId="4CF218AC" w14:textId="2305BDDD" w:rsidR="007323BD" w:rsidRPr="00A45117" w:rsidRDefault="004A3E32" w:rsidP="00EB649F">
            <w:pPr>
              <w:pStyle w:val="BodyText"/>
              <w:spacing w:line="240" w:lineRule="auto"/>
              <w:jc w:val="left"/>
              <w:rPr>
                <w:sz w:val="16"/>
                <w:szCs w:val="22"/>
              </w:rPr>
            </w:pPr>
            <w:r w:rsidRPr="00A45117">
              <w:rPr>
                <w:sz w:val="16"/>
                <w:szCs w:val="22"/>
              </w:rPr>
              <w:t>CSCEC</w:t>
            </w:r>
            <w:r w:rsidR="00FB2095" w:rsidRPr="00A45117">
              <w:rPr>
                <w:sz w:val="16"/>
                <w:szCs w:val="22"/>
              </w:rPr>
              <w:t>’s</w:t>
            </w:r>
            <w:r w:rsidRPr="00A45117">
              <w:rPr>
                <w:sz w:val="16"/>
                <w:szCs w:val="22"/>
              </w:rPr>
              <w:t xml:space="preserve"> operation in UAE</w:t>
            </w:r>
          </w:p>
        </w:tc>
        <w:tc>
          <w:tcPr>
            <w:tcW w:w="1080" w:type="dxa"/>
          </w:tcPr>
          <w:p w14:paraId="5D9D3709" w14:textId="1CC50233" w:rsidR="007323BD" w:rsidRPr="00A45117" w:rsidRDefault="007323BD" w:rsidP="00EB649F">
            <w:pPr>
              <w:pStyle w:val="BodyText"/>
              <w:spacing w:line="240" w:lineRule="auto"/>
              <w:jc w:val="center"/>
              <w:rPr>
                <w:i/>
                <w:iCs/>
                <w:sz w:val="16"/>
                <w:szCs w:val="22"/>
              </w:rPr>
            </w:pPr>
            <w:r w:rsidRPr="00A45117">
              <w:rPr>
                <w:sz w:val="16"/>
                <w:szCs w:val="22"/>
              </w:rPr>
              <w:t>11/12/2010</w:t>
            </w:r>
          </w:p>
        </w:tc>
        <w:tc>
          <w:tcPr>
            <w:tcW w:w="1170" w:type="dxa"/>
          </w:tcPr>
          <w:p w14:paraId="73552BB5" w14:textId="77777777" w:rsidR="007323BD" w:rsidRPr="00A45117" w:rsidRDefault="007323BD" w:rsidP="00EB649F">
            <w:pPr>
              <w:pStyle w:val="BodyText"/>
              <w:spacing w:line="240" w:lineRule="auto"/>
              <w:jc w:val="left"/>
              <w:rPr>
                <w:i/>
                <w:iCs/>
                <w:sz w:val="16"/>
                <w:szCs w:val="22"/>
              </w:rPr>
            </w:pPr>
            <w:r w:rsidRPr="00A45117">
              <w:rPr>
                <w:sz w:val="16"/>
                <w:szCs w:val="22"/>
              </w:rPr>
              <w:t>Dubai</w:t>
            </w:r>
          </w:p>
        </w:tc>
        <w:tc>
          <w:tcPr>
            <w:tcW w:w="720" w:type="dxa"/>
          </w:tcPr>
          <w:p w14:paraId="257ABDFC" w14:textId="77777777" w:rsidR="007323BD" w:rsidRPr="00A45117" w:rsidRDefault="007323BD" w:rsidP="00EB649F">
            <w:pPr>
              <w:pStyle w:val="BodyText"/>
              <w:spacing w:line="240" w:lineRule="auto"/>
              <w:jc w:val="center"/>
              <w:rPr>
                <w:i/>
                <w:iCs/>
                <w:sz w:val="16"/>
                <w:szCs w:val="22"/>
              </w:rPr>
            </w:pPr>
            <w:r w:rsidRPr="00A45117">
              <w:rPr>
                <w:sz w:val="16"/>
                <w:szCs w:val="22"/>
              </w:rPr>
              <w:t>2.0</w:t>
            </w:r>
          </w:p>
        </w:tc>
      </w:tr>
      <w:tr w:rsidR="00DC7F55" w:rsidRPr="00A45117" w14:paraId="58972261" w14:textId="77777777" w:rsidTr="00D04A2F">
        <w:tc>
          <w:tcPr>
            <w:tcW w:w="3119" w:type="dxa"/>
          </w:tcPr>
          <w:p w14:paraId="0A6CBB67" w14:textId="54669255" w:rsidR="007323BD" w:rsidRPr="00A45117" w:rsidRDefault="007323BD" w:rsidP="00EB649F">
            <w:pPr>
              <w:pStyle w:val="BodyText"/>
              <w:spacing w:line="240" w:lineRule="auto"/>
              <w:jc w:val="left"/>
              <w:rPr>
                <w:sz w:val="16"/>
                <w:szCs w:val="22"/>
              </w:rPr>
            </w:pPr>
            <w:r w:rsidRPr="00A45117">
              <w:rPr>
                <w:sz w:val="16"/>
                <w:szCs w:val="22"/>
              </w:rPr>
              <w:t>CEO, CSCEC Middle East</w:t>
            </w:r>
            <w:r w:rsidR="004A3E32" w:rsidRPr="00A45117">
              <w:rPr>
                <w:sz w:val="16"/>
                <w:szCs w:val="22"/>
              </w:rPr>
              <w:t xml:space="preserve"> (subsidiary)</w:t>
            </w:r>
          </w:p>
        </w:tc>
        <w:tc>
          <w:tcPr>
            <w:tcW w:w="3181" w:type="dxa"/>
          </w:tcPr>
          <w:p w14:paraId="41693CEE" w14:textId="68C6431C" w:rsidR="007323BD" w:rsidRPr="00A45117" w:rsidRDefault="004A3E32" w:rsidP="00EB649F">
            <w:pPr>
              <w:pStyle w:val="BodyText"/>
              <w:spacing w:line="240" w:lineRule="auto"/>
              <w:jc w:val="left"/>
              <w:rPr>
                <w:sz w:val="16"/>
                <w:szCs w:val="22"/>
              </w:rPr>
            </w:pPr>
            <w:r w:rsidRPr="00A45117">
              <w:rPr>
                <w:sz w:val="16"/>
                <w:szCs w:val="22"/>
              </w:rPr>
              <w:t>Overview of the subsidiary</w:t>
            </w:r>
          </w:p>
        </w:tc>
        <w:tc>
          <w:tcPr>
            <w:tcW w:w="1080" w:type="dxa"/>
          </w:tcPr>
          <w:p w14:paraId="085E1FAF" w14:textId="1AED1172" w:rsidR="007323BD" w:rsidRPr="00A45117" w:rsidRDefault="007323BD" w:rsidP="00EB649F">
            <w:pPr>
              <w:pStyle w:val="BodyText"/>
              <w:spacing w:line="240" w:lineRule="auto"/>
              <w:jc w:val="center"/>
              <w:rPr>
                <w:i/>
                <w:iCs/>
                <w:sz w:val="16"/>
                <w:szCs w:val="22"/>
              </w:rPr>
            </w:pPr>
            <w:r w:rsidRPr="00A45117">
              <w:rPr>
                <w:sz w:val="16"/>
                <w:szCs w:val="22"/>
              </w:rPr>
              <w:t>13/12</w:t>
            </w:r>
            <w:r w:rsidR="0051366B">
              <w:rPr>
                <w:sz w:val="16"/>
                <w:szCs w:val="22"/>
              </w:rPr>
              <w:t>/</w:t>
            </w:r>
            <w:r w:rsidRPr="00A45117">
              <w:rPr>
                <w:sz w:val="16"/>
                <w:szCs w:val="22"/>
              </w:rPr>
              <w:t>2010</w:t>
            </w:r>
          </w:p>
        </w:tc>
        <w:tc>
          <w:tcPr>
            <w:tcW w:w="1170" w:type="dxa"/>
          </w:tcPr>
          <w:p w14:paraId="1DF23812" w14:textId="55E7C958" w:rsidR="007323BD" w:rsidRPr="00A45117" w:rsidRDefault="007323BD" w:rsidP="00EB649F">
            <w:pPr>
              <w:pStyle w:val="BodyText"/>
              <w:spacing w:line="240" w:lineRule="auto"/>
              <w:jc w:val="left"/>
              <w:rPr>
                <w:i/>
                <w:iCs/>
                <w:sz w:val="16"/>
                <w:szCs w:val="22"/>
              </w:rPr>
            </w:pPr>
            <w:r w:rsidRPr="00A45117">
              <w:rPr>
                <w:sz w:val="16"/>
                <w:szCs w:val="22"/>
              </w:rPr>
              <w:t xml:space="preserve">Dubai </w:t>
            </w:r>
          </w:p>
        </w:tc>
        <w:tc>
          <w:tcPr>
            <w:tcW w:w="720" w:type="dxa"/>
          </w:tcPr>
          <w:p w14:paraId="705DC68E" w14:textId="77777777" w:rsidR="007323BD" w:rsidRPr="00A45117" w:rsidRDefault="007323BD" w:rsidP="00EB649F">
            <w:pPr>
              <w:pStyle w:val="BodyText"/>
              <w:spacing w:line="240" w:lineRule="auto"/>
              <w:jc w:val="center"/>
              <w:rPr>
                <w:i/>
                <w:iCs/>
                <w:sz w:val="16"/>
                <w:szCs w:val="22"/>
              </w:rPr>
            </w:pPr>
            <w:r w:rsidRPr="00A45117">
              <w:rPr>
                <w:sz w:val="16"/>
                <w:szCs w:val="22"/>
              </w:rPr>
              <w:t>1.0</w:t>
            </w:r>
          </w:p>
        </w:tc>
      </w:tr>
      <w:tr w:rsidR="00DC7F55" w:rsidRPr="00A45117" w14:paraId="06AF6840" w14:textId="77777777" w:rsidTr="00D04A2F">
        <w:tc>
          <w:tcPr>
            <w:tcW w:w="3119" w:type="dxa"/>
          </w:tcPr>
          <w:p w14:paraId="390ED98D" w14:textId="77777777" w:rsidR="007323BD" w:rsidRPr="00A45117" w:rsidRDefault="007323BD" w:rsidP="00EB649F">
            <w:pPr>
              <w:pStyle w:val="BodyText"/>
              <w:spacing w:line="240" w:lineRule="auto"/>
              <w:jc w:val="left"/>
              <w:rPr>
                <w:sz w:val="16"/>
                <w:szCs w:val="22"/>
              </w:rPr>
            </w:pPr>
            <w:r w:rsidRPr="00A45117">
              <w:rPr>
                <w:sz w:val="16"/>
                <w:szCs w:val="22"/>
              </w:rPr>
              <w:t>CEO, CSCEC Middle East</w:t>
            </w:r>
          </w:p>
        </w:tc>
        <w:tc>
          <w:tcPr>
            <w:tcW w:w="3181" w:type="dxa"/>
          </w:tcPr>
          <w:p w14:paraId="7DC40818" w14:textId="67F331F2" w:rsidR="007323BD" w:rsidRPr="00A45117" w:rsidRDefault="004A3E32" w:rsidP="00EB649F">
            <w:pPr>
              <w:pStyle w:val="BodyText"/>
              <w:spacing w:line="240" w:lineRule="auto"/>
              <w:jc w:val="left"/>
              <w:rPr>
                <w:sz w:val="16"/>
                <w:szCs w:val="22"/>
              </w:rPr>
            </w:pPr>
            <w:r w:rsidRPr="00A45117">
              <w:rPr>
                <w:sz w:val="16"/>
                <w:szCs w:val="22"/>
              </w:rPr>
              <w:t xml:space="preserve">Analysis of the subsidiary </w:t>
            </w:r>
          </w:p>
        </w:tc>
        <w:tc>
          <w:tcPr>
            <w:tcW w:w="1080" w:type="dxa"/>
          </w:tcPr>
          <w:p w14:paraId="09BCC8CC" w14:textId="7D533FD0" w:rsidR="007323BD" w:rsidRPr="00A45117" w:rsidRDefault="007323BD" w:rsidP="00EB649F">
            <w:pPr>
              <w:pStyle w:val="BodyText"/>
              <w:spacing w:line="240" w:lineRule="auto"/>
              <w:jc w:val="center"/>
              <w:rPr>
                <w:i/>
                <w:iCs/>
                <w:sz w:val="16"/>
                <w:szCs w:val="22"/>
              </w:rPr>
            </w:pPr>
            <w:r w:rsidRPr="00A45117">
              <w:rPr>
                <w:sz w:val="16"/>
                <w:szCs w:val="22"/>
              </w:rPr>
              <w:t>14/12/2010</w:t>
            </w:r>
          </w:p>
        </w:tc>
        <w:tc>
          <w:tcPr>
            <w:tcW w:w="1170" w:type="dxa"/>
          </w:tcPr>
          <w:p w14:paraId="2A6FF408" w14:textId="5B9F9BA2" w:rsidR="007323BD" w:rsidRPr="00A45117" w:rsidRDefault="007323BD" w:rsidP="00EB649F">
            <w:pPr>
              <w:pStyle w:val="BodyText"/>
              <w:spacing w:line="240" w:lineRule="auto"/>
              <w:jc w:val="left"/>
              <w:rPr>
                <w:i/>
                <w:iCs/>
                <w:sz w:val="16"/>
                <w:szCs w:val="22"/>
              </w:rPr>
            </w:pPr>
            <w:r w:rsidRPr="00A45117">
              <w:rPr>
                <w:sz w:val="16"/>
                <w:szCs w:val="22"/>
              </w:rPr>
              <w:t>Dubai</w:t>
            </w:r>
          </w:p>
        </w:tc>
        <w:tc>
          <w:tcPr>
            <w:tcW w:w="720" w:type="dxa"/>
          </w:tcPr>
          <w:p w14:paraId="23F19A0B" w14:textId="77777777" w:rsidR="007323BD" w:rsidRPr="00A45117" w:rsidRDefault="007323BD" w:rsidP="00EB649F">
            <w:pPr>
              <w:pStyle w:val="BodyText"/>
              <w:spacing w:line="240" w:lineRule="auto"/>
              <w:jc w:val="center"/>
              <w:rPr>
                <w:i/>
                <w:iCs/>
                <w:sz w:val="16"/>
                <w:szCs w:val="22"/>
              </w:rPr>
            </w:pPr>
            <w:r w:rsidRPr="00A45117">
              <w:rPr>
                <w:sz w:val="16"/>
                <w:szCs w:val="22"/>
              </w:rPr>
              <w:t>1.5</w:t>
            </w:r>
          </w:p>
        </w:tc>
      </w:tr>
      <w:tr w:rsidR="00DC7F55" w:rsidRPr="00A45117" w14:paraId="67B40C18" w14:textId="77777777" w:rsidTr="00D04A2F">
        <w:tc>
          <w:tcPr>
            <w:tcW w:w="3119" w:type="dxa"/>
          </w:tcPr>
          <w:p w14:paraId="123F00F9" w14:textId="1799B436" w:rsidR="007323BD" w:rsidRPr="00A45117" w:rsidRDefault="007323BD" w:rsidP="00EB649F">
            <w:pPr>
              <w:pStyle w:val="BodyText"/>
              <w:spacing w:line="240" w:lineRule="auto"/>
              <w:jc w:val="left"/>
              <w:rPr>
                <w:sz w:val="16"/>
                <w:szCs w:val="22"/>
              </w:rPr>
            </w:pPr>
            <w:r w:rsidRPr="00A45117">
              <w:rPr>
                <w:sz w:val="16"/>
                <w:szCs w:val="22"/>
              </w:rPr>
              <w:t xml:space="preserve">CEO, </w:t>
            </w:r>
            <w:proofErr w:type="spellStart"/>
            <w:r w:rsidRPr="00A45117">
              <w:rPr>
                <w:sz w:val="16"/>
                <w:szCs w:val="22"/>
              </w:rPr>
              <w:t>Huaian</w:t>
            </w:r>
            <w:proofErr w:type="spellEnd"/>
            <w:r w:rsidRPr="00A45117">
              <w:rPr>
                <w:sz w:val="16"/>
                <w:szCs w:val="22"/>
              </w:rPr>
              <w:t xml:space="preserve"> Construction Engineering</w:t>
            </w:r>
            <w:r w:rsidR="00D04A2F" w:rsidRPr="00A45117">
              <w:rPr>
                <w:sz w:val="16"/>
                <w:szCs w:val="22"/>
              </w:rPr>
              <w:t>‘</w:t>
            </w:r>
          </w:p>
        </w:tc>
        <w:tc>
          <w:tcPr>
            <w:tcW w:w="3181" w:type="dxa"/>
          </w:tcPr>
          <w:p w14:paraId="5571C850" w14:textId="4D1A25DD" w:rsidR="007323BD" w:rsidRPr="00A45117" w:rsidRDefault="004A3E32" w:rsidP="00EB649F">
            <w:pPr>
              <w:pStyle w:val="BodyText"/>
              <w:spacing w:line="240" w:lineRule="auto"/>
              <w:jc w:val="left"/>
              <w:rPr>
                <w:sz w:val="16"/>
                <w:szCs w:val="22"/>
              </w:rPr>
            </w:pPr>
            <w:r w:rsidRPr="00A45117">
              <w:rPr>
                <w:sz w:val="16"/>
                <w:szCs w:val="22"/>
              </w:rPr>
              <w:t xml:space="preserve">Comment on CSCEC as a private competitor </w:t>
            </w:r>
          </w:p>
        </w:tc>
        <w:tc>
          <w:tcPr>
            <w:tcW w:w="1080" w:type="dxa"/>
          </w:tcPr>
          <w:p w14:paraId="1614F9E5" w14:textId="64777288" w:rsidR="007323BD" w:rsidRPr="00A45117" w:rsidRDefault="007323BD" w:rsidP="00EB649F">
            <w:pPr>
              <w:pStyle w:val="BodyText"/>
              <w:spacing w:line="240" w:lineRule="auto"/>
              <w:jc w:val="center"/>
              <w:rPr>
                <w:i/>
                <w:iCs/>
                <w:sz w:val="16"/>
                <w:szCs w:val="22"/>
              </w:rPr>
            </w:pPr>
            <w:r w:rsidRPr="00A45117">
              <w:rPr>
                <w:sz w:val="16"/>
                <w:szCs w:val="22"/>
              </w:rPr>
              <w:t>13/12/2010</w:t>
            </w:r>
          </w:p>
        </w:tc>
        <w:tc>
          <w:tcPr>
            <w:tcW w:w="1170" w:type="dxa"/>
          </w:tcPr>
          <w:p w14:paraId="3DC38AD4" w14:textId="65D0C9CD" w:rsidR="007323BD" w:rsidRPr="00A45117" w:rsidRDefault="007323BD" w:rsidP="00EB649F">
            <w:pPr>
              <w:pStyle w:val="BodyText"/>
              <w:spacing w:line="240" w:lineRule="auto"/>
              <w:jc w:val="left"/>
              <w:rPr>
                <w:i/>
                <w:iCs/>
                <w:sz w:val="16"/>
                <w:szCs w:val="22"/>
              </w:rPr>
            </w:pPr>
            <w:r w:rsidRPr="00A45117">
              <w:rPr>
                <w:sz w:val="16"/>
                <w:szCs w:val="22"/>
              </w:rPr>
              <w:t>Dubai</w:t>
            </w:r>
          </w:p>
        </w:tc>
        <w:tc>
          <w:tcPr>
            <w:tcW w:w="720" w:type="dxa"/>
          </w:tcPr>
          <w:p w14:paraId="11B1A92E" w14:textId="77777777" w:rsidR="007323BD" w:rsidRPr="00A45117" w:rsidRDefault="007323BD" w:rsidP="00EB649F">
            <w:pPr>
              <w:pStyle w:val="BodyText"/>
              <w:spacing w:line="240" w:lineRule="auto"/>
              <w:jc w:val="center"/>
              <w:rPr>
                <w:i/>
                <w:iCs/>
                <w:sz w:val="16"/>
                <w:szCs w:val="22"/>
              </w:rPr>
            </w:pPr>
            <w:r w:rsidRPr="00A45117">
              <w:rPr>
                <w:sz w:val="16"/>
                <w:szCs w:val="22"/>
              </w:rPr>
              <w:t>3.0</w:t>
            </w:r>
          </w:p>
        </w:tc>
      </w:tr>
      <w:tr w:rsidR="00DC7F55" w:rsidRPr="00A45117" w14:paraId="1CC3D903" w14:textId="77777777" w:rsidTr="00D04A2F">
        <w:tc>
          <w:tcPr>
            <w:tcW w:w="3119" w:type="dxa"/>
          </w:tcPr>
          <w:p w14:paraId="0140F261" w14:textId="77777777" w:rsidR="007323BD" w:rsidRPr="00A45117" w:rsidRDefault="007323BD" w:rsidP="00EB649F">
            <w:pPr>
              <w:pStyle w:val="BodyText"/>
              <w:spacing w:line="240" w:lineRule="auto"/>
              <w:jc w:val="left"/>
              <w:rPr>
                <w:sz w:val="16"/>
                <w:szCs w:val="22"/>
              </w:rPr>
            </w:pPr>
            <w:r w:rsidRPr="00A45117">
              <w:rPr>
                <w:sz w:val="16"/>
                <w:szCs w:val="22"/>
              </w:rPr>
              <w:t xml:space="preserve">Welfare Manager, </w:t>
            </w:r>
            <w:proofErr w:type="spellStart"/>
            <w:r w:rsidRPr="00A45117">
              <w:rPr>
                <w:sz w:val="16"/>
                <w:szCs w:val="22"/>
              </w:rPr>
              <w:t>Huaian</w:t>
            </w:r>
            <w:proofErr w:type="spellEnd"/>
            <w:r w:rsidRPr="00A45117">
              <w:rPr>
                <w:sz w:val="16"/>
                <w:szCs w:val="22"/>
              </w:rPr>
              <w:t xml:space="preserve"> Construction Engineering, Dubai</w:t>
            </w:r>
          </w:p>
        </w:tc>
        <w:tc>
          <w:tcPr>
            <w:tcW w:w="3181" w:type="dxa"/>
          </w:tcPr>
          <w:p w14:paraId="70C9632B" w14:textId="35891989" w:rsidR="007323BD" w:rsidRPr="00A45117" w:rsidRDefault="004A3E32" w:rsidP="00EB649F">
            <w:pPr>
              <w:pStyle w:val="BodyText"/>
              <w:spacing w:line="240" w:lineRule="auto"/>
              <w:jc w:val="left"/>
              <w:rPr>
                <w:sz w:val="16"/>
                <w:szCs w:val="22"/>
              </w:rPr>
            </w:pPr>
            <w:r w:rsidRPr="00A45117">
              <w:rPr>
                <w:sz w:val="16"/>
                <w:szCs w:val="22"/>
              </w:rPr>
              <w:t>Comment on CSCEC as a private competitor</w:t>
            </w:r>
          </w:p>
        </w:tc>
        <w:tc>
          <w:tcPr>
            <w:tcW w:w="1080" w:type="dxa"/>
          </w:tcPr>
          <w:p w14:paraId="339F17CE" w14:textId="091E770A" w:rsidR="007323BD" w:rsidRPr="00A45117" w:rsidRDefault="007323BD" w:rsidP="00EB649F">
            <w:pPr>
              <w:pStyle w:val="BodyText"/>
              <w:spacing w:line="240" w:lineRule="auto"/>
              <w:jc w:val="center"/>
              <w:rPr>
                <w:i/>
                <w:iCs/>
                <w:sz w:val="16"/>
                <w:szCs w:val="22"/>
              </w:rPr>
            </w:pPr>
            <w:r w:rsidRPr="00A45117">
              <w:rPr>
                <w:sz w:val="16"/>
                <w:szCs w:val="22"/>
              </w:rPr>
              <w:t>13/12/2010</w:t>
            </w:r>
          </w:p>
        </w:tc>
        <w:tc>
          <w:tcPr>
            <w:tcW w:w="1170" w:type="dxa"/>
          </w:tcPr>
          <w:p w14:paraId="796105E3" w14:textId="7C0CFB7D" w:rsidR="007323BD" w:rsidRPr="00A45117" w:rsidRDefault="007323BD" w:rsidP="00EB649F">
            <w:pPr>
              <w:pStyle w:val="BodyText"/>
              <w:spacing w:line="240" w:lineRule="auto"/>
              <w:jc w:val="left"/>
              <w:rPr>
                <w:i/>
                <w:iCs/>
                <w:sz w:val="16"/>
                <w:szCs w:val="22"/>
              </w:rPr>
            </w:pPr>
            <w:r w:rsidRPr="00A45117">
              <w:rPr>
                <w:sz w:val="16"/>
                <w:szCs w:val="22"/>
              </w:rPr>
              <w:t>Dubai</w:t>
            </w:r>
          </w:p>
        </w:tc>
        <w:tc>
          <w:tcPr>
            <w:tcW w:w="720" w:type="dxa"/>
          </w:tcPr>
          <w:p w14:paraId="1A2BC8D2" w14:textId="77777777" w:rsidR="007323BD" w:rsidRPr="00A45117" w:rsidRDefault="007323BD" w:rsidP="00EB649F">
            <w:pPr>
              <w:pStyle w:val="BodyText"/>
              <w:spacing w:line="240" w:lineRule="auto"/>
              <w:jc w:val="center"/>
              <w:rPr>
                <w:i/>
                <w:iCs/>
                <w:sz w:val="16"/>
                <w:szCs w:val="22"/>
              </w:rPr>
            </w:pPr>
            <w:r w:rsidRPr="00A45117">
              <w:rPr>
                <w:sz w:val="16"/>
                <w:szCs w:val="22"/>
              </w:rPr>
              <w:t>2.0</w:t>
            </w:r>
          </w:p>
        </w:tc>
      </w:tr>
      <w:tr w:rsidR="00DC7F55" w:rsidRPr="00A45117" w14:paraId="4D5EFCA6" w14:textId="77777777" w:rsidTr="00D04A2F">
        <w:tc>
          <w:tcPr>
            <w:tcW w:w="3119" w:type="dxa"/>
          </w:tcPr>
          <w:p w14:paraId="20690ED3" w14:textId="3CCC42AC" w:rsidR="007323BD" w:rsidRPr="00A45117" w:rsidRDefault="007323BD" w:rsidP="00EB649F">
            <w:pPr>
              <w:pStyle w:val="BodyText"/>
              <w:spacing w:line="240" w:lineRule="auto"/>
              <w:jc w:val="left"/>
              <w:rPr>
                <w:sz w:val="16"/>
                <w:szCs w:val="22"/>
              </w:rPr>
            </w:pPr>
            <w:r w:rsidRPr="00A45117">
              <w:rPr>
                <w:sz w:val="16"/>
                <w:szCs w:val="22"/>
              </w:rPr>
              <w:t xml:space="preserve">Official of Ministry of </w:t>
            </w:r>
            <w:r w:rsidR="00F13D57" w:rsidRPr="00A45117">
              <w:rPr>
                <w:sz w:val="16"/>
                <w:szCs w:val="22"/>
              </w:rPr>
              <w:t>House Const</w:t>
            </w:r>
            <w:r w:rsidRPr="00A45117">
              <w:rPr>
                <w:sz w:val="16"/>
                <w:szCs w:val="22"/>
              </w:rPr>
              <w:t>ruction, China</w:t>
            </w:r>
          </w:p>
        </w:tc>
        <w:tc>
          <w:tcPr>
            <w:tcW w:w="3181" w:type="dxa"/>
          </w:tcPr>
          <w:p w14:paraId="690248D2" w14:textId="0379B782" w:rsidR="007323BD" w:rsidRPr="00A45117" w:rsidRDefault="00F13D57" w:rsidP="00EB649F">
            <w:pPr>
              <w:pStyle w:val="BodyText"/>
              <w:spacing w:line="240" w:lineRule="auto"/>
              <w:jc w:val="left"/>
              <w:rPr>
                <w:sz w:val="16"/>
                <w:szCs w:val="22"/>
              </w:rPr>
            </w:pPr>
            <w:r w:rsidRPr="00A45117">
              <w:rPr>
                <w:sz w:val="16"/>
                <w:szCs w:val="22"/>
              </w:rPr>
              <w:t>Analysis of the construction industry and CSCEC</w:t>
            </w:r>
          </w:p>
        </w:tc>
        <w:tc>
          <w:tcPr>
            <w:tcW w:w="1080" w:type="dxa"/>
          </w:tcPr>
          <w:p w14:paraId="796A7A1C" w14:textId="78EE4CB9" w:rsidR="007323BD" w:rsidRPr="00A45117" w:rsidRDefault="007323BD" w:rsidP="00EB649F">
            <w:pPr>
              <w:pStyle w:val="BodyText"/>
              <w:spacing w:line="240" w:lineRule="auto"/>
              <w:jc w:val="center"/>
              <w:rPr>
                <w:i/>
                <w:iCs/>
                <w:sz w:val="16"/>
                <w:szCs w:val="22"/>
              </w:rPr>
            </w:pPr>
            <w:r w:rsidRPr="00A45117">
              <w:rPr>
                <w:sz w:val="16"/>
                <w:szCs w:val="22"/>
              </w:rPr>
              <w:t>12/11/2011</w:t>
            </w:r>
          </w:p>
        </w:tc>
        <w:tc>
          <w:tcPr>
            <w:tcW w:w="1170" w:type="dxa"/>
          </w:tcPr>
          <w:p w14:paraId="04DB6CA0" w14:textId="2959BCA7" w:rsidR="007323BD" w:rsidRPr="00A45117" w:rsidRDefault="001C67F3" w:rsidP="00EB649F">
            <w:pPr>
              <w:pStyle w:val="BodyText"/>
              <w:spacing w:line="240" w:lineRule="auto"/>
              <w:jc w:val="left"/>
              <w:rPr>
                <w:i/>
                <w:iCs/>
                <w:sz w:val="16"/>
                <w:szCs w:val="22"/>
              </w:rPr>
            </w:pPr>
            <w:r w:rsidRPr="00A45117">
              <w:rPr>
                <w:sz w:val="16"/>
                <w:szCs w:val="22"/>
              </w:rPr>
              <w:t>Emails</w:t>
            </w:r>
          </w:p>
        </w:tc>
        <w:tc>
          <w:tcPr>
            <w:tcW w:w="720" w:type="dxa"/>
          </w:tcPr>
          <w:p w14:paraId="70E2F1B1" w14:textId="77777777" w:rsidR="007323BD" w:rsidRPr="00A45117" w:rsidRDefault="007323BD" w:rsidP="00EB649F">
            <w:pPr>
              <w:pStyle w:val="BodyText"/>
              <w:spacing w:line="240" w:lineRule="auto"/>
              <w:jc w:val="center"/>
              <w:rPr>
                <w:i/>
                <w:iCs/>
                <w:sz w:val="16"/>
                <w:szCs w:val="22"/>
              </w:rPr>
            </w:pPr>
            <w:proofErr w:type="gramStart"/>
            <w:r w:rsidRPr="00A45117">
              <w:rPr>
                <w:sz w:val="16"/>
                <w:szCs w:val="22"/>
              </w:rPr>
              <w:t>n</w:t>
            </w:r>
            <w:proofErr w:type="gramEnd"/>
            <w:r w:rsidRPr="00A45117">
              <w:rPr>
                <w:sz w:val="16"/>
                <w:szCs w:val="22"/>
              </w:rPr>
              <w:t>/a</w:t>
            </w:r>
          </w:p>
        </w:tc>
      </w:tr>
      <w:tr w:rsidR="00DC7F55" w:rsidRPr="00A45117" w14:paraId="1ED09794" w14:textId="77777777" w:rsidTr="00D04A2F">
        <w:tc>
          <w:tcPr>
            <w:tcW w:w="3119" w:type="dxa"/>
          </w:tcPr>
          <w:p w14:paraId="500F5521" w14:textId="77777777" w:rsidR="007323BD" w:rsidRPr="00A45117" w:rsidRDefault="007323BD" w:rsidP="00EB649F">
            <w:pPr>
              <w:pStyle w:val="BodyText"/>
              <w:spacing w:line="240" w:lineRule="auto"/>
              <w:jc w:val="left"/>
              <w:rPr>
                <w:sz w:val="16"/>
                <w:szCs w:val="22"/>
              </w:rPr>
            </w:pPr>
            <w:r w:rsidRPr="00A45117">
              <w:rPr>
                <w:sz w:val="16"/>
                <w:szCs w:val="22"/>
              </w:rPr>
              <w:t>Head and Deputy Head, Dept. of Enterprise Strategy, China Port</w:t>
            </w:r>
          </w:p>
        </w:tc>
        <w:tc>
          <w:tcPr>
            <w:tcW w:w="3181" w:type="dxa"/>
          </w:tcPr>
          <w:p w14:paraId="69DC838D" w14:textId="698E4843" w:rsidR="007323BD" w:rsidRPr="00A45117" w:rsidRDefault="00F13D57" w:rsidP="00EB649F">
            <w:pPr>
              <w:pStyle w:val="BodyText"/>
              <w:spacing w:line="240" w:lineRule="auto"/>
              <w:jc w:val="left"/>
              <w:rPr>
                <w:sz w:val="16"/>
                <w:szCs w:val="22"/>
              </w:rPr>
            </w:pPr>
            <w:r w:rsidRPr="00A45117">
              <w:rPr>
                <w:sz w:val="16"/>
                <w:szCs w:val="22"/>
              </w:rPr>
              <w:t>Comment on CSCEC as a SOE competitor</w:t>
            </w:r>
          </w:p>
        </w:tc>
        <w:tc>
          <w:tcPr>
            <w:tcW w:w="1080" w:type="dxa"/>
          </w:tcPr>
          <w:p w14:paraId="7741B13F" w14:textId="17B0849F" w:rsidR="007323BD" w:rsidRPr="00A45117" w:rsidRDefault="007323BD" w:rsidP="00EB649F">
            <w:pPr>
              <w:pStyle w:val="BodyText"/>
              <w:spacing w:line="240" w:lineRule="auto"/>
              <w:jc w:val="center"/>
              <w:rPr>
                <w:i/>
                <w:iCs/>
                <w:sz w:val="16"/>
                <w:szCs w:val="22"/>
              </w:rPr>
            </w:pPr>
            <w:r w:rsidRPr="00A45117">
              <w:rPr>
                <w:sz w:val="16"/>
                <w:szCs w:val="22"/>
              </w:rPr>
              <w:t>18/06/2011</w:t>
            </w:r>
          </w:p>
        </w:tc>
        <w:tc>
          <w:tcPr>
            <w:tcW w:w="1170" w:type="dxa"/>
          </w:tcPr>
          <w:p w14:paraId="2E39AB0F" w14:textId="314FE9DE" w:rsidR="007323BD" w:rsidRPr="00A45117" w:rsidRDefault="007323BD" w:rsidP="00EB649F">
            <w:pPr>
              <w:pStyle w:val="BodyText"/>
              <w:spacing w:line="240" w:lineRule="auto"/>
              <w:jc w:val="left"/>
              <w:rPr>
                <w:i/>
                <w:iCs/>
                <w:sz w:val="16"/>
                <w:szCs w:val="22"/>
              </w:rPr>
            </w:pPr>
            <w:r w:rsidRPr="00A45117">
              <w:rPr>
                <w:sz w:val="16"/>
                <w:szCs w:val="22"/>
              </w:rPr>
              <w:t xml:space="preserve">Beijing </w:t>
            </w:r>
          </w:p>
        </w:tc>
        <w:tc>
          <w:tcPr>
            <w:tcW w:w="720" w:type="dxa"/>
          </w:tcPr>
          <w:p w14:paraId="75642AF3" w14:textId="77777777" w:rsidR="007323BD" w:rsidRPr="00A45117" w:rsidRDefault="007323BD" w:rsidP="00EB649F">
            <w:pPr>
              <w:pStyle w:val="BodyText"/>
              <w:spacing w:line="240" w:lineRule="auto"/>
              <w:jc w:val="center"/>
              <w:rPr>
                <w:i/>
                <w:iCs/>
                <w:sz w:val="16"/>
                <w:szCs w:val="22"/>
              </w:rPr>
            </w:pPr>
            <w:r w:rsidRPr="00A45117">
              <w:rPr>
                <w:sz w:val="16"/>
                <w:szCs w:val="22"/>
              </w:rPr>
              <w:t>2.5</w:t>
            </w:r>
          </w:p>
        </w:tc>
      </w:tr>
      <w:tr w:rsidR="00DC7F55" w:rsidRPr="00A45117" w14:paraId="325FEBDA" w14:textId="77777777" w:rsidTr="00D04A2F">
        <w:tc>
          <w:tcPr>
            <w:tcW w:w="3119" w:type="dxa"/>
          </w:tcPr>
          <w:p w14:paraId="4353C070" w14:textId="77777777" w:rsidR="007323BD" w:rsidRPr="00A45117" w:rsidRDefault="007323BD" w:rsidP="00EB649F">
            <w:pPr>
              <w:pStyle w:val="BodyText"/>
              <w:spacing w:line="240" w:lineRule="auto"/>
              <w:jc w:val="left"/>
              <w:rPr>
                <w:sz w:val="16"/>
                <w:szCs w:val="22"/>
              </w:rPr>
            </w:pPr>
            <w:r w:rsidRPr="00A45117">
              <w:rPr>
                <w:sz w:val="16"/>
                <w:szCs w:val="22"/>
              </w:rPr>
              <w:t>CEO of CWE</w:t>
            </w:r>
          </w:p>
        </w:tc>
        <w:tc>
          <w:tcPr>
            <w:tcW w:w="3181" w:type="dxa"/>
          </w:tcPr>
          <w:p w14:paraId="2EF842A2" w14:textId="2695A4FA" w:rsidR="007323BD" w:rsidRPr="00A45117" w:rsidRDefault="00F13D57" w:rsidP="00EB649F">
            <w:pPr>
              <w:pStyle w:val="BodyText"/>
              <w:spacing w:line="240" w:lineRule="auto"/>
              <w:jc w:val="left"/>
              <w:rPr>
                <w:sz w:val="16"/>
                <w:szCs w:val="22"/>
              </w:rPr>
            </w:pPr>
            <w:r w:rsidRPr="00A45117">
              <w:rPr>
                <w:sz w:val="16"/>
                <w:szCs w:val="22"/>
              </w:rPr>
              <w:t>Comment on CSCEC as a SOE competitor</w:t>
            </w:r>
          </w:p>
        </w:tc>
        <w:tc>
          <w:tcPr>
            <w:tcW w:w="1080" w:type="dxa"/>
          </w:tcPr>
          <w:p w14:paraId="7F0A60F3" w14:textId="4BAFB67A" w:rsidR="007323BD" w:rsidRPr="00A45117" w:rsidRDefault="007323BD" w:rsidP="00EB649F">
            <w:pPr>
              <w:pStyle w:val="BodyText"/>
              <w:spacing w:line="240" w:lineRule="auto"/>
              <w:jc w:val="center"/>
              <w:rPr>
                <w:i/>
                <w:iCs/>
                <w:sz w:val="16"/>
                <w:szCs w:val="22"/>
              </w:rPr>
            </w:pPr>
            <w:r w:rsidRPr="00A45117">
              <w:rPr>
                <w:sz w:val="16"/>
                <w:szCs w:val="22"/>
              </w:rPr>
              <w:t>23/06/2011</w:t>
            </w:r>
          </w:p>
        </w:tc>
        <w:tc>
          <w:tcPr>
            <w:tcW w:w="1170" w:type="dxa"/>
          </w:tcPr>
          <w:p w14:paraId="4C36496E" w14:textId="34AE6E85" w:rsidR="007323BD" w:rsidRPr="00A45117" w:rsidRDefault="007323BD" w:rsidP="00EB649F">
            <w:pPr>
              <w:pStyle w:val="BodyText"/>
              <w:spacing w:line="240" w:lineRule="auto"/>
              <w:jc w:val="left"/>
              <w:rPr>
                <w:i/>
                <w:iCs/>
                <w:sz w:val="16"/>
                <w:szCs w:val="22"/>
              </w:rPr>
            </w:pPr>
            <w:r w:rsidRPr="00A45117">
              <w:rPr>
                <w:sz w:val="16"/>
                <w:szCs w:val="22"/>
              </w:rPr>
              <w:t xml:space="preserve">Beijing </w:t>
            </w:r>
          </w:p>
        </w:tc>
        <w:tc>
          <w:tcPr>
            <w:tcW w:w="720" w:type="dxa"/>
          </w:tcPr>
          <w:p w14:paraId="59ABE43D" w14:textId="77777777" w:rsidR="007323BD" w:rsidRPr="00A45117" w:rsidRDefault="007323BD" w:rsidP="00EB649F">
            <w:pPr>
              <w:pStyle w:val="BodyText"/>
              <w:spacing w:line="240" w:lineRule="auto"/>
              <w:jc w:val="center"/>
              <w:rPr>
                <w:i/>
                <w:iCs/>
                <w:sz w:val="16"/>
                <w:szCs w:val="22"/>
              </w:rPr>
            </w:pPr>
            <w:r w:rsidRPr="00A45117">
              <w:rPr>
                <w:sz w:val="16"/>
                <w:szCs w:val="22"/>
              </w:rPr>
              <w:t>2.0</w:t>
            </w:r>
          </w:p>
        </w:tc>
      </w:tr>
      <w:tr w:rsidR="00DC7F55" w:rsidRPr="00A45117" w14:paraId="2C1C6999" w14:textId="77777777" w:rsidTr="00D04A2F">
        <w:tc>
          <w:tcPr>
            <w:tcW w:w="3119" w:type="dxa"/>
          </w:tcPr>
          <w:p w14:paraId="24E7CF0E" w14:textId="77777777" w:rsidR="007323BD" w:rsidRPr="00A45117" w:rsidRDefault="007323BD" w:rsidP="00EB649F">
            <w:pPr>
              <w:pStyle w:val="BodyText"/>
              <w:spacing w:line="240" w:lineRule="auto"/>
              <w:jc w:val="left"/>
              <w:rPr>
                <w:sz w:val="16"/>
                <w:szCs w:val="22"/>
              </w:rPr>
            </w:pPr>
            <w:r w:rsidRPr="00A45117">
              <w:rPr>
                <w:sz w:val="16"/>
                <w:szCs w:val="22"/>
              </w:rPr>
              <w:t>Chief Manager, Hong Kong Invest</w:t>
            </w:r>
          </w:p>
        </w:tc>
        <w:tc>
          <w:tcPr>
            <w:tcW w:w="3181" w:type="dxa"/>
          </w:tcPr>
          <w:p w14:paraId="60C7D875" w14:textId="334CE8E6" w:rsidR="007323BD" w:rsidRPr="00A45117" w:rsidRDefault="00F13D57" w:rsidP="00EB649F">
            <w:pPr>
              <w:pStyle w:val="BodyText"/>
              <w:spacing w:line="240" w:lineRule="auto"/>
              <w:jc w:val="left"/>
              <w:rPr>
                <w:sz w:val="16"/>
                <w:szCs w:val="22"/>
              </w:rPr>
            </w:pPr>
            <w:r w:rsidRPr="00A45117">
              <w:rPr>
                <w:sz w:val="16"/>
                <w:szCs w:val="22"/>
              </w:rPr>
              <w:t>CSCEC operation in Hong Kong</w:t>
            </w:r>
          </w:p>
        </w:tc>
        <w:tc>
          <w:tcPr>
            <w:tcW w:w="1080" w:type="dxa"/>
          </w:tcPr>
          <w:p w14:paraId="6BFF2326" w14:textId="0521124D" w:rsidR="007323BD" w:rsidRPr="00A45117" w:rsidRDefault="007323BD" w:rsidP="00EB649F">
            <w:pPr>
              <w:pStyle w:val="BodyText"/>
              <w:spacing w:line="240" w:lineRule="auto"/>
              <w:jc w:val="center"/>
              <w:rPr>
                <w:i/>
                <w:iCs/>
                <w:sz w:val="16"/>
                <w:szCs w:val="22"/>
              </w:rPr>
            </w:pPr>
            <w:r w:rsidRPr="00A45117">
              <w:rPr>
                <w:sz w:val="16"/>
                <w:szCs w:val="22"/>
              </w:rPr>
              <w:t>22/03/2011</w:t>
            </w:r>
          </w:p>
        </w:tc>
        <w:tc>
          <w:tcPr>
            <w:tcW w:w="1170" w:type="dxa"/>
          </w:tcPr>
          <w:p w14:paraId="35F46B8E" w14:textId="77777777" w:rsidR="007323BD" w:rsidRPr="00A45117" w:rsidRDefault="007323BD" w:rsidP="00EB649F">
            <w:pPr>
              <w:pStyle w:val="BodyText"/>
              <w:spacing w:line="240" w:lineRule="auto"/>
              <w:jc w:val="left"/>
              <w:rPr>
                <w:i/>
                <w:iCs/>
                <w:sz w:val="16"/>
                <w:szCs w:val="22"/>
              </w:rPr>
            </w:pPr>
            <w:r w:rsidRPr="00A45117">
              <w:rPr>
                <w:sz w:val="16"/>
                <w:szCs w:val="22"/>
              </w:rPr>
              <w:t>Hong Kong</w:t>
            </w:r>
          </w:p>
        </w:tc>
        <w:tc>
          <w:tcPr>
            <w:tcW w:w="720" w:type="dxa"/>
          </w:tcPr>
          <w:p w14:paraId="7CCEFF13" w14:textId="77777777" w:rsidR="007323BD" w:rsidRPr="00A45117" w:rsidRDefault="007323BD" w:rsidP="00EB649F">
            <w:pPr>
              <w:pStyle w:val="BodyText"/>
              <w:spacing w:line="240" w:lineRule="auto"/>
              <w:jc w:val="center"/>
              <w:rPr>
                <w:sz w:val="16"/>
                <w:szCs w:val="22"/>
              </w:rPr>
            </w:pPr>
            <w:r w:rsidRPr="00A45117">
              <w:rPr>
                <w:sz w:val="16"/>
                <w:szCs w:val="22"/>
              </w:rPr>
              <w:t>2.0</w:t>
            </w:r>
          </w:p>
        </w:tc>
      </w:tr>
      <w:tr w:rsidR="00DC7F55" w:rsidRPr="00A45117" w14:paraId="2F3592CD" w14:textId="77777777" w:rsidTr="00D04A2F">
        <w:tc>
          <w:tcPr>
            <w:tcW w:w="3119" w:type="dxa"/>
          </w:tcPr>
          <w:p w14:paraId="5C72B0BB" w14:textId="77777777" w:rsidR="007323BD" w:rsidRPr="00A45117" w:rsidRDefault="007323BD" w:rsidP="00EB649F">
            <w:pPr>
              <w:pStyle w:val="BodyText"/>
              <w:spacing w:line="240" w:lineRule="auto"/>
              <w:jc w:val="left"/>
              <w:rPr>
                <w:sz w:val="16"/>
                <w:szCs w:val="22"/>
              </w:rPr>
            </w:pPr>
            <w:r w:rsidRPr="00A45117">
              <w:rPr>
                <w:sz w:val="16"/>
                <w:szCs w:val="22"/>
              </w:rPr>
              <w:t xml:space="preserve">Chen </w:t>
            </w:r>
            <w:proofErr w:type="spellStart"/>
            <w:r w:rsidRPr="00A45117">
              <w:rPr>
                <w:sz w:val="16"/>
                <w:szCs w:val="22"/>
              </w:rPr>
              <w:t>Guocai</w:t>
            </w:r>
            <w:proofErr w:type="spellEnd"/>
            <w:r w:rsidRPr="00A45117">
              <w:rPr>
                <w:sz w:val="16"/>
                <w:szCs w:val="22"/>
              </w:rPr>
              <w:t>, Deputy CEO, CSCEC; CEO, Department of Overseas Business, CSCEC</w:t>
            </w:r>
          </w:p>
        </w:tc>
        <w:tc>
          <w:tcPr>
            <w:tcW w:w="3181" w:type="dxa"/>
          </w:tcPr>
          <w:p w14:paraId="552C6158" w14:textId="5897AB77" w:rsidR="007323BD" w:rsidRPr="00A45117" w:rsidRDefault="00E05790" w:rsidP="00EB649F">
            <w:pPr>
              <w:pStyle w:val="BodyText"/>
              <w:spacing w:line="240" w:lineRule="auto"/>
              <w:jc w:val="left"/>
              <w:rPr>
                <w:sz w:val="16"/>
                <w:szCs w:val="22"/>
              </w:rPr>
            </w:pPr>
            <w:r w:rsidRPr="00A45117">
              <w:rPr>
                <w:sz w:val="16"/>
                <w:szCs w:val="22"/>
              </w:rPr>
              <w:t xml:space="preserve">CSCEC’s </w:t>
            </w:r>
            <w:r w:rsidR="001C67F3" w:rsidRPr="00A45117">
              <w:rPr>
                <w:sz w:val="16"/>
                <w:szCs w:val="22"/>
              </w:rPr>
              <w:t>internationalization</w:t>
            </w:r>
            <w:r w:rsidR="00FB2095" w:rsidRPr="00A45117">
              <w:rPr>
                <w:sz w:val="16"/>
                <w:szCs w:val="22"/>
              </w:rPr>
              <w:t xml:space="preserve"> process, strategy</w:t>
            </w:r>
            <w:r w:rsidRPr="00A45117">
              <w:rPr>
                <w:sz w:val="16"/>
                <w:szCs w:val="22"/>
              </w:rPr>
              <w:t xml:space="preserve"> </w:t>
            </w:r>
            <w:r w:rsidR="001C67F3" w:rsidRPr="00A45117">
              <w:rPr>
                <w:sz w:val="16"/>
                <w:szCs w:val="22"/>
              </w:rPr>
              <w:t>and capability</w:t>
            </w:r>
            <w:r w:rsidR="00FB2095" w:rsidRPr="00A45117">
              <w:rPr>
                <w:sz w:val="16"/>
                <w:szCs w:val="22"/>
              </w:rPr>
              <w:t xml:space="preserve"> upgrading</w:t>
            </w:r>
          </w:p>
        </w:tc>
        <w:tc>
          <w:tcPr>
            <w:tcW w:w="1080" w:type="dxa"/>
          </w:tcPr>
          <w:p w14:paraId="36F2D8C4" w14:textId="025A16E1" w:rsidR="007323BD" w:rsidRPr="00A45117" w:rsidRDefault="007323BD" w:rsidP="00EB649F">
            <w:pPr>
              <w:pStyle w:val="BodyText"/>
              <w:spacing w:line="240" w:lineRule="auto"/>
              <w:jc w:val="center"/>
              <w:rPr>
                <w:i/>
                <w:iCs/>
                <w:sz w:val="16"/>
                <w:szCs w:val="22"/>
              </w:rPr>
            </w:pPr>
            <w:r w:rsidRPr="00A45117">
              <w:rPr>
                <w:sz w:val="16"/>
                <w:szCs w:val="22"/>
              </w:rPr>
              <w:t>24/06/2011</w:t>
            </w:r>
          </w:p>
        </w:tc>
        <w:tc>
          <w:tcPr>
            <w:tcW w:w="1170" w:type="dxa"/>
          </w:tcPr>
          <w:p w14:paraId="1D72A116" w14:textId="18FF9380" w:rsidR="007323BD" w:rsidRPr="00A45117" w:rsidRDefault="007323BD" w:rsidP="00EB649F">
            <w:pPr>
              <w:pStyle w:val="BodyText"/>
              <w:spacing w:line="240" w:lineRule="auto"/>
              <w:jc w:val="left"/>
              <w:rPr>
                <w:i/>
                <w:iCs/>
                <w:sz w:val="16"/>
                <w:szCs w:val="22"/>
              </w:rPr>
            </w:pPr>
            <w:r w:rsidRPr="00A45117">
              <w:rPr>
                <w:sz w:val="16"/>
                <w:szCs w:val="22"/>
              </w:rPr>
              <w:t>Beijing</w:t>
            </w:r>
          </w:p>
        </w:tc>
        <w:tc>
          <w:tcPr>
            <w:tcW w:w="720" w:type="dxa"/>
          </w:tcPr>
          <w:p w14:paraId="519A8037" w14:textId="77777777" w:rsidR="007323BD" w:rsidRPr="00A45117" w:rsidRDefault="007323BD" w:rsidP="00EB649F">
            <w:pPr>
              <w:pStyle w:val="BodyText"/>
              <w:spacing w:line="240" w:lineRule="auto"/>
              <w:jc w:val="center"/>
              <w:rPr>
                <w:i/>
                <w:iCs/>
                <w:sz w:val="16"/>
                <w:szCs w:val="22"/>
              </w:rPr>
            </w:pPr>
            <w:r w:rsidRPr="00A45117">
              <w:rPr>
                <w:sz w:val="16"/>
                <w:szCs w:val="22"/>
              </w:rPr>
              <w:t>1.5</w:t>
            </w:r>
          </w:p>
        </w:tc>
      </w:tr>
      <w:tr w:rsidR="00DC7F55" w:rsidRPr="00A45117" w14:paraId="7D73178E" w14:textId="77777777" w:rsidTr="00D04A2F">
        <w:tc>
          <w:tcPr>
            <w:tcW w:w="3119" w:type="dxa"/>
          </w:tcPr>
          <w:p w14:paraId="354D8DA0" w14:textId="77777777" w:rsidR="007323BD" w:rsidRPr="00A45117" w:rsidRDefault="007323BD" w:rsidP="00EB649F">
            <w:pPr>
              <w:pStyle w:val="BodyText"/>
              <w:spacing w:line="240" w:lineRule="auto"/>
              <w:jc w:val="left"/>
              <w:rPr>
                <w:sz w:val="16"/>
                <w:szCs w:val="22"/>
              </w:rPr>
            </w:pPr>
            <w:r w:rsidRPr="00A45117">
              <w:rPr>
                <w:sz w:val="16"/>
                <w:szCs w:val="22"/>
              </w:rPr>
              <w:t>Guan Qing, CEO, CSCEC</w:t>
            </w:r>
          </w:p>
        </w:tc>
        <w:tc>
          <w:tcPr>
            <w:tcW w:w="3181" w:type="dxa"/>
          </w:tcPr>
          <w:p w14:paraId="57886C8A" w14:textId="484E0380" w:rsidR="007323BD" w:rsidRPr="00A45117" w:rsidRDefault="00F35B69" w:rsidP="00EB649F">
            <w:pPr>
              <w:pStyle w:val="BodyText"/>
              <w:spacing w:line="240" w:lineRule="auto"/>
              <w:jc w:val="left"/>
              <w:rPr>
                <w:sz w:val="16"/>
                <w:szCs w:val="22"/>
              </w:rPr>
            </w:pPr>
            <w:r w:rsidRPr="00A45117">
              <w:rPr>
                <w:sz w:val="16"/>
                <w:szCs w:val="22"/>
              </w:rPr>
              <w:t>CSCEC’s corporate strategy,</w:t>
            </w:r>
            <w:r w:rsidR="00FB2095" w:rsidRPr="00A45117">
              <w:rPr>
                <w:sz w:val="16"/>
                <w:szCs w:val="22"/>
              </w:rPr>
              <w:t xml:space="preserve"> structure and capability upgrading</w:t>
            </w:r>
          </w:p>
        </w:tc>
        <w:tc>
          <w:tcPr>
            <w:tcW w:w="1080" w:type="dxa"/>
          </w:tcPr>
          <w:p w14:paraId="7B3F1414" w14:textId="229F623C" w:rsidR="007323BD" w:rsidRPr="00A45117" w:rsidRDefault="007323BD" w:rsidP="00EB649F">
            <w:pPr>
              <w:pStyle w:val="BodyText"/>
              <w:spacing w:line="240" w:lineRule="auto"/>
              <w:jc w:val="center"/>
              <w:rPr>
                <w:i/>
                <w:iCs/>
                <w:sz w:val="16"/>
                <w:szCs w:val="22"/>
              </w:rPr>
            </w:pPr>
            <w:r w:rsidRPr="00A45117">
              <w:rPr>
                <w:sz w:val="16"/>
                <w:szCs w:val="22"/>
              </w:rPr>
              <w:t>06/04/2012</w:t>
            </w:r>
          </w:p>
        </w:tc>
        <w:tc>
          <w:tcPr>
            <w:tcW w:w="1170" w:type="dxa"/>
          </w:tcPr>
          <w:p w14:paraId="3DF2451E" w14:textId="14DDB180" w:rsidR="007323BD" w:rsidRPr="00A45117" w:rsidRDefault="007323BD" w:rsidP="00EB649F">
            <w:pPr>
              <w:pStyle w:val="BodyText"/>
              <w:spacing w:line="240" w:lineRule="auto"/>
              <w:jc w:val="left"/>
              <w:rPr>
                <w:i/>
                <w:iCs/>
                <w:sz w:val="16"/>
                <w:szCs w:val="22"/>
              </w:rPr>
            </w:pPr>
            <w:r w:rsidRPr="00A45117">
              <w:rPr>
                <w:sz w:val="16"/>
                <w:szCs w:val="22"/>
              </w:rPr>
              <w:t>Beijing</w:t>
            </w:r>
          </w:p>
        </w:tc>
        <w:tc>
          <w:tcPr>
            <w:tcW w:w="720" w:type="dxa"/>
          </w:tcPr>
          <w:p w14:paraId="12526180" w14:textId="77777777" w:rsidR="007323BD" w:rsidRPr="00A45117" w:rsidRDefault="007323BD" w:rsidP="00EB649F">
            <w:pPr>
              <w:pStyle w:val="BodyText"/>
              <w:spacing w:line="240" w:lineRule="auto"/>
              <w:jc w:val="center"/>
              <w:rPr>
                <w:i/>
                <w:iCs/>
                <w:sz w:val="16"/>
                <w:szCs w:val="22"/>
              </w:rPr>
            </w:pPr>
            <w:r w:rsidRPr="00A45117">
              <w:rPr>
                <w:sz w:val="16"/>
                <w:szCs w:val="22"/>
              </w:rPr>
              <w:t>0.7</w:t>
            </w:r>
          </w:p>
        </w:tc>
      </w:tr>
      <w:tr w:rsidR="00DC7F55" w:rsidRPr="00A45117" w14:paraId="5ADE2C31" w14:textId="77777777" w:rsidTr="00D04A2F">
        <w:tc>
          <w:tcPr>
            <w:tcW w:w="3119" w:type="dxa"/>
          </w:tcPr>
          <w:p w14:paraId="6A0CE09A" w14:textId="1AFC3269" w:rsidR="007323BD" w:rsidRPr="00A45117" w:rsidRDefault="0091263D" w:rsidP="00EB649F">
            <w:pPr>
              <w:pStyle w:val="BodyText"/>
              <w:spacing w:line="240" w:lineRule="auto"/>
              <w:jc w:val="left"/>
              <w:rPr>
                <w:sz w:val="16"/>
                <w:szCs w:val="22"/>
              </w:rPr>
            </w:pPr>
            <w:r w:rsidRPr="00A45117">
              <w:rPr>
                <w:sz w:val="16"/>
                <w:szCs w:val="22"/>
              </w:rPr>
              <w:t>Head of Marketing, CSCEC</w:t>
            </w:r>
          </w:p>
        </w:tc>
        <w:tc>
          <w:tcPr>
            <w:tcW w:w="3181" w:type="dxa"/>
          </w:tcPr>
          <w:p w14:paraId="78C3FC49" w14:textId="33D587AF" w:rsidR="007323BD" w:rsidRPr="00A45117" w:rsidRDefault="0091263D" w:rsidP="00EB649F">
            <w:pPr>
              <w:pStyle w:val="BodyText"/>
              <w:spacing w:line="240" w:lineRule="auto"/>
              <w:jc w:val="left"/>
              <w:rPr>
                <w:sz w:val="16"/>
                <w:szCs w:val="22"/>
              </w:rPr>
            </w:pPr>
            <w:r w:rsidRPr="00A45117">
              <w:rPr>
                <w:sz w:val="16"/>
                <w:szCs w:val="22"/>
              </w:rPr>
              <w:t>CSCEC’s history, structure, HRM</w:t>
            </w:r>
            <w:r w:rsidR="00C95C6A" w:rsidRPr="00A45117">
              <w:rPr>
                <w:sz w:val="16"/>
                <w:szCs w:val="22"/>
              </w:rPr>
              <w:t xml:space="preserve">, marketing and organizational </w:t>
            </w:r>
            <w:proofErr w:type="gramStart"/>
            <w:r w:rsidR="00C95C6A" w:rsidRPr="00A45117">
              <w:rPr>
                <w:sz w:val="16"/>
                <w:szCs w:val="22"/>
              </w:rPr>
              <w:t>learning</w:t>
            </w:r>
            <w:r w:rsidRPr="00A45117">
              <w:rPr>
                <w:sz w:val="16"/>
                <w:szCs w:val="22"/>
              </w:rPr>
              <w:t xml:space="preserve">  </w:t>
            </w:r>
            <w:proofErr w:type="gramEnd"/>
          </w:p>
        </w:tc>
        <w:tc>
          <w:tcPr>
            <w:tcW w:w="1080" w:type="dxa"/>
          </w:tcPr>
          <w:p w14:paraId="0B11550E" w14:textId="27B8D4AF" w:rsidR="007323BD" w:rsidRPr="00A45117" w:rsidRDefault="007323BD" w:rsidP="00EB649F">
            <w:pPr>
              <w:pStyle w:val="BodyText"/>
              <w:spacing w:line="240" w:lineRule="auto"/>
              <w:jc w:val="center"/>
              <w:rPr>
                <w:sz w:val="16"/>
                <w:szCs w:val="22"/>
              </w:rPr>
            </w:pPr>
            <w:r w:rsidRPr="00A45117">
              <w:rPr>
                <w:sz w:val="16"/>
                <w:szCs w:val="22"/>
              </w:rPr>
              <w:t>06/04/2012</w:t>
            </w:r>
          </w:p>
        </w:tc>
        <w:tc>
          <w:tcPr>
            <w:tcW w:w="1170" w:type="dxa"/>
          </w:tcPr>
          <w:p w14:paraId="32F8BD26" w14:textId="7FFEC956" w:rsidR="007323BD" w:rsidRPr="00A45117" w:rsidRDefault="007323BD" w:rsidP="00EB649F">
            <w:pPr>
              <w:pStyle w:val="BodyText"/>
              <w:spacing w:line="240" w:lineRule="auto"/>
              <w:jc w:val="left"/>
              <w:rPr>
                <w:sz w:val="16"/>
                <w:szCs w:val="22"/>
              </w:rPr>
            </w:pPr>
            <w:r w:rsidRPr="00A45117">
              <w:rPr>
                <w:sz w:val="16"/>
                <w:szCs w:val="22"/>
              </w:rPr>
              <w:t>Beijing</w:t>
            </w:r>
          </w:p>
        </w:tc>
        <w:tc>
          <w:tcPr>
            <w:tcW w:w="720" w:type="dxa"/>
          </w:tcPr>
          <w:p w14:paraId="0B7D2417" w14:textId="5FD724A7" w:rsidR="007323BD" w:rsidRPr="00A45117" w:rsidRDefault="007323BD" w:rsidP="00EB649F">
            <w:pPr>
              <w:pStyle w:val="BodyText"/>
              <w:spacing w:line="240" w:lineRule="auto"/>
              <w:jc w:val="center"/>
              <w:rPr>
                <w:sz w:val="16"/>
                <w:szCs w:val="22"/>
              </w:rPr>
            </w:pPr>
            <w:r w:rsidRPr="00A45117">
              <w:rPr>
                <w:sz w:val="16"/>
                <w:szCs w:val="22"/>
              </w:rPr>
              <w:t>2.</w:t>
            </w:r>
            <w:r w:rsidR="0091263D" w:rsidRPr="00A45117">
              <w:rPr>
                <w:sz w:val="16"/>
                <w:szCs w:val="22"/>
              </w:rPr>
              <w:t>5</w:t>
            </w:r>
          </w:p>
        </w:tc>
      </w:tr>
      <w:tr w:rsidR="00DC7F55" w:rsidRPr="00A45117" w14:paraId="175BAAEB" w14:textId="77777777" w:rsidTr="00D04A2F">
        <w:tc>
          <w:tcPr>
            <w:tcW w:w="3119" w:type="dxa"/>
          </w:tcPr>
          <w:p w14:paraId="435B9B4C" w14:textId="77777777" w:rsidR="007323BD" w:rsidRPr="00A45117" w:rsidRDefault="007323BD" w:rsidP="00EB649F">
            <w:pPr>
              <w:pStyle w:val="BodyText"/>
              <w:spacing w:line="240" w:lineRule="auto"/>
              <w:jc w:val="left"/>
              <w:rPr>
                <w:sz w:val="16"/>
                <w:szCs w:val="22"/>
              </w:rPr>
            </w:pPr>
            <w:r w:rsidRPr="00A45117">
              <w:rPr>
                <w:sz w:val="16"/>
                <w:szCs w:val="22"/>
              </w:rPr>
              <w:t>Chief Engineer, CSCEC Middle East</w:t>
            </w:r>
          </w:p>
        </w:tc>
        <w:tc>
          <w:tcPr>
            <w:tcW w:w="3181" w:type="dxa"/>
          </w:tcPr>
          <w:p w14:paraId="079874AF" w14:textId="0A40C976" w:rsidR="007323BD" w:rsidRPr="00A45117" w:rsidRDefault="001C67F3" w:rsidP="00EB649F">
            <w:pPr>
              <w:pStyle w:val="BodyText"/>
              <w:spacing w:line="240" w:lineRule="auto"/>
              <w:jc w:val="left"/>
              <w:rPr>
                <w:sz w:val="16"/>
                <w:szCs w:val="22"/>
              </w:rPr>
            </w:pPr>
            <w:r w:rsidRPr="00A45117">
              <w:rPr>
                <w:sz w:val="16"/>
                <w:szCs w:val="22"/>
              </w:rPr>
              <w:t>CSCEC operation in UAE</w:t>
            </w:r>
          </w:p>
        </w:tc>
        <w:tc>
          <w:tcPr>
            <w:tcW w:w="1080" w:type="dxa"/>
          </w:tcPr>
          <w:p w14:paraId="2C617E10" w14:textId="7EA32F64" w:rsidR="007323BD" w:rsidRPr="00A45117" w:rsidRDefault="001C67F3" w:rsidP="00EB649F">
            <w:pPr>
              <w:pStyle w:val="BodyText"/>
              <w:spacing w:line="240" w:lineRule="auto"/>
              <w:jc w:val="center"/>
              <w:rPr>
                <w:i/>
                <w:iCs/>
                <w:sz w:val="16"/>
                <w:szCs w:val="22"/>
              </w:rPr>
            </w:pPr>
            <w:r w:rsidRPr="00A45117">
              <w:rPr>
                <w:sz w:val="16"/>
                <w:szCs w:val="22"/>
              </w:rPr>
              <w:t>06</w:t>
            </w:r>
            <w:r w:rsidR="00826B51" w:rsidRPr="00A45117">
              <w:rPr>
                <w:sz w:val="16"/>
                <w:szCs w:val="22"/>
              </w:rPr>
              <w:t>/</w:t>
            </w:r>
            <w:r w:rsidR="007323BD" w:rsidRPr="00A45117">
              <w:rPr>
                <w:sz w:val="16"/>
                <w:szCs w:val="22"/>
              </w:rPr>
              <w:t>07/2012</w:t>
            </w:r>
          </w:p>
        </w:tc>
        <w:tc>
          <w:tcPr>
            <w:tcW w:w="1170" w:type="dxa"/>
          </w:tcPr>
          <w:p w14:paraId="332E0248" w14:textId="57C6BC2E" w:rsidR="007323BD" w:rsidRPr="00A45117" w:rsidRDefault="001C67F3" w:rsidP="00EB649F">
            <w:pPr>
              <w:pStyle w:val="BodyText"/>
              <w:spacing w:line="240" w:lineRule="auto"/>
              <w:jc w:val="left"/>
              <w:rPr>
                <w:i/>
                <w:iCs/>
                <w:sz w:val="16"/>
                <w:szCs w:val="22"/>
              </w:rPr>
            </w:pPr>
            <w:r w:rsidRPr="00A45117">
              <w:rPr>
                <w:sz w:val="16"/>
                <w:szCs w:val="22"/>
              </w:rPr>
              <w:t>E</w:t>
            </w:r>
            <w:r w:rsidR="007323BD" w:rsidRPr="00A45117">
              <w:rPr>
                <w:sz w:val="16"/>
                <w:szCs w:val="22"/>
              </w:rPr>
              <w:t>mails</w:t>
            </w:r>
          </w:p>
        </w:tc>
        <w:tc>
          <w:tcPr>
            <w:tcW w:w="720" w:type="dxa"/>
          </w:tcPr>
          <w:p w14:paraId="071A4F2A" w14:textId="77777777" w:rsidR="007323BD" w:rsidRPr="00A45117" w:rsidRDefault="007323BD" w:rsidP="00EB649F">
            <w:pPr>
              <w:pStyle w:val="BodyText"/>
              <w:spacing w:line="240" w:lineRule="auto"/>
              <w:jc w:val="center"/>
              <w:rPr>
                <w:i/>
                <w:iCs/>
                <w:sz w:val="16"/>
                <w:szCs w:val="22"/>
              </w:rPr>
            </w:pPr>
            <w:proofErr w:type="spellStart"/>
            <w:r w:rsidRPr="00A45117">
              <w:rPr>
                <w:sz w:val="16"/>
                <w:szCs w:val="22"/>
              </w:rPr>
              <w:t>n.a</w:t>
            </w:r>
            <w:proofErr w:type="spellEnd"/>
            <w:r w:rsidRPr="00A45117">
              <w:rPr>
                <w:sz w:val="16"/>
                <w:szCs w:val="22"/>
              </w:rPr>
              <w:t>.</w:t>
            </w:r>
          </w:p>
        </w:tc>
      </w:tr>
      <w:tr w:rsidR="00DC7F55" w:rsidRPr="00A45117" w14:paraId="2136A770" w14:textId="77777777" w:rsidTr="00D04A2F">
        <w:tc>
          <w:tcPr>
            <w:tcW w:w="3119" w:type="dxa"/>
          </w:tcPr>
          <w:p w14:paraId="32B8B6BD" w14:textId="77777777" w:rsidR="007323BD" w:rsidRPr="00A45117" w:rsidRDefault="007323BD" w:rsidP="00EB649F">
            <w:pPr>
              <w:pStyle w:val="BodyText"/>
              <w:spacing w:line="240" w:lineRule="auto"/>
              <w:jc w:val="left"/>
              <w:rPr>
                <w:sz w:val="16"/>
                <w:szCs w:val="22"/>
              </w:rPr>
            </w:pPr>
            <w:r w:rsidRPr="00A45117">
              <w:rPr>
                <w:sz w:val="16"/>
                <w:szCs w:val="22"/>
              </w:rPr>
              <w:t xml:space="preserve">CEO, China Construction [South Pacific] Development Co </w:t>
            </w:r>
            <w:proofErr w:type="spellStart"/>
            <w:r w:rsidRPr="00A45117">
              <w:rPr>
                <w:sz w:val="16"/>
                <w:szCs w:val="22"/>
              </w:rPr>
              <w:t>Pte</w:t>
            </w:r>
            <w:proofErr w:type="spellEnd"/>
            <w:r w:rsidRPr="00A45117">
              <w:rPr>
                <w:sz w:val="16"/>
                <w:szCs w:val="22"/>
              </w:rPr>
              <w:t xml:space="preserve"> Ltd</w:t>
            </w:r>
          </w:p>
        </w:tc>
        <w:tc>
          <w:tcPr>
            <w:tcW w:w="3181" w:type="dxa"/>
          </w:tcPr>
          <w:p w14:paraId="50A686A9" w14:textId="4FB81782" w:rsidR="007323BD" w:rsidRPr="00A45117" w:rsidRDefault="001C67F3" w:rsidP="00EB649F">
            <w:pPr>
              <w:pStyle w:val="BodyText"/>
              <w:spacing w:line="240" w:lineRule="auto"/>
              <w:jc w:val="left"/>
              <w:rPr>
                <w:sz w:val="16"/>
                <w:szCs w:val="22"/>
              </w:rPr>
            </w:pPr>
            <w:r w:rsidRPr="00A45117">
              <w:rPr>
                <w:sz w:val="16"/>
                <w:szCs w:val="22"/>
              </w:rPr>
              <w:t>CSCEC operation in Singapore</w:t>
            </w:r>
          </w:p>
        </w:tc>
        <w:tc>
          <w:tcPr>
            <w:tcW w:w="1080" w:type="dxa"/>
          </w:tcPr>
          <w:p w14:paraId="7347416E" w14:textId="7EC11744" w:rsidR="007323BD" w:rsidRPr="00A45117" w:rsidRDefault="007323BD" w:rsidP="00EB649F">
            <w:pPr>
              <w:pStyle w:val="BodyText"/>
              <w:spacing w:line="240" w:lineRule="auto"/>
              <w:jc w:val="center"/>
              <w:rPr>
                <w:i/>
                <w:iCs/>
                <w:sz w:val="16"/>
                <w:szCs w:val="22"/>
              </w:rPr>
            </w:pPr>
            <w:r w:rsidRPr="00A45117">
              <w:rPr>
                <w:sz w:val="16"/>
                <w:szCs w:val="22"/>
              </w:rPr>
              <w:t>13/06/2013</w:t>
            </w:r>
          </w:p>
        </w:tc>
        <w:tc>
          <w:tcPr>
            <w:tcW w:w="1170" w:type="dxa"/>
          </w:tcPr>
          <w:p w14:paraId="0FA611D3" w14:textId="79E31CE7" w:rsidR="007323BD" w:rsidRPr="00A45117" w:rsidRDefault="007323BD" w:rsidP="00EB649F">
            <w:pPr>
              <w:pStyle w:val="BodyText"/>
              <w:spacing w:line="240" w:lineRule="auto"/>
              <w:jc w:val="left"/>
              <w:rPr>
                <w:i/>
                <w:iCs/>
                <w:sz w:val="16"/>
                <w:szCs w:val="22"/>
              </w:rPr>
            </w:pPr>
            <w:r w:rsidRPr="00A45117">
              <w:rPr>
                <w:sz w:val="16"/>
                <w:szCs w:val="22"/>
              </w:rPr>
              <w:t>Singapore</w:t>
            </w:r>
          </w:p>
        </w:tc>
        <w:tc>
          <w:tcPr>
            <w:tcW w:w="720" w:type="dxa"/>
          </w:tcPr>
          <w:p w14:paraId="71067EAD" w14:textId="77777777" w:rsidR="007323BD" w:rsidRPr="00A45117" w:rsidRDefault="007323BD" w:rsidP="00EB649F">
            <w:pPr>
              <w:pStyle w:val="BodyText"/>
              <w:spacing w:line="240" w:lineRule="auto"/>
              <w:jc w:val="center"/>
              <w:rPr>
                <w:i/>
                <w:iCs/>
                <w:sz w:val="16"/>
                <w:szCs w:val="22"/>
              </w:rPr>
            </w:pPr>
            <w:r w:rsidRPr="00A45117">
              <w:rPr>
                <w:sz w:val="16"/>
                <w:szCs w:val="22"/>
              </w:rPr>
              <w:t>2.0</w:t>
            </w:r>
          </w:p>
        </w:tc>
      </w:tr>
      <w:tr w:rsidR="00DC7F55" w:rsidRPr="00A45117" w14:paraId="7268C18A" w14:textId="77777777" w:rsidTr="00D04A2F">
        <w:tc>
          <w:tcPr>
            <w:tcW w:w="3119" w:type="dxa"/>
          </w:tcPr>
          <w:p w14:paraId="48C23F71" w14:textId="6C7E3070" w:rsidR="007323BD" w:rsidRPr="00A45117" w:rsidRDefault="007323BD" w:rsidP="00EB649F">
            <w:pPr>
              <w:pStyle w:val="BodyText"/>
              <w:spacing w:line="240" w:lineRule="auto"/>
              <w:jc w:val="left"/>
              <w:rPr>
                <w:sz w:val="16"/>
                <w:szCs w:val="22"/>
              </w:rPr>
            </w:pPr>
            <w:r w:rsidRPr="00A45117">
              <w:rPr>
                <w:sz w:val="16"/>
                <w:szCs w:val="22"/>
              </w:rPr>
              <w:t xml:space="preserve">Deputy CEO, China Construction South Pacific Development Co </w:t>
            </w:r>
            <w:proofErr w:type="spellStart"/>
            <w:r w:rsidRPr="00A45117">
              <w:rPr>
                <w:sz w:val="16"/>
                <w:szCs w:val="22"/>
              </w:rPr>
              <w:t>Pte</w:t>
            </w:r>
            <w:proofErr w:type="spellEnd"/>
            <w:r w:rsidRPr="00A45117">
              <w:rPr>
                <w:sz w:val="16"/>
                <w:szCs w:val="22"/>
              </w:rPr>
              <w:t xml:space="preserve"> Ltd</w:t>
            </w:r>
          </w:p>
        </w:tc>
        <w:tc>
          <w:tcPr>
            <w:tcW w:w="3181" w:type="dxa"/>
          </w:tcPr>
          <w:p w14:paraId="60BC998D" w14:textId="1AC5B528" w:rsidR="007323BD" w:rsidRPr="00A45117" w:rsidRDefault="001C67F3" w:rsidP="00EB649F">
            <w:pPr>
              <w:pStyle w:val="BodyText"/>
              <w:spacing w:line="240" w:lineRule="auto"/>
              <w:jc w:val="left"/>
              <w:rPr>
                <w:sz w:val="16"/>
                <w:szCs w:val="22"/>
              </w:rPr>
            </w:pPr>
            <w:r w:rsidRPr="00A45117">
              <w:rPr>
                <w:sz w:val="16"/>
                <w:szCs w:val="22"/>
              </w:rPr>
              <w:t>CSCEC operation in Singapore and HRM</w:t>
            </w:r>
          </w:p>
        </w:tc>
        <w:tc>
          <w:tcPr>
            <w:tcW w:w="1080" w:type="dxa"/>
          </w:tcPr>
          <w:p w14:paraId="5F089E07" w14:textId="1F88DE15" w:rsidR="007323BD" w:rsidRPr="00A45117" w:rsidRDefault="007323BD" w:rsidP="00EB649F">
            <w:pPr>
              <w:pStyle w:val="BodyText"/>
              <w:spacing w:line="240" w:lineRule="auto"/>
              <w:jc w:val="center"/>
              <w:rPr>
                <w:i/>
                <w:iCs/>
                <w:sz w:val="16"/>
                <w:szCs w:val="22"/>
              </w:rPr>
            </w:pPr>
            <w:r w:rsidRPr="00A45117">
              <w:rPr>
                <w:sz w:val="16"/>
                <w:szCs w:val="22"/>
              </w:rPr>
              <w:t>18/06/2013</w:t>
            </w:r>
          </w:p>
        </w:tc>
        <w:tc>
          <w:tcPr>
            <w:tcW w:w="1170" w:type="dxa"/>
          </w:tcPr>
          <w:p w14:paraId="68A3536C" w14:textId="1BE3B46F" w:rsidR="007323BD" w:rsidRPr="00A45117" w:rsidRDefault="007323BD" w:rsidP="00EB649F">
            <w:pPr>
              <w:pStyle w:val="BodyText"/>
              <w:spacing w:line="240" w:lineRule="auto"/>
              <w:jc w:val="left"/>
              <w:rPr>
                <w:i/>
                <w:iCs/>
                <w:sz w:val="16"/>
                <w:szCs w:val="22"/>
              </w:rPr>
            </w:pPr>
            <w:r w:rsidRPr="00A45117">
              <w:rPr>
                <w:sz w:val="16"/>
                <w:szCs w:val="22"/>
              </w:rPr>
              <w:t>Singapore</w:t>
            </w:r>
          </w:p>
        </w:tc>
        <w:tc>
          <w:tcPr>
            <w:tcW w:w="720" w:type="dxa"/>
          </w:tcPr>
          <w:p w14:paraId="5CC4511E" w14:textId="77777777" w:rsidR="007323BD" w:rsidRPr="00A45117" w:rsidRDefault="007323BD" w:rsidP="00EB649F">
            <w:pPr>
              <w:pStyle w:val="BodyText"/>
              <w:spacing w:line="240" w:lineRule="auto"/>
              <w:jc w:val="center"/>
              <w:rPr>
                <w:i/>
                <w:iCs/>
                <w:sz w:val="16"/>
                <w:szCs w:val="22"/>
              </w:rPr>
            </w:pPr>
            <w:r w:rsidRPr="00A45117">
              <w:rPr>
                <w:sz w:val="16"/>
                <w:szCs w:val="22"/>
              </w:rPr>
              <w:t>3.0</w:t>
            </w:r>
          </w:p>
        </w:tc>
      </w:tr>
      <w:tr w:rsidR="00DC7F55" w:rsidRPr="00A45117" w14:paraId="3C0DF4D4" w14:textId="77777777" w:rsidTr="00D04A2F">
        <w:tc>
          <w:tcPr>
            <w:tcW w:w="3119" w:type="dxa"/>
          </w:tcPr>
          <w:p w14:paraId="388A8F60" w14:textId="05EC75BD" w:rsidR="007323BD" w:rsidRPr="00A45117" w:rsidRDefault="007323BD" w:rsidP="00EB649F">
            <w:pPr>
              <w:pStyle w:val="BodyText"/>
              <w:spacing w:line="240" w:lineRule="auto"/>
              <w:jc w:val="left"/>
              <w:rPr>
                <w:sz w:val="16"/>
                <w:szCs w:val="22"/>
              </w:rPr>
            </w:pPr>
            <w:r w:rsidRPr="00A45117">
              <w:rPr>
                <w:sz w:val="16"/>
                <w:szCs w:val="22"/>
              </w:rPr>
              <w:t>Officer of the Building and Construction Authority, Singapore</w:t>
            </w:r>
          </w:p>
        </w:tc>
        <w:tc>
          <w:tcPr>
            <w:tcW w:w="3181" w:type="dxa"/>
          </w:tcPr>
          <w:p w14:paraId="5EE84B7A" w14:textId="6C35705D" w:rsidR="007323BD" w:rsidRPr="00A45117" w:rsidRDefault="00A37F1B" w:rsidP="00EB649F">
            <w:pPr>
              <w:pStyle w:val="BodyText"/>
              <w:spacing w:line="240" w:lineRule="auto"/>
              <w:jc w:val="left"/>
              <w:rPr>
                <w:sz w:val="16"/>
                <w:szCs w:val="22"/>
              </w:rPr>
            </w:pPr>
            <w:r w:rsidRPr="00A45117">
              <w:rPr>
                <w:sz w:val="16"/>
                <w:szCs w:val="22"/>
              </w:rPr>
              <w:t>CSCEC operation in Singapore and HRM</w:t>
            </w:r>
          </w:p>
        </w:tc>
        <w:tc>
          <w:tcPr>
            <w:tcW w:w="1080" w:type="dxa"/>
          </w:tcPr>
          <w:p w14:paraId="36AB369C" w14:textId="3E5BB2D4" w:rsidR="007323BD" w:rsidRPr="00A45117" w:rsidRDefault="007323BD" w:rsidP="00EB649F">
            <w:pPr>
              <w:pStyle w:val="BodyText"/>
              <w:spacing w:line="240" w:lineRule="auto"/>
              <w:jc w:val="center"/>
              <w:rPr>
                <w:i/>
                <w:iCs/>
                <w:sz w:val="16"/>
                <w:szCs w:val="22"/>
              </w:rPr>
            </w:pPr>
            <w:r w:rsidRPr="00A45117">
              <w:rPr>
                <w:sz w:val="16"/>
                <w:szCs w:val="22"/>
              </w:rPr>
              <w:t>05/07/2013</w:t>
            </w:r>
          </w:p>
        </w:tc>
        <w:tc>
          <w:tcPr>
            <w:tcW w:w="1170" w:type="dxa"/>
          </w:tcPr>
          <w:p w14:paraId="615AC541" w14:textId="7EA56799" w:rsidR="007323BD" w:rsidRPr="00A45117" w:rsidRDefault="007323BD" w:rsidP="00EB649F">
            <w:pPr>
              <w:pStyle w:val="BodyText"/>
              <w:spacing w:line="240" w:lineRule="auto"/>
              <w:jc w:val="left"/>
              <w:rPr>
                <w:i/>
                <w:iCs/>
                <w:sz w:val="16"/>
                <w:szCs w:val="22"/>
              </w:rPr>
            </w:pPr>
            <w:r w:rsidRPr="00A45117">
              <w:rPr>
                <w:sz w:val="16"/>
                <w:szCs w:val="22"/>
              </w:rPr>
              <w:t>Emails</w:t>
            </w:r>
          </w:p>
        </w:tc>
        <w:tc>
          <w:tcPr>
            <w:tcW w:w="720" w:type="dxa"/>
          </w:tcPr>
          <w:p w14:paraId="724E2C7F" w14:textId="2A844EAC" w:rsidR="007323BD" w:rsidRPr="00A45117" w:rsidRDefault="007323BD" w:rsidP="00EB649F">
            <w:pPr>
              <w:pStyle w:val="BodyText"/>
              <w:spacing w:line="240" w:lineRule="auto"/>
              <w:jc w:val="center"/>
              <w:rPr>
                <w:i/>
                <w:iCs/>
                <w:sz w:val="16"/>
                <w:szCs w:val="22"/>
              </w:rPr>
            </w:pPr>
            <w:proofErr w:type="spellStart"/>
            <w:r w:rsidRPr="00A45117">
              <w:rPr>
                <w:sz w:val="16"/>
                <w:szCs w:val="22"/>
              </w:rPr>
              <w:t>n.a</w:t>
            </w:r>
            <w:proofErr w:type="spellEnd"/>
            <w:r w:rsidRPr="00A45117">
              <w:rPr>
                <w:sz w:val="16"/>
                <w:szCs w:val="22"/>
              </w:rPr>
              <w:t>.</w:t>
            </w:r>
          </w:p>
        </w:tc>
      </w:tr>
      <w:tr w:rsidR="00DC7F55" w:rsidRPr="00A45117" w14:paraId="4D41CE9F" w14:textId="77777777" w:rsidTr="00D04A2F">
        <w:tc>
          <w:tcPr>
            <w:tcW w:w="3119" w:type="dxa"/>
          </w:tcPr>
          <w:p w14:paraId="37D5BC93" w14:textId="77777777" w:rsidR="007323BD" w:rsidRPr="00A45117" w:rsidRDefault="007323BD" w:rsidP="00EB649F">
            <w:pPr>
              <w:pStyle w:val="BodyText"/>
              <w:spacing w:line="240" w:lineRule="auto"/>
              <w:jc w:val="left"/>
              <w:rPr>
                <w:sz w:val="16"/>
                <w:szCs w:val="22"/>
              </w:rPr>
            </w:pPr>
            <w:r w:rsidRPr="00A45117">
              <w:rPr>
                <w:sz w:val="16"/>
                <w:szCs w:val="22"/>
              </w:rPr>
              <w:t xml:space="preserve">Chinese Commercial Counselor, Singapore </w:t>
            </w:r>
          </w:p>
        </w:tc>
        <w:tc>
          <w:tcPr>
            <w:tcW w:w="3181" w:type="dxa"/>
          </w:tcPr>
          <w:p w14:paraId="0E04EA00" w14:textId="51307FD0" w:rsidR="007323BD" w:rsidRPr="00A45117" w:rsidRDefault="00A37F1B" w:rsidP="00EB649F">
            <w:pPr>
              <w:pStyle w:val="BodyText"/>
              <w:spacing w:line="240" w:lineRule="auto"/>
              <w:jc w:val="left"/>
              <w:rPr>
                <w:sz w:val="16"/>
                <w:szCs w:val="22"/>
              </w:rPr>
            </w:pPr>
            <w:r w:rsidRPr="00A45117">
              <w:rPr>
                <w:sz w:val="16"/>
                <w:szCs w:val="22"/>
              </w:rPr>
              <w:t xml:space="preserve">CSCEC operation in Singapore </w:t>
            </w:r>
          </w:p>
        </w:tc>
        <w:tc>
          <w:tcPr>
            <w:tcW w:w="1080" w:type="dxa"/>
          </w:tcPr>
          <w:p w14:paraId="1DB02D8B" w14:textId="10A466B5" w:rsidR="007323BD" w:rsidRPr="00A45117" w:rsidRDefault="007323BD" w:rsidP="00EB649F">
            <w:pPr>
              <w:pStyle w:val="BodyText"/>
              <w:spacing w:line="240" w:lineRule="auto"/>
              <w:jc w:val="center"/>
              <w:rPr>
                <w:i/>
                <w:iCs/>
                <w:sz w:val="16"/>
                <w:szCs w:val="22"/>
              </w:rPr>
            </w:pPr>
            <w:r w:rsidRPr="00A45117">
              <w:rPr>
                <w:sz w:val="16"/>
                <w:szCs w:val="22"/>
              </w:rPr>
              <w:t>18/06/2013</w:t>
            </w:r>
          </w:p>
        </w:tc>
        <w:tc>
          <w:tcPr>
            <w:tcW w:w="1170" w:type="dxa"/>
          </w:tcPr>
          <w:p w14:paraId="0ACFF4AE" w14:textId="63A69901" w:rsidR="007323BD" w:rsidRPr="00A45117" w:rsidRDefault="007323BD" w:rsidP="00EB649F">
            <w:pPr>
              <w:pStyle w:val="BodyText"/>
              <w:spacing w:line="240" w:lineRule="auto"/>
              <w:jc w:val="left"/>
              <w:rPr>
                <w:i/>
                <w:iCs/>
                <w:sz w:val="16"/>
                <w:szCs w:val="22"/>
              </w:rPr>
            </w:pPr>
            <w:r w:rsidRPr="00A45117">
              <w:rPr>
                <w:sz w:val="16"/>
                <w:szCs w:val="22"/>
              </w:rPr>
              <w:t>Singapore</w:t>
            </w:r>
          </w:p>
        </w:tc>
        <w:tc>
          <w:tcPr>
            <w:tcW w:w="720" w:type="dxa"/>
          </w:tcPr>
          <w:p w14:paraId="66EA801D" w14:textId="77777777" w:rsidR="007323BD" w:rsidRPr="00A45117" w:rsidRDefault="007323BD" w:rsidP="00EB649F">
            <w:pPr>
              <w:pStyle w:val="BodyText"/>
              <w:spacing w:line="240" w:lineRule="auto"/>
              <w:jc w:val="center"/>
              <w:rPr>
                <w:i/>
                <w:iCs/>
                <w:sz w:val="16"/>
                <w:szCs w:val="22"/>
              </w:rPr>
            </w:pPr>
            <w:r w:rsidRPr="00A45117">
              <w:rPr>
                <w:sz w:val="16"/>
                <w:szCs w:val="22"/>
              </w:rPr>
              <w:t>1.0</w:t>
            </w:r>
          </w:p>
        </w:tc>
      </w:tr>
      <w:tr w:rsidR="00DC7F55" w:rsidRPr="00A45117" w14:paraId="3A91F364" w14:textId="77777777" w:rsidTr="00D04A2F">
        <w:trPr>
          <w:trHeight w:val="494"/>
        </w:trPr>
        <w:tc>
          <w:tcPr>
            <w:tcW w:w="3119" w:type="dxa"/>
          </w:tcPr>
          <w:p w14:paraId="70A08DCA" w14:textId="77777777" w:rsidR="007323BD" w:rsidRPr="00A45117" w:rsidRDefault="007323BD" w:rsidP="00EB649F">
            <w:pPr>
              <w:rPr>
                <w:rFonts w:ascii="Times New Roman" w:hAnsi="Times New Roman"/>
                <w:sz w:val="16"/>
                <w:szCs w:val="22"/>
                <w:lang w:val="en-US"/>
              </w:rPr>
            </w:pPr>
            <w:r w:rsidRPr="00A45117">
              <w:rPr>
                <w:rFonts w:ascii="Times New Roman" w:hAnsi="Times New Roman"/>
                <w:sz w:val="16"/>
                <w:szCs w:val="22"/>
                <w:lang w:val="en-US"/>
              </w:rPr>
              <w:t xml:space="preserve">Senior Manager, </w:t>
            </w:r>
            <w:proofErr w:type="spellStart"/>
            <w:r w:rsidRPr="00A45117">
              <w:rPr>
                <w:rFonts w:ascii="Times New Roman" w:hAnsi="Times New Roman"/>
                <w:sz w:val="16"/>
                <w:szCs w:val="22"/>
                <w:lang w:val="en-US"/>
              </w:rPr>
              <w:t>Tazara</w:t>
            </w:r>
            <w:proofErr w:type="spellEnd"/>
            <w:r w:rsidRPr="00A45117">
              <w:rPr>
                <w:rFonts w:ascii="Times New Roman" w:hAnsi="Times New Roman"/>
                <w:sz w:val="16"/>
                <w:szCs w:val="22"/>
                <w:lang w:val="en-US"/>
              </w:rPr>
              <w:t xml:space="preserve"> (The Tanzania Zambia </w:t>
            </w:r>
            <w:r w:rsidRPr="00A45117">
              <w:rPr>
                <w:rFonts w:ascii="Times New Roman" w:hAnsi="Times New Roman"/>
                <w:bCs/>
                <w:sz w:val="16"/>
                <w:szCs w:val="22"/>
                <w:lang w:val="en-US"/>
              </w:rPr>
              <w:t>Railway</w:t>
            </w:r>
            <w:r w:rsidRPr="00A45117">
              <w:rPr>
                <w:rFonts w:ascii="Times New Roman" w:hAnsi="Times New Roman"/>
                <w:sz w:val="16"/>
                <w:szCs w:val="22"/>
                <w:lang w:val="en-US"/>
              </w:rPr>
              <w:t xml:space="preserve"> Authority)</w:t>
            </w:r>
          </w:p>
        </w:tc>
        <w:tc>
          <w:tcPr>
            <w:tcW w:w="3181" w:type="dxa"/>
          </w:tcPr>
          <w:p w14:paraId="0A255869" w14:textId="6E3B0A42" w:rsidR="007323BD" w:rsidRPr="00A45117" w:rsidRDefault="00A37F1B" w:rsidP="00EB649F">
            <w:pPr>
              <w:rPr>
                <w:rFonts w:ascii="Times New Roman" w:hAnsi="Times New Roman"/>
                <w:sz w:val="16"/>
                <w:szCs w:val="22"/>
                <w:lang w:val="en-US"/>
              </w:rPr>
            </w:pPr>
            <w:r w:rsidRPr="00A45117">
              <w:rPr>
                <w:rFonts w:ascii="Times New Roman" w:hAnsi="Times New Roman"/>
                <w:sz w:val="16"/>
                <w:szCs w:val="22"/>
                <w:lang w:val="en-US"/>
              </w:rPr>
              <w:t>How the Chinese managed the construction project</w:t>
            </w:r>
          </w:p>
        </w:tc>
        <w:tc>
          <w:tcPr>
            <w:tcW w:w="1080" w:type="dxa"/>
          </w:tcPr>
          <w:p w14:paraId="5A6C6B07" w14:textId="6D91B6F9" w:rsidR="007323BD" w:rsidRPr="00A45117" w:rsidRDefault="007323BD" w:rsidP="00EB649F">
            <w:pPr>
              <w:jc w:val="center"/>
              <w:rPr>
                <w:rFonts w:ascii="Times New Roman" w:hAnsi="Times New Roman"/>
                <w:i/>
                <w:iCs/>
                <w:sz w:val="16"/>
                <w:szCs w:val="22"/>
                <w:lang w:val="en-US"/>
              </w:rPr>
            </w:pPr>
            <w:r w:rsidRPr="00A45117">
              <w:rPr>
                <w:rFonts w:ascii="Times New Roman" w:hAnsi="Times New Roman"/>
                <w:sz w:val="16"/>
                <w:szCs w:val="22"/>
                <w:lang w:val="en-US"/>
              </w:rPr>
              <w:t>12/09/2013</w:t>
            </w:r>
          </w:p>
        </w:tc>
        <w:tc>
          <w:tcPr>
            <w:tcW w:w="1170" w:type="dxa"/>
          </w:tcPr>
          <w:p w14:paraId="0C52D412" w14:textId="0F2E2128" w:rsidR="007323BD" w:rsidRPr="00A45117" w:rsidRDefault="007323BD" w:rsidP="00EB649F">
            <w:pPr>
              <w:rPr>
                <w:rFonts w:ascii="Times New Roman" w:hAnsi="Times New Roman"/>
                <w:i/>
                <w:iCs/>
                <w:sz w:val="16"/>
                <w:szCs w:val="22"/>
                <w:lang w:val="en-US"/>
              </w:rPr>
            </w:pPr>
            <w:r w:rsidRPr="00A45117">
              <w:rPr>
                <w:rFonts w:ascii="Times New Roman" w:hAnsi="Times New Roman"/>
                <w:sz w:val="16"/>
                <w:szCs w:val="22"/>
                <w:lang w:val="en-US"/>
              </w:rPr>
              <w:t xml:space="preserve">Dar </w:t>
            </w:r>
            <w:proofErr w:type="spellStart"/>
            <w:r w:rsidRPr="00A45117">
              <w:rPr>
                <w:rFonts w:ascii="Times New Roman" w:hAnsi="Times New Roman"/>
                <w:sz w:val="16"/>
                <w:szCs w:val="22"/>
                <w:lang w:val="en-US"/>
              </w:rPr>
              <w:t>Es</w:t>
            </w:r>
            <w:proofErr w:type="spellEnd"/>
            <w:r w:rsidRPr="00A45117">
              <w:rPr>
                <w:rFonts w:ascii="Times New Roman" w:hAnsi="Times New Roman"/>
                <w:sz w:val="16"/>
                <w:szCs w:val="22"/>
                <w:lang w:val="en-US"/>
              </w:rPr>
              <w:t xml:space="preserve"> Salaam</w:t>
            </w:r>
          </w:p>
        </w:tc>
        <w:tc>
          <w:tcPr>
            <w:tcW w:w="720" w:type="dxa"/>
          </w:tcPr>
          <w:p w14:paraId="609E78ED" w14:textId="77777777" w:rsidR="007323BD" w:rsidRPr="00A45117" w:rsidRDefault="007323BD" w:rsidP="00EB649F">
            <w:pPr>
              <w:rPr>
                <w:rFonts w:ascii="Times New Roman" w:hAnsi="Times New Roman"/>
                <w:i/>
                <w:iCs/>
                <w:sz w:val="16"/>
                <w:szCs w:val="22"/>
                <w:lang w:val="en-US"/>
              </w:rPr>
            </w:pPr>
            <w:r w:rsidRPr="00A45117">
              <w:rPr>
                <w:rFonts w:ascii="Times New Roman" w:hAnsi="Times New Roman"/>
                <w:sz w:val="16"/>
                <w:szCs w:val="22"/>
                <w:lang w:val="en-US"/>
              </w:rPr>
              <w:t>1.5</w:t>
            </w:r>
          </w:p>
        </w:tc>
      </w:tr>
      <w:tr w:rsidR="00DC7F55" w:rsidRPr="00A45117" w14:paraId="42A40160" w14:textId="77777777" w:rsidTr="00D04A2F">
        <w:tc>
          <w:tcPr>
            <w:tcW w:w="3119" w:type="dxa"/>
          </w:tcPr>
          <w:p w14:paraId="0C330E43" w14:textId="77777777" w:rsidR="007323BD" w:rsidRPr="00A45117" w:rsidRDefault="007323BD" w:rsidP="00EB649F">
            <w:pPr>
              <w:pStyle w:val="BodyText"/>
              <w:spacing w:line="240" w:lineRule="auto"/>
              <w:jc w:val="left"/>
              <w:rPr>
                <w:sz w:val="16"/>
                <w:szCs w:val="22"/>
              </w:rPr>
            </w:pPr>
            <w:r w:rsidRPr="00A45117">
              <w:rPr>
                <w:sz w:val="16"/>
                <w:szCs w:val="22"/>
              </w:rPr>
              <w:t>A Tanzanian citizen</w:t>
            </w:r>
          </w:p>
        </w:tc>
        <w:tc>
          <w:tcPr>
            <w:tcW w:w="3181" w:type="dxa"/>
          </w:tcPr>
          <w:p w14:paraId="5D571AC7" w14:textId="04FCCCAC" w:rsidR="007323BD" w:rsidRPr="00A45117" w:rsidRDefault="00A37F1B" w:rsidP="00EB649F">
            <w:pPr>
              <w:pStyle w:val="BodyText"/>
              <w:spacing w:line="240" w:lineRule="auto"/>
              <w:jc w:val="left"/>
              <w:rPr>
                <w:sz w:val="16"/>
                <w:szCs w:val="22"/>
              </w:rPr>
            </w:pPr>
            <w:r w:rsidRPr="00A45117">
              <w:rPr>
                <w:sz w:val="16"/>
                <w:szCs w:val="22"/>
              </w:rPr>
              <w:t>How the Chinese managed the construction project</w:t>
            </w:r>
          </w:p>
        </w:tc>
        <w:tc>
          <w:tcPr>
            <w:tcW w:w="1080" w:type="dxa"/>
          </w:tcPr>
          <w:p w14:paraId="1DB6C608" w14:textId="55BD61A0" w:rsidR="007323BD" w:rsidRPr="00A45117" w:rsidRDefault="007323BD" w:rsidP="00EB649F">
            <w:pPr>
              <w:pStyle w:val="BodyText"/>
              <w:spacing w:line="240" w:lineRule="auto"/>
              <w:jc w:val="center"/>
              <w:rPr>
                <w:i/>
                <w:iCs/>
                <w:sz w:val="16"/>
                <w:szCs w:val="22"/>
              </w:rPr>
            </w:pPr>
            <w:r w:rsidRPr="00A45117">
              <w:rPr>
                <w:sz w:val="16"/>
                <w:szCs w:val="22"/>
              </w:rPr>
              <w:t>12/09/2013</w:t>
            </w:r>
          </w:p>
        </w:tc>
        <w:tc>
          <w:tcPr>
            <w:tcW w:w="1170" w:type="dxa"/>
          </w:tcPr>
          <w:p w14:paraId="07D7E266" w14:textId="3173C645" w:rsidR="007323BD" w:rsidRPr="00A45117" w:rsidRDefault="0041555E" w:rsidP="00EB649F">
            <w:pPr>
              <w:pStyle w:val="BodyText"/>
              <w:spacing w:line="240" w:lineRule="auto"/>
              <w:jc w:val="left"/>
              <w:rPr>
                <w:i/>
                <w:iCs/>
                <w:sz w:val="16"/>
                <w:szCs w:val="22"/>
              </w:rPr>
            </w:pPr>
            <w:r w:rsidRPr="00A45117">
              <w:rPr>
                <w:sz w:val="16"/>
                <w:szCs w:val="22"/>
              </w:rPr>
              <w:t xml:space="preserve">Dar </w:t>
            </w:r>
            <w:proofErr w:type="spellStart"/>
            <w:r w:rsidRPr="00A45117">
              <w:rPr>
                <w:sz w:val="16"/>
                <w:szCs w:val="22"/>
              </w:rPr>
              <w:t>Es</w:t>
            </w:r>
            <w:proofErr w:type="spellEnd"/>
            <w:r w:rsidRPr="00A45117">
              <w:rPr>
                <w:sz w:val="16"/>
                <w:szCs w:val="22"/>
              </w:rPr>
              <w:t xml:space="preserve"> Salaam</w:t>
            </w:r>
          </w:p>
        </w:tc>
        <w:tc>
          <w:tcPr>
            <w:tcW w:w="720" w:type="dxa"/>
          </w:tcPr>
          <w:p w14:paraId="00150D18" w14:textId="77777777" w:rsidR="007323BD" w:rsidRPr="00A45117" w:rsidRDefault="007323BD" w:rsidP="00EB649F">
            <w:pPr>
              <w:pStyle w:val="BodyText"/>
              <w:spacing w:line="240" w:lineRule="auto"/>
              <w:jc w:val="center"/>
              <w:rPr>
                <w:i/>
                <w:iCs/>
                <w:sz w:val="16"/>
                <w:szCs w:val="22"/>
              </w:rPr>
            </w:pPr>
            <w:r w:rsidRPr="00A45117">
              <w:rPr>
                <w:sz w:val="16"/>
                <w:szCs w:val="22"/>
              </w:rPr>
              <w:t>1.0</w:t>
            </w:r>
          </w:p>
        </w:tc>
      </w:tr>
      <w:tr w:rsidR="00DC7F55" w:rsidRPr="00A45117" w14:paraId="28E32CF8" w14:textId="77777777" w:rsidTr="00D04A2F">
        <w:tc>
          <w:tcPr>
            <w:tcW w:w="3119" w:type="dxa"/>
          </w:tcPr>
          <w:p w14:paraId="28D5876F" w14:textId="77777777" w:rsidR="007323BD" w:rsidRPr="00A45117" w:rsidRDefault="007323BD" w:rsidP="00EB649F">
            <w:pPr>
              <w:pStyle w:val="BodyText"/>
              <w:spacing w:line="240" w:lineRule="auto"/>
              <w:jc w:val="left"/>
              <w:rPr>
                <w:sz w:val="16"/>
                <w:szCs w:val="22"/>
              </w:rPr>
            </w:pPr>
            <w:r w:rsidRPr="00A45117">
              <w:rPr>
                <w:sz w:val="16"/>
                <w:szCs w:val="22"/>
              </w:rPr>
              <w:t xml:space="preserve">Chinese consultant of </w:t>
            </w:r>
            <w:proofErr w:type="spellStart"/>
            <w:r w:rsidRPr="00A45117">
              <w:rPr>
                <w:sz w:val="16"/>
                <w:szCs w:val="22"/>
              </w:rPr>
              <w:t>Tazara</w:t>
            </w:r>
            <w:proofErr w:type="spellEnd"/>
          </w:p>
        </w:tc>
        <w:tc>
          <w:tcPr>
            <w:tcW w:w="3181" w:type="dxa"/>
          </w:tcPr>
          <w:p w14:paraId="5008697C" w14:textId="22E4A477" w:rsidR="007323BD" w:rsidRPr="00A45117" w:rsidRDefault="0041555E" w:rsidP="00EB649F">
            <w:pPr>
              <w:pStyle w:val="BodyText"/>
              <w:spacing w:line="240" w:lineRule="auto"/>
              <w:jc w:val="left"/>
              <w:rPr>
                <w:sz w:val="16"/>
                <w:szCs w:val="22"/>
              </w:rPr>
            </w:pPr>
            <w:r w:rsidRPr="00A45117">
              <w:rPr>
                <w:sz w:val="16"/>
                <w:szCs w:val="22"/>
              </w:rPr>
              <w:t>How the Chinese managed the construction project</w:t>
            </w:r>
          </w:p>
        </w:tc>
        <w:tc>
          <w:tcPr>
            <w:tcW w:w="1080" w:type="dxa"/>
          </w:tcPr>
          <w:p w14:paraId="22B98059" w14:textId="71AB3475" w:rsidR="007323BD" w:rsidRPr="00A45117" w:rsidRDefault="007323BD" w:rsidP="00EB649F">
            <w:pPr>
              <w:pStyle w:val="BodyText"/>
              <w:spacing w:line="240" w:lineRule="auto"/>
              <w:jc w:val="center"/>
              <w:rPr>
                <w:i/>
                <w:iCs/>
                <w:sz w:val="16"/>
                <w:szCs w:val="22"/>
              </w:rPr>
            </w:pPr>
            <w:r w:rsidRPr="00A45117">
              <w:rPr>
                <w:sz w:val="16"/>
                <w:szCs w:val="22"/>
              </w:rPr>
              <w:t>12/09/2013</w:t>
            </w:r>
          </w:p>
        </w:tc>
        <w:tc>
          <w:tcPr>
            <w:tcW w:w="1170" w:type="dxa"/>
          </w:tcPr>
          <w:p w14:paraId="417D93B3" w14:textId="4CDC6B89" w:rsidR="007323BD" w:rsidRPr="00A45117" w:rsidRDefault="007323BD" w:rsidP="00EB649F">
            <w:pPr>
              <w:pStyle w:val="BodyText"/>
              <w:spacing w:line="240" w:lineRule="auto"/>
              <w:jc w:val="left"/>
              <w:rPr>
                <w:i/>
                <w:iCs/>
                <w:sz w:val="16"/>
                <w:szCs w:val="22"/>
              </w:rPr>
            </w:pPr>
            <w:r w:rsidRPr="00A45117">
              <w:rPr>
                <w:sz w:val="16"/>
                <w:szCs w:val="22"/>
              </w:rPr>
              <w:t xml:space="preserve">Dar </w:t>
            </w:r>
            <w:proofErr w:type="spellStart"/>
            <w:r w:rsidRPr="00A45117">
              <w:rPr>
                <w:sz w:val="16"/>
                <w:szCs w:val="22"/>
              </w:rPr>
              <w:t>Es</w:t>
            </w:r>
            <w:proofErr w:type="spellEnd"/>
            <w:r w:rsidRPr="00A45117">
              <w:rPr>
                <w:sz w:val="16"/>
                <w:szCs w:val="22"/>
              </w:rPr>
              <w:t xml:space="preserve"> Salaam </w:t>
            </w:r>
          </w:p>
        </w:tc>
        <w:tc>
          <w:tcPr>
            <w:tcW w:w="720" w:type="dxa"/>
          </w:tcPr>
          <w:p w14:paraId="09980ACE" w14:textId="77777777" w:rsidR="007323BD" w:rsidRPr="00A45117" w:rsidRDefault="007323BD" w:rsidP="00EB649F">
            <w:pPr>
              <w:pStyle w:val="BodyText"/>
              <w:spacing w:line="240" w:lineRule="auto"/>
              <w:jc w:val="center"/>
              <w:rPr>
                <w:i/>
                <w:iCs/>
                <w:sz w:val="16"/>
                <w:szCs w:val="22"/>
              </w:rPr>
            </w:pPr>
            <w:r w:rsidRPr="00A45117">
              <w:rPr>
                <w:sz w:val="16"/>
                <w:szCs w:val="22"/>
              </w:rPr>
              <w:t>1.0</w:t>
            </w:r>
          </w:p>
        </w:tc>
      </w:tr>
      <w:tr w:rsidR="00DC7F55" w:rsidRPr="00A45117" w14:paraId="3958863D" w14:textId="77777777" w:rsidTr="00D04A2F">
        <w:tc>
          <w:tcPr>
            <w:tcW w:w="3119" w:type="dxa"/>
          </w:tcPr>
          <w:p w14:paraId="2E40FF69" w14:textId="77777777" w:rsidR="007323BD" w:rsidRPr="00A45117" w:rsidRDefault="007323BD" w:rsidP="00EB649F">
            <w:pPr>
              <w:pStyle w:val="BodyText"/>
              <w:spacing w:line="240" w:lineRule="auto"/>
              <w:jc w:val="left"/>
              <w:rPr>
                <w:sz w:val="16"/>
                <w:szCs w:val="22"/>
              </w:rPr>
            </w:pPr>
            <w:r w:rsidRPr="00A45117">
              <w:rPr>
                <w:sz w:val="16"/>
                <w:szCs w:val="22"/>
              </w:rPr>
              <w:t>Chinese Ambassador, Tanzania</w:t>
            </w:r>
          </w:p>
        </w:tc>
        <w:tc>
          <w:tcPr>
            <w:tcW w:w="3181" w:type="dxa"/>
          </w:tcPr>
          <w:p w14:paraId="02EABEB1" w14:textId="0534E847" w:rsidR="007323BD" w:rsidRPr="00A45117" w:rsidRDefault="0041555E" w:rsidP="00EB649F">
            <w:pPr>
              <w:pStyle w:val="BodyText"/>
              <w:spacing w:line="240" w:lineRule="auto"/>
              <w:jc w:val="left"/>
              <w:rPr>
                <w:sz w:val="16"/>
                <w:szCs w:val="22"/>
              </w:rPr>
            </w:pPr>
            <w:r w:rsidRPr="00A45117">
              <w:rPr>
                <w:sz w:val="16"/>
                <w:szCs w:val="22"/>
              </w:rPr>
              <w:t>CSCEC in Tanzania and how the railway project</w:t>
            </w:r>
          </w:p>
        </w:tc>
        <w:tc>
          <w:tcPr>
            <w:tcW w:w="1080" w:type="dxa"/>
          </w:tcPr>
          <w:p w14:paraId="0E932668" w14:textId="6DC392FC" w:rsidR="007323BD" w:rsidRPr="00A45117" w:rsidRDefault="007323BD" w:rsidP="00EB649F">
            <w:pPr>
              <w:pStyle w:val="BodyText"/>
              <w:spacing w:line="240" w:lineRule="auto"/>
              <w:jc w:val="center"/>
              <w:rPr>
                <w:i/>
                <w:iCs/>
                <w:sz w:val="16"/>
                <w:szCs w:val="22"/>
              </w:rPr>
            </w:pPr>
            <w:r w:rsidRPr="00A45117">
              <w:rPr>
                <w:sz w:val="16"/>
                <w:szCs w:val="22"/>
              </w:rPr>
              <w:t>18/09/2013</w:t>
            </w:r>
          </w:p>
        </w:tc>
        <w:tc>
          <w:tcPr>
            <w:tcW w:w="1170" w:type="dxa"/>
          </w:tcPr>
          <w:p w14:paraId="3E350D4B" w14:textId="73451212" w:rsidR="007323BD" w:rsidRPr="00A45117" w:rsidRDefault="007323BD" w:rsidP="00EB649F">
            <w:pPr>
              <w:pStyle w:val="BodyText"/>
              <w:spacing w:line="240" w:lineRule="auto"/>
              <w:jc w:val="left"/>
              <w:rPr>
                <w:i/>
                <w:iCs/>
                <w:sz w:val="16"/>
                <w:szCs w:val="22"/>
              </w:rPr>
            </w:pPr>
            <w:r w:rsidRPr="00A45117">
              <w:rPr>
                <w:sz w:val="16"/>
                <w:szCs w:val="22"/>
              </w:rPr>
              <w:t xml:space="preserve">Dar </w:t>
            </w:r>
            <w:proofErr w:type="spellStart"/>
            <w:r w:rsidRPr="00A45117">
              <w:rPr>
                <w:sz w:val="16"/>
                <w:szCs w:val="22"/>
              </w:rPr>
              <w:t>Es</w:t>
            </w:r>
            <w:proofErr w:type="spellEnd"/>
            <w:r w:rsidRPr="00A45117">
              <w:rPr>
                <w:sz w:val="16"/>
                <w:szCs w:val="22"/>
              </w:rPr>
              <w:t xml:space="preserve"> Salaam</w:t>
            </w:r>
          </w:p>
        </w:tc>
        <w:tc>
          <w:tcPr>
            <w:tcW w:w="720" w:type="dxa"/>
          </w:tcPr>
          <w:p w14:paraId="144BC1DA" w14:textId="77777777" w:rsidR="007323BD" w:rsidRPr="00A45117" w:rsidRDefault="007323BD" w:rsidP="00EB649F">
            <w:pPr>
              <w:pStyle w:val="BodyText"/>
              <w:spacing w:line="240" w:lineRule="auto"/>
              <w:jc w:val="center"/>
              <w:rPr>
                <w:i/>
                <w:iCs/>
                <w:sz w:val="16"/>
                <w:szCs w:val="22"/>
              </w:rPr>
            </w:pPr>
            <w:r w:rsidRPr="00A45117">
              <w:rPr>
                <w:sz w:val="16"/>
                <w:szCs w:val="22"/>
              </w:rPr>
              <w:t>1.0</w:t>
            </w:r>
          </w:p>
        </w:tc>
      </w:tr>
    </w:tbl>
    <w:p w14:paraId="1E27587C" w14:textId="77777777" w:rsidR="006B2CD2" w:rsidRPr="00A45117" w:rsidRDefault="00826B51" w:rsidP="00EB649F">
      <w:pPr>
        <w:rPr>
          <w:rFonts w:ascii="Times New Roman" w:hAnsi="Times New Roman"/>
          <w:color w:val="auto"/>
          <w:szCs w:val="22"/>
          <w:lang w:val="en-US"/>
        </w:rPr>
        <w:sectPr w:rsidR="006B2CD2" w:rsidRPr="00A45117" w:rsidSect="001F57B4">
          <w:headerReference w:type="default" r:id="rId10"/>
          <w:pgSz w:w="12240" w:h="15840" w:code="1"/>
          <w:pgMar w:top="1440" w:right="1440" w:bottom="1440" w:left="1440" w:header="720" w:footer="720" w:gutter="0"/>
          <w:cols w:space="720"/>
          <w:docGrid w:linePitch="360"/>
        </w:sectPr>
      </w:pPr>
      <w:r w:rsidRPr="00A45117">
        <w:rPr>
          <w:rFonts w:ascii="Times New Roman" w:hAnsi="Times New Roman"/>
          <w:color w:val="auto"/>
          <w:szCs w:val="22"/>
          <w:lang w:val="en-US"/>
        </w:rPr>
        <w:br w:type="page"/>
      </w:r>
    </w:p>
    <w:p w14:paraId="30AC98FF" w14:textId="77777777" w:rsidR="00E82599" w:rsidRPr="006B4080" w:rsidRDefault="00E82599" w:rsidP="00EB649F">
      <w:pPr>
        <w:jc w:val="center"/>
        <w:rPr>
          <w:rFonts w:ascii="Times New Roman" w:hAnsi="Times New Roman"/>
          <w:color w:val="auto"/>
          <w:sz w:val="24"/>
          <w:lang w:val="en-US"/>
        </w:rPr>
      </w:pPr>
      <w:r w:rsidRPr="006B4080">
        <w:rPr>
          <w:rFonts w:ascii="Times New Roman" w:hAnsi="Times New Roman"/>
          <w:color w:val="auto"/>
          <w:sz w:val="24"/>
          <w:lang w:val="en-US"/>
        </w:rPr>
        <w:lastRenderedPageBreak/>
        <w:t xml:space="preserve">Table 3. History of CSCEC </w:t>
      </w:r>
    </w:p>
    <w:tbl>
      <w:tblPr>
        <w:tblStyle w:val="TableGrid"/>
        <w:tblpPr w:leftFromText="180" w:rightFromText="180" w:vertAnchor="text" w:tblpY="1"/>
        <w:tblOverlap w:val="never"/>
        <w:tblW w:w="13608" w:type="dxa"/>
        <w:tblLayout w:type="fixed"/>
        <w:tblLook w:val="04A0" w:firstRow="1" w:lastRow="0" w:firstColumn="1" w:lastColumn="0" w:noHBand="0" w:noVBand="1"/>
      </w:tblPr>
      <w:tblGrid>
        <w:gridCol w:w="738"/>
        <w:gridCol w:w="720"/>
        <w:gridCol w:w="810"/>
        <w:gridCol w:w="720"/>
        <w:gridCol w:w="900"/>
        <w:gridCol w:w="720"/>
        <w:gridCol w:w="9000"/>
      </w:tblGrid>
      <w:tr w:rsidR="00E82599" w:rsidRPr="00A45117" w14:paraId="1A2DF454" w14:textId="77777777" w:rsidTr="00D63CE4">
        <w:tc>
          <w:tcPr>
            <w:tcW w:w="3888" w:type="dxa"/>
            <w:gridSpan w:val="5"/>
          </w:tcPr>
          <w:p w14:paraId="68763C09" w14:textId="77777777" w:rsidR="00E82599" w:rsidRPr="00A45117" w:rsidRDefault="00E82599"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Stages</w:t>
            </w:r>
          </w:p>
        </w:tc>
        <w:tc>
          <w:tcPr>
            <w:tcW w:w="720" w:type="dxa"/>
          </w:tcPr>
          <w:p w14:paraId="1AEA1776" w14:textId="77777777" w:rsidR="00E82599" w:rsidRPr="00A45117" w:rsidRDefault="00E82599"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Year</w:t>
            </w:r>
          </w:p>
        </w:tc>
        <w:tc>
          <w:tcPr>
            <w:tcW w:w="9000" w:type="dxa"/>
          </w:tcPr>
          <w:p w14:paraId="2192DCD1" w14:textId="77777777" w:rsidR="00E82599" w:rsidRPr="00A45117" w:rsidRDefault="00E82599"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Key events</w:t>
            </w:r>
          </w:p>
        </w:tc>
      </w:tr>
      <w:tr w:rsidR="00324F93" w:rsidRPr="00A45117" w14:paraId="2D5FE337" w14:textId="77777777" w:rsidTr="00D63CE4">
        <w:trPr>
          <w:trHeight w:val="278"/>
        </w:trPr>
        <w:tc>
          <w:tcPr>
            <w:tcW w:w="738" w:type="dxa"/>
            <w:vMerge w:val="restart"/>
          </w:tcPr>
          <w:p w14:paraId="7002E90B" w14:textId="77777777" w:rsidR="00324F93" w:rsidRPr="00A45117" w:rsidRDefault="00324F93" w:rsidP="00EB649F">
            <w:pPr>
              <w:rPr>
                <w:rFonts w:ascii="Times New Roman" w:hAnsi="Times New Roman"/>
                <w:color w:val="FF0000"/>
                <w:sz w:val="14"/>
                <w:szCs w:val="14"/>
                <w:lang w:val="en-US"/>
              </w:rPr>
            </w:pPr>
            <w:r w:rsidRPr="00A45117">
              <w:rPr>
                <w:rFonts w:ascii="Times New Roman" w:hAnsi="Times New Roman"/>
                <w:color w:val="FF0000"/>
                <w:sz w:val="14"/>
                <w:szCs w:val="14"/>
                <w:lang w:val="en-US"/>
              </w:rPr>
              <w:t>Building a new country (1950s-1970s)</w:t>
            </w:r>
          </w:p>
        </w:tc>
        <w:tc>
          <w:tcPr>
            <w:tcW w:w="720" w:type="dxa"/>
            <w:vMerge w:val="restart"/>
          </w:tcPr>
          <w:p w14:paraId="3AB3437B" w14:textId="77777777" w:rsidR="00324F93" w:rsidRPr="00A45117" w:rsidRDefault="00324F93" w:rsidP="00EB649F">
            <w:pPr>
              <w:rPr>
                <w:rFonts w:ascii="Times New Roman" w:hAnsi="Times New Roman"/>
                <w:color w:val="auto"/>
                <w:sz w:val="14"/>
                <w:szCs w:val="14"/>
                <w:lang w:val="en-US"/>
              </w:rPr>
            </w:pPr>
          </w:p>
          <w:p w14:paraId="0A30A286" w14:textId="77777777" w:rsidR="00324F93" w:rsidRPr="00A45117" w:rsidRDefault="00324F93" w:rsidP="00EB649F">
            <w:pPr>
              <w:rPr>
                <w:rFonts w:ascii="Times New Roman" w:hAnsi="Times New Roman"/>
                <w:color w:val="auto"/>
                <w:sz w:val="14"/>
                <w:szCs w:val="14"/>
                <w:lang w:val="en-US"/>
              </w:rPr>
            </w:pPr>
          </w:p>
          <w:p w14:paraId="4F171BDB" w14:textId="77777777" w:rsidR="00324F93" w:rsidRPr="00A45117" w:rsidRDefault="00324F93" w:rsidP="00EB649F">
            <w:pPr>
              <w:rPr>
                <w:rFonts w:ascii="Times New Roman" w:hAnsi="Times New Roman"/>
                <w:color w:val="auto"/>
                <w:sz w:val="14"/>
                <w:szCs w:val="14"/>
                <w:lang w:val="en-US"/>
              </w:rPr>
            </w:pPr>
          </w:p>
          <w:p w14:paraId="44948051" w14:textId="77777777" w:rsidR="00324F93" w:rsidRPr="00A45117" w:rsidRDefault="00324F93" w:rsidP="00EB649F">
            <w:pPr>
              <w:rPr>
                <w:rFonts w:ascii="Times New Roman" w:hAnsi="Times New Roman"/>
                <w:color w:val="auto"/>
                <w:sz w:val="14"/>
                <w:szCs w:val="14"/>
                <w:lang w:val="en-US"/>
              </w:rPr>
            </w:pPr>
          </w:p>
          <w:p w14:paraId="100B8283" w14:textId="77777777" w:rsidR="00324F93" w:rsidRPr="00A45117" w:rsidRDefault="00324F93" w:rsidP="00EB649F">
            <w:pPr>
              <w:rPr>
                <w:rFonts w:ascii="Times New Roman" w:hAnsi="Times New Roman"/>
                <w:color w:val="auto"/>
                <w:sz w:val="14"/>
                <w:szCs w:val="14"/>
                <w:lang w:val="en-US"/>
              </w:rPr>
            </w:pPr>
          </w:p>
          <w:p w14:paraId="249AA253" w14:textId="77777777" w:rsidR="00324F93" w:rsidRPr="00A45117" w:rsidRDefault="00324F93" w:rsidP="00EB649F">
            <w:pPr>
              <w:rPr>
                <w:rFonts w:ascii="Times New Roman" w:hAnsi="Times New Roman"/>
                <w:color w:val="3366FF"/>
                <w:sz w:val="14"/>
                <w:szCs w:val="14"/>
                <w:lang w:val="en-US"/>
              </w:rPr>
            </w:pPr>
            <w:r w:rsidRPr="00A45117">
              <w:rPr>
                <w:rFonts w:ascii="Times New Roman" w:hAnsi="Times New Roman"/>
                <w:color w:val="3366FF"/>
                <w:sz w:val="14"/>
                <w:szCs w:val="14"/>
                <w:lang w:val="en-US"/>
              </w:rPr>
              <w:t>Int’l</w:t>
            </w:r>
          </w:p>
          <w:p w14:paraId="5B520F9C" w14:textId="77777777" w:rsidR="00324F93" w:rsidRPr="00A45117" w:rsidRDefault="00324F93" w:rsidP="00EB649F">
            <w:pPr>
              <w:rPr>
                <w:rFonts w:ascii="Times New Roman" w:hAnsi="Times New Roman"/>
                <w:color w:val="auto"/>
                <w:sz w:val="14"/>
                <w:szCs w:val="14"/>
                <w:lang w:val="en-US"/>
              </w:rPr>
            </w:pPr>
            <w:proofErr w:type="gramStart"/>
            <w:r w:rsidRPr="00A45117">
              <w:rPr>
                <w:rFonts w:ascii="Times New Roman" w:hAnsi="Times New Roman"/>
                <w:color w:val="3366FF"/>
                <w:sz w:val="14"/>
                <w:szCs w:val="14"/>
                <w:lang w:val="en-US"/>
              </w:rPr>
              <w:t>aid</w:t>
            </w:r>
            <w:proofErr w:type="gramEnd"/>
            <w:r w:rsidRPr="00A45117">
              <w:rPr>
                <w:rFonts w:ascii="Times New Roman" w:hAnsi="Times New Roman"/>
                <w:color w:val="3366FF"/>
                <w:sz w:val="14"/>
                <w:szCs w:val="14"/>
                <w:lang w:val="en-US"/>
              </w:rPr>
              <w:t xml:space="preserve"> projects (1950s-2010s)</w:t>
            </w:r>
          </w:p>
        </w:tc>
        <w:tc>
          <w:tcPr>
            <w:tcW w:w="810" w:type="dxa"/>
            <w:vMerge w:val="restart"/>
          </w:tcPr>
          <w:p w14:paraId="762DBC1E" w14:textId="77777777" w:rsidR="00324F93" w:rsidRPr="00A45117" w:rsidRDefault="00324F93" w:rsidP="00EB649F">
            <w:pPr>
              <w:rPr>
                <w:rFonts w:ascii="Times New Roman" w:hAnsi="Times New Roman"/>
                <w:color w:val="auto"/>
                <w:sz w:val="14"/>
                <w:szCs w:val="14"/>
                <w:lang w:val="en-US"/>
              </w:rPr>
            </w:pPr>
          </w:p>
        </w:tc>
        <w:tc>
          <w:tcPr>
            <w:tcW w:w="720" w:type="dxa"/>
            <w:vMerge w:val="restart"/>
          </w:tcPr>
          <w:p w14:paraId="5396D30B" w14:textId="77777777" w:rsidR="00324F93" w:rsidRPr="00A45117" w:rsidRDefault="00324F93" w:rsidP="00EB649F">
            <w:pPr>
              <w:rPr>
                <w:rFonts w:ascii="Times New Roman" w:hAnsi="Times New Roman"/>
                <w:color w:val="auto"/>
                <w:sz w:val="14"/>
                <w:szCs w:val="14"/>
                <w:lang w:val="en-US"/>
              </w:rPr>
            </w:pPr>
          </w:p>
        </w:tc>
        <w:tc>
          <w:tcPr>
            <w:tcW w:w="900" w:type="dxa"/>
            <w:vMerge w:val="restart"/>
          </w:tcPr>
          <w:p w14:paraId="5C2B287B" w14:textId="77777777" w:rsidR="00324F93" w:rsidRPr="00A45117" w:rsidRDefault="00324F93" w:rsidP="00EB649F">
            <w:pPr>
              <w:rPr>
                <w:rFonts w:ascii="Times New Roman" w:hAnsi="Times New Roman"/>
                <w:color w:val="auto"/>
                <w:sz w:val="14"/>
                <w:szCs w:val="14"/>
                <w:lang w:val="en-US"/>
              </w:rPr>
            </w:pPr>
          </w:p>
          <w:p w14:paraId="7EBCEE91" w14:textId="77777777" w:rsidR="00324F93" w:rsidRPr="00A45117" w:rsidRDefault="00324F93" w:rsidP="00EB649F">
            <w:pPr>
              <w:rPr>
                <w:rFonts w:ascii="Times New Roman" w:hAnsi="Times New Roman"/>
                <w:color w:val="auto"/>
                <w:sz w:val="14"/>
                <w:szCs w:val="14"/>
                <w:lang w:val="en-US"/>
              </w:rPr>
            </w:pPr>
          </w:p>
          <w:p w14:paraId="3119227E" w14:textId="77777777" w:rsidR="00324F93" w:rsidRPr="00A45117" w:rsidRDefault="00324F93" w:rsidP="00EB649F">
            <w:pPr>
              <w:rPr>
                <w:rFonts w:ascii="Times New Roman" w:hAnsi="Times New Roman"/>
                <w:color w:val="auto"/>
                <w:sz w:val="14"/>
                <w:szCs w:val="14"/>
                <w:lang w:val="en-US"/>
              </w:rPr>
            </w:pPr>
          </w:p>
          <w:p w14:paraId="2C4D1251" w14:textId="77777777" w:rsidR="00324F93" w:rsidRPr="00A45117" w:rsidRDefault="00324F93" w:rsidP="00EB649F">
            <w:pPr>
              <w:rPr>
                <w:rFonts w:ascii="Times New Roman" w:hAnsi="Times New Roman"/>
                <w:color w:val="auto"/>
                <w:sz w:val="14"/>
                <w:szCs w:val="14"/>
                <w:lang w:val="en-US"/>
              </w:rPr>
            </w:pPr>
          </w:p>
          <w:p w14:paraId="23C47F66" w14:textId="77777777" w:rsidR="00324F93" w:rsidRPr="00A45117" w:rsidRDefault="00324F93" w:rsidP="00EB649F">
            <w:pPr>
              <w:rPr>
                <w:rFonts w:ascii="Times New Roman" w:hAnsi="Times New Roman"/>
                <w:color w:val="auto"/>
                <w:sz w:val="14"/>
                <w:szCs w:val="14"/>
                <w:lang w:val="en-US"/>
              </w:rPr>
            </w:pPr>
          </w:p>
          <w:p w14:paraId="44583AF4" w14:textId="77777777" w:rsidR="00324F93" w:rsidRPr="00A45117" w:rsidRDefault="00324F93" w:rsidP="00EB649F">
            <w:pPr>
              <w:rPr>
                <w:rFonts w:ascii="Times New Roman" w:hAnsi="Times New Roman"/>
                <w:color w:val="auto"/>
                <w:sz w:val="14"/>
                <w:szCs w:val="14"/>
                <w:lang w:val="en-US"/>
              </w:rPr>
            </w:pPr>
          </w:p>
          <w:p w14:paraId="07DA86C0" w14:textId="77777777" w:rsidR="00324F93" w:rsidRPr="00A45117" w:rsidRDefault="00324F93" w:rsidP="00EB649F">
            <w:pPr>
              <w:rPr>
                <w:rFonts w:ascii="Times New Roman" w:hAnsi="Times New Roman"/>
                <w:color w:val="auto"/>
                <w:sz w:val="14"/>
                <w:szCs w:val="14"/>
                <w:lang w:val="en-US"/>
              </w:rPr>
            </w:pPr>
          </w:p>
          <w:p w14:paraId="65701AA3" w14:textId="77777777" w:rsidR="00324F93" w:rsidRPr="00A45117" w:rsidRDefault="00324F93" w:rsidP="00EB649F">
            <w:pPr>
              <w:rPr>
                <w:rFonts w:ascii="Times New Roman" w:hAnsi="Times New Roman"/>
                <w:color w:val="auto"/>
                <w:sz w:val="14"/>
                <w:szCs w:val="14"/>
                <w:lang w:val="en-US"/>
              </w:rPr>
            </w:pPr>
          </w:p>
          <w:p w14:paraId="18BAC379" w14:textId="77777777" w:rsidR="00324F93" w:rsidRPr="00A45117" w:rsidRDefault="00324F93" w:rsidP="00EB649F">
            <w:pPr>
              <w:rPr>
                <w:rFonts w:ascii="Times New Roman" w:hAnsi="Times New Roman"/>
                <w:color w:val="auto"/>
                <w:sz w:val="14"/>
                <w:szCs w:val="14"/>
                <w:lang w:val="en-US"/>
              </w:rPr>
            </w:pPr>
          </w:p>
          <w:p w14:paraId="4FE9ADC8" w14:textId="77777777" w:rsidR="00324F93" w:rsidRPr="00A45117" w:rsidRDefault="00324F93" w:rsidP="00EB649F">
            <w:pPr>
              <w:rPr>
                <w:rFonts w:ascii="Times New Roman" w:hAnsi="Times New Roman"/>
                <w:color w:val="auto"/>
                <w:sz w:val="14"/>
                <w:szCs w:val="14"/>
                <w:lang w:val="en-US"/>
              </w:rPr>
            </w:pPr>
          </w:p>
          <w:p w14:paraId="52BCADAB" w14:textId="77777777" w:rsidR="00324F93" w:rsidRPr="00A45117" w:rsidRDefault="00324F93" w:rsidP="00EB649F">
            <w:pPr>
              <w:rPr>
                <w:rFonts w:ascii="Times New Roman" w:hAnsi="Times New Roman"/>
                <w:color w:val="auto"/>
                <w:sz w:val="14"/>
                <w:szCs w:val="14"/>
                <w:lang w:val="en-US"/>
              </w:rPr>
            </w:pPr>
          </w:p>
          <w:p w14:paraId="2B5F550F" w14:textId="77777777" w:rsidR="00324F93" w:rsidRPr="00A45117" w:rsidRDefault="00324F93" w:rsidP="00EB649F">
            <w:pPr>
              <w:rPr>
                <w:rFonts w:ascii="Times New Roman" w:hAnsi="Times New Roman"/>
                <w:color w:val="auto"/>
                <w:sz w:val="14"/>
                <w:szCs w:val="14"/>
                <w:lang w:val="en-US"/>
              </w:rPr>
            </w:pPr>
          </w:p>
          <w:p w14:paraId="034EF56C" w14:textId="77777777" w:rsidR="00324F93" w:rsidRPr="00A45117" w:rsidRDefault="00324F93" w:rsidP="00EB649F">
            <w:pPr>
              <w:rPr>
                <w:rFonts w:ascii="Times New Roman" w:hAnsi="Times New Roman"/>
                <w:color w:val="auto"/>
                <w:sz w:val="14"/>
                <w:szCs w:val="14"/>
                <w:lang w:val="en-US"/>
              </w:rPr>
            </w:pPr>
          </w:p>
          <w:p w14:paraId="0729E2F7" w14:textId="77777777" w:rsidR="00324F93" w:rsidRPr="00A45117" w:rsidRDefault="00324F93" w:rsidP="00EB649F">
            <w:pPr>
              <w:rPr>
                <w:rFonts w:ascii="Times New Roman" w:hAnsi="Times New Roman"/>
                <w:color w:val="auto"/>
                <w:sz w:val="14"/>
                <w:szCs w:val="14"/>
                <w:lang w:val="en-US"/>
              </w:rPr>
            </w:pPr>
          </w:p>
          <w:p w14:paraId="6CF4D015" w14:textId="77777777" w:rsidR="00324F93" w:rsidRPr="00A45117" w:rsidRDefault="00324F93" w:rsidP="00EB649F">
            <w:pPr>
              <w:rPr>
                <w:rFonts w:ascii="Times New Roman" w:hAnsi="Times New Roman"/>
                <w:color w:val="auto"/>
                <w:sz w:val="14"/>
                <w:szCs w:val="14"/>
                <w:lang w:val="en-US"/>
              </w:rPr>
            </w:pPr>
          </w:p>
          <w:p w14:paraId="06DFA8DD" w14:textId="77777777" w:rsidR="00324F93" w:rsidRPr="00A45117" w:rsidRDefault="00324F93" w:rsidP="00EB649F">
            <w:pPr>
              <w:rPr>
                <w:rFonts w:ascii="Times New Roman" w:hAnsi="Times New Roman"/>
                <w:color w:val="auto"/>
                <w:sz w:val="14"/>
                <w:szCs w:val="14"/>
                <w:lang w:val="en-US"/>
              </w:rPr>
            </w:pPr>
          </w:p>
          <w:p w14:paraId="4D5DD869" w14:textId="77777777" w:rsidR="00324F93" w:rsidRPr="00A45117" w:rsidRDefault="00324F93" w:rsidP="00EB649F">
            <w:pPr>
              <w:rPr>
                <w:rFonts w:ascii="Times New Roman" w:hAnsi="Times New Roman"/>
                <w:color w:val="auto"/>
                <w:sz w:val="14"/>
                <w:szCs w:val="14"/>
                <w:lang w:val="en-US"/>
              </w:rPr>
            </w:pPr>
          </w:p>
          <w:p w14:paraId="244421D7" w14:textId="77777777" w:rsidR="00324F93" w:rsidRPr="00A45117" w:rsidRDefault="00324F93" w:rsidP="00EB649F">
            <w:pPr>
              <w:rPr>
                <w:rFonts w:ascii="Times New Roman" w:hAnsi="Times New Roman"/>
                <w:color w:val="auto"/>
                <w:sz w:val="14"/>
                <w:szCs w:val="14"/>
                <w:lang w:val="en-US"/>
              </w:rPr>
            </w:pPr>
          </w:p>
          <w:p w14:paraId="64D30BF2" w14:textId="77777777" w:rsidR="00324F93" w:rsidRPr="00A45117" w:rsidRDefault="00324F93" w:rsidP="00EB649F">
            <w:pPr>
              <w:rPr>
                <w:rFonts w:ascii="Times New Roman" w:hAnsi="Times New Roman"/>
                <w:color w:val="auto"/>
                <w:sz w:val="14"/>
                <w:szCs w:val="14"/>
                <w:lang w:val="en-US"/>
              </w:rPr>
            </w:pPr>
          </w:p>
          <w:p w14:paraId="0F7E30C3" w14:textId="77777777" w:rsidR="00324F93" w:rsidRPr="00A45117" w:rsidRDefault="00324F93" w:rsidP="00EB649F">
            <w:pPr>
              <w:rPr>
                <w:rFonts w:ascii="Times New Roman" w:hAnsi="Times New Roman"/>
                <w:color w:val="auto"/>
                <w:sz w:val="14"/>
                <w:szCs w:val="14"/>
                <w:lang w:val="en-US"/>
              </w:rPr>
            </w:pPr>
          </w:p>
          <w:p w14:paraId="77216741" w14:textId="77777777" w:rsidR="00324F93" w:rsidRPr="00A45117" w:rsidRDefault="00324F93" w:rsidP="00EB649F">
            <w:pPr>
              <w:rPr>
                <w:rFonts w:ascii="Times New Roman" w:hAnsi="Times New Roman"/>
                <w:color w:val="auto"/>
                <w:sz w:val="14"/>
                <w:szCs w:val="14"/>
                <w:lang w:val="en-US"/>
              </w:rPr>
            </w:pPr>
          </w:p>
          <w:p w14:paraId="57830E37" w14:textId="77777777" w:rsidR="00324F93" w:rsidRPr="00A45117" w:rsidRDefault="00324F93" w:rsidP="00EB649F">
            <w:pPr>
              <w:rPr>
                <w:rFonts w:ascii="Times New Roman" w:hAnsi="Times New Roman"/>
                <w:color w:val="auto"/>
                <w:sz w:val="14"/>
                <w:szCs w:val="14"/>
                <w:lang w:val="en-US"/>
              </w:rPr>
            </w:pPr>
          </w:p>
          <w:p w14:paraId="59C53982" w14:textId="77777777" w:rsidR="00324F93" w:rsidRPr="00A45117" w:rsidRDefault="00324F93" w:rsidP="00EB649F">
            <w:pPr>
              <w:rPr>
                <w:rFonts w:ascii="Times New Roman" w:hAnsi="Times New Roman"/>
                <w:color w:val="auto"/>
                <w:sz w:val="14"/>
                <w:szCs w:val="14"/>
                <w:lang w:val="en-US"/>
              </w:rPr>
            </w:pPr>
          </w:p>
          <w:p w14:paraId="72298DE6" w14:textId="77777777" w:rsidR="00324F93" w:rsidRPr="00A45117" w:rsidRDefault="00324F93" w:rsidP="00EB649F">
            <w:pPr>
              <w:rPr>
                <w:rFonts w:ascii="Times New Roman" w:hAnsi="Times New Roman"/>
                <w:color w:val="660066"/>
                <w:sz w:val="14"/>
                <w:szCs w:val="14"/>
                <w:lang w:val="en-US"/>
              </w:rPr>
            </w:pPr>
          </w:p>
          <w:p w14:paraId="3F3592F0" w14:textId="2F4912E6" w:rsidR="00324F93" w:rsidRPr="00A45117" w:rsidRDefault="00324F93" w:rsidP="00EB649F">
            <w:pPr>
              <w:rPr>
                <w:rFonts w:ascii="Times New Roman" w:hAnsi="Times New Roman"/>
                <w:color w:val="660066"/>
                <w:sz w:val="14"/>
                <w:szCs w:val="14"/>
                <w:lang w:val="en-US"/>
              </w:rPr>
            </w:pPr>
          </w:p>
        </w:tc>
        <w:tc>
          <w:tcPr>
            <w:tcW w:w="720" w:type="dxa"/>
          </w:tcPr>
          <w:p w14:paraId="0552C7B3" w14:textId="77777777" w:rsidR="00324F93" w:rsidRPr="00A45117" w:rsidRDefault="00324F93" w:rsidP="00EB649F">
            <w:pPr>
              <w:rPr>
                <w:rFonts w:ascii="Times New Roman" w:hAnsi="Times New Roman"/>
                <w:color w:val="FF0000"/>
                <w:sz w:val="14"/>
                <w:szCs w:val="14"/>
                <w:lang w:val="en-US"/>
              </w:rPr>
            </w:pPr>
            <w:r w:rsidRPr="00A45117">
              <w:rPr>
                <w:rFonts w:ascii="Times New Roman" w:hAnsi="Times New Roman"/>
                <w:color w:val="FF0000"/>
                <w:sz w:val="14"/>
                <w:szCs w:val="14"/>
                <w:lang w:val="en-US"/>
              </w:rPr>
              <w:t>1953</w:t>
            </w:r>
          </w:p>
          <w:p w14:paraId="53C3CE94" w14:textId="77777777" w:rsidR="00324F93" w:rsidRPr="00A45117" w:rsidRDefault="00324F93" w:rsidP="00EB649F">
            <w:pPr>
              <w:rPr>
                <w:rFonts w:ascii="Times New Roman" w:hAnsi="Times New Roman"/>
                <w:color w:val="auto"/>
                <w:sz w:val="14"/>
                <w:szCs w:val="14"/>
                <w:lang w:val="en-US"/>
              </w:rPr>
            </w:pPr>
          </w:p>
        </w:tc>
        <w:tc>
          <w:tcPr>
            <w:tcW w:w="9000" w:type="dxa"/>
          </w:tcPr>
          <w:p w14:paraId="19D8F895"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First Bureau created to build the First Automobile Works (FAW).</w:t>
            </w:r>
          </w:p>
          <w:p w14:paraId="33C5266D" w14:textId="3A236F86"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T</w:t>
            </w:r>
            <w:r w:rsidRPr="00A45117">
              <w:rPr>
                <w:rStyle w:val="hps"/>
                <w:rFonts w:ascii="Times New Roman" w:hAnsi="Times New Roman"/>
                <w:color w:val="auto"/>
                <w:sz w:val="14"/>
                <w:szCs w:val="14"/>
                <w:lang w:val="en-US"/>
              </w:rPr>
              <w:t>he</w:t>
            </w:r>
            <w:r w:rsidRPr="00A45117">
              <w:rPr>
                <w:rFonts w:ascii="Times New Roman" w:hAnsi="Times New Roman"/>
                <w:color w:val="auto"/>
                <w:sz w:val="14"/>
                <w:szCs w:val="14"/>
                <w:lang w:val="en-US"/>
              </w:rPr>
              <w:t xml:space="preserve"> Ministry of Construction used the </w:t>
            </w:r>
            <w:r w:rsidRPr="00A45117">
              <w:rPr>
                <w:rStyle w:val="hps"/>
                <w:rFonts w:ascii="Times New Roman" w:hAnsi="Times New Roman"/>
                <w:color w:val="auto"/>
                <w:sz w:val="14"/>
                <w:szCs w:val="14"/>
                <w:lang w:val="en-US"/>
              </w:rPr>
              <w:t>FAW</w:t>
            </w:r>
            <w:r w:rsidRPr="00A45117">
              <w:rPr>
                <w:rFonts w:ascii="Times New Roman" w:hAnsi="Times New Roman"/>
                <w:color w:val="auto"/>
                <w:sz w:val="14"/>
                <w:szCs w:val="14"/>
                <w:lang w:val="en-US"/>
              </w:rPr>
              <w:t xml:space="preserve"> </w:t>
            </w:r>
            <w:r w:rsidRPr="00A45117">
              <w:rPr>
                <w:rStyle w:val="hps"/>
                <w:rFonts w:ascii="Times New Roman" w:hAnsi="Times New Roman"/>
                <w:color w:val="auto"/>
                <w:sz w:val="14"/>
                <w:szCs w:val="14"/>
                <w:lang w:val="en-US"/>
              </w:rPr>
              <w:t>construction</w:t>
            </w:r>
            <w:r w:rsidRPr="00A45117">
              <w:rPr>
                <w:rFonts w:ascii="Times New Roman" w:hAnsi="Times New Roman"/>
                <w:color w:val="auto"/>
                <w:sz w:val="14"/>
                <w:szCs w:val="14"/>
                <w:lang w:val="en-US"/>
              </w:rPr>
              <w:t xml:space="preserve"> site as a training base to train over </w:t>
            </w:r>
            <w:r w:rsidRPr="00A45117">
              <w:rPr>
                <w:rStyle w:val="hps"/>
                <w:rFonts w:ascii="Times New Roman" w:hAnsi="Times New Roman"/>
                <w:color w:val="auto"/>
                <w:sz w:val="14"/>
                <w:szCs w:val="14"/>
                <w:lang w:val="en-US"/>
              </w:rPr>
              <w:t>a hundred</w:t>
            </w:r>
            <w:r w:rsidRPr="00A45117">
              <w:rPr>
                <w:rFonts w:ascii="Times New Roman" w:hAnsi="Times New Roman"/>
                <w:color w:val="auto"/>
                <w:sz w:val="14"/>
                <w:szCs w:val="14"/>
                <w:lang w:val="en-US"/>
              </w:rPr>
              <w:t xml:space="preserve"> minister-level </w:t>
            </w:r>
            <w:r w:rsidRPr="00A45117">
              <w:rPr>
                <w:rStyle w:val="hps"/>
                <w:rFonts w:ascii="Times New Roman" w:hAnsi="Times New Roman"/>
                <w:color w:val="auto"/>
                <w:sz w:val="14"/>
                <w:szCs w:val="14"/>
                <w:lang w:val="en-US"/>
              </w:rPr>
              <w:t xml:space="preserve">cadres, managers and technicians </w:t>
            </w:r>
          </w:p>
        </w:tc>
      </w:tr>
      <w:tr w:rsidR="00324F93" w:rsidRPr="00A45117" w14:paraId="35C605F8" w14:textId="77777777" w:rsidTr="00D63CE4">
        <w:trPr>
          <w:trHeight w:val="125"/>
        </w:trPr>
        <w:tc>
          <w:tcPr>
            <w:tcW w:w="738" w:type="dxa"/>
            <w:vMerge/>
          </w:tcPr>
          <w:p w14:paraId="529C709F" w14:textId="77777777" w:rsidR="00324F93" w:rsidRPr="00A45117" w:rsidRDefault="00324F93" w:rsidP="00EB649F">
            <w:pPr>
              <w:rPr>
                <w:rFonts w:ascii="Times New Roman" w:hAnsi="Times New Roman"/>
                <w:color w:val="FF0000"/>
                <w:sz w:val="14"/>
                <w:szCs w:val="14"/>
                <w:lang w:val="en-US"/>
              </w:rPr>
            </w:pPr>
          </w:p>
        </w:tc>
        <w:tc>
          <w:tcPr>
            <w:tcW w:w="720" w:type="dxa"/>
            <w:vMerge/>
          </w:tcPr>
          <w:p w14:paraId="56997414" w14:textId="77777777" w:rsidR="00324F93" w:rsidRPr="00A45117" w:rsidRDefault="00324F93" w:rsidP="00EB649F">
            <w:pPr>
              <w:rPr>
                <w:rFonts w:ascii="Times New Roman" w:hAnsi="Times New Roman"/>
                <w:color w:val="auto"/>
                <w:sz w:val="14"/>
                <w:szCs w:val="14"/>
                <w:lang w:val="en-US"/>
              </w:rPr>
            </w:pPr>
          </w:p>
        </w:tc>
        <w:tc>
          <w:tcPr>
            <w:tcW w:w="810" w:type="dxa"/>
            <w:vMerge/>
          </w:tcPr>
          <w:p w14:paraId="580707D1" w14:textId="77777777" w:rsidR="00324F93" w:rsidRPr="00A45117" w:rsidRDefault="00324F93" w:rsidP="00EB649F">
            <w:pPr>
              <w:rPr>
                <w:rFonts w:ascii="Times New Roman" w:hAnsi="Times New Roman"/>
                <w:color w:val="auto"/>
                <w:sz w:val="14"/>
                <w:szCs w:val="14"/>
                <w:lang w:val="en-US"/>
              </w:rPr>
            </w:pPr>
          </w:p>
        </w:tc>
        <w:tc>
          <w:tcPr>
            <w:tcW w:w="720" w:type="dxa"/>
            <w:vMerge/>
          </w:tcPr>
          <w:p w14:paraId="20C3D3FD" w14:textId="77777777" w:rsidR="00324F93" w:rsidRPr="00A45117" w:rsidRDefault="00324F93" w:rsidP="00EB649F">
            <w:pPr>
              <w:rPr>
                <w:rFonts w:ascii="Times New Roman" w:hAnsi="Times New Roman"/>
                <w:color w:val="auto"/>
                <w:sz w:val="14"/>
                <w:szCs w:val="14"/>
                <w:lang w:val="en-US"/>
              </w:rPr>
            </w:pPr>
          </w:p>
        </w:tc>
        <w:tc>
          <w:tcPr>
            <w:tcW w:w="900" w:type="dxa"/>
            <w:vMerge/>
          </w:tcPr>
          <w:p w14:paraId="13A85C71" w14:textId="77777777" w:rsidR="00324F93" w:rsidRPr="00A45117" w:rsidRDefault="00324F93" w:rsidP="00EB649F">
            <w:pPr>
              <w:rPr>
                <w:rFonts w:ascii="Times New Roman" w:hAnsi="Times New Roman"/>
                <w:color w:val="auto"/>
                <w:sz w:val="14"/>
                <w:szCs w:val="14"/>
                <w:lang w:val="en-US"/>
              </w:rPr>
            </w:pPr>
          </w:p>
        </w:tc>
        <w:tc>
          <w:tcPr>
            <w:tcW w:w="720" w:type="dxa"/>
          </w:tcPr>
          <w:p w14:paraId="3A971C82" w14:textId="63B4D671" w:rsidR="00324F93" w:rsidRPr="00A45117" w:rsidRDefault="00324F93" w:rsidP="00EB649F">
            <w:pPr>
              <w:rPr>
                <w:rFonts w:ascii="Times New Roman" w:hAnsi="Times New Roman"/>
                <w:color w:val="FF0000"/>
                <w:sz w:val="14"/>
                <w:szCs w:val="14"/>
                <w:lang w:val="en-US"/>
              </w:rPr>
            </w:pPr>
            <w:r w:rsidRPr="00A45117">
              <w:rPr>
                <w:rFonts w:ascii="Times New Roman" w:hAnsi="Times New Roman"/>
                <w:color w:val="FF0000"/>
                <w:sz w:val="14"/>
                <w:szCs w:val="14"/>
                <w:lang w:val="en-US"/>
              </w:rPr>
              <w:t>1954</w:t>
            </w:r>
          </w:p>
        </w:tc>
        <w:tc>
          <w:tcPr>
            <w:tcW w:w="9000" w:type="dxa"/>
          </w:tcPr>
          <w:p w14:paraId="522D7A9F" w14:textId="181FCA02" w:rsidR="00324F93" w:rsidRPr="00A45117" w:rsidRDefault="00324F93" w:rsidP="00EB649F">
            <w:pPr>
              <w:rPr>
                <w:rFonts w:ascii="Times New Roman" w:hAnsi="Times New Roman"/>
                <w:color w:val="auto"/>
                <w:sz w:val="14"/>
                <w:szCs w:val="14"/>
                <w:lang w:val="en-US"/>
              </w:rPr>
            </w:pPr>
            <w:r w:rsidRPr="00A45117">
              <w:rPr>
                <w:rStyle w:val="hps"/>
                <w:rFonts w:ascii="Times New Roman" w:hAnsi="Times New Roman"/>
                <w:color w:val="auto"/>
                <w:sz w:val="14"/>
                <w:szCs w:val="14"/>
                <w:lang w:val="en-US"/>
              </w:rPr>
              <w:t>First Bureau</w:t>
            </w:r>
            <w:r w:rsidRPr="00A45117">
              <w:rPr>
                <w:rFonts w:ascii="Times New Roman" w:hAnsi="Times New Roman"/>
                <w:color w:val="auto"/>
                <w:sz w:val="14"/>
                <w:szCs w:val="14"/>
                <w:lang w:val="en-US"/>
              </w:rPr>
              <w:t xml:space="preserve"> </w:t>
            </w:r>
            <w:r w:rsidRPr="00A45117">
              <w:rPr>
                <w:rStyle w:val="hps"/>
                <w:rFonts w:ascii="Times New Roman" w:hAnsi="Times New Roman"/>
                <w:color w:val="auto"/>
                <w:sz w:val="14"/>
                <w:szCs w:val="14"/>
                <w:lang w:val="en-US"/>
              </w:rPr>
              <w:t xml:space="preserve">summarized managers’ experiences into </w:t>
            </w:r>
            <w:r w:rsidRPr="00A45117">
              <w:rPr>
                <w:rFonts w:ascii="Times New Roman" w:hAnsi="Times New Roman"/>
                <w:color w:val="auto"/>
                <w:sz w:val="14"/>
                <w:szCs w:val="14"/>
                <w:lang w:val="en-US"/>
              </w:rPr>
              <w:t>the Collection of Managing C</w:t>
            </w:r>
            <w:r w:rsidRPr="00A45117">
              <w:rPr>
                <w:rStyle w:val="hps"/>
                <w:rFonts w:ascii="Times New Roman" w:hAnsi="Times New Roman"/>
                <w:color w:val="auto"/>
                <w:sz w:val="14"/>
                <w:szCs w:val="14"/>
                <w:lang w:val="en-US"/>
              </w:rPr>
              <w:t>onstruction</w:t>
            </w:r>
            <w:r w:rsidRPr="00A45117">
              <w:rPr>
                <w:rFonts w:ascii="Times New Roman" w:hAnsi="Times New Roman"/>
                <w:color w:val="auto"/>
                <w:sz w:val="14"/>
                <w:szCs w:val="14"/>
                <w:lang w:val="en-US"/>
              </w:rPr>
              <w:t xml:space="preserve"> Projects</w:t>
            </w:r>
            <w:r w:rsidRPr="00A45117">
              <w:rPr>
                <w:rStyle w:val="hps"/>
                <w:rFonts w:ascii="Times New Roman" w:hAnsi="Times New Roman"/>
                <w:color w:val="auto"/>
                <w:sz w:val="14"/>
                <w:szCs w:val="14"/>
                <w:lang w:val="en-US"/>
              </w:rPr>
              <w:t xml:space="preserve"> and Data Collection of Construction Technology</w:t>
            </w:r>
            <w:r w:rsidRPr="00A45117">
              <w:rPr>
                <w:rFonts w:ascii="Times New Roman" w:hAnsi="Times New Roman"/>
                <w:color w:val="auto"/>
                <w:sz w:val="14"/>
                <w:szCs w:val="14"/>
                <w:lang w:val="en-US"/>
              </w:rPr>
              <w:t>.</w:t>
            </w:r>
          </w:p>
        </w:tc>
      </w:tr>
      <w:tr w:rsidR="00324F93" w:rsidRPr="00A45117" w14:paraId="39F4DC86" w14:textId="77777777" w:rsidTr="00D63CE4">
        <w:trPr>
          <w:trHeight w:val="134"/>
        </w:trPr>
        <w:tc>
          <w:tcPr>
            <w:tcW w:w="738" w:type="dxa"/>
            <w:vMerge/>
          </w:tcPr>
          <w:p w14:paraId="08DFDDA1" w14:textId="77777777" w:rsidR="00324F93" w:rsidRPr="00A45117" w:rsidRDefault="00324F93" w:rsidP="00EB649F">
            <w:pPr>
              <w:rPr>
                <w:rFonts w:ascii="Times New Roman" w:hAnsi="Times New Roman"/>
                <w:color w:val="FF0000"/>
                <w:sz w:val="14"/>
                <w:szCs w:val="14"/>
                <w:lang w:val="en-US"/>
              </w:rPr>
            </w:pPr>
          </w:p>
        </w:tc>
        <w:tc>
          <w:tcPr>
            <w:tcW w:w="720" w:type="dxa"/>
            <w:vMerge/>
          </w:tcPr>
          <w:p w14:paraId="0F46177F" w14:textId="77777777" w:rsidR="00324F93" w:rsidRPr="00A45117" w:rsidRDefault="00324F93" w:rsidP="00EB649F">
            <w:pPr>
              <w:rPr>
                <w:rFonts w:ascii="Times New Roman" w:hAnsi="Times New Roman"/>
                <w:color w:val="auto"/>
                <w:sz w:val="14"/>
                <w:szCs w:val="14"/>
                <w:lang w:val="en-US"/>
              </w:rPr>
            </w:pPr>
          </w:p>
        </w:tc>
        <w:tc>
          <w:tcPr>
            <w:tcW w:w="810" w:type="dxa"/>
            <w:vMerge/>
          </w:tcPr>
          <w:p w14:paraId="0F002AD9" w14:textId="77777777" w:rsidR="00324F93" w:rsidRPr="00A45117" w:rsidRDefault="00324F93" w:rsidP="00EB649F">
            <w:pPr>
              <w:rPr>
                <w:rFonts w:ascii="Times New Roman" w:hAnsi="Times New Roman"/>
                <w:color w:val="auto"/>
                <w:sz w:val="14"/>
                <w:szCs w:val="14"/>
                <w:lang w:val="en-US"/>
              </w:rPr>
            </w:pPr>
          </w:p>
        </w:tc>
        <w:tc>
          <w:tcPr>
            <w:tcW w:w="720" w:type="dxa"/>
            <w:vMerge/>
          </w:tcPr>
          <w:p w14:paraId="147873CB" w14:textId="77777777" w:rsidR="00324F93" w:rsidRPr="00A45117" w:rsidRDefault="00324F93" w:rsidP="00EB649F">
            <w:pPr>
              <w:rPr>
                <w:rFonts w:ascii="Times New Roman" w:hAnsi="Times New Roman"/>
                <w:color w:val="auto"/>
                <w:sz w:val="14"/>
                <w:szCs w:val="14"/>
                <w:lang w:val="en-US"/>
              </w:rPr>
            </w:pPr>
          </w:p>
        </w:tc>
        <w:tc>
          <w:tcPr>
            <w:tcW w:w="900" w:type="dxa"/>
            <w:vMerge/>
          </w:tcPr>
          <w:p w14:paraId="6BFEE59F" w14:textId="77777777" w:rsidR="00324F93" w:rsidRPr="00A45117" w:rsidRDefault="00324F93" w:rsidP="00EB649F">
            <w:pPr>
              <w:rPr>
                <w:rFonts w:ascii="Times New Roman" w:hAnsi="Times New Roman"/>
                <w:color w:val="auto"/>
                <w:sz w:val="14"/>
                <w:szCs w:val="14"/>
                <w:lang w:val="en-US"/>
              </w:rPr>
            </w:pPr>
          </w:p>
        </w:tc>
        <w:tc>
          <w:tcPr>
            <w:tcW w:w="720" w:type="dxa"/>
          </w:tcPr>
          <w:p w14:paraId="689CC117" w14:textId="1CD414EA" w:rsidR="00324F93" w:rsidRPr="00A45117" w:rsidRDefault="00324F93" w:rsidP="00EB649F">
            <w:pPr>
              <w:rPr>
                <w:rFonts w:ascii="Times New Roman" w:hAnsi="Times New Roman"/>
                <w:color w:val="FF0000"/>
                <w:sz w:val="14"/>
                <w:szCs w:val="14"/>
                <w:lang w:val="en-US"/>
              </w:rPr>
            </w:pPr>
            <w:r w:rsidRPr="00A45117">
              <w:rPr>
                <w:rFonts w:ascii="Times New Roman" w:hAnsi="Times New Roman"/>
                <w:color w:val="FF0000"/>
                <w:sz w:val="14"/>
                <w:szCs w:val="14"/>
                <w:lang w:val="en-US"/>
              </w:rPr>
              <w:t>1955</w:t>
            </w:r>
          </w:p>
        </w:tc>
        <w:tc>
          <w:tcPr>
            <w:tcW w:w="9000" w:type="dxa"/>
          </w:tcPr>
          <w:p w14:paraId="60A87748" w14:textId="3B98B66D" w:rsidR="00324F93" w:rsidRPr="00A45117" w:rsidRDefault="00324F93" w:rsidP="00EB649F">
            <w:pPr>
              <w:rPr>
                <w:rStyle w:val="hps"/>
                <w:rFonts w:ascii="Times New Roman" w:hAnsi="Times New Roman"/>
                <w:color w:val="auto"/>
                <w:sz w:val="14"/>
                <w:szCs w:val="14"/>
                <w:lang w:val="en-US"/>
              </w:rPr>
            </w:pPr>
            <w:r w:rsidRPr="00A45117">
              <w:rPr>
                <w:rFonts w:ascii="Times New Roman" w:hAnsi="Times New Roman"/>
                <w:color w:val="auto"/>
                <w:sz w:val="14"/>
                <w:szCs w:val="14"/>
                <w:lang w:val="en-US"/>
              </w:rPr>
              <w:t xml:space="preserve">First Bureau built </w:t>
            </w:r>
            <w:proofErr w:type="spellStart"/>
            <w:r w:rsidRPr="00A45117">
              <w:rPr>
                <w:rFonts w:ascii="Times New Roman" w:hAnsi="Times New Roman"/>
                <w:color w:val="auto"/>
                <w:sz w:val="14"/>
                <w:szCs w:val="14"/>
                <w:lang w:val="en-US"/>
              </w:rPr>
              <w:t>Fulaerji</w:t>
            </w:r>
            <w:proofErr w:type="spellEnd"/>
            <w:r w:rsidRPr="00A45117">
              <w:rPr>
                <w:rFonts w:ascii="Times New Roman" w:hAnsi="Times New Roman"/>
                <w:color w:val="auto"/>
                <w:sz w:val="14"/>
                <w:szCs w:val="14"/>
                <w:lang w:val="en-US"/>
              </w:rPr>
              <w:t xml:space="preserve"> First Heavy Machinery Plant, applying</w:t>
            </w:r>
            <w:r w:rsidRPr="00A45117">
              <w:rPr>
                <w:rStyle w:val="hps"/>
                <w:rFonts w:ascii="Times New Roman" w:hAnsi="Times New Roman"/>
                <w:color w:val="auto"/>
                <w:sz w:val="14"/>
                <w:szCs w:val="14"/>
                <w:lang w:val="en-US"/>
              </w:rPr>
              <w:t xml:space="preserve"> best practices from FAW</w:t>
            </w:r>
            <w:r w:rsidRPr="00A45117">
              <w:rPr>
                <w:rFonts w:ascii="Times New Roman" w:hAnsi="Times New Roman"/>
                <w:color w:val="auto"/>
                <w:sz w:val="14"/>
                <w:szCs w:val="14"/>
                <w:lang w:val="en-US"/>
              </w:rPr>
              <w:t xml:space="preserve"> and new rules based on the lesson from the FAW construction.</w:t>
            </w:r>
          </w:p>
        </w:tc>
      </w:tr>
      <w:tr w:rsidR="00324F93" w:rsidRPr="00A45117" w14:paraId="2D987FC7" w14:textId="77777777" w:rsidTr="00D63CE4">
        <w:trPr>
          <w:trHeight w:val="143"/>
        </w:trPr>
        <w:tc>
          <w:tcPr>
            <w:tcW w:w="738" w:type="dxa"/>
            <w:vMerge/>
          </w:tcPr>
          <w:p w14:paraId="01BCD295" w14:textId="77777777" w:rsidR="00324F93" w:rsidRPr="00A45117" w:rsidRDefault="00324F93" w:rsidP="00EB649F">
            <w:pPr>
              <w:rPr>
                <w:rFonts w:ascii="Times New Roman" w:hAnsi="Times New Roman"/>
                <w:color w:val="FF0000"/>
                <w:sz w:val="14"/>
                <w:szCs w:val="14"/>
                <w:lang w:val="en-US"/>
              </w:rPr>
            </w:pPr>
          </w:p>
        </w:tc>
        <w:tc>
          <w:tcPr>
            <w:tcW w:w="720" w:type="dxa"/>
            <w:vMerge/>
          </w:tcPr>
          <w:p w14:paraId="43E73FB2" w14:textId="77777777" w:rsidR="00324F93" w:rsidRPr="00A45117" w:rsidRDefault="00324F93" w:rsidP="00EB649F">
            <w:pPr>
              <w:rPr>
                <w:rFonts w:ascii="Times New Roman" w:hAnsi="Times New Roman"/>
                <w:color w:val="auto"/>
                <w:sz w:val="14"/>
                <w:szCs w:val="14"/>
                <w:lang w:val="en-US"/>
              </w:rPr>
            </w:pPr>
          </w:p>
        </w:tc>
        <w:tc>
          <w:tcPr>
            <w:tcW w:w="810" w:type="dxa"/>
            <w:vMerge/>
          </w:tcPr>
          <w:p w14:paraId="198377E5" w14:textId="77777777" w:rsidR="00324F93" w:rsidRPr="00A45117" w:rsidRDefault="00324F93" w:rsidP="00EB649F">
            <w:pPr>
              <w:rPr>
                <w:rFonts w:ascii="Times New Roman" w:hAnsi="Times New Roman"/>
                <w:color w:val="auto"/>
                <w:sz w:val="14"/>
                <w:szCs w:val="14"/>
                <w:lang w:val="en-US"/>
              </w:rPr>
            </w:pPr>
          </w:p>
        </w:tc>
        <w:tc>
          <w:tcPr>
            <w:tcW w:w="720" w:type="dxa"/>
            <w:vMerge/>
          </w:tcPr>
          <w:p w14:paraId="639B49B5" w14:textId="77777777" w:rsidR="00324F93" w:rsidRPr="00A45117" w:rsidRDefault="00324F93" w:rsidP="00EB649F">
            <w:pPr>
              <w:rPr>
                <w:rFonts w:ascii="Times New Roman" w:hAnsi="Times New Roman"/>
                <w:color w:val="auto"/>
                <w:sz w:val="14"/>
                <w:szCs w:val="14"/>
                <w:lang w:val="en-US"/>
              </w:rPr>
            </w:pPr>
          </w:p>
        </w:tc>
        <w:tc>
          <w:tcPr>
            <w:tcW w:w="900" w:type="dxa"/>
            <w:vMerge/>
          </w:tcPr>
          <w:p w14:paraId="57678376" w14:textId="77777777" w:rsidR="00324F93" w:rsidRPr="00A45117" w:rsidRDefault="00324F93" w:rsidP="00EB649F">
            <w:pPr>
              <w:rPr>
                <w:rFonts w:ascii="Times New Roman" w:hAnsi="Times New Roman"/>
                <w:color w:val="auto"/>
                <w:sz w:val="14"/>
                <w:szCs w:val="14"/>
                <w:lang w:val="en-US"/>
              </w:rPr>
            </w:pPr>
          </w:p>
        </w:tc>
        <w:tc>
          <w:tcPr>
            <w:tcW w:w="720" w:type="dxa"/>
          </w:tcPr>
          <w:p w14:paraId="49D60D1C" w14:textId="673CFDB8" w:rsidR="00324F93" w:rsidRPr="00A45117" w:rsidRDefault="00324F93" w:rsidP="00EB649F">
            <w:pPr>
              <w:rPr>
                <w:rFonts w:ascii="Times New Roman" w:hAnsi="Times New Roman"/>
                <w:color w:val="FF0000"/>
                <w:sz w:val="14"/>
                <w:szCs w:val="14"/>
                <w:lang w:val="en-US"/>
              </w:rPr>
            </w:pPr>
            <w:r w:rsidRPr="00A45117">
              <w:rPr>
                <w:rFonts w:ascii="Times New Roman" w:hAnsi="Times New Roman"/>
                <w:color w:val="FF0000"/>
                <w:sz w:val="14"/>
                <w:szCs w:val="14"/>
                <w:lang w:val="en-US"/>
              </w:rPr>
              <w:t>1956</w:t>
            </w:r>
          </w:p>
        </w:tc>
        <w:tc>
          <w:tcPr>
            <w:tcW w:w="9000" w:type="dxa"/>
          </w:tcPr>
          <w:p w14:paraId="33C1D1C0" w14:textId="1A667256" w:rsidR="00324F93" w:rsidRPr="00A45117" w:rsidRDefault="00324F93" w:rsidP="00EB649F">
            <w:pPr>
              <w:rPr>
                <w:rFonts w:ascii="Times New Roman" w:hAnsi="Times New Roman"/>
                <w:color w:val="auto"/>
                <w:sz w:val="14"/>
                <w:szCs w:val="14"/>
                <w:lang w:val="en-US"/>
              </w:rPr>
            </w:pPr>
            <w:r w:rsidRPr="00A45117">
              <w:rPr>
                <w:rStyle w:val="hps"/>
                <w:rFonts w:ascii="Times New Roman" w:hAnsi="Times New Roman"/>
                <w:color w:val="auto"/>
                <w:sz w:val="14"/>
                <w:szCs w:val="14"/>
                <w:lang w:val="en-US"/>
              </w:rPr>
              <w:t>State Council</w:t>
            </w:r>
            <w:r w:rsidRPr="00A45117">
              <w:rPr>
                <w:rFonts w:ascii="Times New Roman" w:hAnsi="Times New Roman"/>
                <w:color w:val="auto"/>
                <w:sz w:val="14"/>
                <w:szCs w:val="14"/>
                <w:lang w:val="en-US"/>
              </w:rPr>
              <w:t xml:space="preserve"> </w:t>
            </w:r>
            <w:r w:rsidRPr="00A45117">
              <w:rPr>
                <w:rStyle w:val="hps"/>
                <w:rFonts w:ascii="Times New Roman" w:hAnsi="Times New Roman"/>
                <w:color w:val="auto"/>
                <w:sz w:val="14"/>
                <w:szCs w:val="14"/>
                <w:lang w:val="en-US"/>
              </w:rPr>
              <w:t>held a national</w:t>
            </w:r>
            <w:r w:rsidRPr="00A45117">
              <w:rPr>
                <w:rFonts w:ascii="Times New Roman" w:hAnsi="Times New Roman"/>
                <w:color w:val="auto"/>
                <w:sz w:val="14"/>
                <w:szCs w:val="14"/>
                <w:lang w:val="en-US"/>
              </w:rPr>
              <w:t xml:space="preserve"> conference where</w:t>
            </w:r>
            <w:r w:rsidRPr="00A45117">
              <w:rPr>
                <w:rStyle w:val="hps"/>
                <w:rFonts w:ascii="Times New Roman" w:hAnsi="Times New Roman"/>
                <w:color w:val="auto"/>
                <w:sz w:val="14"/>
                <w:szCs w:val="14"/>
                <w:lang w:val="en-US"/>
              </w:rPr>
              <w:t xml:space="preserve"> top managers of the First Bureau reported experience</w:t>
            </w:r>
            <w:r w:rsidRPr="00A45117">
              <w:rPr>
                <w:rFonts w:ascii="Times New Roman" w:hAnsi="Times New Roman"/>
                <w:color w:val="auto"/>
                <w:sz w:val="14"/>
                <w:szCs w:val="14"/>
                <w:lang w:val="en-US"/>
              </w:rPr>
              <w:t xml:space="preserve">, initiating </w:t>
            </w:r>
            <w:r w:rsidRPr="00A45117">
              <w:rPr>
                <w:rStyle w:val="hps"/>
                <w:rFonts w:ascii="Times New Roman" w:hAnsi="Times New Roman"/>
                <w:color w:val="auto"/>
                <w:sz w:val="14"/>
                <w:szCs w:val="14"/>
                <w:lang w:val="en-US"/>
              </w:rPr>
              <w:t>nationwide use of</w:t>
            </w:r>
            <w:r w:rsidRPr="00A45117">
              <w:rPr>
                <w:rFonts w:ascii="Times New Roman" w:hAnsi="Times New Roman"/>
                <w:color w:val="auto"/>
                <w:sz w:val="14"/>
                <w:szCs w:val="14"/>
                <w:lang w:val="en-US"/>
              </w:rPr>
              <w:t xml:space="preserve"> </w:t>
            </w:r>
            <w:r w:rsidRPr="00A45117">
              <w:rPr>
                <w:rStyle w:val="hps"/>
                <w:rFonts w:ascii="Times New Roman" w:hAnsi="Times New Roman"/>
                <w:color w:val="auto"/>
                <w:sz w:val="14"/>
                <w:szCs w:val="14"/>
                <w:lang w:val="en-US"/>
              </w:rPr>
              <w:t>scientific management</w:t>
            </w:r>
          </w:p>
        </w:tc>
      </w:tr>
      <w:tr w:rsidR="00324F93" w:rsidRPr="00A45117" w14:paraId="74665004" w14:textId="77777777" w:rsidTr="00D63CE4">
        <w:trPr>
          <w:trHeight w:val="62"/>
        </w:trPr>
        <w:tc>
          <w:tcPr>
            <w:tcW w:w="738" w:type="dxa"/>
            <w:vMerge/>
          </w:tcPr>
          <w:p w14:paraId="4E6AC4A4" w14:textId="77777777" w:rsidR="00324F93" w:rsidRPr="00A45117" w:rsidRDefault="00324F93" w:rsidP="00EB649F">
            <w:pPr>
              <w:rPr>
                <w:rFonts w:ascii="Times New Roman" w:hAnsi="Times New Roman"/>
                <w:color w:val="FF0000"/>
                <w:sz w:val="14"/>
                <w:szCs w:val="14"/>
                <w:lang w:val="en-US"/>
              </w:rPr>
            </w:pPr>
          </w:p>
        </w:tc>
        <w:tc>
          <w:tcPr>
            <w:tcW w:w="720" w:type="dxa"/>
            <w:vMerge/>
          </w:tcPr>
          <w:p w14:paraId="7106AF20" w14:textId="77777777" w:rsidR="00324F93" w:rsidRPr="00A45117" w:rsidRDefault="00324F93" w:rsidP="00EB649F">
            <w:pPr>
              <w:rPr>
                <w:rFonts w:ascii="Times New Roman" w:hAnsi="Times New Roman"/>
                <w:color w:val="auto"/>
                <w:sz w:val="14"/>
                <w:szCs w:val="14"/>
                <w:lang w:val="en-US"/>
              </w:rPr>
            </w:pPr>
          </w:p>
        </w:tc>
        <w:tc>
          <w:tcPr>
            <w:tcW w:w="810" w:type="dxa"/>
            <w:vMerge/>
          </w:tcPr>
          <w:p w14:paraId="28795FE1" w14:textId="77777777" w:rsidR="00324F93" w:rsidRPr="00A45117" w:rsidRDefault="00324F93" w:rsidP="00EB649F">
            <w:pPr>
              <w:rPr>
                <w:rFonts w:ascii="Times New Roman" w:hAnsi="Times New Roman"/>
                <w:color w:val="auto"/>
                <w:sz w:val="14"/>
                <w:szCs w:val="14"/>
                <w:lang w:val="en-US"/>
              </w:rPr>
            </w:pPr>
          </w:p>
        </w:tc>
        <w:tc>
          <w:tcPr>
            <w:tcW w:w="720" w:type="dxa"/>
            <w:vMerge/>
          </w:tcPr>
          <w:p w14:paraId="535FFAF3" w14:textId="77777777" w:rsidR="00324F93" w:rsidRPr="00A45117" w:rsidRDefault="00324F93" w:rsidP="00EB649F">
            <w:pPr>
              <w:rPr>
                <w:rFonts w:ascii="Times New Roman" w:hAnsi="Times New Roman"/>
                <w:color w:val="auto"/>
                <w:sz w:val="14"/>
                <w:szCs w:val="14"/>
                <w:lang w:val="en-US"/>
              </w:rPr>
            </w:pPr>
          </w:p>
        </w:tc>
        <w:tc>
          <w:tcPr>
            <w:tcW w:w="900" w:type="dxa"/>
            <w:vMerge/>
          </w:tcPr>
          <w:p w14:paraId="242B2FAB" w14:textId="77777777" w:rsidR="00324F93" w:rsidRPr="00A45117" w:rsidRDefault="00324F93" w:rsidP="00EB649F">
            <w:pPr>
              <w:rPr>
                <w:rFonts w:ascii="Times New Roman" w:hAnsi="Times New Roman"/>
                <w:color w:val="auto"/>
                <w:sz w:val="14"/>
                <w:szCs w:val="14"/>
                <w:lang w:val="en-US"/>
              </w:rPr>
            </w:pPr>
          </w:p>
        </w:tc>
        <w:tc>
          <w:tcPr>
            <w:tcW w:w="720" w:type="dxa"/>
          </w:tcPr>
          <w:p w14:paraId="052A1D26" w14:textId="15B7940A" w:rsidR="00324F93" w:rsidRPr="00A45117" w:rsidRDefault="00324F93" w:rsidP="00EB649F">
            <w:pPr>
              <w:rPr>
                <w:rFonts w:ascii="Times New Roman" w:hAnsi="Times New Roman"/>
                <w:color w:val="FF0000"/>
                <w:sz w:val="14"/>
                <w:szCs w:val="14"/>
                <w:lang w:val="en-US"/>
              </w:rPr>
            </w:pPr>
            <w:r w:rsidRPr="00A45117">
              <w:rPr>
                <w:rFonts w:ascii="Times New Roman" w:hAnsi="Times New Roman"/>
                <w:color w:val="FF0000"/>
                <w:sz w:val="14"/>
                <w:szCs w:val="14"/>
                <w:lang w:val="en-US"/>
              </w:rPr>
              <w:t>1958</w:t>
            </w:r>
          </w:p>
        </w:tc>
        <w:tc>
          <w:tcPr>
            <w:tcW w:w="9000" w:type="dxa"/>
          </w:tcPr>
          <w:p w14:paraId="3BACEF54" w14:textId="22724B18"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The</w:t>
            </w:r>
            <w:r w:rsidRPr="00A45117">
              <w:rPr>
                <w:rStyle w:val="hps"/>
                <w:rFonts w:ascii="Times New Roman" w:hAnsi="Times New Roman"/>
                <w:color w:val="auto"/>
                <w:sz w:val="14"/>
                <w:szCs w:val="14"/>
                <w:lang w:val="en-US"/>
              </w:rPr>
              <w:t xml:space="preserve"> construction experience of </w:t>
            </w:r>
            <w:r w:rsidRPr="00A45117">
              <w:rPr>
                <w:rFonts w:ascii="Times New Roman" w:hAnsi="Times New Roman"/>
                <w:color w:val="auto"/>
                <w:sz w:val="14"/>
                <w:szCs w:val="14"/>
                <w:lang w:val="en-US"/>
              </w:rPr>
              <w:t xml:space="preserve">building </w:t>
            </w:r>
            <w:proofErr w:type="spellStart"/>
            <w:r w:rsidRPr="00A45117">
              <w:rPr>
                <w:rFonts w:ascii="Times New Roman" w:hAnsi="Times New Roman"/>
                <w:color w:val="auto"/>
                <w:sz w:val="14"/>
                <w:szCs w:val="14"/>
                <w:lang w:val="en-US"/>
              </w:rPr>
              <w:t>Fulaerji</w:t>
            </w:r>
            <w:proofErr w:type="spellEnd"/>
            <w:r w:rsidRPr="00A45117">
              <w:rPr>
                <w:rStyle w:val="hps"/>
                <w:rFonts w:ascii="Times New Roman" w:hAnsi="Times New Roman"/>
                <w:color w:val="auto"/>
                <w:sz w:val="14"/>
                <w:szCs w:val="14"/>
                <w:lang w:val="en-US"/>
              </w:rPr>
              <w:t xml:space="preserve"> published in “The Construction Experience of the </w:t>
            </w:r>
            <w:proofErr w:type="spellStart"/>
            <w:r w:rsidRPr="00A45117">
              <w:rPr>
                <w:rStyle w:val="hps"/>
                <w:rFonts w:ascii="Times New Roman" w:hAnsi="Times New Roman"/>
                <w:color w:val="auto"/>
                <w:sz w:val="14"/>
                <w:szCs w:val="14"/>
                <w:lang w:val="en-US"/>
              </w:rPr>
              <w:t>Fulaerji</w:t>
            </w:r>
            <w:proofErr w:type="spellEnd"/>
            <w:r w:rsidRPr="00A45117">
              <w:rPr>
                <w:rFonts w:ascii="Times New Roman" w:hAnsi="Times New Roman"/>
                <w:color w:val="auto"/>
                <w:sz w:val="14"/>
                <w:szCs w:val="14"/>
                <w:lang w:val="en-US"/>
              </w:rPr>
              <w:t xml:space="preserve"> </w:t>
            </w:r>
            <w:r w:rsidRPr="00A45117">
              <w:rPr>
                <w:rStyle w:val="hps"/>
                <w:rFonts w:ascii="Times New Roman" w:hAnsi="Times New Roman"/>
                <w:color w:val="auto"/>
                <w:sz w:val="14"/>
                <w:szCs w:val="14"/>
                <w:lang w:val="en-US"/>
              </w:rPr>
              <w:t>H</w:t>
            </w:r>
            <w:r w:rsidRPr="00A45117">
              <w:rPr>
                <w:rFonts w:ascii="Times New Roman" w:hAnsi="Times New Roman"/>
                <w:color w:val="auto"/>
                <w:sz w:val="14"/>
                <w:szCs w:val="14"/>
                <w:lang w:val="en-US"/>
              </w:rPr>
              <w:t>eavy Machinery Plant”</w:t>
            </w:r>
          </w:p>
        </w:tc>
      </w:tr>
      <w:tr w:rsidR="00324F93" w:rsidRPr="00A45117" w14:paraId="6E87ACD8" w14:textId="77777777" w:rsidTr="00D63CE4">
        <w:trPr>
          <w:trHeight w:val="64"/>
        </w:trPr>
        <w:tc>
          <w:tcPr>
            <w:tcW w:w="738" w:type="dxa"/>
            <w:vMerge/>
          </w:tcPr>
          <w:p w14:paraId="141895E1" w14:textId="77777777" w:rsidR="00324F93" w:rsidRPr="00A45117" w:rsidRDefault="00324F93" w:rsidP="00EB649F">
            <w:pPr>
              <w:rPr>
                <w:rFonts w:ascii="Times New Roman" w:hAnsi="Times New Roman"/>
                <w:color w:val="auto"/>
                <w:sz w:val="14"/>
                <w:szCs w:val="14"/>
                <w:lang w:val="en-US"/>
              </w:rPr>
            </w:pPr>
          </w:p>
        </w:tc>
        <w:tc>
          <w:tcPr>
            <w:tcW w:w="720" w:type="dxa"/>
            <w:vMerge/>
          </w:tcPr>
          <w:p w14:paraId="0E3A85EC" w14:textId="77777777" w:rsidR="00324F93" w:rsidRPr="00A45117" w:rsidRDefault="00324F93" w:rsidP="00EB649F">
            <w:pPr>
              <w:rPr>
                <w:rFonts w:ascii="Times New Roman" w:hAnsi="Times New Roman"/>
                <w:color w:val="auto"/>
                <w:sz w:val="14"/>
                <w:szCs w:val="14"/>
                <w:lang w:val="en-US"/>
              </w:rPr>
            </w:pPr>
          </w:p>
        </w:tc>
        <w:tc>
          <w:tcPr>
            <w:tcW w:w="810" w:type="dxa"/>
            <w:vMerge/>
          </w:tcPr>
          <w:p w14:paraId="76307683" w14:textId="77777777" w:rsidR="00324F93" w:rsidRPr="00A45117" w:rsidRDefault="00324F93" w:rsidP="00EB649F">
            <w:pPr>
              <w:rPr>
                <w:rFonts w:ascii="Times New Roman" w:hAnsi="Times New Roman"/>
                <w:color w:val="auto"/>
                <w:sz w:val="14"/>
                <w:szCs w:val="14"/>
                <w:lang w:val="en-US"/>
              </w:rPr>
            </w:pPr>
          </w:p>
        </w:tc>
        <w:tc>
          <w:tcPr>
            <w:tcW w:w="720" w:type="dxa"/>
            <w:vMerge/>
          </w:tcPr>
          <w:p w14:paraId="3C3F803E" w14:textId="77777777" w:rsidR="00324F93" w:rsidRPr="00A45117" w:rsidRDefault="00324F93" w:rsidP="00EB649F">
            <w:pPr>
              <w:rPr>
                <w:rFonts w:ascii="Times New Roman" w:hAnsi="Times New Roman"/>
                <w:color w:val="auto"/>
                <w:sz w:val="14"/>
                <w:szCs w:val="14"/>
                <w:lang w:val="en-US"/>
              </w:rPr>
            </w:pPr>
          </w:p>
        </w:tc>
        <w:tc>
          <w:tcPr>
            <w:tcW w:w="900" w:type="dxa"/>
            <w:vMerge/>
          </w:tcPr>
          <w:p w14:paraId="6B279FB7" w14:textId="77777777" w:rsidR="00324F93" w:rsidRPr="00A45117" w:rsidRDefault="00324F93" w:rsidP="00EB649F">
            <w:pPr>
              <w:rPr>
                <w:rFonts w:ascii="Times New Roman" w:hAnsi="Times New Roman"/>
                <w:color w:val="auto"/>
                <w:sz w:val="14"/>
                <w:szCs w:val="14"/>
                <w:lang w:val="en-US"/>
              </w:rPr>
            </w:pPr>
          </w:p>
        </w:tc>
        <w:tc>
          <w:tcPr>
            <w:tcW w:w="720" w:type="dxa"/>
          </w:tcPr>
          <w:p w14:paraId="6A271D79" w14:textId="77777777" w:rsidR="00324F93" w:rsidRPr="00A45117" w:rsidRDefault="00324F93" w:rsidP="00EB649F">
            <w:pPr>
              <w:rPr>
                <w:rFonts w:ascii="Times New Roman" w:hAnsi="Times New Roman"/>
                <w:color w:val="3366FF"/>
                <w:sz w:val="14"/>
                <w:szCs w:val="14"/>
                <w:lang w:val="en-US"/>
              </w:rPr>
            </w:pPr>
            <w:r w:rsidRPr="00A45117">
              <w:rPr>
                <w:rFonts w:ascii="Times New Roman" w:hAnsi="Times New Roman"/>
                <w:color w:val="3366FF"/>
                <w:sz w:val="14"/>
                <w:szCs w:val="14"/>
                <w:lang w:val="en-US"/>
              </w:rPr>
              <w:t>1966-76</w:t>
            </w:r>
          </w:p>
        </w:tc>
        <w:tc>
          <w:tcPr>
            <w:tcW w:w="9000" w:type="dxa"/>
          </w:tcPr>
          <w:p w14:paraId="79A29DAB" w14:textId="53295A62"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Tanzania and Zambia railway construction, the largest Chinese aid project in the world </w:t>
            </w:r>
          </w:p>
        </w:tc>
      </w:tr>
      <w:tr w:rsidR="00324F93" w:rsidRPr="00A45117" w14:paraId="47383A47" w14:textId="77777777" w:rsidTr="00D63CE4">
        <w:tc>
          <w:tcPr>
            <w:tcW w:w="738" w:type="dxa"/>
            <w:vMerge w:val="restart"/>
          </w:tcPr>
          <w:p w14:paraId="65FEC0BE" w14:textId="77777777" w:rsidR="00324F93" w:rsidRPr="00A45117" w:rsidRDefault="00324F93" w:rsidP="00EB649F">
            <w:pPr>
              <w:rPr>
                <w:rFonts w:ascii="Times New Roman" w:hAnsi="Times New Roman"/>
                <w:color w:val="auto"/>
                <w:sz w:val="14"/>
                <w:szCs w:val="14"/>
                <w:lang w:val="en-US"/>
              </w:rPr>
            </w:pPr>
          </w:p>
        </w:tc>
        <w:tc>
          <w:tcPr>
            <w:tcW w:w="720" w:type="dxa"/>
            <w:vMerge/>
          </w:tcPr>
          <w:p w14:paraId="793536FA" w14:textId="77777777" w:rsidR="00324F93" w:rsidRPr="00A45117" w:rsidRDefault="00324F93" w:rsidP="00EB649F">
            <w:pPr>
              <w:rPr>
                <w:rFonts w:ascii="Times New Roman" w:hAnsi="Times New Roman"/>
                <w:color w:val="auto"/>
                <w:sz w:val="14"/>
                <w:szCs w:val="14"/>
                <w:lang w:val="en-US"/>
              </w:rPr>
            </w:pPr>
          </w:p>
        </w:tc>
        <w:tc>
          <w:tcPr>
            <w:tcW w:w="810" w:type="dxa"/>
            <w:vMerge/>
          </w:tcPr>
          <w:p w14:paraId="098AFBA0" w14:textId="77777777" w:rsidR="00324F93" w:rsidRPr="00A45117" w:rsidRDefault="00324F93" w:rsidP="00EB649F">
            <w:pPr>
              <w:rPr>
                <w:rFonts w:ascii="Times New Roman" w:hAnsi="Times New Roman"/>
                <w:color w:val="auto"/>
                <w:sz w:val="14"/>
                <w:szCs w:val="14"/>
                <w:lang w:val="en-US"/>
              </w:rPr>
            </w:pPr>
          </w:p>
        </w:tc>
        <w:tc>
          <w:tcPr>
            <w:tcW w:w="720" w:type="dxa"/>
            <w:vMerge/>
          </w:tcPr>
          <w:p w14:paraId="33E3E4B2" w14:textId="77777777" w:rsidR="00324F93" w:rsidRPr="00A45117" w:rsidRDefault="00324F93" w:rsidP="00EB649F">
            <w:pPr>
              <w:rPr>
                <w:rFonts w:ascii="Times New Roman" w:hAnsi="Times New Roman"/>
                <w:color w:val="auto"/>
                <w:sz w:val="14"/>
                <w:szCs w:val="14"/>
                <w:lang w:val="en-US"/>
              </w:rPr>
            </w:pPr>
          </w:p>
        </w:tc>
        <w:tc>
          <w:tcPr>
            <w:tcW w:w="900" w:type="dxa"/>
            <w:vMerge/>
          </w:tcPr>
          <w:p w14:paraId="48C943A6" w14:textId="77777777" w:rsidR="00324F93" w:rsidRPr="00A45117" w:rsidRDefault="00324F93" w:rsidP="00EB649F">
            <w:pPr>
              <w:rPr>
                <w:rFonts w:ascii="Times New Roman" w:hAnsi="Times New Roman"/>
                <w:color w:val="auto"/>
                <w:sz w:val="14"/>
                <w:szCs w:val="14"/>
                <w:lang w:val="en-US"/>
              </w:rPr>
            </w:pPr>
          </w:p>
        </w:tc>
        <w:tc>
          <w:tcPr>
            <w:tcW w:w="720" w:type="dxa"/>
          </w:tcPr>
          <w:p w14:paraId="6C351FFA"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1982</w:t>
            </w:r>
          </w:p>
        </w:tc>
        <w:tc>
          <w:tcPr>
            <w:tcW w:w="9000" w:type="dxa"/>
          </w:tcPr>
          <w:p w14:paraId="4D18B082" w14:textId="6881A152"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Creation of CSCEC via the merger of eight Bureaus. </w:t>
            </w:r>
            <w:r w:rsidRPr="00A45117">
              <w:rPr>
                <w:rFonts w:ascii="Times New Roman" w:hAnsi="Times New Roman"/>
                <w:sz w:val="14"/>
                <w:szCs w:val="14"/>
                <w:lang w:val="en-US"/>
              </w:rPr>
              <w:t xml:space="preserve">Strategy of </w:t>
            </w:r>
            <w:r w:rsidRPr="00A45117">
              <w:rPr>
                <w:rFonts w:ascii="Times New Roman" w:hAnsi="Times New Roman"/>
                <w:color w:val="auto"/>
                <w:sz w:val="14"/>
                <w:szCs w:val="14"/>
                <w:lang w:val="en-US"/>
              </w:rPr>
              <w:t xml:space="preserve">building “high, large, excellent and cutting edge” projects </w:t>
            </w:r>
          </w:p>
        </w:tc>
      </w:tr>
      <w:tr w:rsidR="00324F93" w:rsidRPr="00A45117" w14:paraId="7F5BB648" w14:textId="77777777" w:rsidTr="005810E9">
        <w:trPr>
          <w:trHeight w:val="269"/>
        </w:trPr>
        <w:tc>
          <w:tcPr>
            <w:tcW w:w="738" w:type="dxa"/>
            <w:vMerge/>
          </w:tcPr>
          <w:p w14:paraId="53208178" w14:textId="77777777" w:rsidR="00324F93" w:rsidRPr="00A45117" w:rsidRDefault="00324F93" w:rsidP="00EB649F">
            <w:pPr>
              <w:rPr>
                <w:rFonts w:ascii="Times New Roman" w:hAnsi="Times New Roman"/>
                <w:color w:val="auto"/>
                <w:sz w:val="14"/>
                <w:szCs w:val="14"/>
                <w:lang w:val="en-US"/>
              </w:rPr>
            </w:pPr>
          </w:p>
        </w:tc>
        <w:tc>
          <w:tcPr>
            <w:tcW w:w="720" w:type="dxa"/>
            <w:vMerge/>
          </w:tcPr>
          <w:p w14:paraId="2113C3F8" w14:textId="77777777" w:rsidR="00324F93" w:rsidRPr="00A45117" w:rsidRDefault="00324F93" w:rsidP="00EB649F">
            <w:pPr>
              <w:rPr>
                <w:rFonts w:ascii="Times New Roman" w:hAnsi="Times New Roman"/>
                <w:color w:val="auto"/>
                <w:sz w:val="14"/>
                <w:szCs w:val="14"/>
                <w:lang w:val="en-US"/>
              </w:rPr>
            </w:pPr>
          </w:p>
        </w:tc>
        <w:tc>
          <w:tcPr>
            <w:tcW w:w="810" w:type="dxa"/>
            <w:vMerge w:val="restart"/>
          </w:tcPr>
          <w:p w14:paraId="2834BF38" w14:textId="77777777" w:rsidR="00324F93" w:rsidRPr="00A45117" w:rsidRDefault="00324F93" w:rsidP="00EB649F">
            <w:pPr>
              <w:rPr>
                <w:rFonts w:ascii="Times New Roman" w:hAnsi="Times New Roman"/>
                <w:color w:val="auto"/>
                <w:sz w:val="14"/>
                <w:szCs w:val="14"/>
                <w:lang w:val="en-US"/>
              </w:rPr>
            </w:pPr>
          </w:p>
          <w:p w14:paraId="0A9880AB" w14:textId="77777777" w:rsidR="00324F93" w:rsidRPr="00A45117" w:rsidRDefault="00324F93" w:rsidP="00EB649F">
            <w:pPr>
              <w:rPr>
                <w:rFonts w:ascii="Times New Roman" w:hAnsi="Times New Roman"/>
                <w:color w:val="auto"/>
                <w:sz w:val="14"/>
                <w:szCs w:val="14"/>
                <w:lang w:val="en-US"/>
              </w:rPr>
            </w:pPr>
          </w:p>
          <w:p w14:paraId="178CD1E0" w14:textId="77777777" w:rsidR="00324F93" w:rsidRPr="00A45117" w:rsidRDefault="00324F93" w:rsidP="00EB649F">
            <w:pPr>
              <w:rPr>
                <w:rFonts w:ascii="Times New Roman" w:hAnsi="Times New Roman"/>
                <w:color w:val="auto"/>
                <w:sz w:val="14"/>
                <w:szCs w:val="14"/>
                <w:lang w:val="en-US"/>
              </w:rPr>
            </w:pPr>
          </w:p>
          <w:p w14:paraId="105C493B" w14:textId="77777777" w:rsidR="00324F93" w:rsidRPr="00A45117" w:rsidRDefault="00324F93" w:rsidP="00EB649F">
            <w:pPr>
              <w:rPr>
                <w:rFonts w:ascii="Times New Roman" w:hAnsi="Times New Roman"/>
                <w:color w:val="auto"/>
                <w:sz w:val="14"/>
                <w:szCs w:val="14"/>
                <w:lang w:val="en-US"/>
              </w:rPr>
            </w:pPr>
          </w:p>
          <w:p w14:paraId="3F722185" w14:textId="77777777" w:rsidR="00324F93" w:rsidRPr="00A45117" w:rsidRDefault="00324F93" w:rsidP="00EB649F">
            <w:pPr>
              <w:rPr>
                <w:rFonts w:ascii="Times New Roman" w:hAnsi="Times New Roman"/>
                <w:color w:val="auto"/>
                <w:sz w:val="14"/>
                <w:szCs w:val="14"/>
                <w:lang w:val="en-US"/>
              </w:rPr>
            </w:pPr>
          </w:p>
          <w:p w14:paraId="187CB0ED" w14:textId="77777777" w:rsidR="00324F93" w:rsidRPr="00A45117" w:rsidRDefault="00324F93" w:rsidP="00EB649F">
            <w:pPr>
              <w:rPr>
                <w:rFonts w:ascii="Times New Roman" w:hAnsi="Times New Roman"/>
                <w:color w:val="F79646" w:themeColor="accent6"/>
                <w:sz w:val="14"/>
                <w:szCs w:val="14"/>
                <w:lang w:val="en-US"/>
              </w:rPr>
            </w:pPr>
            <w:r w:rsidRPr="00A45117">
              <w:rPr>
                <w:rFonts w:ascii="Times New Roman" w:hAnsi="Times New Roman"/>
                <w:color w:val="F79646" w:themeColor="accent6"/>
                <w:sz w:val="14"/>
                <w:szCs w:val="14"/>
                <w:lang w:val="en-US"/>
              </w:rPr>
              <w:t>Booming Domestic Market (1980s – 2010s)</w:t>
            </w:r>
          </w:p>
        </w:tc>
        <w:tc>
          <w:tcPr>
            <w:tcW w:w="720" w:type="dxa"/>
            <w:vMerge w:val="restart"/>
          </w:tcPr>
          <w:p w14:paraId="301FBEA3" w14:textId="77777777" w:rsidR="00324F93" w:rsidRPr="00A45117" w:rsidRDefault="00324F93" w:rsidP="00EB649F">
            <w:pPr>
              <w:rPr>
                <w:rFonts w:ascii="Times New Roman" w:hAnsi="Times New Roman"/>
                <w:color w:val="auto"/>
                <w:sz w:val="14"/>
                <w:szCs w:val="14"/>
                <w:lang w:val="en-US"/>
              </w:rPr>
            </w:pPr>
          </w:p>
          <w:p w14:paraId="4CE14DBA" w14:textId="77777777" w:rsidR="00324F93" w:rsidRPr="00A45117" w:rsidRDefault="00324F93" w:rsidP="00EB649F">
            <w:pPr>
              <w:rPr>
                <w:rFonts w:ascii="Times New Roman" w:hAnsi="Times New Roman"/>
                <w:color w:val="auto"/>
                <w:sz w:val="14"/>
                <w:szCs w:val="14"/>
                <w:lang w:val="en-US"/>
              </w:rPr>
            </w:pPr>
          </w:p>
          <w:p w14:paraId="7A6FC297" w14:textId="77777777" w:rsidR="00324F93" w:rsidRPr="00A45117" w:rsidRDefault="00324F93" w:rsidP="00EB649F">
            <w:pPr>
              <w:rPr>
                <w:rFonts w:ascii="Times New Roman" w:hAnsi="Times New Roman"/>
                <w:color w:val="auto"/>
                <w:sz w:val="14"/>
                <w:szCs w:val="14"/>
                <w:lang w:val="en-US"/>
              </w:rPr>
            </w:pPr>
          </w:p>
          <w:p w14:paraId="2C891BE2" w14:textId="77777777" w:rsidR="00324F93" w:rsidRPr="00A45117" w:rsidRDefault="00324F93" w:rsidP="00EB649F">
            <w:pPr>
              <w:rPr>
                <w:rFonts w:ascii="Times New Roman" w:hAnsi="Times New Roman"/>
                <w:color w:val="auto"/>
                <w:sz w:val="14"/>
                <w:szCs w:val="14"/>
                <w:lang w:val="en-US"/>
              </w:rPr>
            </w:pPr>
          </w:p>
          <w:p w14:paraId="22FF7EB3" w14:textId="77777777" w:rsidR="00324F93" w:rsidRPr="00A45117" w:rsidRDefault="00324F93" w:rsidP="00EB649F">
            <w:pPr>
              <w:rPr>
                <w:rFonts w:ascii="Times New Roman" w:hAnsi="Times New Roman"/>
                <w:color w:val="auto"/>
                <w:sz w:val="14"/>
                <w:szCs w:val="14"/>
                <w:lang w:val="en-US"/>
              </w:rPr>
            </w:pPr>
          </w:p>
          <w:p w14:paraId="17BFE5DD" w14:textId="77777777" w:rsidR="00324F93" w:rsidRPr="00A45117" w:rsidRDefault="00324F93" w:rsidP="00EB649F">
            <w:pPr>
              <w:rPr>
                <w:rFonts w:ascii="Times New Roman" w:hAnsi="Times New Roman"/>
                <w:color w:val="800080"/>
                <w:sz w:val="14"/>
                <w:szCs w:val="14"/>
                <w:lang w:val="en-US"/>
              </w:rPr>
            </w:pPr>
            <w:r w:rsidRPr="00A45117">
              <w:rPr>
                <w:rFonts w:ascii="Times New Roman" w:hAnsi="Times New Roman"/>
                <w:color w:val="800080"/>
                <w:sz w:val="14"/>
                <w:szCs w:val="14"/>
                <w:lang w:val="en-US"/>
              </w:rPr>
              <w:t>Int’l contract projects (1980s-2010s)</w:t>
            </w:r>
          </w:p>
        </w:tc>
        <w:tc>
          <w:tcPr>
            <w:tcW w:w="900" w:type="dxa"/>
            <w:vMerge/>
          </w:tcPr>
          <w:p w14:paraId="37E21E69" w14:textId="77777777" w:rsidR="00324F93" w:rsidRPr="00A45117" w:rsidRDefault="00324F93" w:rsidP="00EB649F">
            <w:pPr>
              <w:rPr>
                <w:rFonts w:ascii="Times New Roman" w:hAnsi="Times New Roman"/>
                <w:color w:val="auto"/>
                <w:sz w:val="14"/>
                <w:szCs w:val="14"/>
                <w:lang w:val="en-US"/>
              </w:rPr>
            </w:pPr>
          </w:p>
        </w:tc>
        <w:tc>
          <w:tcPr>
            <w:tcW w:w="720" w:type="dxa"/>
          </w:tcPr>
          <w:p w14:paraId="2B783C3B" w14:textId="5A3FE0B3"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800080"/>
                <w:sz w:val="14"/>
                <w:szCs w:val="14"/>
                <w:lang w:val="en-US"/>
              </w:rPr>
              <w:t>1982</w:t>
            </w:r>
          </w:p>
        </w:tc>
        <w:tc>
          <w:tcPr>
            <w:tcW w:w="9000" w:type="dxa"/>
          </w:tcPr>
          <w:p w14:paraId="5016C112" w14:textId="75FBD95A"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Requested by the central government to go overseas to ‘look for jobs’, first construction company to do so</w:t>
            </w:r>
          </w:p>
          <w:p w14:paraId="52902802"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Kuwait office</w:t>
            </w:r>
          </w:p>
        </w:tc>
      </w:tr>
      <w:tr w:rsidR="00324F93" w:rsidRPr="00A45117" w14:paraId="1118C0FF" w14:textId="77777777" w:rsidTr="00D63CE4">
        <w:trPr>
          <w:trHeight w:val="314"/>
        </w:trPr>
        <w:tc>
          <w:tcPr>
            <w:tcW w:w="738" w:type="dxa"/>
            <w:vMerge/>
          </w:tcPr>
          <w:p w14:paraId="7C6CD506" w14:textId="13F9BA2A" w:rsidR="00324F93" w:rsidRPr="00A45117" w:rsidRDefault="00324F93" w:rsidP="00EB649F">
            <w:pPr>
              <w:rPr>
                <w:rFonts w:ascii="Times New Roman" w:hAnsi="Times New Roman"/>
                <w:color w:val="auto"/>
                <w:sz w:val="14"/>
                <w:szCs w:val="14"/>
                <w:lang w:val="en-US"/>
              </w:rPr>
            </w:pPr>
          </w:p>
        </w:tc>
        <w:tc>
          <w:tcPr>
            <w:tcW w:w="720" w:type="dxa"/>
            <w:vMerge/>
          </w:tcPr>
          <w:p w14:paraId="76354488" w14:textId="77777777" w:rsidR="00324F93" w:rsidRPr="00A45117" w:rsidRDefault="00324F93" w:rsidP="00EB649F">
            <w:pPr>
              <w:rPr>
                <w:rFonts w:ascii="Times New Roman" w:hAnsi="Times New Roman"/>
                <w:color w:val="auto"/>
                <w:sz w:val="14"/>
                <w:szCs w:val="14"/>
                <w:lang w:val="en-US"/>
              </w:rPr>
            </w:pPr>
          </w:p>
        </w:tc>
        <w:tc>
          <w:tcPr>
            <w:tcW w:w="810" w:type="dxa"/>
            <w:vMerge/>
          </w:tcPr>
          <w:p w14:paraId="74931143" w14:textId="77777777" w:rsidR="00324F93" w:rsidRPr="00A45117" w:rsidRDefault="00324F93" w:rsidP="00EB649F">
            <w:pPr>
              <w:rPr>
                <w:rFonts w:ascii="Times New Roman" w:hAnsi="Times New Roman"/>
                <w:color w:val="auto"/>
                <w:sz w:val="14"/>
                <w:szCs w:val="14"/>
                <w:lang w:val="en-US"/>
              </w:rPr>
            </w:pPr>
          </w:p>
        </w:tc>
        <w:tc>
          <w:tcPr>
            <w:tcW w:w="720" w:type="dxa"/>
            <w:vMerge/>
          </w:tcPr>
          <w:p w14:paraId="490A1AEB" w14:textId="77777777" w:rsidR="00324F93" w:rsidRPr="00A45117" w:rsidRDefault="00324F93" w:rsidP="00EB649F">
            <w:pPr>
              <w:rPr>
                <w:rFonts w:ascii="Times New Roman" w:hAnsi="Times New Roman"/>
                <w:color w:val="auto"/>
                <w:sz w:val="14"/>
                <w:szCs w:val="14"/>
                <w:lang w:val="en-US"/>
              </w:rPr>
            </w:pPr>
          </w:p>
        </w:tc>
        <w:tc>
          <w:tcPr>
            <w:tcW w:w="900" w:type="dxa"/>
            <w:vMerge/>
          </w:tcPr>
          <w:p w14:paraId="23B792A6" w14:textId="77777777" w:rsidR="00324F93" w:rsidRPr="00A45117" w:rsidRDefault="00324F93" w:rsidP="00EB649F">
            <w:pPr>
              <w:rPr>
                <w:rFonts w:ascii="Times New Roman" w:hAnsi="Times New Roman"/>
                <w:color w:val="auto"/>
                <w:sz w:val="14"/>
                <w:szCs w:val="14"/>
                <w:lang w:val="en-US"/>
              </w:rPr>
            </w:pPr>
          </w:p>
        </w:tc>
        <w:tc>
          <w:tcPr>
            <w:tcW w:w="720" w:type="dxa"/>
          </w:tcPr>
          <w:p w14:paraId="061E75CD" w14:textId="52377654" w:rsidR="00324F93" w:rsidRPr="00A45117" w:rsidRDefault="00324F93" w:rsidP="00EB649F">
            <w:pPr>
              <w:rPr>
                <w:rFonts w:ascii="Times New Roman" w:hAnsi="Times New Roman"/>
                <w:color w:val="800080"/>
                <w:sz w:val="14"/>
                <w:szCs w:val="14"/>
                <w:lang w:val="en-US"/>
              </w:rPr>
            </w:pPr>
            <w:r w:rsidRPr="00A45117">
              <w:rPr>
                <w:rFonts w:ascii="Times New Roman" w:hAnsi="Times New Roman"/>
                <w:color w:val="800080"/>
                <w:sz w:val="14"/>
                <w:szCs w:val="14"/>
                <w:lang w:val="en-US"/>
              </w:rPr>
              <w:t>1983</w:t>
            </w:r>
          </w:p>
        </w:tc>
        <w:tc>
          <w:tcPr>
            <w:tcW w:w="9000" w:type="dxa"/>
          </w:tcPr>
          <w:p w14:paraId="6FED2BA1" w14:textId="78AFAEAE"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Contract to construct the Ghazi Pull </w:t>
            </w:r>
            <w:r w:rsidRPr="00A45117">
              <w:rPr>
                <w:rStyle w:val="hps"/>
                <w:rFonts w:ascii="Times New Roman" w:hAnsi="Times New Roman"/>
                <w:color w:val="auto"/>
                <w:sz w:val="14"/>
                <w:szCs w:val="14"/>
                <w:lang w:val="en-US"/>
              </w:rPr>
              <w:t>irrigation</w:t>
            </w:r>
            <w:r w:rsidRPr="00A45117">
              <w:rPr>
                <w:rFonts w:ascii="Times New Roman" w:hAnsi="Times New Roman"/>
                <w:color w:val="auto"/>
                <w:sz w:val="14"/>
                <w:szCs w:val="14"/>
                <w:lang w:val="en-US"/>
              </w:rPr>
              <w:t xml:space="preserve"> </w:t>
            </w:r>
            <w:r w:rsidRPr="00A45117">
              <w:rPr>
                <w:rStyle w:val="hps"/>
                <w:rFonts w:ascii="Times New Roman" w:hAnsi="Times New Roman"/>
                <w:color w:val="auto"/>
                <w:sz w:val="14"/>
                <w:szCs w:val="14"/>
                <w:lang w:val="en-US"/>
              </w:rPr>
              <w:t xml:space="preserve">project in Iraq. </w:t>
            </w:r>
          </w:p>
          <w:p w14:paraId="011B5857" w14:textId="77777777" w:rsidR="00324F93" w:rsidRPr="00A45117" w:rsidRDefault="00324F93" w:rsidP="00EB649F">
            <w:pPr>
              <w:rPr>
                <w:rFonts w:ascii="Times New Roman" w:hAnsi="Times New Roman"/>
                <w:color w:val="auto"/>
                <w:sz w:val="14"/>
                <w:szCs w:val="14"/>
                <w:lang w:val="en-US"/>
              </w:rPr>
            </w:pPr>
            <w:r w:rsidRPr="00A45117">
              <w:rPr>
                <w:rFonts w:ascii="Times New Roman" w:eastAsia="Times New Roman" w:hAnsi="Times New Roman"/>
                <w:color w:val="auto"/>
                <w:sz w:val="14"/>
                <w:szCs w:val="14"/>
                <w:lang w:val="en-US"/>
              </w:rPr>
              <w:t>US office</w:t>
            </w:r>
          </w:p>
        </w:tc>
      </w:tr>
      <w:tr w:rsidR="00324F93" w:rsidRPr="00A45117" w14:paraId="326F7EC0" w14:textId="77777777" w:rsidTr="00D63CE4">
        <w:trPr>
          <w:trHeight w:val="161"/>
        </w:trPr>
        <w:tc>
          <w:tcPr>
            <w:tcW w:w="738" w:type="dxa"/>
            <w:vMerge/>
          </w:tcPr>
          <w:p w14:paraId="7DB0C3BC" w14:textId="77777777" w:rsidR="00324F93" w:rsidRPr="00A45117" w:rsidRDefault="00324F93" w:rsidP="00EB649F">
            <w:pPr>
              <w:rPr>
                <w:rFonts w:ascii="Times New Roman" w:hAnsi="Times New Roman"/>
                <w:color w:val="auto"/>
                <w:sz w:val="14"/>
                <w:szCs w:val="14"/>
                <w:lang w:val="en-US"/>
              </w:rPr>
            </w:pPr>
          </w:p>
        </w:tc>
        <w:tc>
          <w:tcPr>
            <w:tcW w:w="720" w:type="dxa"/>
            <w:vMerge/>
          </w:tcPr>
          <w:p w14:paraId="01520B7C" w14:textId="77777777" w:rsidR="00324F93" w:rsidRPr="00A45117" w:rsidRDefault="00324F93" w:rsidP="00EB649F">
            <w:pPr>
              <w:rPr>
                <w:rFonts w:ascii="Times New Roman" w:hAnsi="Times New Roman"/>
                <w:color w:val="auto"/>
                <w:sz w:val="14"/>
                <w:szCs w:val="14"/>
                <w:lang w:val="en-US"/>
              </w:rPr>
            </w:pPr>
          </w:p>
        </w:tc>
        <w:tc>
          <w:tcPr>
            <w:tcW w:w="810" w:type="dxa"/>
            <w:vMerge/>
          </w:tcPr>
          <w:p w14:paraId="438F3970" w14:textId="77777777" w:rsidR="00324F93" w:rsidRPr="00A45117" w:rsidRDefault="00324F93" w:rsidP="00EB649F">
            <w:pPr>
              <w:rPr>
                <w:rFonts w:ascii="Times New Roman" w:hAnsi="Times New Roman"/>
                <w:color w:val="auto"/>
                <w:sz w:val="14"/>
                <w:szCs w:val="14"/>
                <w:lang w:val="en-US"/>
              </w:rPr>
            </w:pPr>
          </w:p>
        </w:tc>
        <w:tc>
          <w:tcPr>
            <w:tcW w:w="720" w:type="dxa"/>
            <w:vMerge/>
          </w:tcPr>
          <w:p w14:paraId="689B49AA" w14:textId="77777777" w:rsidR="00324F93" w:rsidRPr="00A45117" w:rsidRDefault="00324F93" w:rsidP="00EB649F">
            <w:pPr>
              <w:rPr>
                <w:rFonts w:ascii="Times New Roman" w:hAnsi="Times New Roman"/>
                <w:color w:val="auto"/>
                <w:sz w:val="14"/>
                <w:szCs w:val="14"/>
                <w:lang w:val="en-US"/>
              </w:rPr>
            </w:pPr>
          </w:p>
        </w:tc>
        <w:tc>
          <w:tcPr>
            <w:tcW w:w="900" w:type="dxa"/>
            <w:vMerge/>
          </w:tcPr>
          <w:p w14:paraId="2865EB1B" w14:textId="77777777" w:rsidR="00324F93" w:rsidRPr="00A45117" w:rsidRDefault="00324F93" w:rsidP="00EB649F">
            <w:pPr>
              <w:rPr>
                <w:rFonts w:ascii="Times New Roman" w:hAnsi="Times New Roman"/>
                <w:color w:val="auto"/>
                <w:sz w:val="14"/>
                <w:szCs w:val="14"/>
                <w:lang w:val="en-US"/>
              </w:rPr>
            </w:pPr>
          </w:p>
        </w:tc>
        <w:tc>
          <w:tcPr>
            <w:tcW w:w="720" w:type="dxa"/>
          </w:tcPr>
          <w:p w14:paraId="68F9374F" w14:textId="7C157A52" w:rsidR="00324F93" w:rsidRPr="00A45117" w:rsidRDefault="00324F93" w:rsidP="00EB649F">
            <w:pPr>
              <w:rPr>
                <w:rFonts w:ascii="Times New Roman" w:hAnsi="Times New Roman"/>
                <w:color w:val="800080"/>
                <w:sz w:val="14"/>
                <w:szCs w:val="14"/>
                <w:lang w:val="en-US"/>
              </w:rPr>
            </w:pPr>
            <w:r w:rsidRPr="00A45117">
              <w:rPr>
                <w:rFonts w:ascii="Times New Roman" w:hAnsi="Times New Roman"/>
                <w:color w:val="800080"/>
                <w:sz w:val="14"/>
                <w:szCs w:val="14"/>
                <w:lang w:val="en-US"/>
              </w:rPr>
              <w:t>1985-</w:t>
            </w:r>
          </w:p>
          <w:p w14:paraId="3BCBBCFF" w14:textId="77777777" w:rsidR="00324F93" w:rsidRPr="00A45117" w:rsidRDefault="00324F93" w:rsidP="00EB649F">
            <w:pPr>
              <w:rPr>
                <w:rFonts w:ascii="Times New Roman" w:hAnsi="Times New Roman"/>
                <w:color w:val="800080"/>
                <w:sz w:val="14"/>
                <w:szCs w:val="14"/>
                <w:lang w:val="en-US"/>
              </w:rPr>
            </w:pPr>
            <w:r w:rsidRPr="00A45117">
              <w:rPr>
                <w:rFonts w:ascii="Times New Roman" w:hAnsi="Times New Roman"/>
                <w:color w:val="800080"/>
                <w:sz w:val="14"/>
                <w:szCs w:val="14"/>
                <w:lang w:val="en-US"/>
              </w:rPr>
              <w:t>2000s</w:t>
            </w:r>
          </w:p>
        </w:tc>
        <w:tc>
          <w:tcPr>
            <w:tcW w:w="9000" w:type="dxa"/>
          </w:tcPr>
          <w:p w14:paraId="121E60AD" w14:textId="657A6CFD"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Palm tree island, 7 star </w:t>
            </w:r>
            <w:proofErr w:type="gramStart"/>
            <w:r w:rsidRPr="00A45117">
              <w:rPr>
                <w:rFonts w:ascii="Times New Roman" w:hAnsi="Times New Roman"/>
                <w:color w:val="auto"/>
                <w:sz w:val="14"/>
                <w:szCs w:val="14"/>
                <w:lang w:val="en-US"/>
              </w:rPr>
              <w:t>hotel</w:t>
            </w:r>
            <w:proofErr w:type="gramEnd"/>
            <w:r w:rsidRPr="00A45117">
              <w:rPr>
                <w:rFonts w:ascii="Times New Roman" w:hAnsi="Times New Roman"/>
                <w:color w:val="auto"/>
                <w:sz w:val="14"/>
                <w:szCs w:val="14"/>
                <w:lang w:val="en-US"/>
              </w:rPr>
              <w:t xml:space="preserve"> and the Formula One sports stadium. Learnt how to ‘rent out’ surplus workers to reduce the cost, to allocate materials and labor force on-site more scientifically.</w:t>
            </w:r>
          </w:p>
        </w:tc>
      </w:tr>
      <w:tr w:rsidR="00324F93" w:rsidRPr="00A45117" w14:paraId="323F68C0" w14:textId="77777777" w:rsidTr="00D63CE4">
        <w:trPr>
          <w:trHeight w:val="98"/>
        </w:trPr>
        <w:tc>
          <w:tcPr>
            <w:tcW w:w="738" w:type="dxa"/>
            <w:vMerge/>
          </w:tcPr>
          <w:p w14:paraId="7A5E6489" w14:textId="77777777" w:rsidR="00324F93" w:rsidRPr="00A45117" w:rsidRDefault="00324F93" w:rsidP="00EB649F">
            <w:pPr>
              <w:rPr>
                <w:rFonts w:ascii="Times New Roman" w:hAnsi="Times New Roman"/>
                <w:color w:val="auto"/>
                <w:sz w:val="14"/>
                <w:szCs w:val="14"/>
                <w:lang w:val="en-US"/>
              </w:rPr>
            </w:pPr>
          </w:p>
        </w:tc>
        <w:tc>
          <w:tcPr>
            <w:tcW w:w="720" w:type="dxa"/>
            <w:vMerge/>
          </w:tcPr>
          <w:p w14:paraId="1243E557" w14:textId="77777777" w:rsidR="00324F93" w:rsidRPr="00A45117" w:rsidRDefault="00324F93" w:rsidP="00EB649F">
            <w:pPr>
              <w:rPr>
                <w:rFonts w:ascii="Times New Roman" w:hAnsi="Times New Roman"/>
                <w:color w:val="auto"/>
                <w:sz w:val="14"/>
                <w:szCs w:val="14"/>
                <w:lang w:val="en-US"/>
              </w:rPr>
            </w:pPr>
          </w:p>
        </w:tc>
        <w:tc>
          <w:tcPr>
            <w:tcW w:w="810" w:type="dxa"/>
            <w:vMerge/>
          </w:tcPr>
          <w:p w14:paraId="51C200F6" w14:textId="77777777" w:rsidR="00324F93" w:rsidRPr="00A45117" w:rsidRDefault="00324F93" w:rsidP="00EB649F">
            <w:pPr>
              <w:rPr>
                <w:rFonts w:ascii="Times New Roman" w:hAnsi="Times New Roman"/>
                <w:color w:val="auto"/>
                <w:sz w:val="14"/>
                <w:szCs w:val="14"/>
                <w:lang w:val="en-US"/>
              </w:rPr>
            </w:pPr>
          </w:p>
        </w:tc>
        <w:tc>
          <w:tcPr>
            <w:tcW w:w="720" w:type="dxa"/>
            <w:vMerge/>
          </w:tcPr>
          <w:p w14:paraId="1AABCCB7" w14:textId="77777777" w:rsidR="00324F93" w:rsidRPr="00A45117" w:rsidRDefault="00324F93" w:rsidP="00EB649F">
            <w:pPr>
              <w:rPr>
                <w:rFonts w:ascii="Times New Roman" w:hAnsi="Times New Roman"/>
                <w:color w:val="auto"/>
                <w:sz w:val="14"/>
                <w:szCs w:val="14"/>
                <w:lang w:val="en-US"/>
              </w:rPr>
            </w:pPr>
          </w:p>
        </w:tc>
        <w:tc>
          <w:tcPr>
            <w:tcW w:w="900" w:type="dxa"/>
            <w:vMerge/>
          </w:tcPr>
          <w:p w14:paraId="4BD938CF" w14:textId="77777777" w:rsidR="00324F93" w:rsidRPr="00A45117" w:rsidRDefault="00324F93" w:rsidP="00EB649F">
            <w:pPr>
              <w:rPr>
                <w:rFonts w:ascii="Times New Roman" w:hAnsi="Times New Roman"/>
                <w:color w:val="auto"/>
                <w:sz w:val="14"/>
                <w:szCs w:val="14"/>
                <w:lang w:val="en-US"/>
              </w:rPr>
            </w:pPr>
          </w:p>
        </w:tc>
        <w:tc>
          <w:tcPr>
            <w:tcW w:w="720" w:type="dxa"/>
          </w:tcPr>
          <w:p w14:paraId="64ACA6DE" w14:textId="30F971A0"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F79646" w:themeColor="accent6"/>
                <w:sz w:val="14"/>
                <w:szCs w:val="14"/>
                <w:lang w:val="en-US"/>
              </w:rPr>
              <w:t>1983</w:t>
            </w:r>
          </w:p>
        </w:tc>
        <w:tc>
          <w:tcPr>
            <w:tcW w:w="9000" w:type="dxa"/>
          </w:tcPr>
          <w:p w14:paraId="4E8A7F38" w14:textId="23FC34A1" w:rsidR="00324F93" w:rsidRPr="00A45117" w:rsidRDefault="00324F93" w:rsidP="00EB649F">
            <w:pPr>
              <w:rPr>
                <w:rFonts w:ascii="Times New Roman" w:hAnsi="Times New Roman"/>
                <w:color w:val="auto"/>
                <w:sz w:val="14"/>
                <w:szCs w:val="14"/>
                <w:lang w:val="en-US"/>
              </w:rPr>
            </w:pPr>
            <w:r w:rsidRPr="00A45117">
              <w:rPr>
                <w:rFonts w:ascii="Times New Roman" w:eastAsia="Times New Roman" w:hAnsi="Times New Roman"/>
                <w:color w:val="auto"/>
                <w:sz w:val="14"/>
                <w:szCs w:val="14"/>
                <w:lang w:val="en-US"/>
              </w:rPr>
              <w:t xml:space="preserve">Contract for </w:t>
            </w:r>
            <w:r w:rsidRPr="00A45117">
              <w:rPr>
                <w:rFonts w:ascii="Times New Roman" w:hAnsi="Times New Roman"/>
                <w:color w:val="auto"/>
                <w:sz w:val="14"/>
                <w:szCs w:val="14"/>
                <w:lang w:val="en-US"/>
              </w:rPr>
              <w:t xml:space="preserve">International Trade Centre, </w:t>
            </w:r>
            <w:r w:rsidRPr="00A45117">
              <w:rPr>
                <w:rFonts w:ascii="Times New Roman" w:eastAsia="Times New Roman" w:hAnsi="Times New Roman"/>
                <w:color w:val="auto"/>
                <w:sz w:val="14"/>
                <w:szCs w:val="14"/>
                <w:lang w:val="en-US"/>
              </w:rPr>
              <w:t>the highest building in China</w:t>
            </w:r>
            <w:r w:rsidRPr="00A45117">
              <w:rPr>
                <w:rFonts w:ascii="Times New Roman" w:hAnsi="Times New Roman"/>
                <w:color w:val="auto"/>
                <w:sz w:val="14"/>
                <w:szCs w:val="14"/>
                <w:lang w:val="en-US"/>
              </w:rPr>
              <w:t xml:space="preserve"> at the time</w:t>
            </w:r>
            <w:r w:rsidRPr="00A45117">
              <w:rPr>
                <w:rFonts w:ascii="Times New Roman" w:eastAsia="Times New Roman" w:hAnsi="Times New Roman"/>
                <w:color w:val="auto"/>
                <w:sz w:val="14"/>
                <w:szCs w:val="14"/>
                <w:lang w:val="en-US"/>
              </w:rPr>
              <w:t>. Adopted the sliding mode method. Created “Shenzhen Speed”</w:t>
            </w:r>
          </w:p>
        </w:tc>
      </w:tr>
      <w:tr w:rsidR="00324F93" w:rsidRPr="00A45117" w14:paraId="7202CB8D" w14:textId="77777777" w:rsidTr="00D63CE4">
        <w:trPr>
          <w:trHeight w:val="296"/>
        </w:trPr>
        <w:tc>
          <w:tcPr>
            <w:tcW w:w="738" w:type="dxa"/>
            <w:vMerge/>
          </w:tcPr>
          <w:p w14:paraId="45A26CAF" w14:textId="77777777" w:rsidR="00324F93" w:rsidRPr="00A45117" w:rsidRDefault="00324F93" w:rsidP="00EB649F">
            <w:pPr>
              <w:rPr>
                <w:rFonts w:ascii="Times New Roman" w:hAnsi="Times New Roman"/>
                <w:color w:val="auto"/>
                <w:sz w:val="14"/>
                <w:szCs w:val="14"/>
                <w:lang w:val="en-US"/>
              </w:rPr>
            </w:pPr>
          </w:p>
        </w:tc>
        <w:tc>
          <w:tcPr>
            <w:tcW w:w="720" w:type="dxa"/>
            <w:vMerge/>
          </w:tcPr>
          <w:p w14:paraId="033054BD" w14:textId="77777777" w:rsidR="00324F93" w:rsidRPr="00A45117" w:rsidRDefault="00324F93" w:rsidP="00EB649F">
            <w:pPr>
              <w:rPr>
                <w:rFonts w:ascii="Times New Roman" w:hAnsi="Times New Roman"/>
                <w:color w:val="auto"/>
                <w:sz w:val="14"/>
                <w:szCs w:val="14"/>
                <w:lang w:val="en-US"/>
              </w:rPr>
            </w:pPr>
          </w:p>
        </w:tc>
        <w:tc>
          <w:tcPr>
            <w:tcW w:w="810" w:type="dxa"/>
            <w:vMerge/>
          </w:tcPr>
          <w:p w14:paraId="702F7DFF" w14:textId="77777777" w:rsidR="00324F93" w:rsidRPr="00A45117" w:rsidRDefault="00324F93" w:rsidP="00EB649F">
            <w:pPr>
              <w:rPr>
                <w:rFonts w:ascii="Times New Roman" w:hAnsi="Times New Roman"/>
                <w:color w:val="auto"/>
                <w:sz w:val="14"/>
                <w:szCs w:val="14"/>
                <w:lang w:val="en-US"/>
              </w:rPr>
            </w:pPr>
          </w:p>
        </w:tc>
        <w:tc>
          <w:tcPr>
            <w:tcW w:w="720" w:type="dxa"/>
            <w:vMerge/>
          </w:tcPr>
          <w:p w14:paraId="69018756" w14:textId="77777777" w:rsidR="00324F93" w:rsidRPr="00A45117" w:rsidRDefault="00324F93" w:rsidP="00EB649F">
            <w:pPr>
              <w:rPr>
                <w:rFonts w:ascii="Times New Roman" w:hAnsi="Times New Roman"/>
                <w:color w:val="auto"/>
                <w:sz w:val="14"/>
                <w:szCs w:val="14"/>
                <w:lang w:val="en-US"/>
              </w:rPr>
            </w:pPr>
          </w:p>
        </w:tc>
        <w:tc>
          <w:tcPr>
            <w:tcW w:w="900" w:type="dxa"/>
            <w:vMerge/>
          </w:tcPr>
          <w:p w14:paraId="7AB1EDFE" w14:textId="77777777" w:rsidR="00324F93" w:rsidRPr="00A45117" w:rsidRDefault="00324F93" w:rsidP="00EB649F">
            <w:pPr>
              <w:rPr>
                <w:rFonts w:ascii="Times New Roman" w:hAnsi="Times New Roman"/>
                <w:color w:val="auto"/>
                <w:sz w:val="14"/>
                <w:szCs w:val="14"/>
                <w:lang w:val="en-US"/>
              </w:rPr>
            </w:pPr>
          </w:p>
        </w:tc>
        <w:tc>
          <w:tcPr>
            <w:tcW w:w="720" w:type="dxa"/>
          </w:tcPr>
          <w:p w14:paraId="13FA730A" w14:textId="3EB29BA5" w:rsidR="00324F93" w:rsidRPr="00A45117" w:rsidRDefault="00324F93" w:rsidP="00EB649F">
            <w:pPr>
              <w:rPr>
                <w:rFonts w:ascii="Times New Roman" w:hAnsi="Times New Roman"/>
                <w:color w:val="F79646" w:themeColor="accent6"/>
                <w:sz w:val="14"/>
                <w:szCs w:val="14"/>
                <w:lang w:val="en-US"/>
              </w:rPr>
            </w:pPr>
            <w:r w:rsidRPr="00A45117">
              <w:rPr>
                <w:rFonts w:ascii="Times New Roman" w:hAnsi="Times New Roman"/>
                <w:color w:val="F79646" w:themeColor="accent6"/>
                <w:sz w:val="14"/>
                <w:szCs w:val="14"/>
                <w:lang w:val="en-US"/>
              </w:rPr>
              <w:t>1987-1997</w:t>
            </w:r>
          </w:p>
        </w:tc>
        <w:tc>
          <w:tcPr>
            <w:tcW w:w="9000" w:type="dxa"/>
          </w:tcPr>
          <w:p w14:paraId="56D85BAF" w14:textId="77777777" w:rsidR="00324F93" w:rsidRPr="00A45117" w:rsidRDefault="00324F93" w:rsidP="00EB649F">
            <w:pPr>
              <w:rPr>
                <w:rFonts w:ascii="Times New Roman" w:hAnsi="Times New Roman"/>
                <w:color w:val="auto"/>
                <w:sz w:val="14"/>
                <w:szCs w:val="14"/>
                <w:lang w:val="en-US"/>
              </w:rPr>
            </w:pPr>
            <w:r w:rsidRPr="00A45117">
              <w:rPr>
                <w:rStyle w:val="hps"/>
                <w:rFonts w:ascii="Times New Roman" w:hAnsi="Times New Roman"/>
                <w:color w:val="auto"/>
                <w:sz w:val="14"/>
                <w:szCs w:val="14"/>
                <w:lang w:val="en-US"/>
              </w:rPr>
              <w:t>Learnt and applied “</w:t>
            </w:r>
            <w:proofErr w:type="spellStart"/>
            <w:r w:rsidRPr="00A45117">
              <w:rPr>
                <w:rStyle w:val="hps"/>
                <w:rFonts w:ascii="Times New Roman" w:hAnsi="Times New Roman"/>
                <w:color w:val="auto"/>
                <w:sz w:val="14"/>
                <w:szCs w:val="14"/>
                <w:lang w:val="en-US"/>
              </w:rPr>
              <w:t>Lubuge</w:t>
            </w:r>
            <w:proofErr w:type="spellEnd"/>
            <w:r w:rsidRPr="00A45117">
              <w:rPr>
                <w:rStyle w:val="hps"/>
                <w:rFonts w:ascii="Times New Roman" w:hAnsi="Times New Roman"/>
                <w:color w:val="auto"/>
                <w:sz w:val="14"/>
                <w:szCs w:val="14"/>
                <w:lang w:val="en-US"/>
              </w:rPr>
              <w:t xml:space="preserve"> experience”, the first project in China to use</w:t>
            </w:r>
            <w:r w:rsidRPr="00A45117">
              <w:rPr>
                <w:rFonts w:ascii="Times New Roman" w:hAnsi="Times New Roman"/>
                <w:color w:val="auto"/>
                <w:sz w:val="14"/>
                <w:szCs w:val="14"/>
                <w:lang w:val="en-US"/>
              </w:rPr>
              <w:t xml:space="preserve"> </w:t>
            </w:r>
            <w:r w:rsidRPr="00A45117">
              <w:rPr>
                <w:rStyle w:val="hps"/>
                <w:rFonts w:ascii="Times New Roman" w:hAnsi="Times New Roman"/>
                <w:color w:val="auto"/>
                <w:sz w:val="14"/>
                <w:szCs w:val="14"/>
                <w:lang w:val="en-US"/>
              </w:rPr>
              <w:t>international</w:t>
            </w:r>
            <w:r w:rsidRPr="00A45117">
              <w:rPr>
                <w:rFonts w:ascii="Times New Roman" w:hAnsi="Times New Roman"/>
                <w:color w:val="auto"/>
                <w:sz w:val="14"/>
                <w:szCs w:val="14"/>
                <w:lang w:val="en-US"/>
              </w:rPr>
              <w:t xml:space="preserve"> </w:t>
            </w:r>
            <w:r w:rsidRPr="00A45117">
              <w:rPr>
                <w:rStyle w:val="hps"/>
                <w:rFonts w:ascii="Times New Roman" w:hAnsi="Times New Roman"/>
                <w:color w:val="auto"/>
                <w:sz w:val="14"/>
                <w:szCs w:val="14"/>
                <w:lang w:val="en-US"/>
              </w:rPr>
              <w:t>contract management</w:t>
            </w:r>
            <w:r w:rsidRPr="00A45117">
              <w:rPr>
                <w:rFonts w:ascii="Times New Roman" w:hAnsi="Times New Roman"/>
                <w:color w:val="auto"/>
                <w:sz w:val="14"/>
                <w:szCs w:val="14"/>
                <w:lang w:val="en-US"/>
              </w:rPr>
              <w:t xml:space="preserve"> </w:t>
            </w:r>
            <w:r w:rsidRPr="00A45117">
              <w:rPr>
                <w:rStyle w:val="hps"/>
                <w:rFonts w:ascii="Times New Roman" w:hAnsi="Times New Roman"/>
                <w:color w:val="auto"/>
                <w:sz w:val="14"/>
                <w:szCs w:val="14"/>
                <w:lang w:val="en-US"/>
              </w:rPr>
              <w:t>systems.</w:t>
            </w:r>
            <w:r w:rsidRPr="00A45117">
              <w:rPr>
                <w:rFonts w:ascii="Times New Roman" w:hAnsi="Times New Roman"/>
                <w:color w:val="auto"/>
                <w:sz w:val="14"/>
                <w:szCs w:val="14"/>
                <w:lang w:val="en-US"/>
              </w:rPr>
              <w:t xml:space="preserve"> </w:t>
            </w:r>
          </w:p>
          <w:p w14:paraId="0A1C129D" w14:textId="24752FAC" w:rsidR="00324F93" w:rsidRPr="00A45117" w:rsidRDefault="00324F93" w:rsidP="00EB649F">
            <w:pPr>
              <w:rPr>
                <w:rFonts w:ascii="Times New Roman" w:eastAsia="Times New Roman" w:hAnsi="Times New Roman"/>
                <w:color w:val="auto"/>
                <w:sz w:val="14"/>
                <w:szCs w:val="14"/>
                <w:lang w:val="en-US"/>
              </w:rPr>
            </w:pPr>
            <w:r w:rsidRPr="00A45117">
              <w:rPr>
                <w:rFonts w:ascii="Times New Roman" w:hAnsi="Times New Roman"/>
                <w:color w:val="auto"/>
                <w:sz w:val="14"/>
                <w:szCs w:val="14"/>
                <w:lang w:val="en-US"/>
              </w:rPr>
              <w:t xml:space="preserve">Established a dedicated organization responsible for learning and required each subsidiary to record how they learned and applied to their project operation. </w:t>
            </w:r>
          </w:p>
        </w:tc>
      </w:tr>
      <w:tr w:rsidR="00324F93" w:rsidRPr="00A45117" w14:paraId="60A486B6" w14:textId="77777777" w:rsidTr="00D63CE4">
        <w:trPr>
          <w:trHeight w:val="53"/>
        </w:trPr>
        <w:tc>
          <w:tcPr>
            <w:tcW w:w="738" w:type="dxa"/>
            <w:vMerge/>
          </w:tcPr>
          <w:p w14:paraId="7047DB1A" w14:textId="77777777" w:rsidR="00324F93" w:rsidRPr="00A45117" w:rsidRDefault="00324F93" w:rsidP="00EB649F">
            <w:pPr>
              <w:rPr>
                <w:rFonts w:ascii="Times New Roman" w:hAnsi="Times New Roman"/>
                <w:color w:val="auto"/>
                <w:sz w:val="14"/>
                <w:szCs w:val="14"/>
                <w:lang w:val="en-US"/>
              </w:rPr>
            </w:pPr>
          </w:p>
        </w:tc>
        <w:tc>
          <w:tcPr>
            <w:tcW w:w="720" w:type="dxa"/>
            <w:vMerge/>
          </w:tcPr>
          <w:p w14:paraId="0FAD7074" w14:textId="77777777" w:rsidR="00324F93" w:rsidRPr="00A45117" w:rsidRDefault="00324F93" w:rsidP="00EB649F">
            <w:pPr>
              <w:rPr>
                <w:rFonts w:ascii="Times New Roman" w:hAnsi="Times New Roman"/>
                <w:color w:val="auto"/>
                <w:sz w:val="14"/>
                <w:szCs w:val="14"/>
                <w:lang w:val="en-US"/>
              </w:rPr>
            </w:pPr>
          </w:p>
        </w:tc>
        <w:tc>
          <w:tcPr>
            <w:tcW w:w="810" w:type="dxa"/>
            <w:vMerge/>
          </w:tcPr>
          <w:p w14:paraId="0BBFDD4C" w14:textId="77777777" w:rsidR="00324F93" w:rsidRPr="00A45117" w:rsidRDefault="00324F93" w:rsidP="00EB649F">
            <w:pPr>
              <w:rPr>
                <w:rFonts w:ascii="Times New Roman" w:hAnsi="Times New Roman"/>
                <w:color w:val="auto"/>
                <w:sz w:val="14"/>
                <w:szCs w:val="14"/>
                <w:lang w:val="en-US"/>
              </w:rPr>
            </w:pPr>
          </w:p>
        </w:tc>
        <w:tc>
          <w:tcPr>
            <w:tcW w:w="720" w:type="dxa"/>
            <w:vMerge/>
          </w:tcPr>
          <w:p w14:paraId="5A996734" w14:textId="77777777" w:rsidR="00324F93" w:rsidRPr="00A45117" w:rsidRDefault="00324F93" w:rsidP="00EB649F">
            <w:pPr>
              <w:rPr>
                <w:rFonts w:ascii="Times New Roman" w:hAnsi="Times New Roman"/>
                <w:color w:val="auto"/>
                <w:sz w:val="14"/>
                <w:szCs w:val="14"/>
                <w:lang w:val="en-US"/>
              </w:rPr>
            </w:pPr>
          </w:p>
        </w:tc>
        <w:tc>
          <w:tcPr>
            <w:tcW w:w="900" w:type="dxa"/>
            <w:vMerge/>
          </w:tcPr>
          <w:p w14:paraId="4A191161" w14:textId="77777777" w:rsidR="00324F93" w:rsidRPr="00A45117" w:rsidRDefault="00324F93" w:rsidP="00EB649F">
            <w:pPr>
              <w:rPr>
                <w:rFonts w:ascii="Times New Roman" w:hAnsi="Times New Roman"/>
                <w:color w:val="auto"/>
                <w:sz w:val="14"/>
                <w:szCs w:val="14"/>
                <w:lang w:val="en-US"/>
              </w:rPr>
            </w:pPr>
          </w:p>
        </w:tc>
        <w:tc>
          <w:tcPr>
            <w:tcW w:w="720" w:type="dxa"/>
          </w:tcPr>
          <w:p w14:paraId="3EBC87C3" w14:textId="0F051571" w:rsidR="00324F93" w:rsidRPr="00A45117" w:rsidRDefault="00324F93" w:rsidP="00EB649F">
            <w:pPr>
              <w:rPr>
                <w:rFonts w:ascii="Times New Roman" w:hAnsi="Times New Roman"/>
                <w:color w:val="F79646" w:themeColor="accent6"/>
                <w:sz w:val="14"/>
                <w:szCs w:val="14"/>
                <w:lang w:val="en-US"/>
              </w:rPr>
            </w:pPr>
            <w:r w:rsidRPr="00A45117">
              <w:rPr>
                <w:rFonts w:ascii="Times New Roman" w:hAnsi="Times New Roman"/>
                <w:color w:val="auto"/>
                <w:sz w:val="14"/>
                <w:szCs w:val="14"/>
                <w:lang w:val="en-US"/>
              </w:rPr>
              <w:t>1991</w:t>
            </w:r>
          </w:p>
        </w:tc>
        <w:tc>
          <w:tcPr>
            <w:tcW w:w="9000" w:type="dxa"/>
          </w:tcPr>
          <w:p w14:paraId="61B10F4A" w14:textId="51144673" w:rsidR="00324F93" w:rsidRPr="00A45117" w:rsidRDefault="00324F93" w:rsidP="00EB649F">
            <w:pPr>
              <w:rPr>
                <w:rStyle w:val="hps"/>
                <w:rFonts w:ascii="Times New Roman" w:hAnsi="Times New Roman"/>
                <w:color w:val="auto"/>
                <w:sz w:val="14"/>
                <w:szCs w:val="14"/>
                <w:lang w:val="en-US"/>
              </w:rPr>
            </w:pPr>
            <w:r w:rsidRPr="00A45117">
              <w:rPr>
                <w:rFonts w:ascii="Times New Roman" w:hAnsi="Times New Roman"/>
                <w:color w:val="auto"/>
                <w:sz w:val="14"/>
                <w:szCs w:val="14"/>
                <w:lang w:val="en-US"/>
              </w:rPr>
              <w:t>Use of CSCEC sign in all operations to enhance the brand and corporate integration</w:t>
            </w:r>
          </w:p>
        </w:tc>
      </w:tr>
      <w:tr w:rsidR="00324F93" w:rsidRPr="00A45117" w14:paraId="5BA0313F" w14:textId="77777777" w:rsidTr="00D63CE4">
        <w:tc>
          <w:tcPr>
            <w:tcW w:w="738" w:type="dxa"/>
            <w:vMerge/>
          </w:tcPr>
          <w:p w14:paraId="22D0E57C" w14:textId="77777777" w:rsidR="00324F93" w:rsidRPr="00A45117" w:rsidRDefault="00324F93" w:rsidP="00EB649F">
            <w:pPr>
              <w:rPr>
                <w:rFonts w:ascii="Times New Roman" w:hAnsi="Times New Roman"/>
                <w:color w:val="auto"/>
                <w:sz w:val="14"/>
                <w:szCs w:val="14"/>
                <w:lang w:val="en-US"/>
              </w:rPr>
            </w:pPr>
          </w:p>
        </w:tc>
        <w:tc>
          <w:tcPr>
            <w:tcW w:w="720" w:type="dxa"/>
            <w:vMerge/>
          </w:tcPr>
          <w:p w14:paraId="43009911" w14:textId="77777777" w:rsidR="00324F93" w:rsidRPr="00A45117" w:rsidRDefault="00324F93" w:rsidP="00EB649F">
            <w:pPr>
              <w:rPr>
                <w:rFonts w:ascii="Times New Roman" w:hAnsi="Times New Roman"/>
                <w:color w:val="auto"/>
                <w:sz w:val="14"/>
                <w:szCs w:val="14"/>
                <w:lang w:val="en-US"/>
              </w:rPr>
            </w:pPr>
          </w:p>
        </w:tc>
        <w:tc>
          <w:tcPr>
            <w:tcW w:w="810" w:type="dxa"/>
            <w:vMerge/>
          </w:tcPr>
          <w:p w14:paraId="08FD04E9" w14:textId="77777777" w:rsidR="00324F93" w:rsidRPr="00A45117" w:rsidRDefault="00324F93" w:rsidP="00EB649F">
            <w:pPr>
              <w:rPr>
                <w:rFonts w:ascii="Times New Roman" w:hAnsi="Times New Roman"/>
                <w:color w:val="auto"/>
                <w:sz w:val="14"/>
                <w:szCs w:val="14"/>
                <w:lang w:val="en-US"/>
              </w:rPr>
            </w:pPr>
          </w:p>
        </w:tc>
        <w:tc>
          <w:tcPr>
            <w:tcW w:w="720" w:type="dxa"/>
            <w:vMerge/>
          </w:tcPr>
          <w:p w14:paraId="6DB2090D" w14:textId="77777777" w:rsidR="00324F93" w:rsidRPr="00A45117" w:rsidRDefault="00324F93" w:rsidP="00EB649F">
            <w:pPr>
              <w:rPr>
                <w:rFonts w:ascii="Times New Roman" w:hAnsi="Times New Roman"/>
                <w:color w:val="auto"/>
                <w:sz w:val="14"/>
                <w:szCs w:val="14"/>
                <w:lang w:val="en-US"/>
              </w:rPr>
            </w:pPr>
          </w:p>
        </w:tc>
        <w:tc>
          <w:tcPr>
            <w:tcW w:w="900" w:type="dxa"/>
            <w:vMerge/>
          </w:tcPr>
          <w:p w14:paraId="62123095" w14:textId="77777777" w:rsidR="00324F93" w:rsidRPr="00A45117" w:rsidRDefault="00324F93" w:rsidP="00EB649F">
            <w:pPr>
              <w:rPr>
                <w:rFonts w:ascii="Times New Roman" w:hAnsi="Times New Roman"/>
                <w:color w:val="auto"/>
                <w:sz w:val="14"/>
                <w:szCs w:val="14"/>
                <w:lang w:val="en-US"/>
              </w:rPr>
            </w:pPr>
          </w:p>
        </w:tc>
        <w:tc>
          <w:tcPr>
            <w:tcW w:w="720" w:type="dxa"/>
          </w:tcPr>
          <w:p w14:paraId="6EDE9D84" w14:textId="460B5E9B"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1992</w:t>
            </w:r>
          </w:p>
        </w:tc>
        <w:tc>
          <w:tcPr>
            <w:tcW w:w="9000" w:type="dxa"/>
          </w:tcPr>
          <w:p w14:paraId="6D4DC58A" w14:textId="57EB904D"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China Overseas Land &amp; Investment Limited (one of the CSCEC’s overseas subsidiaries) listed on The Stock Exchange of Hong Kong.</w:t>
            </w:r>
          </w:p>
        </w:tc>
      </w:tr>
      <w:tr w:rsidR="00324F93" w:rsidRPr="00A45117" w14:paraId="7CB2566D" w14:textId="77777777" w:rsidTr="005810E9">
        <w:trPr>
          <w:trHeight w:val="161"/>
        </w:trPr>
        <w:tc>
          <w:tcPr>
            <w:tcW w:w="738" w:type="dxa"/>
            <w:vMerge/>
          </w:tcPr>
          <w:p w14:paraId="2B8E304E" w14:textId="77777777" w:rsidR="00324F93" w:rsidRPr="00A45117" w:rsidRDefault="00324F93" w:rsidP="00EB649F">
            <w:pPr>
              <w:rPr>
                <w:rFonts w:ascii="Times New Roman" w:hAnsi="Times New Roman"/>
                <w:color w:val="auto"/>
                <w:sz w:val="14"/>
                <w:szCs w:val="14"/>
                <w:lang w:val="en-US"/>
              </w:rPr>
            </w:pPr>
          </w:p>
        </w:tc>
        <w:tc>
          <w:tcPr>
            <w:tcW w:w="720" w:type="dxa"/>
            <w:vMerge/>
          </w:tcPr>
          <w:p w14:paraId="08DFE1D4" w14:textId="77777777" w:rsidR="00324F93" w:rsidRPr="00A45117" w:rsidRDefault="00324F93" w:rsidP="00EB649F">
            <w:pPr>
              <w:rPr>
                <w:rFonts w:ascii="Times New Roman" w:hAnsi="Times New Roman"/>
                <w:color w:val="auto"/>
                <w:sz w:val="14"/>
                <w:szCs w:val="14"/>
                <w:lang w:val="en-US"/>
              </w:rPr>
            </w:pPr>
          </w:p>
        </w:tc>
        <w:tc>
          <w:tcPr>
            <w:tcW w:w="810" w:type="dxa"/>
            <w:vMerge/>
          </w:tcPr>
          <w:p w14:paraId="0FE72C0E" w14:textId="77777777" w:rsidR="00324F93" w:rsidRPr="00A45117" w:rsidRDefault="00324F93" w:rsidP="00EB649F">
            <w:pPr>
              <w:rPr>
                <w:rFonts w:ascii="Times New Roman" w:hAnsi="Times New Roman"/>
                <w:color w:val="auto"/>
                <w:sz w:val="14"/>
                <w:szCs w:val="14"/>
                <w:lang w:val="en-US"/>
              </w:rPr>
            </w:pPr>
          </w:p>
        </w:tc>
        <w:tc>
          <w:tcPr>
            <w:tcW w:w="720" w:type="dxa"/>
            <w:vMerge/>
          </w:tcPr>
          <w:p w14:paraId="3291C4BE" w14:textId="77777777" w:rsidR="00324F93" w:rsidRPr="00A45117" w:rsidRDefault="00324F93" w:rsidP="00EB649F">
            <w:pPr>
              <w:rPr>
                <w:rFonts w:ascii="Times New Roman" w:hAnsi="Times New Roman"/>
                <w:color w:val="auto"/>
                <w:sz w:val="14"/>
                <w:szCs w:val="14"/>
                <w:lang w:val="en-US"/>
              </w:rPr>
            </w:pPr>
          </w:p>
        </w:tc>
        <w:tc>
          <w:tcPr>
            <w:tcW w:w="900" w:type="dxa"/>
            <w:vMerge/>
          </w:tcPr>
          <w:p w14:paraId="1D357495" w14:textId="77777777" w:rsidR="00324F93" w:rsidRPr="00A45117" w:rsidRDefault="00324F93" w:rsidP="00EB649F">
            <w:pPr>
              <w:rPr>
                <w:rFonts w:ascii="Times New Roman" w:hAnsi="Times New Roman"/>
                <w:color w:val="auto"/>
                <w:sz w:val="14"/>
                <w:szCs w:val="14"/>
                <w:lang w:val="en-US"/>
              </w:rPr>
            </w:pPr>
          </w:p>
        </w:tc>
        <w:tc>
          <w:tcPr>
            <w:tcW w:w="720" w:type="dxa"/>
          </w:tcPr>
          <w:p w14:paraId="19001472" w14:textId="76F79673"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1999</w:t>
            </w:r>
          </w:p>
        </w:tc>
        <w:tc>
          <w:tcPr>
            <w:tcW w:w="9000" w:type="dxa"/>
          </w:tcPr>
          <w:p w14:paraId="331D0E17" w14:textId="0DD93D73"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Incorporation of 6 firms formerly owned by and separated from the Ministry of Construction. </w:t>
            </w:r>
          </w:p>
        </w:tc>
      </w:tr>
      <w:tr w:rsidR="00324F93" w:rsidRPr="00A45117" w14:paraId="486F3D73" w14:textId="77777777" w:rsidTr="005810E9">
        <w:trPr>
          <w:trHeight w:val="71"/>
        </w:trPr>
        <w:tc>
          <w:tcPr>
            <w:tcW w:w="738" w:type="dxa"/>
            <w:vMerge/>
          </w:tcPr>
          <w:p w14:paraId="60AA9E23" w14:textId="77777777" w:rsidR="00324F93" w:rsidRPr="00A45117" w:rsidRDefault="00324F93" w:rsidP="00EB649F">
            <w:pPr>
              <w:rPr>
                <w:rFonts w:ascii="Times New Roman" w:hAnsi="Times New Roman"/>
                <w:color w:val="auto"/>
                <w:sz w:val="14"/>
                <w:szCs w:val="14"/>
                <w:lang w:val="en-US"/>
              </w:rPr>
            </w:pPr>
          </w:p>
        </w:tc>
        <w:tc>
          <w:tcPr>
            <w:tcW w:w="720" w:type="dxa"/>
            <w:vMerge/>
          </w:tcPr>
          <w:p w14:paraId="0C819F60" w14:textId="77777777" w:rsidR="00324F93" w:rsidRPr="00A45117" w:rsidRDefault="00324F93" w:rsidP="00EB649F">
            <w:pPr>
              <w:rPr>
                <w:rFonts w:ascii="Times New Roman" w:hAnsi="Times New Roman"/>
                <w:color w:val="auto"/>
                <w:sz w:val="14"/>
                <w:szCs w:val="14"/>
                <w:lang w:val="en-US"/>
              </w:rPr>
            </w:pPr>
          </w:p>
        </w:tc>
        <w:tc>
          <w:tcPr>
            <w:tcW w:w="810" w:type="dxa"/>
            <w:vMerge/>
          </w:tcPr>
          <w:p w14:paraId="63CBE69C" w14:textId="77777777" w:rsidR="00324F93" w:rsidRPr="00A45117" w:rsidRDefault="00324F93" w:rsidP="00EB649F">
            <w:pPr>
              <w:rPr>
                <w:rFonts w:ascii="Times New Roman" w:hAnsi="Times New Roman"/>
                <w:color w:val="auto"/>
                <w:sz w:val="14"/>
                <w:szCs w:val="14"/>
                <w:lang w:val="en-US"/>
              </w:rPr>
            </w:pPr>
          </w:p>
        </w:tc>
        <w:tc>
          <w:tcPr>
            <w:tcW w:w="720" w:type="dxa"/>
            <w:vMerge/>
          </w:tcPr>
          <w:p w14:paraId="205AEC7B" w14:textId="77777777" w:rsidR="00324F93" w:rsidRPr="00A45117" w:rsidRDefault="00324F93" w:rsidP="00EB649F">
            <w:pPr>
              <w:rPr>
                <w:rFonts w:ascii="Times New Roman" w:hAnsi="Times New Roman"/>
                <w:color w:val="auto"/>
                <w:sz w:val="14"/>
                <w:szCs w:val="14"/>
                <w:lang w:val="en-US"/>
              </w:rPr>
            </w:pPr>
          </w:p>
        </w:tc>
        <w:tc>
          <w:tcPr>
            <w:tcW w:w="900" w:type="dxa"/>
            <w:vMerge/>
          </w:tcPr>
          <w:p w14:paraId="5B2EDD2F" w14:textId="77777777" w:rsidR="00324F93" w:rsidRPr="00A45117" w:rsidRDefault="00324F93" w:rsidP="00EB649F">
            <w:pPr>
              <w:rPr>
                <w:rFonts w:ascii="Times New Roman" w:hAnsi="Times New Roman"/>
                <w:color w:val="auto"/>
                <w:sz w:val="14"/>
                <w:szCs w:val="14"/>
                <w:lang w:val="en-US"/>
              </w:rPr>
            </w:pPr>
          </w:p>
        </w:tc>
        <w:tc>
          <w:tcPr>
            <w:tcW w:w="720" w:type="dxa"/>
          </w:tcPr>
          <w:p w14:paraId="7BA8DF7C" w14:textId="2A77ADE2"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2001</w:t>
            </w:r>
          </w:p>
        </w:tc>
        <w:tc>
          <w:tcPr>
            <w:tcW w:w="9000" w:type="dxa"/>
          </w:tcPr>
          <w:p w14:paraId="189287C5" w14:textId="2CF28288" w:rsidR="00324F93" w:rsidRPr="00A45117" w:rsidRDefault="00324F93" w:rsidP="00EB649F">
            <w:pPr>
              <w:rPr>
                <w:rFonts w:ascii="Times New Roman" w:hAnsi="Times New Roman"/>
                <w:color w:val="auto"/>
                <w:sz w:val="14"/>
                <w:szCs w:val="14"/>
                <w:lang w:val="en-US"/>
              </w:rPr>
            </w:pPr>
            <w:r w:rsidRPr="00A45117">
              <w:rPr>
                <w:rStyle w:val="hps"/>
                <w:rFonts w:ascii="Times New Roman" w:hAnsi="Times New Roman"/>
                <w:sz w:val="14"/>
                <w:szCs w:val="14"/>
                <w:lang w:val="en-US"/>
              </w:rPr>
              <w:t xml:space="preserve">Proposed </w:t>
            </w:r>
            <w:r w:rsidRPr="00A45117">
              <w:rPr>
                <w:rFonts w:ascii="Times New Roman" w:hAnsi="Times New Roman"/>
                <w:sz w:val="14"/>
                <w:szCs w:val="14"/>
                <w:lang w:val="en-US"/>
              </w:rPr>
              <w:t xml:space="preserve">that the </w:t>
            </w:r>
            <w:r w:rsidRPr="00A45117">
              <w:rPr>
                <w:rStyle w:val="hps"/>
                <w:rFonts w:ascii="Times New Roman" w:hAnsi="Times New Roman"/>
                <w:sz w:val="14"/>
                <w:szCs w:val="14"/>
                <w:lang w:val="en-US"/>
              </w:rPr>
              <w:t xml:space="preserve">strategic objectives of the CSCEC focused on business performance, group achievement and scientific management.   </w:t>
            </w:r>
          </w:p>
        </w:tc>
      </w:tr>
      <w:tr w:rsidR="00324F93" w:rsidRPr="00A45117" w14:paraId="4958F369" w14:textId="77777777" w:rsidTr="00D63CE4">
        <w:trPr>
          <w:trHeight w:val="70"/>
        </w:trPr>
        <w:tc>
          <w:tcPr>
            <w:tcW w:w="738" w:type="dxa"/>
            <w:vMerge/>
          </w:tcPr>
          <w:p w14:paraId="6E95370C" w14:textId="77777777" w:rsidR="00324F93" w:rsidRPr="00A45117" w:rsidRDefault="00324F93" w:rsidP="00EB649F">
            <w:pPr>
              <w:rPr>
                <w:rFonts w:ascii="Times New Roman" w:hAnsi="Times New Roman"/>
                <w:color w:val="auto"/>
                <w:sz w:val="14"/>
                <w:szCs w:val="14"/>
                <w:lang w:val="en-US"/>
              </w:rPr>
            </w:pPr>
          </w:p>
        </w:tc>
        <w:tc>
          <w:tcPr>
            <w:tcW w:w="720" w:type="dxa"/>
            <w:vMerge/>
          </w:tcPr>
          <w:p w14:paraId="6D6DB221" w14:textId="77777777" w:rsidR="00324F93" w:rsidRPr="00A45117" w:rsidRDefault="00324F93" w:rsidP="00EB649F">
            <w:pPr>
              <w:rPr>
                <w:rFonts w:ascii="Times New Roman" w:hAnsi="Times New Roman"/>
                <w:color w:val="auto"/>
                <w:sz w:val="14"/>
                <w:szCs w:val="14"/>
                <w:lang w:val="en-US"/>
              </w:rPr>
            </w:pPr>
          </w:p>
        </w:tc>
        <w:tc>
          <w:tcPr>
            <w:tcW w:w="810" w:type="dxa"/>
            <w:vMerge/>
          </w:tcPr>
          <w:p w14:paraId="2457960C" w14:textId="77777777" w:rsidR="00324F93" w:rsidRPr="00A45117" w:rsidRDefault="00324F93" w:rsidP="00EB649F">
            <w:pPr>
              <w:rPr>
                <w:rFonts w:ascii="Times New Roman" w:hAnsi="Times New Roman"/>
                <w:color w:val="auto"/>
                <w:sz w:val="14"/>
                <w:szCs w:val="14"/>
                <w:lang w:val="en-US"/>
              </w:rPr>
            </w:pPr>
          </w:p>
        </w:tc>
        <w:tc>
          <w:tcPr>
            <w:tcW w:w="720" w:type="dxa"/>
            <w:vMerge/>
          </w:tcPr>
          <w:p w14:paraId="4F242027" w14:textId="77777777" w:rsidR="00324F93" w:rsidRPr="00A45117" w:rsidRDefault="00324F93" w:rsidP="00EB649F">
            <w:pPr>
              <w:rPr>
                <w:rFonts w:ascii="Times New Roman" w:hAnsi="Times New Roman"/>
                <w:color w:val="auto"/>
                <w:sz w:val="14"/>
                <w:szCs w:val="14"/>
                <w:lang w:val="en-US"/>
              </w:rPr>
            </w:pPr>
          </w:p>
        </w:tc>
        <w:tc>
          <w:tcPr>
            <w:tcW w:w="900" w:type="dxa"/>
            <w:vMerge/>
          </w:tcPr>
          <w:p w14:paraId="37F2512F" w14:textId="77777777" w:rsidR="00324F93" w:rsidRPr="00A45117" w:rsidRDefault="00324F93" w:rsidP="00EB649F">
            <w:pPr>
              <w:rPr>
                <w:rFonts w:ascii="Times New Roman" w:hAnsi="Times New Roman"/>
                <w:color w:val="auto"/>
                <w:sz w:val="14"/>
                <w:szCs w:val="14"/>
                <w:lang w:val="en-US"/>
              </w:rPr>
            </w:pPr>
          </w:p>
        </w:tc>
        <w:tc>
          <w:tcPr>
            <w:tcW w:w="720" w:type="dxa"/>
          </w:tcPr>
          <w:p w14:paraId="662149D2" w14:textId="335BD0F4"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2005</w:t>
            </w:r>
          </w:p>
        </w:tc>
        <w:tc>
          <w:tcPr>
            <w:tcW w:w="9000" w:type="dxa"/>
          </w:tcPr>
          <w:p w14:paraId="2619DDA6" w14:textId="1BB4A688" w:rsidR="00324F93" w:rsidRPr="00A45117" w:rsidRDefault="00324F93" w:rsidP="00EB649F">
            <w:pPr>
              <w:rPr>
                <w:rFonts w:ascii="Times New Roman" w:hAnsi="Times New Roman"/>
                <w:color w:val="auto"/>
                <w:sz w:val="14"/>
                <w:szCs w:val="14"/>
                <w:lang w:val="en-US"/>
              </w:rPr>
            </w:pPr>
            <w:r w:rsidRPr="00A45117">
              <w:rPr>
                <w:rFonts w:ascii="Times New Roman" w:eastAsia="SimSun" w:hAnsi="Times New Roman"/>
                <w:sz w:val="14"/>
                <w:szCs w:val="14"/>
                <w:lang w:val="en-US"/>
              </w:rPr>
              <w:t xml:space="preserve">Transformation towards infrastructure construction. </w:t>
            </w:r>
            <w:r w:rsidRPr="00A45117">
              <w:rPr>
                <w:rStyle w:val="hps"/>
                <w:rFonts w:ascii="Times New Roman" w:hAnsi="Times New Roman"/>
                <w:sz w:val="14"/>
                <w:szCs w:val="14"/>
                <w:lang w:val="en-US"/>
              </w:rPr>
              <w:t>"</w:t>
            </w:r>
            <w:proofErr w:type="gramStart"/>
            <w:r w:rsidRPr="00A45117">
              <w:rPr>
                <w:rFonts w:ascii="Times New Roman" w:hAnsi="Times New Roman"/>
                <w:sz w:val="14"/>
                <w:szCs w:val="14"/>
                <w:lang w:val="en-US"/>
              </w:rPr>
              <w:t>three</w:t>
            </w:r>
            <w:proofErr w:type="gramEnd"/>
            <w:r w:rsidRPr="00A45117">
              <w:rPr>
                <w:rFonts w:ascii="Times New Roman" w:hAnsi="Times New Roman"/>
                <w:sz w:val="14"/>
                <w:szCs w:val="14"/>
                <w:lang w:val="en-US"/>
              </w:rPr>
              <w:t xml:space="preserve"> </w:t>
            </w:r>
            <w:proofErr w:type="spellStart"/>
            <w:r w:rsidRPr="00A45117">
              <w:rPr>
                <w:rFonts w:ascii="Times New Roman" w:hAnsi="Times New Roman"/>
                <w:sz w:val="14"/>
                <w:szCs w:val="14"/>
                <w:lang w:val="en-US"/>
              </w:rPr>
              <w:t>bigs</w:t>
            </w:r>
            <w:proofErr w:type="spellEnd"/>
            <w:r w:rsidRPr="00A45117">
              <w:rPr>
                <w:rFonts w:ascii="Times New Roman" w:hAnsi="Times New Roman"/>
                <w:sz w:val="14"/>
                <w:szCs w:val="14"/>
                <w:lang w:val="en-US"/>
              </w:rPr>
              <w:t xml:space="preserve">" </w:t>
            </w:r>
            <w:r w:rsidRPr="00A45117">
              <w:rPr>
                <w:rStyle w:val="hps"/>
                <w:rFonts w:ascii="Times New Roman" w:hAnsi="Times New Roman"/>
                <w:sz w:val="14"/>
                <w:szCs w:val="14"/>
                <w:lang w:val="en-US"/>
              </w:rPr>
              <w:t>strategy:  big market</w:t>
            </w:r>
            <w:r w:rsidRPr="00A45117">
              <w:rPr>
                <w:rFonts w:ascii="Times New Roman" w:hAnsi="Times New Roman"/>
                <w:sz w:val="14"/>
                <w:szCs w:val="14"/>
                <w:lang w:val="en-US"/>
              </w:rPr>
              <w:t xml:space="preserve">, big </w:t>
            </w:r>
            <w:r w:rsidRPr="00A45117">
              <w:rPr>
                <w:rStyle w:val="hps"/>
                <w:rFonts w:ascii="Times New Roman" w:hAnsi="Times New Roman"/>
                <w:sz w:val="14"/>
                <w:szCs w:val="14"/>
                <w:lang w:val="en-US"/>
              </w:rPr>
              <w:t>owner</w:t>
            </w:r>
            <w:r w:rsidRPr="00A45117">
              <w:rPr>
                <w:rFonts w:ascii="Times New Roman" w:hAnsi="Times New Roman"/>
                <w:sz w:val="14"/>
                <w:szCs w:val="14"/>
                <w:lang w:val="en-US"/>
              </w:rPr>
              <w:t xml:space="preserve">, and </w:t>
            </w:r>
            <w:r w:rsidRPr="00A45117">
              <w:rPr>
                <w:rStyle w:val="hps"/>
                <w:rFonts w:ascii="Times New Roman" w:hAnsi="Times New Roman"/>
                <w:sz w:val="14"/>
                <w:szCs w:val="14"/>
                <w:lang w:val="en-US"/>
              </w:rPr>
              <w:t>big projects, to strengthen income, profit and brand</w:t>
            </w:r>
          </w:p>
        </w:tc>
      </w:tr>
      <w:tr w:rsidR="00324F93" w:rsidRPr="00A45117" w14:paraId="08BBB80F" w14:textId="77777777" w:rsidTr="005810E9">
        <w:trPr>
          <w:trHeight w:val="89"/>
        </w:trPr>
        <w:tc>
          <w:tcPr>
            <w:tcW w:w="738" w:type="dxa"/>
            <w:vMerge/>
          </w:tcPr>
          <w:p w14:paraId="747ECF45" w14:textId="77777777" w:rsidR="00324F93" w:rsidRPr="00A45117" w:rsidRDefault="00324F93" w:rsidP="00EB649F">
            <w:pPr>
              <w:rPr>
                <w:rFonts w:ascii="Times New Roman" w:hAnsi="Times New Roman"/>
                <w:color w:val="auto"/>
                <w:sz w:val="14"/>
                <w:szCs w:val="14"/>
                <w:lang w:val="en-US"/>
              </w:rPr>
            </w:pPr>
          </w:p>
        </w:tc>
        <w:tc>
          <w:tcPr>
            <w:tcW w:w="720" w:type="dxa"/>
            <w:vMerge/>
          </w:tcPr>
          <w:p w14:paraId="3FE278E3" w14:textId="77777777" w:rsidR="00324F93" w:rsidRPr="00A45117" w:rsidRDefault="00324F93" w:rsidP="00EB649F">
            <w:pPr>
              <w:rPr>
                <w:rFonts w:ascii="Times New Roman" w:hAnsi="Times New Roman"/>
                <w:color w:val="auto"/>
                <w:sz w:val="14"/>
                <w:szCs w:val="14"/>
                <w:lang w:val="en-US"/>
              </w:rPr>
            </w:pPr>
          </w:p>
        </w:tc>
        <w:tc>
          <w:tcPr>
            <w:tcW w:w="810" w:type="dxa"/>
            <w:vMerge/>
          </w:tcPr>
          <w:p w14:paraId="6E4468D0" w14:textId="77777777" w:rsidR="00324F93" w:rsidRPr="00A45117" w:rsidRDefault="00324F93" w:rsidP="00EB649F">
            <w:pPr>
              <w:rPr>
                <w:rFonts w:ascii="Times New Roman" w:hAnsi="Times New Roman"/>
                <w:color w:val="auto"/>
                <w:sz w:val="14"/>
                <w:szCs w:val="14"/>
                <w:lang w:val="en-US"/>
              </w:rPr>
            </w:pPr>
          </w:p>
        </w:tc>
        <w:tc>
          <w:tcPr>
            <w:tcW w:w="720" w:type="dxa"/>
            <w:vMerge/>
          </w:tcPr>
          <w:p w14:paraId="5175F749" w14:textId="77777777" w:rsidR="00324F93" w:rsidRPr="00A45117" w:rsidRDefault="00324F93" w:rsidP="00EB649F">
            <w:pPr>
              <w:rPr>
                <w:rFonts w:ascii="Times New Roman" w:hAnsi="Times New Roman"/>
                <w:color w:val="auto"/>
                <w:sz w:val="14"/>
                <w:szCs w:val="14"/>
                <w:lang w:val="en-US"/>
              </w:rPr>
            </w:pPr>
          </w:p>
        </w:tc>
        <w:tc>
          <w:tcPr>
            <w:tcW w:w="900" w:type="dxa"/>
            <w:vMerge/>
          </w:tcPr>
          <w:p w14:paraId="359C91CC" w14:textId="77777777" w:rsidR="00324F93" w:rsidRPr="00A45117" w:rsidRDefault="00324F93" w:rsidP="00EB649F">
            <w:pPr>
              <w:rPr>
                <w:rFonts w:ascii="Times New Roman" w:hAnsi="Times New Roman"/>
                <w:color w:val="auto"/>
                <w:sz w:val="14"/>
                <w:szCs w:val="14"/>
                <w:lang w:val="en-US"/>
              </w:rPr>
            </w:pPr>
          </w:p>
        </w:tc>
        <w:tc>
          <w:tcPr>
            <w:tcW w:w="720" w:type="dxa"/>
          </w:tcPr>
          <w:p w14:paraId="529216A0" w14:textId="5CD9585F"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2006</w:t>
            </w:r>
          </w:p>
        </w:tc>
        <w:tc>
          <w:tcPr>
            <w:tcW w:w="9000" w:type="dxa"/>
          </w:tcPr>
          <w:p w14:paraId="497AD7F5" w14:textId="7D8E6778"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Debut in Fortune Global 500, ranking 486</w:t>
            </w:r>
          </w:p>
        </w:tc>
      </w:tr>
      <w:tr w:rsidR="00324F93" w:rsidRPr="00A45117" w14:paraId="35C1CC99" w14:textId="77777777" w:rsidTr="00D63CE4">
        <w:trPr>
          <w:trHeight w:val="43"/>
        </w:trPr>
        <w:tc>
          <w:tcPr>
            <w:tcW w:w="738" w:type="dxa"/>
            <w:vMerge/>
          </w:tcPr>
          <w:p w14:paraId="40F59DB3" w14:textId="77777777" w:rsidR="00324F93" w:rsidRPr="00A45117" w:rsidRDefault="00324F93" w:rsidP="00EB649F">
            <w:pPr>
              <w:rPr>
                <w:rFonts w:ascii="Times New Roman" w:hAnsi="Times New Roman"/>
                <w:color w:val="auto"/>
                <w:sz w:val="14"/>
                <w:szCs w:val="14"/>
                <w:lang w:val="en-US"/>
              </w:rPr>
            </w:pPr>
          </w:p>
        </w:tc>
        <w:tc>
          <w:tcPr>
            <w:tcW w:w="720" w:type="dxa"/>
            <w:vMerge/>
          </w:tcPr>
          <w:p w14:paraId="29AFC634" w14:textId="77777777" w:rsidR="00324F93" w:rsidRPr="00A45117" w:rsidRDefault="00324F93" w:rsidP="00EB649F">
            <w:pPr>
              <w:rPr>
                <w:rFonts w:ascii="Times New Roman" w:hAnsi="Times New Roman"/>
                <w:color w:val="auto"/>
                <w:sz w:val="14"/>
                <w:szCs w:val="14"/>
                <w:lang w:val="en-US"/>
              </w:rPr>
            </w:pPr>
          </w:p>
        </w:tc>
        <w:tc>
          <w:tcPr>
            <w:tcW w:w="810" w:type="dxa"/>
            <w:vMerge/>
          </w:tcPr>
          <w:p w14:paraId="57537B20" w14:textId="77777777" w:rsidR="00324F93" w:rsidRPr="00A45117" w:rsidRDefault="00324F93" w:rsidP="00EB649F">
            <w:pPr>
              <w:rPr>
                <w:rFonts w:ascii="Times New Roman" w:hAnsi="Times New Roman"/>
                <w:color w:val="auto"/>
                <w:sz w:val="14"/>
                <w:szCs w:val="14"/>
                <w:lang w:val="en-US"/>
              </w:rPr>
            </w:pPr>
          </w:p>
        </w:tc>
        <w:tc>
          <w:tcPr>
            <w:tcW w:w="720" w:type="dxa"/>
            <w:vMerge/>
          </w:tcPr>
          <w:p w14:paraId="38A76A58" w14:textId="77777777" w:rsidR="00324F93" w:rsidRPr="00A45117" w:rsidRDefault="00324F93" w:rsidP="00EB649F">
            <w:pPr>
              <w:rPr>
                <w:rFonts w:ascii="Times New Roman" w:hAnsi="Times New Roman"/>
                <w:color w:val="auto"/>
                <w:sz w:val="14"/>
                <w:szCs w:val="14"/>
                <w:lang w:val="en-US"/>
              </w:rPr>
            </w:pPr>
          </w:p>
        </w:tc>
        <w:tc>
          <w:tcPr>
            <w:tcW w:w="900" w:type="dxa"/>
            <w:vMerge/>
          </w:tcPr>
          <w:p w14:paraId="09A78525" w14:textId="77777777" w:rsidR="00324F93" w:rsidRPr="00A45117" w:rsidRDefault="00324F93" w:rsidP="00EB649F">
            <w:pPr>
              <w:rPr>
                <w:rFonts w:ascii="Times New Roman" w:hAnsi="Times New Roman"/>
                <w:color w:val="auto"/>
                <w:sz w:val="14"/>
                <w:szCs w:val="14"/>
                <w:lang w:val="en-US"/>
              </w:rPr>
            </w:pPr>
          </w:p>
        </w:tc>
        <w:tc>
          <w:tcPr>
            <w:tcW w:w="720" w:type="dxa"/>
          </w:tcPr>
          <w:p w14:paraId="1C0A4E92"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2007</w:t>
            </w:r>
          </w:p>
          <w:p w14:paraId="7AAB8161" w14:textId="5B245629" w:rsidR="00324F93" w:rsidRPr="00A45117" w:rsidRDefault="00324F93" w:rsidP="00EB649F">
            <w:pPr>
              <w:rPr>
                <w:rFonts w:ascii="Times New Roman" w:hAnsi="Times New Roman"/>
                <w:color w:val="auto"/>
                <w:sz w:val="14"/>
                <w:szCs w:val="14"/>
                <w:lang w:val="en-US"/>
              </w:rPr>
            </w:pPr>
          </w:p>
        </w:tc>
        <w:tc>
          <w:tcPr>
            <w:tcW w:w="9000" w:type="dxa"/>
          </w:tcPr>
          <w:p w14:paraId="6A6F7A75"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Ranks </w:t>
            </w:r>
            <w:proofErr w:type="gramStart"/>
            <w:r w:rsidRPr="00A45117">
              <w:rPr>
                <w:rFonts w:ascii="Times New Roman" w:hAnsi="Times New Roman"/>
                <w:color w:val="auto"/>
                <w:sz w:val="14"/>
                <w:szCs w:val="14"/>
                <w:lang w:val="en-US"/>
              </w:rPr>
              <w:t>396 in Fortune Global 500</w:t>
            </w:r>
            <w:proofErr w:type="gramEnd"/>
            <w:r w:rsidRPr="00A45117">
              <w:rPr>
                <w:rFonts w:ascii="Times New Roman" w:hAnsi="Times New Roman"/>
                <w:color w:val="auto"/>
                <w:sz w:val="14"/>
                <w:szCs w:val="14"/>
                <w:lang w:val="en-US"/>
              </w:rPr>
              <w:t xml:space="preserve">. </w:t>
            </w:r>
          </w:p>
          <w:p w14:paraId="208F5522" w14:textId="51B9DB88"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China State Construction Engineering Corporation Ltd formally established and listed.</w:t>
            </w:r>
            <w:r w:rsidRPr="00A45117">
              <w:rPr>
                <w:rFonts w:ascii="Times New Roman" w:hAnsi="Times New Roman"/>
                <w:sz w:val="14"/>
                <w:szCs w:val="14"/>
                <w:lang w:val="en-US"/>
              </w:rPr>
              <w:t xml:space="preserve"> </w:t>
            </w:r>
          </w:p>
        </w:tc>
      </w:tr>
      <w:tr w:rsidR="00324F93" w:rsidRPr="00A45117" w14:paraId="14485A88" w14:textId="77777777" w:rsidTr="005810E9">
        <w:trPr>
          <w:trHeight w:val="116"/>
        </w:trPr>
        <w:tc>
          <w:tcPr>
            <w:tcW w:w="738" w:type="dxa"/>
            <w:vMerge/>
          </w:tcPr>
          <w:p w14:paraId="3C1F5332" w14:textId="77777777" w:rsidR="00324F93" w:rsidRPr="00A45117" w:rsidRDefault="00324F93" w:rsidP="00EB649F">
            <w:pPr>
              <w:rPr>
                <w:rFonts w:ascii="Times New Roman" w:hAnsi="Times New Roman"/>
                <w:color w:val="auto"/>
                <w:sz w:val="14"/>
                <w:szCs w:val="14"/>
                <w:lang w:val="en-US"/>
              </w:rPr>
            </w:pPr>
          </w:p>
        </w:tc>
        <w:tc>
          <w:tcPr>
            <w:tcW w:w="720" w:type="dxa"/>
            <w:vMerge/>
          </w:tcPr>
          <w:p w14:paraId="18C78C31" w14:textId="77777777" w:rsidR="00324F93" w:rsidRPr="00A45117" w:rsidRDefault="00324F93" w:rsidP="00EB649F">
            <w:pPr>
              <w:rPr>
                <w:rFonts w:ascii="Times New Roman" w:hAnsi="Times New Roman"/>
                <w:color w:val="auto"/>
                <w:sz w:val="14"/>
                <w:szCs w:val="14"/>
                <w:lang w:val="en-US"/>
              </w:rPr>
            </w:pPr>
          </w:p>
        </w:tc>
        <w:tc>
          <w:tcPr>
            <w:tcW w:w="810" w:type="dxa"/>
            <w:vMerge/>
          </w:tcPr>
          <w:p w14:paraId="3A5A0446" w14:textId="77777777" w:rsidR="00324F93" w:rsidRPr="00A45117" w:rsidRDefault="00324F93" w:rsidP="00EB649F">
            <w:pPr>
              <w:rPr>
                <w:rFonts w:ascii="Times New Roman" w:hAnsi="Times New Roman"/>
                <w:color w:val="auto"/>
                <w:sz w:val="14"/>
                <w:szCs w:val="14"/>
                <w:lang w:val="en-US"/>
              </w:rPr>
            </w:pPr>
          </w:p>
        </w:tc>
        <w:tc>
          <w:tcPr>
            <w:tcW w:w="720" w:type="dxa"/>
            <w:vMerge/>
          </w:tcPr>
          <w:p w14:paraId="2A62CE6B" w14:textId="77777777" w:rsidR="00324F93" w:rsidRPr="00A45117" w:rsidRDefault="00324F93" w:rsidP="00EB649F">
            <w:pPr>
              <w:rPr>
                <w:rFonts w:ascii="Times New Roman" w:hAnsi="Times New Roman"/>
                <w:color w:val="auto"/>
                <w:sz w:val="14"/>
                <w:szCs w:val="14"/>
                <w:lang w:val="en-US"/>
              </w:rPr>
            </w:pPr>
          </w:p>
        </w:tc>
        <w:tc>
          <w:tcPr>
            <w:tcW w:w="900" w:type="dxa"/>
            <w:vMerge/>
          </w:tcPr>
          <w:p w14:paraId="2B95A24F" w14:textId="77777777" w:rsidR="00324F93" w:rsidRPr="00A45117" w:rsidRDefault="00324F93" w:rsidP="00EB649F">
            <w:pPr>
              <w:rPr>
                <w:rFonts w:ascii="Times New Roman" w:hAnsi="Times New Roman"/>
                <w:color w:val="auto"/>
                <w:sz w:val="14"/>
                <w:szCs w:val="14"/>
                <w:lang w:val="en-US"/>
              </w:rPr>
            </w:pPr>
          </w:p>
        </w:tc>
        <w:tc>
          <w:tcPr>
            <w:tcW w:w="720" w:type="dxa"/>
          </w:tcPr>
          <w:p w14:paraId="26807676" w14:textId="6227C200"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2008</w:t>
            </w:r>
          </w:p>
        </w:tc>
        <w:tc>
          <w:tcPr>
            <w:tcW w:w="9000" w:type="dxa"/>
          </w:tcPr>
          <w:p w14:paraId="294D4477" w14:textId="05225B5F" w:rsidR="00324F93" w:rsidRPr="00A45117" w:rsidRDefault="00324F93" w:rsidP="00EB649F">
            <w:pPr>
              <w:rPr>
                <w:rFonts w:ascii="Times New Roman" w:hAnsi="Times New Roman"/>
                <w:color w:val="auto"/>
                <w:sz w:val="14"/>
                <w:szCs w:val="14"/>
                <w:lang w:val="en-US"/>
              </w:rPr>
            </w:pPr>
            <w:r w:rsidRPr="00A45117">
              <w:rPr>
                <w:rFonts w:ascii="Times New Roman" w:hAnsi="Times New Roman"/>
                <w:sz w:val="14"/>
                <w:szCs w:val="14"/>
                <w:lang w:val="en-US"/>
              </w:rPr>
              <w:t>Ranks 385</w:t>
            </w:r>
            <w:r w:rsidRPr="00A45117">
              <w:rPr>
                <w:rFonts w:ascii="Times New Roman" w:hAnsi="Times New Roman"/>
                <w:sz w:val="14"/>
                <w:szCs w:val="14"/>
                <w:vertAlign w:val="superscript"/>
                <w:lang w:val="en-US"/>
              </w:rPr>
              <w:t>th</w:t>
            </w:r>
            <w:r w:rsidRPr="00A45117">
              <w:rPr>
                <w:rFonts w:ascii="Times New Roman" w:hAnsi="Times New Roman"/>
                <w:sz w:val="14"/>
                <w:szCs w:val="14"/>
                <w:lang w:val="en-US"/>
              </w:rPr>
              <w:t xml:space="preserve"> of Fortune 500</w:t>
            </w:r>
            <w:proofErr w:type="gramStart"/>
            <w:r w:rsidRPr="00A45117">
              <w:rPr>
                <w:rFonts w:ascii="Times New Roman" w:hAnsi="Times New Roman"/>
                <w:sz w:val="14"/>
                <w:szCs w:val="14"/>
                <w:lang w:val="en-US"/>
              </w:rPr>
              <w:t>;</w:t>
            </w:r>
            <w:proofErr w:type="gramEnd"/>
            <w:r w:rsidRPr="00A45117">
              <w:rPr>
                <w:rFonts w:ascii="Times New Roman" w:hAnsi="Times New Roman"/>
                <w:sz w:val="14"/>
                <w:szCs w:val="14"/>
                <w:lang w:val="en-US"/>
              </w:rPr>
              <w:t xml:space="preserve"> </w:t>
            </w:r>
            <w:r w:rsidRPr="00A45117">
              <w:rPr>
                <w:rFonts w:ascii="Times New Roman" w:eastAsia="SimSun" w:hAnsi="Times New Roman"/>
                <w:sz w:val="14"/>
                <w:szCs w:val="14"/>
                <w:lang w:val="en-US"/>
              </w:rPr>
              <w:t xml:space="preserve">Among </w:t>
            </w:r>
            <w:r w:rsidRPr="00A45117">
              <w:rPr>
                <w:rFonts w:ascii="Times New Roman" w:hAnsi="Times New Roman"/>
                <w:sz w:val="14"/>
                <w:szCs w:val="14"/>
                <w:lang w:val="en-US"/>
              </w:rPr>
              <w:t>"China's most admired companies" ranked by Fortune.</w:t>
            </w:r>
            <w:r w:rsidRPr="00A45117">
              <w:rPr>
                <w:rFonts w:ascii="Times New Roman" w:hAnsi="Times New Roman"/>
                <w:color w:val="auto"/>
                <w:sz w:val="14"/>
                <w:szCs w:val="14"/>
                <w:lang w:val="en-US"/>
              </w:rPr>
              <w:t xml:space="preserve"> </w:t>
            </w:r>
          </w:p>
        </w:tc>
      </w:tr>
      <w:tr w:rsidR="00324F93" w:rsidRPr="00A45117" w14:paraId="090ECDBE" w14:textId="77777777" w:rsidTr="00D63CE4">
        <w:trPr>
          <w:trHeight w:val="98"/>
        </w:trPr>
        <w:tc>
          <w:tcPr>
            <w:tcW w:w="738" w:type="dxa"/>
            <w:vMerge/>
          </w:tcPr>
          <w:p w14:paraId="36C5C9F4" w14:textId="77777777" w:rsidR="00324F93" w:rsidRPr="00A45117" w:rsidRDefault="00324F93" w:rsidP="00EB649F">
            <w:pPr>
              <w:rPr>
                <w:rFonts w:ascii="Times New Roman" w:hAnsi="Times New Roman"/>
                <w:color w:val="auto"/>
                <w:sz w:val="14"/>
                <w:szCs w:val="14"/>
                <w:lang w:val="en-US"/>
              </w:rPr>
            </w:pPr>
          </w:p>
        </w:tc>
        <w:tc>
          <w:tcPr>
            <w:tcW w:w="720" w:type="dxa"/>
            <w:vMerge/>
          </w:tcPr>
          <w:p w14:paraId="5CE17878" w14:textId="77777777" w:rsidR="00324F93" w:rsidRPr="00A45117" w:rsidRDefault="00324F93" w:rsidP="00EB649F">
            <w:pPr>
              <w:rPr>
                <w:rFonts w:ascii="Times New Roman" w:hAnsi="Times New Roman"/>
                <w:color w:val="auto"/>
                <w:sz w:val="14"/>
                <w:szCs w:val="14"/>
                <w:lang w:val="en-US"/>
              </w:rPr>
            </w:pPr>
          </w:p>
        </w:tc>
        <w:tc>
          <w:tcPr>
            <w:tcW w:w="810" w:type="dxa"/>
            <w:vMerge/>
          </w:tcPr>
          <w:p w14:paraId="50D783D6" w14:textId="77777777" w:rsidR="00324F93" w:rsidRPr="00A45117" w:rsidRDefault="00324F93" w:rsidP="00EB649F">
            <w:pPr>
              <w:rPr>
                <w:rFonts w:ascii="Times New Roman" w:hAnsi="Times New Roman"/>
                <w:color w:val="auto"/>
                <w:sz w:val="14"/>
                <w:szCs w:val="14"/>
                <w:lang w:val="en-US"/>
              </w:rPr>
            </w:pPr>
          </w:p>
        </w:tc>
        <w:tc>
          <w:tcPr>
            <w:tcW w:w="720" w:type="dxa"/>
            <w:vMerge/>
          </w:tcPr>
          <w:p w14:paraId="76E98653" w14:textId="77777777" w:rsidR="00324F93" w:rsidRPr="00A45117" w:rsidRDefault="00324F93" w:rsidP="00EB649F">
            <w:pPr>
              <w:rPr>
                <w:rFonts w:ascii="Times New Roman" w:hAnsi="Times New Roman"/>
                <w:color w:val="auto"/>
                <w:sz w:val="14"/>
                <w:szCs w:val="14"/>
                <w:lang w:val="en-US"/>
              </w:rPr>
            </w:pPr>
          </w:p>
        </w:tc>
        <w:tc>
          <w:tcPr>
            <w:tcW w:w="900" w:type="dxa"/>
            <w:vMerge w:val="restart"/>
          </w:tcPr>
          <w:p w14:paraId="77D31955" w14:textId="03D1312A"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660066"/>
                <w:sz w:val="14"/>
                <w:szCs w:val="14"/>
                <w:lang w:val="en-US"/>
              </w:rPr>
              <w:t>Int’l investment projects (2009-</w:t>
            </w:r>
            <w:r>
              <w:rPr>
                <w:rFonts w:ascii="Times New Roman" w:hAnsi="Times New Roman"/>
                <w:color w:val="660066"/>
                <w:sz w:val="14"/>
                <w:szCs w:val="14"/>
                <w:lang w:val="en-US"/>
              </w:rPr>
              <w:t>2010s</w:t>
            </w:r>
            <w:r w:rsidRPr="00A45117">
              <w:rPr>
                <w:rFonts w:ascii="Times New Roman" w:hAnsi="Times New Roman"/>
                <w:color w:val="660066"/>
                <w:sz w:val="14"/>
                <w:szCs w:val="14"/>
                <w:lang w:val="en-US"/>
              </w:rPr>
              <w:t>)</w:t>
            </w:r>
          </w:p>
        </w:tc>
        <w:tc>
          <w:tcPr>
            <w:tcW w:w="720" w:type="dxa"/>
          </w:tcPr>
          <w:p w14:paraId="787FC364" w14:textId="3B733A8B"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2009</w:t>
            </w:r>
          </w:p>
        </w:tc>
        <w:tc>
          <w:tcPr>
            <w:tcW w:w="9000" w:type="dxa"/>
          </w:tcPr>
          <w:p w14:paraId="79D96768" w14:textId="77777777" w:rsidR="00324F93"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Listed on Shanghai Stock Exchange </w:t>
            </w:r>
          </w:p>
          <w:p w14:paraId="5877DAB9" w14:textId="2460E809"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US subsidiary signed a US$1.9 </w:t>
            </w:r>
            <w:proofErr w:type="spellStart"/>
            <w:r w:rsidRPr="00A45117">
              <w:rPr>
                <w:rFonts w:ascii="Times New Roman" w:hAnsi="Times New Roman"/>
                <w:color w:val="auto"/>
                <w:sz w:val="14"/>
                <w:szCs w:val="14"/>
                <w:lang w:val="en-US"/>
              </w:rPr>
              <w:t>bn</w:t>
            </w:r>
            <w:proofErr w:type="spellEnd"/>
            <w:r w:rsidRPr="00A45117">
              <w:rPr>
                <w:rFonts w:ascii="Times New Roman" w:hAnsi="Times New Roman"/>
                <w:color w:val="auto"/>
                <w:sz w:val="14"/>
                <w:szCs w:val="14"/>
                <w:lang w:val="en-US"/>
              </w:rPr>
              <w:t xml:space="preserve"> </w:t>
            </w:r>
            <w:proofErr w:type="spellStart"/>
            <w:r w:rsidRPr="00A45117">
              <w:rPr>
                <w:rFonts w:ascii="Times New Roman" w:hAnsi="Times New Roman"/>
                <w:color w:val="auto"/>
                <w:sz w:val="14"/>
                <w:szCs w:val="14"/>
                <w:lang w:val="en-US"/>
              </w:rPr>
              <w:t>Baha</w:t>
            </w:r>
            <w:proofErr w:type="spellEnd"/>
            <w:r w:rsidRPr="00A45117">
              <w:rPr>
                <w:rFonts w:ascii="Times New Roman" w:hAnsi="Times New Roman"/>
                <w:color w:val="auto"/>
                <w:sz w:val="14"/>
                <w:szCs w:val="14"/>
                <w:lang w:val="en-US"/>
              </w:rPr>
              <w:t xml:space="preserve"> Bahamas resort project. Transform from “a traditional construction contract firm to an integrated investing firm” </w:t>
            </w:r>
            <w:proofErr w:type="gramStart"/>
            <w:r w:rsidRPr="00A45117">
              <w:rPr>
                <w:rFonts w:ascii="Times New Roman" w:hAnsi="Times New Roman"/>
                <w:color w:val="auto"/>
                <w:sz w:val="14"/>
                <w:szCs w:val="14"/>
                <w:lang w:val="en-US"/>
              </w:rPr>
              <w:t>as  project</w:t>
            </w:r>
            <w:proofErr w:type="gramEnd"/>
            <w:r w:rsidRPr="00A45117">
              <w:rPr>
                <w:rFonts w:ascii="Times New Roman" w:hAnsi="Times New Roman"/>
                <w:color w:val="auto"/>
                <w:sz w:val="14"/>
                <w:szCs w:val="14"/>
                <w:lang w:val="en-US"/>
              </w:rPr>
              <w:t xml:space="preserve"> involved knowledge of investment, financing, law, planning, designing, construction, real estate and government public relationship.</w:t>
            </w:r>
          </w:p>
        </w:tc>
      </w:tr>
      <w:tr w:rsidR="00324F93" w:rsidRPr="00A45117" w14:paraId="6F20D578" w14:textId="77777777" w:rsidTr="00D63CE4">
        <w:trPr>
          <w:trHeight w:val="293"/>
        </w:trPr>
        <w:tc>
          <w:tcPr>
            <w:tcW w:w="738" w:type="dxa"/>
            <w:vMerge/>
          </w:tcPr>
          <w:p w14:paraId="17F7A008" w14:textId="77777777" w:rsidR="00324F93" w:rsidRPr="00A45117" w:rsidRDefault="00324F93" w:rsidP="00EB649F">
            <w:pPr>
              <w:rPr>
                <w:rFonts w:ascii="Times New Roman" w:hAnsi="Times New Roman"/>
                <w:color w:val="auto"/>
                <w:sz w:val="14"/>
                <w:szCs w:val="14"/>
                <w:lang w:val="en-US"/>
              </w:rPr>
            </w:pPr>
          </w:p>
        </w:tc>
        <w:tc>
          <w:tcPr>
            <w:tcW w:w="720" w:type="dxa"/>
            <w:vMerge/>
          </w:tcPr>
          <w:p w14:paraId="11C31A9E" w14:textId="77777777" w:rsidR="00324F93" w:rsidRPr="00A45117" w:rsidRDefault="00324F93" w:rsidP="00EB649F">
            <w:pPr>
              <w:rPr>
                <w:rFonts w:ascii="Times New Roman" w:hAnsi="Times New Roman"/>
                <w:color w:val="auto"/>
                <w:sz w:val="14"/>
                <w:szCs w:val="14"/>
                <w:lang w:val="en-US"/>
              </w:rPr>
            </w:pPr>
          </w:p>
        </w:tc>
        <w:tc>
          <w:tcPr>
            <w:tcW w:w="810" w:type="dxa"/>
            <w:vMerge/>
          </w:tcPr>
          <w:p w14:paraId="04E0CC5C" w14:textId="77777777" w:rsidR="00324F93" w:rsidRPr="00A45117" w:rsidRDefault="00324F93" w:rsidP="00EB649F">
            <w:pPr>
              <w:rPr>
                <w:rFonts w:ascii="Times New Roman" w:hAnsi="Times New Roman"/>
                <w:color w:val="auto"/>
                <w:sz w:val="14"/>
                <w:szCs w:val="14"/>
                <w:lang w:val="en-US"/>
              </w:rPr>
            </w:pPr>
          </w:p>
        </w:tc>
        <w:tc>
          <w:tcPr>
            <w:tcW w:w="720" w:type="dxa"/>
            <w:vMerge/>
          </w:tcPr>
          <w:p w14:paraId="3F0C984C" w14:textId="77777777" w:rsidR="00324F93" w:rsidRPr="00A45117" w:rsidRDefault="00324F93" w:rsidP="00EB649F">
            <w:pPr>
              <w:rPr>
                <w:rFonts w:ascii="Times New Roman" w:hAnsi="Times New Roman"/>
                <w:color w:val="auto"/>
                <w:sz w:val="14"/>
                <w:szCs w:val="14"/>
                <w:lang w:val="en-US"/>
              </w:rPr>
            </w:pPr>
          </w:p>
        </w:tc>
        <w:tc>
          <w:tcPr>
            <w:tcW w:w="900" w:type="dxa"/>
            <w:vMerge/>
          </w:tcPr>
          <w:p w14:paraId="613B8242" w14:textId="77777777" w:rsidR="00324F93" w:rsidRPr="00A45117" w:rsidRDefault="00324F93" w:rsidP="00EB649F">
            <w:pPr>
              <w:rPr>
                <w:rFonts w:ascii="Times New Roman" w:hAnsi="Times New Roman"/>
                <w:color w:val="auto"/>
                <w:sz w:val="14"/>
                <w:szCs w:val="14"/>
                <w:lang w:val="en-US"/>
              </w:rPr>
            </w:pPr>
          </w:p>
        </w:tc>
        <w:tc>
          <w:tcPr>
            <w:tcW w:w="720" w:type="dxa"/>
          </w:tcPr>
          <w:p w14:paraId="1C0F6679" w14:textId="3A24A125"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2010</w:t>
            </w:r>
          </w:p>
        </w:tc>
        <w:tc>
          <w:tcPr>
            <w:tcW w:w="9000" w:type="dxa"/>
          </w:tcPr>
          <w:p w14:paraId="79335A8E"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Ranks 187 in Fortune Global 500 with revenues of US$38.1bn.</w:t>
            </w:r>
          </w:p>
          <w:p w14:paraId="0B7052B0" w14:textId="4225E675" w:rsidR="00324F93" w:rsidRPr="00A45117" w:rsidRDefault="00324F93" w:rsidP="00EB649F">
            <w:pPr>
              <w:rPr>
                <w:rFonts w:ascii="Times New Roman" w:hAnsi="Times New Roman"/>
                <w:color w:val="auto"/>
                <w:sz w:val="14"/>
                <w:szCs w:val="14"/>
                <w:lang w:val="en-US"/>
              </w:rPr>
            </w:pPr>
            <w:r w:rsidRPr="00A45117">
              <w:rPr>
                <w:rFonts w:ascii="Times New Roman" w:eastAsia="SimSun" w:hAnsi="Times New Roman"/>
                <w:sz w:val="14"/>
                <w:szCs w:val="14"/>
                <w:lang w:val="en-US"/>
              </w:rPr>
              <w:t>Business structure transformed from house construction domination to the three core businesses of house construction, infrastructure and real estate.</w:t>
            </w:r>
            <w:r w:rsidRPr="00A45117">
              <w:rPr>
                <w:rFonts w:ascii="Times New Roman" w:hAnsi="Times New Roman"/>
                <w:color w:val="auto"/>
                <w:sz w:val="14"/>
                <w:szCs w:val="14"/>
                <w:lang w:val="en-US"/>
              </w:rPr>
              <w:t xml:space="preserve"> </w:t>
            </w:r>
          </w:p>
        </w:tc>
      </w:tr>
      <w:tr w:rsidR="00324F93" w:rsidRPr="00A45117" w14:paraId="45EA4D85" w14:textId="77777777" w:rsidTr="00D63CE4">
        <w:trPr>
          <w:trHeight w:val="70"/>
        </w:trPr>
        <w:tc>
          <w:tcPr>
            <w:tcW w:w="738" w:type="dxa"/>
            <w:vMerge/>
          </w:tcPr>
          <w:p w14:paraId="59AA4AE3" w14:textId="77777777" w:rsidR="00324F93" w:rsidRPr="00A45117" w:rsidRDefault="00324F93" w:rsidP="00EB649F">
            <w:pPr>
              <w:rPr>
                <w:rFonts w:ascii="Times New Roman" w:hAnsi="Times New Roman"/>
                <w:color w:val="auto"/>
                <w:sz w:val="14"/>
                <w:szCs w:val="14"/>
                <w:lang w:val="en-US"/>
              </w:rPr>
            </w:pPr>
          </w:p>
        </w:tc>
        <w:tc>
          <w:tcPr>
            <w:tcW w:w="720" w:type="dxa"/>
            <w:vMerge/>
          </w:tcPr>
          <w:p w14:paraId="7507CEB0" w14:textId="77777777" w:rsidR="00324F93" w:rsidRPr="00A45117" w:rsidRDefault="00324F93" w:rsidP="00EB649F">
            <w:pPr>
              <w:rPr>
                <w:rFonts w:ascii="Times New Roman" w:hAnsi="Times New Roman"/>
                <w:color w:val="auto"/>
                <w:sz w:val="14"/>
                <w:szCs w:val="14"/>
                <w:lang w:val="en-US"/>
              </w:rPr>
            </w:pPr>
          </w:p>
        </w:tc>
        <w:tc>
          <w:tcPr>
            <w:tcW w:w="810" w:type="dxa"/>
            <w:vMerge/>
          </w:tcPr>
          <w:p w14:paraId="4791292D" w14:textId="77777777" w:rsidR="00324F93" w:rsidRPr="00A45117" w:rsidRDefault="00324F93" w:rsidP="00EB649F">
            <w:pPr>
              <w:rPr>
                <w:rFonts w:ascii="Times New Roman" w:hAnsi="Times New Roman"/>
                <w:color w:val="auto"/>
                <w:sz w:val="14"/>
                <w:szCs w:val="14"/>
                <w:lang w:val="en-US"/>
              </w:rPr>
            </w:pPr>
          </w:p>
        </w:tc>
        <w:tc>
          <w:tcPr>
            <w:tcW w:w="720" w:type="dxa"/>
            <w:vMerge/>
          </w:tcPr>
          <w:p w14:paraId="26E58B20" w14:textId="77777777" w:rsidR="00324F93" w:rsidRPr="00A45117" w:rsidRDefault="00324F93" w:rsidP="00EB649F">
            <w:pPr>
              <w:rPr>
                <w:rFonts w:ascii="Times New Roman" w:hAnsi="Times New Roman"/>
                <w:color w:val="auto"/>
                <w:sz w:val="14"/>
                <w:szCs w:val="14"/>
                <w:lang w:val="en-US"/>
              </w:rPr>
            </w:pPr>
          </w:p>
        </w:tc>
        <w:tc>
          <w:tcPr>
            <w:tcW w:w="900" w:type="dxa"/>
            <w:vMerge/>
          </w:tcPr>
          <w:p w14:paraId="4F17140E" w14:textId="77777777" w:rsidR="00324F93" w:rsidRPr="00A45117" w:rsidRDefault="00324F93" w:rsidP="00EB649F">
            <w:pPr>
              <w:rPr>
                <w:rFonts w:ascii="Times New Roman" w:hAnsi="Times New Roman"/>
                <w:color w:val="auto"/>
                <w:sz w:val="14"/>
                <w:szCs w:val="14"/>
                <w:lang w:val="en-US"/>
              </w:rPr>
            </w:pPr>
          </w:p>
        </w:tc>
        <w:tc>
          <w:tcPr>
            <w:tcW w:w="720" w:type="dxa"/>
          </w:tcPr>
          <w:p w14:paraId="7BD1F68D"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2011</w:t>
            </w:r>
          </w:p>
          <w:p w14:paraId="40EC821F" w14:textId="77777777" w:rsidR="00324F93" w:rsidRPr="00A45117" w:rsidRDefault="00324F93" w:rsidP="00EB649F">
            <w:pPr>
              <w:rPr>
                <w:rFonts w:ascii="Times New Roman" w:hAnsi="Times New Roman"/>
                <w:color w:val="auto"/>
                <w:sz w:val="14"/>
                <w:szCs w:val="14"/>
                <w:lang w:val="en-US"/>
              </w:rPr>
            </w:pPr>
          </w:p>
          <w:p w14:paraId="4369373A" w14:textId="4306ED7F" w:rsidR="00324F93" w:rsidRPr="00A45117" w:rsidRDefault="00324F93" w:rsidP="00EB649F">
            <w:pPr>
              <w:rPr>
                <w:rFonts w:ascii="Times New Roman" w:hAnsi="Times New Roman"/>
                <w:color w:val="auto"/>
                <w:sz w:val="14"/>
                <w:szCs w:val="14"/>
                <w:lang w:val="en-US"/>
              </w:rPr>
            </w:pPr>
          </w:p>
        </w:tc>
        <w:tc>
          <w:tcPr>
            <w:tcW w:w="9000" w:type="dxa"/>
          </w:tcPr>
          <w:p w14:paraId="1ED4D665" w14:textId="77777777" w:rsidR="00324F93" w:rsidRPr="00A45117" w:rsidRDefault="00324F93" w:rsidP="00EB649F">
            <w:pPr>
              <w:rPr>
                <w:rFonts w:ascii="Times New Roman" w:hAnsi="Times New Roman"/>
                <w:sz w:val="14"/>
                <w:szCs w:val="14"/>
                <w:lang w:val="en-US"/>
              </w:rPr>
            </w:pPr>
            <w:r w:rsidRPr="00A45117">
              <w:rPr>
                <w:rFonts w:ascii="Times New Roman" w:hAnsi="Times New Roman"/>
                <w:color w:val="auto"/>
                <w:sz w:val="14"/>
                <w:szCs w:val="14"/>
                <w:lang w:val="en-US"/>
              </w:rPr>
              <w:t>Ranks 147 in Fortune Global</w:t>
            </w:r>
            <w:r>
              <w:rPr>
                <w:rFonts w:ascii="Times New Roman" w:hAnsi="Times New Roman"/>
                <w:color w:val="auto"/>
                <w:sz w:val="14"/>
                <w:szCs w:val="14"/>
                <w:lang w:val="en-US"/>
              </w:rPr>
              <w:t xml:space="preserve"> 500 with revenues of US$54.7bn</w:t>
            </w:r>
          </w:p>
          <w:p w14:paraId="663191EB"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sz w:val="14"/>
                <w:szCs w:val="14"/>
                <w:lang w:val="en-US"/>
              </w:rPr>
              <w:t xml:space="preserve">Set up </w:t>
            </w:r>
            <w:r w:rsidRPr="00A45117">
              <w:rPr>
                <w:rStyle w:val="hps"/>
                <w:rFonts w:ascii="Times New Roman" w:hAnsi="Times New Roman"/>
                <w:sz w:val="14"/>
                <w:szCs w:val="14"/>
                <w:lang w:val="en-US"/>
              </w:rPr>
              <w:t>the core value as “</w:t>
            </w:r>
            <w:r w:rsidRPr="00A45117">
              <w:rPr>
                <w:rFonts w:ascii="Times New Roman" w:hAnsi="Times New Roman"/>
                <w:sz w:val="14"/>
                <w:szCs w:val="14"/>
                <w:lang w:val="en-US"/>
              </w:rPr>
              <w:t xml:space="preserve">quality assurance, </w:t>
            </w:r>
            <w:r w:rsidRPr="00A45117">
              <w:rPr>
                <w:rStyle w:val="hps"/>
                <w:rFonts w:ascii="Times New Roman" w:hAnsi="Times New Roman"/>
                <w:sz w:val="14"/>
                <w:szCs w:val="14"/>
                <w:lang w:val="en-US"/>
              </w:rPr>
              <w:t>value creation</w:t>
            </w:r>
            <w:r w:rsidRPr="00A45117">
              <w:rPr>
                <w:rFonts w:ascii="Times New Roman" w:hAnsi="Times New Roman"/>
                <w:sz w:val="14"/>
                <w:szCs w:val="14"/>
                <w:lang w:val="en-US"/>
              </w:rPr>
              <w:t>".</w:t>
            </w:r>
          </w:p>
          <w:p w14:paraId="16B7CB2D"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Strategic Cooperation Agreement with Tsinghua University for R&amp;D and talent management.</w:t>
            </w:r>
          </w:p>
          <w:p w14:paraId="36787341" w14:textId="23FA38EB"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Create R&amp;D labs on structure, geotechnical &amp; underground engineering and green building, and information systems.</w:t>
            </w:r>
          </w:p>
        </w:tc>
      </w:tr>
      <w:tr w:rsidR="00324F93" w:rsidRPr="00A45117" w14:paraId="433BE336" w14:textId="77777777" w:rsidTr="00D63CE4">
        <w:trPr>
          <w:trHeight w:val="107"/>
        </w:trPr>
        <w:tc>
          <w:tcPr>
            <w:tcW w:w="738" w:type="dxa"/>
            <w:vMerge/>
          </w:tcPr>
          <w:p w14:paraId="7289FEDB" w14:textId="77777777" w:rsidR="00324F93" w:rsidRPr="00A45117" w:rsidRDefault="00324F93" w:rsidP="00EB649F">
            <w:pPr>
              <w:rPr>
                <w:rFonts w:ascii="Times New Roman" w:hAnsi="Times New Roman"/>
                <w:color w:val="auto"/>
                <w:sz w:val="14"/>
                <w:szCs w:val="14"/>
                <w:lang w:val="en-US"/>
              </w:rPr>
            </w:pPr>
          </w:p>
        </w:tc>
        <w:tc>
          <w:tcPr>
            <w:tcW w:w="720" w:type="dxa"/>
            <w:vMerge/>
          </w:tcPr>
          <w:p w14:paraId="330304CE" w14:textId="77777777" w:rsidR="00324F93" w:rsidRPr="00A45117" w:rsidRDefault="00324F93" w:rsidP="00EB649F">
            <w:pPr>
              <w:rPr>
                <w:rFonts w:ascii="Times New Roman" w:hAnsi="Times New Roman"/>
                <w:color w:val="auto"/>
                <w:sz w:val="14"/>
                <w:szCs w:val="14"/>
                <w:lang w:val="en-US"/>
              </w:rPr>
            </w:pPr>
          </w:p>
        </w:tc>
        <w:tc>
          <w:tcPr>
            <w:tcW w:w="810" w:type="dxa"/>
            <w:vMerge/>
          </w:tcPr>
          <w:p w14:paraId="15DC263C" w14:textId="77777777" w:rsidR="00324F93" w:rsidRPr="00A45117" w:rsidRDefault="00324F93" w:rsidP="00EB649F">
            <w:pPr>
              <w:rPr>
                <w:rFonts w:ascii="Times New Roman" w:hAnsi="Times New Roman"/>
                <w:color w:val="auto"/>
                <w:sz w:val="14"/>
                <w:szCs w:val="14"/>
                <w:lang w:val="en-US"/>
              </w:rPr>
            </w:pPr>
          </w:p>
        </w:tc>
        <w:tc>
          <w:tcPr>
            <w:tcW w:w="720" w:type="dxa"/>
            <w:vMerge/>
          </w:tcPr>
          <w:p w14:paraId="39B385A4" w14:textId="77777777" w:rsidR="00324F93" w:rsidRPr="00A45117" w:rsidRDefault="00324F93" w:rsidP="00EB649F">
            <w:pPr>
              <w:rPr>
                <w:rFonts w:ascii="Times New Roman" w:hAnsi="Times New Roman"/>
                <w:color w:val="auto"/>
                <w:sz w:val="14"/>
                <w:szCs w:val="14"/>
                <w:lang w:val="en-US"/>
              </w:rPr>
            </w:pPr>
          </w:p>
        </w:tc>
        <w:tc>
          <w:tcPr>
            <w:tcW w:w="900" w:type="dxa"/>
            <w:vMerge/>
          </w:tcPr>
          <w:p w14:paraId="371AC71C" w14:textId="77777777" w:rsidR="00324F93" w:rsidRPr="00A45117" w:rsidRDefault="00324F93" w:rsidP="00EB649F">
            <w:pPr>
              <w:rPr>
                <w:rFonts w:ascii="Times New Roman" w:hAnsi="Times New Roman"/>
                <w:color w:val="auto"/>
                <w:sz w:val="14"/>
                <w:szCs w:val="14"/>
                <w:lang w:val="en-US"/>
              </w:rPr>
            </w:pPr>
          </w:p>
        </w:tc>
        <w:tc>
          <w:tcPr>
            <w:tcW w:w="720" w:type="dxa"/>
          </w:tcPr>
          <w:p w14:paraId="5166525B"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2012</w:t>
            </w:r>
          </w:p>
          <w:p w14:paraId="1955518B" w14:textId="5E3584B8" w:rsidR="00324F93" w:rsidRPr="00A45117" w:rsidRDefault="00324F93" w:rsidP="00EB649F">
            <w:pPr>
              <w:rPr>
                <w:rFonts w:ascii="Times New Roman" w:hAnsi="Times New Roman"/>
                <w:color w:val="auto"/>
                <w:sz w:val="14"/>
                <w:szCs w:val="14"/>
                <w:lang w:val="en-US"/>
              </w:rPr>
            </w:pPr>
          </w:p>
        </w:tc>
        <w:tc>
          <w:tcPr>
            <w:tcW w:w="9000" w:type="dxa"/>
          </w:tcPr>
          <w:p w14:paraId="064FDDA0"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Ranks 100 in Fortune Global 500 with revenues of US$76.0bn</w:t>
            </w:r>
          </w:p>
          <w:p w14:paraId="40F5EBD0"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Building Africa Union Conference Centre (AUCC) in Ethiopia.</w:t>
            </w:r>
          </w:p>
          <w:p w14:paraId="3564563E"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Wins bid for Shenzhen subway project, largest single project at Yuan15.3bn </w:t>
            </w:r>
          </w:p>
          <w:p w14:paraId="654D4D88"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Obtained the most qualification certificates for general contracting of construction projects</w:t>
            </w:r>
          </w:p>
          <w:p w14:paraId="61A43F68" w14:textId="77777777" w:rsidR="00324F93"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Strategic cooperation agreement with Fujian government, Hubei government, </w:t>
            </w:r>
            <w:proofErr w:type="spellStart"/>
            <w:r w:rsidRPr="00A45117">
              <w:rPr>
                <w:rFonts w:ascii="Times New Roman" w:hAnsi="Times New Roman"/>
                <w:color w:val="auto"/>
                <w:sz w:val="14"/>
                <w:szCs w:val="14"/>
                <w:lang w:val="en-US"/>
              </w:rPr>
              <w:t>Huaneng</w:t>
            </w:r>
            <w:proofErr w:type="spellEnd"/>
            <w:r w:rsidRPr="00A45117">
              <w:rPr>
                <w:rFonts w:ascii="Times New Roman" w:hAnsi="Times New Roman"/>
                <w:color w:val="auto"/>
                <w:sz w:val="14"/>
                <w:szCs w:val="14"/>
                <w:lang w:val="en-US"/>
              </w:rPr>
              <w:t xml:space="preserve"> Group, </w:t>
            </w:r>
            <w:proofErr w:type="spellStart"/>
            <w:r w:rsidRPr="00A45117">
              <w:rPr>
                <w:rFonts w:ascii="Times New Roman" w:hAnsi="Times New Roman"/>
                <w:color w:val="auto"/>
                <w:sz w:val="14"/>
                <w:szCs w:val="14"/>
                <w:lang w:val="en-US"/>
              </w:rPr>
              <w:t>Shangqiu</w:t>
            </w:r>
            <w:proofErr w:type="spellEnd"/>
            <w:r w:rsidRPr="00A45117">
              <w:rPr>
                <w:rFonts w:ascii="Times New Roman" w:hAnsi="Times New Roman"/>
                <w:color w:val="auto"/>
                <w:sz w:val="14"/>
                <w:szCs w:val="14"/>
                <w:lang w:val="en-US"/>
              </w:rPr>
              <w:t xml:space="preserve"> city government</w:t>
            </w:r>
          </w:p>
          <w:p w14:paraId="79260933" w14:textId="75217349"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Built new CCTV head office, praised as a </w:t>
            </w:r>
            <w:r w:rsidRPr="00A45117">
              <w:rPr>
                <w:rFonts w:ascii="Times New Roman" w:hAnsi="Times New Roman"/>
                <w:sz w:val="14"/>
                <w:szCs w:val="14"/>
                <w:lang w:val="en-US"/>
              </w:rPr>
              <w:t xml:space="preserve">"construction miracle." Innovative methods developed, winning 10 patents from the Chinese government. </w:t>
            </w:r>
            <w:r w:rsidRPr="00A45117">
              <w:rPr>
                <w:rFonts w:ascii="Times New Roman" w:hAnsi="Times New Roman"/>
                <w:color w:val="auto"/>
                <w:sz w:val="14"/>
                <w:szCs w:val="14"/>
                <w:lang w:val="en-US"/>
              </w:rPr>
              <w:t xml:space="preserve"> </w:t>
            </w:r>
          </w:p>
        </w:tc>
      </w:tr>
      <w:tr w:rsidR="00324F93" w:rsidRPr="00A45117" w14:paraId="79DB39C3" w14:textId="77777777" w:rsidTr="00324F93">
        <w:trPr>
          <w:trHeight w:val="894"/>
        </w:trPr>
        <w:tc>
          <w:tcPr>
            <w:tcW w:w="738" w:type="dxa"/>
            <w:vMerge/>
          </w:tcPr>
          <w:p w14:paraId="48ACB70A" w14:textId="77777777" w:rsidR="00324F93" w:rsidRPr="00A45117" w:rsidRDefault="00324F93" w:rsidP="00EB649F">
            <w:pPr>
              <w:rPr>
                <w:rFonts w:ascii="Times New Roman" w:hAnsi="Times New Roman"/>
                <w:color w:val="auto"/>
                <w:sz w:val="14"/>
                <w:szCs w:val="14"/>
                <w:lang w:val="en-US"/>
              </w:rPr>
            </w:pPr>
          </w:p>
        </w:tc>
        <w:tc>
          <w:tcPr>
            <w:tcW w:w="720" w:type="dxa"/>
            <w:vMerge/>
          </w:tcPr>
          <w:p w14:paraId="24F6DEAA" w14:textId="77777777" w:rsidR="00324F93" w:rsidRPr="00A45117" w:rsidRDefault="00324F93" w:rsidP="00EB649F">
            <w:pPr>
              <w:rPr>
                <w:rFonts w:ascii="Times New Roman" w:hAnsi="Times New Roman"/>
                <w:color w:val="auto"/>
                <w:sz w:val="14"/>
                <w:szCs w:val="14"/>
                <w:lang w:val="en-US"/>
              </w:rPr>
            </w:pPr>
          </w:p>
        </w:tc>
        <w:tc>
          <w:tcPr>
            <w:tcW w:w="810" w:type="dxa"/>
            <w:vMerge/>
          </w:tcPr>
          <w:p w14:paraId="2DC8E60B" w14:textId="77777777" w:rsidR="00324F93" w:rsidRPr="00A45117" w:rsidRDefault="00324F93" w:rsidP="00EB649F">
            <w:pPr>
              <w:rPr>
                <w:rFonts w:ascii="Times New Roman" w:hAnsi="Times New Roman"/>
                <w:color w:val="auto"/>
                <w:sz w:val="14"/>
                <w:szCs w:val="14"/>
                <w:lang w:val="en-US"/>
              </w:rPr>
            </w:pPr>
          </w:p>
        </w:tc>
        <w:tc>
          <w:tcPr>
            <w:tcW w:w="720" w:type="dxa"/>
            <w:vMerge/>
          </w:tcPr>
          <w:p w14:paraId="0F2DF603" w14:textId="77777777" w:rsidR="00324F93" w:rsidRPr="00A45117" w:rsidRDefault="00324F93" w:rsidP="00EB649F">
            <w:pPr>
              <w:rPr>
                <w:rFonts w:ascii="Times New Roman" w:hAnsi="Times New Roman"/>
                <w:color w:val="auto"/>
                <w:sz w:val="14"/>
                <w:szCs w:val="14"/>
                <w:lang w:val="en-US"/>
              </w:rPr>
            </w:pPr>
          </w:p>
        </w:tc>
        <w:tc>
          <w:tcPr>
            <w:tcW w:w="900" w:type="dxa"/>
            <w:vMerge/>
          </w:tcPr>
          <w:p w14:paraId="71438589" w14:textId="77777777" w:rsidR="00324F93" w:rsidRPr="00A45117" w:rsidRDefault="00324F93" w:rsidP="00EB649F">
            <w:pPr>
              <w:rPr>
                <w:rFonts w:ascii="Times New Roman" w:hAnsi="Times New Roman"/>
                <w:color w:val="auto"/>
                <w:sz w:val="14"/>
                <w:szCs w:val="14"/>
                <w:lang w:val="en-US"/>
              </w:rPr>
            </w:pPr>
          </w:p>
        </w:tc>
        <w:tc>
          <w:tcPr>
            <w:tcW w:w="720" w:type="dxa"/>
          </w:tcPr>
          <w:p w14:paraId="4666DEAB" w14:textId="1F50B70D"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2013</w:t>
            </w:r>
          </w:p>
        </w:tc>
        <w:tc>
          <w:tcPr>
            <w:tcW w:w="9000" w:type="dxa"/>
          </w:tcPr>
          <w:p w14:paraId="5365A91C"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Ranks 80 in Fortune Global 500 with revenues of US$90.6bn</w:t>
            </w:r>
          </w:p>
          <w:p w14:paraId="7E158863"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Wins bid for two 5-star hotels in Algeria (Marriott Hotel in Constantine and Sheraton Hotel in Annaba); First 7-Star Hotel, </w:t>
            </w:r>
            <w:proofErr w:type="spellStart"/>
            <w:r w:rsidRPr="00A45117">
              <w:rPr>
                <w:rFonts w:ascii="Times New Roman" w:hAnsi="Times New Roman"/>
                <w:color w:val="auto"/>
                <w:sz w:val="14"/>
                <w:szCs w:val="14"/>
                <w:lang w:val="en-US"/>
              </w:rPr>
              <w:t>Centauris</w:t>
            </w:r>
            <w:proofErr w:type="spellEnd"/>
            <w:r w:rsidRPr="00A45117">
              <w:rPr>
                <w:rFonts w:ascii="Times New Roman" w:hAnsi="Times New Roman"/>
                <w:color w:val="auto"/>
                <w:sz w:val="14"/>
                <w:szCs w:val="14"/>
                <w:lang w:val="en-US"/>
              </w:rPr>
              <w:t>, opened in Pakistan</w:t>
            </w:r>
          </w:p>
          <w:p w14:paraId="1B1E296A"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First flight at Mauritius New Airport built by CSCEC</w:t>
            </w:r>
          </w:p>
          <w:p w14:paraId="6F278D1D"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Contract for LCT Complex Project in Pusan, South Korea</w:t>
            </w:r>
          </w:p>
          <w:p w14:paraId="5B5D87EC" w14:textId="77777777"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World Society of Tall City Building awarded CCTV New Office Building, constructed by CSCEC, “the World’s Best Tall Building Award”</w:t>
            </w:r>
          </w:p>
          <w:p w14:paraId="06760CF1" w14:textId="2E344246" w:rsidR="00324F93" w:rsidRPr="00A45117" w:rsidRDefault="00324F93" w:rsidP="00EB649F">
            <w:pPr>
              <w:rPr>
                <w:rFonts w:ascii="Times New Roman" w:hAnsi="Times New Roman"/>
                <w:color w:val="auto"/>
                <w:sz w:val="14"/>
                <w:szCs w:val="14"/>
                <w:lang w:val="en-US"/>
              </w:rPr>
            </w:pPr>
            <w:r w:rsidRPr="00A45117">
              <w:rPr>
                <w:rFonts w:ascii="Times New Roman" w:hAnsi="Times New Roman"/>
                <w:color w:val="auto"/>
                <w:sz w:val="14"/>
                <w:szCs w:val="14"/>
                <w:lang w:val="en-US"/>
              </w:rPr>
              <w:t xml:space="preserve">Won bid for Nanning Subway Line 2 Project for Yuan 15.6 </w:t>
            </w:r>
            <w:proofErr w:type="spellStart"/>
            <w:r w:rsidRPr="00A45117">
              <w:rPr>
                <w:rFonts w:ascii="Times New Roman" w:hAnsi="Times New Roman"/>
                <w:color w:val="auto"/>
                <w:sz w:val="14"/>
                <w:szCs w:val="14"/>
                <w:lang w:val="en-US"/>
              </w:rPr>
              <w:t>bn</w:t>
            </w:r>
            <w:proofErr w:type="spellEnd"/>
          </w:p>
        </w:tc>
      </w:tr>
    </w:tbl>
    <w:p w14:paraId="6863B8FC" w14:textId="057FE922" w:rsidR="00E82599" w:rsidRPr="00A45117" w:rsidRDefault="00E82599" w:rsidP="00EB649F">
      <w:pPr>
        <w:rPr>
          <w:rFonts w:ascii="Times New Roman" w:hAnsi="Times New Roman"/>
          <w:color w:val="auto"/>
          <w:szCs w:val="22"/>
          <w:lang w:val="en-US"/>
        </w:rPr>
      </w:pPr>
      <w:r w:rsidRPr="00A45117">
        <w:rPr>
          <w:rFonts w:ascii="Times New Roman" w:hAnsi="Times New Roman"/>
          <w:color w:val="auto"/>
          <w:szCs w:val="22"/>
          <w:lang w:val="en-US"/>
        </w:rPr>
        <w:t>Source: Company documents, website, research</w:t>
      </w:r>
      <w:r w:rsidR="00604A72">
        <w:rPr>
          <w:rFonts w:ascii="Times New Roman" w:hAnsi="Times New Roman"/>
          <w:color w:val="auto"/>
          <w:szCs w:val="22"/>
          <w:lang w:val="en-US"/>
        </w:rPr>
        <w:t>,</w:t>
      </w:r>
      <w:r w:rsidRPr="00A45117">
        <w:rPr>
          <w:rFonts w:ascii="Times New Roman" w:hAnsi="Times New Roman"/>
          <w:color w:val="auto"/>
          <w:szCs w:val="22"/>
          <w:lang w:val="en-US"/>
        </w:rPr>
        <w:t xml:space="preserve"> and interviews. </w:t>
      </w:r>
    </w:p>
    <w:p w14:paraId="54BC8A37" w14:textId="77777777" w:rsidR="00E82599" w:rsidRPr="00A45117" w:rsidRDefault="00E82599" w:rsidP="00EB649F">
      <w:pPr>
        <w:rPr>
          <w:rFonts w:ascii="Times New Roman" w:hAnsi="Times New Roman"/>
          <w:color w:val="auto"/>
          <w:szCs w:val="22"/>
          <w:lang w:val="en-US"/>
        </w:rPr>
      </w:pPr>
    </w:p>
    <w:p w14:paraId="7E2C7223" w14:textId="77777777" w:rsidR="00267664" w:rsidRPr="00A45117" w:rsidRDefault="00267664" w:rsidP="00EB649F">
      <w:pPr>
        <w:rPr>
          <w:rFonts w:ascii="Times New Roman" w:hAnsi="Times New Roman"/>
          <w:color w:val="auto"/>
          <w:szCs w:val="22"/>
          <w:lang w:val="en-US"/>
        </w:rPr>
        <w:sectPr w:rsidR="00267664" w:rsidRPr="00A45117" w:rsidSect="006B2CD2">
          <w:pgSz w:w="15840" w:h="12240" w:orient="landscape" w:code="1"/>
          <w:pgMar w:top="1440" w:right="1440" w:bottom="1440" w:left="1440" w:header="720" w:footer="720" w:gutter="0"/>
          <w:cols w:space="720"/>
          <w:docGrid w:linePitch="360"/>
        </w:sectPr>
      </w:pPr>
    </w:p>
    <w:p w14:paraId="41A9436A" w14:textId="7E02B9CF" w:rsidR="00BA7F88" w:rsidRPr="006B4080" w:rsidRDefault="005C414B" w:rsidP="00EB649F">
      <w:pPr>
        <w:jc w:val="center"/>
        <w:rPr>
          <w:rFonts w:ascii="Times New Roman" w:hAnsi="Times New Roman"/>
          <w:color w:val="auto"/>
          <w:sz w:val="24"/>
          <w:lang w:val="en-US"/>
        </w:rPr>
      </w:pPr>
      <w:r w:rsidRPr="006B4080">
        <w:rPr>
          <w:rFonts w:ascii="Times New Roman" w:hAnsi="Times New Roman"/>
          <w:color w:val="auto"/>
          <w:sz w:val="24"/>
          <w:lang w:val="en-US"/>
        </w:rPr>
        <w:lastRenderedPageBreak/>
        <w:t>T</w:t>
      </w:r>
      <w:r w:rsidR="001F57B4" w:rsidRPr="006B4080">
        <w:rPr>
          <w:rFonts w:ascii="Times New Roman" w:hAnsi="Times New Roman"/>
          <w:color w:val="auto"/>
          <w:sz w:val="24"/>
          <w:lang w:val="en-US"/>
        </w:rPr>
        <w:t xml:space="preserve">able </w:t>
      </w:r>
      <w:r w:rsidR="00725F98" w:rsidRPr="006B4080">
        <w:rPr>
          <w:rFonts w:ascii="Times New Roman" w:hAnsi="Times New Roman"/>
          <w:color w:val="auto"/>
          <w:sz w:val="24"/>
          <w:lang w:val="en-US"/>
        </w:rPr>
        <w:t>4</w:t>
      </w:r>
      <w:r w:rsidR="00BA7F88" w:rsidRPr="006B4080">
        <w:rPr>
          <w:rFonts w:ascii="Times New Roman" w:hAnsi="Times New Roman"/>
          <w:color w:val="auto"/>
          <w:sz w:val="24"/>
          <w:lang w:val="en-US"/>
        </w:rPr>
        <w:t xml:space="preserve">. Types of </w:t>
      </w:r>
      <w:r w:rsidR="00C61A66" w:rsidRPr="006B4080">
        <w:rPr>
          <w:rFonts w:ascii="Times New Roman" w:hAnsi="Times New Roman"/>
          <w:color w:val="auto"/>
          <w:sz w:val="24"/>
          <w:lang w:val="en-US"/>
        </w:rPr>
        <w:t>learning-by-doing</w:t>
      </w:r>
      <w:r w:rsidR="00BA7F88" w:rsidRPr="006B4080">
        <w:rPr>
          <w:rFonts w:ascii="Times New Roman" w:hAnsi="Times New Roman"/>
          <w:color w:val="auto"/>
          <w:sz w:val="24"/>
          <w:lang w:val="en-US"/>
        </w:rPr>
        <w:t xml:space="preserve"> and their processes</w:t>
      </w:r>
      <w:r w:rsidR="007B7C70" w:rsidRPr="006B4080">
        <w:rPr>
          <w:rFonts w:ascii="Times New Roman" w:hAnsi="Times New Roman"/>
          <w:color w:val="auto"/>
          <w:sz w:val="24"/>
          <w:lang w:val="en-US"/>
        </w:rPr>
        <w:t xml:space="preserve"> and representative quotes by period</w:t>
      </w:r>
    </w:p>
    <w:p w14:paraId="4D8CF987" w14:textId="77777777" w:rsidR="00454B56" w:rsidRPr="00A45117" w:rsidRDefault="00454B56" w:rsidP="00EB649F">
      <w:pPr>
        <w:jc w:val="center"/>
        <w:rPr>
          <w:rFonts w:ascii="Times New Roman" w:hAnsi="Times New Roman"/>
          <w:color w:val="auto"/>
          <w:szCs w:val="22"/>
          <w:lang w:val="en-US"/>
        </w:rPr>
      </w:pPr>
    </w:p>
    <w:tbl>
      <w:tblPr>
        <w:tblStyle w:val="TableGrid"/>
        <w:tblW w:w="13158" w:type="dxa"/>
        <w:tblLayout w:type="fixed"/>
        <w:tblLook w:val="04A0" w:firstRow="1" w:lastRow="0" w:firstColumn="1" w:lastColumn="0" w:noHBand="0" w:noVBand="1"/>
      </w:tblPr>
      <w:tblGrid>
        <w:gridCol w:w="1368"/>
        <w:gridCol w:w="2947"/>
        <w:gridCol w:w="2948"/>
        <w:gridCol w:w="2947"/>
        <w:gridCol w:w="2948"/>
      </w:tblGrid>
      <w:tr w:rsidR="00782318" w:rsidRPr="00A45117" w14:paraId="72358377" w14:textId="77777777" w:rsidTr="00852B79">
        <w:tc>
          <w:tcPr>
            <w:tcW w:w="1368" w:type="dxa"/>
          </w:tcPr>
          <w:p w14:paraId="158C09AF" w14:textId="77777777" w:rsidR="00D11207" w:rsidRPr="00A45117" w:rsidRDefault="00D11207" w:rsidP="00EB649F">
            <w:pPr>
              <w:rPr>
                <w:rFonts w:ascii="Times New Roman" w:hAnsi="Times New Roman"/>
                <w:b/>
                <w:color w:val="auto"/>
                <w:sz w:val="16"/>
                <w:szCs w:val="16"/>
                <w:lang w:val="en-US"/>
              </w:rPr>
            </w:pPr>
          </w:p>
        </w:tc>
        <w:tc>
          <w:tcPr>
            <w:tcW w:w="2947" w:type="dxa"/>
          </w:tcPr>
          <w:p w14:paraId="385C3FB0" w14:textId="77777777" w:rsidR="00D11207" w:rsidRPr="00A45117" w:rsidRDefault="00D11207"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Integration</w:t>
            </w:r>
          </w:p>
        </w:tc>
        <w:tc>
          <w:tcPr>
            <w:tcW w:w="2948" w:type="dxa"/>
          </w:tcPr>
          <w:p w14:paraId="460416DB" w14:textId="77777777" w:rsidR="00D11207" w:rsidRPr="00A45117" w:rsidRDefault="00D11207"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Trial and error</w:t>
            </w:r>
          </w:p>
        </w:tc>
        <w:tc>
          <w:tcPr>
            <w:tcW w:w="2947" w:type="dxa"/>
          </w:tcPr>
          <w:p w14:paraId="25EDBA2F" w14:textId="77777777" w:rsidR="00D11207" w:rsidRPr="00A45117" w:rsidRDefault="00D11207"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Repetition</w:t>
            </w:r>
          </w:p>
        </w:tc>
        <w:tc>
          <w:tcPr>
            <w:tcW w:w="2948" w:type="dxa"/>
          </w:tcPr>
          <w:p w14:paraId="2C0C62C2" w14:textId="77777777" w:rsidR="00D11207" w:rsidRPr="00A45117" w:rsidRDefault="00E056AC"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Extension</w:t>
            </w:r>
          </w:p>
        </w:tc>
      </w:tr>
      <w:tr w:rsidR="00782318" w:rsidRPr="00A45117" w14:paraId="3BBC4438" w14:textId="77777777" w:rsidTr="00852B79">
        <w:tc>
          <w:tcPr>
            <w:tcW w:w="1368" w:type="dxa"/>
          </w:tcPr>
          <w:p w14:paraId="0A016804" w14:textId="77777777" w:rsidR="00D11207" w:rsidRPr="00A45117" w:rsidRDefault="001D2912"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Action</w:t>
            </w:r>
          </w:p>
        </w:tc>
        <w:tc>
          <w:tcPr>
            <w:tcW w:w="2947" w:type="dxa"/>
          </w:tcPr>
          <w:p w14:paraId="730017A0" w14:textId="55DA8F22" w:rsidR="00C87709" w:rsidRPr="00A45117" w:rsidRDefault="00D11207"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Integrate </w:t>
            </w:r>
            <w:r w:rsidR="00852B79">
              <w:rPr>
                <w:rFonts w:ascii="Times New Roman" w:hAnsi="Times New Roman"/>
                <w:color w:val="auto"/>
                <w:sz w:val="16"/>
                <w:szCs w:val="16"/>
                <w:lang w:val="en-US"/>
              </w:rPr>
              <w:t xml:space="preserve">and coordinate </w:t>
            </w:r>
            <w:r w:rsidRPr="00A45117">
              <w:rPr>
                <w:rFonts w:ascii="Times New Roman" w:hAnsi="Times New Roman"/>
                <w:color w:val="auto"/>
                <w:sz w:val="16"/>
                <w:szCs w:val="16"/>
                <w:lang w:val="en-US"/>
              </w:rPr>
              <w:t>external knowledge and expertise in</w:t>
            </w:r>
            <w:r w:rsidR="001D2912" w:rsidRPr="00A45117">
              <w:rPr>
                <w:rFonts w:ascii="Times New Roman" w:hAnsi="Times New Roman"/>
                <w:color w:val="auto"/>
                <w:sz w:val="16"/>
                <w:szCs w:val="16"/>
                <w:lang w:val="en-US"/>
              </w:rPr>
              <w:t xml:space="preserve">to </w:t>
            </w:r>
            <w:r w:rsidRPr="00A45117">
              <w:rPr>
                <w:rFonts w:ascii="Times New Roman" w:hAnsi="Times New Roman"/>
                <w:color w:val="auto"/>
                <w:sz w:val="16"/>
                <w:szCs w:val="16"/>
                <w:lang w:val="en-US"/>
              </w:rPr>
              <w:t>the company</w:t>
            </w:r>
          </w:p>
        </w:tc>
        <w:tc>
          <w:tcPr>
            <w:tcW w:w="2948" w:type="dxa"/>
          </w:tcPr>
          <w:p w14:paraId="65973B7A" w14:textId="7AC903D2" w:rsidR="00D9385D" w:rsidRPr="00A45117" w:rsidRDefault="001D2912"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Undertake a new</w:t>
            </w:r>
            <w:r w:rsidR="00D11207" w:rsidRPr="00A45117">
              <w:rPr>
                <w:rFonts w:ascii="Times New Roman" w:hAnsi="Times New Roman"/>
                <w:color w:val="auto"/>
                <w:sz w:val="16"/>
                <w:szCs w:val="16"/>
                <w:lang w:val="en-US"/>
              </w:rPr>
              <w:t xml:space="preserve"> activity until success or until lack of financial or managerial support</w:t>
            </w:r>
          </w:p>
        </w:tc>
        <w:tc>
          <w:tcPr>
            <w:tcW w:w="2947" w:type="dxa"/>
          </w:tcPr>
          <w:p w14:paraId="75D195F4" w14:textId="0CA4780B" w:rsidR="00D9385D" w:rsidRPr="00A45117" w:rsidRDefault="00D11207"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Repeat </w:t>
            </w:r>
            <w:r w:rsidR="001D2912" w:rsidRPr="00A45117">
              <w:rPr>
                <w:rFonts w:ascii="Times New Roman" w:hAnsi="Times New Roman"/>
                <w:color w:val="auto"/>
                <w:sz w:val="16"/>
                <w:szCs w:val="16"/>
                <w:lang w:val="en-US"/>
              </w:rPr>
              <w:t>known</w:t>
            </w:r>
            <w:r w:rsidRPr="00A45117">
              <w:rPr>
                <w:rFonts w:ascii="Times New Roman" w:hAnsi="Times New Roman"/>
                <w:color w:val="auto"/>
                <w:sz w:val="16"/>
                <w:szCs w:val="16"/>
                <w:lang w:val="en-US"/>
              </w:rPr>
              <w:t xml:space="preserve"> activity and reduce the errors and mistakes</w:t>
            </w:r>
          </w:p>
        </w:tc>
        <w:tc>
          <w:tcPr>
            <w:tcW w:w="2948" w:type="dxa"/>
          </w:tcPr>
          <w:p w14:paraId="04729B4B" w14:textId="1C9DEF14" w:rsidR="00D9385D" w:rsidRPr="00A45117" w:rsidRDefault="001D2912"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Undert</w:t>
            </w:r>
            <w:r w:rsidR="00D11207" w:rsidRPr="00A45117">
              <w:rPr>
                <w:rFonts w:ascii="Times New Roman" w:hAnsi="Times New Roman"/>
                <w:color w:val="auto"/>
                <w:sz w:val="16"/>
                <w:szCs w:val="16"/>
                <w:lang w:val="en-US"/>
              </w:rPr>
              <w:t xml:space="preserve">ake </w:t>
            </w:r>
            <w:r w:rsidR="007D7EAC" w:rsidRPr="00A45117">
              <w:rPr>
                <w:rFonts w:ascii="Times New Roman" w:hAnsi="Times New Roman"/>
                <w:color w:val="auto"/>
                <w:sz w:val="16"/>
                <w:szCs w:val="16"/>
                <w:lang w:val="en-US"/>
              </w:rPr>
              <w:t xml:space="preserve">a </w:t>
            </w:r>
            <w:r w:rsidRPr="00A45117">
              <w:rPr>
                <w:rFonts w:ascii="Times New Roman" w:hAnsi="Times New Roman"/>
                <w:color w:val="auto"/>
                <w:sz w:val="16"/>
                <w:szCs w:val="16"/>
                <w:lang w:val="en-US"/>
              </w:rPr>
              <w:t xml:space="preserve">more complex activity </w:t>
            </w:r>
            <w:r w:rsidR="00D11207" w:rsidRPr="00A45117">
              <w:rPr>
                <w:rFonts w:ascii="Times New Roman" w:hAnsi="Times New Roman"/>
                <w:color w:val="auto"/>
                <w:sz w:val="16"/>
                <w:szCs w:val="16"/>
                <w:lang w:val="en-US"/>
              </w:rPr>
              <w:t>that build</w:t>
            </w:r>
            <w:r w:rsidR="007D7EAC" w:rsidRPr="00A45117">
              <w:rPr>
                <w:rFonts w:ascii="Times New Roman" w:hAnsi="Times New Roman"/>
                <w:color w:val="auto"/>
                <w:sz w:val="16"/>
                <w:szCs w:val="16"/>
                <w:lang w:val="en-US"/>
              </w:rPr>
              <w:t>s</w:t>
            </w:r>
            <w:r w:rsidR="00D11207" w:rsidRPr="00A45117">
              <w:rPr>
                <w:rFonts w:ascii="Times New Roman" w:hAnsi="Times New Roman"/>
                <w:color w:val="auto"/>
                <w:sz w:val="16"/>
                <w:szCs w:val="16"/>
                <w:lang w:val="en-US"/>
              </w:rPr>
              <w:t xml:space="preserve"> on existing </w:t>
            </w:r>
            <w:r w:rsidRPr="00A45117">
              <w:rPr>
                <w:rFonts w:ascii="Times New Roman" w:hAnsi="Times New Roman"/>
                <w:color w:val="auto"/>
                <w:sz w:val="16"/>
                <w:szCs w:val="16"/>
                <w:lang w:val="en-US"/>
              </w:rPr>
              <w:t>activities</w:t>
            </w:r>
          </w:p>
        </w:tc>
      </w:tr>
      <w:tr w:rsidR="007B7C70" w:rsidRPr="00A45117" w14:paraId="2FA80F59" w14:textId="77777777" w:rsidTr="00852B79">
        <w:tc>
          <w:tcPr>
            <w:tcW w:w="1368" w:type="dxa"/>
          </w:tcPr>
          <w:p w14:paraId="7FE59206" w14:textId="3D674797" w:rsidR="007B7C70" w:rsidRPr="00A45117" w:rsidRDefault="007B7C70"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 xml:space="preserve">Learning </w:t>
            </w:r>
            <w:r w:rsidR="003E189A" w:rsidRPr="00A45117">
              <w:rPr>
                <w:rFonts w:ascii="Times New Roman" w:hAnsi="Times New Roman"/>
                <w:b/>
                <w:color w:val="auto"/>
                <w:sz w:val="16"/>
                <w:szCs w:val="16"/>
                <w:lang w:val="en-US"/>
              </w:rPr>
              <w:t>processes</w:t>
            </w:r>
          </w:p>
        </w:tc>
        <w:tc>
          <w:tcPr>
            <w:tcW w:w="2947" w:type="dxa"/>
          </w:tcPr>
          <w:p w14:paraId="251FE4B2" w14:textId="77777777" w:rsidR="007B7C70" w:rsidRPr="00A45117" w:rsidRDefault="007B7C70"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Create complementarities and synergies among integrated knowledge</w:t>
            </w:r>
          </w:p>
        </w:tc>
        <w:tc>
          <w:tcPr>
            <w:tcW w:w="2948" w:type="dxa"/>
          </w:tcPr>
          <w:p w14:paraId="53954586" w14:textId="77777777" w:rsidR="007B7C70" w:rsidRPr="00A45117" w:rsidRDefault="007B7C70"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Find solutions to problems</w:t>
            </w:r>
          </w:p>
        </w:tc>
        <w:tc>
          <w:tcPr>
            <w:tcW w:w="2947" w:type="dxa"/>
          </w:tcPr>
          <w:p w14:paraId="2098FCC0" w14:textId="77777777" w:rsidR="007B7C70" w:rsidRPr="00A45117" w:rsidRDefault="007B7C70"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Avoid mistakes in activities</w:t>
            </w:r>
          </w:p>
        </w:tc>
        <w:tc>
          <w:tcPr>
            <w:tcW w:w="2948" w:type="dxa"/>
          </w:tcPr>
          <w:p w14:paraId="282507C6" w14:textId="77777777" w:rsidR="007B7C70" w:rsidRPr="00A45117" w:rsidRDefault="007B7C70"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Stretch knowledge base</w:t>
            </w:r>
          </w:p>
        </w:tc>
      </w:tr>
      <w:tr w:rsidR="00BF5DFD" w:rsidRPr="00A45117" w14:paraId="3C1F8A1D" w14:textId="77777777" w:rsidTr="00852B79">
        <w:tc>
          <w:tcPr>
            <w:tcW w:w="1368" w:type="dxa"/>
          </w:tcPr>
          <w:p w14:paraId="50893225" w14:textId="7892731D" w:rsidR="00BF5DFD" w:rsidRPr="00A45117" w:rsidRDefault="00BF5DFD"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Knowledge actions</w:t>
            </w:r>
          </w:p>
        </w:tc>
        <w:tc>
          <w:tcPr>
            <w:tcW w:w="2947" w:type="dxa"/>
          </w:tcPr>
          <w:p w14:paraId="3A559008" w14:textId="25571420"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Coordinate</w:t>
            </w:r>
          </w:p>
        </w:tc>
        <w:tc>
          <w:tcPr>
            <w:tcW w:w="2948" w:type="dxa"/>
          </w:tcPr>
          <w:p w14:paraId="7F834D88" w14:textId="18ABDB61"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Select</w:t>
            </w:r>
          </w:p>
        </w:tc>
        <w:tc>
          <w:tcPr>
            <w:tcW w:w="2947" w:type="dxa"/>
          </w:tcPr>
          <w:p w14:paraId="6B42574F" w14:textId="140BE438"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Transfer</w:t>
            </w:r>
          </w:p>
        </w:tc>
        <w:tc>
          <w:tcPr>
            <w:tcW w:w="2948" w:type="dxa"/>
          </w:tcPr>
          <w:p w14:paraId="6B1C6A1B" w14:textId="273EF2DD"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Expand</w:t>
            </w:r>
          </w:p>
        </w:tc>
      </w:tr>
      <w:tr w:rsidR="00BF5DFD" w:rsidRPr="00A45117" w14:paraId="741DF0D8" w14:textId="77777777" w:rsidTr="00852B79">
        <w:tc>
          <w:tcPr>
            <w:tcW w:w="1368" w:type="dxa"/>
          </w:tcPr>
          <w:p w14:paraId="5D6189B2" w14:textId="77777777" w:rsidR="00BF5DFD" w:rsidRPr="00A45117" w:rsidRDefault="00BF5DFD"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Source of efficiency</w:t>
            </w:r>
          </w:p>
        </w:tc>
        <w:tc>
          <w:tcPr>
            <w:tcW w:w="2947" w:type="dxa"/>
          </w:tcPr>
          <w:p w14:paraId="01EC4CA2"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Not create new knowledge by using existing external knowledge</w:t>
            </w:r>
          </w:p>
        </w:tc>
        <w:tc>
          <w:tcPr>
            <w:tcW w:w="2948" w:type="dxa"/>
          </w:tcPr>
          <w:p w14:paraId="61448398"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Not repeat analysis and decision making by using created solutions</w:t>
            </w:r>
          </w:p>
        </w:tc>
        <w:tc>
          <w:tcPr>
            <w:tcW w:w="2947" w:type="dxa"/>
          </w:tcPr>
          <w:p w14:paraId="1C794686"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Not repeat errors by reducing variation in actions</w:t>
            </w:r>
          </w:p>
        </w:tc>
        <w:tc>
          <w:tcPr>
            <w:tcW w:w="2948" w:type="dxa"/>
          </w:tcPr>
          <w:p w14:paraId="73934729"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Not create new knowledge by using existing internal knowledge </w:t>
            </w:r>
          </w:p>
        </w:tc>
      </w:tr>
      <w:tr w:rsidR="00BF5DFD" w:rsidRPr="00A45117" w14:paraId="1CA76682" w14:textId="77777777" w:rsidTr="00852B79">
        <w:tc>
          <w:tcPr>
            <w:tcW w:w="1368" w:type="dxa"/>
          </w:tcPr>
          <w:p w14:paraId="3BAD7F89" w14:textId="77777777" w:rsidR="00BF5DFD" w:rsidRPr="00A45117" w:rsidRDefault="00BF5DFD"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Capability developed</w:t>
            </w:r>
          </w:p>
        </w:tc>
        <w:tc>
          <w:tcPr>
            <w:tcW w:w="2947" w:type="dxa"/>
          </w:tcPr>
          <w:p w14:paraId="0A02885C" w14:textId="171F61D8"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Create amalgamated knowledge, </w:t>
            </w:r>
            <w:r w:rsidR="00F1260A">
              <w:rPr>
                <w:rFonts w:ascii="Times New Roman" w:hAnsi="Times New Roman"/>
                <w:color w:val="auto"/>
                <w:sz w:val="16"/>
                <w:szCs w:val="16"/>
                <w:lang w:val="en-US"/>
              </w:rPr>
              <w:t>c</w:t>
            </w:r>
            <w:r w:rsidRPr="00A45117">
              <w:rPr>
                <w:rFonts w:ascii="Times New Roman" w:hAnsi="Times New Roman"/>
                <w:color w:val="auto"/>
                <w:sz w:val="16"/>
                <w:szCs w:val="16"/>
                <w:lang w:val="en-US"/>
              </w:rPr>
              <w:t>oordination and management, corporate culture</w:t>
            </w:r>
          </w:p>
        </w:tc>
        <w:tc>
          <w:tcPr>
            <w:tcW w:w="2948" w:type="dxa"/>
          </w:tcPr>
          <w:p w14:paraId="1E35DFE1" w14:textId="46364671"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Problem solving, entrepreneurship</w:t>
            </w:r>
            <w:r w:rsidR="00F1260A">
              <w:rPr>
                <w:rFonts w:ascii="Times New Roman" w:hAnsi="Times New Roman"/>
                <w:color w:val="auto"/>
                <w:sz w:val="16"/>
                <w:szCs w:val="16"/>
                <w:lang w:val="en-US"/>
              </w:rPr>
              <w:t>,</w:t>
            </w:r>
            <w:r w:rsidRPr="00A45117">
              <w:rPr>
                <w:rFonts w:ascii="Times New Roman" w:hAnsi="Times New Roman"/>
                <w:color w:val="auto"/>
                <w:sz w:val="16"/>
                <w:szCs w:val="16"/>
                <w:lang w:val="en-US"/>
              </w:rPr>
              <w:t xml:space="preserve"> and risk taking</w:t>
            </w:r>
          </w:p>
        </w:tc>
        <w:tc>
          <w:tcPr>
            <w:tcW w:w="2947" w:type="dxa"/>
          </w:tcPr>
          <w:p w14:paraId="13DA85E5"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Process efficiency</w:t>
            </w:r>
          </w:p>
        </w:tc>
        <w:tc>
          <w:tcPr>
            <w:tcW w:w="2948" w:type="dxa"/>
          </w:tcPr>
          <w:p w14:paraId="414F5CC9"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Scope and growth</w:t>
            </w:r>
          </w:p>
        </w:tc>
      </w:tr>
      <w:tr w:rsidR="00BF5DFD" w:rsidRPr="00A45117" w14:paraId="49679655" w14:textId="77777777" w:rsidTr="00852B79">
        <w:tc>
          <w:tcPr>
            <w:tcW w:w="1368" w:type="dxa"/>
          </w:tcPr>
          <w:p w14:paraId="14D92D8F" w14:textId="3CB1E2DE" w:rsidR="00BF5DFD" w:rsidRPr="00A45117" w:rsidRDefault="00BF5DFD"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 xml:space="preserve">Human resource </w:t>
            </w:r>
            <w:r w:rsidR="00852B79">
              <w:rPr>
                <w:rFonts w:ascii="Times New Roman" w:hAnsi="Times New Roman"/>
                <w:b/>
                <w:color w:val="auto"/>
                <w:sz w:val="16"/>
                <w:szCs w:val="16"/>
                <w:lang w:val="en-US"/>
              </w:rPr>
              <w:t>success factors</w:t>
            </w:r>
          </w:p>
        </w:tc>
        <w:tc>
          <w:tcPr>
            <w:tcW w:w="2947" w:type="dxa"/>
          </w:tcPr>
          <w:p w14:paraId="6AB5757A" w14:textId="464C02B2"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Amount and variety</w:t>
            </w:r>
          </w:p>
        </w:tc>
        <w:tc>
          <w:tcPr>
            <w:tcW w:w="2948" w:type="dxa"/>
          </w:tcPr>
          <w:p w14:paraId="4E68C1CE" w14:textId="2561F1C9"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Imagination and </w:t>
            </w:r>
            <w:r w:rsidR="006E193E" w:rsidRPr="00A45117">
              <w:rPr>
                <w:rFonts w:ascii="Times New Roman" w:hAnsi="Times New Roman"/>
                <w:color w:val="auto"/>
                <w:sz w:val="16"/>
                <w:szCs w:val="16"/>
                <w:lang w:val="en-US"/>
              </w:rPr>
              <w:t>intuition</w:t>
            </w:r>
          </w:p>
        </w:tc>
        <w:tc>
          <w:tcPr>
            <w:tcW w:w="2947" w:type="dxa"/>
          </w:tcPr>
          <w:p w14:paraId="23DFD8AD" w14:textId="49ED0E56"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Obedience</w:t>
            </w:r>
            <w:r w:rsidR="00852B79">
              <w:rPr>
                <w:rFonts w:ascii="Times New Roman" w:hAnsi="Times New Roman"/>
                <w:color w:val="auto"/>
                <w:sz w:val="16"/>
                <w:szCs w:val="16"/>
                <w:lang w:val="en-US"/>
              </w:rPr>
              <w:t xml:space="preserve"> and improvement</w:t>
            </w:r>
          </w:p>
        </w:tc>
        <w:tc>
          <w:tcPr>
            <w:tcW w:w="2948" w:type="dxa"/>
          </w:tcPr>
          <w:p w14:paraId="5D881A58" w14:textId="24301C99"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Skills</w:t>
            </w:r>
          </w:p>
        </w:tc>
      </w:tr>
      <w:tr w:rsidR="00BF5DFD" w:rsidRPr="00A45117" w14:paraId="44332521" w14:textId="77777777" w:rsidTr="00852B79">
        <w:tc>
          <w:tcPr>
            <w:tcW w:w="1368" w:type="dxa"/>
          </w:tcPr>
          <w:p w14:paraId="5D145ABF" w14:textId="77777777" w:rsidR="00BF5DFD" w:rsidRPr="00A45117" w:rsidRDefault="00BF5DFD"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Barriers to success</w:t>
            </w:r>
          </w:p>
        </w:tc>
        <w:tc>
          <w:tcPr>
            <w:tcW w:w="2947" w:type="dxa"/>
          </w:tcPr>
          <w:p w14:paraId="70EA4333"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Establishment of inadequate procedures from “wrong” external knowledge </w:t>
            </w:r>
          </w:p>
        </w:tc>
        <w:tc>
          <w:tcPr>
            <w:tcW w:w="2948" w:type="dxa"/>
          </w:tcPr>
          <w:p w14:paraId="6620F85B" w14:textId="3C86754A"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Use</w:t>
            </w:r>
            <w:r w:rsidR="00384A93">
              <w:rPr>
                <w:rFonts w:ascii="Times New Roman" w:hAnsi="Times New Roman"/>
                <w:color w:val="auto"/>
                <w:sz w:val="16"/>
                <w:szCs w:val="16"/>
                <w:lang w:val="en-US"/>
              </w:rPr>
              <w:t xml:space="preserve"> of</w:t>
            </w:r>
            <w:r w:rsidRPr="00A45117">
              <w:rPr>
                <w:rFonts w:ascii="Times New Roman" w:hAnsi="Times New Roman"/>
                <w:color w:val="auto"/>
                <w:sz w:val="16"/>
                <w:szCs w:val="16"/>
                <w:lang w:val="en-US"/>
              </w:rPr>
              <w:t xml:space="preserve"> second-best solutions</w:t>
            </w:r>
          </w:p>
        </w:tc>
        <w:tc>
          <w:tcPr>
            <w:tcW w:w="2947" w:type="dxa"/>
          </w:tcPr>
          <w:p w14:paraId="19E4AC6E"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Lack of experimentation; lack of desire to get out of the comfort zone </w:t>
            </w:r>
          </w:p>
        </w:tc>
        <w:tc>
          <w:tcPr>
            <w:tcW w:w="2948" w:type="dxa"/>
          </w:tcPr>
          <w:p w14:paraId="74B7A49E" w14:textId="264BE524"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Undertaking too complex activity; inferior structure and synergy </w:t>
            </w:r>
          </w:p>
        </w:tc>
      </w:tr>
      <w:tr w:rsidR="00BF5DFD" w:rsidRPr="00A45117" w14:paraId="4B030263" w14:textId="77777777" w:rsidTr="00852B79">
        <w:tc>
          <w:tcPr>
            <w:tcW w:w="1368" w:type="dxa"/>
          </w:tcPr>
          <w:p w14:paraId="792433D5" w14:textId="77777777" w:rsidR="00BF5DFD" w:rsidRPr="00A45117" w:rsidRDefault="00BF5DFD"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Emerging country influence</w:t>
            </w:r>
            <w:r w:rsidRPr="00A45117" w:rsidDel="00F73CCA">
              <w:rPr>
                <w:rStyle w:val="CommentReference"/>
                <w:rFonts w:ascii="Times New Roman" w:hAnsi="Times New Roman"/>
                <w:color w:val="auto"/>
                <w:lang w:val="en-US"/>
              </w:rPr>
              <w:t xml:space="preserve"> </w:t>
            </w:r>
          </w:p>
        </w:tc>
        <w:tc>
          <w:tcPr>
            <w:tcW w:w="2947" w:type="dxa"/>
          </w:tcPr>
          <w:p w14:paraId="0D1E832E"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Fewer specialized providers</w:t>
            </w:r>
          </w:p>
          <w:p w14:paraId="7CE57234" w14:textId="2088B079" w:rsidR="00BF5DFD" w:rsidRPr="00A45117" w:rsidRDefault="00BF5DFD" w:rsidP="00EB649F">
            <w:pPr>
              <w:rPr>
                <w:rFonts w:ascii="Times New Roman" w:hAnsi="Times New Roman"/>
                <w:color w:val="auto"/>
                <w:sz w:val="16"/>
                <w:szCs w:val="16"/>
                <w:lang w:val="en-US"/>
              </w:rPr>
            </w:pPr>
          </w:p>
        </w:tc>
        <w:tc>
          <w:tcPr>
            <w:tcW w:w="2948" w:type="dxa"/>
          </w:tcPr>
          <w:p w14:paraId="5D467B98" w14:textId="3E14C0DA"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Higher</w:t>
            </w:r>
            <w:r w:rsidR="00145F76">
              <w:rPr>
                <w:rFonts w:ascii="Times New Roman" w:hAnsi="Times New Roman"/>
                <w:color w:val="auto"/>
                <w:sz w:val="16"/>
                <w:szCs w:val="16"/>
                <w:lang w:val="en-US"/>
              </w:rPr>
              <w:t xml:space="preserve"> knowledge</w:t>
            </w:r>
            <w:r w:rsidRPr="00A45117">
              <w:rPr>
                <w:rFonts w:ascii="Times New Roman" w:hAnsi="Times New Roman"/>
                <w:color w:val="auto"/>
                <w:sz w:val="16"/>
                <w:szCs w:val="16"/>
                <w:lang w:val="en-US"/>
              </w:rPr>
              <w:t xml:space="preserve"> isolation</w:t>
            </w:r>
          </w:p>
          <w:p w14:paraId="095B3073" w14:textId="36E6D0F9" w:rsidR="00BF5DFD" w:rsidRPr="00A45117" w:rsidRDefault="00BF5DFD" w:rsidP="00EB649F">
            <w:pPr>
              <w:rPr>
                <w:rFonts w:ascii="Times New Roman" w:hAnsi="Times New Roman"/>
                <w:color w:val="auto"/>
                <w:sz w:val="16"/>
                <w:szCs w:val="16"/>
                <w:lang w:val="en-US"/>
              </w:rPr>
            </w:pPr>
          </w:p>
        </w:tc>
        <w:tc>
          <w:tcPr>
            <w:tcW w:w="2947" w:type="dxa"/>
          </w:tcPr>
          <w:p w14:paraId="32BA0696" w14:textId="77777777" w:rsidR="00BF5DFD" w:rsidRPr="00A45117" w:rsidRDefault="00BF5DFD"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Higher market growth </w:t>
            </w:r>
          </w:p>
          <w:p w14:paraId="0A5E737D" w14:textId="4FEBB114" w:rsidR="00BF5DFD" w:rsidRPr="00A45117" w:rsidRDefault="00BF5DFD" w:rsidP="00EB649F">
            <w:pPr>
              <w:rPr>
                <w:rFonts w:ascii="Times New Roman" w:hAnsi="Times New Roman"/>
                <w:color w:val="auto"/>
                <w:sz w:val="16"/>
                <w:szCs w:val="16"/>
                <w:lang w:val="en-US"/>
              </w:rPr>
            </w:pPr>
          </w:p>
        </w:tc>
        <w:tc>
          <w:tcPr>
            <w:tcW w:w="2948" w:type="dxa"/>
          </w:tcPr>
          <w:p w14:paraId="130E170B" w14:textId="492D9A85" w:rsidR="00BF5DFD" w:rsidRPr="00A45117" w:rsidRDefault="00852B79" w:rsidP="00EB649F">
            <w:pPr>
              <w:rPr>
                <w:rFonts w:ascii="Times New Roman" w:hAnsi="Times New Roman"/>
                <w:color w:val="auto"/>
                <w:sz w:val="16"/>
                <w:szCs w:val="16"/>
                <w:lang w:val="en-US"/>
              </w:rPr>
            </w:pPr>
            <w:r>
              <w:rPr>
                <w:rFonts w:ascii="Times New Roman" w:hAnsi="Times New Roman"/>
                <w:color w:val="auto"/>
                <w:sz w:val="16"/>
                <w:szCs w:val="16"/>
                <w:lang w:val="en-US"/>
              </w:rPr>
              <w:t xml:space="preserve">Increased consumer sophistication </w:t>
            </w:r>
          </w:p>
          <w:p w14:paraId="64812F5D" w14:textId="1FF53731" w:rsidR="00BF5DFD" w:rsidRPr="00A45117" w:rsidRDefault="00BF5DFD" w:rsidP="00EB649F">
            <w:pPr>
              <w:rPr>
                <w:rFonts w:ascii="Times New Roman" w:hAnsi="Times New Roman"/>
                <w:color w:val="auto"/>
                <w:sz w:val="16"/>
                <w:szCs w:val="16"/>
                <w:lang w:val="en-US"/>
              </w:rPr>
            </w:pPr>
          </w:p>
        </w:tc>
      </w:tr>
      <w:tr w:rsidR="00454B56" w:rsidRPr="00A45117" w14:paraId="14FE6624" w14:textId="77777777" w:rsidTr="00454B56">
        <w:trPr>
          <w:trHeight w:val="1241"/>
        </w:trPr>
        <w:tc>
          <w:tcPr>
            <w:tcW w:w="1368" w:type="dxa"/>
          </w:tcPr>
          <w:p w14:paraId="269FBB22" w14:textId="77777777" w:rsidR="00454B56" w:rsidRPr="00A45117" w:rsidRDefault="00454B56"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Learning from building a new country (1950s-1970s) </w:t>
            </w:r>
          </w:p>
          <w:p w14:paraId="58DAD08E" w14:textId="77777777" w:rsidR="00454B56" w:rsidRPr="00A45117" w:rsidRDefault="00454B56" w:rsidP="00EB649F">
            <w:pPr>
              <w:rPr>
                <w:rFonts w:ascii="Times New Roman" w:hAnsi="Times New Roman"/>
                <w:color w:val="auto"/>
                <w:sz w:val="16"/>
                <w:szCs w:val="16"/>
                <w:lang w:val="en-US"/>
              </w:rPr>
            </w:pPr>
          </w:p>
        </w:tc>
        <w:tc>
          <w:tcPr>
            <w:tcW w:w="2947" w:type="dxa"/>
          </w:tcPr>
          <w:p w14:paraId="5D7FC32E" w14:textId="77777777" w:rsidR="00454B56" w:rsidRPr="00A45117" w:rsidRDefault="00454B56"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w:t>
            </w:r>
            <w:r w:rsidRPr="00A45117">
              <w:rPr>
                <w:rStyle w:val="hps"/>
                <w:rFonts w:ascii="Times New Roman" w:hAnsi="Times New Roman"/>
                <w:color w:val="auto"/>
                <w:sz w:val="16"/>
                <w:szCs w:val="16"/>
                <w:lang w:val="en-US"/>
              </w:rPr>
              <w:t xml:space="preserve">The construction team learned to apply knowledge in practice, </w:t>
            </w:r>
            <w:r w:rsidRPr="00A45117">
              <w:rPr>
                <w:rFonts w:ascii="Times New Roman" w:hAnsi="Times New Roman"/>
                <w:color w:val="auto"/>
                <w:sz w:val="16"/>
                <w:szCs w:val="16"/>
                <w:lang w:val="en-US"/>
              </w:rPr>
              <w:t>following Soviet recommendations</w:t>
            </w:r>
            <w:r w:rsidRPr="00A45117">
              <w:rPr>
                <w:rStyle w:val="hps"/>
                <w:rFonts w:ascii="Times New Roman" w:hAnsi="Times New Roman"/>
                <w:color w:val="auto"/>
                <w:sz w:val="16"/>
                <w:szCs w:val="16"/>
                <w:lang w:val="en-US"/>
              </w:rPr>
              <w:t>. However, they also creatively made v</w:t>
            </w:r>
            <w:r w:rsidRPr="00A45117">
              <w:rPr>
                <w:rFonts w:ascii="Times New Roman" w:hAnsi="Times New Roman"/>
                <w:color w:val="auto"/>
                <w:sz w:val="16"/>
                <w:szCs w:val="16"/>
                <w:lang w:val="en-US"/>
              </w:rPr>
              <w:t>ar</w:t>
            </w:r>
            <w:r w:rsidRPr="00A45117">
              <w:rPr>
                <w:rStyle w:val="hps"/>
                <w:rFonts w:ascii="Times New Roman" w:hAnsi="Times New Roman"/>
                <w:color w:val="auto"/>
                <w:sz w:val="16"/>
                <w:szCs w:val="16"/>
                <w:lang w:val="en-US"/>
              </w:rPr>
              <w:t>ious</w:t>
            </w:r>
            <w:r w:rsidRPr="00A45117">
              <w:rPr>
                <w:rFonts w:ascii="Times New Roman" w:hAnsi="Times New Roman"/>
                <w:color w:val="auto"/>
                <w:sz w:val="16"/>
                <w:szCs w:val="16"/>
                <w:lang w:val="en-US"/>
              </w:rPr>
              <w:t xml:space="preserve"> </w:t>
            </w:r>
            <w:r w:rsidRPr="00A45117">
              <w:rPr>
                <w:rStyle w:val="hps"/>
                <w:rFonts w:ascii="Times New Roman" w:hAnsi="Times New Roman"/>
                <w:color w:val="auto"/>
                <w:sz w:val="16"/>
                <w:szCs w:val="16"/>
                <w:lang w:val="en-US"/>
              </w:rPr>
              <w:t>components</w:t>
            </w:r>
            <w:r w:rsidRPr="00A45117">
              <w:rPr>
                <w:rFonts w:ascii="Times New Roman" w:hAnsi="Times New Roman"/>
                <w:color w:val="auto"/>
                <w:sz w:val="16"/>
                <w:szCs w:val="16"/>
                <w:lang w:val="en-US"/>
              </w:rPr>
              <w:t xml:space="preserve"> </w:t>
            </w:r>
            <w:r w:rsidRPr="00A45117">
              <w:rPr>
                <w:rStyle w:val="hps"/>
                <w:rFonts w:ascii="Times New Roman" w:hAnsi="Times New Roman"/>
                <w:color w:val="auto"/>
                <w:sz w:val="16"/>
                <w:szCs w:val="16"/>
                <w:lang w:val="en-US"/>
              </w:rPr>
              <w:t>​​in the</w:t>
            </w:r>
            <w:r w:rsidRPr="00A45117">
              <w:rPr>
                <w:rFonts w:ascii="Times New Roman" w:hAnsi="Times New Roman"/>
                <w:color w:val="auto"/>
                <w:sz w:val="16"/>
                <w:szCs w:val="16"/>
                <w:lang w:val="en-US"/>
              </w:rPr>
              <w:t xml:space="preserve"> </w:t>
            </w:r>
            <w:r w:rsidRPr="00A45117">
              <w:rPr>
                <w:rStyle w:val="hps"/>
                <w:rFonts w:ascii="Times New Roman" w:hAnsi="Times New Roman"/>
                <w:color w:val="auto"/>
                <w:sz w:val="16"/>
                <w:szCs w:val="16"/>
                <w:lang w:val="en-US"/>
              </w:rPr>
              <w:t>pre-</w:t>
            </w:r>
            <w:r w:rsidRPr="00A45117">
              <w:rPr>
                <w:rFonts w:ascii="Times New Roman" w:hAnsi="Times New Roman"/>
                <w:color w:val="auto"/>
                <w:sz w:val="16"/>
                <w:szCs w:val="16"/>
                <w:lang w:val="en-US"/>
              </w:rPr>
              <w:t xml:space="preserve">factory and </w:t>
            </w:r>
            <w:r w:rsidRPr="00A45117">
              <w:rPr>
                <w:rStyle w:val="hps"/>
                <w:rFonts w:ascii="Times New Roman" w:hAnsi="Times New Roman"/>
                <w:color w:val="auto"/>
                <w:sz w:val="16"/>
                <w:szCs w:val="16"/>
                <w:lang w:val="en-US"/>
              </w:rPr>
              <w:t>shipped</w:t>
            </w:r>
            <w:r w:rsidRPr="00A45117">
              <w:rPr>
                <w:rFonts w:ascii="Times New Roman" w:hAnsi="Times New Roman"/>
                <w:color w:val="auto"/>
                <w:sz w:val="16"/>
                <w:szCs w:val="16"/>
                <w:lang w:val="en-US"/>
              </w:rPr>
              <w:t xml:space="preserve"> them </w:t>
            </w:r>
            <w:r w:rsidRPr="00A45117">
              <w:rPr>
                <w:rStyle w:val="hps"/>
                <w:rFonts w:ascii="Times New Roman" w:hAnsi="Times New Roman"/>
                <w:color w:val="auto"/>
                <w:sz w:val="16"/>
                <w:szCs w:val="16"/>
                <w:lang w:val="en-US"/>
              </w:rPr>
              <w:t>to the construction site for installation to improve</w:t>
            </w:r>
            <w:r w:rsidRPr="00A45117">
              <w:rPr>
                <w:rFonts w:ascii="Times New Roman" w:hAnsi="Times New Roman"/>
                <w:color w:val="auto"/>
                <w:sz w:val="16"/>
                <w:szCs w:val="16"/>
                <w:lang w:val="en-US"/>
              </w:rPr>
              <w:t xml:space="preserve"> </w:t>
            </w:r>
            <w:r w:rsidRPr="00A45117">
              <w:rPr>
                <w:rStyle w:val="hps"/>
                <w:rFonts w:ascii="Times New Roman" w:hAnsi="Times New Roman"/>
                <w:color w:val="auto"/>
                <w:sz w:val="16"/>
                <w:szCs w:val="16"/>
                <w:lang w:val="en-US"/>
              </w:rPr>
              <w:t>efficiency” (Zhang et al., 2004).</w:t>
            </w:r>
            <w:r w:rsidRPr="00A45117">
              <w:rPr>
                <w:rFonts w:ascii="Times New Roman" w:hAnsi="Times New Roman"/>
                <w:color w:val="auto"/>
                <w:sz w:val="16"/>
                <w:szCs w:val="16"/>
                <w:lang w:val="en-US"/>
              </w:rPr>
              <w:t xml:space="preserve">  </w:t>
            </w:r>
          </w:p>
        </w:tc>
        <w:tc>
          <w:tcPr>
            <w:tcW w:w="2948" w:type="dxa"/>
          </w:tcPr>
          <w:p w14:paraId="096FB59F" w14:textId="77777777" w:rsidR="00454B56" w:rsidRPr="00A45117" w:rsidRDefault="00454B56" w:rsidP="00EB649F">
            <w:pPr>
              <w:rPr>
                <w:rFonts w:ascii="Times New Roman" w:hAnsi="Times New Roman"/>
                <w:color w:val="auto"/>
                <w:sz w:val="16"/>
                <w:szCs w:val="16"/>
                <w:lang w:val="en-US"/>
              </w:rPr>
            </w:pPr>
            <w:r w:rsidRPr="00A45117">
              <w:rPr>
                <w:rFonts w:ascii="Times New Roman" w:eastAsia="Times New Roman" w:hAnsi="Times New Roman"/>
                <w:color w:val="auto"/>
                <w:sz w:val="16"/>
                <w:szCs w:val="16"/>
                <w:lang w:val="en-US" w:eastAsia="zh-CN"/>
              </w:rPr>
              <w:t>“After careful research and many experiments, the caisson was successfully completed by continuously adding and adjusting atmospheric pressure during the installation process” (</w:t>
            </w:r>
            <w:proofErr w:type="spellStart"/>
            <w:r w:rsidRPr="00A45117">
              <w:rPr>
                <w:rFonts w:ascii="Times New Roman" w:eastAsia="Times New Roman" w:hAnsi="Times New Roman"/>
                <w:color w:val="auto"/>
                <w:sz w:val="16"/>
                <w:szCs w:val="16"/>
                <w:lang w:val="en-US" w:eastAsia="zh-CN"/>
              </w:rPr>
              <w:t>Meng</w:t>
            </w:r>
            <w:proofErr w:type="spellEnd"/>
            <w:r w:rsidRPr="00A45117">
              <w:rPr>
                <w:rFonts w:ascii="Times New Roman" w:eastAsia="Times New Roman" w:hAnsi="Times New Roman"/>
                <w:color w:val="auto"/>
                <w:sz w:val="16"/>
                <w:szCs w:val="16"/>
                <w:lang w:val="en-US" w:eastAsia="zh-CN"/>
              </w:rPr>
              <w:t>, 2011).</w:t>
            </w:r>
          </w:p>
        </w:tc>
        <w:tc>
          <w:tcPr>
            <w:tcW w:w="2947" w:type="dxa"/>
          </w:tcPr>
          <w:p w14:paraId="1D975C8C" w14:textId="77777777" w:rsidR="00454B56" w:rsidRPr="00A45117" w:rsidRDefault="00454B56"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“In 1955, the First Bureau was assigned the new task of constructing the </w:t>
            </w:r>
            <w:proofErr w:type="spellStart"/>
            <w:r w:rsidRPr="00A45117">
              <w:rPr>
                <w:rFonts w:ascii="Times New Roman" w:hAnsi="Times New Roman"/>
                <w:color w:val="auto"/>
                <w:sz w:val="16"/>
                <w:szCs w:val="16"/>
                <w:lang w:val="en-US"/>
              </w:rPr>
              <w:t>Fulaerji</w:t>
            </w:r>
            <w:proofErr w:type="spellEnd"/>
            <w:r w:rsidRPr="00A45117">
              <w:rPr>
                <w:rFonts w:ascii="Times New Roman" w:hAnsi="Times New Roman"/>
                <w:color w:val="auto"/>
                <w:sz w:val="16"/>
                <w:szCs w:val="16"/>
                <w:lang w:val="en-US"/>
              </w:rPr>
              <w:t xml:space="preserve"> First Heavy Machinery Plant. It </w:t>
            </w:r>
            <w:r w:rsidRPr="00A45117">
              <w:rPr>
                <w:rStyle w:val="hps"/>
                <w:rFonts w:ascii="Times New Roman" w:hAnsi="Times New Roman"/>
                <w:color w:val="auto"/>
                <w:sz w:val="16"/>
                <w:szCs w:val="16"/>
                <w:lang w:val="en-US"/>
              </w:rPr>
              <w:t>applied its best practices from FAW</w:t>
            </w:r>
            <w:r w:rsidRPr="00A45117">
              <w:rPr>
                <w:rFonts w:ascii="Times New Roman" w:hAnsi="Times New Roman"/>
                <w:color w:val="auto"/>
                <w:sz w:val="16"/>
                <w:szCs w:val="16"/>
                <w:lang w:val="en-US"/>
              </w:rPr>
              <w:t xml:space="preserve"> to the new project” (</w:t>
            </w:r>
            <w:proofErr w:type="spellStart"/>
            <w:r w:rsidRPr="00A45117">
              <w:rPr>
                <w:rFonts w:ascii="Times New Roman" w:hAnsi="Times New Roman"/>
                <w:color w:val="auto"/>
                <w:sz w:val="16"/>
                <w:szCs w:val="16"/>
                <w:lang w:val="en-US"/>
              </w:rPr>
              <w:t>Meng</w:t>
            </w:r>
            <w:proofErr w:type="spellEnd"/>
            <w:r w:rsidRPr="00A45117">
              <w:rPr>
                <w:rFonts w:ascii="Times New Roman" w:hAnsi="Times New Roman"/>
                <w:color w:val="auto"/>
                <w:sz w:val="16"/>
                <w:szCs w:val="16"/>
                <w:lang w:val="en-US"/>
              </w:rPr>
              <w:t>, 2011).</w:t>
            </w:r>
          </w:p>
        </w:tc>
        <w:tc>
          <w:tcPr>
            <w:tcW w:w="2948" w:type="dxa"/>
          </w:tcPr>
          <w:p w14:paraId="52C61AC9" w14:textId="77777777" w:rsidR="00454B56" w:rsidRPr="00A45117" w:rsidRDefault="00454B56"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“However, the First Heavy Machinery plant was a larger and more technologically demanding project. T</w:t>
            </w:r>
            <w:r w:rsidRPr="00A45117">
              <w:rPr>
                <w:rFonts w:ascii="Times New Roman" w:eastAsia="Times New Roman" w:hAnsi="Times New Roman"/>
                <w:color w:val="auto"/>
                <w:sz w:val="16"/>
                <w:szCs w:val="16"/>
                <w:lang w:val="en-US" w:eastAsia="zh-CN"/>
              </w:rPr>
              <w:t xml:space="preserve">he most difficult part was to install the caisson. … The project was unprecedented not only in China but also in the Soviet Union. The technical team of the First Bureau had to independently search for feasible ways” </w:t>
            </w:r>
            <w:bookmarkStart w:id="3" w:name="OLE_LINK25"/>
            <w:bookmarkStart w:id="4" w:name="OLE_LINK26"/>
            <w:r w:rsidRPr="00A45117">
              <w:rPr>
                <w:rFonts w:ascii="Times New Roman" w:eastAsia="Times New Roman" w:hAnsi="Times New Roman"/>
                <w:color w:val="auto"/>
                <w:sz w:val="16"/>
                <w:szCs w:val="16"/>
                <w:lang w:val="en-US" w:eastAsia="zh-CN"/>
              </w:rPr>
              <w:t>(</w:t>
            </w:r>
            <w:proofErr w:type="spellStart"/>
            <w:r w:rsidRPr="00A45117">
              <w:rPr>
                <w:rFonts w:ascii="Times New Roman" w:eastAsia="Times New Roman" w:hAnsi="Times New Roman"/>
                <w:color w:val="auto"/>
                <w:sz w:val="16"/>
                <w:szCs w:val="16"/>
                <w:lang w:val="en-US" w:eastAsia="zh-CN"/>
              </w:rPr>
              <w:t>Meng</w:t>
            </w:r>
            <w:proofErr w:type="spellEnd"/>
            <w:r w:rsidRPr="00A45117">
              <w:rPr>
                <w:rFonts w:ascii="Times New Roman" w:eastAsia="Times New Roman" w:hAnsi="Times New Roman"/>
                <w:color w:val="auto"/>
                <w:sz w:val="16"/>
                <w:szCs w:val="16"/>
                <w:lang w:val="en-US" w:eastAsia="zh-CN"/>
              </w:rPr>
              <w:t xml:space="preserve">, 2011). </w:t>
            </w:r>
            <w:bookmarkEnd w:id="3"/>
            <w:bookmarkEnd w:id="4"/>
          </w:p>
        </w:tc>
      </w:tr>
      <w:tr w:rsidR="00454B56" w:rsidRPr="00A45117" w14:paraId="79AEEDFF" w14:textId="77777777" w:rsidTr="00454B56">
        <w:tc>
          <w:tcPr>
            <w:tcW w:w="1368" w:type="dxa"/>
          </w:tcPr>
          <w:p w14:paraId="7EA133BD" w14:textId="77777777" w:rsidR="00454B56" w:rsidRPr="00A45117" w:rsidRDefault="00454B56"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Learning from international aid projects (1950s-2010s)</w:t>
            </w:r>
          </w:p>
        </w:tc>
        <w:tc>
          <w:tcPr>
            <w:tcW w:w="2947" w:type="dxa"/>
          </w:tcPr>
          <w:p w14:paraId="094AD080" w14:textId="77777777" w:rsidR="00454B56" w:rsidRPr="00A45117" w:rsidRDefault="00454B56" w:rsidP="00EB649F">
            <w:pPr>
              <w:rPr>
                <w:rFonts w:ascii="Times New Roman" w:hAnsi="Times New Roman"/>
                <w:color w:val="auto"/>
                <w:sz w:val="16"/>
                <w:szCs w:val="16"/>
                <w:lang w:val="en-US"/>
              </w:rPr>
            </w:pPr>
            <w:r w:rsidRPr="00A45117">
              <w:rPr>
                <w:rFonts w:ascii="Times New Roman" w:eastAsia="FZBaoSong-Z04S" w:hAnsi="Times New Roman"/>
                <w:color w:val="auto"/>
                <w:sz w:val="16"/>
                <w:szCs w:val="16"/>
                <w:lang w:val="en-US"/>
              </w:rPr>
              <w:t xml:space="preserve">“The engineering and construction challenges of this section had seemed almost insurmountable” (Monson 2009, p. 47). “The Chinese had to seek domestic experts’ advice remotely or inviting them to the site” (Senior manager of </w:t>
            </w:r>
            <w:proofErr w:type="spellStart"/>
            <w:r w:rsidRPr="00A45117">
              <w:rPr>
                <w:rFonts w:ascii="Times New Roman" w:eastAsia="FZBaoSong-Z04S" w:hAnsi="Times New Roman"/>
                <w:color w:val="auto"/>
                <w:sz w:val="16"/>
                <w:szCs w:val="16"/>
                <w:lang w:val="en-US"/>
              </w:rPr>
              <w:t>Tazara</w:t>
            </w:r>
            <w:proofErr w:type="spellEnd"/>
            <w:r w:rsidRPr="00A45117">
              <w:rPr>
                <w:rFonts w:ascii="Times New Roman" w:eastAsia="FZBaoSong-Z04S" w:hAnsi="Times New Roman"/>
                <w:color w:val="auto"/>
                <w:sz w:val="16"/>
                <w:szCs w:val="16"/>
                <w:lang w:val="en-US"/>
              </w:rPr>
              <w:t xml:space="preserve">, 2013). </w:t>
            </w:r>
          </w:p>
        </w:tc>
        <w:tc>
          <w:tcPr>
            <w:tcW w:w="2948" w:type="dxa"/>
          </w:tcPr>
          <w:p w14:paraId="162D7520" w14:textId="77777777" w:rsidR="00454B56" w:rsidRPr="00A45117" w:rsidRDefault="00454B56" w:rsidP="00EB649F">
            <w:pPr>
              <w:rPr>
                <w:rFonts w:ascii="Times New Roman" w:hAnsi="Times New Roman"/>
                <w:color w:val="auto"/>
                <w:sz w:val="16"/>
                <w:szCs w:val="16"/>
                <w:lang w:val="en-US"/>
              </w:rPr>
            </w:pPr>
            <w:r w:rsidRPr="00A45117">
              <w:rPr>
                <w:rFonts w:ascii="Times New Roman" w:eastAsia="FZBaoSong-Z04S" w:hAnsi="Times New Roman"/>
                <w:color w:val="auto"/>
                <w:sz w:val="16"/>
                <w:szCs w:val="16"/>
                <w:lang w:val="en-US"/>
              </w:rPr>
              <w:t xml:space="preserve">“Trial and error as well as repetition </w:t>
            </w:r>
            <w:proofErr w:type="gramStart"/>
            <w:r w:rsidRPr="00A45117">
              <w:rPr>
                <w:rFonts w:ascii="Times New Roman" w:eastAsia="FZBaoSong-Z04S" w:hAnsi="Times New Roman"/>
                <w:color w:val="auto"/>
                <w:sz w:val="16"/>
                <w:szCs w:val="16"/>
                <w:lang w:val="en-US"/>
              </w:rPr>
              <w:t>were</w:t>
            </w:r>
            <w:proofErr w:type="gramEnd"/>
            <w:r w:rsidRPr="00A45117">
              <w:rPr>
                <w:rFonts w:ascii="Times New Roman" w:eastAsia="FZBaoSong-Z04S" w:hAnsi="Times New Roman"/>
                <w:color w:val="auto"/>
                <w:sz w:val="16"/>
                <w:szCs w:val="16"/>
                <w:lang w:val="en-US"/>
              </w:rPr>
              <w:t xml:space="preserve"> all involved in the process in order to find a solution and improve the speed and quality” (Senior manager of </w:t>
            </w:r>
            <w:proofErr w:type="spellStart"/>
            <w:r w:rsidRPr="00A45117">
              <w:rPr>
                <w:rFonts w:ascii="Times New Roman" w:eastAsia="FZBaoSong-Z04S" w:hAnsi="Times New Roman"/>
                <w:color w:val="auto"/>
                <w:sz w:val="16"/>
                <w:szCs w:val="16"/>
                <w:lang w:val="en-US"/>
              </w:rPr>
              <w:t>Tazara</w:t>
            </w:r>
            <w:proofErr w:type="spellEnd"/>
            <w:r w:rsidRPr="00A45117">
              <w:rPr>
                <w:rFonts w:ascii="Times New Roman" w:eastAsia="FZBaoSong-Z04S" w:hAnsi="Times New Roman"/>
                <w:color w:val="auto"/>
                <w:sz w:val="16"/>
                <w:szCs w:val="16"/>
                <w:lang w:val="en-US"/>
              </w:rPr>
              <w:t>, 2013).</w:t>
            </w:r>
          </w:p>
        </w:tc>
        <w:tc>
          <w:tcPr>
            <w:tcW w:w="2947" w:type="dxa"/>
          </w:tcPr>
          <w:p w14:paraId="68F3100F" w14:textId="77777777" w:rsidR="00454B56" w:rsidRPr="00A45117" w:rsidRDefault="00454B56" w:rsidP="00EB649F">
            <w:pPr>
              <w:rPr>
                <w:rFonts w:ascii="Times New Roman" w:hAnsi="Times New Roman"/>
                <w:color w:val="auto"/>
                <w:sz w:val="16"/>
                <w:szCs w:val="16"/>
                <w:lang w:val="en-US"/>
              </w:rPr>
            </w:pPr>
            <w:r w:rsidRPr="00A45117">
              <w:rPr>
                <w:rFonts w:ascii="Times New Roman" w:eastAsia="FZBaoSong-Z04S" w:hAnsi="Times New Roman"/>
                <w:color w:val="auto"/>
                <w:sz w:val="16"/>
                <w:szCs w:val="16"/>
                <w:lang w:val="en-US"/>
              </w:rPr>
              <w:t xml:space="preserve">“A [Chinese] technician would assemble and dismantle a piece of machinery and encourage his African apprentices to follow until they got the procedure right” </w:t>
            </w:r>
            <w:bookmarkStart w:id="5" w:name="OLE_LINK48"/>
            <w:bookmarkStart w:id="6" w:name="OLE_LINK49"/>
            <w:r w:rsidRPr="00A45117">
              <w:rPr>
                <w:rFonts w:ascii="Times New Roman" w:eastAsia="FZBaoSong-Z04S" w:hAnsi="Times New Roman"/>
                <w:color w:val="auto"/>
                <w:sz w:val="16"/>
                <w:szCs w:val="16"/>
                <w:lang w:val="en-US"/>
              </w:rPr>
              <w:t>(Monson, 2009, p. 44).</w:t>
            </w:r>
            <w:bookmarkEnd w:id="5"/>
            <w:bookmarkEnd w:id="6"/>
          </w:p>
        </w:tc>
        <w:tc>
          <w:tcPr>
            <w:tcW w:w="2948" w:type="dxa"/>
          </w:tcPr>
          <w:p w14:paraId="4FBBFB92" w14:textId="77777777" w:rsidR="00454B56" w:rsidRPr="00A45117" w:rsidRDefault="00454B56" w:rsidP="00EB649F">
            <w:pPr>
              <w:autoSpaceDE w:val="0"/>
              <w:autoSpaceDN w:val="0"/>
              <w:adjustRightInd w:val="0"/>
              <w:rPr>
                <w:rFonts w:ascii="Times New Roman" w:eastAsia="FZBaoSong-Z04S" w:hAnsi="Times New Roman"/>
                <w:i/>
                <w:iCs/>
                <w:color w:val="auto"/>
                <w:sz w:val="16"/>
                <w:szCs w:val="16"/>
                <w:lang w:val="en-US"/>
              </w:rPr>
            </w:pPr>
            <w:r w:rsidRPr="00A45117">
              <w:rPr>
                <w:rFonts w:ascii="Times New Roman" w:eastAsia="FZBaoSong-Z04S" w:hAnsi="Times New Roman"/>
                <w:color w:val="auto"/>
                <w:sz w:val="16"/>
                <w:szCs w:val="16"/>
                <w:lang w:val="en-US"/>
              </w:rPr>
              <w:t xml:space="preserve">“There were technical challenges caused by local geological conditions and lack of adequate tool and equipment” </w:t>
            </w:r>
            <w:bookmarkStart w:id="7" w:name="OLE_LINK37"/>
            <w:bookmarkStart w:id="8" w:name="OLE_LINK38"/>
            <w:bookmarkStart w:id="9" w:name="OLE_LINK39"/>
            <w:r w:rsidRPr="00A45117">
              <w:rPr>
                <w:rFonts w:ascii="Times New Roman" w:eastAsia="FZBaoSong-Z04S" w:hAnsi="Times New Roman"/>
                <w:color w:val="auto"/>
                <w:sz w:val="16"/>
                <w:szCs w:val="16"/>
                <w:lang w:val="en-US"/>
              </w:rPr>
              <w:t xml:space="preserve">(senior manager of </w:t>
            </w:r>
            <w:proofErr w:type="spellStart"/>
            <w:r w:rsidRPr="00A45117">
              <w:rPr>
                <w:rFonts w:ascii="Times New Roman" w:eastAsia="FZBaoSong-Z04S" w:hAnsi="Times New Roman"/>
                <w:color w:val="auto"/>
                <w:sz w:val="16"/>
                <w:szCs w:val="16"/>
                <w:lang w:val="en-US"/>
              </w:rPr>
              <w:t>Tazara</w:t>
            </w:r>
            <w:proofErr w:type="spellEnd"/>
            <w:r w:rsidRPr="00A45117">
              <w:rPr>
                <w:rFonts w:ascii="Times New Roman" w:eastAsia="FZBaoSong-Z04S" w:hAnsi="Times New Roman"/>
                <w:color w:val="auto"/>
                <w:sz w:val="16"/>
                <w:szCs w:val="16"/>
                <w:lang w:val="en-US"/>
              </w:rPr>
              <w:t>, 2013).</w:t>
            </w:r>
            <w:bookmarkEnd w:id="7"/>
            <w:bookmarkEnd w:id="8"/>
            <w:bookmarkEnd w:id="9"/>
            <w:r w:rsidRPr="00A45117">
              <w:rPr>
                <w:rFonts w:ascii="Times New Roman" w:eastAsia="FZBaoSong-Z04S" w:hAnsi="Times New Roman"/>
                <w:color w:val="auto"/>
                <w:sz w:val="16"/>
                <w:szCs w:val="16"/>
                <w:lang w:val="en-US"/>
              </w:rPr>
              <w:t xml:space="preserve"> “They [local employees] were given intensive training in some cases. The Chinese “preferred to teach without words” due to the language barrier (Monson, 2009, p. 44).</w:t>
            </w:r>
          </w:p>
        </w:tc>
      </w:tr>
    </w:tbl>
    <w:p w14:paraId="18242924" w14:textId="77777777" w:rsidR="007B7C70" w:rsidRPr="00A45117" w:rsidRDefault="007B7C70" w:rsidP="00EB649F">
      <w:pPr>
        <w:rPr>
          <w:rFonts w:ascii="Times New Roman" w:hAnsi="Times New Roman"/>
          <w:szCs w:val="22"/>
          <w:lang w:val="en-US"/>
        </w:rPr>
      </w:pPr>
    </w:p>
    <w:p w14:paraId="4E92E57F" w14:textId="77777777" w:rsidR="007B7C70" w:rsidRPr="00A45117" w:rsidRDefault="007B7C70" w:rsidP="00EB649F">
      <w:pPr>
        <w:rPr>
          <w:rFonts w:ascii="Times New Roman" w:hAnsi="Times New Roman"/>
          <w:color w:val="auto"/>
          <w:szCs w:val="22"/>
          <w:lang w:val="en-US"/>
        </w:rPr>
      </w:pPr>
      <w:r w:rsidRPr="00A45117">
        <w:rPr>
          <w:rFonts w:ascii="Times New Roman" w:hAnsi="Times New Roman"/>
          <w:color w:val="auto"/>
          <w:szCs w:val="22"/>
          <w:lang w:val="en-US"/>
        </w:rPr>
        <w:br w:type="page"/>
      </w:r>
    </w:p>
    <w:p w14:paraId="26738C05" w14:textId="7CE0CF8A" w:rsidR="007B7C70" w:rsidRPr="006B4080" w:rsidRDefault="007B7C70" w:rsidP="00EB649F">
      <w:pPr>
        <w:jc w:val="center"/>
        <w:rPr>
          <w:rFonts w:ascii="Times New Roman" w:hAnsi="Times New Roman"/>
          <w:color w:val="auto"/>
          <w:sz w:val="24"/>
          <w:lang w:val="en-US"/>
        </w:rPr>
      </w:pPr>
      <w:r w:rsidRPr="006B4080">
        <w:rPr>
          <w:rFonts w:ascii="Times New Roman" w:hAnsi="Times New Roman"/>
          <w:color w:val="auto"/>
          <w:sz w:val="24"/>
          <w:lang w:val="en-US"/>
        </w:rPr>
        <w:lastRenderedPageBreak/>
        <w:t xml:space="preserve">Table </w:t>
      </w:r>
      <w:r w:rsidR="00725F98" w:rsidRPr="006B4080">
        <w:rPr>
          <w:rFonts w:ascii="Times New Roman" w:hAnsi="Times New Roman"/>
          <w:color w:val="auto"/>
          <w:sz w:val="24"/>
          <w:lang w:val="en-US"/>
        </w:rPr>
        <w:t>4</w:t>
      </w:r>
      <w:r w:rsidRPr="006B4080">
        <w:rPr>
          <w:rFonts w:ascii="Times New Roman" w:hAnsi="Times New Roman"/>
          <w:color w:val="auto"/>
          <w:sz w:val="24"/>
          <w:lang w:val="en-US"/>
        </w:rPr>
        <w:t>. Types of learning-by-doing and their processes and representative quotes by period (continued)</w:t>
      </w:r>
    </w:p>
    <w:p w14:paraId="1FB71428" w14:textId="77777777" w:rsidR="00454B56" w:rsidRPr="006B4080" w:rsidRDefault="00454B56" w:rsidP="00EB649F">
      <w:pPr>
        <w:jc w:val="center"/>
        <w:rPr>
          <w:rFonts w:ascii="Times New Roman" w:hAnsi="Times New Roman"/>
          <w:color w:val="auto"/>
          <w:sz w:val="24"/>
          <w:lang w:val="en-US"/>
        </w:rPr>
      </w:pPr>
    </w:p>
    <w:tbl>
      <w:tblPr>
        <w:tblStyle w:val="TableGrid"/>
        <w:tblW w:w="13158" w:type="dxa"/>
        <w:tblLayout w:type="fixed"/>
        <w:tblLook w:val="04A0" w:firstRow="1" w:lastRow="0" w:firstColumn="1" w:lastColumn="0" w:noHBand="0" w:noVBand="1"/>
      </w:tblPr>
      <w:tblGrid>
        <w:gridCol w:w="1098"/>
        <w:gridCol w:w="2880"/>
        <w:gridCol w:w="3150"/>
        <w:gridCol w:w="2880"/>
        <w:gridCol w:w="3150"/>
      </w:tblGrid>
      <w:tr w:rsidR="007B7C70" w:rsidRPr="00A45117" w14:paraId="6E2EE56B" w14:textId="77777777" w:rsidTr="00D04A2F">
        <w:tc>
          <w:tcPr>
            <w:tcW w:w="1098" w:type="dxa"/>
          </w:tcPr>
          <w:p w14:paraId="0F82EF29" w14:textId="77777777" w:rsidR="007B7C70" w:rsidRPr="00A45117" w:rsidRDefault="007B7C70" w:rsidP="00EB649F">
            <w:pPr>
              <w:rPr>
                <w:rFonts w:ascii="Times New Roman" w:hAnsi="Times New Roman"/>
                <w:color w:val="auto"/>
                <w:sz w:val="16"/>
                <w:szCs w:val="16"/>
                <w:lang w:val="en-US"/>
              </w:rPr>
            </w:pPr>
          </w:p>
        </w:tc>
        <w:tc>
          <w:tcPr>
            <w:tcW w:w="2880" w:type="dxa"/>
          </w:tcPr>
          <w:p w14:paraId="2D1D9E69" w14:textId="77777777" w:rsidR="007B7C70" w:rsidRPr="00A45117" w:rsidRDefault="007B7C70"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Integration</w:t>
            </w:r>
          </w:p>
        </w:tc>
        <w:tc>
          <w:tcPr>
            <w:tcW w:w="3150" w:type="dxa"/>
          </w:tcPr>
          <w:p w14:paraId="6452E38E" w14:textId="4E6A7CEA" w:rsidR="007B7C70" w:rsidRPr="00A45117" w:rsidRDefault="007B7C70"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Trial and error</w:t>
            </w:r>
            <w:r w:rsidR="00D33587" w:rsidRPr="00A45117">
              <w:rPr>
                <w:rFonts w:ascii="Times New Roman" w:hAnsi="Times New Roman"/>
                <w:b/>
                <w:color w:val="auto"/>
                <w:sz w:val="16"/>
                <w:szCs w:val="16"/>
                <w:lang w:val="en-US"/>
              </w:rPr>
              <w:t xml:space="preserve"> </w:t>
            </w:r>
          </w:p>
        </w:tc>
        <w:tc>
          <w:tcPr>
            <w:tcW w:w="2880" w:type="dxa"/>
          </w:tcPr>
          <w:p w14:paraId="5AF0AE61" w14:textId="77777777" w:rsidR="007B7C70" w:rsidRPr="00A45117" w:rsidRDefault="007B7C70"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Repetition</w:t>
            </w:r>
          </w:p>
        </w:tc>
        <w:tc>
          <w:tcPr>
            <w:tcW w:w="3150" w:type="dxa"/>
          </w:tcPr>
          <w:p w14:paraId="5E5E9960" w14:textId="77777777" w:rsidR="007B7C70" w:rsidRPr="00A45117" w:rsidRDefault="007B7C70" w:rsidP="00EB649F">
            <w:pPr>
              <w:rPr>
                <w:rFonts w:ascii="Times New Roman" w:hAnsi="Times New Roman"/>
                <w:b/>
                <w:color w:val="auto"/>
                <w:sz w:val="16"/>
                <w:szCs w:val="16"/>
                <w:lang w:val="en-US"/>
              </w:rPr>
            </w:pPr>
            <w:r w:rsidRPr="00A45117">
              <w:rPr>
                <w:rFonts w:ascii="Times New Roman" w:hAnsi="Times New Roman"/>
                <w:b/>
                <w:color w:val="auto"/>
                <w:sz w:val="16"/>
                <w:szCs w:val="16"/>
                <w:lang w:val="en-US"/>
              </w:rPr>
              <w:t>Extension</w:t>
            </w:r>
          </w:p>
        </w:tc>
      </w:tr>
      <w:tr w:rsidR="00D9385D" w:rsidRPr="00A45117" w14:paraId="517DB49B" w14:textId="77777777" w:rsidTr="00D04A2F">
        <w:trPr>
          <w:trHeight w:val="1610"/>
        </w:trPr>
        <w:tc>
          <w:tcPr>
            <w:tcW w:w="1098" w:type="dxa"/>
          </w:tcPr>
          <w:p w14:paraId="173C6055" w14:textId="10152EDF" w:rsidR="00006024" w:rsidRPr="00A45117" w:rsidRDefault="00006024"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Learning from the Booming Domestic Market (1980s – 2010s)</w:t>
            </w:r>
          </w:p>
          <w:p w14:paraId="5A0B6093" w14:textId="703D65BF" w:rsidR="00D9385D" w:rsidRPr="00A45117" w:rsidRDefault="00D9385D" w:rsidP="00EB649F">
            <w:pPr>
              <w:rPr>
                <w:rFonts w:ascii="Times New Roman" w:hAnsi="Times New Roman"/>
                <w:color w:val="auto"/>
                <w:sz w:val="16"/>
                <w:szCs w:val="16"/>
                <w:lang w:val="en-US"/>
              </w:rPr>
            </w:pPr>
          </w:p>
        </w:tc>
        <w:tc>
          <w:tcPr>
            <w:tcW w:w="2880" w:type="dxa"/>
          </w:tcPr>
          <w:p w14:paraId="0184CB36" w14:textId="17B3D850" w:rsidR="00D9385D" w:rsidRPr="00A45117" w:rsidRDefault="006A08DB" w:rsidP="00EB649F">
            <w:pPr>
              <w:pStyle w:val="CommentText"/>
              <w:rPr>
                <w:rFonts w:ascii="Times New Roman" w:hAnsi="Times New Roman"/>
                <w:color w:val="auto"/>
                <w:sz w:val="16"/>
                <w:szCs w:val="16"/>
                <w:lang w:val="en-US"/>
              </w:rPr>
            </w:pPr>
            <w:r w:rsidRPr="00A45117">
              <w:rPr>
                <w:rFonts w:ascii="Times New Roman" w:hAnsi="Times New Roman"/>
                <w:color w:val="auto"/>
                <w:sz w:val="16"/>
                <w:szCs w:val="16"/>
                <w:lang w:val="en-US"/>
              </w:rPr>
              <w:t>“</w:t>
            </w:r>
            <w:r w:rsidR="00093FE5" w:rsidRPr="00A45117">
              <w:rPr>
                <w:rFonts w:ascii="Times New Roman" w:hAnsi="Times New Roman"/>
                <w:color w:val="auto"/>
                <w:sz w:val="16"/>
                <w:szCs w:val="16"/>
                <w:lang w:val="en-US"/>
              </w:rPr>
              <w:t xml:space="preserve">The learning process was also considerably enhanced by working side by side with international construction firms [in China]…. </w:t>
            </w:r>
            <w:r w:rsidR="00093FE5" w:rsidRPr="00A45117">
              <w:rPr>
                <w:rStyle w:val="hps"/>
                <w:rFonts w:ascii="Times New Roman" w:hAnsi="Times New Roman"/>
                <w:color w:val="auto"/>
                <w:sz w:val="16"/>
                <w:szCs w:val="16"/>
                <w:lang w:val="en-US"/>
              </w:rPr>
              <w:t>Taisei’s tunnel drilling speed was two to three times higher than that of the Chinese. …The Japanese project management team used a hybrid managerial system …to ensure eff</w:t>
            </w:r>
            <w:r w:rsidR="00EC7A13" w:rsidRPr="00A45117">
              <w:rPr>
                <w:rStyle w:val="hps"/>
                <w:rFonts w:ascii="Times New Roman" w:hAnsi="Times New Roman"/>
                <w:color w:val="auto"/>
                <w:sz w:val="16"/>
                <w:szCs w:val="16"/>
                <w:lang w:val="en-US"/>
              </w:rPr>
              <w:t>ective and efficient management</w:t>
            </w:r>
            <w:r w:rsidRPr="00A45117">
              <w:rPr>
                <w:rStyle w:val="hps"/>
                <w:rFonts w:ascii="Times New Roman" w:hAnsi="Times New Roman"/>
                <w:color w:val="auto"/>
                <w:sz w:val="16"/>
                <w:szCs w:val="16"/>
                <w:lang w:val="en-US"/>
              </w:rPr>
              <w:t>”</w:t>
            </w:r>
            <w:r w:rsidR="00093FE5" w:rsidRPr="00A45117">
              <w:rPr>
                <w:rStyle w:val="hps"/>
                <w:rFonts w:ascii="Times New Roman" w:hAnsi="Times New Roman"/>
                <w:color w:val="auto"/>
                <w:sz w:val="16"/>
                <w:szCs w:val="16"/>
                <w:lang w:val="en-US"/>
              </w:rPr>
              <w:t xml:space="preserve"> </w:t>
            </w:r>
            <w:r w:rsidR="00093FE5" w:rsidRPr="00A45117">
              <w:rPr>
                <w:rFonts w:ascii="Times New Roman" w:hAnsi="Times New Roman"/>
                <w:color w:val="auto"/>
                <w:sz w:val="16"/>
                <w:szCs w:val="16"/>
                <w:lang w:val="en-US"/>
              </w:rPr>
              <w:t>(Zhang</w:t>
            </w:r>
            <w:r w:rsidR="00C24946" w:rsidRPr="00A45117">
              <w:rPr>
                <w:rFonts w:ascii="Times New Roman" w:hAnsi="Times New Roman"/>
                <w:color w:val="auto"/>
                <w:sz w:val="16"/>
                <w:szCs w:val="16"/>
                <w:lang w:val="en-US"/>
              </w:rPr>
              <w:t>,</w:t>
            </w:r>
            <w:r w:rsidR="00093FE5" w:rsidRPr="00A45117">
              <w:rPr>
                <w:rFonts w:ascii="Times New Roman" w:hAnsi="Times New Roman"/>
                <w:color w:val="auto"/>
                <w:sz w:val="16"/>
                <w:szCs w:val="16"/>
                <w:lang w:val="en-US"/>
              </w:rPr>
              <w:t xml:space="preserve"> 1997). </w:t>
            </w:r>
          </w:p>
        </w:tc>
        <w:tc>
          <w:tcPr>
            <w:tcW w:w="3150" w:type="dxa"/>
          </w:tcPr>
          <w:p w14:paraId="5E7487FE" w14:textId="452A12B0" w:rsidR="00D9385D" w:rsidRPr="00A45117" w:rsidRDefault="00EF63F3" w:rsidP="00EB649F">
            <w:pPr>
              <w:rPr>
                <w:rFonts w:ascii="Times New Roman" w:hAnsi="Times New Roman"/>
                <w:color w:val="auto"/>
                <w:sz w:val="16"/>
                <w:szCs w:val="16"/>
                <w:lang w:val="en-US"/>
              </w:rPr>
            </w:pPr>
            <w:r w:rsidRPr="00A45117">
              <w:rPr>
                <w:rFonts w:ascii="Times New Roman" w:eastAsia="Times New Roman" w:hAnsi="Times New Roman"/>
                <w:color w:val="auto"/>
                <w:sz w:val="16"/>
                <w:szCs w:val="16"/>
                <w:lang w:val="en-US"/>
              </w:rPr>
              <w:t>“However, the sliding mode method had never been tried in China before. The first three trials of the sliding mode technique all failed. Under extreme pressure, the team carefully decomposed the previous failures, identified the causes and concluded that the filling speed was crucial to success. … After a night of effort, the trial commander declared the success of the [fourth] trial” (Mei, 2012)</w:t>
            </w:r>
          </w:p>
        </w:tc>
        <w:tc>
          <w:tcPr>
            <w:tcW w:w="2880" w:type="dxa"/>
          </w:tcPr>
          <w:p w14:paraId="37921004" w14:textId="2775A44F" w:rsidR="00D9385D" w:rsidRPr="00A45117" w:rsidRDefault="00EF63F3"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“As the project team became increasingly familiar with the operation and techniques, the construction speed increased. They spent an average of seven days constructing one floor during the first 5-10 levels, then 5 days per floor in the 10-20 levels, 4 days in the 20-30 levels, and 3 days in the 30-50 levels. The fastest record was 2.5 days for one floor” (Mei, 2012).</w:t>
            </w:r>
          </w:p>
        </w:tc>
        <w:tc>
          <w:tcPr>
            <w:tcW w:w="3150" w:type="dxa"/>
          </w:tcPr>
          <w:p w14:paraId="797D283D" w14:textId="7168B33A" w:rsidR="00D9385D" w:rsidRPr="00A45117" w:rsidRDefault="00EC7A13" w:rsidP="00EB649F">
            <w:pPr>
              <w:rPr>
                <w:rFonts w:ascii="Times New Roman" w:hAnsi="Times New Roman"/>
                <w:color w:val="auto"/>
                <w:sz w:val="16"/>
                <w:szCs w:val="16"/>
                <w:lang w:val="en-US"/>
              </w:rPr>
            </w:pPr>
            <w:r w:rsidRPr="00A45117">
              <w:rPr>
                <w:rFonts w:ascii="Times New Roman" w:hAnsi="Times New Roman"/>
                <w:sz w:val="16"/>
                <w:szCs w:val="16"/>
                <w:lang w:val="en-US"/>
              </w:rPr>
              <w:t>The main challenge was how to build the overhang without the towers buckling under the strain, before they were joined, and without a supporting third tower or lifting a frame from the ground. There were no ready-made specifications for constructing such a challenging building in either CSCEC history or China’s construction history in general</w:t>
            </w:r>
            <w:r w:rsidR="00780CEE" w:rsidRPr="00A45117">
              <w:rPr>
                <w:rFonts w:ascii="Times New Roman" w:hAnsi="Times New Roman"/>
                <w:sz w:val="16"/>
                <w:szCs w:val="16"/>
                <w:lang w:val="en-US"/>
              </w:rPr>
              <w:t xml:space="preserve"> (Head of marketing</w:t>
            </w:r>
            <w:r w:rsidR="00006024" w:rsidRPr="00A45117">
              <w:rPr>
                <w:rFonts w:ascii="Times New Roman" w:hAnsi="Times New Roman"/>
                <w:sz w:val="16"/>
                <w:szCs w:val="16"/>
                <w:lang w:val="en-US"/>
              </w:rPr>
              <w:t xml:space="preserve"> of CSCEC,</w:t>
            </w:r>
            <w:r w:rsidR="00780CEE" w:rsidRPr="00A45117">
              <w:rPr>
                <w:rFonts w:ascii="Times New Roman" w:hAnsi="Times New Roman"/>
                <w:sz w:val="16"/>
                <w:szCs w:val="16"/>
                <w:lang w:val="en-US"/>
              </w:rPr>
              <w:t xml:space="preserve"> 2012)</w:t>
            </w:r>
            <w:r w:rsidRPr="00A45117">
              <w:rPr>
                <w:rFonts w:ascii="Times New Roman" w:hAnsi="Times New Roman"/>
                <w:sz w:val="16"/>
                <w:szCs w:val="16"/>
                <w:lang w:val="en-US"/>
              </w:rPr>
              <w:t>.</w:t>
            </w:r>
          </w:p>
        </w:tc>
      </w:tr>
      <w:tr w:rsidR="00D9385D" w:rsidRPr="00A45117" w14:paraId="10C6413A" w14:textId="77777777" w:rsidTr="00D04A2F">
        <w:tc>
          <w:tcPr>
            <w:tcW w:w="1098" w:type="dxa"/>
          </w:tcPr>
          <w:p w14:paraId="5E866F4E" w14:textId="697E2A7C" w:rsidR="00D9385D" w:rsidRPr="00A45117" w:rsidRDefault="00006024"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Learning from i</w:t>
            </w:r>
            <w:r w:rsidR="004F2CC3" w:rsidRPr="00A45117">
              <w:rPr>
                <w:rFonts w:ascii="Times New Roman" w:hAnsi="Times New Roman"/>
                <w:color w:val="auto"/>
                <w:sz w:val="16"/>
                <w:szCs w:val="16"/>
                <w:lang w:val="en-US"/>
              </w:rPr>
              <w:t>nterna</w:t>
            </w:r>
            <w:r w:rsidR="00C47542" w:rsidRPr="00A45117">
              <w:rPr>
                <w:rFonts w:ascii="Times New Roman" w:hAnsi="Times New Roman"/>
                <w:color w:val="auto"/>
                <w:sz w:val="16"/>
                <w:szCs w:val="16"/>
                <w:lang w:val="en-US"/>
              </w:rPr>
              <w:t>tional contract projects</w:t>
            </w:r>
            <w:r w:rsidRPr="00A45117">
              <w:rPr>
                <w:rFonts w:ascii="Times New Roman" w:hAnsi="Times New Roman"/>
                <w:color w:val="auto"/>
                <w:sz w:val="16"/>
                <w:szCs w:val="16"/>
                <w:lang w:val="en-US"/>
              </w:rPr>
              <w:t xml:space="preserve"> (1980s-2010s)</w:t>
            </w:r>
          </w:p>
        </w:tc>
        <w:tc>
          <w:tcPr>
            <w:tcW w:w="2880" w:type="dxa"/>
          </w:tcPr>
          <w:p w14:paraId="6668EABC" w14:textId="12A787AC" w:rsidR="00D9385D" w:rsidRPr="00A45117" w:rsidRDefault="00323E7F"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“As early as 1982 and 1983, our company invited Professor Lu Di, the famous law professor, to hold seminars on FIDIC regulations so that our staff received proper training on basic knowledge of international project management. We were the earliest construction firm in China going overseas for international contract projects after proper training” (Deputy CEO</w:t>
            </w:r>
            <w:r w:rsidR="00006024" w:rsidRPr="00A45117">
              <w:rPr>
                <w:rFonts w:ascii="Times New Roman" w:hAnsi="Times New Roman"/>
                <w:color w:val="auto"/>
                <w:sz w:val="16"/>
                <w:szCs w:val="16"/>
                <w:lang w:val="en-US"/>
              </w:rPr>
              <w:t xml:space="preserve"> of CSCEC</w:t>
            </w:r>
            <w:r w:rsidRPr="00A45117">
              <w:rPr>
                <w:rFonts w:ascii="Times New Roman" w:hAnsi="Times New Roman"/>
                <w:color w:val="auto"/>
                <w:sz w:val="16"/>
                <w:szCs w:val="16"/>
                <w:lang w:val="en-US"/>
              </w:rPr>
              <w:t>, 2011).</w:t>
            </w:r>
          </w:p>
        </w:tc>
        <w:tc>
          <w:tcPr>
            <w:tcW w:w="3150" w:type="dxa"/>
          </w:tcPr>
          <w:p w14:paraId="6202219C" w14:textId="75331F93" w:rsidR="00D9385D" w:rsidRPr="00A45117" w:rsidRDefault="005B664A"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“To meet the deadline, the team promptly </w:t>
            </w:r>
            <w:r w:rsidRPr="00A45117">
              <w:rPr>
                <w:rStyle w:val="hps"/>
                <w:rFonts w:ascii="Times New Roman" w:hAnsi="Times New Roman"/>
                <w:color w:val="auto"/>
                <w:sz w:val="16"/>
                <w:szCs w:val="16"/>
                <w:lang w:val="en-US"/>
              </w:rPr>
              <w:t>imported</w:t>
            </w:r>
            <w:r w:rsidRPr="00A45117">
              <w:rPr>
                <w:rFonts w:ascii="Times New Roman" w:hAnsi="Times New Roman"/>
                <w:color w:val="auto"/>
                <w:sz w:val="16"/>
                <w:szCs w:val="16"/>
                <w:lang w:val="en-US"/>
              </w:rPr>
              <w:t xml:space="preserve"> four sets of </w:t>
            </w:r>
            <w:r w:rsidRPr="00A45117">
              <w:rPr>
                <w:rStyle w:val="hps"/>
                <w:rFonts w:ascii="Times New Roman" w:hAnsi="Times New Roman"/>
                <w:color w:val="auto"/>
                <w:sz w:val="16"/>
                <w:szCs w:val="16"/>
                <w:lang w:val="en-US"/>
              </w:rPr>
              <w:t>TC2000</w:t>
            </w:r>
            <w:r w:rsidRPr="00A45117">
              <w:rPr>
                <w:rFonts w:ascii="Times New Roman" w:hAnsi="Times New Roman"/>
                <w:color w:val="auto"/>
                <w:sz w:val="16"/>
                <w:szCs w:val="16"/>
                <w:lang w:val="en-US"/>
              </w:rPr>
              <w:t xml:space="preserve">. … </w:t>
            </w:r>
            <w:proofErr w:type="gramStart"/>
            <w:r w:rsidRPr="00A45117">
              <w:rPr>
                <w:rFonts w:ascii="Times New Roman" w:hAnsi="Times New Roman"/>
                <w:color w:val="auto"/>
                <w:sz w:val="16"/>
                <w:szCs w:val="16"/>
                <w:lang w:val="en-US"/>
              </w:rPr>
              <w:t>no</w:t>
            </w:r>
            <w:proofErr w:type="gramEnd"/>
            <w:r w:rsidRPr="00A45117">
              <w:rPr>
                <w:rFonts w:ascii="Times New Roman" w:hAnsi="Times New Roman"/>
                <w:color w:val="auto"/>
                <w:sz w:val="16"/>
                <w:szCs w:val="16"/>
                <w:lang w:val="en-US"/>
              </w:rPr>
              <w:t xml:space="preserve"> one was able to use the equipment. </w:t>
            </w:r>
            <w:r w:rsidRPr="00A45117">
              <w:rPr>
                <w:rStyle w:val="hps"/>
                <w:rFonts w:ascii="Times New Roman" w:hAnsi="Times New Roman"/>
                <w:color w:val="auto"/>
                <w:sz w:val="16"/>
                <w:szCs w:val="16"/>
                <w:lang w:val="en-US"/>
              </w:rPr>
              <w:t xml:space="preserve"> … In the shortest time we translated two large volumes of user instructions. Against the instructions we tried and experimented, and were able to master</w:t>
            </w:r>
            <w:r w:rsidRPr="00A45117">
              <w:rPr>
                <w:rFonts w:ascii="Times New Roman" w:hAnsi="Times New Roman"/>
                <w:color w:val="auto"/>
                <w:sz w:val="16"/>
                <w:szCs w:val="16"/>
                <w:lang w:val="en-US"/>
              </w:rPr>
              <w:t xml:space="preserve"> </w:t>
            </w:r>
            <w:r w:rsidRPr="00A45117">
              <w:rPr>
                <w:rStyle w:val="hps"/>
                <w:rFonts w:ascii="Times New Roman" w:hAnsi="Times New Roman"/>
                <w:color w:val="auto"/>
                <w:sz w:val="16"/>
                <w:szCs w:val="16"/>
                <w:lang w:val="en-US"/>
              </w:rPr>
              <w:t>the operation</w:t>
            </w:r>
            <w:r w:rsidRPr="00A45117">
              <w:rPr>
                <w:rFonts w:ascii="Times New Roman" w:hAnsi="Times New Roman"/>
                <w:color w:val="auto"/>
                <w:sz w:val="16"/>
                <w:szCs w:val="16"/>
                <w:lang w:val="en-US"/>
              </w:rPr>
              <w:t xml:space="preserve"> technique </w:t>
            </w:r>
            <w:r w:rsidRPr="00A45117">
              <w:rPr>
                <w:rStyle w:val="hps"/>
                <w:rFonts w:ascii="Times New Roman" w:hAnsi="Times New Roman"/>
                <w:color w:val="auto"/>
                <w:sz w:val="16"/>
                <w:szCs w:val="16"/>
                <w:lang w:val="en-US"/>
              </w:rPr>
              <w:t>in two days.</w:t>
            </w:r>
            <w:r w:rsidRPr="00A45117">
              <w:rPr>
                <w:rFonts w:ascii="Times New Roman" w:hAnsi="Times New Roman"/>
                <w:color w:val="auto"/>
                <w:sz w:val="16"/>
                <w:szCs w:val="16"/>
                <w:lang w:val="en-US"/>
              </w:rPr>
              <w:t xml:space="preserve"> The advanced </w:t>
            </w:r>
            <w:r w:rsidRPr="00A45117">
              <w:rPr>
                <w:rStyle w:val="hps"/>
                <w:rFonts w:ascii="Times New Roman" w:hAnsi="Times New Roman"/>
                <w:color w:val="auto"/>
                <w:sz w:val="16"/>
                <w:szCs w:val="16"/>
                <w:lang w:val="en-US"/>
              </w:rPr>
              <w:t>instrument</w:t>
            </w:r>
            <w:r w:rsidRPr="00A45117">
              <w:rPr>
                <w:rFonts w:ascii="Times New Roman" w:hAnsi="Times New Roman"/>
                <w:color w:val="auto"/>
                <w:sz w:val="16"/>
                <w:szCs w:val="16"/>
                <w:lang w:val="en-US"/>
              </w:rPr>
              <w:t xml:space="preserve"> </w:t>
            </w:r>
            <w:r w:rsidRPr="00A45117">
              <w:rPr>
                <w:rStyle w:val="hps"/>
                <w:rFonts w:ascii="Times New Roman" w:hAnsi="Times New Roman"/>
                <w:color w:val="auto"/>
                <w:sz w:val="16"/>
                <w:szCs w:val="16"/>
                <w:lang w:val="en-US"/>
              </w:rPr>
              <w:t>greatly</w:t>
            </w:r>
            <w:r w:rsidRPr="00A45117">
              <w:rPr>
                <w:rFonts w:ascii="Times New Roman" w:hAnsi="Times New Roman"/>
                <w:color w:val="auto"/>
                <w:sz w:val="16"/>
                <w:szCs w:val="16"/>
                <w:lang w:val="en-US"/>
              </w:rPr>
              <w:t xml:space="preserve"> </w:t>
            </w:r>
            <w:r w:rsidRPr="00A45117">
              <w:rPr>
                <w:rStyle w:val="hps"/>
                <w:rFonts w:ascii="Times New Roman" w:hAnsi="Times New Roman"/>
                <w:color w:val="auto"/>
                <w:sz w:val="16"/>
                <w:szCs w:val="16"/>
                <w:lang w:val="en-US"/>
              </w:rPr>
              <w:t>improved</w:t>
            </w:r>
            <w:r w:rsidRPr="00A45117">
              <w:rPr>
                <w:rFonts w:ascii="Times New Roman" w:hAnsi="Times New Roman"/>
                <w:color w:val="auto"/>
                <w:sz w:val="16"/>
                <w:szCs w:val="16"/>
                <w:lang w:val="en-US"/>
              </w:rPr>
              <w:t xml:space="preserve"> </w:t>
            </w:r>
            <w:r w:rsidRPr="00A45117">
              <w:rPr>
                <w:rStyle w:val="hps"/>
                <w:rFonts w:ascii="Times New Roman" w:hAnsi="Times New Roman"/>
                <w:color w:val="auto"/>
                <w:sz w:val="16"/>
                <w:szCs w:val="16"/>
                <w:lang w:val="en-US"/>
              </w:rPr>
              <w:t>mapping</w:t>
            </w:r>
            <w:r w:rsidRPr="00A45117">
              <w:rPr>
                <w:rFonts w:ascii="Times New Roman" w:hAnsi="Times New Roman"/>
                <w:color w:val="auto"/>
                <w:sz w:val="16"/>
                <w:szCs w:val="16"/>
                <w:lang w:val="en-US"/>
              </w:rPr>
              <w:t xml:space="preserve"> </w:t>
            </w:r>
            <w:r w:rsidR="00CA490D" w:rsidRPr="00A45117">
              <w:rPr>
                <w:rStyle w:val="hps"/>
                <w:rFonts w:ascii="Times New Roman" w:hAnsi="Times New Roman"/>
                <w:color w:val="auto"/>
                <w:sz w:val="16"/>
                <w:szCs w:val="16"/>
                <w:lang w:val="en-US"/>
              </w:rPr>
              <w:t>speed. Then ..</w:t>
            </w:r>
            <w:r w:rsidRPr="00A45117">
              <w:rPr>
                <w:rStyle w:val="hps"/>
                <w:rFonts w:ascii="Times New Roman" w:hAnsi="Times New Roman"/>
                <w:color w:val="auto"/>
                <w:sz w:val="16"/>
                <w:szCs w:val="16"/>
                <w:lang w:val="en-US"/>
              </w:rPr>
              <w:t>.</w:t>
            </w:r>
            <w:r w:rsidR="00CA490D" w:rsidRPr="00A45117">
              <w:rPr>
                <w:rStyle w:val="hps"/>
                <w:rFonts w:ascii="Times New Roman" w:hAnsi="Times New Roman"/>
                <w:color w:val="auto"/>
                <w:sz w:val="16"/>
                <w:szCs w:val="16"/>
                <w:lang w:val="en-US"/>
              </w:rPr>
              <w:t xml:space="preserve"> </w:t>
            </w:r>
            <w:r w:rsidRPr="00A45117">
              <w:rPr>
                <w:rStyle w:val="hps"/>
                <w:rFonts w:ascii="Times New Roman" w:hAnsi="Times New Roman"/>
                <w:color w:val="auto"/>
                <w:sz w:val="16"/>
                <w:szCs w:val="16"/>
                <w:lang w:val="en-US"/>
              </w:rPr>
              <w:t>w</w:t>
            </w:r>
            <w:r w:rsidRPr="00A45117">
              <w:rPr>
                <w:rFonts w:ascii="Times New Roman" w:hAnsi="Times New Roman"/>
                <w:color w:val="auto"/>
                <w:sz w:val="16"/>
                <w:szCs w:val="16"/>
                <w:lang w:val="en-US"/>
              </w:rPr>
              <w:t>e had difficulties</w:t>
            </w:r>
            <w:r w:rsidRPr="00A45117">
              <w:rPr>
                <w:rStyle w:val="hps"/>
                <w:rFonts w:ascii="Times New Roman" w:hAnsi="Times New Roman"/>
                <w:color w:val="auto"/>
                <w:sz w:val="16"/>
                <w:szCs w:val="16"/>
                <w:lang w:val="en-US"/>
              </w:rPr>
              <w:t xml:space="preserve"> to mapping accurately [until we] invented various </w:t>
            </w:r>
            <w:r w:rsidRPr="00A45117">
              <w:rPr>
                <w:rFonts w:ascii="Times New Roman" w:hAnsi="Times New Roman"/>
                <w:color w:val="auto"/>
                <w:sz w:val="16"/>
                <w:szCs w:val="16"/>
                <w:lang w:val="en-US"/>
              </w:rPr>
              <w:t>semaphores</w:t>
            </w:r>
            <w:r w:rsidRPr="00A45117">
              <w:rPr>
                <w:rStyle w:val="hps"/>
                <w:rFonts w:ascii="Times New Roman" w:hAnsi="Times New Roman"/>
                <w:color w:val="auto"/>
                <w:sz w:val="16"/>
                <w:szCs w:val="16"/>
                <w:lang w:val="en-US"/>
              </w:rPr>
              <w:t xml:space="preserve">” (Wang, 2012). </w:t>
            </w:r>
          </w:p>
        </w:tc>
        <w:tc>
          <w:tcPr>
            <w:tcW w:w="2880" w:type="dxa"/>
          </w:tcPr>
          <w:p w14:paraId="06D04C6B" w14:textId="0EE8EA77" w:rsidR="00D9385D" w:rsidRPr="00A45117" w:rsidRDefault="005B664A" w:rsidP="00EB649F">
            <w:pPr>
              <w:rPr>
                <w:rFonts w:ascii="Times New Roman" w:hAnsi="Times New Roman"/>
                <w:color w:val="auto"/>
                <w:sz w:val="16"/>
                <w:szCs w:val="16"/>
                <w:lang w:val="en-US"/>
              </w:rPr>
            </w:pPr>
            <w:r w:rsidRPr="00A45117">
              <w:rPr>
                <w:rStyle w:val="hps"/>
                <w:rFonts w:ascii="Times New Roman" w:hAnsi="Times New Roman"/>
                <w:color w:val="auto"/>
                <w:sz w:val="16"/>
                <w:szCs w:val="16"/>
                <w:lang w:val="en-US"/>
              </w:rPr>
              <w:t xml:space="preserve">“Contract application was so important. Hence, I made great efforts to read contracts. </w:t>
            </w:r>
            <w:proofErr w:type="gramStart"/>
            <w:r w:rsidRPr="00A45117">
              <w:rPr>
                <w:rStyle w:val="hps"/>
                <w:rFonts w:ascii="Times New Roman" w:hAnsi="Times New Roman"/>
                <w:color w:val="auto"/>
                <w:sz w:val="16"/>
                <w:szCs w:val="16"/>
                <w:lang w:val="en-US"/>
              </w:rPr>
              <w:t>..</w:t>
            </w:r>
            <w:proofErr w:type="gramEnd"/>
            <w:r w:rsidRPr="00A45117">
              <w:rPr>
                <w:rStyle w:val="hps"/>
                <w:rFonts w:ascii="Times New Roman" w:hAnsi="Times New Roman"/>
                <w:color w:val="auto"/>
                <w:sz w:val="16"/>
                <w:szCs w:val="16"/>
                <w:lang w:val="en-US"/>
              </w:rPr>
              <w:t>I not only read it every day, but also memorize every term. After being familiar with the contracts we used, I also learnt other kinds of British contracts. In less than three years, I was able to protect our interests by applying contract terms freely, and also learnt negotiation techniques” (Chen, 2012:x).</w:t>
            </w:r>
          </w:p>
        </w:tc>
        <w:tc>
          <w:tcPr>
            <w:tcW w:w="3150" w:type="dxa"/>
          </w:tcPr>
          <w:p w14:paraId="00106A2F" w14:textId="0C164426" w:rsidR="00D9385D" w:rsidRPr="00A45117" w:rsidRDefault="00323E7F"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“As you know, Dubai was hit badly due to the financial crisis. … We are lucky that we have not failed as we abruptly adjusted our operation and improved our communication with the project owner. …But we learnt that we should not jump in the “looking good” market but need to carefully </w:t>
            </w:r>
            <w:proofErr w:type="spellStart"/>
            <w:r w:rsidRPr="00A45117">
              <w:rPr>
                <w:rFonts w:ascii="Times New Roman" w:hAnsi="Times New Roman"/>
                <w:color w:val="auto"/>
                <w:sz w:val="16"/>
                <w:szCs w:val="16"/>
                <w:lang w:val="en-US"/>
              </w:rPr>
              <w:t>analyse</w:t>
            </w:r>
            <w:proofErr w:type="spellEnd"/>
            <w:r w:rsidRPr="00A45117">
              <w:rPr>
                <w:rFonts w:ascii="Times New Roman" w:hAnsi="Times New Roman"/>
                <w:color w:val="auto"/>
                <w:sz w:val="16"/>
                <w:szCs w:val="16"/>
                <w:lang w:val="en-US"/>
              </w:rPr>
              <w:t xml:space="preserve"> risks and better prepare for the risks” (CEO</w:t>
            </w:r>
            <w:r w:rsidR="00006024" w:rsidRPr="00A45117">
              <w:rPr>
                <w:rFonts w:ascii="Times New Roman" w:hAnsi="Times New Roman"/>
                <w:color w:val="auto"/>
                <w:sz w:val="16"/>
                <w:szCs w:val="16"/>
                <w:lang w:val="en-US"/>
              </w:rPr>
              <w:t xml:space="preserve"> of</w:t>
            </w:r>
            <w:r w:rsidRPr="00A45117">
              <w:rPr>
                <w:rFonts w:ascii="Times New Roman" w:hAnsi="Times New Roman"/>
                <w:color w:val="auto"/>
                <w:sz w:val="16"/>
                <w:szCs w:val="16"/>
                <w:lang w:val="en-US"/>
              </w:rPr>
              <w:t xml:space="preserve"> CSCEC Middle East, 2010).</w:t>
            </w:r>
          </w:p>
        </w:tc>
      </w:tr>
      <w:tr w:rsidR="00D9385D" w:rsidRPr="00A45117" w14:paraId="73CEC639" w14:textId="77777777" w:rsidTr="00D04A2F">
        <w:tc>
          <w:tcPr>
            <w:tcW w:w="1098" w:type="dxa"/>
          </w:tcPr>
          <w:p w14:paraId="20C111BC" w14:textId="2830C472" w:rsidR="00D9385D" w:rsidRPr="00A45117" w:rsidRDefault="00006024"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Learning from i</w:t>
            </w:r>
            <w:r w:rsidR="004F2CC3" w:rsidRPr="00A45117">
              <w:rPr>
                <w:rFonts w:ascii="Times New Roman" w:hAnsi="Times New Roman"/>
                <w:color w:val="auto"/>
                <w:sz w:val="16"/>
                <w:szCs w:val="16"/>
                <w:lang w:val="en-US"/>
              </w:rPr>
              <w:t>nternational investment project</w:t>
            </w:r>
            <w:r w:rsidR="00C24946" w:rsidRPr="00A45117">
              <w:rPr>
                <w:rFonts w:ascii="Times New Roman" w:hAnsi="Times New Roman"/>
                <w:color w:val="auto"/>
                <w:sz w:val="16"/>
                <w:szCs w:val="16"/>
                <w:lang w:val="en-US"/>
              </w:rPr>
              <w:t>s</w:t>
            </w:r>
            <w:r w:rsidRPr="00A45117">
              <w:rPr>
                <w:rFonts w:ascii="Times New Roman" w:hAnsi="Times New Roman"/>
                <w:color w:val="auto"/>
                <w:sz w:val="16"/>
                <w:szCs w:val="16"/>
                <w:lang w:val="en-US"/>
              </w:rPr>
              <w:t xml:space="preserve"> (2010s-</w:t>
            </w:r>
            <w:r w:rsidR="004F2CC3" w:rsidRPr="00A45117">
              <w:rPr>
                <w:rFonts w:ascii="Times New Roman" w:hAnsi="Times New Roman"/>
                <w:color w:val="auto"/>
                <w:sz w:val="16"/>
                <w:szCs w:val="16"/>
                <w:lang w:val="en-US"/>
              </w:rPr>
              <w:t>)</w:t>
            </w:r>
          </w:p>
        </w:tc>
        <w:tc>
          <w:tcPr>
            <w:tcW w:w="2880" w:type="dxa"/>
          </w:tcPr>
          <w:p w14:paraId="29D21B41" w14:textId="4B7184B8" w:rsidR="00D9385D" w:rsidRPr="00A45117" w:rsidRDefault="00F91909"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 xml:space="preserve">The </w:t>
            </w:r>
            <w:proofErr w:type="spellStart"/>
            <w:r w:rsidRPr="00A45117">
              <w:rPr>
                <w:rFonts w:ascii="Times New Roman" w:hAnsi="Times New Roman"/>
                <w:color w:val="auto"/>
                <w:sz w:val="16"/>
                <w:szCs w:val="16"/>
                <w:lang w:val="en-US"/>
              </w:rPr>
              <w:t>Baha</w:t>
            </w:r>
            <w:proofErr w:type="spellEnd"/>
            <w:r w:rsidRPr="00A45117">
              <w:rPr>
                <w:rFonts w:ascii="Times New Roman" w:hAnsi="Times New Roman"/>
                <w:color w:val="auto"/>
                <w:sz w:val="16"/>
                <w:szCs w:val="16"/>
                <w:lang w:val="en-US"/>
              </w:rPr>
              <w:t xml:space="preserve"> project involved various industries requiring knowledge of investment, financing, law, </w:t>
            </w:r>
            <w:proofErr w:type="gramStart"/>
            <w:r w:rsidRPr="00A45117">
              <w:rPr>
                <w:rFonts w:ascii="Times New Roman" w:hAnsi="Times New Roman"/>
                <w:color w:val="auto"/>
                <w:sz w:val="16"/>
                <w:szCs w:val="16"/>
                <w:lang w:val="en-US"/>
              </w:rPr>
              <w:t>planning</w:t>
            </w:r>
            <w:proofErr w:type="gramEnd"/>
            <w:r w:rsidRPr="00A45117">
              <w:rPr>
                <w:rFonts w:ascii="Times New Roman" w:hAnsi="Times New Roman"/>
                <w:color w:val="auto"/>
                <w:sz w:val="16"/>
                <w:szCs w:val="16"/>
                <w:lang w:val="en-US"/>
              </w:rPr>
              <w:t>, designing, construction, real estate and government public relationship. So we mobilized more than 1,000 experts to work on the project. They examined more than 1000 documents in English and Chinese” (Yuan</w:t>
            </w:r>
            <w:r w:rsidR="00C24946" w:rsidRPr="00A45117">
              <w:rPr>
                <w:rFonts w:ascii="Times New Roman" w:hAnsi="Times New Roman"/>
                <w:color w:val="auto"/>
                <w:sz w:val="16"/>
                <w:szCs w:val="16"/>
                <w:lang w:val="en-US"/>
              </w:rPr>
              <w:t>,</w:t>
            </w:r>
            <w:r w:rsidRPr="00A45117">
              <w:rPr>
                <w:rFonts w:ascii="Times New Roman" w:hAnsi="Times New Roman"/>
                <w:color w:val="auto"/>
                <w:sz w:val="16"/>
                <w:szCs w:val="16"/>
                <w:lang w:val="en-US"/>
              </w:rPr>
              <w:t xml:space="preserve"> 2011).  </w:t>
            </w:r>
          </w:p>
        </w:tc>
        <w:tc>
          <w:tcPr>
            <w:tcW w:w="3150" w:type="dxa"/>
          </w:tcPr>
          <w:p w14:paraId="7C6C5896" w14:textId="6FA0299D" w:rsidR="00D9385D" w:rsidRPr="00A45117" w:rsidRDefault="00577A0F"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“Construction firms need to [try new mode of business and] fully make use of the state policy and strengthen their cooperation with the Chinese government, banks, large SOEs, development funds and other institutions” (Deputy CEO</w:t>
            </w:r>
            <w:r w:rsidR="00006024" w:rsidRPr="00A45117">
              <w:rPr>
                <w:rFonts w:ascii="Times New Roman" w:hAnsi="Times New Roman"/>
                <w:color w:val="auto"/>
                <w:sz w:val="16"/>
                <w:szCs w:val="16"/>
                <w:lang w:val="en-US"/>
              </w:rPr>
              <w:t xml:space="preserve"> of CSCEC</w:t>
            </w:r>
            <w:r w:rsidRPr="00A45117">
              <w:rPr>
                <w:rFonts w:ascii="Times New Roman" w:hAnsi="Times New Roman"/>
                <w:color w:val="auto"/>
                <w:sz w:val="16"/>
                <w:szCs w:val="16"/>
                <w:lang w:val="en-US"/>
              </w:rPr>
              <w:t xml:space="preserve">, </w:t>
            </w:r>
            <w:r w:rsidR="00C24946" w:rsidRPr="00A45117">
              <w:rPr>
                <w:rFonts w:ascii="Times New Roman" w:hAnsi="Times New Roman"/>
                <w:color w:val="auto"/>
                <w:sz w:val="16"/>
                <w:szCs w:val="16"/>
                <w:lang w:val="en-US"/>
              </w:rPr>
              <w:t>2011</w:t>
            </w:r>
            <w:r w:rsidRPr="00A45117">
              <w:rPr>
                <w:rFonts w:ascii="Times New Roman" w:hAnsi="Times New Roman"/>
                <w:color w:val="auto"/>
                <w:sz w:val="16"/>
                <w:szCs w:val="16"/>
                <w:lang w:val="en-US"/>
              </w:rPr>
              <w:t>).</w:t>
            </w:r>
          </w:p>
        </w:tc>
        <w:tc>
          <w:tcPr>
            <w:tcW w:w="2880" w:type="dxa"/>
          </w:tcPr>
          <w:p w14:paraId="2D06310A" w14:textId="1F36A11E" w:rsidR="00577A0F" w:rsidRPr="00A45117" w:rsidRDefault="00577A0F" w:rsidP="00EB649F">
            <w:pPr>
              <w:jc w:val="both"/>
              <w:rPr>
                <w:rFonts w:ascii="Times New Roman" w:hAnsi="Times New Roman"/>
                <w:i/>
                <w:iCs/>
                <w:color w:val="auto"/>
                <w:sz w:val="16"/>
                <w:szCs w:val="16"/>
                <w:lang w:val="en-US"/>
              </w:rPr>
            </w:pPr>
            <w:r w:rsidRPr="00A45117">
              <w:rPr>
                <w:rFonts w:ascii="Times New Roman" w:hAnsi="Times New Roman"/>
                <w:color w:val="auto"/>
                <w:sz w:val="16"/>
                <w:szCs w:val="16"/>
                <w:lang w:val="en-US"/>
              </w:rPr>
              <w:t xml:space="preserve">While this newly invested </w:t>
            </w:r>
            <w:proofErr w:type="spellStart"/>
            <w:r w:rsidRPr="00A45117">
              <w:rPr>
                <w:rFonts w:ascii="Times New Roman" w:hAnsi="Times New Roman"/>
                <w:color w:val="auto"/>
                <w:sz w:val="16"/>
                <w:szCs w:val="16"/>
                <w:lang w:val="en-US"/>
              </w:rPr>
              <w:t>Baha</w:t>
            </w:r>
            <w:proofErr w:type="spellEnd"/>
            <w:r w:rsidRPr="00A45117">
              <w:rPr>
                <w:rFonts w:ascii="Times New Roman" w:hAnsi="Times New Roman"/>
                <w:color w:val="auto"/>
                <w:sz w:val="16"/>
                <w:szCs w:val="16"/>
                <w:lang w:val="en-US"/>
              </w:rPr>
              <w:t xml:space="preserve"> project was operating smoothly, “there will have more such projects taking place if good opportunity occurs” (Head of Marketing of CSCEC</w:t>
            </w:r>
            <w:r w:rsidR="00006024" w:rsidRPr="00A45117">
              <w:rPr>
                <w:rFonts w:ascii="Times New Roman" w:hAnsi="Times New Roman"/>
                <w:color w:val="auto"/>
                <w:sz w:val="16"/>
                <w:szCs w:val="16"/>
                <w:lang w:val="en-US"/>
              </w:rPr>
              <w:t>,</w:t>
            </w:r>
            <w:r w:rsidRPr="00A45117">
              <w:rPr>
                <w:rFonts w:ascii="Times New Roman" w:hAnsi="Times New Roman"/>
                <w:color w:val="auto"/>
                <w:sz w:val="16"/>
                <w:szCs w:val="16"/>
                <w:lang w:val="en-US"/>
              </w:rPr>
              <w:t xml:space="preserve"> 2012).</w:t>
            </w:r>
          </w:p>
          <w:p w14:paraId="638F79BC" w14:textId="77777777" w:rsidR="00D9385D" w:rsidRPr="00A45117" w:rsidRDefault="00D9385D" w:rsidP="00EB649F">
            <w:pPr>
              <w:rPr>
                <w:rFonts w:ascii="Times New Roman" w:hAnsi="Times New Roman"/>
                <w:color w:val="auto"/>
                <w:sz w:val="16"/>
                <w:szCs w:val="16"/>
                <w:lang w:val="en-US"/>
              </w:rPr>
            </w:pPr>
          </w:p>
        </w:tc>
        <w:tc>
          <w:tcPr>
            <w:tcW w:w="3150" w:type="dxa"/>
          </w:tcPr>
          <w:p w14:paraId="123E1C42" w14:textId="3BCDF73D" w:rsidR="00D9385D" w:rsidRPr="00A45117" w:rsidRDefault="00F91909" w:rsidP="00EB649F">
            <w:pPr>
              <w:rPr>
                <w:rFonts w:ascii="Times New Roman" w:hAnsi="Times New Roman"/>
                <w:color w:val="auto"/>
                <w:sz w:val="16"/>
                <w:szCs w:val="16"/>
                <w:lang w:val="en-US"/>
              </w:rPr>
            </w:pPr>
            <w:r w:rsidRPr="00A45117">
              <w:rPr>
                <w:rFonts w:ascii="Times New Roman" w:hAnsi="Times New Roman"/>
                <w:color w:val="auto"/>
                <w:sz w:val="16"/>
                <w:szCs w:val="16"/>
                <w:lang w:val="en-US"/>
              </w:rPr>
              <w:t>“But this project was suspended in 2008 due to the financial crisis. After careful analysis, we adjusted our role from a contractor to a general contractor, investor and financial consultant to rescue the project” (</w:t>
            </w:r>
            <w:r w:rsidR="00C24946" w:rsidRPr="00A45117">
              <w:rPr>
                <w:rFonts w:ascii="Times New Roman" w:hAnsi="Times New Roman"/>
                <w:color w:val="auto"/>
                <w:sz w:val="16"/>
                <w:szCs w:val="16"/>
                <w:lang w:val="en-US"/>
              </w:rPr>
              <w:t>Yuan, 2011</w:t>
            </w:r>
            <w:r w:rsidRPr="00A45117">
              <w:rPr>
                <w:rFonts w:ascii="Times New Roman" w:hAnsi="Times New Roman"/>
                <w:color w:val="auto"/>
                <w:sz w:val="16"/>
                <w:szCs w:val="16"/>
                <w:lang w:val="en-US"/>
              </w:rPr>
              <w:t>).</w:t>
            </w:r>
          </w:p>
        </w:tc>
      </w:tr>
    </w:tbl>
    <w:p w14:paraId="3E0C6E8C" w14:textId="77777777" w:rsidR="00373D3F" w:rsidRPr="00A45117" w:rsidRDefault="00373D3F" w:rsidP="00EB649F">
      <w:pPr>
        <w:rPr>
          <w:rFonts w:ascii="Times New Roman" w:hAnsi="Times New Roman"/>
          <w:color w:val="auto"/>
          <w:szCs w:val="22"/>
          <w:lang w:val="en-US" w:eastAsia="zh-CN"/>
        </w:rPr>
      </w:pPr>
      <w:r w:rsidRPr="00A45117">
        <w:rPr>
          <w:rFonts w:ascii="Times New Roman" w:hAnsi="Times New Roman"/>
          <w:color w:val="auto"/>
          <w:szCs w:val="22"/>
          <w:lang w:val="en-US" w:eastAsia="zh-CN"/>
        </w:rPr>
        <w:br w:type="page"/>
      </w:r>
    </w:p>
    <w:p w14:paraId="3679F4F7" w14:textId="77777777" w:rsidR="001F57B4" w:rsidRPr="00A45117" w:rsidRDefault="001F57B4" w:rsidP="00EB649F">
      <w:pPr>
        <w:rPr>
          <w:rFonts w:ascii="Times New Roman" w:hAnsi="Times New Roman"/>
          <w:color w:val="auto"/>
          <w:szCs w:val="22"/>
          <w:lang w:val="en-US" w:eastAsia="zh-CN"/>
        </w:rPr>
      </w:pPr>
    </w:p>
    <w:p w14:paraId="7DF9CB98" w14:textId="3EF09CBC" w:rsidR="00373D3F" w:rsidRPr="006B4080" w:rsidRDefault="00373D3F" w:rsidP="00EB649F">
      <w:pPr>
        <w:jc w:val="center"/>
        <w:rPr>
          <w:rFonts w:ascii="Times New Roman" w:hAnsi="Times New Roman"/>
          <w:color w:val="auto"/>
          <w:sz w:val="24"/>
          <w:lang w:val="en-US" w:eastAsia="zh-CN"/>
        </w:rPr>
      </w:pPr>
      <w:r w:rsidRPr="006B4080">
        <w:rPr>
          <w:rFonts w:ascii="Times New Roman" w:hAnsi="Times New Roman"/>
          <w:color w:val="auto"/>
          <w:sz w:val="24"/>
          <w:lang w:val="en-US" w:eastAsia="zh-CN"/>
        </w:rPr>
        <w:t>Figure 1. Learning-by-doing and capability upgrading in emerging market firms</w:t>
      </w:r>
    </w:p>
    <w:p w14:paraId="0FE4E48D" w14:textId="77777777" w:rsidR="00373D3F" w:rsidRPr="00A45117" w:rsidRDefault="00373D3F" w:rsidP="00EB649F">
      <w:pPr>
        <w:rPr>
          <w:rFonts w:ascii="Times New Roman" w:hAnsi="Times New Roman"/>
          <w:color w:val="auto"/>
          <w:szCs w:val="22"/>
          <w:lang w:val="en-US" w:eastAsia="zh-CN"/>
        </w:rPr>
      </w:pPr>
    </w:p>
    <w:p w14:paraId="3434BB51" w14:textId="5A161859" w:rsidR="00EA6F33" w:rsidRPr="00A45117" w:rsidRDefault="00145F76" w:rsidP="00EB649F">
      <w:pPr>
        <w:rPr>
          <w:rFonts w:ascii="Times New Roman" w:hAnsi="Times New Roman"/>
          <w:color w:val="auto"/>
          <w:szCs w:val="22"/>
          <w:lang w:val="en-US" w:eastAsia="zh-CN"/>
        </w:rPr>
      </w:pPr>
      <w:r>
        <w:rPr>
          <w:rFonts w:ascii="Times New Roman" w:hAnsi="Times New Roman"/>
          <w:noProof/>
          <w:color w:val="auto"/>
          <w:szCs w:val="22"/>
          <w:lang w:val="en-US"/>
        </w:rPr>
        <w:drawing>
          <wp:inline distT="0" distB="0" distL="0" distR="0" wp14:anchorId="210A0C63" wp14:editId="126815B0">
            <wp:extent cx="8334375" cy="39429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9524" cy="3945346"/>
                    </a:xfrm>
                    <a:prstGeom prst="rect">
                      <a:avLst/>
                    </a:prstGeom>
                    <a:noFill/>
                  </pic:spPr>
                </pic:pic>
              </a:graphicData>
            </a:graphic>
          </wp:inline>
        </w:drawing>
      </w:r>
    </w:p>
    <w:sectPr w:rsidR="00EA6F33" w:rsidRPr="00A45117" w:rsidSect="006E193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564" w14:textId="77777777" w:rsidR="000C73FE" w:rsidRDefault="000C73FE" w:rsidP="001143AE">
      <w:r>
        <w:separator/>
      </w:r>
    </w:p>
  </w:endnote>
  <w:endnote w:type="continuationSeparator" w:id="0">
    <w:p w14:paraId="2E153E00" w14:textId="77777777" w:rsidR="000C73FE" w:rsidRDefault="000C73FE" w:rsidP="001143AE">
      <w:r>
        <w:continuationSeparator/>
      </w:r>
    </w:p>
  </w:endnote>
  <w:endnote w:type="continuationNotice" w:id="1">
    <w:p w14:paraId="735CB0FC" w14:textId="77777777" w:rsidR="000C73FE" w:rsidRDefault="000C7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FZBaoSong-Z04S">
    <w:altName w:val="Arial Unicode MS"/>
    <w:panose1 w:val="00000000000000000000"/>
    <w:charset w:val="86"/>
    <w:family w:val="auto"/>
    <w:notTrueType/>
    <w:pitch w:val="default"/>
    <w:sig w:usb0="00000001" w:usb1="080E0000" w:usb2="00000010" w:usb3="00000000" w:csb0="00040000" w:csb1="00000000"/>
  </w:font>
  <w:font w:name="Batang">
    <w:altName w:val="바탕"/>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78965" w14:textId="77777777" w:rsidR="000C73FE" w:rsidRDefault="000C73FE" w:rsidP="001143AE">
      <w:r>
        <w:separator/>
      </w:r>
    </w:p>
  </w:footnote>
  <w:footnote w:type="continuationSeparator" w:id="0">
    <w:p w14:paraId="0BB39CB3" w14:textId="77777777" w:rsidR="000C73FE" w:rsidRDefault="000C73FE" w:rsidP="001143AE">
      <w:r>
        <w:continuationSeparator/>
      </w:r>
    </w:p>
  </w:footnote>
  <w:footnote w:type="continuationNotice" w:id="1">
    <w:p w14:paraId="04DC0D2D" w14:textId="77777777" w:rsidR="000C73FE" w:rsidRDefault="000C73F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2013"/>
      <w:docPartObj>
        <w:docPartGallery w:val="Page Numbers (Top of Page)"/>
        <w:docPartUnique/>
      </w:docPartObj>
    </w:sdtPr>
    <w:sdtEndPr>
      <w:rPr>
        <w:rFonts w:ascii="Times New Roman" w:hAnsi="Times New Roman"/>
        <w:noProof/>
        <w:sz w:val="20"/>
        <w:szCs w:val="20"/>
      </w:rPr>
    </w:sdtEndPr>
    <w:sdtContent>
      <w:p w14:paraId="095EDAD0" w14:textId="77777777" w:rsidR="000C73FE" w:rsidRPr="00AC0C11" w:rsidRDefault="000C73FE">
        <w:pPr>
          <w:pStyle w:val="Header"/>
          <w:jc w:val="right"/>
          <w:rPr>
            <w:rFonts w:ascii="Times New Roman" w:hAnsi="Times New Roman"/>
            <w:sz w:val="20"/>
            <w:szCs w:val="20"/>
          </w:rPr>
        </w:pPr>
        <w:r w:rsidRPr="00AC0C11">
          <w:rPr>
            <w:rFonts w:ascii="Times New Roman" w:hAnsi="Times New Roman"/>
            <w:sz w:val="20"/>
            <w:szCs w:val="20"/>
          </w:rPr>
          <w:fldChar w:fldCharType="begin"/>
        </w:r>
        <w:r w:rsidRPr="00AC0C11">
          <w:rPr>
            <w:rFonts w:ascii="Times New Roman" w:hAnsi="Times New Roman"/>
            <w:sz w:val="20"/>
            <w:szCs w:val="20"/>
          </w:rPr>
          <w:instrText xml:space="preserve"> PAGE   \* MERGEFORMAT </w:instrText>
        </w:r>
        <w:r w:rsidRPr="00AC0C11">
          <w:rPr>
            <w:rFonts w:ascii="Times New Roman" w:hAnsi="Times New Roman"/>
            <w:sz w:val="20"/>
            <w:szCs w:val="20"/>
          </w:rPr>
          <w:fldChar w:fldCharType="separate"/>
        </w:r>
        <w:r w:rsidR="00757430">
          <w:rPr>
            <w:rFonts w:ascii="Times New Roman" w:hAnsi="Times New Roman"/>
            <w:noProof/>
            <w:sz w:val="20"/>
            <w:szCs w:val="20"/>
          </w:rPr>
          <w:t>52</w:t>
        </w:r>
        <w:r w:rsidRPr="00AC0C11">
          <w:rPr>
            <w:rFonts w:ascii="Times New Roman" w:hAnsi="Times New Roman"/>
            <w:noProof/>
            <w:sz w:val="20"/>
            <w:szCs w:val="20"/>
          </w:rPr>
          <w:fldChar w:fldCharType="end"/>
        </w:r>
      </w:p>
    </w:sdtContent>
  </w:sdt>
  <w:p w14:paraId="16FD1CA8" w14:textId="77777777" w:rsidR="000C73FE" w:rsidRDefault="000C73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E94"/>
    <w:multiLevelType w:val="multilevel"/>
    <w:tmpl w:val="86EEEC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194C1C87"/>
    <w:multiLevelType w:val="multilevel"/>
    <w:tmpl w:val="19FC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02B2C"/>
    <w:multiLevelType w:val="multilevel"/>
    <w:tmpl w:val="D326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75825"/>
    <w:multiLevelType w:val="hybridMultilevel"/>
    <w:tmpl w:val="822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F621B"/>
    <w:multiLevelType w:val="hybridMultilevel"/>
    <w:tmpl w:val="B38C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E734E"/>
    <w:multiLevelType w:val="hybridMultilevel"/>
    <w:tmpl w:val="6D28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F293C"/>
    <w:multiLevelType w:val="hybridMultilevel"/>
    <w:tmpl w:val="78B0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1602F"/>
    <w:multiLevelType w:val="hybridMultilevel"/>
    <w:tmpl w:val="5A4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312DE"/>
    <w:multiLevelType w:val="hybridMultilevel"/>
    <w:tmpl w:val="E87688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0"/>
  </w:num>
  <w:num w:numId="3">
    <w:abstractNumId w:val="0"/>
  </w:num>
  <w:num w:numId="4">
    <w:abstractNumId w:val="2"/>
  </w:num>
  <w:num w:numId="5">
    <w:abstractNumId w:val="1"/>
  </w:num>
  <w:num w:numId="6">
    <w:abstractNumId w:val="6"/>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AE"/>
    <w:rsid w:val="00000269"/>
    <w:rsid w:val="00000913"/>
    <w:rsid w:val="00000E71"/>
    <w:rsid w:val="00001A20"/>
    <w:rsid w:val="000024E1"/>
    <w:rsid w:val="00002530"/>
    <w:rsid w:val="0000286A"/>
    <w:rsid w:val="00002877"/>
    <w:rsid w:val="000030B4"/>
    <w:rsid w:val="000032B9"/>
    <w:rsid w:val="00003E28"/>
    <w:rsid w:val="000046D7"/>
    <w:rsid w:val="00004BC5"/>
    <w:rsid w:val="00004D09"/>
    <w:rsid w:val="00004E38"/>
    <w:rsid w:val="00005501"/>
    <w:rsid w:val="000058A8"/>
    <w:rsid w:val="00005D94"/>
    <w:rsid w:val="00006024"/>
    <w:rsid w:val="00006CBE"/>
    <w:rsid w:val="000116EE"/>
    <w:rsid w:val="00011ECB"/>
    <w:rsid w:val="0001270F"/>
    <w:rsid w:val="0001306F"/>
    <w:rsid w:val="000138C5"/>
    <w:rsid w:val="0001391A"/>
    <w:rsid w:val="00013995"/>
    <w:rsid w:val="000139EE"/>
    <w:rsid w:val="00013BDA"/>
    <w:rsid w:val="000144FF"/>
    <w:rsid w:val="000145A7"/>
    <w:rsid w:val="0001472C"/>
    <w:rsid w:val="000147D2"/>
    <w:rsid w:val="00014AFE"/>
    <w:rsid w:val="00014C58"/>
    <w:rsid w:val="00014D1C"/>
    <w:rsid w:val="000152C0"/>
    <w:rsid w:val="000155FC"/>
    <w:rsid w:val="00015A03"/>
    <w:rsid w:val="00016B0C"/>
    <w:rsid w:val="00017657"/>
    <w:rsid w:val="00020A67"/>
    <w:rsid w:val="000216AA"/>
    <w:rsid w:val="0002188C"/>
    <w:rsid w:val="00021DB7"/>
    <w:rsid w:val="00021E75"/>
    <w:rsid w:val="00022E87"/>
    <w:rsid w:val="000249FB"/>
    <w:rsid w:val="00024EE1"/>
    <w:rsid w:val="00025038"/>
    <w:rsid w:val="0002517A"/>
    <w:rsid w:val="00025757"/>
    <w:rsid w:val="00025786"/>
    <w:rsid w:val="00026E6F"/>
    <w:rsid w:val="00027986"/>
    <w:rsid w:val="000300CB"/>
    <w:rsid w:val="00030806"/>
    <w:rsid w:val="00030C7B"/>
    <w:rsid w:val="0003163E"/>
    <w:rsid w:val="00031A4A"/>
    <w:rsid w:val="00031E82"/>
    <w:rsid w:val="00031EAD"/>
    <w:rsid w:val="00032471"/>
    <w:rsid w:val="00032C1D"/>
    <w:rsid w:val="00032FEC"/>
    <w:rsid w:val="00033D74"/>
    <w:rsid w:val="00034030"/>
    <w:rsid w:val="000342BB"/>
    <w:rsid w:val="00034904"/>
    <w:rsid w:val="00035912"/>
    <w:rsid w:val="00035965"/>
    <w:rsid w:val="0003662D"/>
    <w:rsid w:val="000369AE"/>
    <w:rsid w:val="000371B6"/>
    <w:rsid w:val="000374C6"/>
    <w:rsid w:val="000375DA"/>
    <w:rsid w:val="00037977"/>
    <w:rsid w:val="000413FA"/>
    <w:rsid w:val="0004214B"/>
    <w:rsid w:val="00043806"/>
    <w:rsid w:val="0004577E"/>
    <w:rsid w:val="00046551"/>
    <w:rsid w:val="000465AC"/>
    <w:rsid w:val="000479DA"/>
    <w:rsid w:val="00047CD8"/>
    <w:rsid w:val="00047FB0"/>
    <w:rsid w:val="0005119E"/>
    <w:rsid w:val="00051A83"/>
    <w:rsid w:val="00052676"/>
    <w:rsid w:val="0005302E"/>
    <w:rsid w:val="0005319A"/>
    <w:rsid w:val="00053C5C"/>
    <w:rsid w:val="000548EC"/>
    <w:rsid w:val="00054B78"/>
    <w:rsid w:val="00054F00"/>
    <w:rsid w:val="00055B87"/>
    <w:rsid w:val="00056073"/>
    <w:rsid w:val="0005616B"/>
    <w:rsid w:val="00056889"/>
    <w:rsid w:val="00056EFD"/>
    <w:rsid w:val="00057885"/>
    <w:rsid w:val="00060014"/>
    <w:rsid w:val="00060FE0"/>
    <w:rsid w:val="0006108F"/>
    <w:rsid w:val="00061405"/>
    <w:rsid w:val="00062FF7"/>
    <w:rsid w:val="00063074"/>
    <w:rsid w:val="00064EDF"/>
    <w:rsid w:val="00065332"/>
    <w:rsid w:val="0006701E"/>
    <w:rsid w:val="000670E0"/>
    <w:rsid w:val="000674E2"/>
    <w:rsid w:val="000677FC"/>
    <w:rsid w:val="000678F6"/>
    <w:rsid w:val="00067F64"/>
    <w:rsid w:val="00070840"/>
    <w:rsid w:val="000718BA"/>
    <w:rsid w:val="00071966"/>
    <w:rsid w:val="00071DD2"/>
    <w:rsid w:val="00071F8A"/>
    <w:rsid w:val="00071FA9"/>
    <w:rsid w:val="0007227B"/>
    <w:rsid w:val="00072586"/>
    <w:rsid w:val="0007278F"/>
    <w:rsid w:val="0007281B"/>
    <w:rsid w:val="00072C04"/>
    <w:rsid w:val="00073869"/>
    <w:rsid w:val="00073B12"/>
    <w:rsid w:val="0007423D"/>
    <w:rsid w:val="000747A5"/>
    <w:rsid w:val="0007563C"/>
    <w:rsid w:val="00075D7C"/>
    <w:rsid w:val="00076A50"/>
    <w:rsid w:val="00076D3E"/>
    <w:rsid w:val="00076D48"/>
    <w:rsid w:val="00076EF5"/>
    <w:rsid w:val="00080826"/>
    <w:rsid w:val="00081130"/>
    <w:rsid w:val="00081933"/>
    <w:rsid w:val="00081F0D"/>
    <w:rsid w:val="00081FC2"/>
    <w:rsid w:val="000825C8"/>
    <w:rsid w:val="00083F8A"/>
    <w:rsid w:val="000848DC"/>
    <w:rsid w:val="000850DD"/>
    <w:rsid w:val="00085650"/>
    <w:rsid w:val="00085E93"/>
    <w:rsid w:val="000873E1"/>
    <w:rsid w:val="00090030"/>
    <w:rsid w:val="000908F8"/>
    <w:rsid w:val="000909A9"/>
    <w:rsid w:val="00090E77"/>
    <w:rsid w:val="00090EFA"/>
    <w:rsid w:val="00090FC0"/>
    <w:rsid w:val="00091CE8"/>
    <w:rsid w:val="00091DCF"/>
    <w:rsid w:val="00091FD7"/>
    <w:rsid w:val="000926F5"/>
    <w:rsid w:val="00092CAB"/>
    <w:rsid w:val="0009328F"/>
    <w:rsid w:val="00093FE5"/>
    <w:rsid w:val="000945D7"/>
    <w:rsid w:val="000949EB"/>
    <w:rsid w:val="00094A70"/>
    <w:rsid w:val="000954F7"/>
    <w:rsid w:val="0009577F"/>
    <w:rsid w:val="00095F54"/>
    <w:rsid w:val="00097D9E"/>
    <w:rsid w:val="00097E0F"/>
    <w:rsid w:val="000A165A"/>
    <w:rsid w:val="000A19F9"/>
    <w:rsid w:val="000A1B04"/>
    <w:rsid w:val="000A3118"/>
    <w:rsid w:val="000A5519"/>
    <w:rsid w:val="000A55C0"/>
    <w:rsid w:val="000A7AD8"/>
    <w:rsid w:val="000B10B0"/>
    <w:rsid w:val="000B1BDA"/>
    <w:rsid w:val="000B2E86"/>
    <w:rsid w:val="000B47CD"/>
    <w:rsid w:val="000B4D25"/>
    <w:rsid w:val="000B5058"/>
    <w:rsid w:val="000B62E3"/>
    <w:rsid w:val="000B7844"/>
    <w:rsid w:val="000B784C"/>
    <w:rsid w:val="000B7977"/>
    <w:rsid w:val="000B7B54"/>
    <w:rsid w:val="000B7DAA"/>
    <w:rsid w:val="000B7F6D"/>
    <w:rsid w:val="000C1DEE"/>
    <w:rsid w:val="000C1F2B"/>
    <w:rsid w:val="000C255A"/>
    <w:rsid w:val="000C2906"/>
    <w:rsid w:val="000C2CF9"/>
    <w:rsid w:val="000C2E31"/>
    <w:rsid w:val="000C2F1E"/>
    <w:rsid w:val="000C2F4A"/>
    <w:rsid w:val="000C3745"/>
    <w:rsid w:val="000C4241"/>
    <w:rsid w:val="000C4B1D"/>
    <w:rsid w:val="000C5718"/>
    <w:rsid w:val="000C73FE"/>
    <w:rsid w:val="000C7C8F"/>
    <w:rsid w:val="000D06E6"/>
    <w:rsid w:val="000D15D4"/>
    <w:rsid w:val="000D1A00"/>
    <w:rsid w:val="000D1E8C"/>
    <w:rsid w:val="000D4161"/>
    <w:rsid w:val="000D4351"/>
    <w:rsid w:val="000D43A2"/>
    <w:rsid w:val="000D5796"/>
    <w:rsid w:val="000D69A3"/>
    <w:rsid w:val="000D7257"/>
    <w:rsid w:val="000D7777"/>
    <w:rsid w:val="000E049A"/>
    <w:rsid w:val="000E0A3D"/>
    <w:rsid w:val="000E14A1"/>
    <w:rsid w:val="000E1D5F"/>
    <w:rsid w:val="000E3C7F"/>
    <w:rsid w:val="000E469D"/>
    <w:rsid w:val="000E470B"/>
    <w:rsid w:val="000E4C5B"/>
    <w:rsid w:val="000E566D"/>
    <w:rsid w:val="000E5945"/>
    <w:rsid w:val="000E5FCE"/>
    <w:rsid w:val="000E62CB"/>
    <w:rsid w:val="000E63B6"/>
    <w:rsid w:val="000E6B96"/>
    <w:rsid w:val="000E6D12"/>
    <w:rsid w:val="000E7108"/>
    <w:rsid w:val="000E7659"/>
    <w:rsid w:val="000E7D0E"/>
    <w:rsid w:val="000F051D"/>
    <w:rsid w:val="000F0BFB"/>
    <w:rsid w:val="000F13C5"/>
    <w:rsid w:val="000F199D"/>
    <w:rsid w:val="000F1B5F"/>
    <w:rsid w:val="000F1EEC"/>
    <w:rsid w:val="000F218E"/>
    <w:rsid w:val="000F2632"/>
    <w:rsid w:val="000F2F08"/>
    <w:rsid w:val="000F38E7"/>
    <w:rsid w:val="000F3DF0"/>
    <w:rsid w:val="000F40E3"/>
    <w:rsid w:val="000F538F"/>
    <w:rsid w:val="000F5C01"/>
    <w:rsid w:val="000F64B1"/>
    <w:rsid w:val="000F6A26"/>
    <w:rsid w:val="000F6BDF"/>
    <w:rsid w:val="000F6EA2"/>
    <w:rsid w:val="000F7BD6"/>
    <w:rsid w:val="000F7F24"/>
    <w:rsid w:val="0010034C"/>
    <w:rsid w:val="00100FF5"/>
    <w:rsid w:val="00102444"/>
    <w:rsid w:val="00102A4A"/>
    <w:rsid w:val="00104C17"/>
    <w:rsid w:val="0010549D"/>
    <w:rsid w:val="00105925"/>
    <w:rsid w:val="001069FD"/>
    <w:rsid w:val="0010769A"/>
    <w:rsid w:val="0010781B"/>
    <w:rsid w:val="00110A84"/>
    <w:rsid w:val="00110EC1"/>
    <w:rsid w:val="00112DF3"/>
    <w:rsid w:val="00113BFA"/>
    <w:rsid w:val="00113E5D"/>
    <w:rsid w:val="001143AE"/>
    <w:rsid w:val="00115D86"/>
    <w:rsid w:val="001164B5"/>
    <w:rsid w:val="00116B1D"/>
    <w:rsid w:val="0012084F"/>
    <w:rsid w:val="00121FD1"/>
    <w:rsid w:val="00122385"/>
    <w:rsid w:val="00122C24"/>
    <w:rsid w:val="0012436C"/>
    <w:rsid w:val="00124553"/>
    <w:rsid w:val="00124863"/>
    <w:rsid w:val="00124956"/>
    <w:rsid w:val="00124FA1"/>
    <w:rsid w:val="001258CA"/>
    <w:rsid w:val="00125C02"/>
    <w:rsid w:val="0012640B"/>
    <w:rsid w:val="0012652F"/>
    <w:rsid w:val="00131C7F"/>
    <w:rsid w:val="00132727"/>
    <w:rsid w:val="00132C02"/>
    <w:rsid w:val="00134A79"/>
    <w:rsid w:val="00134E14"/>
    <w:rsid w:val="00135293"/>
    <w:rsid w:val="001356C4"/>
    <w:rsid w:val="00135AAD"/>
    <w:rsid w:val="00135D26"/>
    <w:rsid w:val="00135FB0"/>
    <w:rsid w:val="001364A4"/>
    <w:rsid w:val="0013706E"/>
    <w:rsid w:val="00137636"/>
    <w:rsid w:val="00140534"/>
    <w:rsid w:val="001406F3"/>
    <w:rsid w:val="001408DC"/>
    <w:rsid w:val="00140A1A"/>
    <w:rsid w:val="00140CF9"/>
    <w:rsid w:val="00140E20"/>
    <w:rsid w:val="00141672"/>
    <w:rsid w:val="00141C2C"/>
    <w:rsid w:val="00142E17"/>
    <w:rsid w:val="00142E40"/>
    <w:rsid w:val="00142E98"/>
    <w:rsid w:val="0014369C"/>
    <w:rsid w:val="0014396C"/>
    <w:rsid w:val="00143AC9"/>
    <w:rsid w:val="00143F9E"/>
    <w:rsid w:val="00144B50"/>
    <w:rsid w:val="00144C01"/>
    <w:rsid w:val="001456B5"/>
    <w:rsid w:val="00145F76"/>
    <w:rsid w:val="00146570"/>
    <w:rsid w:val="00146BA9"/>
    <w:rsid w:val="00146FF9"/>
    <w:rsid w:val="001476AF"/>
    <w:rsid w:val="00147C26"/>
    <w:rsid w:val="0015002E"/>
    <w:rsid w:val="00150B03"/>
    <w:rsid w:val="00151530"/>
    <w:rsid w:val="0015192D"/>
    <w:rsid w:val="00152494"/>
    <w:rsid w:val="001527FD"/>
    <w:rsid w:val="00152830"/>
    <w:rsid w:val="00152DFB"/>
    <w:rsid w:val="00152EE9"/>
    <w:rsid w:val="00153573"/>
    <w:rsid w:val="00153E87"/>
    <w:rsid w:val="00154118"/>
    <w:rsid w:val="00154407"/>
    <w:rsid w:val="0015549D"/>
    <w:rsid w:val="0015556C"/>
    <w:rsid w:val="0015601C"/>
    <w:rsid w:val="0015649C"/>
    <w:rsid w:val="00156586"/>
    <w:rsid w:val="001571E4"/>
    <w:rsid w:val="001578B5"/>
    <w:rsid w:val="00157FF0"/>
    <w:rsid w:val="00160831"/>
    <w:rsid w:val="00161052"/>
    <w:rsid w:val="001614FB"/>
    <w:rsid w:val="0016231C"/>
    <w:rsid w:val="001636A5"/>
    <w:rsid w:val="00163AC0"/>
    <w:rsid w:val="00165AF3"/>
    <w:rsid w:val="00165CF1"/>
    <w:rsid w:val="001664D3"/>
    <w:rsid w:val="001665DA"/>
    <w:rsid w:val="001669A7"/>
    <w:rsid w:val="00166B33"/>
    <w:rsid w:val="001670DF"/>
    <w:rsid w:val="00170231"/>
    <w:rsid w:val="001704EB"/>
    <w:rsid w:val="00170728"/>
    <w:rsid w:val="00170B5C"/>
    <w:rsid w:val="00170BFA"/>
    <w:rsid w:val="00170CD5"/>
    <w:rsid w:val="001723A6"/>
    <w:rsid w:val="00173113"/>
    <w:rsid w:val="001736D9"/>
    <w:rsid w:val="00173A1E"/>
    <w:rsid w:val="00174A1E"/>
    <w:rsid w:val="00175368"/>
    <w:rsid w:val="00175C59"/>
    <w:rsid w:val="00176386"/>
    <w:rsid w:val="00176A13"/>
    <w:rsid w:val="001776AD"/>
    <w:rsid w:val="0018135E"/>
    <w:rsid w:val="001817CB"/>
    <w:rsid w:val="0018196E"/>
    <w:rsid w:val="00181E01"/>
    <w:rsid w:val="001829A8"/>
    <w:rsid w:val="00183223"/>
    <w:rsid w:val="001834F2"/>
    <w:rsid w:val="0018414F"/>
    <w:rsid w:val="0018567C"/>
    <w:rsid w:val="00185837"/>
    <w:rsid w:val="00187E02"/>
    <w:rsid w:val="001902FC"/>
    <w:rsid w:val="0019087A"/>
    <w:rsid w:val="001910F7"/>
    <w:rsid w:val="001911A2"/>
    <w:rsid w:val="0019228A"/>
    <w:rsid w:val="00193AE2"/>
    <w:rsid w:val="00194A53"/>
    <w:rsid w:val="001955F7"/>
    <w:rsid w:val="00196184"/>
    <w:rsid w:val="001961AE"/>
    <w:rsid w:val="00196427"/>
    <w:rsid w:val="0019662F"/>
    <w:rsid w:val="0019736C"/>
    <w:rsid w:val="00197551"/>
    <w:rsid w:val="00197E1D"/>
    <w:rsid w:val="001A0CE3"/>
    <w:rsid w:val="001A2618"/>
    <w:rsid w:val="001A2F1A"/>
    <w:rsid w:val="001A31D5"/>
    <w:rsid w:val="001A39E1"/>
    <w:rsid w:val="001A3FEB"/>
    <w:rsid w:val="001A41DE"/>
    <w:rsid w:val="001A4CF3"/>
    <w:rsid w:val="001A4F36"/>
    <w:rsid w:val="001A50CC"/>
    <w:rsid w:val="001A54A4"/>
    <w:rsid w:val="001A70A7"/>
    <w:rsid w:val="001B033E"/>
    <w:rsid w:val="001B060C"/>
    <w:rsid w:val="001B0CFC"/>
    <w:rsid w:val="001B0D81"/>
    <w:rsid w:val="001B1C18"/>
    <w:rsid w:val="001B3CB0"/>
    <w:rsid w:val="001B3DAE"/>
    <w:rsid w:val="001B3ECE"/>
    <w:rsid w:val="001B4426"/>
    <w:rsid w:val="001B533A"/>
    <w:rsid w:val="001B57A0"/>
    <w:rsid w:val="001B5B68"/>
    <w:rsid w:val="001B5E3D"/>
    <w:rsid w:val="001B7E97"/>
    <w:rsid w:val="001C06BC"/>
    <w:rsid w:val="001C0B8E"/>
    <w:rsid w:val="001C18B5"/>
    <w:rsid w:val="001C2968"/>
    <w:rsid w:val="001C3025"/>
    <w:rsid w:val="001C331F"/>
    <w:rsid w:val="001C3E7D"/>
    <w:rsid w:val="001C458E"/>
    <w:rsid w:val="001C485F"/>
    <w:rsid w:val="001C4916"/>
    <w:rsid w:val="001C4BCF"/>
    <w:rsid w:val="001C5B42"/>
    <w:rsid w:val="001C5CFE"/>
    <w:rsid w:val="001C6539"/>
    <w:rsid w:val="001C67F3"/>
    <w:rsid w:val="001C6E24"/>
    <w:rsid w:val="001C7129"/>
    <w:rsid w:val="001D01E6"/>
    <w:rsid w:val="001D2912"/>
    <w:rsid w:val="001D2940"/>
    <w:rsid w:val="001D3650"/>
    <w:rsid w:val="001D3C0A"/>
    <w:rsid w:val="001D3C61"/>
    <w:rsid w:val="001D68AC"/>
    <w:rsid w:val="001D715A"/>
    <w:rsid w:val="001D737A"/>
    <w:rsid w:val="001D776C"/>
    <w:rsid w:val="001E0956"/>
    <w:rsid w:val="001E0CCA"/>
    <w:rsid w:val="001E157C"/>
    <w:rsid w:val="001E16F1"/>
    <w:rsid w:val="001E2AC3"/>
    <w:rsid w:val="001E38E3"/>
    <w:rsid w:val="001E7898"/>
    <w:rsid w:val="001E7CBF"/>
    <w:rsid w:val="001F0255"/>
    <w:rsid w:val="001F36E5"/>
    <w:rsid w:val="001F3A3F"/>
    <w:rsid w:val="001F3EF7"/>
    <w:rsid w:val="001F486F"/>
    <w:rsid w:val="001F57B4"/>
    <w:rsid w:val="001F7150"/>
    <w:rsid w:val="001F7523"/>
    <w:rsid w:val="0020077F"/>
    <w:rsid w:val="00200DFB"/>
    <w:rsid w:val="002011A0"/>
    <w:rsid w:val="00202875"/>
    <w:rsid w:val="00202D45"/>
    <w:rsid w:val="002033B9"/>
    <w:rsid w:val="002036E5"/>
    <w:rsid w:val="00203E4B"/>
    <w:rsid w:val="00204FB3"/>
    <w:rsid w:val="002063A4"/>
    <w:rsid w:val="00206B45"/>
    <w:rsid w:val="00207AA0"/>
    <w:rsid w:val="002107FD"/>
    <w:rsid w:val="00211811"/>
    <w:rsid w:val="002128AC"/>
    <w:rsid w:val="00213252"/>
    <w:rsid w:val="0021398B"/>
    <w:rsid w:val="00214044"/>
    <w:rsid w:val="00214299"/>
    <w:rsid w:val="00215BBF"/>
    <w:rsid w:val="00215C12"/>
    <w:rsid w:val="00216957"/>
    <w:rsid w:val="00216EEA"/>
    <w:rsid w:val="00217434"/>
    <w:rsid w:val="002206EC"/>
    <w:rsid w:val="00221B45"/>
    <w:rsid w:val="002225B6"/>
    <w:rsid w:val="002226D1"/>
    <w:rsid w:val="0022279B"/>
    <w:rsid w:val="00223616"/>
    <w:rsid w:val="002237F4"/>
    <w:rsid w:val="00223C56"/>
    <w:rsid w:val="002243C1"/>
    <w:rsid w:val="00224C77"/>
    <w:rsid w:val="00226101"/>
    <w:rsid w:val="002270F4"/>
    <w:rsid w:val="002273F2"/>
    <w:rsid w:val="00227AA6"/>
    <w:rsid w:val="00231422"/>
    <w:rsid w:val="0023180F"/>
    <w:rsid w:val="00231F3C"/>
    <w:rsid w:val="00232944"/>
    <w:rsid w:val="00232CAC"/>
    <w:rsid w:val="00232D69"/>
    <w:rsid w:val="00232F27"/>
    <w:rsid w:val="00237477"/>
    <w:rsid w:val="0024073C"/>
    <w:rsid w:val="00240904"/>
    <w:rsid w:val="0024134A"/>
    <w:rsid w:val="00241901"/>
    <w:rsid w:val="00241963"/>
    <w:rsid w:val="00241DC7"/>
    <w:rsid w:val="00241FAA"/>
    <w:rsid w:val="00241FF5"/>
    <w:rsid w:val="00242D88"/>
    <w:rsid w:val="00243315"/>
    <w:rsid w:val="0024386B"/>
    <w:rsid w:val="00243955"/>
    <w:rsid w:val="0024406A"/>
    <w:rsid w:val="00245AD9"/>
    <w:rsid w:val="0024715B"/>
    <w:rsid w:val="00247373"/>
    <w:rsid w:val="0024761B"/>
    <w:rsid w:val="00247FA7"/>
    <w:rsid w:val="002505C5"/>
    <w:rsid w:val="00250731"/>
    <w:rsid w:val="00250735"/>
    <w:rsid w:val="00250BBC"/>
    <w:rsid w:val="00250E4C"/>
    <w:rsid w:val="00250FCA"/>
    <w:rsid w:val="0025162E"/>
    <w:rsid w:val="0025256F"/>
    <w:rsid w:val="002542FE"/>
    <w:rsid w:val="00254A08"/>
    <w:rsid w:val="002553DE"/>
    <w:rsid w:val="00256331"/>
    <w:rsid w:val="00256808"/>
    <w:rsid w:val="002600A3"/>
    <w:rsid w:val="002608CE"/>
    <w:rsid w:val="002609F6"/>
    <w:rsid w:val="0026164E"/>
    <w:rsid w:val="002618FA"/>
    <w:rsid w:val="00262757"/>
    <w:rsid w:val="00262933"/>
    <w:rsid w:val="00263B86"/>
    <w:rsid w:val="002640BF"/>
    <w:rsid w:val="0026535C"/>
    <w:rsid w:val="00265450"/>
    <w:rsid w:val="00266550"/>
    <w:rsid w:val="0026669C"/>
    <w:rsid w:val="002669B4"/>
    <w:rsid w:val="00266B63"/>
    <w:rsid w:val="00267664"/>
    <w:rsid w:val="002702F7"/>
    <w:rsid w:val="002705FD"/>
    <w:rsid w:val="00270BB8"/>
    <w:rsid w:val="00270BBC"/>
    <w:rsid w:val="00271193"/>
    <w:rsid w:val="002714AC"/>
    <w:rsid w:val="002719C3"/>
    <w:rsid w:val="00271D70"/>
    <w:rsid w:val="002729B4"/>
    <w:rsid w:val="002732B9"/>
    <w:rsid w:val="00273CBF"/>
    <w:rsid w:val="0027410C"/>
    <w:rsid w:val="00274E75"/>
    <w:rsid w:val="00275921"/>
    <w:rsid w:val="00276A16"/>
    <w:rsid w:val="002776E8"/>
    <w:rsid w:val="002776FE"/>
    <w:rsid w:val="00277730"/>
    <w:rsid w:val="00277926"/>
    <w:rsid w:val="00280B44"/>
    <w:rsid w:val="00280C82"/>
    <w:rsid w:val="00281214"/>
    <w:rsid w:val="00282D54"/>
    <w:rsid w:val="00283967"/>
    <w:rsid w:val="00284631"/>
    <w:rsid w:val="00285109"/>
    <w:rsid w:val="00285433"/>
    <w:rsid w:val="002857D7"/>
    <w:rsid w:val="0028614D"/>
    <w:rsid w:val="00286B55"/>
    <w:rsid w:val="00287AEA"/>
    <w:rsid w:val="00287C01"/>
    <w:rsid w:val="00291123"/>
    <w:rsid w:val="00291922"/>
    <w:rsid w:val="00291CBB"/>
    <w:rsid w:val="002936CA"/>
    <w:rsid w:val="002939DC"/>
    <w:rsid w:val="00295458"/>
    <w:rsid w:val="00295605"/>
    <w:rsid w:val="00295FEC"/>
    <w:rsid w:val="0029606C"/>
    <w:rsid w:val="00296116"/>
    <w:rsid w:val="00296AAF"/>
    <w:rsid w:val="00296FAE"/>
    <w:rsid w:val="0029716A"/>
    <w:rsid w:val="002971D9"/>
    <w:rsid w:val="00297486"/>
    <w:rsid w:val="002976E9"/>
    <w:rsid w:val="002979F8"/>
    <w:rsid w:val="002A174C"/>
    <w:rsid w:val="002A1821"/>
    <w:rsid w:val="002A2278"/>
    <w:rsid w:val="002A387F"/>
    <w:rsid w:val="002A53FF"/>
    <w:rsid w:val="002A59ED"/>
    <w:rsid w:val="002A5C61"/>
    <w:rsid w:val="002A6402"/>
    <w:rsid w:val="002A6573"/>
    <w:rsid w:val="002A71A7"/>
    <w:rsid w:val="002A71E9"/>
    <w:rsid w:val="002A7FB1"/>
    <w:rsid w:val="002B0666"/>
    <w:rsid w:val="002B2640"/>
    <w:rsid w:val="002B295E"/>
    <w:rsid w:val="002B445B"/>
    <w:rsid w:val="002B4CA3"/>
    <w:rsid w:val="002B5296"/>
    <w:rsid w:val="002B54A2"/>
    <w:rsid w:val="002B5537"/>
    <w:rsid w:val="002B59A4"/>
    <w:rsid w:val="002B6409"/>
    <w:rsid w:val="002B7BC9"/>
    <w:rsid w:val="002C0EDA"/>
    <w:rsid w:val="002C0FF1"/>
    <w:rsid w:val="002C1E16"/>
    <w:rsid w:val="002C2014"/>
    <w:rsid w:val="002C2442"/>
    <w:rsid w:val="002C2772"/>
    <w:rsid w:val="002C2C89"/>
    <w:rsid w:val="002C34C9"/>
    <w:rsid w:val="002C3942"/>
    <w:rsid w:val="002C3A21"/>
    <w:rsid w:val="002C4522"/>
    <w:rsid w:val="002C4B05"/>
    <w:rsid w:val="002C4BC4"/>
    <w:rsid w:val="002C4D49"/>
    <w:rsid w:val="002C619A"/>
    <w:rsid w:val="002D088C"/>
    <w:rsid w:val="002D0AB8"/>
    <w:rsid w:val="002D1443"/>
    <w:rsid w:val="002D1530"/>
    <w:rsid w:val="002D3638"/>
    <w:rsid w:val="002D36AD"/>
    <w:rsid w:val="002D3B98"/>
    <w:rsid w:val="002D404C"/>
    <w:rsid w:val="002D406C"/>
    <w:rsid w:val="002D4222"/>
    <w:rsid w:val="002D49AB"/>
    <w:rsid w:val="002D53D0"/>
    <w:rsid w:val="002D5AC8"/>
    <w:rsid w:val="002D5B03"/>
    <w:rsid w:val="002D6DEC"/>
    <w:rsid w:val="002D782C"/>
    <w:rsid w:val="002D78C5"/>
    <w:rsid w:val="002E0855"/>
    <w:rsid w:val="002E0ECC"/>
    <w:rsid w:val="002E147A"/>
    <w:rsid w:val="002E2272"/>
    <w:rsid w:val="002E252D"/>
    <w:rsid w:val="002E27D3"/>
    <w:rsid w:val="002E3038"/>
    <w:rsid w:val="002E44D0"/>
    <w:rsid w:val="002E4D12"/>
    <w:rsid w:val="002E4DFF"/>
    <w:rsid w:val="002E5665"/>
    <w:rsid w:val="002E57F0"/>
    <w:rsid w:val="002E58BF"/>
    <w:rsid w:val="002E5EEB"/>
    <w:rsid w:val="002E6374"/>
    <w:rsid w:val="002E6D34"/>
    <w:rsid w:val="002E6F17"/>
    <w:rsid w:val="002E7929"/>
    <w:rsid w:val="002E7EF5"/>
    <w:rsid w:val="002F0F6A"/>
    <w:rsid w:val="002F17C1"/>
    <w:rsid w:val="002F1E15"/>
    <w:rsid w:val="002F20C3"/>
    <w:rsid w:val="002F219E"/>
    <w:rsid w:val="002F22C7"/>
    <w:rsid w:val="002F2FF2"/>
    <w:rsid w:val="002F3526"/>
    <w:rsid w:val="002F463E"/>
    <w:rsid w:val="002F4996"/>
    <w:rsid w:val="002F57B8"/>
    <w:rsid w:val="002F5C76"/>
    <w:rsid w:val="002F6CAC"/>
    <w:rsid w:val="0030008D"/>
    <w:rsid w:val="00300C89"/>
    <w:rsid w:val="00301812"/>
    <w:rsid w:val="00302B80"/>
    <w:rsid w:val="00302E9A"/>
    <w:rsid w:val="00303101"/>
    <w:rsid w:val="0030348C"/>
    <w:rsid w:val="00303526"/>
    <w:rsid w:val="003041D7"/>
    <w:rsid w:val="003047CF"/>
    <w:rsid w:val="0030640E"/>
    <w:rsid w:val="00307602"/>
    <w:rsid w:val="003103D1"/>
    <w:rsid w:val="00310418"/>
    <w:rsid w:val="0031041E"/>
    <w:rsid w:val="00310B49"/>
    <w:rsid w:val="00311174"/>
    <w:rsid w:val="003114E9"/>
    <w:rsid w:val="00311622"/>
    <w:rsid w:val="0031177B"/>
    <w:rsid w:val="00312466"/>
    <w:rsid w:val="00312E87"/>
    <w:rsid w:val="003132DB"/>
    <w:rsid w:val="00313AD6"/>
    <w:rsid w:val="00313EE7"/>
    <w:rsid w:val="00314FCC"/>
    <w:rsid w:val="003151F0"/>
    <w:rsid w:val="003154B5"/>
    <w:rsid w:val="00315B46"/>
    <w:rsid w:val="00317062"/>
    <w:rsid w:val="0031752D"/>
    <w:rsid w:val="0031753F"/>
    <w:rsid w:val="003175D4"/>
    <w:rsid w:val="003201FF"/>
    <w:rsid w:val="0032023E"/>
    <w:rsid w:val="00320A61"/>
    <w:rsid w:val="00322844"/>
    <w:rsid w:val="00322F20"/>
    <w:rsid w:val="0032394A"/>
    <w:rsid w:val="00323C5B"/>
    <w:rsid w:val="00323E7F"/>
    <w:rsid w:val="00324724"/>
    <w:rsid w:val="00324F93"/>
    <w:rsid w:val="00325FDA"/>
    <w:rsid w:val="00327247"/>
    <w:rsid w:val="00330148"/>
    <w:rsid w:val="0033073C"/>
    <w:rsid w:val="0033133E"/>
    <w:rsid w:val="00331354"/>
    <w:rsid w:val="00331D10"/>
    <w:rsid w:val="00331F0A"/>
    <w:rsid w:val="00332AE6"/>
    <w:rsid w:val="00332FDB"/>
    <w:rsid w:val="0033302F"/>
    <w:rsid w:val="00333157"/>
    <w:rsid w:val="00333578"/>
    <w:rsid w:val="00334493"/>
    <w:rsid w:val="00334608"/>
    <w:rsid w:val="00334994"/>
    <w:rsid w:val="00335107"/>
    <w:rsid w:val="00335519"/>
    <w:rsid w:val="0033761E"/>
    <w:rsid w:val="00337B04"/>
    <w:rsid w:val="003402CE"/>
    <w:rsid w:val="0034037F"/>
    <w:rsid w:val="00341368"/>
    <w:rsid w:val="00341737"/>
    <w:rsid w:val="00342093"/>
    <w:rsid w:val="003420EF"/>
    <w:rsid w:val="003420F4"/>
    <w:rsid w:val="00342333"/>
    <w:rsid w:val="00342F4D"/>
    <w:rsid w:val="00343C0E"/>
    <w:rsid w:val="0034458D"/>
    <w:rsid w:val="00345120"/>
    <w:rsid w:val="0034588E"/>
    <w:rsid w:val="00346346"/>
    <w:rsid w:val="003466BD"/>
    <w:rsid w:val="003468C6"/>
    <w:rsid w:val="0034729C"/>
    <w:rsid w:val="00347EE8"/>
    <w:rsid w:val="00347EFA"/>
    <w:rsid w:val="003507EB"/>
    <w:rsid w:val="00350A62"/>
    <w:rsid w:val="0035161B"/>
    <w:rsid w:val="00351652"/>
    <w:rsid w:val="00351F25"/>
    <w:rsid w:val="003528D9"/>
    <w:rsid w:val="00352C49"/>
    <w:rsid w:val="00353201"/>
    <w:rsid w:val="003535BF"/>
    <w:rsid w:val="00353677"/>
    <w:rsid w:val="003539DA"/>
    <w:rsid w:val="0035491E"/>
    <w:rsid w:val="00356970"/>
    <w:rsid w:val="00356EF9"/>
    <w:rsid w:val="00357A56"/>
    <w:rsid w:val="00361053"/>
    <w:rsid w:val="0036159A"/>
    <w:rsid w:val="00361713"/>
    <w:rsid w:val="00361ADE"/>
    <w:rsid w:val="0036201E"/>
    <w:rsid w:val="00362DBD"/>
    <w:rsid w:val="00363E5A"/>
    <w:rsid w:val="00364A47"/>
    <w:rsid w:val="00364F17"/>
    <w:rsid w:val="0036538A"/>
    <w:rsid w:val="00366DAC"/>
    <w:rsid w:val="00367057"/>
    <w:rsid w:val="003677EF"/>
    <w:rsid w:val="00367914"/>
    <w:rsid w:val="00371CAE"/>
    <w:rsid w:val="00371D0F"/>
    <w:rsid w:val="0037229D"/>
    <w:rsid w:val="00373C02"/>
    <w:rsid w:val="00373D3F"/>
    <w:rsid w:val="00373FEC"/>
    <w:rsid w:val="00374BC7"/>
    <w:rsid w:val="00375387"/>
    <w:rsid w:val="0037639B"/>
    <w:rsid w:val="0038096F"/>
    <w:rsid w:val="003814B3"/>
    <w:rsid w:val="003817DA"/>
    <w:rsid w:val="00381D5F"/>
    <w:rsid w:val="00382498"/>
    <w:rsid w:val="0038283C"/>
    <w:rsid w:val="00382E15"/>
    <w:rsid w:val="0038376B"/>
    <w:rsid w:val="00383EF3"/>
    <w:rsid w:val="00384A93"/>
    <w:rsid w:val="00384D57"/>
    <w:rsid w:val="00386805"/>
    <w:rsid w:val="00386953"/>
    <w:rsid w:val="00386955"/>
    <w:rsid w:val="00386C88"/>
    <w:rsid w:val="00387789"/>
    <w:rsid w:val="0038778D"/>
    <w:rsid w:val="003901A1"/>
    <w:rsid w:val="00391EF8"/>
    <w:rsid w:val="0039279C"/>
    <w:rsid w:val="00392955"/>
    <w:rsid w:val="00392D41"/>
    <w:rsid w:val="00393427"/>
    <w:rsid w:val="0039368A"/>
    <w:rsid w:val="0039486C"/>
    <w:rsid w:val="00394F83"/>
    <w:rsid w:val="00396265"/>
    <w:rsid w:val="0039716F"/>
    <w:rsid w:val="003A0F9B"/>
    <w:rsid w:val="003A16EE"/>
    <w:rsid w:val="003A1726"/>
    <w:rsid w:val="003A19A1"/>
    <w:rsid w:val="003A3ACE"/>
    <w:rsid w:val="003A4D2D"/>
    <w:rsid w:val="003A5403"/>
    <w:rsid w:val="003A54C4"/>
    <w:rsid w:val="003A65BC"/>
    <w:rsid w:val="003A6AB0"/>
    <w:rsid w:val="003A6C56"/>
    <w:rsid w:val="003A7890"/>
    <w:rsid w:val="003B0F33"/>
    <w:rsid w:val="003B2023"/>
    <w:rsid w:val="003B2774"/>
    <w:rsid w:val="003B2D8F"/>
    <w:rsid w:val="003B373B"/>
    <w:rsid w:val="003B437E"/>
    <w:rsid w:val="003B4FC7"/>
    <w:rsid w:val="003B5451"/>
    <w:rsid w:val="003B5735"/>
    <w:rsid w:val="003B6820"/>
    <w:rsid w:val="003B6965"/>
    <w:rsid w:val="003B71CE"/>
    <w:rsid w:val="003B7541"/>
    <w:rsid w:val="003B7A75"/>
    <w:rsid w:val="003B7DF8"/>
    <w:rsid w:val="003C07FB"/>
    <w:rsid w:val="003C106C"/>
    <w:rsid w:val="003C1AF2"/>
    <w:rsid w:val="003C2822"/>
    <w:rsid w:val="003C2B27"/>
    <w:rsid w:val="003C2FE4"/>
    <w:rsid w:val="003C4EE4"/>
    <w:rsid w:val="003C54F4"/>
    <w:rsid w:val="003C55BA"/>
    <w:rsid w:val="003C5987"/>
    <w:rsid w:val="003C5DE5"/>
    <w:rsid w:val="003C6AD7"/>
    <w:rsid w:val="003C6B2E"/>
    <w:rsid w:val="003C79D0"/>
    <w:rsid w:val="003C7C0D"/>
    <w:rsid w:val="003D0314"/>
    <w:rsid w:val="003D0546"/>
    <w:rsid w:val="003D105D"/>
    <w:rsid w:val="003D193D"/>
    <w:rsid w:val="003D1BD8"/>
    <w:rsid w:val="003D4130"/>
    <w:rsid w:val="003D45D8"/>
    <w:rsid w:val="003D4E69"/>
    <w:rsid w:val="003D60EF"/>
    <w:rsid w:val="003D6DFE"/>
    <w:rsid w:val="003D750E"/>
    <w:rsid w:val="003D7915"/>
    <w:rsid w:val="003D7DE8"/>
    <w:rsid w:val="003E0018"/>
    <w:rsid w:val="003E0085"/>
    <w:rsid w:val="003E035B"/>
    <w:rsid w:val="003E0773"/>
    <w:rsid w:val="003E0A4B"/>
    <w:rsid w:val="003E0B4B"/>
    <w:rsid w:val="003E0BB9"/>
    <w:rsid w:val="003E11CB"/>
    <w:rsid w:val="003E11DC"/>
    <w:rsid w:val="003E189A"/>
    <w:rsid w:val="003E1903"/>
    <w:rsid w:val="003E1A4E"/>
    <w:rsid w:val="003E20C2"/>
    <w:rsid w:val="003E2535"/>
    <w:rsid w:val="003E33FA"/>
    <w:rsid w:val="003E346E"/>
    <w:rsid w:val="003E521F"/>
    <w:rsid w:val="003E5375"/>
    <w:rsid w:val="003E64EB"/>
    <w:rsid w:val="003E7006"/>
    <w:rsid w:val="003E7DAC"/>
    <w:rsid w:val="003F11B8"/>
    <w:rsid w:val="003F17D8"/>
    <w:rsid w:val="003F246B"/>
    <w:rsid w:val="003F27B3"/>
    <w:rsid w:val="003F2CC4"/>
    <w:rsid w:val="003F4102"/>
    <w:rsid w:val="003F4C3B"/>
    <w:rsid w:val="003F56AE"/>
    <w:rsid w:val="003F5933"/>
    <w:rsid w:val="003F69B9"/>
    <w:rsid w:val="003F6BF0"/>
    <w:rsid w:val="00400CFD"/>
    <w:rsid w:val="00402953"/>
    <w:rsid w:val="00402CE2"/>
    <w:rsid w:val="00402DD5"/>
    <w:rsid w:val="00403889"/>
    <w:rsid w:val="004040BB"/>
    <w:rsid w:val="0040480E"/>
    <w:rsid w:val="0040512A"/>
    <w:rsid w:val="0040551A"/>
    <w:rsid w:val="00405E60"/>
    <w:rsid w:val="00406541"/>
    <w:rsid w:val="004114AB"/>
    <w:rsid w:val="004123D8"/>
    <w:rsid w:val="00412F27"/>
    <w:rsid w:val="0041328F"/>
    <w:rsid w:val="00413C1C"/>
    <w:rsid w:val="00413D6C"/>
    <w:rsid w:val="00414834"/>
    <w:rsid w:val="00414947"/>
    <w:rsid w:val="0041555E"/>
    <w:rsid w:val="00416187"/>
    <w:rsid w:val="00416829"/>
    <w:rsid w:val="00416C5B"/>
    <w:rsid w:val="0041745D"/>
    <w:rsid w:val="004179F3"/>
    <w:rsid w:val="00417B8C"/>
    <w:rsid w:val="0042013A"/>
    <w:rsid w:val="004207A6"/>
    <w:rsid w:val="00420819"/>
    <w:rsid w:val="00421066"/>
    <w:rsid w:val="00421631"/>
    <w:rsid w:val="0042276E"/>
    <w:rsid w:val="00422B6D"/>
    <w:rsid w:val="00422D8C"/>
    <w:rsid w:val="00423334"/>
    <w:rsid w:val="0042417F"/>
    <w:rsid w:val="00424306"/>
    <w:rsid w:val="004249BC"/>
    <w:rsid w:val="004254AD"/>
    <w:rsid w:val="0042710E"/>
    <w:rsid w:val="0042768D"/>
    <w:rsid w:val="00431052"/>
    <w:rsid w:val="00431266"/>
    <w:rsid w:val="00431788"/>
    <w:rsid w:val="00431FBD"/>
    <w:rsid w:val="0043336E"/>
    <w:rsid w:val="00435ACB"/>
    <w:rsid w:val="00435B40"/>
    <w:rsid w:val="004363AC"/>
    <w:rsid w:val="0043675B"/>
    <w:rsid w:val="00436E80"/>
    <w:rsid w:val="004376BE"/>
    <w:rsid w:val="00440177"/>
    <w:rsid w:val="00440D8E"/>
    <w:rsid w:val="0044121E"/>
    <w:rsid w:val="0044178A"/>
    <w:rsid w:val="00442861"/>
    <w:rsid w:val="00442F8C"/>
    <w:rsid w:val="0044336C"/>
    <w:rsid w:val="00443A14"/>
    <w:rsid w:val="00443D59"/>
    <w:rsid w:val="00443E60"/>
    <w:rsid w:val="004440E5"/>
    <w:rsid w:val="004441B4"/>
    <w:rsid w:val="00444277"/>
    <w:rsid w:val="0044470C"/>
    <w:rsid w:val="0044492A"/>
    <w:rsid w:val="00444C82"/>
    <w:rsid w:val="00445BAE"/>
    <w:rsid w:val="004465D3"/>
    <w:rsid w:val="00446A30"/>
    <w:rsid w:val="00446AE9"/>
    <w:rsid w:val="004501AB"/>
    <w:rsid w:val="00450D71"/>
    <w:rsid w:val="00451DAD"/>
    <w:rsid w:val="0045274B"/>
    <w:rsid w:val="00452B65"/>
    <w:rsid w:val="00452E09"/>
    <w:rsid w:val="00453ACC"/>
    <w:rsid w:val="004544A0"/>
    <w:rsid w:val="00454B56"/>
    <w:rsid w:val="00454CEB"/>
    <w:rsid w:val="0045550D"/>
    <w:rsid w:val="00455BE6"/>
    <w:rsid w:val="00455FC5"/>
    <w:rsid w:val="00456D0E"/>
    <w:rsid w:val="00457AD3"/>
    <w:rsid w:val="004601C5"/>
    <w:rsid w:val="00460983"/>
    <w:rsid w:val="00460E07"/>
    <w:rsid w:val="00460E0A"/>
    <w:rsid w:val="00461F41"/>
    <w:rsid w:val="004625E0"/>
    <w:rsid w:val="00462855"/>
    <w:rsid w:val="00462D45"/>
    <w:rsid w:val="00462F53"/>
    <w:rsid w:val="00463A0C"/>
    <w:rsid w:val="004646DA"/>
    <w:rsid w:val="00464979"/>
    <w:rsid w:val="00465AF5"/>
    <w:rsid w:val="00465CD7"/>
    <w:rsid w:val="00466975"/>
    <w:rsid w:val="00466A99"/>
    <w:rsid w:val="00466D13"/>
    <w:rsid w:val="00466D20"/>
    <w:rsid w:val="004679E8"/>
    <w:rsid w:val="00467F6D"/>
    <w:rsid w:val="00470220"/>
    <w:rsid w:val="004706D5"/>
    <w:rsid w:val="00470EE5"/>
    <w:rsid w:val="004726C2"/>
    <w:rsid w:val="00472CD3"/>
    <w:rsid w:val="00473573"/>
    <w:rsid w:val="004736A0"/>
    <w:rsid w:val="00474922"/>
    <w:rsid w:val="004752CA"/>
    <w:rsid w:val="0047561D"/>
    <w:rsid w:val="00475964"/>
    <w:rsid w:val="00476B5C"/>
    <w:rsid w:val="00476BEF"/>
    <w:rsid w:val="00476DAF"/>
    <w:rsid w:val="00476FBD"/>
    <w:rsid w:val="004775D2"/>
    <w:rsid w:val="00480355"/>
    <w:rsid w:val="0048064E"/>
    <w:rsid w:val="004809B5"/>
    <w:rsid w:val="0048104A"/>
    <w:rsid w:val="004814CB"/>
    <w:rsid w:val="00481891"/>
    <w:rsid w:val="00481F59"/>
    <w:rsid w:val="004828E7"/>
    <w:rsid w:val="00482C36"/>
    <w:rsid w:val="00482ED9"/>
    <w:rsid w:val="004830A6"/>
    <w:rsid w:val="004831D7"/>
    <w:rsid w:val="00483A99"/>
    <w:rsid w:val="00483D97"/>
    <w:rsid w:val="00483F89"/>
    <w:rsid w:val="00484183"/>
    <w:rsid w:val="0048434F"/>
    <w:rsid w:val="00486150"/>
    <w:rsid w:val="004870C4"/>
    <w:rsid w:val="00487A9D"/>
    <w:rsid w:val="00487CD9"/>
    <w:rsid w:val="0049025F"/>
    <w:rsid w:val="004903D3"/>
    <w:rsid w:val="00490DB5"/>
    <w:rsid w:val="00491C1F"/>
    <w:rsid w:val="004925E5"/>
    <w:rsid w:val="00492B3D"/>
    <w:rsid w:val="00492BD6"/>
    <w:rsid w:val="00492CD1"/>
    <w:rsid w:val="0049307E"/>
    <w:rsid w:val="004937F7"/>
    <w:rsid w:val="00493A33"/>
    <w:rsid w:val="00493C26"/>
    <w:rsid w:val="00493F2E"/>
    <w:rsid w:val="0049497B"/>
    <w:rsid w:val="004979B8"/>
    <w:rsid w:val="004A03AC"/>
    <w:rsid w:val="004A043A"/>
    <w:rsid w:val="004A0894"/>
    <w:rsid w:val="004A14CE"/>
    <w:rsid w:val="004A1B7A"/>
    <w:rsid w:val="004A279C"/>
    <w:rsid w:val="004A2A65"/>
    <w:rsid w:val="004A306E"/>
    <w:rsid w:val="004A3179"/>
    <w:rsid w:val="004A3930"/>
    <w:rsid w:val="004A3E32"/>
    <w:rsid w:val="004A4AD9"/>
    <w:rsid w:val="004A668E"/>
    <w:rsid w:val="004A6742"/>
    <w:rsid w:val="004A6B9C"/>
    <w:rsid w:val="004A718B"/>
    <w:rsid w:val="004A7545"/>
    <w:rsid w:val="004A7590"/>
    <w:rsid w:val="004A7B5D"/>
    <w:rsid w:val="004B0C00"/>
    <w:rsid w:val="004B256F"/>
    <w:rsid w:val="004B3FC5"/>
    <w:rsid w:val="004B47FF"/>
    <w:rsid w:val="004B4C6D"/>
    <w:rsid w:val="004B6E29"/>
    <w:rsid w:val="004B70B9"/>
    <w:rsid w:val="004B7AB3"/>
    <w:rsid w:val="004C0B45"/>
    <w:rsid w:val="004C125E"/>
    <w:rsid w:val="004C17ED"/>
    <w:rsid w:val="004C31C8"/>
    <w:rsid w:val="004C3D77"/>
    <w:rsid w:val="004C3F29"/>
    <w:rsid w:val="004C65B0"/>
    <w:rsid w:val="004C774D"/>
    <w:rsid w:val="004D0811"/>
    <w:rsid w:val="004D0AAE"/>
    <w:rsid w:val="004D1158"/>
    <w:rsid w:val="004D1F52"/>
    <w:rsid w:val="004D2595"/>
    <w:rsid w:val="004D357C"/>
    <w:rsid w:val="004D39C5"/>
    <w:rsid w:val="004D4DF0"/>
    <w:rsid w:val="004D5322"/>
    <w:rsid w:val="004D5474"/>
    <w:rsid w:val="004D64C2"/>
    <w:rsid w:val="004D684F"/>
    <w:rsid w:val="004D6B29"/>
    <w:rsid w:val="004D70B8"/>
    <w:rsid w:val="004D775C"/>
    <w:rsid w:val="004E0034"/>
    <w:rsid w:val="004E06A9"/>
    <w:rsid w:val="004E104C"/>
    <w:rsid w:val="004E14AE"/>
    <w:rsid w:val="004E2FB0"/>
    <w:rsid w:val="004E3790"/>
    <w:rsid w:val="004E3D63"/>
    <w:rsid w:val="004E40F6"/>
    <w:rsid w:val="004E4EFD"/>
    <w:rsid w:val="004E51C0"/>
    <w:rsid w:val="004E629B"/>
    <w:rsid w:val="004E62E4"/>
    <w:rsid w:val="004E7669"/>
    <w:rsid w:val="004E77B4"/>
    <w:rsid w:val="004E7818"/>
    <w:rsid w:val="004E7C6B"/>
    <w:rsid w:val="004E7E6D"/>
    <w:rsid w:val="004F0103"/>
    <w:rsid w:val="004F06E7"/>
    <w:rsid w:val="004F0894"/>
    <w:rsid w:val="004F0C4D"/>
    <w:rsid w:val="004F0D31"/>
    <w:rsid w:val="004F0F2D"/>
    <w:rsid w:val="004F1659"/>
    <w:rsid w:val="004F2CC3"/>
    <w:rsid w:val="004F47B2"/>
    <w:rsid w:val="004F4995"/>
    <w:rsid w:val="004F6491"/>
    <w:rsid w:val="004F6C08"/>
    <w:rsid w:val="004F7440"/>
    <w:rsid w:val="004F79E3"/>
    <w:rsid w:val="005003D6"/>
    <w:rsid w:val="005008EA"/>
    <w:rsid w:val="00500D0F"/>
    <w:rsid w:val="00501946"/>
    <w:rsid w:val="00501CB0"/>
    <w:rsid w:val="00502475"/>
    <w:rsid w:val="00502FD4"/>
    <w:rsid w:val="00503D31"/>
    <w:rsid w:val="005050A1"/>
    <w:rsid w:val="00505604"/>
    <w:rsid w:val="00505712"/>
    <w:rsid w:val="005058C5"/>
    <w:rsid w:val="00505E0D"/>
    <w:rsid w:val="00505FC7"/>
    <w:rsid w:val="00506AA3"/>
    <w:rsid w:val="00507130"/>
    <w:rsid w:val="0050763A"/>
    <w:rsid w:val="00507928"/>
    <w:rsid w:val="00507C43"/>
    <w:rsid w:val="00507CBA"/>
    <w:rsid w:val="005104EC"/>
    <w:rsid w:val="00511324"/>
    <w:rsid w:val="00511953"/>
    <w:rsid w:val="00512738"/>
    <w:rsid w:val="00512F39"/>
    <w:rsid w:val="0051300A"/>
    <w:rsid w:val="0051366B"/>
    <w:rsid w:val="00513AAE"/>
    <w:rsid w:val="00513B7F"/>
    <w:rsid w:val="00514D50"/>
    <w:rsid w:val="0051503B"/>
    <w:rsid w:val="005154A5"/>
    <w:rsid w:val="00516AD6"/>
    <w:rsid w:val="00516F64"/>
    <w:rsid w:val="0052045F"/>
    <w:rsid w:val="00520A3B"/>
    <w:rsid w:val="00520ED0"/>
    <w:rsid w:val="0052130A"/>
    <w:rsid w:val="00521DFC"/>
    <w:rsid w:val="005224C1"/>
    <w:rsid w:val="005233C0"/>
    <w:rsid w:val="005236DF"/>
    <w:rsid w:val="00523B6D"/>
    <w:rsid w:val="00523D96"/>
    <w:rsid w:val="0052402E"/>
    <w:rsid w:val="00524D2A"/>
    <w:rsid w:val="00527231"/>
    <w:rsid w:val="00530D8A"/>
    <w:rsid w:val="00532692"/>
    <w:rsid w:val="00532C33"/>
    <w:rsid w:val="0053317A"/>
    <w:rsid w:val="00533748"/>
    <w:rsid w:val="00533FC4"/>
    <w:rsid w:val="0053606E"/>
    <w:rsid w:val="00536311"/>
    <w:rsid w:val="00537219"/>
    <w:rsid w:val="00537544"/>
    <w:rsid w:val="00540B3C"/>
    <w:rsid w:val="00540BF0"/>
    <w:rsid w:val="00541378"/>
    <w:rsid w:val="0054188F"/>
    <w:rsid w:val="00541C96"/>
    <w:rsid w:val="0054247B"/>
    <w:rsid w:val="00542A30"/>
    <w:rsid w:val="00543BBB"/>
    <w:rsid w:val="00544447"/>
    <w:rsid w:val="00544DC8"/>
    <w:rsid w:val="00545E63"/>
    <w:rsid w:val="0054616E"/>
    <w:rsid w:val="0054732B"/>
    <w:rsid w:val="005473BD"/>
    <w:rsid w:val="00550764"/>
    <w:rsid w:val="00551316"/>
    <w:rsid w:val="00552074"/>
    <w:rsid w:val="00552B26"/>
    <w:rsid w:val="00554768"/>
    <w:rsid w:val="00555061"/>
    <w:rsid w:val="005553EC"/>
    <w:rsid w:val="0055575C"/>
    <w:rsid w:val="0055617B"/>
    <w:rsid w:val="00557179"/>
    <w:rsid w:val="00557951"/>
    <w:rsid w:val="005601E9"/>
    <w:rsid w:val="005607CD"/>
    <w:rsid w:val="0056093C"/>
    <w:rsid w:val="0056099F"/>
    <w:rsid w:val="00560F56"/>
    <w:rsid w:val="0056106A"/>
    <w:rsid w:val="005611EF"/>
    <w:rsid w:val="00561C9D"/>
    <w:rsid w:val="0056230A"/>
    <w:rsid w:val="00563EAB"/>
    <w:rsid w:val="00565F05"/>
    <w:rsid w:val="0056619D"/>
    <w:rsid w:val="00566407"/>
    <w:rsid w:val="005664E9"/>
    <w:rsid w:val="00566886"/>
    <w:rsid w:val="00566887"/>
    <w:rsid w:val="00567F79"/>
    <w:rsid w:val="00571B74"/>
    <w:rsid w:val="005752C7"/>
    <w:rsid w:val="005755E6"/>
    <w:rsid w:val="00575A19"/>
    <w:rsid w:val="0057623E"/>
    <w:rsid w:val="0057653F"/>
    <w:rsid w:val="005773E2"/>
    <w:rsid w:val="00577979"/>
    <w:rsid w:val="00577A0F"/>
    <w:rsid w:val="00577BFA"/>
    <w:rsid w:val="005810E9"/>
    <w:rsid w:val="00581216"/>
    <w:rsid w:val="0058177D"/>
    <w:rsid w:val="00581C17"/>
    <w:rsid w:val="0058203A"/>
    <w:rsid w:val="00582825"/>
    <w:rsid w:val="00582B44"/>
    <w:rsid w:val="005830FE"/>
    <w:rsid w:val="0058379E"/>
    <w:rsid w:val="00586ABC"/>
    <w:rsid w:val="00586E30"/>
    <w:rsid w:val="00590342"/>
    <w:rsid w:val="00591449"/>
    <w:rsid w:val="0059213A"/>
    <w:rsid w:val="005927CF"/>
    <w:rsid w:val="005930BC"/>
    <w:rsid w:val="00594FED"/>
    <w:rsid w:val="00594FF7"/>
    <w:rsid w:val="005950E1"/>
    <w:rsid w:val="00595AC0"/>
    <w:rsid w:val="00596037"/>
    <w:rsid w:val="005961F4"/>
    <w:rsid w:val="00597545"/>
    <w:rsid w:val="00597682"/>
    <w:rsid w:val="005A0015"/>
    <w:rsid w:val="005A0F74"/>
    <w:rsid w:val="005A1518"/>
    <w:rsid w:val="005A1B0B"/>
    <w:rsid w:val="005A2E1C"/>
    <w:rsid w:val="005A34D7"/>
    <w:rsid w:val="005A3ABA"/>
    <w:rsid w:val="005A40C6"/>
    <w:rsid w:val="005A4658"/>
    <w:rsid w:val="005A563F"/>
    <w:rsid w:val="005A61FD"/>
    <w:rsid w:val="005A6335"/>
    <w:rsid w:val="005A6D54"/>
    <w:rsid w:val="005A7253"/>
    <w:rsid w:val="005A731C"/>
    <w:rsid w:val="005A7FC5"/>
    <w:rsid w:val="005B00E8"/>
    <w:rsid w:val="005B04B5"/>
    <w:rsid w:val="005B05CC"/>
    <w:rsid w:val="005B0786"/>
    <w:rsid w:val="005B1BDA"/>
    <w:rsid w:val="005B2662"/>
    <w:rsid w:val="005B2E8F"/>
    <w:rsid w:val="005B422A"/>
    <w:rsid w:val="005B4B1D"/>
    <w:rsid w:val="005B57A1"/>
    <w:rsid w:val="005B664A"/>
    <w:rsid w:val="005B719B"/>
    <w:rsid w:val="005C0567"/>
    <w:rsid w:val="005C05E0"/>
    <w:rsid w:val="005C06FE"/>
    <w:rsid w:val="005C0A41"/>
    <w:rsid w:val="005C0E73"/>
    <w:rsid w:val="005C1220"/>
    <w:rsid w:val="005C12AC"/>
    <w:rsid w:val="005C1333"/>
    <w:rsid w:val="005C134B"/>
    <w:rsid w:val="005C1975"/>
    <w:rsid w:val="005C1A16"/>
    <w:rsid w:val="005C1BBB"/>
    <w:rsid w:val="005C22C6"/>
    <w:rsid w:val="005C2C61"/>
    <w:rsid w:val="005C362A"/>
    <w:rsid w:val="005C38CF"/>
    <w:rsid w:val="005C3BB1"/>
    <w:rsid w:val="005C3E4E"/>
    <w:rsid w:val="005C4106"/>
    <w:rsid w:val="005C414B"/>
    <w:rsid w:val="005C4216"/>
    <w:rsid w:val="005C4F33"/>
    <w:rsid w:val="005C77F7"/>
    <w:rsid w:val="005C785D"/>
    <w:rsid w:val="005C78F4"/>
    <w:rsid w:val="005D0E70"/>
    <w:rsid w:val="005D3872"/>
    <w:rsid w:val="005D3EB9"/>
    <w:rsid w:val="005D4213"/>
    <w:rsid w:val="005D54F0"/>
    <w:rsid w:val="005D630F"/>
    <w:rsid w:val="005D69D8"/>
    <w:rsid w:val="005D7230"/>
    <w:rsid w:val="005D7439"/>
    <w:rsid w:val="005D78DC"/>
    <w:rsid w:val="005E1207"/>
    <w:rsid w:val="005E1617"/>
    <w:rsid w:val="005E1B94"/>
    <w:rsid w:val="005E1DCD"/>
    <w:rsid w:val="005E2DF1"/>
    <w:rsid w:val="005E44B7"/>
    <w:rsid w:val="005E502E"/>
    <w:rsid w:val="005E624E"/>
    <w:rsid w:val="005E64F7"/>
    <w:rsid w:val="005E68BA"/>
    <w:rsid w:val="005E6D34"/>
    <w:rsid w:val="005E6DE2"/>
    <w:rsid w:val="005E7B9F"/>
    <w:rsid w:val="005E7DF2"/>
    <w:rsid w:val="005F0075"/>
    <w:rsid w:val="005F0353"/>
    <w:rsid w:val="005F1BBD"/>
    <w:rsid w:val="005F30AD"/>
    <w:rsid w:val="005F33DD"/>
    <w:rsid w:val="005F3728"/>
    <w:rsid w:val="005F42F3"/>
    <w:rsid w:val="005F48E6"/>
    <w:rsid w:val="005F4F0C"/>
    <w:rsid w:val="005F50F3"/>
    <w:rsid w:val="005F5120"/>
    <w:rsid w:val="005F51B5"/>
    <w:rsid w:val="005F6E09"/>
    <w:rsid w:val="005F737B"/>
    <w:rsid w:val="006001C3"/>
    <w:rsid w:val="0060091D"/>
    <w:rsid w:val="0060133A"/>
    <w:rsid w:val="00601B12"/>
    <w:rsid w:val="00601B77"/>
    <w:rsid w:val="00602CA4"/>
    <w:rsid w:val="00604082"/>
    <w:rsid w:val="00604599"/>
    <w:rsid w:val="00604695"/>
    <w:rsid w:val="0060483B"/>
    <w:rsid w:val="00604A72"/>
    <w:rsid w:val="00605004"/>
    <w:rsid w:val="00605646"/>
    <w:rsid w:val="006058E2"/>
    <w:rsid w:val="00605D82"/>
    <w:rsid w:val="00605E84"/>
    <w:rsid w:val="00606599"/>
    <w:rsid w:val="006074D8"/>
    <w:rsid w:val="00607B58"/>
    <w:rsid w:val="00607DAD"/>
    <w:rsid w:val="00610B3A"/>
    <w:rsid w:val="00610E64"/>
    <w:rsid w:val="006114E6"/>
    <w:rsid w:val="0061161B"/>
    <w:rsid w:val="00611E86"/>
    <w:rsid w:val="00611ED0"/>
    <w:rsid w:val="00611F92"/>
    <w:rsid w:val="00612B5F"/>
    <w:rsid w:val="00612EF4"/>
    <w:rsid w:val="00615310"/>
    <w:rsid w:val="00615551"/>
    <w:rsid w:val="00616413"/>
    <w:rsid w:val="00617105"/>
    <w:rsid w:val="006177EB"/>
    <w:rsid w:val="0062029C"/>
    <w:rsid w:val="006218A6"/>
    <w:rsid w:val="00621C10"/>
    <w:rsid w:val="006249E8"/>
    <w:rsid w:val="00625016"/>
    <w:rsid w:val="00626127"/>
    <w:rsid w:val="00626E7D"/>
    <w:rsid w:val="006273FF"/>
    <w:rsid w:val="0063013E"/>
    <w:rsid w:val="0063017B"/>
    <w:rsid w:val="0063043A"/>
    <w:rsid w:val="006308F6"/>
    <w:rsid w:val="00630DE0"/>
    <w:rsid w:val="0063125B"/>
    <w:rsid w:val="006314EC"/>
    <w:rsid w:val="006338DD"/>
    <w:rsid w:val="00634681"/>
    <w:rsid w:val="00635336"/>
    <w:rsid w:val="006365FE"/>
    <w:rsid w:val="0063679A"/>
    <w:rsid w:val="006367A0"/>
    <w:rsid w:val="0063680A"/>
    <w:rsid w:val="006372AE"/>
    <w:rsid w:val="006410E1"/>
    <w:rsid w:val="006412AD"/>
    <w:rsid w:val="00641F73"/>
    <w:rsid w:val="006426F7"/>
    <w:rsid w:val="0064281C"/>
    <w:rsid w:val="00643707"/>
    <w:rsid w:val="00643DBF"/>
    <w:rsid w:val="006444A0"/>
    <w:rsid w:val="006455F4"/>
    <w:rsid w:val="00645BA2"/>
    <w:rsid w:val="00647564"/>
    <w:rsid w:val="0065008F"/>
    <w:rsid w:val="00650A80"/>
    <w:rsid w:val="00650B70"/>
    <w:rsid w:val="00651B42"/>
    <w:rsid w:val="00651FE9"/>
    <w:rsid w:val="006530F0"/>
    <w:rsid w:val="00653BEE"/>
    <w:rsid w:val="00653C36"/>
    <w:rsid w:val="006550B9"/>
    <w:rsid w:val="00655661"/>
    <w:rsid w:val="00656265"/>
    <w:rsid w:val="00656B73"/>
    <w:rsid w:val="006570A0"/>
    <w:rsid w:val="00657581"/>
    <w:rsid w:val="00657DAA"/>
    <w:rsid w:val="00661694"/>
    <w:rsid w:val="006619BF"/>
    <w:rsid w:val="006629E9"/>
    <w:rsid w:val="00663818"/>
    <w:rsid w:val="006642BA"/>
    <w:rsid w:val="00664767"/>
    <w:rsid w:val="0066539D"/>
    <w:rsid w:val="0066567F"/>
    <w:rsid w:val="00665A60"/>
    <w:rsid w:val="00666B52"/>
    <w:rsid w:val="006707EF"/>
    <w:rsid w:val="00670C97"/>
    <w:rsid w:val="00671EFF"/>
    <w:rsid w:val="00672940"/>
    <w:rsid w:val="00672C23"/>
    <w:rsid w:val="00673BBB"/>
    <w:rsid w:val="00675DB6"/>
    <w:rsid w:val="006760F9"/>
    <w:rsid w:val="006762B2"/>
    <w:rsid w:val="00676CCF"/>
    <w:rsid w:val="0067725C"/>
    <w:rsid w:val="00677912"/>
    <w:rsid w:val="00677C27"/>
    <w:rsid w:val="00681075"/>
    <w:rsid w:val="00681E7A"/>
    <w:rsid w:val="00682383"/>
    <w:rsid w:val="00682651"/>
    <w:rsid w:val="00682A36"/>
    <w:rsid w:val="00684079"/>
    <w:rsid w:val="00684CDB"/>
    <w:rsid w:val="00684EC2"/>
    <w:rsid w:val="00686E3B"/>
    <w:rsid w:val="00687241"/>
    <w:rsid w:val="006905F0"/>
    <w:rsid w:val="00690BEA"/>
    <w:rsid w:val="00690C1B"/>
    <w:rsid w:val="00691650"/>
    <w:rsid w:val="0069252C"/>
    <w:rsid w:val="00692C73"/>
    <w:rsid w:val="00692F1F"/>
    <w:rsid w:val="00693266"/>
    <w:rsid w:val="006943C1"/>
    <w:rsid w:val="00695847"/>
    <w:rsid w:val="00695CE7"/>
    <w:rsid w:val="00695DDD"/>
    <w:rsid w:val="00696085"/>
    <w:rsid w:val="006966B0"/>
    <w:rsid w:val="00696BAB"/>
    <w:rsid w:val="0069702F"/>
    <w:rsid w:val="00697AF1"/>
    <w:rsid w:val="00697CDB"/>
    <w:rsid w:val="006A08DB"/>
    <w:rsid w:val="006A1C6C"/>
    <w:rsid w:val="006A2AAE"/>
    <w:rsid w:val="006A2E05"/>
    <w:rsid w:val="006A31BE"/>
    <w:rsid w:val="006A50A8"/>
    <w:rsid w:val="006A5593"/>
    <w:rsid w:val="006A606A"/>
    <w:rsid w:val="006A699C"/>
    <w:rsid w:val="006A6B8E"/>
    <w:rsid w:val="006A7356"/>
    <w:rsid w:val="006A7D7B"/>
    <w:rsid w:val="006B1A81"/>
    <w:rsid w:val="006B1BB5"/>
    <w:rsid w:val="006B1BDC"/>
    <w:rsid w:val="006B20C0"/>
    <w:rsid w:val="006B2CD2"/>
    <w:rsid w:val="006B2DAC"/>
    <w:rsid w:val="006B4080"/>
    <w:rsid w:val="006B4617"/>
    <w:rsid w:val="006B5561"/>
    <w:rsid w:val="006B55D2"/>
    <w:rsid w:val="006B73B6"/>
    <w:rsid w:val="006C02DD"/>
    <w:rsid w:val="006C05D5"/>
    <w:rsid w:val="006C0B5B"/>
    <w:rsid w:val="006C1F5A"/>
    <w:rsid w:val="006C394B"/>
    <w:rsid w:val="006C406F"/>
    <w:rsid w:val="006C4520"/>
    <w:rsid w:val="006C500D"/>
    <w:rsid w:val="006C503F"/>
    <w:rsid w:val="006C56E8"/>
    <w:rsid w:val="006C56F0"/>
    <w:rsid w:val="006C5CD0"/>
    <w:rsid w:val="006C61EC"/>
    <w:rsid w:val="006C66F7"/>
    <w:rsid w:val="006C67EA"/>
    <w:rsid w:val="006C6DF1"/>
    <w:rsid w:val="006C79FA"/>
    <w:rsid w:val="006D0799"/>
    <w:rsid w:val="006D220F"/>
    <w:rsid w:val="006D2734"/>
    <w:rsid w:val="006D2B02"/>
    <w:rsid w:val="006D2B20"/>
    <w:rsid w:val="006D3076"/>
    <w:rsid w:val="006D3596"/>
    <w:rsid w:val="006D3930"/>
    <w:rsid w:val="006D3D8F"/>
    <w:rsid w:val="006D56F3"/>
    <w:rsid w:val="006D713F"/>
    <w:rsid w:val="006E043B"/>
    <w:rsid w:val="006E091B"/>
    <w:rsid w:val="006E094E"/>
    <w:rsid w:val="006E0DA8"/>
    <w:rsid w:val="006E193E"/>
    <w:rsid w:val="006E2E57"/>
    <w:rsid w:val="006E498B"/>
    <w:rsid w:val="006E52B9"/>
    <w:rsid w:val="006E6168"/>
    <w:rsid w:val="006E6F37"/>
    <w:rsid w:val="006E78E5"/>
    <w:rsid w:val="006F0092"/>
    <w:rsid w:val="006F152D"/>
    <w:rsid w:val="006F1A1F"/>
    <w:rsid w:val="006F241A"/>
    <w:rsid w:val="006F24F5"/>
    <w:rsid w:val="006F25EF"/>
    <w:rsid w:val="006F2ADC"/>
    <w:rsid w:val="006F3312"/>
    <w:rsid w:val="006F3323"/>
    <w:rsid w:val="006F372D"/>
    <w:rsid w:val="006F44B8"/>
    <w:rsid w:val="006F4671"/>
    <w:rsid w:val="006F4F07"/>
    <w:rsid w:val="006F4F91"/>
    <w:rsid w:val="006F6130"/>
    <w:rsid w:val="006F793E"/>
    <w:rsid w:val="006F7AB8"/>
    <w:rsid w:val="00700840"/>
    <w:rsid w:val="007008DF"/>
    <w:rsid w:val="007008FE"/>
    <w:rsid w:val="00704BC7"/>
    <w:rsid w:val="00704D28"/>
    <w:rsid w:val="007054A2"/>
    <w:rsid w:val="007056DD"/>
    <w:rsid w:val="007061B2"/>
    <w:rsid w:val="00707E99"/>
    <w:rsid w:val="00707FEB"/>
    <w:rsid w:val="00710CC6"/>
    <w:rsid w:val="007110D8"/>
    <w:rsid w:val="007110EF"/>
    <w:rsid w:val="0071159F"/>
    <w:rsid w:val="0071196C"/>
    <w:rsid w:val="0071264F"/>
    <w:rsid w:val="00712C48"/>
    <w:rsid w:val="00712FC3"/>
    <w:rsid w:val="00713227"/>
    <w:rsid w:val="00713277"/>
    <w:rsid w:val="00713BFB"/>
    <w:rsid w:val="00713ED4"/>
    <w:rsid w:val="0071432C"/>
    <w:rsid w:val="007149C8"/>
    <w:rsid w:val="00715B15"/>
    <w:rsid w:val="00716099"/>
    <w:rsid w:val="00716166"/>
    <w:rsid w:val="007167F6"/>
    <w:rsid w:val="00716A2E"/>
    <w:rsid w:val="00716C9D"/>
    <w:rsid w:val="0071746A"/>
    <w:rsid w:val="0072053A"/>
    <w:rsid w:val="00720D69"/>
    <w:rsid w:val="00720F70"/>
    <w:rsid w:val="00721276"/>
    <w:rsid w:val="007218CB"/>
    <w:rsid w:val="007222E8"/>
    <w:rsid w:val="0072248F"/>
    <w:rsid w:val="00722A1E"/>
    <w:rsid w:val="007230C1"/>
    <w:rsid w:val="00725531"/>
    <w:rsid w:val="00725F98"/>
    <w:rsid w:val="007300F0"/>
    <w:rsid w:val="00730EEF"/>
    <w:rsid w:val="007323BD"/>
    <w:rsid w:val="00732477"/>
    <w:rsid w:val="00732509"/>
    <w:rsid w:val="007335F8"/>
    <w:rsid w:val="007338DF"/>
    <w:rsid w:val="007355CF"/>
    <w:rsid w:val="007369D7"/>
    <w:rsid w:val="00737187"/>
    <w:rsid w:val="00737F55"/>
    <w:rsid w:val="00740307"/>
    <w:rsid w:val="00741C8B"/>
    <w:rsid w:val="00741FBA"/>
    <w:rsid w:val="00743445"/>
    <w:rsid w:val="0074371F"/>
    <w:rsid w:val="0074487B"/>
    <w:rsid w:val="007457EE"/>
    <w:rsid w:val="00746A7E"/>
    <w:rsid w:val="00750081"/>
    <w:rsid w:val="00751AAE"/>
    <w:rsid w:val="00751E5B"/>
    <w:rsid w:val="007535BF"/>
    <w:rsid w:val="00754271"/>
    <w:rsid w:val="00754A0F"/>
    <w:rsid w:val="00755E12"/>
    <w:rsid w:val="007561AA"/>
    <w:rsid w:val="00756A73"/>
    <w:rsid w:val="0075740E"/>
    <w:rsid w:val="00757430"/>
    <w:rsid w:val="0075750F"/>
    <w:rsid w:val="007578BA"/>
    <w:rsid w:val="007607DC"/>
    <w:rsid w:val="00760BD0"/>
    <w:rsid w:val="00761C44"/>
    <w:rsid w:val="00761F31"/>
    <w:rsid w:val="00762150"/>
    <w:rsid w:val="007644EE"/>
    <w:rsid w:val="00764595"/>
    <w:rsid w:val="00765913"/>
    <w:rsid w:val="00765DBB"/>
    <w:rsid w:val="007673F9"/>
    <w:rsid w:val="00770597"/>
    <w:rsid w:val="0077060F"/>
    <w:rsid w:val="007707BC"/>
    <w:rsid w:val="007709FB"/>
    <w:rsid w:val="00770CD9"/>
    <w:rsid w:val="00770FE0"/>
    <w:rsid w:val="00771985"/>
    <w:rsid w:val="00774B40"/>
    <w:rsid w:val="00774D67"/>
    <w:rsid w:val="0077543E"/>
    <w:rsid w:val="0077558F"/>
    <w:rsid w:val="00776CD8"/>
    <w:rsid w:val="007774F6"/>
    <w:rsid w:val="00777BE0"/>
    <w:rsid w:val="00780CEE"/>
    <w:rsid w:val="00780D5D"/>
    <w:rsid w:val="00782318"/>
    <w:rsid w:val="007827F8"/>
    <w:rsid w:val="0078333C"/>
    <w:rsid w:val="00784E77"/>
    <w:rsid w:val="00784F49"/>
    <w:rsid w:val="0078553B"/>
    <w:rsid w:val="00785575"/>
    <w:rsid w:val="007855EF"/>
    <w:rsid w:val="0078636F"/>
    <w:rsid w:val="00787762"/>
    <w:rsid w:val="00787EAB"/>
    <w:rsid w:val="00791FC9"/>
    <w:rsid w:val="007923C8"/>
    <w:rsid w:val="007946BA"/>
    <w:rsid w:val="00795533"/>
    <w:rsid w:val="00796321"/>
    <w:rsid w:val="00796385"/>
    <w:rsid w:val="00796D72"/>
    <w:rsid w:val="00797909"/>
    <w:rsid w:val="007979A4"/>
    <w:rsid w:val="007A0C78"/>
    <w:rsid w:val="007A1F3E"/>
    <w:rsid w:val="007A25FE"/>
    <w:rsid w:val="007A265B"/>
    <w:rsid w:val="007A2864"/>
    <w:rsid w:val="007A298F"/>
    <w:rsid w:val="007A449B"/>
    <w:rsid w:val="007A4871"/>
    <w:rsid w:val="007A495C"/>
    <w:rsid w:val="007A4D05"/>
    <w:rsid w:val="007A5DF6"/>
    <w:rsid w:val="007A62FC"/>
    <w:rsid w:val="007A6776"/>
    <w:rsid w:val="007B09E0"/>
    <w:rsid w:val="007B0A05"/>
    <w:rsid w:val="007B0A8A"/>
    <w:rsid w:val="007B14CB"/>
    <w:rsid w:val="007B1F8B"/>
    <w:rsid w:val="007B2920"/>
    <w:rsid w:val="007B3579"/>
    <w:rsid w:val="007B395C"/>
    <w:rsid w:val="007B3B17"/>
    <w:rsid w:val="007B559D"/>
    <w:rsid w:val="007B632D"/>
    <w:rsid w:val="007B6EB3"/>
    <w:rsid w:val="007B71EA"/>
    <w:rsid w:val="007B7C70"/>
    <w:rsid w:val="007C0DAB"/>
    <w:rsid w:val="007C2383"/>
    <w:rsid w:val="007C2EDE"/>
    <w:rsid w:val="007C2F58"/>
    <w:rsid w:val="007C3482"/>
    <w:rsid w:val="007C35CF"/>
    <w:rsid w:val="007C36C6"/>
    <w:rsid w:val="007C3796"/>
    <w:rsid w:val="007C410D"/>
    <w:rsid w:val="007C4B5F"/>
    <w:rsid w:val="007C58DB"/>
    <w:rsid w:val="007C612E"/>
    <w:rsid w:val="007C7CCA"/>
    <w:rsid w:val="007C7E1C"/>
    <w:rsid w:val="007D0082"/>
    <w:rsid w:val="007D096D"/>
    <w:rsid w:val="007D1322"/>
    <w:rsid w:val="007D164E"/>
    <w:rsid w:val="007D1696"/>
    <w:rsid w:val="007D1A4C"/>
    <w:rsid w:val="007D1B90"/>
    <w:rsid w:val="007D202D"/>
    <w:rsid w:val="007D414F"/>
    <w:rsid w:val="007D456E"/>
    <w:rsid w:val="007D56DC"/>
    <w:rsid w:val="007D59FF"/>
    <w:rsid w:val="007D63A4"/>
    <w:rsid w:val="007D6A24"/>
    <w:rsid w:val="007D7BA1"/>
    <w:rsid w:val="007D7EAC"/>
    <w:rsid w:val="007E05D4"/>
    <w:rsid w:val="007E07F9"/>
    <w:rsid w:val="007E2530"/>
    <w:rsid w:val="007E2FCD"/>
    <w:rsid w:val="007E4B14"/>
    <w:rsid w:val="007E5E7D"/>
    <w:rsid w:val="007E703A"/>
    <w:rsid w:val="007E74F3"/>
    <w:rsid w:val="007E7B1E"/>
    <w:rsid w:val="007F0EEB"/>
    <w:rsid w:val="007F176E"/>
    <w:rsid w:val="007F1D47"/>
    <w:rsid w:val="007F2CA2"/>
    <w:rsid w:val="007F31BA"/>
    <w:rsid w:val="007F3B07"/>
    <w:rsid w:val="007F45CC"/>
    <w:rsid w:val="007F4C7D"/>
    <w:rsid w:val="007F6D38"/>
    <w:rsid w:val="0080177D"/>
    <w:rsid w:val="00801FA9"/>
    <w:rsid w:val="00802369"/>
    <w:rsid w:val="00802E50"/>
    <w:rsid w:val="008031A0"/>
    <w:rsid w:val="00803263"/>
    <w:rsid w:val="00804504"/>
    <w:rsid w:val="00804D09"/>
    <w:rsid w:val="00804DCE"/>
    <w:rsid w:val="008064EB"/>
    <w:rsid w:val="00806B1E"/>
    <w:rsid w:val="00806DA3"/>
    <w:rsid w:val="00806F2E"/>
    <w:rsid w:val="008077DE"/>
    <w:rsid w:val="008077E9"/>
    <w:rsid w:val="00810E5E"/>
    <w:rsid w:val="0081112D"/>
    <w:rsid w:val="0081115A"/>
    <w:rsid w:val="00811243"/>
    <w:rsid w:val="00811CE0"/>
    <w:rsid w:val="00812585"/>
    <w:rsid w:val="00812EC4"/>
    <w:rsid w:val="008141FC"/>
    <w:rsid w:val="0081422C"/>
    <w:rsid w:val="00814422"/>
    <w:rsid w:val="008147B8"/>
    <w:rsid w:val="00814DC1"/>
    <w:rsid w:val="0081564A"/>
    <w:rsid w:val="008164F2"/>
    <w:rsid w:val="0081682A"/>
    <w:rsid w:val="00817B2F"/>
    <w:rsid w:val="00822449"/>
    <w:rsid w:val="00822852"/>
    <w:rsid w:val="00822C19"/>
    <w:rsid w:val="00823E90"/>
    <w:rsid w:val="008247DE"/>
    <w:rsid w:val="0082609A"/>
    <w:rsid w:val="00826275"/>
    <w:rsid w:val="00826B51"/>
    <w:rsid w:val="00826E0D"/>
    <w:rsid w:val="008271A2"/>
    <w:rsid w:val="008275B4"/>
    <w:rsid w:val="0083113E"/>
    <w:rsid w:val="0083117A"/>
    <w:rsid w:val="00831728"/>
    <w:rsid w:val="00831979"/>
    <w:rsid w:val="00831E82"/>
    <w:rsid w:val="00832277"/>
    <w:rsid w:val="00832F61"/>
    <w:rsid w:val="00833AA4"/>
    <w:rsid w:val="00833C10"/>
    <w:rsid w:val="00833CB2"/>
    <w:rsid w:val="00834959"/>
    <w:rsid w:val="00835EFF"/>
    <w:rsid w:val="00836696"/>
    <w:rsid w:val="00837BA4"/>
    <w:rsid w:val="00840692"/>
    <w:rsid w:val="00840E93"/>
    <w:rsid w:val="00841DC7"/>
    <w:rsid w:val="008421FE"/>
    <w:rsid w:val="00842DA5"/>
    <w:rsid w:val="00842DA7"/>
    <w:rsid w:val="00843380"/>
    <w:rsid w:val="008434F8"/>
    <w:rsid w:val="008446BB"/>
    <w:rsid w:val="00844C15"/>
    <w:rsid w:val="00847135"/>
    <w:rsid w:val="00847D27"/>
    <w:rsid w:val="00850177"/>
    <w:rsid w:val="00850FCC"/>
    <w:rsid w:val="008510E6"/>
    <w:rsid w:val="008511B5"/>
    <w:rsid w:val="008515EF"/>
    <w:rsid w:val="00852B79"/>
    <w:rsid w:val="00853596"/>
    <w:rsid w:val="008539D4"/>
    <w:rsid w:val="00854206"/>
    <w:rsid w:val="008543D2"/>
    <w:rsid w:val="008544AF"/>
    <w:rsid w:val="00854554"/>
    <w:rsid w:val="008547BF"/>
    <w:rsid w:val="00854850"/>
    <w:rsid w:val="00854C14"/>
    <w:rsid w:val="00854FEE"/>
    <w:rsid w:val="00855212"/>
    <w:rsid w:val="00855D6E"/>
    <w:rsid w:val="00856967"/>
    <w:rsid w:val="00856B1F"/>
    <w:rsid w:val="0085789A"/>
    <w:rsid w:val="0086001F"/>
    <w:rsid w:val="0086068D"/>
    <w:rsid w:val="00860A0D"/>
    <w:rsid w:val="00860DCE"/>
    <w:rsid w:val="00862530"/>
    <w:rsid w:val="00862793"/>
    <w:rsid w:val="008628B2"/>
    <w:rsid w:val="00862948"/>
    <w:rsid w:val="00863377"/>
    <w:rsid w:val="008634FD"/>
    <w:rsid w:val="00863623"/>
    <w:rsid w:val="00863CB9"/>
    <w:rsid w:val="0086410F"/>
    <w:rsid w:val="00864264"/>
    <w:rsid w:val="0086453A"/>
    <w:rsid w:val="008651C2"/>
    <w:rsid w:val="008654DB"/>
    <w:rsid w:val="00865622"/>
    <w:rsid w:val="008670C8"/>
    <w:rsid w:val="00867478"/>
    <w:rsid w:val="00870E16"/>
    <w:rsid w:val="00870F00"/>
    <w:rsid w:val="00871CF7"/>
    <w:rsid w:val="0087358F"/>
    <w:rsid w:val="00873A11"/>
    <w:rsid w:val="00873F11"/>
    <w:rsid w:val="00874748"/>
    <w:rsid w:val="00874CC7"/>
    <w:rsid w:val="00875329"/>
    <w:rsid w:val="00875367"/>
    <w:rsid w:val="00875448"/>
    <w:rsid w:val="00875624"/>
    <w:rsid w:val="00875B21"/>
    <w:rsid w:val="00876411"/>
    <w:rsid w:val="00877246"/>
    <w:rsid w:val="008774B8"/>
    <w:rsid w:val="00877BC8"/>
    <w:rsid w:val="00881E94"/>
    <w:rsid w:val="008821DE"/>
    <w:rsid w:val="00882358"/>
    <w:rsid w:val="00882961"/>
    <w:rsid w:val="00883453"/>
    <w:rsid w:val="008835BF"/>
    <w:rsid w:val="00883B04"/>
    <w:rsid w:val="0088499A"/>
    <w:rsid w:val="00884E2B"/>
    <w:rsid w:val="00885500"/>
    <w:rsid w:val="008856EF"/>
    <w:rsid w:val="008859D4"/>
    <w:rsid w:val="00885EB4"/>
    <w:rsid w:val="0088600E"/>
    <w:rsid w:val="008863CA"/>
    <w:rsid w:val="0088691A"/>
    <w:rsid w:val="00890183"/>
    <w:rsid w:val="00890FB7"/>
    <w:rsid w:val="00891212"/>
    <w:rsid w:val="00892B9A"/>
    <w:rsid w:val="0089328A"/>
    <w:rsid w:val="00893AA4"/>
    <w:rsid w:val="00894D1A"/>
    <w:rsid w:val="0089568B"/>
    <w:rsid w:val="0089619D"/>
    <w:rsid w:val="008962FA"/>
    <w:rsid w:val="00896C48"/>
    <w:rsid w:val="0089759F"/>
    <w:rsid w:val="008A04AA"/>
    <w:rsid w:val="008A1475"/>
    <w:rsid w:val="008A1570"/>
    <w:rsid w:val="008A25F0"/>
    <w:rsid w:val="008A2643"/>
    <w:rsid w:val="008A3534"/>
    <w:rsid w:val="008A3D4A"/>
    <w:rsid w:val="008A3F5B"/>
    <w:rsid w:val="008A4A57"/>
    <w:rsid w:val="008A4FE3"/>
    <w:rsid w:val="008A519C"/>
    <w:rsid w:val="008A5C93"/>
    <w:rsid w:val="008A6993"/>
    <w:rsid w:val="008A6E27"/>
    <w:rsid w:val="008A7422"/>
    <w:rsid w:val="008A7760"/>
    <w:rsid w:val="008A7CA7"/>
    <w:rsid w:val="008A7CBD"/>
    <w:rsid w:val="008B0335"/>
    <w:rsid w:val="008B04E6"/>
    <w:rsid w:val="008B0B7E"/>
    <w:rsid w:val="008B10B4"/>
    <w:rsid w:val="008B1376"/>
    <w:rsid w:val="008B13D8"/>
    <w:rsid w:val="008B148A"/>
    <w:rsid w:val="008B2FD6"/>
    <w:rsid w:val="008B350E"/>
    <w:rsid w:val="008B5312"/>
    <w:rsid w:val="008B6619"/>
    <w:rsid w:val="008B6B9F"/>
    <w:rsid w:val="008B7D63"/>
    <w:rsid w:val="008C031B"/>
    <w:rsid w:val="008C0427"/>
    <w:rsid w:val="008C0BD8"/>
    <w:rsid w:val="008C1618"/>
    <w:rsid w:val="008C18E6"/>
    <w:rsid w:val="008C3CE0"/>
    <w:rsid w:val="008C50C0"/>
    <w:rsid w:val="008C5237"/>
    <w:rsid w:val="008C5E9D"/>
    <w:rsid w:val="008C6684"/>
    <w:rsid w:val="008C6945"/>
    <w:rsid w:val="008D01ED"/>
    <w:rsid w:val="008D0C12"/>
    <w:rsid w:val="008D13F8"/>
    <w:rsid w:val="008D14B6"/>
    <w:rsid w:val="008D16CD"/>
    <w:rsid w:val="008D1CD0"/>
    <w:rsid w:val="008D1D9D"/>
    <w:rsid w:val="008D1FAD"/>
    <w:rsid w:val="008D2D25"/>
    <w:rsid w:val="008D444A"/>
    <w:rsid w:val="008D47DB"/>
    <w:rsid w:val="008D4A10"/>
    <w:rsid w:val="008D5661"/>
    <w:rsid w:val="008D5F6B"/>
    <w:rsid w:val="008D6395"/>
    <w:rsid w:val="008D6760"/>
    <w:rsid w:val="008E00FB"/>
    <w:rsid w:val="008E05EF"/>
    <w:rsid w:val="008E0BBC"/>
    <w:rsid w:val="008E0D23"/>
    <w:rsid w:val="008E174D"/>
    <w:rsid w:val="008E1768"/>
    <w:rsid w:val="008E17CB"/>
    <w:rsid w:val="008E2146"/>
    <w:rsid w:val="008E29C1"/>
    <w:rsid w:val="008E2B27"/>
    <w:rsid w:val="008E3513"/>
    <w:rsid w:val="008E40B7"/>
    <w:rsid w:val="008E43F3"/>
    <w:rsid w:val="008E46BF"/>
    <w:rsid w:val="008E512F"/>
    <w:rsid w:val="008E52B7"/>
    <w:rsid w:val="008E538E"/>
    <w:rsid w:val="008F015F"/>
    <w:rsid w:val="008F0E3C"/>
    <w:rsid w:val="008F1AF9"/>
    <w:rsid w:val="008F42F9"/>
    <w:rsid w:val="008F4688"/>
    <w:rsid w:val="008F5B26"/>
    <w:rsid w:val="008F6B92"/>
    <w:rsid w:val="008F6B96"/>
    <w:rsid w:val="008F72A1"/>
    <w:rsid w:val="008F72B3"/>
    <w:rsid w:val="008F772A"/>
    <w:rsid w:val="008F77B9"/>
    <w:rsid w:val="008F7D9B"/>
    <w:rsid w:val="008F7F39"/>
    <w:rsid w:val="00900074"/>
    <w:rsid w:val="009000A6"/>
    <w:rsid w:val="00900807"/>
    <w:rsid w:val="009017CD"/>
    <w:rsid w:val="00901E11"/>
    <w:rsid w:val="00901E3D"/>
    <w:rsid w:val="00901F2D"/>
    <w:rsid w:val="00902BB9"/>
    <w:rsid w:val="0090304D"/>
    <w:rsid w:val="00903B7B"/>
    <w:rsid w:val="00903EBA"/>
    <w:rsid w:val="0090413A"/>
    <w:rsid w:val="009067B2"/>
    <w:rsid w:val="009102E1"/>
    <w:rsid w:val="00911447"/>
    <w:rsid w:val="009124AD"/>
    <w:rsid w:val="0091263D"/>
    <w:rsid w:val="00913261"/>
    <w:rsid w:val="009135D9"/>
    <w:rsid w:val="00914C8C"/>
    <w:rsid w:val="009150AB"/>
    <w:rsid w:val="00915AC3"/>
    <w:rsid w:val="009168CF"/>
    <w:rsid w:val="009170A1"/>
    <w:rsid w:val="0092001B"/>
    <w:rsid w:val="00920EC7"/>
    <w:rsid w:val="0092123E"/>
    <w:rsid w:val="00921D5B"/>
    <w:rsid w:val="00923679"/>
    <w:rsid w:val="009236BD"/>
    <w:rsid w:val="00923B3A"/>
    <w:rsid w:val="0092445D"/>
    <w:rsid w:val="00925706"/>
    <w:rsid w:val="0092592E"/>
    <w:rsid w:val="00925B0F"/>
    <w:rsid w:val="00926151"/>
    <w:rsid w:val="009267CE"/>
    <w:rsid w:val="00927210"/>
    <w:rsid w:val="009305CF"/>
    <w:rsid w:val="009310FE"/>
    <w:rsid w:val="00931AEB"/>
    <w:rsid w:val="00931B7F"/>
    <w:rsid w:val="00931BD0"/>
    <w:rsid w:val="009325DE"/>
    <w:rsid w:val="00932F53"/>
    <w:rsid w:val="00933365"/>
    <w:rsid w:val="009334A5"/>
    <w:rsid w:val="009339D7"/>
    <w:rsid w:val="00934284"/>
    <w:rsid w:val="00934B2E"/>
    <w:rsid w:val="00934B6D"/>
    <w:rsid w:val="00934CAD"/>
    <w:rsid w:val="0093664A"/>
    <w:rsid w:val="00937370"/>
    <w:rsid w:val="00937392"/>
    <w:rsid w:val="00937AC8"/>
    <w:rsid w:val="009418E6"/>
    <w:rsid w:val="00941E14"/>
    <w:rsid w:val="00942D1A"/>
    <w:rsid w:val="00943150"/>
    <w:rsid w:val="009433F9"/>
    <w:rsid w:val="009439CB"/>
    <w:rsid w:val="00944191"/>
    <w:rsid w:val="009446DE"/>
    <w:rsid w:val="00944F02"/>
    <w:rsid w:val="0094615B"/>
    <w:rsid w:val="00946625"/>
    <w:rsid w:val="00947095"/>
    <w:rsid w:val="0094783E"/>
    <w:rsid w:val="009501A0"/>
    <w:rsid w:val="009512BC"/>
    <w:rsid w:val="00951FB5"/>
    <w:rsid w:val="0095207E"/>
    <w:rsid w:val="009520A3"/>
    <w:rsid w:val="0095357A"/>
    <w:rsid w:val="00954CBB"/>
    <w:rsid w:val="00954F5B"/>
    <w:rsid w:val="00955D35"/>
    <w:rsid w:val="00955E0F"/>
    <w:rsid w:val="00955FC4"/>
    <w:rsid w:val="00956CFA"/>
    <w:rsid w:val="00956E0E"/>
    <w:rsid w:val="00956E30"/>
    <w:rsid w:val="00957C46"/>
    <w:rsid w:val="00957CF0"/>
    <w:rsid w:val="00957F65"/>
    <w:rsid w:val="00960B1D"/>
    <w:rsid w:val="00960D21"/>
    <w:rsid w:val="009623AF"/>
    <w:rsid w:val="00962BD8"/>
    <w:rsid w:val="00962E8B"/>
    <w:rsid w:val="009640F6"/>
    <w:rsid w:val="0096411A"/>
    <w:rsid w:val="00964F68"/>
    <w:rsid w:val="009665FE"/>
    <w:rsid w:val="00966E77"/>
    <w:rsid w:val="0096769E"/>
    <w:rsid w:val="00970463"/>
    <w:rsid w:val="009705DD"/>
    <w:rsid w:val="00970919"/>
    <w:rsid w:val="00971EE3"/>
    <w:rsid w:val="00972528"/>
    <w:rsid w:val="00972AB8"/>
    <w:rsid w:val="00972FBA"/>
    <w:rsid w:val="00973CA5"/>
    <w:rsid w:val="00974B15"/>
    <w:rsid w:val="00975373"/>
    <w:rsid w:val="00976DAF"/>
    <w:rsid w:val="009772A9"/>
    <w:rsid w:val="009776F4"/>
    <w:rsid w:val="00980DA3"/>
    <w:rsid w:val="00981B46"/>
    <w:rsid w:val="00982351"/>
    <w:rsid w:val="00982892"/>
    <w:rsid w:val="00982C94"/>
    <w:rsid w:val="00983506"/>
    <w:rsid w:val="0098397F"/>
    <w:rsid w:val="00984B3D"/>
    <w:rsid w:val="00985040"/>
    <w:rsid w:val="00985A4A"/>
    <w:rsid w:val="00985A89"/>
    <w:rsid w:val="00985E48"/>
    <w:rsid w:val="009873DC"/>
    <w:rsid w:val="00987BE3"/>
    <w:rsid w:val="0099068D"/>
    <w:rsid w:val="00991385"/>
    <w:rsid w:val="009915FC"/>
    <w:rsid w:val="00992243"/>
    <w:rsid w:val="0099259C"/>
    <w:rsid w:val="009946DF"/>
    <w:rsid w:val="00994B3C"/>
    <w:rsid w:val="0099521F"/>
    <w:rsid w:val="00995F84"/>
    <w:rsid w:val="009964E1"/>
    <w:rsid w:val="00997910"/>
    <w:rsid w:val="00997944"/>
    <w:rsid w:val="00997F57"/>
    <w:rsid w:val="00997FA6"/>
    <w:rsid w:val="009A0887"/>
    <w:rsid w:val="009A120A"/>
    <w:rsid w:val="009A14F1"/>
    <w:rsid w:val="009A1EE4"/>
    <w:rsid w:val="009A2A2B"/>
    <w:rsid w:val="009A4E5B"/>
    <w:rsid w:val="009A5447"/>
    <w:rsid w:val="009A6113"/>
    <w:rsid w:val="009A6473"/>
    <w:rsid w:val="009A6F93"/>
    <w:rsid w:val="009A7BFD"/>
    <w:rsid w:val="009B0260"/>
    <w:rsid w:val="009B04A9"/>
    <w:rsid w:val="009B0511"/>
    <w:rsid w:val="009B2086"/>
    <w:rsid w:val="009B4015"/>
    <w:rsid w:val="009B4DDD"/>
    <w:rsid w:val="009B4ED5"/>
    <w:rsid w:val="009B511C"/>
    <w:rsid w:val="009B56AA"/>
    <w:rsid w:val="009B6255"/>
    <w:rsid w:val="009B626B"/>
    <w:rsid w:val="009B68AF"/>
    <w:rsid w:val="009B6A99"/>
    <w:rsid w:val="009B6C42"/>
    <w:rsid w:val="009B7153"/>
    <w:rsid w:val="009B7A24"/>
    <w:rsid w:val="009B7E3E"/>
    <w:rsid w:val="009C0745"/>
    <w:rsid w:val="009C0BDE"/>
    <w:rsid w:val="009C0C09"/>
    <w:rsid w:val="009C1AF5"/>
    <w:rsid w:val="009C21E8"/>
    <w:rsid w:val="009C2C27"/>
    <w:rsid w:val="009C3502"/>
    <w:rsid w:val="009C35E2"/>
    <w:rsid w:val="009C3A87"/>
    <w:rsid w:val="009C3CF4"/>
    <w:rsid w:val="009C49DD"/>
    <w:rsid w:val="009C6731"/>
    <w:rsid w:val="009C6952"/>
    <w:rsid w:val="009C6F3A"/>
    <w:rsid w:val="009C7170"/>
    <w:rsid w:val="009D0085"/>
    <w:rsid w:val="009D0680"/>
    <w:rsid w:val="009D0B1E"/>
    <w:rsid w:val="009D1856"/>
    <w:rsid w:val="009D1999"/>
    <w:rsid w:val="009D1E6E"/>
    <w:rsid w:val="009D2595"/>
    <w:rsid w:val="009D2AE7"/>
    <w:rsid w:val="009D307D"/>
    <w:rsid w:val="009D3201"/>
    <w:rsid w:val="009D392B"/>
    <w:rsid w:val="009D3963"/>
    <w:rsid w:val="009D3CC6"/>
    <w:rsid w:val="009D3D56"/>
    <w:rsid w:val="009D4182"/>
    <w:rsid w:val="009D478C"/>
    <w:rsid w:val="009D4B33"/>
    <w:rsid w:val="009D5008"/>
    <w:rsid w:val="009D5516"/>
    <w:rsid w:val="009D68B8"/>
    <w:rsid w:val="009D7EA0"/>
    <w:rsid w:val="009E10D1"/>
    <w:rsid w:val="009E15BE"/>
    <w:rsid w:val="009E1651"/>
    <w:rsid w:val="009E1A1F"/>
    <w:rsid w:val="009E2CB1"/>
    <w:rsid w:val="009E3637"/>
    <w:rsid w:val="009E385C"/>
    <w:rsid w:val="009E3AFB"/>
    <w:rsid w:val="009E3BDD"/>
    <w:rsid w:val="009E3E96"/>
    <w:rsid w:val="009E3EF3"/>
    <w:rsid w:val="009E4216"/>
    <w:rsid w:val="009E43D1"/>
    <w:rsid w:val="009E4419"/>
    <w:rsid w:val="009E56FF"/>
    <w:rsid w:val="009E591D"/>
    <w:rsid w:val="009E5AA5"/>
    <w:rsid w:val="009E5CA0"/>
    <w:rsid w:val="009E6282"/>
    <w:rsid w:val="009F0913"/>
    <w:rsid w:val="009F0B2E"/>
    <w:rsid w:val="009F3411"/>
    <w:rsid w:val="009F3CBF"/>
    <w:rsid w:val="009F43C9"/>
    <w:rsid w:val="009F4492"/>
    <w:rsid w:val="009F4772"/>
    <w:rsid w:val="009F4C98"/>
    <w:rsid w:val="009F4EA5"/>
    <w:rsid w:val="009F5F3D"/>
    <w:rsid w:val="009F69B8"/>
    <w:rsid w:val="009F7DFC"/>
    <w:rsid w:val="00A006CF"/>
    <w:rsid w:val="00A02150"/>
    <w:rsid w:val="00A03550"/>
    <w:rsid w:val="00A04276"/>
    <w:rsid w:val="00A0499A"/>
    <w:rsid w:val="00A05471"/>
    <w:rsid w:val="00A0576E"/>
    <w:rsid w:val="00A05C15"/>
    <w:rsid w:val="00A05DBB"/>
    <w:rsid w:val="00A06B69"/>
    <w:rsid w:val="00A06FEB"/>
    <w:rsid w:val="00A07E83"/>
    <w:rsid w:val="00A100FC"/>
    <w:rsid w:val="00A1104A"/>
    <w:rsid w:val="00A1146B"/>
    <w:rsid w:val="00A12672"/>
    <w:rsid w:val="00A12911"/>
    <w:rsid w:val="00A13680"/>
    <w:rsid w:val="00A1453B"/>
    <w:rsid w:val="00A15C3A"/>
    <w:rsid w:val="00A15E2A"/>
    <w:rsid w:val="00A1635C"/>
    <w:rsid w:val="00A1660C"/>
    <w:rsid w:val="00A167D6"/>
    <w:rsid w:val="00A16B94"/>
    <w:rsid w:val="00A16D15"/>
    <w:rsid w:val="00A17B95"/>
    <w:rsid w:val="00A21240"/>
    <w:rsid w:val="00A2201E"/>
    <w:rsid w:val="00A22358"/>
    <w:rsid w:val="00A223FB"/>
    <w:rsid w:val="00A22AC2"/>
    <w:rsid w:val="00A22BAA"/>
    <w:rsid w:val="00A23BA8"/>
    <w:rsid w:val="00A24285"/>
    <w:rsid w:val="00A2538E"/>
    <w:rsid w:val="00A259D5"/>
    <w:rsid w:val="00A261E1"/>
    <w:rsid w:val="00A265C5"/>
    <w:rsid w:val="00A26644"/>
    <w:rsid w:val="00A26FAC"/>
    <w:rsid w:val="00A27538"/>
    <w:rsid w:val="00A27BE8"/>
    <w:rsid w:val="00A31954"/>
    <w:rsid w:val="00A31F2D"/>
    <w:rsid w:val="00A324C2"/>
    <w:rsid w:val="00A32682"/>
    <w:rsid w:val="00A32D12"/>
    <w:rsid w:val="00A32F5E"/>
    <w:rsid w:val="00A33578"/>
    <w:rsid w:val="00A338AB"/>
    <w:rsid w:val="00A3402C"/>
    <w:rsid w:val="00A35907"/>
    <w:rsid w:val="00A37947"/>
    <w:rsid w:val="00A37A07"/>
    <w:rsid w:val="00A37A69"/>
    <w:rsid w:val="00A37D3F"/>
    <w:rsid w:val="00A37F1B"/>
    <w:rsid w:val="00A37FD3"/>
    <w:rsid w:val="00A41C53"/>
    <w:rsid w:val="00A42250"/>
    <w:rsid w:val="00A44DCE"/>
    <w:rsid w:val="00A44DD3"/>
    <w:rsid w:val="00A45117"/>
    <w:rsid w:val="00A456AF"/>
    <w:rsid w:val="00A46084"/>
    <w:rsid w:val="00A476D6"/>
    <w:rsid w:val="00A47AA6"/>
    <w:rsid w:val="00A47E10"/>
    <w:rsid w:val="00A47E72"/>
    <w:rsid w:val="00A50035"/>
    <w:rsid w:val="00A510C7"/>
    <w:rsid w:val="00A51C8E"/>
    <w:rsid w:val="00A521B2"/>
    <w:rsid w:val="00A524D3"/>
    <w:rsid w:val="00A52EB0"/>
    <w:rsid w:val="00A5321F"/>
    <w:rsid w:val="00A53E70"/>
    <w:rsid w:val="00A54196"/>
    <w:rsid w:val="00A549F8"/>
    <w:rsid w:val="00A54C94"/>
    <w:rsid w:val="00A5595F"/>
    <w:rsid w:val="00A565F4"/>
    <w:rsid w:val="00A567E4"/>
    <w:rsid w:val="00A56FBB"/>
    <w:rsid w:val="00A57665"/>
    <w:rsid w:val="00A609D6"/>
    <w:rsid w:val="00A61CB0"/>
    <w:rsid w:val="00A62416"/>
    <w:rsid w:val="00A6281E"/>
    <w:rsid w:val="00A62CD7"/>
    <w:rsid w:val="00A62CFE"/>
    <w:rsid w:val="00A63B45"/>
    <w:rsid w:val="00A640B9"/>
    <w:rsid w:val="00A65745"/>
    <w:rsid w:val="00A6614D"/>
    <w:rsid w:val="00A679A0"/>
    <w:rsid w:val="00A67A3D"/>
    <w:rsid w:val="00A708F3"/>
    <w:rsid w:val="00A71E14"/>
    <w:rsid w:val="00A729B7"/>
    <w:rsid w:val="00A72FFC"/>
    <w:rsid w:val="00A74651"/>
    <w:rsid w:val="00A74B65"/>
    <w:rsid w:val="00A75284"/>
    <w:rsid w:val="00A75789"/>
    <w:rsid w:val="00A75C5D"/>
    <w:rsid w:val="00A7630F"/>
    <w:rsid w:val="00A76428"/>
    <w:rsid w:val="00A76867"/>
    <w:rsid w:val="00A7697D"/>
    <w:rsid w:val="00A76998"/>
    <w:rsid w:val="00A76AC3"/>
    <w:rsid w:val="00A77284"/>
    <w:rsid w:val="00A80A25"/>
    <w:rsid w:val="00A819EC"/>
    <w:rsid w:val="00A822F5"/>
    <w:rsid w:val="00A8244B"/>
    <w:rsid w:val="00A8275A"/>
    <w:rsid w:val="00A82792"/>
    <w:rsid w:val="00A82856"/>
    <w:rsid w:val="00A82CE7"/>
    <w:rsid w:val="00A83789"/>
    <w:rsid w:val="00A854A1"/>
    <w:rsid w:val="00A85CDA"/>
    <w:rsid w:val="00A861A2"/>
    <w:rsid w:val="00A86786"/>
    <w:rsid w:val="00A868B2"/>
    <w:rsid w:val="00A86EC7"/>
    <w:rsid w:val="00A8773A"/>
    <w:rsid w:val="00A87934"/>
    <w:rsid w:val="00A87D11"/>
    <w:rsid w:val="00A87F61"/>
    <w:rsid w:val="00A90477"/>
    <w:rsid w:val="00A9066E"/>
    <w:rsid w:val="00A9094A"/>
    <w:rsid w:val="00A90A31"/>
    <w:rsid w:val="00A912DD"/>
    <w:rsid w:val="00A92607"/>
    <w:rsid w:val="00A9287F"/>
    <w:rsid w:val="00A92F03"/>
    <w:rsid w:val="00A939EB"/>
    <w:rsid w:val="00A93A17"/>
    <w:rsid w:val="00A93C7D"/>
    <w:rsid w:val="00A94188"/>
    <w:rsid w:val="00A959AE"/>
    <w:rsid w:val="00A95F13"/>
    <w:rsid w:val="00A96395"/>
    <w:rsid w:val="00A97D0F"/>
    <w:rsid w:val="00AA089C"/>
    <w:rsid w:val="00AA09D9"/>
    <w:rsid w:val="00AA09FB"/>
    <w:rsid w:val="00AA1ED3"/>
    <w:rsid w:val="00AA20C4"/>
    <w:rsid w:val="00AA46CD"/>
    <w:rsid w:val="00AA6D14"/>
    <w:rsid w:val="00AA7EFE"/>
    <w:rsid w:val="00AB0816"/>
    <w:rsid w:val="00AB08DE"/>
    <w:rsid w:val="00AB091F"/>
    <w:rsid w:val="00AB0D86"/>
    <w:rsid w:val="00AB1BFC"/>
    <w:rsid w:val="00AB2EE4"/>
    <w:rsid w:val="00AB5A61"/>
    <w:rsid w:val="00AB72C4"/>
    <w:rsid w:val="00AB756B"/>
    <w:rsid w:val="00AB7E41"/>
    <w:rsid w:val="00AC022B"/>
    <w:rsid w:val="00AC0297"/>
    <w:rsid w:val="00AC0555"/>
    <w:rsid w:val="00AC0C11"/>
    <w:rsid w:val="00AC1F92"/>
    <w:rsid w:val="00AC3D07"/>
    <w:rsid w:val="00AC3FC2"/>
    <w:rsid w:val="00AC5A34"/>
    <w:rsid w:val="00AC6691"/>
    <w:rsid w:val="00AC6C3D"/>
    <w:rsid w:val="00AC7134"/>
    <w:rsid w:val="00AD022C"/>
    <w:rsid w:val="00AD0912"/>
    <w:rsid w:val="00AD1C66"/>
    <w:rsid w:val="00AD1F6C"/>
    <w:rsid w:val="00AD2001"/>
    <w:rsid w:val="00AD3266"/>
    <w:rsid w:val="00AD3ED9"/>
    <w:rsid w:val="00AD5D47"/>
    <w:rsid w:val="00AD6085"/>
    <w:rsid w:val="00AD709C"/>
    <w:rsid w:val="00AD73DE"/>
    <w:rsid w:val="00AD7429"/>
    <w:rsid w:val="00AD7920"/>
    <w:rsid w:val="00AD79B2"/>
    <w:rsid w:val="00AE0357"/>
    <w:rsid w:val="00AE1196"/>
    <w:rsid w:val="00AE1700"/>
    <w:rsid w:val="00AE1E64"/>
    <w:rsid w:val="00AE3849"/>
    <w:rsid w:val="00AE3881"/>
    <w:rsid w:val="00AE412C"/>
    <w:rsid w:val="00AE5714"/>
    <w:rsid w:val="00AE5C3E"/>
    <w:rsid w:val="00AF0F2E"/>
    <w:rsid w:val="00AF0F7A"/>
    <w:rsid w:val="00AF1C9E"/>
    <w:rsid w:val="00AF1EA5"/>
    <w:rsid w:val="00AF2419"/>
    <w:rsid w:val="00AF2DC0"/>
    <w:rsid w:val="00AF2E09"/>
    <w:rsid w:val="00AF4468"/>
    <w:rsid w:val="00AF55E0"/>
    <w:rsid w:val="00AF5B53"/>
    <w:rsid w:val="00AF5F81"/>
    <w:rsid w:val="00AF6B5A"/>
    <w:rsid w:val="00AF76FF"/>
    <w:rsid w:val="00AF7A94"/>
    <w:rsid w:val="00AF7BAE"/>
    <w:rsid w:val="00B00215"/>
    <w:rsid w:val="00B00596"/>
    <w:rsid w:val="00B00A77"/>
    <w:rsid w:val="00B01008"/>
    <w:rsid w:val="00B010EE"/>
    <w:rsid w:val="00B0179E"/>
    <w:rsid w:val="00B0196D"/>
    <w:rsid w:val="00B01972"/>
    <w:rsid w:val="00B02387"/>
    <w:rsid w:val="00B0253C"/>
    <w:rsid w:val="00B03036"/>
    <w:rsid w:val="00B036F7"/>
    <w:rsid w:val="00B03A22"/>
    <w:rsid w:val="00B04465"/>
    <w:rsid w:val="00B04DF1"/>
    <w:rsid w:val="00B052FF"/>
    <w:rsid w:val="00B053F7"/>
    <w:rsid w:val="00B05757"/>
    <w:rsid w:val="00B067F5"/>
    <w:rsid w:val="00B073E1"/>
    <w:rsid w:val="00B074ED"/>
    <w:rsid w:val="00B11816"/>
    <w:rsid w:val="00B11D24"/>
    <w:rsid w:val="00B1223D"/>
    <w:rsid w:val="00B12593"/>
    <w:rsid w:val="00B131EB"/>
    <w:rsid w:val="00B13E18"/>
    <w:rsid w:val="00B1482E"/>
    <w:rsid w:val="00B14D7A"/>
    <w:rsid w:val="00B154E8"/>
    <w:rsid w:val="00B15791"/>
    <w:rsid w:val="00B15CE4"/>
    <w:rsid w:val="00B16765"/>
    <w:rsid w:val="00B1690B"/>
    <w:rsid w:val="00B16C76"/>
    <w:rsid w:val="00B17666"/>
    <w:rsid w:val="00B17D2A"/>
    <w:rsid w:val="00B17F99"/>
    <w:rsid w:val="00B207DF"/>
    <w:rsid w:val="00B22099"/>
    <w:rsid w:val="00B23069"/>
    <w:rsid w:val="00B24B34"/>
    <w:rsid w:val="00B24F4A"/>
    <w:rsid w:val="00B24F4D"/>
    <w:rsid w:val="00B25644"/>
    <w:rsid w:val="00B26CED"/>
    <w:rsid w:val="00B26F27"/>
    <w:rsid w:val="00B27439"/>
    <w:rsid w:val="00B277E3"/>
    <w:rsid w:val="00B27C48"/>
    <w:rsid w:val="00B27D56"/>
    <w:rsid w:val="00B3012B"/>
    <w:rsid w:val="00B325BE"/>
    <w:rsid w:val="00B32A6F"/>
    <w:rsid w:val="00B3331F"/>
    <w:rsid w:val="00B333E5"/>
    <w:rsid w:val="00B345E9"/>
    <w:rsid w:val="00B361D3"/>
    <w:rsid w:val="00B36269"/>
    <w:rsid w:val="00B36355"/>
    <w:rsid w:val="00B36C08"/>
    <w:rsid w:val="00B36D5D"/>
    <w:rsid w:val="00B36F5A"/>
    <w:rsid w:val="00B40547"/>
    <w:rsid w:val="00B40859"/>
    <w:rsid w:val="00B40BD7"/>
    <w:rsid w:val="00B42368"/>
    <w:rsid w:val="00B42392"/>
    <w:rsid w:val="00B4263B"/>
    <w:rsid w:val="00B4388F"/>
    <w:rsid w:val="00B44066"/>
    <w:rsid w:val="00B451C3"/>
    <w:rsid w:val="00B453C3"/>
    <w:rsid w:val="00B45B56"/>
    <w:rsid w:val="00B45EA6"/>
    <w:rsid w:val="00B46CD3"/>
    <w:rsid w:val="00B46D8A"/>
    <w:rsid w:val="00B470D6"/>
    <w:rsid w:val="00B515AA"/>
    <w:rsid w:val="00B519F2"/>
    <w:rsid w:val="00B523AE"/>
    <w:rsid w:val="00B52DB2"/>
    <w:rsid w:val="00B52F80"/>
    <w:rsid w:val="00B5329C"/>
    <w:rsid w:val="00B535AB"/>
    <w:rsid w:val="00B53E0A"/>
    <w:rsid w:val="00B545DF"/>
    <w:rsid w:val="00B56FCE"/>
    <w:rsid w:val="00B572E5"/>
    <w:rsid w:val="00B6106B"/>
    <w:rsid w:val="00B61400"/>
    <w:rsid w:val="00B61402"/>
    <w:rsid w:val="00B6145E"/>
    <w:rsid w:val="00B619DB"/>
    <w:rsid w:val="00B62075"/>
    <w:rsid w:val="00B6305F"/>
    <w:rsid w:val="00B64426"/>
    <w:rsid w:val="00B649BD"/>
    <w:rsid w:val="00B64C56"/>
    <w:rsid w:val="00B66C3C"/>
    <w:rsid w:val="00B67774"/>
    <w:rsid w:val="00B6792C"/>
    <w:rsid w:val="00B67C8A"/>
    <w:rsid w:val="00B70632"/>
    <w:rsid w:val="00B70869"/>
    <w:rsid w:val="00B719FB"/>
    <w:rsid w:val="00B71BB4"/>
    <w:rsid w:val="00B72C68"/>
    <w:rsid w:val="00B73181"/>
    <w:rsid w:val="00B73B0A"/>
    <w:rsid w:val="00B74077"/>
    <w:rsid w:val="00B742F8"/>
    <w:rsid w:val="00B75395"/>
    <w:rsid w:val="00B75AF1"/>
    <w:rsid w:val="00B75AF8"/>
    <w:rsid w:val="00B76096"/>
    <w:rsid w:val="00B77105"/>
    <w:rsid w:val="00B80584"/>
    <w:rsid w:val="00B810B3"/>
    <w:rsid w:val="00B81C32"/>
    <w:rsid w:val="00B82377"/>
    <w:rsid w:val="00B825BE"/>
    <w:rsid w:val="00B82AE4"/>
    <w:rsid w:val="00B8361C"/>
    <w:rsid w:val="00B84698"/>
    <w:rsid w:val="00B846CB"/>
    <w:rsid w:val="00B849A7"/>
    <w:rsid w:val="00B84B30"/>
    <w:rsid w:val="00B84FDD"/>
    <w:rsid w:val="00B85910"/>
    <w:rsid w:val="00B85C21"/>
    <w:rsid w:val="00B90391"/>
    <w:rsid w:val="00B9049D"/>
    <w:rsid w:val="00B91593"/>
    <w:rsid w:val="00B917DC"/>
    <w:rsid w:val="00B92016"/>
    <w:rsid w:val="00B92132"/>
    <w:rsid w:val="00B9262A"/>
    <w:rsid w:val="00B926EF"/>
    <w:rsid w:val="00B92828"/>
    <w:rsid w:val="00B92BEE"/>
    <w:rsid w:val="00B936C8"/>
    <w:rsid w:val="00B93A86"/>
    <w:rsid w:val="00B94296"/>
    <w:rsid w:val="00B9456C"/>
    <w:rsid w:val="00B94B1B"/>
    <w:rsid w:val="00B957DC"/>
    <w:rsid w:val="00B9748F"/>
    <w:rsid w:val="00B976C7"/>
    <w:rsid w:val="00B97B5C"/>
    <w:rsid w:val="00BA03A6"/>
    <w:rsid w:val="00BA1D70"/>
    <w:rsid w:val="00BA266D"/>
    <w:rsid w:val="00BA2F4C"/>
    <w:rsid w:val="00BA3618"/>
    <w:rsid w:val="00BA3760"/>
    <w:rsid w:val="00BA397F"/>
    <w:rsid w:val="00BA4059"/>
    <w:rsid w:val="00BA40F3"/>
    <w:rsid w:val="00BA4621"/>
    <w:rsid w:val="00BA495C"/>
    <w:rsid w:val="00BA4FC8"/>
    <w:rsid w:val="00BA4FFE"/>
    <w:rsid w:val="00BA51C7"/>
    <w:rsid w:val="00BA5CA2"/>
    <w:rsid w:val="00BA6049"/>
    <w:rsid w:val="00BA60AD"/>
    <w:rsid w:val="00BA60BF"/>
    <w:rsid w:val="00BA6B81"/>
    <w:rsid w:val="00BA71EE"/>
    <w:rsid w:val="00BA7F88"/>
    <w:rsid w:val="00BB0669"/>
    <w:rsid w:val="00BB0FA6"/>
    <w:rsid w:val="00BB1736"/>
    <w:rsid w:val="00BB1766"/>
    <w:rsid w:val="00BB224B"/>
    <w:rsid w:val="00BB3D4E"/>
    <w:rsid w:val="00BB49C5"/>
    <w:rsid w:val="00BB533A"/>
    <w:rsid w:val="00BB5877"/>
    <w:rsid w:val="00BB5A66"/>
    <w:rsid w:val="00BB782C"/>
    <w:rsid w:val="00BB7B7B"/>
    <w:rsid w:val="00BC0594"/>
    <w:rsid w:val="00BC085D"/>
    <w:rsid w:val="00BC0EBD"/>
    <w:rsid w:val="00BC20CF"/>
    <w:rsid w:val="00BC2233"/>
    <w:rsid w:val="00BC2D8F"/>
    <w:rsid w:val="00BC52EF"/>
    <w:rsid w:val="00BC577B"/>
    <w:rsid w:val="00BC589C"/>
    <w:rsid w:val="00BC5CF4"/>
    <w:rsid w:val="00BC6105"/>
    <w:rsid w:val="00BC67B1"/>
    <w:rsid w:val="00BC6995"/>
    <w:rsid w:val="00BD0659"/>
    <w:rsid w:val="00BD09C6"/>
    <w:rsid w:val="00BD0E48"/>
    <w:rsid w:val="00BD0F7C"/>
    <w:rsid w:val="00BD1E81"/>
    <w:rsid w:val="00BD1F3C"/>
    <w:rsid w:val="00BD2653"/>
    <w:rsid w:val="00BD2794"/>
    <w:rsid w:val="00BD368A"/>
    <w:rsid w:val="00BD3F3C"/>
    <w:rsid w:val="00BD4257"/>
    <w:rsid w:val="00BD4F16"/>
    <w:rsid w:val="00BD5636"/>
    <w:rsid w:val="00BD59F0"/>
    <w:rsid w:val="00BD6723"/>
    <w:rsid w:val="00BD7E0A"/>
    <w:rsid w:val="00BD7F8D"/>
    <w:rsid w:val="00BE008F"/>
    <w:rsid w:val="00BE029C"/>
    <w:rsid w:val="00BE0496"/>
    <w:rsid w:val="00BE0C9C"/>
    <w:rsid w:val="00BE0F45"/>
    <w:rsid w:val="00BE157B"/>
    <w:rsid w:val="00BE6B1A"/>
    <w:rsid w:val="00BE6FFE"/>
    <w:rsid w:val="00BE7B0B"/>
    <w:rsid w:val="00BF07AF"/>
    <w:rsid w:val="00BF1139"/>
    <w:rsid w:val="00BF1CFC"/>
    <w:rsid w:val="00BF24D8"/>
    <w:rsid w:val="00BF2D24"/>
    <w:rsid w:val="00BF37B6"/>
    <w:rsid w:val="00BF3831"/>
    <w:rsid w:val="00BF392A"/>
    <w:rsid w:val="00BF3D93"/>
    <w:rsid w:val="00BF40DD"/>
    <w:rsid w:val="00BF45D5"/>
    <w:rsid w:val="00BF4B9C"/>
    <w:rsid w:val="00BF4DBB"/>
    <w:rsid w:val="00BF5DFD"/>
    <w:rsid w:val="00BF642C"/>
    <w:rsid w:val="00BF6C7C"/>
    <w:rsid w:val="00BF75F0"/>
    <w:rsid w:val="00C0043F"/>
    <w:rsid w:val="00C01D67"/>
    <w:rsid w:val="00C033DC"/>
    <w:rsid w:val="00C03DB8"/>
    <w:rsid w:val="00C04056"/>
    <w:rsid w:val="00C05354"/>
    <w:rsid w:val="00C0660C"/>
    <w:rsid w:val="00C076E1"/>
    <w:rsid w:val="00C07872"/>
    <w:rsid w:val="00C07E08"/>
    <w:rsid w:val="00C07E98"/>
    <w:rsid w:val="00C07F44"/>
    <w:rsid w:val="00C100A2"/>
    <w:rsid w:val="00C10118"/>
    <w:rsid w:val="00C103B3"/>
    <w:rsid w:val="00C11187"/>
    <w:rsid w:val="00C11BBA"/>
    <w:rsid w:val="00C13135"/>
    <w:rsid w:val="00C138D8"/>
    <w:rsid w:val="00C14515"/>
    <w:rsid w:val="00C157A9"/>
    <w:rsid w:val="00C15FB6"/>
    <w:rsid w:val="00C16005"/>
    <w:rsid w:val="00C1621E"/>
    <w:rsid w:val="00C16A9D"/>
    <w:rsid w:val="00C16C6F"/>
    <w:rsid w:val="00C16DA3"/>
    <w:rsid w:val="00C17CDD"/>
    <w:rsid w:val="00C20CCC"/>
    <w:rsid w:val="00C20EEF"/>
    <w:rsid w:val="00C2122D"/>
    <w:rsid w:val="00C2172E"/>
    <w:rsid w:val="00C21BDC"/>
    <w:rsid w:val="00C21C9A"/>
    <w:rsid w:val="00C22324"/>
    <w:rsid w:val="00C223AA"/>
    <w:rsid w:val="00C2430B"/>
    <w:rsid w:val="00C24946"/>
    <w:rsid w:val="00C254BC"/>
    <w:rsid w:val="00C25947"/>
    <w:rsid w:val="00C261DE"/>
    <w:rsid w:val="00C26844"/>
    <w:rsid w:val="00C26C21"/>
    <w:rsid w:val="00C26D81"/>
    <w:rsid w:val="00C26E0F"/>
    <w:rsid w:val="00C26E24"/>
    <w:rsid w:val="00C270E2"/>
    <w:rsid w:val="00C309E4"/>
    <w:rsid w:val="00C31678"/>
    <w:rsid w:val="00C334F3"/>
    <w:rsid w:val="00C33CE8"/>
    <w:rsid w:val="00C33DD0"/>
    <w:rsid w:val="00C354D3"/>
    <w:rsid w:val="00C35CFB"/>
    <w:rsid w:val="00C35D88"/>
    <w:rsid w:val="00C36196"/>
    <w:rsid w:val="00C369CF"/>
    <w:rsid w:val="00C36DC5"/>
    <w:rsid w:val="00C37023"/>
    <w:rsid w:val="00C404B0"/>
    <w:rsid w:val="00C406D1"/>
    <w:rsid w:val="00C423F0"/>
    <w:rsid w:val="00C42F95"/>
    <w:rsid w:val="00C43164"/>
    <w:rsid w:val="00C43736"/>
    <w:rsid w:val="00C43EFC"/>
    <w:rsid w:val="00C44522"/>
    <w:rsid w:val="00C45357"/>
    <w:rsid w:val="00C455DD"/>
    <w:rsid w:val="00C4567A"/>
    <w:rsid w:val="00C47542"/>
    <w:rsid w:val="00C47559"/>
    <w:rsid w:val="00C507B2"/>
    <w:rsid w:val="00C50BD6"/>
    <w:rsid w:val="00C5184D"/>
    <w:rsid w:val="00C5189D"/>
    <w:rsid w:val="00C51AA2"/>
    <w:rsid w:val="00C52258"/>
    <w:rsid w:val="00C5254C"/>
    <w:rsid w:val="00C52567"/>
    <w:rsid w:val="00C53952"/>
    <w:rsid w:val="00C53C15"/>
    <w:rsid w:val="00C55ACD"/>
    <w:rsid w:val="00C55F8E"/>
    <w:rsid w:val="00C56575"/>
    <w:rsid w:val="00C57524"/>
    <w:rsid w:val="00C60062"/>
    <w:rsid w:val="00C60D83"/>
    <w:rsid w:val="00C61108"/>
    <w:rsid w:val="00C61775"/>
    <w:rsid w:val="00C61A66"/>
    <w:rsid w:val="00C61B0C"/>
    <w:rsid w:val="00C61C87"/>
    <w:rsid w:val="00C62C6C"/>
    <w:rsid w:val="00C64CF2"/>
    <w:rsid w:val="00C658C7"/>
    <w:rsid w:val="00C66332"/>
    <w:rsid w:val="00C66340"/>
    <w:rsid w:val="00C6638D"/>
    <w:rsid w:val="00C701D8"/>
    <w:rsid w:val="00C702EC"/>
    <w:rsid w:val="00C70A27"/>
    <w:rsid w:val="00C71137"/>
    <w:rsid w:val="00C711FB"/>
    <w:rsid w:val="00C71647"/>
    <w:rsid w:val="00C7204C"/>
    <w:rsid w:val="00C72235"/>
    <w:rsid w:val="00C72F71"/>
    <w:rsid w:val="00C7402C"/>
    <w:rsid w:val="00C75F44"/>
    <w:rsid w:val="00C766B2"/>
    <w:rsid w:val="00C7760F"/>
    <w:rsid w:val="00C80B29"/>
    <w:rsid w:val="00C80DE1"/>
    <w:rsid w:val="00C818CC"/>
    <w:rsid w:val="00C82C67"/>
    <w:rsid w:val="00C8353A"/>
    <w:rsid w:val="00C841D7"/>
    <w:rsid w:val="00C843F4"/>
    <w:rsid w:val="00C84426"/>
    <w:rsid w:val="00C8467F"/>
    <w:rsid w:val="00C84805"/>
    <w:rsid w:val="00C86012"/>
    <w:rsid w:val="00C86B50"/>
    <w:rsid w:val="00C874E5"/>
    <w:rsid w:val="00C87709"/>
    <w:rsid w:val="00C8770E"/>
    <w:rsid w:val="00C9128B"/>
    <w:rsid w:val="00C91BBB"/>
    <w:rsid w:val="00C92512"/>
    <w:rsid w:val="00C92F80"/>
    <w:rsid w:val="00C9370C"/>
    <w:rsid w:val="00C93D96"/>
    <w:rsid w:val="00C94078"/>
    <w:rsid w:val="00C941F2"/>
    <w:rsid w:val="00C95C6A"/>
    <w:rsid w:val="00C9717A"/>
    <w:rsid w:val="00C979D1"/>
    <w:rsid w:val="00C97B61"/>
    <w:rsid w:val="00CA0832"/>
    <w:rsid w:val="00CA3782"/>
    <w:rsid w:val="00CA4247"/>
    <w:rsid w:val="00CA426F"/>
    <w:rsid w:val="00CA490D"/>
    <w:rsid w:val="00CA49C9"/>
    <w:rsid w:val="00CA5A5F"/>
    <w:rsid w:val="00CA5D03"/>
    <w:rsid w:val="00CA5E0E"/>
    <w:rsid w:val="00CA6B9E"/>
    <w:rsid w:val="00CA7531"/>
    <w:rsid w:val="00CA7B62"/>
    <w:rsid w:val="00CA7BE9"/>
    <w:rsid w:val="00CB08B5"/>
    <w:rsid w:val="00CB1537"/>
    <w:rsid w:val="00CB1A57"/>
    <w:rsid w:val="00CB21E8"/>
    <w:rsid w:val="00CB2294"/>
    <w:rsid w:val="00CB2371"/>
    <w:rsid w:val="00CB2C7D"/>
    <w:rsid w:val="00CB4F13"/>
    <w:rsid w:val="00CB515B"/>
    <w:rsid w:val="00CB5830"/>
    <w:rsid w:val="00CB5F6A"/>
    <w:rsid w:val="00CB6B30"/>
    <w:rsid w:val="00CB6B95"/>
    <w:rsid w:val="00CB7D56"/>
    <w:rsid w:val="00CC0C1F"/>
    <w:rsid w:val="00CC1A1E"/>
    <w:rsid w:val="00CC1C62"/>
    <w:rsid w:val="00CC2FB3"/>
    <w:rsid w:val="00CC312C"/>
    <w:rsid w:val="00CC3523"/>
    <w:rsid w:val="00CC3AD9"/>
    <w:rsid w:val="00CC476F"/>
    <w:rsid w:val="00CC504F"/>
    <w:rsid w:val="00CC566F"/>
    <w:rsid w:val="00CC59C3"/>
    <w:rsid w:val="00CD0666"/>
    <w:rsid w:val="00CD0A31"/>
    <w:rsid w:val="00CD2C94"/>
    <w:rsid w:val="00CD36A0"/>
    <w:rsid w:val="00CD482C"/>
    <w:rsid w:val="00CD5ED1"/>
    <w:rsid w:val="00CD7262"/>
    <w:rsid w:val="00CE0B3B"/>
    <w:rsid w:val="00CE0FC7"/>
    <w:rsid w:val="00CE10AF"/>
    <w:rsid w:val="00CE12AB"/>
    <w:rsid w:val="00CE131B"/>
    <w:rsid w:val="00CE1F3D"/>
    <w:rsid w:val="00CE1F58"/>
    <w:rsid w:val="00CE22A8"/>
    <w:rsid w:val="00CE231E"/>
    <w:rsid w:val="00CE237C"/>
    <w:rsid w:val="00CE40DD"/>
    <w:rsid w:val="00CE47DC"/>
    <w:rsid w:val="00CE4AEC"/>
    <w:rsid w:val="00CE4F0F"/>
    <w:rsid w:val="00CE5A0B"/>
    <w:rsid w:val="00CE676D"/>
    <w:rsid w:val="00CE6E1C"/>
    <w:rsid w:val="00CE7240"/>
    <w:rsid w:val="00CF1D83"/>
    <w:rsid w:val="00CF2507"/>
    <w:rsid w:val="00CF3011"/>
    <w:rsid w:val="00CF36DE"/>
    <w:rsid w:val="00CF3B7A"/>
    <w:rsid w:val="00CF4692"/>
    <w:rsid w:val="00CF5904"/>
    <w:rsid w:val="00CF60F0"/>
    <w:rsid w:val="00D00018"/>
    <w:rsid w:val="00D00926"/>
    <w:rsid w:val="00D00EB0"/>
    <w:rsid w:val="00D01643"/>
    <w:rsid w:val="00D01D48"/>
    <w:rsid w:val="00D03322"/>
    <w:rsid w:val="00D03DE3"/>
    <w:rsid w:val="00D03FF9"/>
    <w:rsid w:val="00D04A2F"/>
    <w:rsid w:val="00D05D9B"/>
    <w:rsid w:val="00D064C2"/>
    <w:rsid w:val="00D0799B"/>
    <w:rsid w:val="00D102A1"/>
    <w:rsid w:val="00D10337"/>
    <w:rsid w:val="00D10527"/>
    <w:rsid w:val="00D10F70"/>
    <w:rsid w:val="00D11206"/>
    <w:rsid w:val="00D11207"/>
    <w:rsid w:val="00D1132B"/>
    <w:rsid w:val="00D119AC"/>
    <w:rsid w:val="00D11B83"/>
    <w:rsid w:val="00D1260A"/>
    <w:rsid w:val="00D13A1B"/>
    <w:rsid w:val="00D13C07"/>
    <w:rsid w:val="00D141BB"/>
    <w:rsid w:val="00D16405"/>
    <w:rsid w:val="00D16627"/>
    <w:rsid w:val="00D17117"/>
    <w:rsid w:val="00D17F76"/>
    <w:rsid w:val="00D2055E"/>
    <w:rsid w:val="00D255A8"/>
    <w:rsid w:val="00D25804"/>
    <w:rsid w:val="00D2680A"/>
    <w:rsid w:val="00D2704B"/>
    <w:rsid w:val="00D30CB2"/>
    <w:rsid w:val="00D31333"/>
    <w:rsid w:val="00D31696"/>
    <w:rsid w:val="00D319C1"/>
    <w:rsid w:val="00D33499"/>
    <w:rsid w:val="00D33587"/>
    <w:rsid w:val="00D3474E"/>
    <w:rsid w:val="00D35DEA"/>
    <w:rsid w:val="00D35F9E"/>
    <w:rsid w:val="00D365F8"/>
    <w:rsid w:val="00D37B28"/>
    <w:rsid w:val="00D41103"/>
    <w:rsid w:val="00D41A0A"/>
    <w:rsid w:val="00D4245B"/>
    <w:rsid w:val="00D4293D"/>
    <w:rsid w:val="00D4399B"/>
    <w:rsid w:val="00D4438A"/>
    <w:rsid w:val="00D45136"/>
    <w:rsid w:val="00D459F3"/>
    <w:rsid w:val="00D46730"/>
    <w:rsid w:val="00D470EF"/>
    <w:rsid w:val="00D479B7"/>
    <w:rsid w:val="00D500DE"/>
    <w:rsid w:val="00D50210"/>
    <w:rsid w:val="00D50569"/>
    <w:rsid w:val="00D50785"/>
    <w:rsid w:val="00D5229B"/>
    <w:rsid w:val="00D5256F"/>
    <w:rsid w:val="00D52BA8"/>
    <w:rsid w:val="00D53DA3"/>
    <w:rsid w:val="00D54A7B"/>
    <w:rsid w:val="00D5509B"/>
    <w:rsid w:val="00D554F1"/>
    <w:rsid w:val="00D57EBC"/>
    <w:rsid w:val="00D60291"/>
    <w:rsid w:val="00D60753"/>
    <w:rsid w:val="00D61002"/>
    <w:rsid w:val="00D61297"/>
    <w:rsid w:val="00D61499"/>
    <w:rsid w:val="00D6187C"/>
    <w:rsid w:val="00D618E0"/>
    <w:rsid w:val="00D61F36"/>
    <w:rsid w:val="00D63CE4"/>
    <w:rsid w:val="00D63F6C"/>
    <w:rsid w:val="00D645BE"/>
    <w:rsid w:val="00D64618"/>
    <w:rsid w:val="00D65072"/>
    <w:rsid w:val="00D65951"/>
    <w:rsid w:val="00D670E6"/>
    <w:rsid w:val="00D6781C"/>
    <w:rsid w:val="00D708D2"/>
    <w:rsid w:val="00D71C6A"/>
    <w:rsid w:val="00D731D0"/>
    <w:rsid w:val="00D7488F"/>
    <w:rsid w:val="00D74FC0"/>
    <w:rsid w:val="00D75079"/>
    <w:rsid w:val="00D750B2"/>
    <w:rsid w:val="00D75FDC"/>
    <w:rsid w:val="00D7610B"/>
    <w:rsid w:val="00D7624D"/>
    <w:rsid w:val="00D77255"/>
    <w:rsid w:val="00D77318"/>
    <w:rsid w:val="00D7775A"/>
    <w:rsid w:val="00D77B0E"/>
    <w:rsid w:val="00D80839"/>
    <w:rsid w:val="00D80CBD"/>
    <w:rsid w:val="00D82C1C"/>
    <w:rsid w:val="00D837AB"/>
    <w:rsid w:val="00D84090"/>
    <w:rsid w:val="00D8467E"/>
    <w:rsid w:val="00D8469F"/>
    <w:rsid w:val="00D8537B"/>
    <w:rsid w:val="00D86365"/>
    <w:rsid w:val="00D86BB4"/>
    <w:rsid w:val="00D86FEB"/>
    <w:rsid w:val="00D909CB"/>
    <w:rsid w:val="00D9164B"/>
    <w:rsid w:val="00D916BF"/>
    <w:rsid w:val="00D91B68"/>
    <w:rsid w:val="00D923F2"/>
    <w:rsid w:val="00D92549"/>
    <w:rsid w:val="00D9385D"/>
    <w:rsid w:val="00D93909"/>
    <w:rsid w:val="00D93F32"/>
    <w:rsid w:val="00D93FEB"/>
    <w:rsid w:val="00D9527C"/>
    <w:rsid w:val="00D9593C"/>
    <w:rsid w:val="00D95CA6"/>
    <w:rsid w:val="00D97968"/>
    <w:rsid w:val="00DA0122"/>
    <w:rsid w:val="00DA1949"/>
    <w:rsid w:val="00DA2803"/>
    <w:rsid w:val="00DA2C40"/>
    <w:rsid w:val="00DA4B4E"/>
    <w:rsid w:val="00DA4EDA"/>
    <w:rsid w:val="00DA51C3"/>
    <w:rsid w:val="00DA5866"/>
    <w:rsid w:val="00DA5BF0"/>
    <w:rsid w:val="00DA6731"/>
    <w:rsid w:val="00DA67D0"/>
    <w:rsid w:val="00DA6814"/>
    <w:rsid w:val="00DA7814"/>
    <w:rsid w:val="00DB1113"/>
    <w:rsid w:val="00DB15A6"/>
    <w:rsid w:val="00DB193B"/>
    <w:rsid w:val="00DB1B1E"/>
    <w:rsid w:val="00DB1F9E"/>
    <w:rsid w:val="00DB2546"/>
    <w:rsid w:val="00DB38B2"/>
    <w:rsid w:val="00DB40E5"/>
    <w:rsid w:val="00DB43F8"/>
    <w:rsid w:val="00DB45A2"/>
    <w:rsid w:val="00DB5811"/>
    <w:rsid w:val="00DB6491"/>
    <w:rsid w:val="00DB657E"/>
    <w:rsid w:val="00DB6885"/>
    <w:rsid w:val="00DB770E"/>
    <w:rsid w:val="00DC0423"/>
    <w:rsid w:val="00DC092C"/>
    <w:rsid w:val="00DC0ABF"/>
    <w:rsid w:val="00DC0BA7"/>
    <w:rsid w:val="00DC102C"/>
    <w:rsid w:val="00DC188F"/>
    <w:rsid w:val="00DC1CF9"/>
    <w:rsid w:val="00DC1D2C"/>
    <w:rsid w:val="00DC3F77"/>
    <w:rsid w:val="00DC4948"/>
    <w:rsid w:val="00DC64B7"/>
    <w:rsid w:val="00DC6A48"/>
    <w:rsid w:val="00DC7378"/>
    <w:rsid w:val="00DC75B0"/>
    <w:rsid w:val="00DC783E"/>
    <w:rsid w:val="00DC7E26"/>
    <w:rsid w:val="00DC7F55"/>
    <w:rsid w:val="00DD0824"/>
    <w:rsid w:val="00DD0AFC"/>
    <w:rsid w:val="00DD0FCB"/>
    <w:rsid w:val="00DD116F"/>
    <w:rsid w:val="00DD1374"/>
    <w:rsid w:val="00DD1803"/>
    <w:rsid w:val="00DD248B"/>
    <w:rsid w:val="00DD24EC"/>
    <w:rsid w:val="00DD293A"/>
    <w:rsid w:val="00DD2A86"/>
    <w:rsid w:val="00DD31C7"/>
    <w:rsid w:val="00DD371A"/>
    <w:rsid w:val="00DD42B7"/>
    <w:rsid w:val="00DD6141"/>
    <w:rsid w:val="00DD66B2"/>
    <w:rsid w:val="00DD6789"/>
    <w:rsid w:val="00DD6C82"/>
    <w:rsid w:val="00DE0BA5"/>
    <w:rsid w:val="00DE0E56"/>
    <w:rsid w:val="00DE1110"/>
    <w:rsid w:val="00DE11DD"/>
    <w:rsid w:val="00DE220F"/>
    <w:rsid w:val="00DE233E"/>
    <w:rsid w:val="00DE3334"/>
    <w:rsid w:val="00DE33E9"/>
    <w:rsid w:val="00DE344B"/>
    <w:rsid w:val="00DE3A5A"/>
    <w:rsid w:val="00DE451B"/>
    <w:rsid w:val="00DE470F"/>
    <w:rsid w:val="00DE4FFD"/>
    <w:rsid w:val="00DE5484"/>
    <w:rsid w:val="00DE644D"/>
    <w:rsid w:val="00DE7C41"/>
    <w:rsid w:val="00DE7CC4"/>
    <w:rsid w:val="00DF02E0"/>
    <w:rsid w:val="00DF0897"/>
    <w:rsid w:val="00DF1387"/>
    <w:rsid w:val="00DF46AC"/>
    <w:rsid w:val="00DF53CA"/>
    <w:rsid w:val="00DF5E3B"/>
    <w:rsid w:val="00DF6668"/>
    <w:rsid w:val="00DF6AD2"/>
    <w:rsid w:val="00DF6E02"/>
    <w:rsid w:val="00DF74BB"/>
    <w:rsid w:val="00DF7B67"/>
    <w:rsid w:val="00E01C91"/>
    <w:rsid w:val="00E023DE"/>
    <w:rsid w:val="00E02C09"/>
    <w:rsid w:val="00E03286"/>
    <w:rsid w:val="00E03649"/>
    <w:rsid w:val="00E042A5"/>
    <w:rsid w:val="00E0473D"/>
    <w:rsid w:val="00E05439"/>
    <w:rsid w:val="00E0552C"/>
    <w:rsid w:val="00E056AC"/>
    <w:rsid w:val="00E05790"/>
    <w:rsid w:val="00E0582B"/>
    <w:rsid w:val="00E058D1"/>
    <w:rsid w:val="00E06397"/>
    <w:rsid w:val="00E1012A"/>
    <w:rsid w:val="00E10779"/>
    <w:rsid w:val="00E11ADB"/>
    <w:rsid w:val="00E12E8D"/>
    <w:rsid w:val="00E13C15"/>
    <w:rsid w:val="00E14112"/>
    <w:rsid w:val="00E1419B"/>
    <w:rsid w:val="00E146F2"/>
    <w:rsid w:val="00E14799"/>
    <w:rsid w:val="00E14E9E"/>
    <w:rsid w:val="00E1543E"/>
    <w:rsid w:val="00E158E4"/>
    <w:rsid w:val="00E167B9"/>
    <w:rsid w:val="00E17617"/>
    <w:rsid w:val="00E17A58"/>
    <w:rsid w:val="00E17A9B"/>
    <w:rsid w:val="00E17C7B"/>
    <w:rsid w:val="00E207E4"/>
    <w:rsid w:val="00E218D7"/>
    <w:rsid w:val="00E2252C"/>
    <w:rsid w:val="00E227A9"/>
    <w:rsid w:val="00E22F95"/>
    <w:rsid w:val="00E2329E"/>
    <w:rsid w:val="00E23505"/>
    <w:rsid w:val="00E23C8E"/>
    <w:rsid w:val="00E24143"/>
    <w:rsid w:val="00E253C3"/>
    <w:rsid w:val="00E25593"/>
    <w:rsid w:val="00E26201"/>
    <w:rsid w:val="00E27BBA"/>
    <w:rsid w:val="00E27C39"/>
    <w:rsid w:val="00E30138"/>
    <w:rsid w:val="00E30D07"/>
    <w:rsid w:val="00E319A6"/>
    <w:rsid w:val="00E31E83"/>
    <w:rsid w:val="00E320CE"/>
    <w:rsid w:val="00E327FA"/>
    <w:rsid w:val="00E329CF"/>
    <w:rsid w:val="00E3365E"/>
    <w:rsid w:val="00E344A5"/>
    <w:rsid w:val="00E35E18"/>
    <w:rsid w:val="00E35E7F"/>
    <w:rsid w:val="00E364EC"/>
    <w:rsid w:val="00E3786F"/>
    <w:rsid w:val="00E401DC"/>
    <w:rsid w:val="00E40FB9"/>
    <w:rsid w:val="00E412F6"/>
    <w:rsid w:val="00E414CF"/>
    <w:rsid w:val="00E42354"/>
    <w:rsid w:val="00E42B16"/>
    <w:rsid w:val="00E43D04"/>
    <w:rsid w:val="00E444D8"/>
    <w:rsid w:val="00E44B3C"/>
    <w:rsid w:val="00E45008"/>
    <w:rsid w:val="00E47B56"/>
    <w:rsid w:val="00E5031E"/>
    <w:rsid w:val="00E503C6"/>
    <w:rsid w:val="00E50CD4"/>
    <w:rsid w:val="00E51F7B"/>
    <w:rsid w:val="00E5228C"/>
    <w:rsid w:val="00E52C26"/>
    <w:rsid w:val="00E531B6"/>
    <w:rsid w:val="00E5422D"/>
    <w:rsid w:val="00E54C08"/>
    <w:rsid w:val="00E56C3F"/>
    <w:rsid w:val="00E57537"/>
    <w:rsid w:val="00E5761E"/>
    <w:rsid w:val="00E5785C"/>
    <w:rsid w:val="00E579CD"/>
    <w:rsid w:val="00E6062B"/>
    <w:rsid w:val="00E60CB6"/>
    <w:rsid w:val="00E60F9F"/>
    <w:rsid w:val="00E62003"/>
    <w:rsid w:val="00E632D3"/>
    <w:rsid w:val="00E63A43"/>
    <w:rsid w:val="00E63FF9"/>
    <w:rsid w:val="00E64FED"/>
    <w:rsid w:val="00E6513C"/>
    <w:rsid w:val="00E656F2"/>
    <w:rsid w:val="00E65F85"/>
    <w:rsid w:val="00E66FCC"/>
    <w:rsid w:val="00E676E4"/>
    <w:rsid w:val="00E67CE3"/>
    <w:rsid w:val="00E70117"/>
    <w:rsid w:val="00E706BB"/>
    <w:rsid w:val="00E7079D"/>
    <w:rsid w:val="00E730F7"/>
    <w:rsid w:val="00E73131"/>
    <w:rsid w:val="00E737FE"/>
    <w:rsid w:val="00E7440D"/>
    <w:rsid w:val="00E74C80"/>
    <w:rsid w:val="00E74CD6"/>
    <w:rsid w:val="00E7508D"/>
    <w:rsid w:val="00E750D4"/>
    <w:rsid w:val="00E7606A"/>
    <w:rsid w:val="00E770E2"/>
    <w:rsid w:val="00E807BE"/>
    <w:rsid w:val="00E80B6C"/>
    <w:rsid w:val="00E80E54"/>
    <w:rsid w:val="00E81033"/>
    <w:rsid w:val="00E82599"/>
    <w:rsid w:val="00E82A5A"/>
    <w:rsid w:val="00E8436D"/>
    <w:rsid w:val="00E84554"/>
    <w:rsid w:val="00E85027"/>
    <w:rsid w:val="00E85323"/>
    <w:rsid w:val="00E854EE"/>
    <w:rsid w:val="00E856DF"/>
    <w:rsid w:val="00E87713"/>
    <w:rsid w:val="00E9023E"/>
    <w:rsid w:val="00E917E1"/>
    <w:rsid w:val="00E919E5"/>
    <w:rsid w:val="00E922E3"/>
    <w:rsid w:val="00E940E0"/>
    <w:rsid w:val="00E94BD2"/>
    <w:rsid w:val="00E94FED"/>
    <w:rsid w:val="00E95A80"/>
    <w:rsid w:val="00E9623A"/>
    <w:rsid w:val="00E9691E"/>
    <w:rsid w:val="00E96934"/>
    <w:rsid w:val="00E97EDA"/>
    <w:rsid w:val="00EA07F6"/>
    <w:rsid w:val="00EA0985"/>
    <w:rsid w:val="00EA0CC4"/>
    <w:rsid w:val="00EA3512"/>
    <w:rsid w:val="00EA41D4"/>
    <w:rsid w:val="00EA4508"/>
    <w:rsid w:val="00EA5276"/>
    <w:rsid w:val="00EA6F33"/>
    <w:rsid w:val="00EA74FB"/>
    <w:rsid w:val="00EA7C3E"/>
    <w:rsid w:val="00EA7E26"/>
    <w:rsid w:val="00EB0656"/>
    <w:rsid w:val="00EB1EF6"/>
    <w:rsid w:val="00EB3684"/>
    <w:rsid w:val="00EB394A"/>
    <w:rsid w:val="00EB3D92"/>
    <w:rsid w:val="00EB5476"/>
    <w:rsid w:val="00EB55FA"/>
    <w:rsid w:val="00EB5B48"/>
    <w:rsid w:val="00EB62B7"/>
    <w:rsid w:val="00EB649F"/>
    <w:rsid w:val="00EB650C"/>
    <w:rsid w:val="00EB67F4"/>
    <w:rsid w:val="00EB73EA"/>
    <w:rsid w:val="00EB7A48"/>
    <w:rsid w:val="00EB7B84"/>
    <w:rsid w:val="00EB7BF1"/>
    <w:rsid w:val="00EC08A3"/>
    <w:rsid w:val="00EC0CB9"/>
    <w:rsid w:val="00EC222F"/>
    <w:rsid w:val="00EC2B54"/>
    <w:rsid w:val="00EC2D6E"/>
    <w:rsid w:val="00EC36F4"/>
    <w:rsid w:val="00EC379A"/>
    <w:rsid w:val="00EC3E1B"/>
    <w:rsid w:val="00EC4265"/>
    <w:rsid w:val="00EC459D"/>
    <w:rsid w:val="00EC50D1"/>
    <w:rsid w:val="00EC51A9"/>
    <w:rsid w:val="00EC73D2"/>
    <w:rsid w:val="00EC76CE"/>
    <w:rsid w:val="00EC7A13"/>
    <w:rsid w:val="00EC7C7A"/>
    <w:rsid w:val="00ED15C8"/>
    <w:rsid w:val="00ED1719"/>
    <w:rsid w:val="00ED203D"/>
    <w:rsid w:val="00ED21BB"/>
    <w:rsid w:val="00ED3571"/>
    <w:rsid w:val="00ED3A3F"/>
    <w:rsid w:val="00ED4DA3"/>
    <w:rsid w:val="00ED50CB"/>
    <w:rsid w:val="00ED5B21"/>
    <w:rsid w:val="00ED5FFF"/>
    <w:rsid w:val="00ED6750"/>
    <w:rsid w:val="00ED68EE"/>
    <w:rsid w:val="00ED6BE5"/>
    <w:rsid w:val="00ED73DF"/>
    <w:rsid w:val="00ED7CBC"/>
    <w:rsid w:val="00ED7D98"/>
    <w:rsid w:val="00EE14C9"/>
    <w:rsid w:val="00EE1D33"/>
    <w:rsid w:val="00EE2271"/>
    <w:rsid w:val="00EE22B9"/>
    <w:rsid w:val="00EE26BC"/>
    <w:rsid w:val="00EE2AD4"/>
    <w:rsid w:val="00EE318C"/>
    <w:rsid w:val="00EE34BC"/>
    <w:rsid w:val="00EE36A7"/>
    <w:rsid w:val="00EE39BD"/>
    <w:rsid w:val="00EE54C4"/>
    <w:rsid w:val="00EE6CEF"/>
    <w:rsid w:val="00EE6EF9"/>
    <w:rsid w:val="00EE7A65"/>
    <w:rsid w:val="00EF18BC"/>
    <w:rsid w:val="00EF3A7B"/>
    <w:rsid w:val="00EF4510"/>
    <w:rsid w:val="00EF586D"/>
    <w:rsid w:val="00EF63F3"/>
    <w:rsid w:val="00EF6C5C"/>
    <w:rsid w:val="00EF761E"/>
    <w:rsid w:val="00EF78EB"/>
    <w:rsid w:val="00EF7D49"/>
    <w:rsid w:val="00EF7DCC"/>
    <w:rsid w:val="00F00A79"/>
    <w:rsid w:val="00F0101A"/>
    <w:rsid w:val="00F0175D"/>
    <w:rsid w:val="00F019AB"/>
    <w:rsid w:val="00F02A44"/>
    <w:rsid w:val="00F02F8B"/>
    <w:rsid w:val="00F03246"/>
    <w:rsid w:val="00F03843"/>
    <w:rsid w:val="00F04791"/>
    <w:rsid w:val="00F056F2"/>
    <w:rsid w:val="00F059C5"/>
    <w:rsid w:val="00F05F44"/>
    <w:rsid w:val="00F06561"/>
    <w:rsid w:val="00F0670B"/>
    <w:rsid w:val="00F06ABF"/>
    <w:rsid w:val="00F07D6A"/>
    <w:rsid w:val="00F07F40"/>
    <w:rsid w:val="00F10CA4"/>
    <w:rsid w:val="00F117E0"/>
    <w:rsid w:val="00F11846"/>
    <w:rsid w:val="00F11A39"/>
    <w:rsid w:val="00F1234E"/>
    <w:rsid w:val="00F1260A"/>
    <w:rsid w:val="00F1285D"/>
    <w:rsid w:val="00F12AF9"/>
    <w:rsid w:val="00F12EFA"/>
    <w:rsid w:val="00F13D30"/>
    <w:rsid w:val="00F13D57"/>
    <w:rsid w:val="00F1472E"/>
    <w:rsid w:val="00F14865"/>
    <w:rsid w:val="00F150E3"/>
    <w:rsid w:val="00F15815"/>
    <w:rsid w:val="00F15ADF"/>
    <w:rsid w:val="00F15CBC"/>
    <w:rsid w:val="00F16421"/>
    <w:rsid w:val="00F16601"/>
    <w:rsid w:val="00F16C80"/>
    <w:rsid w:val="00F1731D"/>
    <w:rsid w:val="00F17D31"/>
    <w:rsid w:val="00F20DA6"/>
    <w:rsid w:val="00F21BCE"/>
    <w:rsid w:val="00F2238C"/>
    <w:rsid w:val="00F22588"/>
    <w:rsid w:val="00F22ADD"/>
    <w:rsid w:val="00F23B06"/>
    <w:rsid w:val="00F23E1D"/>
    <w:rsid w:val="00F24BCE"/>
    <w:rsid w:val="00F24E2D"/>
    <w:rsid w:val="00F26A1E"/>
    <w:rsid w:val="00F27EB9"/>
    <w:rsid w:val="00F300A7"/>
    <w:rsid w:val="00F306A1"/>
    <w:rsid w:val="00F310F9"/>
    <w:rsid w:val="00F312F8"/>
    <w:rsid w:val="00F31418"/>
    <w:rsid w:val="00F31699"/>
    <w:rsid w:val="00F3170F"/>
    <w:rsid w:val="00F31805"/>
    <w:rsid w:val="00F320F0"/>
    <w:rsid w:val="00F341F9"/>
    <w:rsid w:val="00F345D9"/>
    <w:rsid w:val="00F353B1"/>
    <w:rsid w:val="00F3544E"/>
    <w:rsid w:val="00F35B69"/>
    <w:rsid w:val="00F36812"/>
    <w:rsid w:val="00F36864"/>
    <w:rsid w:val="00F36A66"/>
    <w:rsid w:val="00F3704A"/>
    <w:rsid w:val="00F370AE"/>
    <w:rsid w:val="00F371CA"/>
    <w:rsid w:val="00F37463"/>
    <w:rsid w:val="00F409AA"/>
    <w:rsid w:val="00F40AE4"/>
    <w:rsid w:val="00F4289F"/>
    <w:rsid w:val="00F433E5"/>
    <w:rsid w:val="00F43F2E"/>
    <w:rsid w:val="00F44B1A"/>
    <w:rsid w:val="00F46151"/>
    <w:rsid w:val="00F461ED"/>
    <w:rsid w:val="00F50365"/>
    <w:rsid w:val="00F50813"/>
    <w:rsid w:val="00F50B24"/>
    <w:rsid w:val="00F50C1B"/>
    <w:rsid w:val="00F510AB"/>
    <w:rsid w:val="00F52A36"/>
    <w:rsid w:val="00F53229"/>
    <w:rsid w:val="00F53EC2"/>
    <w:rsid w:val="00F53F17"/>
    <w:rsid w:val="00F54BDB"/>
    <w:rsid w:val="00F551ED"/>
    <w:rsid w:val="00F55374"/>
    <w:rsid w:val="00F55A40"/>
    <w:rsid w:val="00F55C89"/>
    <w:rsid w:val="00F56C75"/>
    <w:rsid w:val="00F56C9E"/>
    <w:rsid w:val="00F5710F"/>
    <w:rsid w:val="00F5729C"/>
    <w:rsid w:val="00F575B0"/>
    <w:rsid w:val="00F5778A"/>
    <w:rsid w:val="00F579FB"/>
    <w:rsid w:val="00F604F5"/>
    <w:rsid w:val="00F60A28"/>
    <w:rsid w:val="00F60B10"/>
    <w:rsid w:val="00F61348"/>
    <w:rsid w:val="00F62450"/>
    <w:rsid w:val="00F62F90"/>
    <w:rsid w:val="00F642AA"/>
    <w:rsid w:val="00F6535F"/>
    <w:rsid w:val="00F65A7F"/>
    <w:rsid w:val="00F665A5"/>
    <w:rsid w:val="00F668C1"/>
    <w:rsid w:val="00F67962"/>
    <w:rsid w:val="00F706EA"/>
    <w:rsid w:val="00F70DDD"/>
    <w:rsid w:val="00F71303"/>
    <w:rsid w:val="00F72958"/>
    <w:rsid w:val="00F73208"/>
    <w:rsid w:val="00F732E1"/>
    <w:rsid w:val="00F73B50"/>
    <w:rsid w:val="00F73CCA"/>
    <w:rsid w:val="00F7462C"/>
    <w:rsid w:val="00F74860"/>
    <w:rsid w:val="00F74A39"/>
    <w:rsid w:val="00F74B57"/>
    <w:rsid w:val="00F74B9D"/>
    <w:rsid w:val="00F751E5"/>
    <w:rsid w:val="00F757D4"/>
    <w:rsid w:val="00F759AD"/>
    <w:rsid w:val="00F767FC"/>
    <w:rsid w:val="00F776D6"/>
    <w:rsid w:val="00F777F3"/>
    <w:rsid w:val="00F77D58"/>
    <w:rsid w:val="00F80821"/>
    <w:rsid w:val="00F809BD"/>
    <w:rsid w:val="00F81FE6"/>
    <w:rsid w:val="00F836CC"/>
    <w:rsid w:val="00F836D9"/>
    <w:rsid w:val="00F846CA"/>
    <w:rsid w:val="00F84929"/>
    <w:rsid w:val="00F856FA"/>
    <w:rsid w:val="00F8637B"/>
    <w:rsid w:val="00F87251"/>
    <w:rsid w:val="00F87A34"/>
    <w:rsid w:val="00F900E8"/>
    <w:rsid w:val="00F900EA"/>
    <w:rsid w:val="00F905F0"/>
    <w:rsid w:val="00F91362"/>
    <w:rsid w:val="00F91417"/>
    <w:rsid w:val="00F9149F"/>
    <w:rsid w:val="00F91909"/>
    <w:rsid w:val="00F92627"/>
    <w:rsid w:val="00F9289B"/>
    <w:rsid w:val="00F9355D"/>
    <w:rsid w:val="00F9359F"/>
    <w:rsid w:val="00F94BF7"/>
    <w:rsid w:val="00F9583B"/>
    <w:rsid w:val="00F9589A"/>
    <w:rsid w:val="00F95EE5"/>
    <w:rsid w:val="00F96453"/>
    <w:rsid w:val="00F966BE"/>
    <w:rsid w:val="00F967B9"/>
    <w:rsid w:val="00F967D2"/>
    <w:rsid w:val="00F96EC2"/>
    <w:rsid w:val="00F97EBB"/>
    <w:rsid w:val="00FA05A4"/>
    <w:rsid w:val="00FA0DDE"/>
    <w:rsid w:val="00FA0E36"/>
    <w:rsid w:val="00FA0F17"/>
    <w:rsid w:val="00FA111F"/>
    <w:rsid w:val="00FA157D"/>
    <w:rsid w:val="00FA19E1"/>
    <w:rsid w:val="00FA222B"/>
    <w:rsid w:val="00FA3197"/>
    <w:rsid w:val="00FA3DF7"/>
    <w:rsid w:val="00FA3F2C"/>
    <w:rsid w:val="00FA57CE"/>
    <w:rsid w:val="00FA6B60"/>
    <w:rsid w:val="00FA76B9"/>
    <w:rsid w:val="00FB08A5"/>
    <w:rsid w:val="00FB18E1"/>
    <w:rsid w:val="00FB19D4"/>
    <w:rsid w:val="00FB2095"/>
    <w:rsid w:val="00FB225F"/>
    <w:rsid w:val="00FB2298"/>
    <w:rsid w:val="00FB25A5"/>
    <w:rsid w:val="00FB2A5E"/>
    <w:rsid w:val="00FB2E12"/>
    <w:rsid w:val="00FB378B"/>
    <w:rsid w:val="00FB3A64"/>
    <w:rsid w:val="00FB3CE9"/>
    <w:rsid w:val="00FB4002"/>
    <w:rsid w:val="00FB4CB5"/>
    <w:rsid w:val="00FB55F4"/>
    <w:rsid w:val="00FB6141"/>
    <w:rsid w:val="00FB69F9"/>
    <w:rsid w:val="00FB778F"/>
    <w:rsid w:val="00FB787C"/>
    <w:rsid w:val="00FB7880"/>
    <w:rsid w:val="00FC0485"/>
    <w:rsid w:val="00FC12E0"/>
    <w:rsid w:val="00FC163B"/>
    <w:rsid w:val="00FC1A67"/>
    <w:rsid w:val="00FC212D"/>
    <w:rsid w:val="00FC29B9"/>
    <w:rsid w:val="00FC2F62"/>
    <w:rsid w:val="00FC31A3"/>
    <w:rsid w:val="00FC36EB"/>
    <w:rsid w:val="00FC5122"/>
    <w:rsid w:val="00FC5F2E"/>
    <w:rsid w:val="00FC6378"/>
    <w:rsid w:val="00FC6AC3"/>
    <w:rsid w:val="00FC723C"/>
    <w:rsid w:val="00FC72FE"/>
    <w:rsid w:val="00FC7EB4"/>
    <w:rsid w:val="00FD0161"/>
    <w:rsid w:val="00FD0166"/>
    <w:rsid w:val="00FD043D"/>
    <w:rsid w:val="00FD1536"/>
    <w:rsid w:val="00FD1CAD"/>
    <w:rsid w:val="00FD1E52"/>
    <w:rsid w:val="00FD24EF"/>
    <w:rsid w:val="00FD35F5"/>
    <w:rsid w:val="00FD3D8A"/>
    <w:rsid w:val="00FD425A"/>
    <w:rsid w:val="00FD4309"/>
    <w:rsid w:val="00FD5083"/>
    <w:rsid w:val="00FD59A8"/>
    <w:rsid w:val="00FD5BC0"/>
    <w:rsid w:val="00FD5D41"/>
    <w:rsid w:val="00FD68DA"/>
    <w:rsid w:val="00FD716A"/>
    <w:rsid w:val="00FD71DD"/>
    <w:rsid w:val="00FD7205"/>
    <w:rsid w:val="00FD78A7"/>
    <w:rsid w:val="00FD7BCA"/>
    <w:rsid w:val="00FE0144"/>
    <w:rsid w:val="00FE0157"/>
    <w:rsid w:val="00FE08A5"/>
    <w:rsid w:val="00FE12E9"/>
    <w:rsid w:val="00FE1C01"/>
    <w:rsid w:val="00FE259F"/>
    <w:rsid w:val="00FE27CF"/>
    <w:rsid w:val="00FE2913"/>
    <w:rsid w:val="00FE2D14"/>
    <w:rsid w:val="00FE4740"/>
    <w:rsid w:val="00FE4870"/>
    <w:rsid w:val="00FE4B5C"/>
    <w:rsid w:val="00FE5E44"/>
    <w:rsid w:val="00FE6506"/>
    <w:rsid w:val="00FE7369"/>
    <w:rsid w:val="00FF005E"/>
    <w:rsid w:val="00FF043E"/>
    <w:rsid w:val="00FF0D9F"/>
    <w:rsid w:val="00FF18A1"/>
    <w:rsid w:val="00FF19AD"/>
    <w:rsid w:val="00FF1AAD"/>
    <w:rsid w:val="00FF1F3F"/>
    <w:rsid w:val="00FF3291"/>
    <w:rsid w:val="00FF3519"/>
    <w:rsid w:val="00FF37B4"/>
    <w:rsid w:val="00FF4483"/>
    <w:rsid w:val="00FF53AE"/>
    <w:rsid w:val="00FF660C"/>
    <w:rsid w:val="00FF6B3C"/>
    <w:rsid w:val="00FF6B45"/>
    <w:rsid w:val="00FF752E"/>
    <w:rsid w:val="00FF769C"/>
    <w:rsid w:val="00FF7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2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AE"/>
    <w:pPr>
      <w:spacing w:after="0" w:line="240" w:lineRule="auto"/>
    </w:pPr>
    <w:rPr>
      <w:rFonts w:ascii="Lucida Grande" w:eastAsia="ヒラギノ角ゴ Pro W3" w:hAnsi="Lucida Grande" w:cs="Times New Roman"/>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43AE"/>
    <w:pPr>
      <w:widowControl w:val="0"/>
      <w:snapToGrid w:val="0"/>
    </w:pPr>
    <w:rPr>
      <w:rFonts w:ascii="Times New Roman" w:eastAsia="SimSun" w:hAnsi="Times New Roman"/>
      <w:color w:val="auto"/>
      <w:kern w:val="2"/>
      <w:sz w:val="18"/>
      <w:szCs w:val="18"/>
      <w:lang w:val="en-US" w:eastAsia="zh-CN"/>
    </w:rPr>
  </w:style>
  <w:style w:type="character" w:customStyle="1" w:styleId="FootnoteTextChar">
    <w:name w:val="Footnote Text Char"/>
    <w:basedOn w:val="DefaultParagraphFont"/>
    <w:link w:val="FootnoteText"/>
    <w:rsid w:val="001143AE"/>
    <w:rPr>
      <w:rFonts w:ascii="Times New Roman" w:eastAsia="SimSun" w:hAnsi="Times New Roman" w:cs="Times New Roman"/>
      <w:kern w:val="2"/>
      <w:sz w:val="18"/>
      <w:szCs w:val="18"/>
      <w:lang w:eastAsia="zh-CN"/>
    </w:rPr>
  </w:style>
  <w:style w:type="character" w:styleId="FootnoteReference">
    <w:name w:val="footnote reference"/>
    <w:semiHidden/>
    <w:rsid w:val="001143AE"/>
    <w:rPr>
      <w:vertAlign w:val="superscript"/>
    </w:rPr>
  </w:style>
  <w:style w:type="table" w:styleId="TableGrid">
    <w:name w:val="Table Grid"/>
    <w:basedOn w:val="TableNormal"/>
    <w:uiPriority w:val="59"/>
    <w:rsid w:val="0056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120A"/>
    <w:pPr>
      <w:spacing w:before="100" w:beforeAutospacing="1" w:after="100" w:afterAutospacing="1"/>
    </w:pPr>
    <w:rPr>
      <w:rFonts w:ascii="Times New Roman" w:eastAsia="Times New Roman" w:hAnsi="Times New Roman"/>
      <w:color w:val="auto"/>
      <w:sz w:val="24"/>
      <w:lang w:eastAsia="zh-CN"/>
    </w:rPr>
  </w:style>
  <w:style w:type="character" w:customStyle="1" w:styleId="hps">
    <w:name w:val="hps"/>
    <w:basedOn w:val="DefaultParagraphFont"/>
    <w:rsid w:val="009A120A"/>
  </w:style>
  <w:style w:type="paragraph" w:styleId="BalloonText">
    <w:name w:val="Balloon Text"/>
    <w:basedOn w:val="Normal"/>
    <w:link w:val="BalloonTextChar"/>
    <w:uiPriority w:val="99"/>
    <w:semiHidden/>
    <w:unhideWhenUsed/>
    <w:rsid w:val="009A120A"/>
    <w:rPr>
      <w:rFonts w:ascii="Tahoma" w:hAnsi="Tahoma" w:cs="Tahoma"/>
      <w:sz w:val="16"/>
      <w:szCs w:val="16"/>
    </w:rPr>
  </w:style>
  <w:style w:type="character" w:customStyle="1" w:styleId="BalloonTextChar">
    <w:name w:val="Balloon Text Char"/>
    <w:basedOn w:val="DefaultParagraphFont"/>
    <w:link w:val="BalloonText"/>
    <w:uiPriority w:val="99"/>
    <w:semiHidden/>
    <w:rsid w:val="009A120A"/>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B75395"/>
    <w:pPr>
      <w:tabs>
        <w:tab w:val="center" w:pos="4680"/>
        <w:tab w:val="right" w:pos="9360"/>
      </w:tabs>
    </w:pPr>
  </w:style>
  <w:style w:type="character" w:customStyle="1" w:styleId="HeaderChar">
    <w:name w:val="Header Char"/>
    <w:basedOn w:val="DefaultParagraphFont"/>
    <w:link w:val="Header"/>
    <w:uiPriority w:val="99"/>
    <w:rsid w:val="00B75395"/>
    <w:rPr>
      <w:rFonts w:ascii="Lucida Grande" w:eastAsia="ヒラギノ角ゴ Pro W3" w:hAnsi="Lucida Grande" w:cs="Times New Roman"/>
      <w:color w:val="000000"/>
      <w:szCs w:val="24"/>
      <w:lang w:val="en-GB"/>
    </w:rPr>
  </w:style>
  <w:style w:type="paragraph" w:styleId="Footer">
    <w:name w:val="footer"/>
    <w:basedOn w:val="Normal"/>
    <w:link w:val="FooterChar"/>
    <w:uiPriority w:val="99"/>
    <w:unhideWhenUsed/>
    <w:rsid w:val="00B75395"/>
    <w:pPr>
      <w:tabs>
        <w:tab w:val="center" w:pos="4680"/>
        <w:tab w:val="right" w:pos="9360"/>
      </w:tabs>
    </w:pPr>
  </w:style>
  <w:style w:type="character" w:customStyle="1" w:styleId="FooterChar">
    <w:name w:val="Footer Char"/>
    <w:basedOn w:val="DefaultParagraphFont"/>
    <w:link w:val="Footer"/>
    <w:uiPriority w:val="99"/>
    <w:rsid w:val="00B75395"/>
    <w:rPr>
      <w:rFonts w:ascii="Lucida Grande" w:eastAsia="ヒラギノ角ゴ Pro W3" w:hAnsi="Lucida Grande" w:cs="Times New Roman"/>
      <w:color w:val="000000"/>
      <w:szCs w:val="24"/>
      <w:lang w:val="en-GB"/>
    </w:rPr>
  </w:style>
  <w:style w:type="paragraph" w:styleId="BodyText">
    <w:name w:val="Body Text"/>
    <w:basedOn w:val="Normal"/>
    <w:link w:val="BodyTextChar"/>
    <w:rsid w:val="00EF7D49"/>
    <w:pPr>
      <w:widowControl w:val="0"/>
      <w:spacing w:line="360" w:lineRule="auto"/>
      <w:jc w:val="both"/>
    </w:pPr>
    <w:rPr>
      <w:rFonts w:ascii="Times New Roman" w:eastAsia="SimSun" w:hAnsi="Times New Roman"/>
      <w:color w:val="auto"/>
      <w:kern w:val="2"/>
      <w:sz w:val="24"/>
      <w:lang w:val="en-US" w:eastAsia="zh-CN"/>
    </w:rPr>
  </w:style>
  <w:style w:type="character" w:customStyle="1" w:styleId="BodyTextChar">
    <w:name w:val="Body Text Char"/>
    <w:basedOn w:val="DefaultParagraphFont"/>
    <w:link w:val="BodyText"/>
    <w:rsid w:val="00EF7D49"/>
    <w:rPr>
      <w:rFonts w:ascii="Times New Roman" w:eastAsia="SimSun" w:hAnsi="Times New Roman" w:cs="Times New Roman"/>
      <w:kern w:val="2"/>
      <w:sz w:val="24"/>
      <w:szCs w:val="24"/>
      <w:lang w:eastAsia="zh-CN"/>
    </w:rPr>
  </w:style>
  <w:style w:type="character" w:customStyle="1" w:styleId="atn">
    <w:name w:val="atn"/>
    <w:basedOn w:val="DefaultParagraphFont"/>
    <w:rsid w:val="008A5C93"/>
  </w:style>
  <w:style w:type="character" w:styleId="Hyperlink">
    <w:name w:val="Hyperlink"/>
    <w:basedOn w:val="DefaultParagraphFont"/>
    <w:uiPriority w:val="99"/>
    <w:unhideWhenUsed/>
    <w:rsid w:val="004A7B5D"/>
    <w:rPr>
      <w:strike w:val="0"/>
      <w:dstrike w:val="0"/>
      <w:color w:val="195A94"/>
      <w:u w:val="none"/>
      <w:effect w:val="none"/>
    </w:rPr>
  </w:style>
  <w:style w:type="character" w:customStyle="1" w:styleId="longtext">
    <w:name w:val="long_text"/>
    <w:basedOn w:val="DefaultParagraphFont"/>
    <w:rsid w:val="00B936C8"/>
  </w:style>
  <w:style w:type="paragraph" w:styleId="Revision">
    <w:name w:val="Revision"/>
    <w:hidden/>
    <w:uiPriority w:val="99"/>
    <w:semiHidden/>
    <w:rsid w:val="00021E75"/>
    <w:pPr>
      <w:spacing w:after="0" w:line="240" w:lineRule="auto"/>
    </w:pPr>
    <w:rPr>
      <w:rFonts w:ascii="Lucida Grande" w:eastAsia="ヒラギノ角ゴ Pro W3" w:hAnsi="Lucida Grande" w:cs="Times New Roman"/>
      <w:color w:val="000000"/>
      <w:szCs w:val="24"/>
      <w:lang w:val="en-GB"/>
    </w:rPr>
  </w:style>
  <w:style w:type="character" w:customStyle="1" w:styleId="apple-style-span">
    <w:name w:val="apple-style-span"/>
    <w:basedOn w:val="DefaultParagraphFont"/>
    <w:rsid w:val="00C4567A"/>
  </w:style>
  <w:style w:type="character" w:styleId="CommentReference">
    <w:name w:val="annotation reference"/>
    <w:basedOn w:val="DefaultParagraphFont"/>
    <w:uiPriority w:val="99"/>
    <w:semiHidden/>
    <w:unhideWhenUsed/>
    <w:rsid w:val="00D119AC"/>
    <w:rPr>
      <w:sz w:val="16"/>
      <w:szCs w:val="16"/>
    </w:rPr>
  </w:style>
  <w:style w:type="paragraph" w:styleId="CommentText">
    <w:name w:val="annotation text"/>
    <w:basedOn w:val="Normal"/>
    <w:link w:val="CommentTextChar"/>
    <w:uiPriority w:val="99"/>
    <w:unhideWhenUsed/>
    <w:rsid w:val="00D119AC"/>
    <w:rPr>
      <w:sz w:val="20"/>
      <w:szCs w:val="20"/>
    </w:rPr>
  </w:style>
  <w:style w:type="character" w:customStyle="1" w:styleId="CommentTextChar">
    <w:name w:val="Comment Text Char"/>
    <w:basedOn w:val="DefaultParagraphFont"/>
    <w:link w:val="CommentText"/>
    <w:uiPriority w:val="99"/>
    <w:rsid w:val="00D119AC"/>
    <w:rPr>
      <w:rFonts w:ascii="Lucida Grande" w:eastAsia="ヒラギノ角ゴ Pro W3" w:hAnsi="Lucida Grande"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119AC"/>
    <w:rPr>
      <w:b/>
      <w:bCs/>
    </w:rPr>
  </w:style>
  <w:style w:type="character" w:customStyle="1" w:styleId="CommentSubjectChar">
    <w:name w:val="Comment Subject Char"/>
    <w:basedOn w:val="CommentTextChar"/>
    <w:link w:val="CommentSubject"/>
    <w:uiPriority w:val="99"/>
    <w:semiHidden/>
    <w:rsid w:val="00D119AC"/>
    <w:rPr>
      <w:rFonts w:ascii="Lucida Grande" w:eastAsia="ヒラギノ角ゴ Pro W3" w:hAnsi="Lucida Grande" w:cs="Times New Roman"/>
      <w:b/>
      <w:bCs/>
      <w:color w:val="000000"/>
      <w:sz w:val="20"/>
      <w:szCs w:val="20"/>
      <w:lang w:val="en-GB"/>
    </w:rPr>
  </w:style>
  <w:style w:type="character" w:customStyle="1" w:styleId="14p1">
    <w:name w:val="14p1"/>
    <w:basedOn w:val="DefaultParagraphFont"/>
    <w:rsid w:val="00867478"/>
    <w:rPr>
      <w:sz w:val="21"/>
      <w:szCs w:val="21"/>
    </w:rPr>
  </w:style>
  <w:style w:type="paragraph" w:styleId="ListParagraph">
    <w:name w:val="List Paragraph"/>
    <w:basedOn w:val="Normal"/>
    <w:uiPriority w:val="34"/>
    <w:qFormat/>
    <w:rsid w:val="00785575"/>
    <w:pPr>
      <w:ind w:left="720"/>
      <w:contextualSpacing/>
    </w:pPr>
  </w:style>
  <w:style w:type="character" w:customStyle="1" w:styleId="trans">
    <w:name w:val="trans"/>
    <w:basedOn w:val="DefaultParagraphFont"/>
    <w:rsid w:val="00015A03"/>
  </w:style>
  <w:style w:type="character" w:styleId="FollowedHyperlink">
    <w:name w:val="FollowedHyperlink"/>
    <w:basedOn w:val="DefaultParagraphFont"/>
    <w:uiPriority w:val="99"/>
    <w:semiHidden/>
    <w:unhideWhenUsed/>
    <w:rsid w:val="004646DA"/>
    <w:rPr>
      <w:color w:val="800080" w:themeColor="followedHyperlink"/>
      <w:u w:val="single"/>
    </w:rPr>
  </w:style>
  <w:style w:type="paragraph" w:customStyle="1" w:styleId="BodyA">
    <w:name w:val="Body A"/>
    <w:rsid w:val="00901F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after="0" w:line="480" w:lineRule="auto"/>
    </w:pPr>
    <w:rPr>
      <w:rFonts w:ascii="Times New Roman" w:eastAsia="ヒラギノ角ゴ Pro W3" w:hAnsi="Times New Roman" w:cs="Times New Roman"/>
      <w:color w:val="DA0000"/>
      <w:sz w:val="24"/>
      <w:szCs w:val="20"/>
      <w:lang w:val="en-GB" w:eastAsia="zh-CN"/>
    </w:rPr>
  </w:style>
  <w:style w:type="character" w:styleId="Emphasis">
    <w:name w:val="Emphasis"/>
    <w:basedOn w:val="DefaultParagraphFont"/>
    <w:uiPriority w:val="20"/>
    <w:qFormat/>
    <w:rsid w:val="005A1B0B"/>
    <w:rPr>
      <w:i/>
      <w:iCs/>
    </w:rPr>
  </w:style>
  <w:style w:type="character" w:customStyle="1" w:styleId="shorttext">
    <w:name w:val="short_text"/>
    <w:basedOn w:val="DefaultParagraphFont"/>
    <w:rsid w:val="00892B9A"/>
  </w:style>
  <w:style w:type="character" w:customStyle="1" w:styleId="st1">
    <w:name w:val="st1"/>
    <w:basedOn w:val="DefaultParagraphFont"/>
    <w:rsid w:val="00B438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AE"/>
    <w:pPr>
      <w:spacing w:after="0" w:line="240" w:lineRule="auto"/>
    </w:pPr>
    <w:rPr>
      <w:rFonts w:ascii="Lucida Grande" w:eastAsia="ヒラギノ角ゴ Pro W3" w:hAnsi="Lucida Grande" w:cs="Times New Roman"/>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43AE"/>
    <w:pPr>
      <w:widowControl w:val="0"/>
      <w:snapToGrid w:val="0"/>
    </w:pPr>
    <w:rPr>
      <w:rFonts w:ascii="Times New Roman" w:eastAsia="SimSun" w:hAnsi="Times New Roman"/>
      <w:color w:val="auto"/>
      <w:kern w:val="2"/>
      <w:sz w:val="18"/>
      <w:szCs w:val="18"/>
      <w:lang w:val="en-US" w:eastAsia="zh-CN"/>
    </w:rPr>
  </w:style>
  <w:style w:type="character" w:customStyle="1" w:styleId="FootnoteTextChar">
    <w:name w:val="Footnote Text Char"/>
    <w:basedOn w:val="DefaultParagraphFont"/>
    <w:link w:val="FootnoteText"/>
    <w:rsid w:val="001143AE"/>
    <w:rPr>
      <w:rFonts w:ascii="Times New Roman" w:eastAsia="SimSun" w:hAnsi="Times New Roman" w:cs="Times New Roman"/>
      <w:kern w:val="2"/>
      <w:sz w:val="18"/>
      <w:szCs w:val="18"/>
      <w:lang w:eastAsia="zh-CN"/>
    </w:rPr>
  </w:style>
  <w:style w:type="character" w:styleId="FootnoteReference">
    <w:name w:val="footnote reference"/>
    <w:semiHidden/>
    <w:rsid w:val="001143AE"/>
    <w:rPr>
      <w:vertAlign w:val="superscript"/>
    </w:rPr>
  </w:style>
  <w:style w:type="table" w:styleId="TableGrid">
    <w:name w:val="Table Grid"/>
    <w:basedOn w:val="TableNormal"/>
    <w:uiPriority w:val="59"/>
    <w:rsid w:val="0056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120A"/>
    <w:pPr>
      <w:spacing w:before="100" w:beforeAutospacing="1" w:after="100" w:afterAutospacing="1"/>
    </w:pPr>
    <w:rPr>
      <w:rFonts w:ascii="Times New Roman" w:eastAsia="Times New Roman" w:hAnsi="Times New Roman"/>
      <w:color w:val="auto"/>
      <w:sz w:val="24"/>
      <w:lang w:eastAsia="zh-CN"/>
    </w:rPr>
  </w:style>
  <w:style w:type="character" w:customStyle="1" w:styleId="hps">
    <w:name w:val="hps"/>
    <w:basedOn w:val="DefaultParagraphFont"/>
    <w:rsid w:val="009A120A"/>
  </w:style>
  <w:style w:type="paragraph" w:styleId="BalloonText">
    <w:name w:val="Balloon Text"/>
    <w:basedOn w:val="Normal"/>
    <w:link w:val="BalloonTextChar"/>
    <w:uiPriority w:val="99"/>
    <w:semiHidden/>
    <w:unhideWhenUsed/>
    <w:rsid w:val="009A120A"/>
    <w:rPr>
      <w:rFonts w:ascii="Tahoma" w:hAnsi="Tahoma" w:cs="Tahoma"/>
      <w:sz w:val="16"/>
      <w:szCs w:val="16"/>
    </w:rPr>
  </w:style>
  <w:style w:type="character" w:customStyle="1" w:styleId="BalloonTextChar">
    <w:name w:val="Balloon Text Char"/>
    <w:basedOn w:val="DefaultParagraphFont"/>
    <w:link w:val="BalloonText"/>
    <w:uiPriority w:val="99"/>
    <w:semiHidden/>
    <w:rsid w:val="009A120A"/>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B75395"/>
    <w:pPr>
      <w:tabs>
        <w:tab w:val="center" w:pos="4680"/>
        <w:tab w:val="right" w:pos="9360"/>
      </w:tabs>
    </w:pPr>
  </w:style>
  <w:style w:type="character" w:customStyle="1" w:styleId="HeaderChar">
    <w:name w:val="Header Char"/>
    <w:basedOn w:val="DefaultParagraphFont"/>
    <w:link w:val="Header"/>
    <w:uiPriority w:val="99"/>
    <w:rsid w:val="00B75395"/>
    <w:rPr>
      <w:rFonts w:ascii="Lucida Grande" w:eastAsia="ヒラギノ角ゴ Pro W3" w:hAnsi="Lucida Grande" w:cs="Times New Roman"/>
      <w:color w:val="000000"/>
      <w:szCs w:val="24"/>
      <w:lang w:val="en-GB"/>
    </w:rPr>
  </w:style>
  <w:style w:type="paragraph" w:styleId="Footer">
    <w:name w:val="footer"/>
    <w:basedOn w:val="Normal"/>
    <w:link w:val="FooterChar"/>
    <w:uiPriority w:val="99"/>
    <w:unhideWhenUsed/>
    <w:rsid w:val="00B75395"/>
    <w:pPr>
      <w:tabs>
        <w:tab w:val="center" w:pos="4680"/>
        <w:tab w:val="right" w:pos="9360"/>
      </w:tabs>
    </w:pPr>
  </w:style>
  <w:style w:type="character" w:customStyle="1" w:styleId="FooterChar">
    <w:name w:val="Footer Char"/>
    <w:basedOn w:val="DefaultParagraphFont"/>
    <w:link w:val="Footer"/>
    <w:uiPriority w:val="99"/>
    <w:rsid w:val="00B75395"/>
    <w:rPr>
      <w:rFonts w:ascii="Lucida Grande" w:eastAsia="ヒラギノ角ゴ Pro W3" w:hAnsi="Lucida Grande" w:cs="Times New Roman"/>
      <w:color w:val="000000"/>
      <w:szCs w:val="24"/>
      <w:lang w:val="en-GB"/>
    </w:rPr>
  </w:style>
  <w:style w:type="paragraph" w:styleId="BodyText">
    <w:name w:val="Body Text"/>
    <w:basedOn w:val="Normal"/>
    <w:link w:val="BodyTextChar"/>
    <w:rsid w:val="00EF7D49"/>
    <w:pPr>
      <w:widowControl w:val="0"/>
      <w:spacing w:line="360" w:lineRule="auto"/>
      <w:jc w:val="both"/>
    </w:pPr>
    <w:rPr>
      <w:rFonts w:ascii="Times New Roman" w:eastAsia="SimSun" w:hAnsi="Times New Roman"/>
      <w:color w:val="auto"/>
      <w:kern w:val="2"/>
      <w:sz w:val="24"/>
      <w:lang w:val="en-US" w:eastAsia="zh-CN"/>
    </w:rPr>
  </w:style>
  <w:style w:type="character" w:customStyle="1" w:styleId="BodyTextChar">
    <w:name w:val="Body Text Char"/>
    <w:basedOn w:val="DefaultParagraphFont"/>
    <w:link w:val="BodyText"/>
    <w:rsid w:val="00EF7D49"/>
    <w:rPr>
      <w:rFonts w:ascii="Times New Roman" w:eastAsia="SimSun" w:hAnsi="Times New Roman" w:cs="Times New Roman"/>
      <w:kern w:val="2"/>
      <w:sz w:val="24"/>
      <w:szCs w:val="24"/>
      <w:lang w:eastAsia="zh-CN"/>
    </w:rPr>
  </w:style>
  <w:style w:type="character" w:customStyle="1" w:styleId="atn">
    <w:name w:val="atn"/>
    <w:basedOn w:val="DefaultParagraphFont"/>
    <w:rsid w:val="008A5C93"/>
  </w:style>
  <w:style w:type="character" w:styleId="Hyperlink">
    <w:name w:val="Hyperlink"/>
    <w:basedOn w:val="DefaultParagraphFont"/>
    <w:uiPriority w:val="99"/>
    <w:unhideWhenUsed/>
    <w:rsid w:val="004A7B5D"/>
    <w:rPr>
      <w:strike w:val="0"/>
      <w:dstrike w:val="0"/>
      <w:color w:val="195A94"/>
      <w:u w:val="none"/>
      <w:effect w:val="none"/>
    </w:rPr>
  </w:style>
  <w:style w:type="character" w:customStyle="1" w:styleId="longtext">
    <w:name w:val="long_text"/>
    <w:basedOn w:val="DefaultParagraphFont"/>
    <w:rsid w:val="00B936C8"/>
  </w:style>
  <w:style w:type="paragraph" w:styleId="Revision">
    <w:name w:val="Revision"/>
    <w:hidden/>
    <w:uiPriority w:val="99"/>
    <w:semiHidden/>
    <w:rsid w:val="00021E75"/>
    <w:pPr>
      <w:spacing w:after="0" w:line="240" w:lineRule="auto"/>
    </w:pPr>
    <w:rPr>
      <w:rFonts w:ascii="Lucida Grande" w:eastAsia="ヒラギノ角ゴ Pro W3" w:hAnsi="Lucida Grande" w:cs="Times New Roman"/>
      <w:color w:val="000000"/>
      <w:szCs w:val="24"/>
      <w:lang w:val="en-GB"/>
    </w:rPr>
  </w:style>
  <w:style w:type="character" w:customStyle="1" w:styleId="apple-style-span">
    <w:name w:val="apple-style-span"/>
    <w:basedOn w:val="DefaultParagraphFont"/>
    <w:rsid w:val="00C4567A"/>
  </w:style>
  <w:style w:type="character" w:styleId="CommentReference">
    <w:name w:val="annotation reference"/>
    <w:basedOn w:val="DefaultParagraphFont"/>
    <w:uiPriority w:val="99"/>
    <w:semiHidden/>
    <w:unhideWhenUsed/>
    <w:rsid w:val="00D119AC"/>
    <w:rPr>
      <w:sz w:val="16"/>
      <w:szCs w:val="16"/>
    </w:rPr>
  </w:style>
  <w:style w:type="paragraph" w:styleId="CommentText">
    <w:name w:val="annotation text"/>
    <w:basedOn w:val="Normal"/>
    <w:link w:val="CommentTextChar"/>
    <w:uiPriority w:val="99"/>
    <w:unhideWhenUsed/>
    <w:rsid w:val="00D119AC"/>
    <w:rPr>
      <w:sz w:val="20"/>
      <w:szCs w:val="20"/>
    </w:rPr>
  </w:style>
  <w:style w:type="character" w:customStyle="1" w:styleId="CommentTextChar">
    <w:name w:val="Comment Text Char"/>
    <w:basedOn w:val="DefaultParagraphFont"/>
    <w:link w:val="CommentText"/>
    <w:uiPriority w:val="99"/>
    <w:rsid w:val="00D119AC"/>
    <w:rPr>
      <w:rFonts w:ascii="Lucida Grande" w:eastAsia="ヒラギノ角ゴ Pro W3" w:hAnsi="Lucida Grande"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119AC"/>
    <w:rPr>
      <w:b/>
      <w:bCs/>
    </w:rPr>
  </w:style>
  <w:style w:type="character" w:customStyle="1" w:styleId="CommentSubjectChar">
    <w:name w:val="Comment Subject Char"/>
    <w:basedOn w:val="CommentTextChar"/>
    <w:link w:val="CommentSubject"/>
    <w:uiPriority w:val="99"/>
    <w:semiHidden/>
    <w:rsid w:val="00D119AC"/>
    <w:rPr>
      <w:rFonts w:ascii="Lucida Grande" w:eastAsia="ヒラギノ角ゴ Pro W3" w:hAnsi="Lucida Grande" w:cs="Times New Roman"/>
      <w:b/>
      <w:bCs/>
      <w:color w:val="000000"/>
      <w:sz w:val="20"/>
      <w:szCs w:val="20"/>
      <w:lang w:val="en-GB"/>
    </w:rPr>
  </w:style>
  <w:style w:type="character" w:customStyle="1" w:styleId="14p1">
    <w:name w:val="14p1"/>
    <w:basedOn w:val="DefaultParagraphFont"/>
    <w:rsid w:val="00867478"/>
    <w:rPr>
      <w:sz w:val="21"/>
      <w:szCs w:val="21"/>
    </w:rPr>
  </w:style>
  <w:style w:type="paragraph" w:styleId="ListParagraph">
    <w:name w:val="List Paragraph"/>
    <w:basedOn w:val="Normal"/>
    <w:uiPriority w:val="34"/>
    <w:qFormat/>
    <w:rsid w:val="00785575"/>
    <w:pPr>
      <w:ind w:left="720"/>
      <w:contextualSpacing/>
    </w:pPr>
  </w:style>
  <w:style w:type="character" w:customStyle="1" w:styleId="trans">
    <w:name w:val="trans"/>
    <w:basedOn w:val="DefaultParagraphFont"/>
    <w:rsid w:val="00015A03"/>
  </w:style>
  <w:style w:type="character" w:styleId="FollowedHyperlink">
    <w:name w:val="FollowedHyperlink"/>
    <w:basedOn w:val="DefaultParagraphFont"/>
    <w:uiPriority w:val="99"/>
    <w:semiHidden/>
    <w:unhideWhenUsed/>
    <w:rsid w:val="004646DA"/>
    <w:rPr>
      <w:color w:val="800080" w:themeColor="followedHyperlink"/>
      <w:u w:val="single"/>
    </w:rPr>
  </w:style>
  <w:style w:type="paragraph" w:customStyle="1" w:styleId="BodyA">
    <w:name w:val="Body A"/>
    <w:rsid w:val="00901F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after="0" w:line="480" w:lineRule="auto"/>
    </w:pPr>
    <w:rPr>
      <w:rFonts w:ascii="Times New Roman" w:eastAsia="ヒラギノ角ゴ Pro W3" w:hAnsi="Times New Roman" w:cs="Times New Roman"/>
      <w:color w:val="DA0000"/>
      <w:sz w:val="24"/>
      <w:szCs w:val="20"/>
      <w:lang w:val="en-GB" w:eastAsia="zh-CN"/>
    </w:rPr>
  </w:style>
  <w:style w:type="character" w:styleId="Emphasis">
    <w:name w:val="Emphasis"/>
    <w:basedOn w:val="DefaultParagraphFont"/>
    <w:uiPriority w:val="20"/>
    <w:qFormat/>
    <w:rsid w:val="005A1B0B"/>
    <w:rPr>
      <w:i/>
      <w:iCs/>
    </w:rPr>
  </w:style>
  <w:style w:type="character" w:customStyle="1" w:styleId="shorttext">
    <w:name w:val="short_text"/>
    <w:basedOn w:val="DefaultParagraphFont"/>
    <w:rsid w:val="00892B9A"/>
  </w:style>
  <w:style w:type="character" w:customStyle="1" w:styleId="st1">
    <w:name w:val="st1"/>
    <w:basedOn w:val="DefaultParagraphFont"/>
    <w:rsid w:val="00B4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7973">
      <w:bodyDiv w:val="1"/>
      <w:marLeft w:val="0"/>
      <w:marRight w:val="0"/>
      <w:marTop w:val="0"/>
      <w:marBottom w:val="0"/>
      <w:divBdr>
        <w:top w:val="none" w:sz="0" w:space="0" w:color="auto"/>
        <w:left w:val="none" w:sz="0" w:space="0" w:color="auto"/>
        <w:bottom w:val="none" w:sz="0" w:space="0" w:color="auto"/>
        <w:right w:val="none" w:sz="0" w:space="0" w:color="auto"/>
      </w:divBdr>
    </w:div>
    <w:div w:id="122504000">
      <w:bodyDiv w:val="1"/>
      <w:marLeft w:val="0"/>
      <w:marRight w:val="0"/>
      <w:marTop w:val="0"/>
      <w:marBottom w:val="0"/>
      <w:divBdr>
        <w:top w:val="none" w:sz="0" w:space="0" w:color="auto"/>
        <w:left w:val="none" w:sz="0" w:space="0" w:color="auto"/>
        <w:bottom w:val="none" w:sz="0" w:space="0" w:color="auto"/>
        <w:right w:val="none" w:sz="0" w:space="0" w:color="auto"/>
      </w:divBdr>
    </w:div>
    <w:div w:id="123432497">
      <w:bodyDiv w:val="1"/>
      <w:marLeft w:val="0"/>
      <w:marRight w:val="0"/>
      <w:marTop w:val="0"/>
      <w:marBottom w:val="0"/>
      <w:divBdr>
        <w:top w:val="none" w:sz="0" w:space="0" w:color="auto"/>
        <w:left w:val="none" w:sz="0" w:space="0" w:color="auto"/>
        <w:bottom w:val="none" w:sz="0" w:space="0" w:color="auto"/>
        <w:right w:val="none" w:sz="0" w:space="0" w:color="auto"/>
      </w:divBdr>
      <w:divsChild>
        <w:div w:id="846405264">
          <w:marLeft w:val="0"/>
          <w:marRight w:val="0"/>
          <w:marTop w:val="0"/>
          <w:marBottom w:val="0"/>
          <w:divBdr>
            <w:top w:val="single" w:sz="6" w:space="9" w:color="EEEEEE"/>
            <w:left w:val="single" w:sz="6" w:space="9" w:color="EEEEEE"/>
            <w:bottom w:val="single" w:sz="6" w:space="9" w:color="EEEEEE"/>
            <w:right w:val="single" w:sz="6" w:space="9" w:color="EEEEEE"/>
          </w:divBdr>
          <w:divsChild>
            <w:div w:id="170264000">
              <w:marLeft w:val="0"/>
              <w:marRight w:val="0"/>
              <w:marTop w:val="0"/>
              <w:marBottom w:val="90"/>
              <w:divBdr>
                <w:top w:val="none" w:sz="0" w:space="0" w:color="auto"/>
                <w:left w:val="none" w:sz="0" w:space="0" w:color="auto"/>
                <w:bottom w:val="none" w:sz="0" w:space="0" w:color="auto"/>
                <w:right w:val="none" w:sz="0" w:space="0" w:color="auto"/>
              </w:divBdr>
              <w:divsChild>
                <w:div w:id="1605646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27636272">
          <w:marLeft w:val="0"/>
          <w:marRight w:val="0"/>
          <w:marTop w:val="0"/>
          <w:marBottom w:val="0"/>
          <w:divBdr>
            <w:top w:val="none" w:sz="0" w:space="0" w:color="auto"/>
            <w:left w:val="none" w:sz="0" w:space="0" w:color="auto"/>
            <w:bottom w:val="none" w:sz="0" w:space="0" w:color="auto"/>
            <w:right w:val="none" w:sz="0" w:space="0" w:color="auto"/>
          </w:divBdr>
          <w:divsChild>
            <w:div w:id="144901339">
              <w:marLeft w:val="75"/>
              <w:marRight w:val="0"/>
              <w:marTop w:val="75"/>
              <w:marBottom w:val="0"/>
              <w:divBdr>
                <w:top w:val="none" w:sz="0" w:space="0" w:color="auto"/>
                <w:left w:val="none" w:sz="0" w:space="0" w:color="auto"/>
                <w:bottom w:val="none" w:sz="0" w:space="0" w:color="auto"/>
                <w:right w:val="none" w:sz="0" w:space="0" w:color="auto"/>
              </w:divBdr>
              <w:divsChild>
                <w:div w:id="278049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5205582">
          <w:marLeft w:val="0"/>
          <w:marRight w:val="0"/>
          <w:marTop w:val="75"/>
          <w:marBottom w:val="150"/>
          <w:divBdr>
            <w:top w:val="single" w:sz="6" w:space="0" w:color="F1F1F1"/>
            <w:left w:val="none" w:sz="0" w:space="0" w:color="auto"/>
            <w:bottom w:val="none" w:sz="0" w:space="0" w:color="auto"/>
            <w:right w:val="none" w:sz="0" w:space="0" w:color="auto"/>
          </w:divBdr>
        </w:div>
      </w:divsChild>
    </w:div>
    <w:div w:id="252781979">
      <w:bodyDiv w:val="1"/>
      <w:marLeft w:val="0"/>
      <w:marRight w:val="0"/>
      <w:marTop w:val="0"/>
      <w:marBottom w:val="0"/>
      <w:divBdr>
        <w:top w:val="none" w:sz="0" w:space="0" w:color="auto"/>
        <w:left w:val="none" w:sz="0" w:space="0" w:color="auto"/>
        <w:bottom w:val="none" w:sz="0" w:space="0" w:color="auto"/>
        <w:right w:val="none" w:sz="0" w:space="0" w:color="auto"/>
      </w:divBdr>
      <w:divsChild>
        <w:div w:id="1506508499">
          <w:marLeft w:val="0"/>
          <w:marRight w:val="0"/>
          <w:marTop w:val="0"/>
          <w:marBottom w:val="0"/>
          <w:divBdr>
            <w:top w:val="none" w:sz="0" w:space="0" w:color="auto"/>
            <w:left w:val="none" w:sz="0" w:space="0" w:color="auto"/>
            <w:bottom w:val="none" w:sz="0" w:space="0" w:color="auto"/>
            <w:right w:val="none" w:sz="0" w:space="0" w:color="auto"/>
          </w:divBdr>
          <w:divsChild>
            <w:div w:id="1689794162">
              <w:marLeft w:val="0"/>
              <w:marRight w:val="0"/>
              <w:marTop w:val="0"/>
              <w:marBottom w:val="0"/>
              <w:divBdr>
                <w:top w:val="none" w:sz="0" w:space="0" w:color="auto"/>
                <w:left w:val="none" w:sz="0" w:space="0" w:color="auto"/>
                <w:bottom w:val="none" w:sz="0" w:space="0" w:color="auto"/>
                <w:right w:val="none" w:sz="0" w:space="0" w:color="auto"/>
              </w:divBdr>
              <w:divsChild>
                <w:div w:id="2066945101">
                  <w:marLeft w:val="0"/>
                  <w:marRight w:val="0"/>
                  <w:marTop w:val="0"/>
                  <w:marBottom w:val="0"/>
                  <w:divBdr>
                    <w:top w:val="none" w:sz="0" w:space="0" w:color="auto"/>
                    <w:left w:val="none" w:sz="0" w:space="0" w:color="auto"/>
                    <w:bottom w:val="none" w:sz="0" w:space="0" w:color="auto"/>
                    <w:right w:val="none" w:sz="0" w:space="0" w:color="auto"/>
                  </w:divBdr>
                  <w:divsChild>
                    <w:div w:id="642076911">
                      <w:marLeft w:val="0"/>
                      <w:marRight w:val="0"/>
                      <w:marTop w:val="0"/>
                      <w:marBottom w:val="0"/>
                      <w:divBdr>
                        <w:top w:val="none" w:sz="0" w:space="0" w:color="auto"/>
                        <w:left w:val="none" w:sz="0" w:space="0" w:color="auto"/>
                        <w:bottom w:val="none" w:sz="0" w:space="0" w:color="auto"/>
                        <w:right w:val="none" w:sz="0" w:space="0" w:color="auto"/>
                      </w:divBdr>
                      <w:divsChild>
                        <w:div w:id="922451477">
                          <w:marLeft w:val="0"/>
                          <w:marRight w:val="0"/>
                          <w:marTop w:val="0"/>
                          <w:marBottom w:val="0"/>
                          <w:divBdr>
                            <w:top w:val="none" w:sz="0" w:space="0" w:color="auto"/>
                            <w:left w:val="none" w:sz="0" w:space="0" w:color="auto"/>
                            <w:bottom w:val="none" w:sz="0" w:space="0" w:color="auto"/>
                            <w:right w:val="none" w:sz="0" w:space="0" w:color="auto"/>
                          </w:divBdr>
                          <w:divsChild>
                            <w:div w:id="1174953038">
                              <w:marLeft w:val="0"/>
                              <w:marRight w:val="0"/>
                              <w:marTop w:val="0"/>
                              <w:marBottom w:val="0"/>
                              <w:divBdr>
                                <w:top w:val="none" w:sz="0" w:space="0" w:color="auto"/>
                                <w:left w:val="none" w:sz="0" w:space="0" w:color="auto"/>
                                <w:bottom w:val="none" w:sz="0" w:space="0" w:color="auto"/>
                                <w:right w:val="none" w:sz="0" w:space="0" w:color="auto"/>
                              </w:divBdr>
                              <w:divsChild>
                                <w:div w:id="1853645546">
                                  <w:marLeft w:val="0"/>
                                  <w:marRight w:val="0"/>
                                  <w:marTop w:val="0"/>
                                  <w:marBottom w:val="0"/>
                                  <w:divBdr>
                                    <w:top w:val="single" w:sz="6" w:space="0" w:color="F5F5F5"/>
                                    <w:left w:val="single" w:sz="6" w:space="0" w:color="F5F5F5"/>
                                    <w:bottom w:val="single" w:sz="6" w:space="0" w:color="F5F5F5"/>
                                    <w:right w:val="single" w:sz="6" w:space="0" w:color="F5F5F5"/>
                                  </w:divBdr>
                                  <w:divsChild>
                                    <w:div w:id="827208784">
                                      <w:marLeft w:val="0"/>
                                      <w:marRight w:val="0"/>
                                      <w:marTop w:val="0"/>
                                      <w:marBottom w:val="0"/>
                                      <w:divBdr>
                                        <w:top w:val="none" w:sz="0" w:space="0" w:color="auto"/>
                                        <w:left w:val="none" w:sz="0" w:space="0" w:color="auto"/>
                                        <w:bottom w:val="none" w:sz="0" w:space="0" w:color="auto"/>
                                        <w:right w:val="none" w:sz="0" w:space="0" w:color="auto"/>
                                      </w:divBdr>
                                      <w:divsChild>
                                        <w:div w:id="14989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84252">
      <w:bodyDiv w:val="1"/>
      <w:marLeft w:val="0"/>
      <w:marRight w:val="0"/>
      <w:marTop w:val="0"/>
      <w:marBottom w:val="0"/>
      <w:divBdr>
        <w:top w:val="none" w:sz="0" w:space="0" w:color="auto"/>
        <w:left w:val="none" w:sz="0" w:space="0" w:color="auto"/>
        <w:bottom w:val="none" w:sz="0" w:space="0" w:color="auto"/>
        <w:right w:val="none" w:sz="0" w:space="0" w:color="auto"/>
      </w:divBdr>
    </w:div>
    <w:div w:id="314841917">
      <w:bodyDiv w:val="1"/>
      <w:marLeft w:val="0"/>
      <w:marRight w:val="0"/>
      <w:marTop w:val="75"/>
      <w:marBottom w:val="0"/>
      <w:divBdr>
        <w:top w:val="none" w:sz="0" w:space="0" w:color="auto"/>
        <w:left w:val="none" w:sz="0" w:space="0" w:color="auto"/>
        <w:bottom w:val="none" w:sz="0" w:space="0" w:color="auto"/>
        <w:right w:val="none" w:sz="0" w:space="0" w:color="auto"/>
      </w:divBdr>
      <w:divsChild>
        <w:div w:id="62915278">
          <w:marLeft w:val="0"/>
          <w:marRight w:val="0"/>
          <w:marTop w:val="100"/>
          <w:marBottom w:val="100"/>
          <w:divBdr>
            <w:top w:val="none" w:sz="0" w:space="0" w:color="auto"/>
            <w:left w:val="none" w:sz="0" w:space="0" w:color="auto"/>
            <w:bottom w:val="none" w:sz="0" w:space="0" w:color="auto"/>
            <w:right w:val="none" w:sz="0" w:space="0" w:color="auto"/>
          </w:divBdr>
          <w:divsChild>
            <w:div w:id="554052544">
              <w:marLeft w:val="0"/>
              <w:marRight w:val="0"/>
              <w:marTop w:val="75"/>
              <w:marBottom w:val="0"/>
              <w:divBdr>
                <w:top w:val="none" w:sz="0" w:space="0" w:color="auto"/>
                <w:left w:val="none" w:sz="0" w:space="0" w:color="auto"/>
                <w:bottom w:val="none" w:sz="0" w:space="0" w:color="auto"/>
                <w:right w:val="none" w:sz="0" w:space="0" w:color="auto"/>
              </w:divBdr>
              <w:divsChild>
                <w:div w:id="448010316">
                  <w:marLeft w:val="0"/>
                  <w:marRight w:val="0"/>
                  <w:marTop w:val="0"/>
                  <w:marBottom w:val="0"/>
                  <w:divBdr>
                    <w:top w:val="single" w:sz="6" w:space="11" w:color="E6E6E6"/>
                    <w:left w:val="single" w:sz="6" w:space="11" w:color="E6E6E6"/>
                    <w:bottom w:val="none" w:sz="0" w:space="0" w:color="auto"/>
                    <w:right w:val="single" w:sz="6" w:space="11" w:color="E6E6E6"/>
                  </w:divBdr>
                  <w:divsChild>
                    <w:div w:id="1471364428">
                      <w:marLeft w:val="0"/>
                      <w:marRight w:val="0"/>
                      <w:marTop w:val="0"/>
                      <w:marBottom w:val="0"/>
                      <w:divBdr>
                        <w:top w:val="none" w:sz="0" w:space="0" w:color="auto"/>
                        <w:left w:val="none" w:sz="0" w:space="0" w:color="auto"/>
                        <w:bottom w:val="none" w:sz="0" w:space="0" w:color="auto"/>
                        <w:right w:val="none" w:sz="0" w:space="0" w:color="auto"/>
                      </w:divBdr>
                      <w:divsChild>
                        <w:div w:id="4633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11647">
      <w:bodyDiv w:val="1"/>
      <w:marLeft w:val="0"/>
      <w:marRight w:val="0"/>
      <w:marTop w:val="0"/>
      <w:marBottom w:val="0"/>
      <w:divBdr>
        <w:top w:val="none" w:sz="0" w:space="0" w:color="auto"/>
        <w:left w:val="none" w:sz="0" w:space="0" w:color="auto"/>
        <w:bottom w:val="none" w:sz="0" w:space="0" w:color="auto"/>
        <w:right w:val="none" w:sz="0" w:space="0" w:color="auto"/>
      </w:divBdr>
      <w:divsChild>
        <w:div w:id="913974145">
          <w:marLeft w:val="-1350"/>
          <w:marRight w:val="0"/>
          <w:marTop w:val="0"/>
          <w:marBottom w:val="0"/>
          <w:divBdr>
            <w:top w:val="none" w:sz="0" w:space="0" w:color="auto"/>
            <w:left w:val="none" w:sz="0" w:space="0" w:color="auto"/>
            <w:bottom w:val="none" w:sz="0" w:space="0" w:color="auto"/>
            <w:right w:val="none" w:sz="0" w:space="0" w:color="auto"/>
          </w:divBdr>
        </w:div>
      </w:divsChild>
    </w:div>
    <w:div w:id="513037415">
      <w:bodyDiv w:val="1"/>
      <w:marLeft w:val="0"/>
      <w:marRight w:val="0"/>
      <w:marTop w:val="0"/>
      <w:marBottom w:val="0"/>
      <w:divBdr>
        <w:top w:val="none" w:sz="0" w:space="0" w:color="auto"/>
        <w:left w:val="none" w:sz="0" w:space="0" w:color="auto"/>
        <w:bottom w:val="none" w:sz="0" w:space="0" w:color="auto"/>
        <w:right w:val="none" w:sz="0" w:space="0" w:color="auto"/>
      </w:divBdr>
    </w:div>
    <w:div w:id="514735033">
      <w:bodyDiv w:val="1"/>
      <w:marLeft w:val="0"/>
      <w:marRight w:val="0"/>
      <w:marTop w:val="0"/>
      <w:marBottom w:val="0"/>
      <w:divBdr>
        <w:top w:val="none" w:sz="0" w:space="0" w:color="auto"/>
        <w:left w:val="none" w:sz="0" w:space="0" w:color="auto"/>
        <w:bottom w:val="none" w:sz="0" w:space="0" w:color="auto"/>
        <w:right w:val="none" w:sz="0" w:space="0" w:color="auto"/>
      </w:divBdr>
    </w:div>
    <w:div w:id="521436364">
      <w:bodyDiv w:val="1"/>
      <w:marLeft w:val="0"/>
      <w:marRight w:val="0"/>
      <w:marTop w:val="0"/>
      <w:marBottom w:val="0"/>
      <w:divBdr>
        <w:top w:val="none" w:sz="0" w:space="0" w:color="auto"/>
        <w:left w:val="none" w:sz="0" w:space="0" w:color="auto"/>
        <w:bottom w:val="none" w:sz="0" w:space="0" w:color="auto"/>
        <w:right w:val="none" w:sz="0" w:space="0" w:color="auto"/>
      </w:divBdr>
      <w:divsChild>
        <w:div w:id="216819116">
          <w:marLeft w:val="0"/>
          <w:marRight w:val="0"/>
          <w:marTop w:val="0"/>
          <w:marBottom w:val="0"/>
          <w:divBdr>
            <w:top w:val="none" w:sz="0" w:space="0" w:color="auto"/>
            <w:left w:val="none" w:sz="0" w:space="0" w:color="auto"/>
            <w:bottom w:val="none" w:sz="0" w:space="0" w:color="auto"/>
            <w:right w:val="single" w:sz="6" w:space="0" w:color="E3E4E4"/>
          </w:divBdr>
          <w:divsChild>
            <w:div w:id="1160806216">
              <w:marLeft w:val="150"/>
              <w:marRight w:val="0"/>
              <w:marTop w:val="0"/>
              <w:marBottom w:val="150"/>
              <w:divBdr>
                <w:top w:val="single" w:sz="6" w:space="8" w:color="E3E4E4"/>
                <w:left w:val="none" w:sz="0" w:space="0" w:color="auto"/>
                <w:bottom w:val="none" w:sz="0" w:space="0" w:color="auto"/>
                <w:right w:val="none" w:sz="0" w:space="0" w:color="auto"/>
              </w:divBdr>
            </w:div>
          </w:divsChild>
        </w:div>
      </w:divsChild>
    </w:div>
    <w:div w:id="527453741">
      <w:bodyDiv w:val="1"/>
      <w:marLeft w:val="0"/>
      <w:marRight w:val="0"/>
      <w:marTop w:val="0"/>
      <w:marBottom w:val="0"/>
      <w:divBdr>
        <w:top w:val="none" w:sz="0" w:space="0" w:color="auto"/>
        <w:left w:val="none" w:sz="0" w:space="0" w:color="auto"/>
        <w:bottom w:val="none" w:sz="0" w:space="0" w:color="auto"/>
        <w:right w:val="none" w:sz="0" w:space="0" w:color="auto"/>
      </w:divBdr>
    </w:div>
    <w:div w:id="697199878">
      <w:bodyDiv w:val="1"/>
      <w:marLeft w:val="0"/>
      <w:marRight w:val="0"/>
      <w:marTop w:val="0"/>
      <w:marBottom w:val="0"/>
      <w:divBdr>
        <w:top w:val="none" w:sz="0" w:space="0" w:color="auto"/>
        <w:left w:val="none" w:sz="0" w:space="0" w:color="auto"/>
        <w:bottom w:val="none" w:sz="0" w:space="0" w:color="auto"/>
        <w:right w:val="none" w:sz="0" w:space="0" w:color="auto"/>
      </w:divBdr>
      <w:divsChild>
        <w:div w:id="859511834">
          <w:marLeft w:val="0"/>
          <w:marRight w:val="0"/>
          <w:marTop w:val="0"/>
          <w:marBottom w:val="0"/>
          <w:divBdr>
            <w:top w:val="none" w:sz="0" w:space="0" w:color="auto"/>
            <w:left w:val="none" w:sz="0" w:space="0" w:color="auto"/>
            <w:bottom w:val="none" w:sz="0" w:space="0" w:color="auto"/>
            <w:right w:val="none" w:sz="0" w:space="0" w:color="auto"/>
          </w:divBdr>
          <w:divsChild>
            <w:div w:id="1835367327">
              <w:marLeft w:val="0"/>
              <w:marRight w:val="0"/>
              <w:marTop w:val="0"/>
              <w:marBottom w:val="0"/>
              <w:divBdr>
                <w:top w:val="none" w:sz="0" w:space="0" w:color="auto"/>
                <w:left w:val="none" w:sz="0" w:space="0" w:color="auto"/>
                <w:bottom w:val="none" w:sz="0" w:space="0" w:color="auto"/>
                <w:right w:val="none" w:sz="0" w:space="0" w:color="auto"/>
              </w:divBdr>
              <w:divsChild>
                <w:div w:id="1087579381">
                  <w:marLeft w:val="0"/>
                  <w:marRight w:val="0"/>
                  <w:marTop w:val="0"/>
                  <w:marBottom w:val="0"/>
                  <w:divBdr>
                    <w:top w:val="none" w:sz="0" w:space="0" w:color="auto"/>
                    <w:left w:val="none" w:sz="0" w:space="0" w:color="auto"/>
                    <w:bottom w:val="none" w:sz="0" w:space="0" w:color="auto"/>
                    <w:right w:val="none" w:sz="0" w:space="0" w:color="auto"/>
                  </w:divBdr>
                  <w:divsChild>
                    <w:div w:id="300619953">
                      <w:marLeft w:val="0"/>
                      <w:marRight w:val="0"/>
                      <w:marTop w:val="0"/>
                      <w:marBottom w:val="0"/>
                      <w:divBdr>
                        <w:top w:val="none" w:sz="0" w:space="0" w:color="auto"/>
                        <w:left w:val="none" w:sz="0" w:space="0" w:color="auto"/>
                        <w:bottom w:val="none" w:sz="0" w:space="0" w:color="auto"/>
                        <w:right w:val="none" w:sz="0" w:space="0" w:color="auto"/>
                      </w:divBdr>
                      <w:divsChild>
                        <w:div w:id="1275400771">
                          <w:marLeft w:val="0"/>
                          <w:marRight w:val="0"/>
                          <w:marTop w:val="0"/>
                          <w:marBottom w:val="0"/>
                          <w:divBdr>
                            <w:top w:val="none" w:sz="0" w:space="0" w:color="auto"/>
                            <w:left w:val="none" w:sz="0" w:space="0" w:color="auto"/>
                            <w:bottom w:val="none" w:sz="0" w:space="0" w:color="auto"/>
                            <w:right w:val="none" w:sz="0" w:space="0" w:color="auto"/>
                          </w:divBdr>
                          <w:divsChild>
                            <w:div w:id="1943877951">
                              <w:marLeft w:val="0"/>
                              <w:marRight w:val="0"/>
                              <w:marTop w:val="0"/>
                              <w:marBottom w:val="0"/>
                              <w:divBdr>
                                <w:top w:val="none" w:sz="0" w:space="0" w:color="auto"/>
                                <w:left w:val="none" w:sz="0" w:space="0" w:color="auto"/>
                                <w:bottom w:val="none" w:sz="0" w:space="0" w:color="auto"/>
                                <w:right w:val="none" w:sz="0" w:space="0" w:color="auto"/>
                              </w:divBdr>
                              <w:divsChild>
                                <w:div w:id="580723123">
                                  <w:marLeft w:val="0"/>
                                  <w:marRight w:val="0"/>
                                  <w:marTop w:val="0"/>
                                  <w:marBottom w:val="0"/>
                                  <w:divBdr>
                                    <w:top w:val="single" w:sz="6" w:space="0" w:color="F5F5F5"/>
                                    <w:left w:val="single" w:sz="6" w:space="0" w:color="F5F5F5"/>
                                    <w:bottom w:val="single" w:sz="6" w:space="0" w:color="F5F5F5"/>
                                    <w:right w:val="single" w:sz="6" w:space="0" w:color="F5F5F5"/>
                                  </w:divBdr>
                                  <w:divsChild>
                                    <w:div w:id="719013981">
                                      <w:marLeft w:val="0"/>
                                      <w:marRight w:val="0"/>
                                      <w:marTop w:val="0"/>
                                      <w:marBottom w:val="0"/>
                                      <w:divBdr>
                                        <w:top w:val="none" w:sz="0" w:space="0" w:color="auto"/>
                                        <w:left w:val="none" w:sz="0" w:space="0" w:color="auto"/>
                                        <w:bottom w:val="none" w:sz="0" w:space="0" w:color="auto"/>
                                        <w:right w:val="none" w:sz="0" w:space="0" w:color="auto"/>
                                      </w:divBdr>
                                      <w:divsChild>
                                        <w:div w:id="1412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854457">
      <w:bodyDiv w:val="1"/>
      <w:marLeft w:val="0"/>
      <w:marRight w:val="0"/>
      <w:marTop w:val="0"/>
      <w:marBottom w:val="0"/>
      <w:divBdr>
        <w:top w:val="none" w:sz="0" w:space="0" w:color="auto"/>
        <w:left w:val="none" w:sz="0" w:space="0" w:color="auto"/>
        <w:bottom w:val="none" w:sz="0" w:space="0" w:color="auto"/>
        <w:right w:val="none" w:sz="0" w:space="0" w:color="auto"/>
      </w:divBdr>
    </w:div>
    <w:div w:id="755245241">
      <w:bodyDiv w:val="1"/>
      <w:marLeft w:val="0"/>
      <w:marRight w:val="0"/>
      <w:marTop w:val="0"/>
      <w:marBottom w:val="0"/>
      <w:divBdr>
        <w:top w:val="none" w:sz="0" w:space="0" w:color="auto"/>
        <w:left w:val="none" w:sz="0" w:space="0" w:color="auto"/>
        <w:bottom w:val="none" w:sz="0" w:space="0" w:color="auto"/>
        <w:right w:val="none" w:sz="0" w:space="0" w:color="auto"/>
      </w:divBdr>
    </w:div>
    <w:div w:id="766003046">
      <w:bodyDiv w:val="1"/>
      <w:marLeft w:val="0"/>
      <w:marRight w:val="0"/>
      <w:marTop w:val="0"/>
      <w:marBottom w:val="0"/>
      <w:divBdr>
        <w:top w:val="none" w:sz="0" w:space="0" w:color="auto"/>
        <w:left w:val="none" w:sz="0" w:space="0" w:color="auto"/>
        <w:bottom w:val="none" w:sz="0" w:space="0" w:color="auto"/>
        <w:right w:val="none" w:sz="0" w:space="0" w:color="auto"/>
      </w:divBdr>
      <w:divsChild>
        <w:div w:id="1894804946">
          <w:marLeft w:val="0"/>
          <w:marRight w:val="0"/>
          <w:marTop w:val="0"/>
          <w:marBottom w:val="0"/>
          <w:divBdr>
            <w:top w:val="none" w:sz="0" w:space="0" w:color="auto"/>
            <w:left w:val="none" w:sz="0" w:space="0" w:color="auto"/>
            <w:bottom w:val="none" w:sz="0" w:space="0" w:color="auto"/>
            <w:right w:val="none" w:sz="0" w:space="0" w:color="auto"/>
          </w:divBdr>
          <w:divsChild>
            <w:div w:id="2105028250">
              <w:marLeft w:val="0"/>
              <w:marRight w:val="0"/>
              <w:marTop w:val="0"/>
              <w:marBottom w:val="0"/>
              <w:divBdr>
                <w:top w:val="single" w:sz="6" w:space="0" w:color="AEAEAE"/>
                <w:left w:val="none" w:sz="0" w:space="0" w:color="auto"/>
                <w:bottom w:val="none" w:sz="0" w:space="0" w:color="auto"/>
                <w:right w:val="none" w:sz="0" w:space="0" w:color="auto"/>
              </w:divBdr>
              <w:divsChild>
                <w:div w:id="1549804353">
                  <w:marLeft w:val="0"/>
                  <w:marRight w:val="0"/>
                  <w:marTop w:val="0"/>
                  <w:marBottom w:val="0"/>
                  <w:divBdr>
                    <w:top w:val="none" w:sz="0" w:space="0" w:color="auto"/>
                    <w:left w:val="none" w:sz="0" w:space="0" w:color="auto"/>
                    <w:bottom w:val="none" w:sz="0" w:space="0" w:color="auto"/>
                    <w:right w:val="none" w:sz="0" w:space="0" w:color="auto"/>
                  </w:divBdr>
                  <w:divsChild>
                    <w:div w:id="1378315494">
                      <w:marLeft w:val="0"/>
                      <w:marRight w:val="0"/>
                      <w:marTop w:val="0"/>
                      <w:marBottom w:val="0"/>
                      <w:divBdr>
                        <w:top w:val="single" w:sz="6" w:space="4" w:color="CCCCCC"/>
                        <w:left w:val="single" w:sz="6" w:space="4" w:color="CCCCCC"/>
                        <w:bottom w:val="single" w:sz="6" w:space="4" w:color="CCCCCC"/>
                        <w:right w:val="single" w:sz="6" w:space="4" w:color="CCCCCC"/>
                      </w:divBdr>
                      <w:divsChild>
                        <w:div w:id="2103122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037297">
      <w:bodyDiv w:val="1"/>
      <w:marLeft w:val="0"/>
      <w:marRight w:val="0"/>
      <w:marTop w:val="0"/>
      <w:marBottom w:val="0"/>
      <w:divBdr>
        <w:top w:val="none" w:sz="0" w:space="0" w:color="auto"/>
        <w:left w:val="none" w:sz="0" w:space="0" w:color="auto"/>
        <w:bottom w:val="none" w:sz="0" w:space="0" w:color="auto"/>
        <w:right w:val="none" w:sz="0" w:space="0" w:color="auto"/>
      </w:divBdr>
    </w:div>
    <w:div w:id="947858171">
      <w:bodyDiv w:val="1"/>
      <w:marLeft w:val="0"/>
      <w:marRight w:val="0"/>
      <w:marTop w:val="0"/>
      <w:marBottom w:val="0"/>
      <w:divBdr>
        <w:top w:val="none" w:sz="0" w:space="0" w:color="auto"/>
        <w:left w:val="none" w:sz="0" w:space="0" w:color="auto"/>
        <w:bottom w:val="none" w:sz="0" w:space="0" w:color="auto"/>
        <w:right w:val="none" w:sz="0" w:space="0" w:color="auto"/>
      </w:divBdr>
    </w:div>
    <w:div w:id="969555642">
      <w:bodyDiv w:val="1"/>
      <w:marLeft w:val="0"/>
      <w:marRight w:val="0"/>
      <w:marTop w:val="0"/>
      <w:marBottom w:val="0"/>
      <w:divBdr>
        <w:top w:val="none" w:sz="0" w:space="0" w:color="auto"/>
        <w:left w:val="none" w:sz="0" w:space="0" w:color="auto"/>
        <w:bottom w:val="none" w:sz="0" w:space="0" w:color="auto"/>
        <w:right w:val="none" w:sz="0" w:space="0" w:color="auto"/>
      </w:divBdr>
      <w:divsChild>
        <w:div w:id="579290989">
          <w:marLeft w:val="0"/>
          <w:marRight w:val="0"/>
          <w:marTop w:val="0"/>
          <w:marBottom w:val="0"/>
          <w:divBdr>
            <w:top w:val="none" w:sz="0" w:space="0" w:color="auto"/>
            <w:left w:val="none" w:sz="0" w:space="0" w:color="auto"/>
            <w:bottom w:val="none" w:sz="0" w:space="0" w:color="auto"/>
            <w:right w:val="none" w:sz="0" w:space="0" w:color="auto"/>
          </w:divBdr>
          <w:divsChild>
            <w:div w:id="574240009">
              <w:marLeft w:val="0"/>
              <w:marRight w:val="0"/>
              <w:marTop w:val="0"/>
              <w:marBottom w:val="0"/>
              <w:divBdr>
                <w:top w:val="none" w:sz="0" w:space="0" w:color="auto"/>
                <w:left w:val="none" w:sz="0" w:space="0" w:color="auto"/>
                <w:bottom w:val="none" w:sz="0" w:space="0" w:color="auto"/>
                <w:right w:val="none" w:sz="0" w:space="0" w:color="auto"/>
              </w:divBdr>
              <w:divsChild>
                <w:div w:id="1473517273">
                  <w:marLeft w:val="0"/>
                  <w:marRight w:val="0"/>
                  <w:marTop w:val="0"/>
                  <w:marBottom w:val="0"/>
                  <w:divBdr>
                    <w:top w:val="none" w:sz="0" w:space="0" w:color="auto"/>
                    <w:left w:val="none" w:sz="0" w:space="0" w:color="auto"/>
                    <w:bottom w:val="none" w:sz="0" w:space="0" w:color="auto"/>
                    <w:right w:val="none" w:sz="0" w:space="0" w:color="auto"/>
                  </w:divBdr>
                  <w:divsChild>
                    <w:div w:id="351760354">
                      <w:marLeft w:val="0"/>
                      <w:marRight w:val="0"/>
                      <w:marTop w:val="0"/>
                      <w:marBottom w:val="0"/>
                      <w:divBdr>
                        <w:top w:val="none" w:sz="0" w:space="0" w:color="auto"/>
                        <w:left w:val="none" w:sz="0" w:space="0" w:color="auto"/>
                        <w:bottom w:val="none" w:sz="0" w:space="0" w:color="auto"/>
                        <w:right w:val="none" w:sz="0" w:space="0" w:color="auto"/>
                      </w:divBdr>
                      <w:divsChild>
                        <w:div w:id="1796483085">
                          <w:marLeft w:val="0"/>
                          <w:marRight w:val="0"/>
                          <w:marTop w:val="45"/>
                          <w:marBottom w:val="0"/>
                          <w:divBdr>
                            <w:top w:val="none" w:sz="0" w:space="0" w:color="auto"/>
                            <w:left w:val="none" w:sz="0" w:space="0" w:color="auto"/>
                            <w:bottom w:val="none" w:sz="0" w:space="0" w:color="auto"/>
                            <w:right w:val="none" w:sz="0" w:space="0" w:color="auto"/>
                          </w:divBdr>
                          <w:divsChild>
                            <w:div w:id="1688828038">
                              <w:marLeft w:val="0"/>
                              <w:marRight w:val="0"/>
                              <w:marTop w:val="0"/>
                              <w:marBottom w:val="0"/>
                              <w:divBdr>
                                <w:top w:val="none" w:sz="0" w:space="0" w:color="auto"/>
                                <w:left w:val="none" w:sz="0" w:space="0" w:color="auto"/>
                                <w:bottom w:val="none" w:sz="0" w:space="0" w:color="auto"/>
                                <w:right w:val="none" w:sz="0" w:space="0" w:color="auto"/>
                              </w:divBdr>
                              <w:divsChild>
                                <w:div w:id="482355682">
                                  <w:marLeft w:val="2070"/>
                                  <w:marRight w:val="3810"/>
                                  <w:marTop w:val="0"/>
                                  <w:marBottom w:val="0"/>
                                  <w:divBdr>
                                    <w:top w:val="none" w:sz="0" w:space="0" w:color="auto"/>
                                    <w:left w:val="none" w:sz="0" w:space="0" w:color="auto"/>
                                    <w:bottom w:val="none" w:sz="0" w:space="0" w:color="auto"/>
                                    <w:right w:val="none" w:sz="0" w:space="0" w:color="auto"/>
                                  </w:divBdr>
                                  <w:divsChild>
                                    <w:div w:id="2022122616">
                                      <w:marLeft w:val="0"/>
                                      <w:marRight w:val="0"/>
                                      <w:marTop w:val="0"/>
                                      <w:marBottom w:val="0"/>
                                      <w:divBdr>
                                        <w:top w:val="none" w:sz="0" w:space="0" w:color="auto"/>
                                        <w:left w:val="none" w:sz="0" w:space="0" w:color="auto"/>
                                        <w:bottom w:val="none" w:sz="0" w:space="0" w:color="auto"/>
                                        <w:right w:val="none" w:sz="0" w:space="0" w:color="auto"/>
                                      </w:divBdr>
                                      <w:divsChild>
                                        <w:div w:id="263730656">
                                          <w:marLeft w:val="0"/>
                                          <w:marRight w:val="0"/>
                                          <w:marTop w:val="0"/>
                                          <w:marBottom w:val="0"/>
                                          <w:divBdr>
                                            <w:top w:val="none" w:sz="0" w:space="0" w:color="auto"/>
                                            <w:left w:val="none" w:sz="0" w:space="0" w:color="auto"/>
                                            <w:bottom w:val="none" w:sz="0" w:space="0" w:color="auto"/>
                                            <w:right w:val="none" w:sz="0" w:space="0" w:color="auto"/>
                                          </w:divBdr>
                                          <w:divsChild>
                                            <w:div w:id="588386365">
                                              <w:marLeft w:val="0"/>
                                              <w:marRight w:val="0"/>
                                              <w:marTop w:val="0"/>
                                              <w:marBottom w:val="0"/>
                                              <w:divBdr>
                                                <w:top w:val="none" w:sz="0" w:space="0" w:color="auto"/>
                                                <w:left w:val="none" w:sz="0" w:space="0" w:color="auto"/>
                                                <w:bottom w:val="none" w:sz="0" w:space="0" w:color="auto"/>
                                                <w:right w:val="none" w:sz="0" w:space="0" w:color="auto"/>
                                              </w:divBdr>
                                              <w:divsChild>
                                                <w:div w:id="1019431612">
                                                  <w:marLeft w:val="0"/>
                                                  <w:marRight w:val="0"/>
                                                  <w:marTop w:val="0"/>
                                                  <w:marBottom w:val="0"/>
                                                  <w:divBdr>
                                                    <w:top w:val="none" w:sz="0" w:space="0" w:color="auto"/>
                                                    <w:left w:val="none" w:sz="0" w:space="0" w:color="auto"/>
                                                    <w:bottom w:val="none" w:sz="0" w:space="0" w:color="auto"/>
                                                    <w:right w:val="none" w:sz="0" w:space="0" w:color="auto"/>
                                                  </w:divBdr>
                                                  <w:divsChild>
                                                    <w:div w:id="852451900">
                                                      <w:marLeft w:val="0"/>
                                                      <w:marRight w:val="0"/>
                                                      <w:marTop w:val="0"/>
                                                      <w:marBottom w:val="0"/>
                                                      <w:divBdr>
                                                        <w:top w:val="none" w:sz="0" w:space="0" w:color="auto"/>
                                                        <w:left w:val="none" w:sz="0" w:space="0" w:color="auto"/>
                                                        <w:bottom w:val="none" w:sz="0" w:space="0" w:color="auto"/>
                                                        <w:right w:val="none" w:sz="0" w:space="0" w:color="auto"/>
                                                      </w:divBdr>
                                                      <w:divsChild>
                                                        <w:div w:id="2009749174">
                                                          <w:marLeft w:val="0"/>
                                                          <w:marRight w:val="0"/>
                                                          <w:marTop w:val="0"/>
                                                          <w:marBottom w:val="0"/>
                                                          <w:divBdr>
                                                            <w:top w:val="none" w:sz="0" w:space="0" w:color="auto"/>
                                                            <w:left w:val="none" w:sz="0" w:space="0" w:color="auto"/>
                                                            <w:bottom w:val="none" w:sz="0" w:space="0" w:color="auto"/>
                                                            <w:right w:val="none" w:sz="0" w:space="0" w:color="auto"/>
                                                          </w:divBdr>
                                                          <w:divsChild>
                                                            <w:div w:id="14231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448990">
      <w:bodyDiv w:val="1"/>
      <w:marLeft w:val="0"/>
      <w:marRight w:val="0"/>
      <w:marTop w:val="0"/>
      <w:marBottom w:val="0"/>
      <w:divBdr>
        <w:top w:val="none" w:sz="0" w:space="0" w:color="auto"/>
        <w:left w:val="none" w:sz="0" w:space="0" w:color="auto"/>
        <w:bottom w:val="none" w:sz="0" w:space="0" w:color="auto"/>
        <w:right w:val="none" w:sz="0" w:space="0" w:color="auto"/>
      </w:divBdr>
      <w:divsChild>
        <w:div w:id="736055904">
          <w:marLeft w:val="0"/>
          <w:marRight w:val="0"/>
          <w:marTop w:val="0"/>
          <w:marBottom w:val="0"/>
          <w:divBdr>
            <w:top w:val="none" w:sz="0" w:space="0" w:color="auto"/>
            <w:left w:val="none" w:sz="0" w:space="0" w:color="auto"/>
            <w:bottom w:val="none" w:sz="0" w:space="0" w:color="auto"/>
            <w:right w:val="none" w:sz="0" w:space="0" w:color="auto"/>
          </w:divBdr>
          <w:divsChild>
            <w:div w:id="966474947">
              <w:marLeft w:val="0"/>
              <w:marRight w:val="0"/>
              <w:marTop w:val="0"/>
              <w:marBottom w:val="0"/>
              <w:divBdr>
                <w:top w:val="none" w:sz="0" w:space="0" w:color="auto"/>
                <w:left w:val="none" w:sz="0" w:space="0" w:color="auto"/>
                <w:bottom w:val="none" w:sz="0" w:space="0" w:color="auto"/>
                <w:right w:val="none" w:sz="0" w:space="0" w:color="auto"/>
              </w:divBdr>
              <w:divsChild>
                <w:div w:id="1980914506">
                  <w:marLeft w:val="0"/>
                  <w:marRight w:val="0"/>
                  <w:marTop w:val="0"/>
                  <w:marBottom w:val="0"/>
                  <w:divBdr>
                    <w:top w:val="none" w:sz="0" w:space="0" w:color="auto"/>
                    <w:left w:val="none" w:sz="0" w:space="0" w:color="auto"/>
                    <w:bottom w:val="none" w:sz="0" w:space="0" w:color="auto"/>
                    <w:right w:val="none" w:sz="0" w:space="0" w:color="auto"/>
                  </w:divBdr>
                  <w:divsChild>
                    <w:div w:id="588923415">
                      <w:marLeft w:val="0"/>
                      <w:marRight w:val="0"/>
                      <w:marTop w:val="0"/>
                      <w:marBottom w:val="0"/>
                      <w:divBdr>
                        <w:top w:val="none" w:sz="0" w:space="0" w:color="auto"/>
                        <w:left w:val="none" w:sz="0" w:space="0" w:color="auto"/>
                        <w:bottom w:val="none" w:sz="0" w:space="0" w:color="auto"/>
                        <w:right w:val="none" w:sz="0" w:space="0" w:color="auto"/>
                      </w:divBdr>
                      <w:divsChild>
                        <w:div w:id="1112671343">
                          <w:marLeft w:val="0"/>
                          <w:marRight w:val="0"/>
                          <w:marTop w:val="0"/>
                          <w:marBottom w:val="0"/>
                          <w:divBdr>
                            <w:top w:val="none" w:sz="0" w:space="0" w:color="auto"/>
                            <w:left w:val="none" w:sz="0" w:space="0" w:color="auto"/>
                            <w:bottom w:val="none" w:sz="0" w:space="0" w:color="auto"/>
                            <w:right w:val="none" w:sz="0" w:space="0" w:color="auto"/>
                          </w:divBdr>
                          <w:divsChild>
                            <w:div w:id="1500921682">
                              <w:marLeft w:val="0"/>
                              <w:marRight w:val="0"/>
                              <w:marTop w:val="0"/>
                              <w:marBottom w:val="0"/>
                              <w:divBdr>
                                <w:top w:val="none" w:sz="0" w:space="0" w:color="auto"/>
                                <w:left w:val="none" w:sz="0" w:space="0" w:color="auto"/>
                                <w:bottom w:val="none" w:sz="0" w:space="0" w:color="auto"/>
                                <w:right w:val="none" w:sz="0" w:space="0" w:color="auto"/>
                              </w:divBdr>
                              <w:divsChild>
                                <w:div w:id="947590678">
                                  <w:marLeft w:val="0"/>
                                  <w:marRight w:val="0"/>
                                  <w:marTop w:val="0"/>
                                  <w:marBottom w:val="0"/>
                                  <w:divBdr>
                                    <w:top w:val="none" w:sz="0" w:space="0" w:color="auto"/>
                                    <w:left w:val="none" w:sz="0" w:space="0" w:color="auto"/>
                                    <w:bottom w:val="none" w:sz="0" w:space="0" w:color="auto"/>
                                    <w:right w:val="none" w:sz="0" w:space="0" w:color="auto"/>
                                  </w:divBdr>
                                  <w:divsChild>
                                    <w:div w:id="1199900253">
                                      <w:marLeft w:val="0"/>
                                      <w:marRight w:val="0"/>
                                      <w:marTop w:val="0"/>
                                      <w:marBottom w:val="0"/>
                                      <w:divBdr>
                                        <w:top w:val="single" w:sz="6" w:space="0" w:color="F5F5F5"/>
                                        <w:left w:val="single" w:sz="6" w:space="0" w:color="F5F5F5"/>
                                        <w:bottom w:val="single" w:sz="6" w:space="0" w:color="F5F5F5"/>
                                        <w:right w:val="single" w:sz="6" w:space="0" w:color="F5F5F5"/>
                                      </w:divBdr>
                                      <w:divsChild>
                                        <w:div w:id="379591873">
                                          <w:marLeft w:val="0"/>
                                          <w:marRight w:val="0"/>
                                          <w:marTop w:val="0"/>
                                          <w:marBottom w:val="0"/>
                                          <w:divBdr>
                                            <w:top w:val="none" w:sz="0" w:space="0" w:color="auto"/>
                                            <w:left w:val="none" w:sz="0" w:space="0" w:color="auto"/>
                                            <w:bottom w:val="none" w:sz="0" w:space="0" w:color="auto"/>
                                            <w:right w:val="none" w:sz="0" w:space="0" w:color="auto"/>
                                          </w:divBdr>
                                          <w:divsChild>
                                            <w:div w:id="480314339">
                                              <w:marLeft w:val="0"/>
                                              <w:marRight w:val="0"/>
                                              <w:marTop w:val="0"/>
                                              <w:marBottom w:val="0"/>
                                              <w:divBdr>
                                                <w:top w:val="none" w:sz="0" w:space="0" w:color="auto"/>
                                                <w:left w:val="none" w:sz="0" w:space="0" w:color="auto"/>
                                                <w:bottom w:val="none" w:sz="0" w:space="0" w:color="auto"/>
                                                <w:right w:val="none" w:sz="0" w:space="0" w:color="auto"/>
                                              </w:divBdr>
                                            </w:div>
                                          </w:divsChild>
                                        </w:div>
                                        <w:div w:id="524294451">
                                          <w:marLeft w:val="0"/>
                                          <w:marRight w:val="0"/>
                                          <w:marTop w:val="0"/>
                                          <w:marBottom w:val="0"/>
                                          <w:divBdr>
                                            <w:top w:val="none" w:sz="0" w:space="0" w:color="auto"/>
                                            <w:left w:val="none" w:sz="0" w:space="0" w:color="auto"/>
                                            <w:bottom w:val="none" w:sz="0" w:space="0" w:color="auto"/>
                                            <w:right w:val="none" w:sz="0" w:space="0" w:color="auto"/>
                                          </w:divBdr>
                                          <w:divsChild>
                                            <w:div w:id="5898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565500">
      <w:bodyDiv w:val="1"/>
      <w:marLeft w:val="0"/>
      <w:marRight w:val="0"/>
      <w:marTop w:val="0"/>
      <w:marBottom w:val="0"/>
      <w:divBdr>
        <w:top w:val="none" w:sz="0" w:space="0" w:color="auto"/>
        <w:left w:val="none" w:sz="0" w:space="0" w:color="auto"/>
        <w:bottom w:val="none" w:sz="0" w:space="0" w:color="auto"/>
        <w:right w:val="none" w:sz="0" w:space="0" w:color="auto"/>
      </w:divBdr>
    </w:div>
    <w:div w:id="1092361205">
      <w:bodyDiv w:val="1"/>
      <w:marLeft w:val="0"/>
      <w:marRight w:val="0"/>
      <w:marTop w:val="0"/>
      <w:marBottom w:val="0"/>
      <w:divBdr>
        <w:top w:val="none" w:sz="0" w:space="0" w:color="auto"/>
        <w:left w:val="none" w:sz="0" w:space="0" w:color="auto"/>
        <w:bottom w:val="none" w:sz="0" w:space="0" w:color="auto"/>
        <w:right w:val="none" w:sz="0" w:space="0" w:color="auto"/>
      </w:divBdr>
      <w:divsChild>
        <w:div w:id="1468821253">
          <w:marLeft w:val="0"/>
          <w:marRight w:val="0"/>
          <w:marTop w:val="0"/>
          <w:marBottom w:val="0"/>
          <w:divBdr>
            <w:top w:val="none" w:sz="0" w:space="0" w:color="auto"/>
            <w:left w:val="none" w:sz="0" w:space="0" w:color="auto"/>
            <w:bottom w:val="none" w:sz="0" w:space="0" w:color="auto"/>
            <w:right w:val="none" w:sz="0" w:space="0" w:color="auto"/>
          </w:divBdr>
          <w:divsChild>
            <w:div w:id="1619988540">
              <w:marLeft w:val="0"/>
              <w:marRight w:val="0"/>
              <w:marTop w:val="0"/>
              <w:marBottom w:val="0"/>
              <w:divBdr>
                <w:top w:val="none" w:sz="0" w:space="0" w:color="auto"/>
                <w:left w:val="none" w:sz="0" w:space="0" w:color="auto"/>
                <w:bottom w:val="none" w:sz="0" w:space="0" w:color="auto"/>
                <w:right w:val="none" w:sz="0" w:space="0" w:color="auto"/>
              </w:divBdr>
              <w:divsChild>
                <w:div w:id="733237459">
                  <w:marLeft w:val="0"/>
                  <w:marRight w:val="0"/>
                  <w:marTop w:val="0"/>
                  <w:marBottom w:val="0"/>
                  <w:divBdr>
                    <w:top w:val="none" w:sz="0" w:space="0" w:color="auto"/>
                    <w:left w:val="none" w:sz="0" w:space="0" w:color="auto"/>
                    <w:bottom w:val="none" w:sz="0" w:space="0" w:color="auto"/>
                    <w:right w:val="none" w:sz="0" w:space="0" w:color="auto"/>
                  </w:divBdr>
                  <w:divsChild>
                    <w:div w:id="1629431111">
                      <w:marLeft w:val="0"/>
                      <w:marRight w:val="0"/>
                      <w:marTop w:val="0"/>
                      <w:marBottom w:val="0"/>
                      <w:divBdr>
                        <w:top w:val="none" w:sz="0" w:space="0" w:color="auto"/>
                        <w:left w:val="none" w:sz="0" w:space="0" w:color="auto"/>
                        <w:bottom w:val="none" w:sz="0" w:space="0" w:color="auto"/>
                        <w:right w:val="none" w:sz="0" w:space="0" w:color="auto"/>
                      </w:divBdr>
                      <w:divsChild>
                        <w:div w:id="2073964533">
                          <w:marLeft w:val="0"/>
                          <w:marRight w:val="0"/>
                          <w:marTop w:val="0"/>
                          <w:marBottom w:val="0"/>
                          <w:divBdr>
                            <w:top w:val="none" w:sz="0" w:space="0" w:color="auto"/>
                            <w:left w:val="none" w:sz="0" w:space="0" w:color="auto"/>
                            <w:bottom w:val="none" w:sz="0" w:space="0" w:color="auto"/>
                            <w:right w:val="none" w:sz="0" w:space="0" w:color="auto"/>
                          </w:divBdr>
                          <w:divsChild>
                            <w:div w:id="2072803550">
                              <w:marLeft w:val="0"/>
                              <w:marRight w:val="0"/>
                              <w:marTop w:val="0"/>
                              <w:marBottom w:val="0"/>
                              <w:divBdr>
                                <w:top w:val="none" w:sz="0" w:space="0" w:color="auto"/>
                                <w:left w:val="none" w:sz="0" w:space="0" w:color="auto"/>
                                <w:bottom w:val="none" w:sz="0" w:space="0" w:color="auto"/>
                                <w:right w:val="none" w:sz="0" w:space="0" w:color="auto"/>
                              </w:divBdr>
                              <w:divsChild>
                                <w:div w:id="251477510">
                                  <w:marLeft w:val="0"/>
                                  <w:marRight w:val="0"/>
                                  <w:marTop w:val="0"/>
                                  <w:marBottom w:val="0"/>
                                  <w:divBdr>
                                    <w:top w:val="none" w:sz="0" w:space="0" w:color="auto"/>
                                    <w:left w:val="none" w:sz="0" w:space="0" w:color="auto"/>
                                    <w:bottom w:val="none" w:sz="0" w:space="0" w:color="auto"/>
                                    <w:right w:val="none" w:sz="0" w:space="0" w:color="auto"/>
                                  </w:divBdr>
                                  <w:divsChild>
                                    <w:div w:id="646327162">
                                      <w:marLeft w:val="0"/>
                                      <w:marRight w:val="0"/>
                                      <w:marTop w:val="0"/>
                                      <w:marBottom w:val="0"/>
                                      <w:divBdr>
                                        <w:top w:val="single" w:sz="6" w:space="0" w:color="F5F5F5"/>
                                        <w:left w:val="single" w:sz="6" w:space="0" w:color="F5F5F5"/>
                                        <w:bottom w:val="single" w:sz="6" w:space="0" w:color="F5F5F5"/>
                                        <w:right w:val="single" w:sz="6" w:space="0" w:color="F5F5F5"/>
                                      </w:divBdr>
                                      <w:divsChild>
                                        <w:div w:id="226578645">
                                          <w:marLeft w:val="0"/>
                                          <w:marRight w:val="0"/>
                                          <w:marTop w:val="0"/>
                                          <w:marBottom w:val="0"/>
                                          <w:divBdr>
                                            <w:top w:val="none" w:sz="0" w:space="0" w:color="auto"/>
                                            <w:left w:val="none" w:sz="0" w:space="0" w:color="auto"/>
                                            <w:bottom w:val="none" w:sz="0" w:space="0" w:color="auto"/>
                                            <w:right w:val="none" w:sz="0" w:space="0" w:color="auto"/>
                                          </w:divBdr>
                                          <w:divsChild>
                                            <w:div w:id="776484608">
                                              <w:marLeft w:val="0"/>
                                              <w:marRight w:val="0"/>
                                              <w:marTop w:val="0"/>
                                              <w:marBottom w:val="0"/>
                                              <w:divBdr>
                                                <w:top w:val="none" w:sz="0" w:space="0" w:color="auto"/>
                                                <w:left w:val="none" w:sz="0" w:space="0" w:color="auto"/>
                                                <w:bottom w:val="none" w:sz="0" w:space="0" w:color="auto"/>
                                                <w:right w:val="none" w:sz="0" w:space="0" w:color="auto"/>
                                              </w:divBdr>
                                            </w:div>
                                          </w:divsChild>
                                        </w:div>
                                        <w:div w:id="499003717">
                                          <w:marLeft w:val="0"/>
                                          <w:marRight w:val="0"/>
                                          <w:marTop w:val="0"/>
                                          <w:marBottom w:val="0"/>
                                          <w:divBdr>
                                            <w:top w:val="none" w:sz="0" w:space="0" w:color="auto"/>
                                            <w:left w:val="none" w:sz="0" w:space="0" w:color="auto"/>
                                            <w:bottom w:val="none" w:sz="0" w:space="0" w:color="auto"/>
                                            <w:right w:val="none" w:sz="0" w:space="0" w:color="auto"/>
                                          </w:divBdr>
                                          <w:divsChild>
                                            <w:div w:id="16704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222625">
      <w:bodyDiv w:val="1"/>
      <w:marLeft w:val="0"/>
      <w:marRight w:val="0"/>
      <w:marTop w:val="0"/>
      <w:marBottom w:val="0"/>
      <w:divBdr>
        <w:top w:val="none" w:sz="0" w:space="0" w:color="auto"/>
        <w:left w:val="none" w:sz="0" w:space="0" w:color="auto"/>
        <w:bottom w:val="none" w:sz="0" w:space="0" w:color="auto"/>
        <w:right w:val="none" w:sz="0" w:space="0" w:color="auto"/>
      </w:divBdr>
    </w:div>
    <w:div w:id="1149445082">
      <w:bodyDiv w:val="1"/>
      <w:marLeft w:val="0"/>
      <w:marRight w:val="0"/>
      <w:marTop w:val="0"/>
      <w:marBottom w:val="0"/>
      <w:divBdr>
        <w:top w:val="none" w:sz="0" w:space="0" w:color="auto"/>
        <w:left w:val="none" w:sz="0" w:space="0" w:color="auto"/>
        <w:bottom w:val="none" w:sz="0" w:space="0" w:color="auto"/>
        <w:right w:val="none" w:sz="0" w:space="0" w:color="auto"/>
      </w:divBdr>
    </w:div>
    <w:div w:id="1275209387">
      <w:bodyDiv w:val="1"/>
      <w:marLeft w:val="0"/>
      <w:marRight w:val="0"/>
      <w:marTop w:val="0"/>
      <w:marBottom w:val="0"/>
      <w:divBdr>
        <w:top w:val="none" w:sz="0" w:space="0" w:color="auto"/>
        <w:left w:val="none" w:sz="0" w:space="0" w:color="auto"/>
        <w:bottom w:val="none" w:sz="0" w:space="0" w:color="auto"/>
        <w:right w:val="none" w:sz="0" w:space="0" w:color="auto"/>
      </w:divBdr>
      <w:divsChild>
        <w:div w:id="1026710173">
          <w:marLeft w:val="0"/>
          <w:marRight w:val="0"/>
          <w:marTop w:val="0"/>
          <w:marBottom w:val="0"/>
          <w:divBdr>
            <w:top w:val="none" w:sz="0" w:space="0" w:color="auto"/>
            <w:left w:val="none" w:sz="0" w:space="0" w:color="auto"/>
            <w:bottom w:val="none" w:sz="0" w:space="0" w:color="auto"/>
            <w:right w:val="single" w:sz="6" w:space="0" w:color="E3E4E4"/>
          </w:divBdr>
          <w:divsChild>
            <w:div w:id="2139258283">
              <w:marLeft w:val="150"/>
              <w:marRight w:val="0"/>
              <w:marTop w:val="0"/>
              <w:marBottom w:val="150"/>
              <w:divBdr>
                <w:top w:val="single" w:sz="6" w:space="8" w:color="E3E4E4"/>
                <w:left w:val="none" w:sz="0" w:space="0" w:color="auto"/>
                <w:bottom w:val="none" w:sz="0" w:space="0" w:color="auto"/>
                <w:right w:val="none" w:sz="0" w:space="0" w:color="auto"/>
              </w:divBdr>
            </w:div>
          </w:divsChild>
        </w:div>
      </w:divsChild>
    </w:div>
    <w:div w:id="1395078853">
      <w:bodyDiv w:val="1"/>
      <w:marLeft w:val="0"/>
      <w:marRight w:val="0"/>
      <w:marTop w:val="0"/>
      <w:marBottom w:val="0"/>
      <w:divBdr>
        <w:top w:val="none" w:sz="0" w:space="0" w:color="auto"/>
        <w:left w:val="none" w:sz="0" w:space="0" w:color="auto"/>
        <w:bottom w:val="none" w:sz="0" w:space="0" w:color="auto"/>
        <w:right w:val="none" w:sz="0" w:space="0" w:color="auto"/>
      </w:divBdr>
    </w:div>
    <w:div w:id="1529106208">
      <w:bodyDiv w:val="1"/>
      <w:marLeft w:val="0"/>
      <w:marRight w:val="0"/>
      <w:marTop w:val="0"/>
      <w:marBottom w:val="0"/>
      <w:divBdr>
        <w:top w:val="none" w:sz="0" w:space="0" w:color="auto"/>
        <w:left w:val="none" w:sz="0" w:space="0" w:color="auto"/>
        <w:bottom w:val="none" w:sz="0" w:space="0" w:color="auto"/>
        <w:right w:val="none" w:sz="0" w:space="0" w:color="auto"/>
      </w:divBdr>
    </w:div>
    <w:div w:id="1829403182">
      <w:bodyDiv w:val="1"/>
      <w:marLeft w:val="0"/>
      <w:marRight w:val="0"/>
      <w:marTop w:val="0"/>
      <w:marBottom w:val="0"/>
      <w:divBdr>
        <w:top w:val="none" w:sz="0" w:space="0" w:color="auto"/>
        <w:left w:val="none" w:sz="0" w:space="0" w:color="auto"/>
        <w:bottom w:val="none" w:sz="0" w:space="0" w:color="auto"/>
        <w:right w:val="none" w:sz="0" w:space="0" w:color="auto"/>
      </w:divBdr>
    </w:div>
    <w:div w:id="1910797626">
      <w:bodyDiv w:val="1"/>
      <w:marLeft w:val="0"/>
      <w:marRight w:val="0"/>
      <w:marTop w:val="0"/>
      <w:marBottom w:val="0"/>
      <w:divBdr>
        <w:top w:val="none" w:sz="0" w:space="0" w:color="auto"/>
        <w:left w:val="none" w:sz="0" w:space="0" w:color="auto"/>
        <w:bottom w:val="none" w:sz="0" w:space="0" w:color="auto"/>
        <w:right w:val="none" w:sz="0" w:space="0" w:color="auto"/>
      </w:divBdr>
      <w:divsChild>
        <w:div w:id="728571285">
          <w:marLeft w:val="0"/>
          <w:marRight w:val="0"/>
          <w:marTop w:val="0"/>
          <w:marBottom w:val="0"/>
          <w:divBdr>
            <w:top w:val="none" w:sz="0" w:space="0" w:color="auto"/>
            <w:left w:val="none" w:sz="0" w:space="0" w:color="auto"/>
            <w:bottom w:val="none" w:sz="0" w:space="0" w:color="auto"/>
            <w:right w:val="none" w:sz="0" w:space="0" w:color="auto"/>
          </w:divBdr>
          <w:divsChild>
            <w:div w:id="1037050300">
              <w:marLeft w:val="0"/>
              <w:marRight w:val="0"/>
              <w:marTop w:val="0"/>
              <w:marBottom w:val="0"/>
              <w:divBdr>
                <w:top w:val="none" w:sz="0" w:space="0" w:color="auto"/>
                <w:left w:val="none" w:sz="0" w:space="0" w:color="auto"/>
                <w:bottom w:val="none" w:sz="0" w:space="0" w:color="auto"/>
                <w:right w:val="none" w:sz="0" w:space="0" w:color="auto"/>
              </w:divBdr>
              <w:divsChild>
                <w:div w:id="19295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1658">
      <w:bodyDiv w:val="1"/>
      <w:marLeft w:val="0"/>
      <w:marRight w:val="0"/>
      <w:marTop w:val="0"/>
      <w:marBottom w:val="0"/>
      <w:divBdr>
        <w:top w:val="none" w:sz="0" w:space="0" w:color="auto"/>
        <w:left w:val="none" w:sz="0" w:space="0" w:color="auto"/>
        <w:bottom w:val="none" w:sz="0" w:space="0" w:color="auto"/>
        <w:right w:val="none" w:sz="0" w:space="0" w:color="auto"/>
      </w:divBdr>
    </w:div>
    <w:div w:id="2012904708">
      <w:bodyDiv w:val="1"/>
      <w:marLeft w:val="0"/>
      <w:marRight w:val="0"/>
      <w:marTop w:val="0"/>
      <w:marBottom w:val="0"/>
      <w:divBdr>
        <w:top w:val="none" w:sz="0" w:space="0" w:color="auto"/>
        <w:left w:val="none" w:sz="0" w:space="0" w:color="auto"/>
        <w:bottom w:val="none" w:sz="0" w:space="0" w:color="auto"/>
        <w:right w:val="none" w:sz="0" w:space="0" w:color="auto"/>
      </w:divBdr>
    </w:div>
    <w:div w:id="2077043612">
      <w:bodyDiv w:val="1"/>
      <w:marLeft w:val="0"/>
      <w:marRight w:val="0"/>
      <w:marTop w:val="0"/>
      <w:marBottom w:val="0"/>
      <w:divBdr>
        <w:top w:val="none" w:sz="0" w:space="0" w:color="auto"/>
        <w:left w:val="none" w:sz="0" w:space="0" w:color="auto"/>
        <w:bottom w:val="none" w:sz="0" w:space="0" w:color="auto"/>
        <w:right w:val="none" w:sz="0" w:space="0" w:color="auto"/>
      </w:divBdr>
    </w:div>
    <w:div w:id="2126074763">
      <w:bodyDiv w:val="1"/>
      <w:marLeft w:val="0"/>
      <w:marRight w:val="0"/>
      <w:marTop w:val="0"/>
      <w:marBottom w:val="0"/>
      <w:divBdr>
        <w:top w:val="none" w:sz="0" w:space="0" w:color="auto"/>
        <w:left w:val="none" w:sz="0" w:space="0" w:color="auto"/>
        <w:bottom w:val="none" w:sz="0" w:space="0" w:color="auto"/>
        <w:right w:val="none" w:sz="0" w:space="0" w:color="auto"/>
      </w:divBdr>
      <w:divsChild>
        <w:div w:id="2128506177">
          <w:marLeft w:val="0"/>
          <w:marRight w:val="0"/>
          <w:marTop w:val="0"/>
          <w:marBottom w:val="0"/>
          <w:divBdr>
            <w:top w:val="none" w:sz="0" w:space="0" w:color="auto"/>
            <w:left w:val="none" w:sz="0" w:space="0" w:color="auto"/>
            <w:bottom w:val="none" w:sz="0" w:space="0" w:color="auto"/>
            <w:right w:val="none" w:sz="0" w:space="0" w:color="auto"/>
          </w:divBdr>
          <w:divsChild>
            <w:div w:id="394814791">
              <w:marLeft w:val="0"/>
              <w:marRight w:val="0"/>
              <w:marTop w:val="0"/>
              <w:marBottom w:val="0"/>
              <w:divBdr>
                <w:top w:val="none" w:sz="0" w:space="0" w:color="auto"/>
                <w:left w:val="none" w:sz="0" w:space="0" w:color="auto"/>
                <w:bottom w:val="none" w:sz="0" w:space="0" w:color="auto"/>
                <w:right w:val="none" w:sz="0" w:space="0" w:color="auto"/>
              </w:divBdr>
              <w:divsChild>
                <w:div w:id="844199891">
                  <w:marLeft w:val="0"/>
                  <w:marRight w:val="0"/>
                  <w:marTop w:val="0"/>
                  <w:marBottom w:val="0"/>
                  <w:divBdr>
                    <w:top w:val="none" w:sz="0" w:space="0" w:color="auto"/>
                    <w:left w:val="none" w:sz="0" w:space="0" w:color="auto"/>
                    <w:bottom w:val="none" w:sz="0" w:space="0" w:color="auto"/>
                    <w:right w:val="none" w:sz="0" w:space="0" w:color="auto"/>
                  </w:divBdr>
                  <w:divsChild>
                    <w:div w:id="781455496">
                      <w:marLeft w:val="0"/>
                      <w:marRight w:val="0"/>
                      <w:marTop w:val="0"/>
                      <w:marBottom w:val="0"/>
                      <w:divBdr>
                        <w:top w:val="none" w:sz="0" w:space="0" w:color="auto"/>
                        <w:left w:val="none" w:sz="0" w:space="0" w:color="auto"/>
                        <w:bottom w:val="none" w:sz="0" w:space="0" w:color="auto"/>
                        <w:right w:val="none" w:sz="0" w:space="0" w:color="auto"/>
                      </w:divBdr>
                      <w:divsChild>
                        <w:div w:id="562181348">
                          <w:marLeft w:val="0"/>
                          <w:marRight w:val="0"/>
                          <w:marTop w:val="0"/>
                          <w:marBottom w:val="0"/>
                          <w:divBdr>
                            <w:top w:val="none" w:sz="0" w:space="0" w:color="auto"/>
                            <w:left w:val="none" w:sz="0" w:space="0" w:color="auto"/>
                            <w:bottom w:val="none" w:sz="0" w:space="0" w:color="auto"/>
                            <w:right w:val="none" w:sz="0" w:space="0" w:color="auto"/>
                          </w:divBdr>
                          <w:divsChild>
                            <w:div w:id="1574655310">
                              <w:marLeft w:val="0"/>
                              <w:marRight w:val="0"/>
                              <w:marTop w:val="0"/>
                              <w:marBottom w:val="0"/>
                              <w:divBdr>
                                <w:top w:val="none" w:sz="0" w:space="0" w:color="auto"/>
                                <w:left w:val="none" w:sz="0" w:space="0" w:color="auto"/>
                                <w:bottom w:val="none" w:sz="0" w:space="0" w:color="auto"/>
                                <w:right w:val="none" w:sz="0" w:space="0" w:color="auto"/>
                              </w:divBdr>
                              <w:divsChild>
                                <w:div w:id="454108338">
                                  <w:marLeft w:val="0"/>
                                  <w:marRight w:val="0"/>
                                  <w:marTop w:val="0"/>
                                  <w:marBottom w:val="0"/>
                                  <w:divBdr>
                                    <w:top w:val="single" w:sz="6" w:space="0" w:color="F5F5F5"/>
                                    <w:left w:val="single" w:sz="6" w:space="0" w:color="F5F5F5"/>
                                    <w:bottom w:val="single" w:sz="6" w:space="0" w:color="F5F5F5"/>
                                    <w:right w:val="single" w:sz="6" w:space="0" w:color="F5F5F5"/>
                                  </w:divBdr>
                                  <w:divsChild>
                                    <w:div w:id="846211032">
                                      <w:marLeft w:val="0"/>
                                      <w:marRight w:val="0"/>
                                      <w:marTop w:val="0"/>
                                      <w:marBottom w:val="0"/>
                                      <w:divBdr>
                                        <w:top w:val="none" w:sz="0" w:space="0" w:color="auto"/>
                                        <w:left w:val="none" w:sz="0" w:space="0" w:color="auto"/>
                                        <w:bottom w:val="none" w:sz="0" w:space="0" w:color="auto"/>
                                        <w:right w:val="none" w:sz="0" w:space="0" w:color="auto"/>
                                      </w:divBdr>
                                      <w:divsChild>
                                        <w:div w:id="1636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818773">
      <w:bodyDiv w:val="1"/>
      <w:marLeft w:val="0"/>
      <w:marRight w:val="0"/>
      <w:marTop w:val="0"/>
      <w:marBottom w:val="0"/>
      <w:divBdr>
        <w:top w:val="none" w:sz="0" w:space="0" w:color="auto"/>
        <w:left w:val="none" w:sz="0" w:space="0" w:color="auto"/>
        <w:bottom w:val="none" w:sz="0" w:space="0" w:color="auto"/>
        <w:right w:val="none" w:sz="0" w:space="0" w:color="auto"/>
      </w:divBdr>
      <w:divsChild>
        <w:div w:id="1614945342">
          <w:marLeft w:val="0"/>
          <w:marRight w:val="0"/>
          <w:marTop w:val="0"/>
          <w:marBottom w:val="0"/>
          <w:divBdr>
            <w:top w:val="none" w:sz="0" w:space="0" w:color="auto"/>
            <w:left w:val="none" w:sz="0" w:space="0" w:color="auto"/>
            <w:bottom w:val="none" w:sz="0" w:space="0" w:color="auto"/>
            <w:right w:val="none" w:sz="0" w:space="0" w:color="auto"/>
          </w:divBdr>
          <w:divsChild>
            <w:div w:id="2002998551">
              <w:marLeft w:val="0"/>
              <w:marRight w:val="0"/>
              <w:marTop w:val="0"/>
              <w:marBottom w:val="0"/>
              <w:divBdr>
                <w:top w:val="single" w:sz="2" w:space="0" w:color="CCCCCC"/>
                <w:left w:val="single" w:sz="48" w:space="0" w:color="FFFFFF"/>
                <w:bottom w:val="single" w:sz="2" w:space="8" w:color="CCCCCC"/>
                <w:right w:val="single" w:sz="48" w:space="0" w:color="FFFFFF"/>
              </w:divBdr>
              <w:divsChild>
                <w:div w:id="177735960">
                  <w:marLeft w:val="0"/>
                  <w:marRight w:val="0"/>
                  <w:marTop w:val="0"/>
                  <w:marBottom w:val="0"/>
                  <w:divBdr>
                    <w:top w:val="none" w:sz="0" w:space="0" w:color="auto"/>
                    <w:left w:val="none" w:sz="0" w:space="0" w:color="auto"/>
                    <w:bottom w:val="none" w:sz="0" w:space="0" w:color="auto"/>
                    <w:right w:val="none" w:sz="0" w:space="0" w:color="auto"/>
                  </w:divBdr>
                  <w:divsChild>
                    <w:div w:id="782309695">
                      <w:marLeft w:val="0"/>
                      <w:marRight w:val="0"/>
                      <w:marTop w:val="0"/>
                      <w:marBottom w:val="0"/>
                      <w:divBdr>
                        <w:top w:val="none" w:sz="0" w:space="0" w:color="auto"/>
                        <w:left w:val="none" w:sz="0" w:space="0" w:color="auto"/>
                        <w:bottom w:val="none" w:sz="0" w:space="0" w:color="auto"/>
                        <w:right w:val="none" w:sz="0" w:space="0" w:color="auto"/>
                      </w:divBdr>
                      <w:divsChild>
                        <w:div w:id="1620449076">
                          <w:marLeft w:val="0"/>
                          <w:marRight w:val="0"/>
                          <w:marTop w:val="150"/>
                          <w:marBottom w:val="0"/>
                          <w:divBdr>
                            <w:top w:val="single" w:sz="6" w:space="8" w:color="CCCCCC"/>
                            <w:left w:val="none" w:sz="0" w:space="0" w:color="auto"/>
                            <w:bottom w:val="none" w:sz="0" w:space="0" w:color="auto"/>
                            <w:right w:val="none" w:sz="0" w:space="0" w:color="auto"/>
                          </w:divBdr>
                          <w:divsChild>
                            <w:div w:id="149448876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9BFA-D120-674C-BBDD-AB95877242DC}">
  <ds:schemaRefs>
    <ds:schemaRef ds:uri="http://schemas.openxmlformats.org/officeDocument/2006/bibliography"/>
  </ds:schemaRefs>
</ds:datastoreItem>
</file>

<file path=customXml/itemProps2.xml><?xml version="1.0" encoding="utf-8"?>
<ds:datastoreItem xmlns:ds="http://schemas.openxmlformats.org/officeDocument/2006/customXml" ds:itemID="{ED4DC901-80ED-B649-97E1-3F4E308D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15771</Words>
  <Characters>89898</Characters>
  <Application>Microsoft Macintosh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105459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Huaichuan Rui</cp:lastModifiedBy>
  <cp:revision>2</cp:revision>
  <cp:lastPrinted>2015-12-07T17:46:00Z</cp:lastPrinted>
  <dcterms:created xsi:type="dcterms:W3CDTF">2016-07-21T09:40:00Z</dcterms:created>
  <dcterms:modified xsi:type="dcterms:W3CDTF">2016-07-21T09:40:00Z</dcterms:modified>
</cp:coreProperties>
</file>