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692" w:rsidRPr="001E6809" w:rsidRDefault="007C5217" w:rsidP="00D3409C">
      <w:pPr>
        <w:spacing w:line="360" w:lineRule="auto"/>
        <w:jc w:val="center"/>
        <w:rPr>
          <w:rFonts w:ascii="Garamond" w:eastAsia="SimHei" w:hAnsi="Garamond"/>
          <w:b/>
          <w:sz w:val="28"/>
          <w:szCs w:val="28"/>
        </w:rPr>
      </w:pPr>
      <w:r w:rsidRPr="001E6809">
        <w:rPr>
          <w:rFonts w:ascii="Garamond" w:eastAsia="SimHei" w:hAnsi="Garamond"/>
          <w:b/>
          <w:sz w:val="28"/>
          <w:szCs w:val="28"/>
        </w:rPr>
        <w:t xml:space="preserve">Hate Speech, </w:t>
      </w:r>
      <w:r w:rsidR="0012653D" w:rsidRPr="001E6809">
        <w:rPr>
          <w:rFonts w:ascii="Garamond" w:eastAsia="SimHei" w:hAnsi="Garamond"/>
          <w:b/>
          <w:sz w:val="28"/>
          <w:szCs w:val="28"/>
        </w:rPr>
        <w:t>Dignity</w:t>
      </w:r>
      <w:r w:rsidR="00405EE5" w:rsidRPr="001E6809">
        <w:rPr>
          <w:rFonts w:ascii="Garamond" w:eastAsia="SimHei" w:hAnsi="Garamond"/>
          <w:b/>
          <w:sz w:val="28"/>
          <w:szCs w:val="28"/>
        </w:rPr>
        <w:t xml:space="preserve"> </w:t>
      </w:r>
      <w:r w:rsidRPr="001E6809">
        <w:rPr>
          <w:rFonts w:ascii="Garamond" w:eastAsia="SimHei" w:hAnsi="Garamond"/>
          <w:b/>
          <w:sz w:val="28"/>
          <w:szCs w:val="28"/>
        </w:rPr>
        <w:t>and Self-Re</w:t>
      </w:r>
      <w:bookmarkStart w:id="0" w:name="_GoBack"/>
      <w:bookmarkEnd w:id="0"/>
      <w:r w:rsidRPr="001E6809">
        <w:rPr>
          <w:rFonts w:ascii="Garamond" w:eastAsia="SimHei" w:hAnsi="Garamond"/>
          <w:b/>
          <w:sz w:val="28"/>
          <w:szCs w:val="28"/>
        </w:rPr>
        <w:t>spect</w:t>
      </w:r>
    </w:p>
    <w:p w:rsidR="001E6809" w:rsidRDefault="001E6809" w:rsidP="00D3409C">
      <w:pPr>
        <w:spacing w:line="360" w:lineRule="auto"/>
        <w:jc w:val="center"/>
        <w:rPr>
          <w:rFonts w:ascii="Garamond" w:eastAsia="SimHei" w:hAnsi="Garamond"/>
          <w:b/>
          <w:sz w:val="24"/>
          <w:szCs w:val="24"/>
        </w:rPr>
      </w:pPr>
      <w:r>
        <w:rPr>
          <w:rFonts w:ascii="Garamond" w:eastAsia="SimHei" w:hAnsi="Garamond"/>
          <w:b/>
          <w:sz w:val="24"/>
          <w:szCs w:val="24"/>
        </w:rPr>
        <w:t>Jonathan Seglow</w:t>
      </w:r>
    </w:p>
    <w:p w:rsidR="001E6809" w:rsidRPr="001832D7" w:rsidRDefault="001E6809" w:rsidP="00D3409C">
      <w:pPr>
        <w:spacing w:line="360" w:lineRule="auto"/>
        <w:jc w:val="center"/>
        <w:rPr>
          <w:rFonts w:ascii="Garamond" w:eastAsia="SimHei" w:hAnsi="Garamond"/>
          <w:b/>
          <w:sz w:val="24"/>
          <w:szCs w:val="24"/>
        </w:rPr>
      </w:pPr>
      <w:r>
        <w:rPr>
          <w:rFonts w:ascii="Garamond" w:eastAsia="SimHei" w:hAnsi="Garamond"/>
          <w:b/>
          <w:sz w:val="24"/>
          <w:szCs w:val="24"/>
        </w:rPr>
        <w:t>Royal Holloway, University of London</w:t>
      </w:r>
    </w:p>
    <w:p w:rsidR="00D92555" w:rsidRPr="001832D7" w:rsidRDefault="00D92555" w:rsidP="00D3409C">
      <w:pPr>
        <w:spacing w:line="360" w:lineRule="auto"/>
        <w:jc w:val="center"/>
        <w:rPr>
          <w:rFonts w:ascii="Garamond" w:eastAsia="SimHei" w:hAnsi="Garamond"/>
          <w:i/>
          <w:sz w:val="24"/>
          <w:szCs w:val="24"/>
        </w:rPr>
      </w:pPr>
    </w:p>
    <w:p w:rsidR="00CD2BEA" w:rsidRPr="001832D7" w:rsidRDefault="00CD2BEA" w:rsidP="00D3409C">
      <w:pPr>
        <w:spacing w:line="360" w:lineRule="auto"/>
        <w:jc w:val="center"/>
        <w:rPr>
          <w:rFonts w:ascii="Garamond" w:eastAsia="SimHei" w:hAnsi="Garamond"/>
          <w:i/>
          <w:sz w:val="24"/>
          <w:szCs w:val="24"/>
        </w:rPr>
      </w:pPr>
    </w:p>
    <w:p w:rsidR="003328D6" w:rsidRPr="001832D7" w:rsidRDefault="003328D6" w:rsidP="001E6809">
      <w:pPr>
        <w:spacing w:line="240" w:lineRule="auto"/>
        <w:ind w:left="720" w:right="804"/>
        <w:jc w:val="both"/>
        <w:rPr>
          <w:rFonts w:ascii="Garamond" w:eastAsia="SimHei" w:hAnsi="Garamond"/>
          <w:sz w:val="20"/>
          <w:szCs w:val="20"/>
        </w:rPr>
      </w:pPr>
      <w:r w:rsidRPr="001832D7">
        <w:rPr>
          <w:rFonts w:ascii="Garamond" w:eastAsia="SimHei" w:hAnsi="Garamond"/>
          <w:sz w:val="20"/>
          <w:szCs w:val="20"/>
        </w:rPr>
        <w:t xml:space="preserve">This paper </w:t>
      </w:r>
      <w:r w:rsidR="00537AB3" w:rsidRPr="001832D7">
        <w:rPr>
          <w:rFonts w:ascii="Garamond" w:eastAsia="SimHei" w:hAnsi="Garamond"/>
          <w:sz w:val="20"/>
          <w:szCs w:val="20"/>
        </w:rPr>
        <w:t xml:space="preserve">engages with </w:t>
      </w:r>
      <w:r w:rsidRPr="001832D7">
        <w:rPr>
          <w:rFonts w:ascii="Garamond" w:eastAsia="SimHei" w:hAnsi="Garamond"/>
          <w:sz w:val="20"/>
          <w:szCs w:val="20"/>
        </w:rPr>
        <w:t>the recent dignity-based argument against hate speech proposed by Jeremy Waldr</w:t>
      </w:r>
      <w:r w:rsidR="008C1E3B" w:rsidRPr="001832D7">
        <w:rPr>
          <w:rFonts w:ascii="Garamond" w:eastAsia="SimHei" w:hAnsi="Garamond"/>
          <w:sz w:val="20"/>
          <w:szCs w:val="20"/>
        </w:rPr>
        <w:t>on</w:t>
      </w:r>
      <w:r w:rsidR="00495644" w:rsidRPr="001832D7">
        <w:rPr>
          <w:rFonts w:ascii="Garamond" w:eastAsia="SimHei" w:hAnsi="Garamond"/>
          <w:sz w:val="20"/>
          <w:szCs w:val="20"/>
        </w:rPr>
        <w:t>.  It’s claimed that while Waldron makes progress by conceptual</w:t>
      </w:r>
      <w:r w:rsidR="008C1E3B" w:rsidRPr="001832D7">
        <w:rPr>
          <w:rFonts w:ascii="Garamond" w:eastAsia="SimHei" w:hAnsi="Garamond"/>
          <w:sz w:val="20"/>
          <w:szCs w:val="20"/>
        </w:rPr>
        <w:t>ising dignity</w:t>
      </w:r>
      <w:r w:rsidR="00F7357C" w:rsidRPr="001832D7">
        <w:rPr>
          <w:rFonts w:ascii="Garamond" w:eastAsia="SimHei" w:hAnsi="Garamond"/>
          <w:sz w:val="20"/>
          <w:szCs w:val="20"/>
        </w:rPr>
        <w:t xml:space="preserve"> less as an inherent property and more</w:t>
      </w:r>
      <w:r w:rsidR="008C1E3B" w:rsidRPr="001832D7">
        <w:rPr>
          <w:rFonts w:ascii="Garamond" w:eastAsia="SimHei" w:hAnsi="Garamond"/>
          <w:sz w:val="20"/>
          <w:szCs w:val="20"/>
        </w:rPr>
        <w:t xml:space="preserve"> as a civic status</w:t>
      </w:r>
      <w:r w:rsidR="00495644" w:rsidRPr="001832D7">
        <w:rPr>
          <w:rFonts w:ascii="Garamond" w:eastAsia="SimHei" w:hAnsi="Garamond"/>
          <w:sz w:val="20"/>
          <w:szCs w:val="20"/>
        </w:rPr>
        <w:t xml:space="preserve"> which hate speech undermines, his argument is nonethe</w:t>
      </w:r>
      <w:r w:rsidR="00537AB3" w:rsidRPr="001832D7">
        <w:rPr>
          <w:rFonts w:ascii="Garamond" w:eastAsia="SimHei" w:hAnsi="Garamond"/>
          <w:sz w:val="20"/>
          <w:szCs w:val="20"/>
        </w:rPr>
        <w:t>less subject to the</w:t>
      </w:r>
      <w:r w:rsidR="00A31A00" w:rsidRPr="001832D7">
        <w:rPr>
          <w:rFonts w:ascii="Garamond" w:eastAsia="SimHei" w:hAnsi="Garamond"/>
          <w:sz w:val="20"/>
          <w:szCs w:val="20"/>
        </w:rPr>
        <w:t xml:space="preserve"> </w:t>
      </w:r>
      <w:r w:rsidR="00495644" w:rsidRPr="001832D7">
        <w:rPr>
          <w:rFonts w:ascii="Garamond" w:eastAsia="SimHei" w:hAnsi="Garamond"/>
          <w:sz w:val="20"/>
          <w:szCs w:val="20"/>
        </w:rPr>
        <w:t>proble</w:t>
      </w:r>
      <w:r w:rsidR="00537AB3" w:rsidRPr="001832D7">
        <w:rPr>
          <w:rFonts w:ascii="Garamond" w:eastAsia="SimHei" w:hAnsi="Garamond"/>
          <w:sz w:val="20"/>
          <w:szCs w:val="20"/>
        </w:rPr>
        <w:t xml:space="preserve">m that </w:t>
      </w:r>
      <w:r w:rsidR="00495644" w:rsidRPr="001832D7">
        <w:rPr>
          <w:rFonts w:ascii="Garamond" w:eastAsia="SimHei" w:hAnsi="Garamond"/>
          <w:sz w:val="20"/>
          <w:szCs w:val="20"/>
        </w:rPr>
        <w:t>there are many sources of citizens’ dignitary status</w:t>
      </w:r>
      <w:r w:rsidR="00A31A00" w:rsidRPr="001832D7">
        <w:rPr>
          <w:rFonts w:ascii="Garamond" w:eastAsia="SimHei" w:hAnsi="Garamond"/>
          <w:sz w:val="20"/>
          <w:szCs w:val="20"/>
        </w:rPr>
        <w:t xml:space="preserve"> besides speech</w:t>
      </w:r>
      <w:r w:rsidR="00495644" w:rsidRPr="001832D7">
        <w:rPr>
          <w:rFonts w:ascii="Garamond" w:eastAsia="SimHei" w:hAnsi="Garamond"/>
          <w:sz w:val="20"/>
          <w:szCs w:val="20"/>
        </w:rPr>
        <w:t>.  Moreover, insofar as dignity informs the grounds of individuals’ right to free speech, Waldron’s argument leaves us balancing hate speakers</w:t>
      </w:r>
      <w:r w:rsidR="00A31A00" w:rsidRPr="001832D7">
        <w:rPr>
          <w:rFonts w:ascii="Garamond" w:eastAsia="SimHei" w:hAnsi="Garamond"/>
          <w:sz w:val="20"/>
          <w:szCs w:val="20"/>
        </w:rPr>
        <w:t>’</w:t>
      </w:r>
      <w:r w:rsidR="00495644" w:rsidRPr="001832D7">
        <w:rPr>
          <w:rFonts w:ascii="Garamond" w:eastAsia="SimHei" w:hAnsi="Garamond"/>
          <w:sz w:val="20"/>
          <w:szCs w:val="20"/>
        </w:rPr>
        <w:t xml:space="preserve"> dignity against the dignity of those whom they attack. </w:t>
      </w:r>
      <w:r w:rsidR="00396594" w:rsidRPr="001832D7">
        <w:rPr>
          <w:rFonts w:ascii="Garamond" w:eastAsia="SimHei" w:hAnsi="Garamond"/>
          <w:sz w:val="20"/>
          <w:szCs w:val="20"/>
        </w:rPr>
        <w:t xml:space="preserve"> </w:t>
      </w:r>
      <w:r w:rsidR="00234FC9" w:rsidRPr="001832D7">
        <w:rPr>
          <w:rFonts w:ascii="Garamond" w:eastAsia="SimHei" w:hAnsi="Garamond"/>
          <w:sz w:val="20"/>
          <w:szCs w:val="20"/>
        </w:rPr>
        <w:t xml:space="preserve">I suggest instead that a central part of the harm of hate speech is that it assaults our self-respect. </w:t>
      </w:r>
      <w:r w:rsidR="008C1E3B" w:rsidRPr="001832D7">
        <w:rPr>
          <w:rFonts w:ascii="Garamond" w:eastAsia="SimHei" w:hAnsi="Garamond"/>
          <w:sz w:val="20"/>
          <w:szCs w:val="20"/>
        </w:rPr>
        <w:t xml:space="preserve"> </w:t>
      </w:r>
      <w:r w:rsidR="00234FC9" w:rsidRPr="001832D7">
        <w:rPr>
          <w:rFonts w:ascii="Garamond" w:eastAsia="SimHei" w:hAnsi="Garamond"/>
          <w:sz w:val="20"/>
          <w:szCs w:val="20"/>
        </w:rPr>
        <w:t>T</w:t>
      </w:r>
      <w:r w:rsidR="00396594" w:rsidRPr="001832D7">
        <w:rPr>
          <w:rFonts w:ascii="Garamond" w:eastAsia="SimHei" w:hAnsi="Garamond"/>
          <w:sz w:val="20"/>
          <w:szCs w:val="20"/>
        </w:rPr>
        <w:t>he reasons to respect oneself are moral reasons</w:t>
      </w:r>
      <w:r w:rsidR="008C1E3B" w:rsidRPr="001832D7">
        <w:rPr>
          <w:rFonts w:ascii="Garamond" w:eastAsia="SimHei" w:hAnsi="Garamond"/>
          <w:sz w:val="20"/>
          <w:szCs w:val="20"/>
        </w:rPr>
        <w:t xml:space="preserve"> which can be shared with others</w:t>
      </w:r>
      <w:r w:rsidR="00396594" w:rsidRPr="001832D7">
        <w:rPr>
          <w:rFonts w:ascii="Garamond" w:eastAsia="SimHei" w:hAnsi="Garamond"/>
          <w:sz w:val="20"/>
          <w:szCs w:val="20"/>
        </w:rPr>
        <w:t>, and individuals have moral reason</w:t>
      </w:r>
      <w:r w:rsidR="00F7357C" w:rsidRPr="001832D7">
        <w:rPr>
          <w:rFonts w:ascii="Garamond" w:eastAsia="SimHei" w:hAnsi="Garamond"/>
          <w:sz w:val="20"/>
          <w:szCs w:val="20"/>
        </w:rPr>
        <w:t>s</w:t>
      </w:r>
      <w:r w:rsidR="00396594" w:rsidRPr="001832D7">
        <w:rPr>
          <w:rFonts w:ascii="Garamond" w:eastAsia="SimHei" w:hAnsi="Garamond"/>
          <w:sz w:val="20"/>
          <w:szCs w:val="20"/>
        </w:rPr>
        <w:t xml:space="preserve"> to resp</w:t>
      </w:r>
      <w:r w:rsidR="00234FC9" w:rsidRPr="001832D7">
        <w:rPr>
          <w:rFonts w:ascii="Garamond" w:eastAsia="SimHei" w:hAnsi="Garamond"/>
          <w:sz w:val="20"/>
          <w:szCs w:val="20"/>
        </w:rPr>
        <w:t xml:space="preserve">ect themselves for their agency, </w:t>
      </w:r>
      <w:r w:rsidR="00F7357C" w:rsidRPr="001832D7">
        <w:rPr>
          <w:rFonts w:ascii="Garamond" w:eastAsia="SimHei" w:hAnsi="Garamond"/>
          <w:sz w:val="20"/>
          <w:szCs w:val="20"/>
        </w:rPr>
        <w:t>and their</w:t>
      </w:r>
      <w:r w:rsidR="00234FC9" w:rsidRPr="001832D7">
        <w:rPr>
          <w:rFonts w:ascii="Garamond" w:eastAsia="SimHei" w:hAnsi="Garamond"/>
          <w:sz w:val="20"/>
          <w:szCs w:val="20"/>
        </w:rPr>
        <w:t xml:space="preserve"> entitlements.  F</w:t>
      </w:r>
      <w:r w:rsidR="00396594" w:rsidRPr="001832D7">
        <w:rPr>
          <w:rFonts w:ascii="Garamond" w:eastAsia="SimHei" w:hAnsi="Garamond"/>
          <w:sz w:val="20"/>
          <w:szCs w:val="20"/>
        </w:rPr>
        <w:t xml:space="preserve">ree speech </w:t>
      </w:r>
      <w:r w:rsidR="00234FC9" w:rsidRPr="001832D7">
        <w:rPr>
          <w:rFonts w:ascii="Garamond" w:eastAsia="SimHei" w:hAnsi="Garamond"/>
          <w:sz w:val="20"/>
          <w:szCs w:val="20"/>
        </w:rPr>
        <w:t>is</w:t>
      </w:r>
      <w:r w:rsidR="00396594" w:rsidRPr="001832D7">
        <w:rPr>
          <w:rFonts w:ascii="Garamond" w:eastAsia="SimHei" w:hAnsi="Garamond"/>
          <w:sz w:val="20"/>
          <w:szCs w:val="20"/>
        </w:rPr>
        <w:t xml:space="preserve"> interpret</w:t>
      </w:r>
      <w:r w:rsidR="008C1E3B" w:rsidRPr="001832D7">
        <w:rPr>
          <w:rFonts w:ascii="Garamond" w:eastAsia="SimHei" w:hAnsi="Garamond"/>
          <w:sz w:val="20"/>
          <w:szCs w:val="20"/>
        </w:rPr>
        <w:t>ed not as an individual</w:t>
      </w:r>
      <w:r w:rsidR="00234FC9" w:rsidRPr="001832D7">
        <w:rPr>
          <w:rFonts w:ascii="Garamond" w:eastAsia="SimHei" w:hAnsi="Garamond"/>
          <w:sz w:val="20"/>
          <w:szCs w:val="20"/>
        </w:rPr>
        <w:t xml:space="preserve"> liberty, but</w:t>
      </w:r>
      <w:r w:rsidR="00396594" w:rsidRPr="001832D7">
        <w:rPr>
          <w:rFonts w:ascii="Garamond" w:eastAsia="SimHei" w:hAnsi="Garamond"/>
          <w:sz w:val="20"/>
          <w:szCs w:val="20"/>
        </w:rPr>
        <w:t xml:space="preserve"> as a collective en</w:t>
      </w:r>
      <w:r w:rsidR="00234FC9" w:rsidRPr="001832D7">
        <w:rPr>
          <w:rFonts w:ascii="Garamond" w:eastAsia="SimHei" w:hAnsi="Garamond"/>
          <w:sz w:val="20"/>
          <w:szCs w:val="20"/>
        </w:rPr>
        <w:t>terprise which serves</w:t>
      </w:r>
      <w:r w:rsidR="00396594" w:rsidRPr="001832D7">
        <w:rPr>
          <w:rFonts w:ascii="Garamond" w:eastAsia="SimHei" w:hAnsi="Garamond"/>
          <w:sz w:val="20"/>
          <w:szCs w:val="20"/>
        </w:rPr>
        <w:t xml:space="preserve"> the interests of speakers and the receivers of</w:t>
      </w:r>
      <w:r w:rsidR="008C1E3B" w:rsidRPr="001832D7">
        <w:rPr>
          <w:rFonts w:ascii="Garamond" w:eastAsia="SimHei" w:hAnsi="Garamond"/>
          <w:sz w:val="20"/>
          <w:szCs w:val="20"/>
        </w:rPr>
        <w:t xml:space="preserve"> speech. </w:t>
      </w:r>
      <w:r w:rsidR="00234FC9" w:rsidRPr="001832D7">
        <w:rPr>
          <w:rFonts w:ascii="Garamond" w:eastAsia="SimHei" w:hAnsi="Garamond"/>
          <w:sz w:val="20"/>
          <w:szCs w:val="20"/>
        </w:rPr>
        <w:t>I argue</w:t>
      </w:r>
      <w:r w:rsidR="00CE328D" w:rsidRPr="001832D7">
        <w:rPr>
          <w:rFonts w:ascii="Garamond" w:eastAsia="SimHei" w:hAnsi="Garamond"/>
          <w:sz w:val="20"/>
          <w:szCs w:val="20"/>
        </w:rPr>
        <w:t xml:space="preserve"> that</w:t>
      </w:r>
      <w:r w:rsidR="00B32089" w:rsidRPr="001832D7">
        <w:rPr>
          <w:rFonts w:ascii="Garamond" w:eastAsia="SimHei" w:hAnsi="Garamond"/>
          <w:sz w:val="20"/>
          <w:szCs w:val="20"/>
        </w:rPr>
        <w:t xml:space="preserve"> hate speech undermines the self-respect of its targets in both the agency and entitleme</w:t>
      </w:r>
      <w:r w:rsidR="00A31A00" w:rsidRPr="001832D7">
        <w:rPr>
          <w:rFonts w:ascii="Garamond" w:eastAsia="SimHei" w:hAnsi="Garamond"/>
          <w:sz w:val="20"/>
          <w:szCs w:val="20"/>
        </w:rPr>
        <w:t>n</w:t>
      </w:r>
      <w:r w:rsidR="00234FC9" w:rsidRPr="001832D7">
        <w:rPr>
          <w:rFonts w:ascii="Garamond" w:eastAsia="SimHei" w:hAnsi="Garamond"/>
          <w:sz w:val="20"/>
          <w:szCs w:val="20"/>
        </w:rPr>
        <w:t>t dimensions, and claim,</w:t>
      </w:r>
      <w:r w:rsidR="00B32089" w:rsidRPr="001832D7">
        <w:rPr>
          <w:rFonts w:ascii="Garamond" w:eastAsia="SimHei" w:hAnsi="Garamond"/>
          <w:sz w:val="20"/>
          <w:szCs w:val="20"/>
        </w:rPr>
        <w:t xml:space="preserve"> moreover</w:t>
      </w:r>
      <w:r w:rsidR="00234FC9" w:rsidRPr="001832D7">
        <w:rPr>
          <w:rFonts w:ascii="Garamond" w:eastAsia="SimHei" w:hAnsi="Garamond"/>
          <w:sz w:val="20"/>
          <w:szCs w:val="20"/>
        </w:rPr>
        <w:t>,</w:t>
      </w:r>
      <w:r w:rsidR="00B32089" w:rsidRPr="001832D7">
        <w:rPr>
          <w:rFonts w:ascii="Garamond" w:eastAsia="SimHei" w:hAnsi="Garamond"/>
          <w:sz w:val="20"/>
          <w:szCs w:val="20"/>
        </w:rPr>
        <w:t xml:space="preserve"> that this is a direct harm which cannot be compensated for by other so</w:t>
      </w:r>
      <w:r w:rsidR="00234FC9" w:rsidRPr="001832D7">
        <w:rPr>
          <w:rFonts w:ascii="Garamond" w:eastAsia="SimHei" w:hAnsi="Garamond"/>
          <w:sz w:val="20"/>
          <w:szCs w:val="20"/>
        </w:rPr>
        <w:t xml:space="preserve">urces of self-respect. I further argue </w:t>
      </w:r>
      <w:r w:rsidR="00B32089" w:rsidRPr="001832D7">
        <w:rPr>
          <w:rFonts w:ascii="Garamond" w:eastAsia="SimHei" w:hAnsi="Garamond"/>
          <w:sz w:val="20"/>
          <w:szCs w:val="20"/>
        </w:rPr>
        <w:t xml:space="preserve">that hate </w:t>
      </w:r>
      <w:r w:rsidR="00234FC9" w:rsidRPr="001832D7">
        <w:rPr>
          <w:rFonts w:ascii="Garamond" w:eastAsia="SimHei" w:hAnsi="Garamond"/>
          <w:sz w:val="20"/>
          <w:szCs w:val="20"/>
        </w:rPr>
        <w:t>speakers have no basis</w:t>
      </w:r>
      <w:r w:rsidR="00B32089" w:rsidRPr="001832D7">
        <w:rPr>
          <w:rFonts w:ascii="Garamond" w:eastAsia="SimHei" w:hAnsi="Garamond"/>
          <w:sz w:val="20"/>
          <w:szCs w:val="20"/>
        </w:rPr>
        <w:t xml:space="preserve"> respect themselves</w:t>
      </w:r>
      <w:r w:rsidR="00234FC9" w:rsidRPr="001832D7">
        <w:rPr>
          <w:rFonts w:ascii="Garamond" w:eastAsia="SimHei" w:hAnsi="Garamond"/>
          <w:sz w:val="20"/>
          <w:szCs w:val="20"/>
        </w:rPr>
        <w:t xml:space="preserve"> qua their hate speech, as self-respect is based on moral reasons. I </w:t>
      </w:r>
      <w:r w:rsidR="008C1E3B" w:rsidRPr="001832D7">
        <w:rPr>
          <w:rFonts w:ascii="Garamond" w:eastAsia="SimHei" w:hAnsi="Garamond"/>
          <w:sz w:val="20"/>
          <w:szCs w:val="20"/>
        </w:rPr>
        <w:t>conclude</w:t>
      </w:r>
      <w:r w:rsidR="00234FC9" w:rsidRPr="001832D7">
        <w:rPr>
          <w:rFonts w:ascii="Garamond" w:eastAsia="SimHei" w:hAnsi="Garamond"/>
          <w:sz w:val="20"/>
          <w:szCs w:val="20"/>
        </w:rPr>
        <w:t xml:space="preserve"> </w:t>
      </w:r>
      <w:r w:rsidR="005B144C" w:rsidRPr="001832D7">
        <w:rPr>
          <w:rFonts w:ascii="Garamond" w:eastAsia="SimHei" w:hAnsi="Garamond"/>
          <w:sz w:val="20"/>
          <w:szCs w:val="20"/>
        </w:rPr>
        <w:t xml:space="preserve">that self-respect, unlike dignity, is sufficient to </w:t>
      </w:r>
      <w:r w:rsidR="00234FC9" w:rsidRPr="001832D7">
        <w:rPr>
          <w:rFonts w:ascii="Garamond" w:eastAsia="SimHei" w:hAnsi="Garamond"/>
          <w:sz w:val="20"/>
          <w:szCs w:val="20"/>
        </w:rPr>
        <w:t>explain the harm of hate speech, even though it may not be necessary to explain its wrongness.</w:t>
      </w:r>
    </w:p>
    <w:p w:rsidR="003328D6" w:rsidRPr="001832D7" w:rsidRDefault="00234FC9" w:rsidP="00D3409C">
      <w:pPr>
        <w:tabs>
          <w:tab w:val="left" w:pos="2160"/>
        </w:tabs>
        <w:spacing w:line="360" w:lineRule="auto"/>
        <w:rPr>
          <w:rFonts w:ascii="Garamond" w:eastAsia="SimHei" w:hAnsi="Garamond"/>
          <w:b/>
          <w:sz w:val="24"/>
          <w:szCs w:val="24"/>
        </w:rPr>
      </w:pPr>
      <w:r w:rsidRPr="001832D7">
        <w:rPr>
          <w:rFonts w:ascii="Garamond" w:eastAsia="SimHei" w:hAnsi="Garamond"/>
          <w:b/>
          <w:sz w:val="24"/>
          <w:szCs w:val="24"/>
        </w:rPr>
        <w:tab/>
      </w:r>
    </w:p>
    <w:p w:rsidR="00FD2A87" w:rsidRPr="001832D7" w:rsidRDefault="00FD2A87" w:rsidP="00D3409C">
      <w:pPr>
        <w:spacing w:line="360" w:lineRule="auto"/>
        <w:rPr>
          <w:rFonts w:ascii="Garamond" w:eastAsia="SimHei" w:hAnsi="Garamond"/>
          <w:b/>
          <w:sz w:val="24"/>
          <w:szCs w:val="24"/>
        </w:rPr>
      </w:pPr>
    </w:p>
    <w:p w:rsidR="000067F8" w:rsidRPr="001832D7" w:rsidRDefault="00544B70" w:rsidP="00D3409C">
      <w:pPr>
        <w:spacing w:line="360" w:lineRule="auto"/>
        <w:rPr>
          <w:rFonts w:ascii="Garamond" w:eastAsia="SimHei" w:hAnsi="Garamond"/>
          <w:b/>
          <w:sz w:val="24"/>
          <w:szCs w:val="24"/>
        </w:rPr>
      </w:pPr>
      <w:r w:rsidRPr="001832D7">
        <w:rPr>
          <w:rFonts w:ascii="Garamond" w:eastAsia="SimHei" w:hAnsi="Garamond"/>
          <w:b/>
          <w:sz w:val="24"/>
          <w:szCs w:val="24"/>
        </w:rPr>
        <w:t xml:space="preserve">1. </w:t>
      </w:r>
      <w:r w:rsidR="006B7DA2" w:rsidRPr="001832D7">
        <w:rPr>
          <w:rFonts w:ascii="Garamond" w:eastAsia="SimHei" w:hAnsi="Garamond"/>
          <w:b/>
          <w:sz w:val="24"/>
          <w:szCs w:val="24"/>
        </w:rPr>
        <w:t>Introduction</w:t>
      </w:r>
    </w:p>
    <w:p w:rsidR="00EE5960" w:rsidRPr="001832D7" w:rsidRDefault="000067F8" w:rsidP="00D3409C">
      <w:pPr>
        <w:spacing w:line="360" w:lineRule="auto"/>
        <w:rPr>
          <w:rFonts w:ascii="Garamond" w:eastAsia="SimHei" w:hAnsi="Garamond"/>
          <w:sz w:val="24"/>
          <w:szCs w:val="24"/>
        </w:rPr>
      </w:pPr>
      <w:r w:rsidRPr="001832D7">
        <w:rPr>
          <w:rFonts w:ascii="Garamond" w:eastAsia="SimHei" w:hAnsi="Garamond"/>
          <w:sz w:val="24"/>
          <w:szCs w:val="24"/>
        </w:rPr>
        <w:t>Free speech is a freedom which</w:t>
      </w:r>
      <w:r w:rsidR="00456098" w:rsidRPr="001832D7">
        <w:rPr>
          <w:rFonts w:ascii="Garamond" w:eastAsia="SimHei" w:hAnsi="Garamond"/>
          <w:sz w:val="24"/>
          <w:szCs w:val="24"/>
        </w:rPr>
        <w:t>,</w:t>
      </w:r>
      <w:r w:rsidRPr="001832D7">
        <w:rPr>
          <w:rFonts w:ascii="Garamond" w:eastAsia="SimHei" w:hAnsi="Garamond"/>
          <w:sz w:val="24"/>
          <w:szCs w:val="24"/>
        </w:rPr>
        <w:t xml:space="preserve"> according to liberals</w:t>
      </w:r>
      <w:r w:rsidR="00456098" w:rsidRPr="001832D7">
        <w:rPr>
          <w:rFonts w:ascii="Garamond" w:eastAsia="SimHei" w:hAnsi="Garamond"/>
          <w:sz w:val="24"/>
          <w:szCs w:val="24"/>
        </w:rPr>
        <w:t>,</w:t>
      </w:r>
      <w:r w:rsidRPr="001832D7">
        <w:rPr>
          <w:rFonts w:ascii="Garamond" w:eastAsia="SimHei" w:hAnsi="Garamond"/>
          <w:sz w:val="24"/>
          <w:szCs w:val="24"/>
        </w:rPr>
        <w:t xml:space="preserve"> is especially worthy of protection</w:t>
      </w:r>
      <w:r w:rsidR="00EE5960" w:rsidRPr="001832D7">
        <w:rPr>
          <w:rFonts w:ascii="Garamond" w:eastAsia="SimHei" w:hAnsi="Garamond"/>
          <w:sz w:val="24"/>
          <w:szCs w:val="24"/>
        </w:rPr>
        <w:t>, and l</w:t>
      </w:r>
      <w:r w:rsidRPr="001832D7">
        <w:rPr>
          <w:rFonts w:ascii="Garamond" w:eastAsia="SimHei" w:hAnsi="Garamond"/>
          <w:sz w:val="24"/>
          <w:szCs w:val="24"/>
        </w:rPr>
        <w:t>ike</w:t>
      </w:r>
      <w:r w:rsidR="008C75B6" w:rsidRPr="001832D7">
        <w:rPr>
          <w:rFonts w:ascii="Garamond" w:eastAsia="SimHei" w:hAnsi="Garamond"/>
          <w:sz w:val="24"/>
          <w:szCs w:val="24"/>
        </w:rPr>
        <w:t xml:space="preserve"> other basic rights, </w:t>
      </w:r>
      <w:r w:rsidR="00E54235" w:rsidRPr="001832D7">
        <w:rPr>
          <w:rFonts w:ascii="Garamond" w:eastAsia="SimHei" w:hAnsi="Garamond"/>
          <w:sz w:val="24"/>
          <w:szCs w:val="24"/>
        </w:rPr>
        <w:t xml:space="preserve">the right to free speech </w:t>
      </w:r>
      <w:r w:rsidRPr="001832D7">
        <w:rPr>
          <w:rFonts w:ascii="Garamond" w:eastAsia="SimHei" w:hAnsi="Garamond"/>
          <w:sz w:val="24"/>
          <w:szCs w:val="24"/>
        </w:rPr>
        <w:t>is</w:t>
      </w:r>
      <w:r w:rsidR="00EE5960" w:rsidRPr="001832D7">
        <w:rPr>
          <w:rFonts w:ascii="Garamond" w:eastAsia="SimHei" w:hAnsi="Garamond"/>
          <w:sz w:val="24"/>
          <w:szCs w:val="24"/>
        </w:rPr>
        <w:t xml:space="preserve"> often</w:t>
      </w:r>
      <w:r w:rsidRPr="001832D7">
        <w:rPr>
          <w:rFonts w:ascii="Garamond" w:eastAsia="SimHei" w:hAnsi="Garamond"/>
          <w:sz w:val="24"/>
          <w:szCs w:val="24"/>
        </w:rPr>
        <w:t xml:space="preserve"> </w:t>
      </w:r>
      <w:r w:rsidR="00EE5960" w:rsidRPr="001832D7">
        <w:rPr>
          <w:rFonts w:ascii="Garamond" w:eastAsia="SimHei" w:hAnsi="Garamond"/>
          <w:sz w:val="24"/>
          <w:szCs w:val="24"/>
        </w:rPr>
        <w:t>thought</w:t>
      </w:r>
      <w:r w:rsidRPr="001832D7">
        <w:rPr>
          <w:rFonts w:ascii="Garamond" w:eastAsia="SimHei" w:hAnsi="Garamond"/>
          <w:sz w:val="24"/>
          <w:szCs w:val="24"/>
        </w:rPr>
        <w:t xml:space="preserve"> to be grounded in consideration</w:t>
      </w:r>
      <w:r w:rsidR="00355146" w:rsidRPr="001832D7">
        <w:rPr>
          <w:rFonts w:ascii="Garamond" w:eastAsia="SimHei" w:hAnsi="Garamond"/>
          <w:sz w:val="24"/>
          <w:szCs w:val="24"/>
        </w:rPr>
        <w:t>s</w:t>
      </w:r>
      <w:r w:rsidRPr="001832D7">
        <w:rPr>
          <w:rFonts w:ascii="Garamond" w:eastAsia="SimHei" w:hAnsi="Garamond"/>
          <w:sz w:val="24"/>
          <w:szCs w:val="24"/>
        </w:rPr>
        <w:t xml:space="preserve"> of human dignity</w:t>
      </w:r>
      <w:r w:rsidR="00CD308A" w:rsidRPr="001832D7">
        <w:rPr>
          <w:rFonts w:ascii="Garamond" w:eastAsia="SimHei" w:hAnsi="Garamond"/>
          <w:sz w:val="24"/>
          <w:szCs w:val="24"/>
        </w:rPr>
        <w:t xml:space="preserve">. </w:t>
      </w:r>
      <w:r w:rsidRPr="001832D7">
        <w:rPr>
          <w:rFonts w:ascii="Garamond" w:eastAsia="SimHei" w:hAnsi="Garamond"/>
          <w:sz w:val="24"/>
          <w:szCs w:val="24"/>
        </w:rPr>
        <w:t>At the same time, hat</w:t>
      </w:r>
      <w:r w:rsidR="00CD308A" w:rsidRPr="001832D7">
        <w:rPr>
          <w:rFonts w:ascii="Garamond" w:eastAsia="SimHei" w:hAnsi="Garamond"/>
          <w:sz w:val="24"/>
          <w:szCs w:val="24"/>
        </w:rPr>
        <w:t>e speech, as one use</w:t>
      </w:r>
      <w:r w:rsidRPr="001832D7">
        <w:rPr>
          <w:rFonts w:ascii="Garamond" w:eastAsia="SimHei" w:hAnsi="Garamond"/>
          <w:sz w:val="24"/>
          <w:szCs w:val="24"/>
        </w:rPr>
        <w:t xml:space="preserve"> to which free speech may be put, </w:t>
      </w:r>
      <w:r w:rsidR="008825FB" w:rsidRPr="001832D7">
        <w:rPr>
          <w:rFonts w:ascii="Garamond" w:eastAsia="SimHei" w:hAnsi="Garamond"/>
          <w:sz w:val="24"/>
          <w:szCs w:val="24"/>
        </w:rPr>
        <w:t>disrespects</w:t>
      </w:r>
      <w:r w:rsidRPr="001832D7">
        <w:rPr>
          <w:rFonts w:ascii="Garamond" w:eastAsia="SimHei" w:hAnsi="Garamond"/>
          <w:sz w:val="24"/>
          <w:szCs w:val="24"/>
        </w:rPr>
        <w:t xml:space="preserve"> its</w:t>
      </w:r>
      <w:r w:rsidR="009C29CC" w:rsidRPr="001832D7">
        <w:rPr>
          <w:rFonts w:ascii="Garamond" w:eastAsia="SimHei" w:hAnsi="Garamond"/>
          <w:sz w:val="24"/>
          <w:szCs w:val="24"/>
        </w:rPr>
        <w:t xml:space="preserve"> victims’ dignity.  It degrades, </w:t>
      </w:r>
      <w:r w:rsidRPr="001832D7">
        <w:rPr>
          <w:rFonts w:ascii="Garamond" w:eastAsia="SimHei" w:hAnsi="Garamond"/>
          <w:sz w:val="24"/>
          <w:szCs w:val="24"/>
        </w:rPr>
        <w:t>subordinates</w:t>
      </w:r>
      <w:r w:rsidR="009C29CC" w:rsidRPr="001832D7">
        <w:rPr>
          <w:rFonts w:ascii="Garamond" w:eastAsia="SimHei" w:hAnsi="Garamond"/>
          <w:sz w:val="24"/>
          <w:szCs w:val="24"/>
        </w:rPr>
        <w:t xml:space="preserve"> </w:t>
      </w:r>
      <w:r w:rsidR="003409DD" w:rsidRPr="001832D7">
        <w:rPr>
          <w:rFonts w:ascii="Garamond" w:eastAsia="SimHei" w:hAnsi="Garamond"/>
          <w:sz w:val="24"/>
          <w:szCs w:val="24"/>
        </w:rPr>
        <w:t>and</w:t>
      </w:r>
      <w:r w:rsidR="009C29CC" w:rsidRPr="001832D7">
        <w:rPr>
          <w:rFonts w:ascii="Garamond" w:eastAsia="SimHei" w:hAnsi="Garamond"/>
          <w:sz w:val="24"/>
          <w:szCs w:val="24"/>
        </w:rPr>
        <w:t xml:space="preserve"> stigmatises them,</w:t>
      </w:r>
      <w:r w:rsidRPr="001832D7">
        <w:rPr>
          <w:rFonts w:ascii="Garamond" w:eastAsia="SimHei" w:hAnsi="Garamond"/>
          <w:sz w:val="24"/>
          <w:szCs w:val="24"/>
        </w:rPr>
        <w:t xml:space="preserve"> and </w:t>
      </w:r>
      <w:r w:rsidR="009C29CC" w:rsidRPr="001832D7">
        <w:rPr>
          <w:rFonts w:ascii="Garamond" w:eastAsia="SimHei" w:hAnsi="Garamond"/>
          <w:sz w:val="24"/>
          <w:szCs w:val="24"/>
        </w:rPr>
        <w:t>expresses</w:t>
      </w:r>
      <w:r w:rsidRPr="001832D7">
        <w:rPr>
          <w:rFonts w:ascii="Garamond" w:eastAsia="SimHei" w:hAnsi="Garamond"/>
          <w:sz w:val="24"/>
          <w:szCs w:val="24"/>
        </w:rPr>
        <w:t xml:space="preserve"> the message that they are not really members of the human community. Does it make sense to say that hate speech both invokes and attac</w:t>
      </w:r>
      <w:r w:rsidR="00CD308A" w:rsidRPr="001832D7">
        <w:rPr>
          <w:rFonts w:ascii="Garamond" w:eastAsia="SimHei" w:hAnsi="Garamond"/>
          <w:sz w:val="24"/>
          <w:szCs w:val="24"/>
        </w:rPr>
        <w:t>ks our dignity?</w:t>
      </w:r>
      <w:r w:rsidR="00381D72" w:rsidRPr="001832D7">
        <w:rPr>
          <w:rFonts w:ascii="Garamond" w:eastAsia="SimHei" w:hAnsi="Garamond"/>
          <w:sz w:val="24"/>
          <w:szCs w:val="24"/>
        </w:rPr>
        <w:t xml:space="preserve"> Can dignity be part of the g</w:t>
      </w:r>
      <w:r w:rsidR="00456098" w:rsidRPr="001832D7">
        <w:rPr>
          <w:rFonts w:ascii="Garamond" w:eastAsia="SimHei" w:hAnsi="Garamond"/>
          <w:sz w:val="24"/>
          <w:szCs w:val="24"/>
        </w:rPr>
        <w:t xml:space="preserve">rounds of free </w:t>
      </w:r>
      <w:r w:rsidR="00381D72" w:rsidRPr="001832D7">
        <w:rPr>
          <w:rFonts w:ascii="Garamond" w:eastAsia="SimHei" w:hAnsi="Garamond"/>
          <w:sz w:val="24"/>
          <w:szCs w:val="24"/>
        </w:rPr>
        <w:t xml:space="preserve">speech while at the same time being a powerful moral consideration against hate speech?  In this essay I shall suggest that we </w:t>
      </w:r>
      <w:r w:rsidR="008C75B6" w:rsidRPr="001832D7">
        <w:rPr>
          <w:rFonts w:ascii="Garamond" w:eastAsia="SimHei" w:hAnsi="Garamond"/>
          <w:sz w:val="24"/>
          <w:szCs w:val="24"/>
        </w:rPr>
        <w:t xml:space="preserve">can </w:t>
      </w:r>
      <w:r w:rsidR="00381D72" w:rsidRPr="001832D7">
        <w:rPr>
          <w:rFonts w:ascii="Garamond" w:eastAsia="SimHei" w:hAnsi="Garamond"/>
          <w:sz w:val="24"/>
          <w:szCs w:val="24"/>
        </w:rPr>
        <w:t>make</w:t>
      </w:r>
      <w:r w:rsidR="008C75B6" w:rsidRPr="001832D7">
        <w:rPr>
          <w:rFonts w:ascii="Garamond" w:eastAsia="SimHei" w:hAnsi="Garamond"/>
          <w:sz w:val="24"/>
          <w:szCs w:val="24"/>
        </w:rPr>
        <w:t xml:space="preserve"> some</w:t>
      </w:r>
      <w:r w:rsidR="00381D72" w:rsidRPr="001832D7">
        <w:rPr>
          <w:rFonts w:ascii="Garamond" w:eastAsia="SimHei" w:hAnsi="Garamond"/>
          <w:sz w:val="24"/>
          <w:szCs w:val="24"/>
        </w:rPr>
        <w:t xml:space="preserve"> progress </w:t>
      </w:r>
      <w:r w:rsidR="008C75B6" w:rsidRPr="001832D7">
        <w:rPr>
          <w:rFonts w:ascii="Garamond" w:eastAsia="SimHei" w:hAnsi="Garamond"/>
          <w:sz w:val="24"/>
          <w:szCs w:val="24"/>
        </w:rPr>
        <w:t xml:space="preserve">on this </w:t>
      </w:r>
      <w:r w:rsidR="00EE5960" w:rsidRPr="001832D7">
        <w:rPr>
          <w:rFonts w:ascii="Garamond" w:eastAsia="SimHei" w:hAnsi="Garamond"/>
          <w:sz w:val="24"/>
          <w:szCs w:val="24"/>
        </w:rPr>
        <w:t>question</w:t>
      </w:r>
      <w:r w:rsidR="008C75B6" w:rsidRPr="001832D7">
        <w:rPr>
          <w:rFonts w:ascii="Garamond" w:eastAsia="SimHei" w:hAnsi="Garamond"/>
          <w:sz w:val="24"/>
          <w:szCs w:val="24"/>
        </w:rPr>
        <w:t xml:space="preserve"> </w:t>
      </w:r>
      <w:r w:rsidR="00381D72" w:rsidRPr="001832D7">
        <w:rPr>
          <w:rFonts w:ascii="Garamond" w:eastAsia="SimHei" w:hAnsi="Garamond"/>
          <w:sz w:val="24"/>
          <w:szCs w:val="24"/>
        </w:rPr>
        <w:t xml:space="preserve">by shifting </w:t>
      </w:r>
      <w:r w:rsidR="008825FB" w:rsidRPr="001832D7">
        <w:rPr>
          <w:rFonts w:ascii="Garamond" w:eastAsia="SimHei" w:hAnsi="Garamond"/>
          <w:sz w:val="24"/>
          <w:szCs w:val="24"/>
        </w:rPr>
        <w:t xml:space="preserve">away </w:t>
      </w:r>
      <w:r w:rsidR="00381D72" w:rsidRPr="001832D7">
        <w:rPr>
          <w:rFonts w:ascii="Garamond" w:eastAsia="SimHei" w:hAnsi="Garamond"/>
          <w:sz w:val="24"/>
          <w:szCs w:val="24"/>
        </w:rPr>
        <w:t>from</w:t>
      </w:r>
      <w:r w:rsidR="008C75B6" w:rsidRPr="001832D7">
        <w:rPr>
          <w:rFonts w:ascii="Garamond" w:eastAsia="SimHei" w:hAnsi="Garamond"/>
          <w:sz w:val="24"/>
          <w:szCs w:val="24"/>
        </w:rPr>
        <w:t xml:space="preserve"> a concern with</w:t>
      </w:r>
      <w:r w:rsidR="00381D72" w:rsidRPr="001832D7">
        <w:rPr>
          <w:rFonts w:ascii="Garamond" w:eastAsia="SimHei" w:hAnsi="Garamond"/>
          <w:sz w:val="24"/>
          <w:szCs w:val="24"/>
        </w:rPr>
        <w:t xml:space="preserve"> human dignity to the related idea of self-respect. </w:t>
      </w:r>
    </w:p>
    <w:p w:rsidR="00381D72" w:rsidRPr="001832D7" w:rsidRDefault="00F7357C" w:rsidP="00D3409C">
      <w:pPr>
        <w:spacing w:line="360" w:lineRule="auto"/>
        <w:rPr>
          <w:rFonts w:ascii="Garamond" w:eastAsia="SimHei" w:hAnsi="Garamond"/>
          <w:sz w:val="24"/>
          <w:szCs w:val="24"/>
        </w:rPr>
      </w:pPr>
      <w:r w:rsidRPr="001832D7">
        <w:rPr>
          <w:rFonts w:ascii="Garamond" w:eastAsia="SimHei" w:hAnsi="Garamond"/>
          <w:sz w:val="24"/>
          <w:szCs w:val="24"/>
        </w:rPr>
        <w:t xml:space="preserve">The plan of the paper is as follows. </w:t>
      </w:r>
      <w:r w:rsidR="00381D72" w:rsidRPr="001832D7">
        <w:rPr>
          <w:rFonts w:ascii="Garamond" w:eastAsia="SimHei" w:hAnsi="Garamond"/>
          <w:sz w:val="24"/>
          <w:szCs w:val="24"/>
        </w:rPr>
        <w:t>Sectio</w:t>
      </w:r>
      <w:r w:rsidR="00330DE8" w:rsidRPr="001832D7">
        <w:rPr>
          <w:rFonts w:ascii="Garamond" w:eastAsia="SimHei" w:hAnsi="Garamond"/>
          <w:sz w:val="24"/>
          <w:szCs w:val="24"/>
        </w:rPr>
        <w:t>n</w:t>
      </w:r>
      <w:r w:rsidR="00EE5960" w:rsidRPr="001832D7">
        <w:rPr>
          <w:rFonts w:ascii="Garamond" w:eastAsia="SimHei" w:hAnsi="Garamond"/>
          <w:sz w:val="24"/>
          <w:szCs w:val="24"/>
        </w:rPr>
        <w:t xml:space="preserve"> 2 makes some preliminary comments about hate speech</w:t>
      </w:r>
      <w:r w:rsidR="00330DE8" w:rsidRPr="001832D7">
        <w:rPr>
          <w:rFonts w:ascii="Garamond" w:eastAsia="SimHei" w:hAnsi="Garamond"/>
          <w:sz w:val="24"/>
          <w:szCs w:val="24"/>
        </w:rPr>
        <w:t xml:space="preserve">, </w:t>
      </w:r>
      <w:r w:rsidR="00EE5960" w:rsidRPr="001832D7">
        <w:rPr>
          <w:rFonts w:ascii="Garamond" w:eastAsia="SimHei" w:hAnsi="Garamond"/>
          <w:sz w:val="24"/>
          <w:szCs w:val="24"/>
        </w:rPr>
        <w:t xml:space="preserve">while </w:t>
      </w:r>
      <w:r w:rsidR="00330DE8" w:rsidRPr="001832D7">
        <w:rPr>
          <w:rFonts w:ascii="Garamond" w:eastAsia="SimHei" w:hAnsi="Garamond"/>
          <w:sz w:val="24"/>
          <w:szCs w:val="24"/>
        </w:rPr>
        <w:t>Section 3 examines the recent</w:t>
      </w:r>
      <w:r w:rsidR="00381D72" w:rsidRPr="001832D7">
        <w:rPr>
          <w:rFonts w:ascii="Garamond" w:eastAsia="SimHei" w:hAnsi="Garamond"/>
          <w:sz w:val="24"/>
          <w:szCs w:val="24"/>
        </w:rPr>
        <w:t xml:space="preserve"> </w:t>
      </w:r>
      <w:r w:rsidR="00330DE8" w:rsidRPr="001832D7">
        <w:rPr>
          <w:rFonts w:ascii="Garamond" w:eastAsia="SimHei" w:hAnsi="Garamond"/>
          <w:sz w:val="24"/>
          <w:szCs w:val="24"/>
        </w:rPr>
        <w:t>dignity-based</w:t>
      </w:r>
      <w:r w:rsidR="00381D72" w:rsidRPr="001832D7">
        <w:rPr>
          <w:rFonts w:ascii="Garamond" w:eastAsia="SimHei" w:hAnsi="Garamond"/>
          <w:sz w:val="24"/>
          <w:szCs w:val="24"/>
        </w:rPr>
        <w:t xml:space="preserve"> argum</w:t>
      </w:r>
      <w:r w:rsidR="00EE5960" w:rsidRPr="001832D7">
        <w:rPr>
          <w:rFonts w:ascii="Garamond" w:eastAsia="SimHei" w:hAnsi="Garamond"/>
          <w:sz w:val="24"/>
          <w:szCs w:val="24"/>
        </w:rPr>
        <w:t>ent for hate speech legislation</w:t>
      </w:r>
      <w:r w:rsidR="00381D72" w:rsidRPr="001832D7">
        <w:rPr>
          <w:rFonts w:ascii="Garamond" w:eastAsia="SimHei" w:hAnsi="Garamond"/>
          <w:sz w:val="24"/>
          <w:szCs w:val="24"/>
        </w:rPr>
        <w:t xml:space="preserve"> proposed by Jerem</w:t>
      </w:r>
      <w:r w:rsidR="00330DE8" w:rsidRPr="001832D7">
        <w:rPr>
          <w:rFonts w:ascii="Garamond" w:eastAsia="SimHei" w:hAnsi="Garamond"/>
          <w:sz w:val="24"/>
          <w:szCs w:val="24"/>
        </w:rPr>
        <w:t>y Waldron.</w:t>
      </w:r>
      <w:r w:rsidR="00381D72" w:rsidRPr="001832D7">
        <w:rPr>
          <w:rFonts w:ascii="Garamond" w:eastAsia="SimHei" w:hAnsi="Garamond"/>
          <w:sz w:val="24"/>
          <w:szCs w:val="24"/>
        </w:rPr>
        <w:t xml:space="preserve"> I suggest that </w:t>
      </w:r>
      <w:r w:rsidR="00330DE8" w:rsidRPr="001832D7">
        <w:rPr>
          <w:rFonts w:ascii="Garamond" w:eastAsia="SimHei" w:hAnsi="Garamond"/>
          <w:sz w:val="24"/>
          <w:szCs w:val="24"/>
        </w:rPr>
        <w:t>whether</w:t>
      </w:r>
      <w:r w:rsidR="00381D72" w:rsidRPr="001832D7">
        <w:rPr>
          <w:rFonts w:ascii="Garamond" w:eastAsia="SimHei" w:hAnsi="Garamond"/>
          <w:sz w:val="24"/>
          <w:szCs w:val="24"/>
        </w:rPr>
        <w:t xml:space="preserve"> hate speech</w:t>
      </w:r>
      <w:r w:rsidR="00330DE8" w:rsidRPr="001832D7">
        <w:rPr>
          <w:rFonts w:ascii="Garamond" w:eastAsia="SimHei" w:hAnsi="Garamond"/>
          <w:sz w:val="24"/>
          <w:szCs w:val="24"/>
        </w:rPr>
        <w:t xml:space="preserve"> really sets backs its victims’ </w:t>
      </w:r>
      <w:r w:rsidR="00EE5960" w:rsidRPr="001832D7">
        <w:rPr>
          <w:rFonts w:ascii="Garamond" w:eastAsia="SimHei" w:hAnsi="Garamond"/>
          <w:sz w:val="24"/>
          <w:szCs w:val="24"/>
        </w:rPr>
        <w:t xml:space="preserve">interests in </w:t>
      </w:r>
      <w:r w:rsidR="00330DE8" w:rsidRPr="001832D7">
        <w:rPr>
          <w:rFonts w:ascii="Garamond" w:eastAsia="SimHei" w:hAnsi="Garamond"/>
          <w:sz w:val="24"/>
          <w:szCs w:val="24"/>
        </w:rPr>
        <w:t>dignity is, on Waldron’s account, ultimately a contingent matter.  Section 4</w:t>
      </w:r>
      <w:r w:rsidR="00601ACF" w:rsidRPr="001832D7">
        <w:rPr>
          <w:rFonts w:ascii="Garamond" w:eastAsia="SimHei" w:hAnsi="Garamond"/>
          <w:sz w:val="24"/>
          <w:szCs w:val="24"/>
        </w:rPr>
        <w:t xml:space="preserve"> outlines a</w:t>
      </w:r>
      <w:r w:rsidR="00BC4365" w:rsidRPr="001832D7">
        <w:rPr>
          <w:rFonts w:ascii="Garamond" w:eastAsia="SimHei" w:hAnsi="Garamond"/>
          <w:sz w:val="24"/>
          <w:szCs w:val="24"/>
        </w:rPr>
        <w:t xml:space="preserve"> </w:t>
      </w:r>
      <w:r w:rsidR="00BC4365" w:rsidRPr="001832D7">
        <w:rPr>
          <w:rFonts w:ascii="Garamond" w:eastAsia="SimHei" w:hAnsi="Garamond"/>
          <w:sz w:val="24"/>
          <w:szCs w:val="24"/>
        </w:rPr>
        <w:lastRenderedPageBreak/>
        <w:t>view of</w:t>
      </w:r>
      <w:r w:rsidRPr="001832D7">
        <w:rPr>
          <w:rFonts w:ascii="Garamond" w:eastAsia="SimHei" w:hAnsi="Garamond"/>
          <w:sz w:val="24"/>
          <w:szCs w:val="24"/>
        </w:rPr>
        <w:t xml:space="preserve"> the dignity-related notion of</w:t>
      </w:r>
      <w:r w:rsidR="00BC4365" w:rsidRPr="001832D7">
        <w:rPr>
          <w:rFonts w:ascii="Garamond" w:eastAsia="SimHei" w:hAnsi="Garamond"/>
          <w:sz w:val="24"/>
          <w:szCs w:val="24"/>
        </w:rPr>
        <w:t xml:space="preserve"> </w:t>
      </w:r>
      <w:r w:rsidR="00601ACF" w:rsidRPr="001832D7">
        <w:rPr>
          <w:rFonts w:ascii="Garamond" w:eastAsia="SimHei" w:hAnsi="Garamond"/>
          <w:sz w:val="24"/>
          <w:szCs w:val="24"/>
        </w:rPr>
        <w:t>self-respect and explains its importance</w:t>
      </w:r>
      <w:r w:rsidR="00381D72" w:rsidRPr="001832D7">
        <w:rPr>
          <w:rFonts w:ascii="Garamond" w:eastAsia="SimHei" w:hAnsi="Garamond"/>
          <w:sz w:val="24"/>
          <w:szCs w:val="24"/>
        </w:rPr>
        <w:t xml:space="preserve">.  </w:t>
      </w:r>
      <w:r w:rsidR="009F1B12" w:rsidRPr="001832D7">
        <w:rPr>
          <w:rFonts w:ascii="Garamond" w:eastAsia="SimHei" w:hAnsi="Garamond"/>
          <w:sz w:val="24"/>
          <w:szCs w:val="24"/>
        </w:rPr>
        <w:t>This is put to work in Section</w:t>
      </w:r>
      <w:r w:rsidR="00CD7032" w:rsidRPr="001832D7">
        <w:rPr>
          <w:rFonts w:ascii="Garamond" w:eastAsia="SimHei" w:hAnsi="Garamond"/>
          <w:sz w:val="24"/>
          <w:szCs w:val="24"/>
        </w:rPr>
        <w:t>s</w:t>
      </w:r>
      <w:r w:rsidR="009F1B12" w:rsidRPr="001832D7">
        <w:rPr>
          <w:rFonts w:ascii="Garamond" w:eastAsia="SimHei" w:hAnsi="Garamond"/>
          <w:sz w:val="24"/>
          <w:szCs w:val="24"/>
        </w:rPr>
        <w:t xml:space="preserve"> 5</w:t>
      </w:r>
      <w:r w:rsidR="00CD7032" w:rsidRPr="001832D7">
        <w:rPr>
          <w:rFonts w:ascii="Garamond" w:eastAsia="SimHei" w:hAnsi="Garamond"/>
          <w:sz w:val="24"/>
          <w:szCs w:val="24"/>
        </w:rPr>
        <w:t xml:space="preserve"> </w:t>
      </w:r>
      <w:r w:rsidRPr="001832D7">
        <w:rPr>
          <w:rFonts w:ascii="Garamond" w:eastAsia="SimHei" w:hAnsi="Garamond"/>
          <w:sz w:val="24"/>
          <w:szCs w:val="24"/>
        </w:rPr>
        <w:t>–</w:t>
      </w:r>
      <w:r w:rsidR="00447331" w:rsidRPr="001832D7">
        <w:rPr>
          <w:rFonts w:ascii="Garamond" w:eastAsia="SimHei" w:hAnsi="Garamond"/>
          <w:sz w:val="24"/>
          <w:szCs w:val="24"/>
        </w:rPr>
        <w:t xml:space="preserve"> 7</w:t>
      </w:r>
      <w:r w:rsidRPr="001832D7">
        <w:rPr>
          <w:rFonts w:ascii="Garamond" w:eastAsia="SimHei" w:hAnsi="Garamond"/>
          <w:sz w:val="24"/>
          <w:szCs w:val="24"/>
        </w:rPr>
        <w:t xml:space="preserve">. </w:t>
      </w:r>
      <w:r w:rsidR="00381D72" w:rsidRPr="001832D7">
        <w:rPr>
          <w:rFonts w:ascii="Garamond" w:eastAsia="SimHei" w:hAnsi="Garamond"/>
          <w:sz w:val="24"/>
          <w:szCs w:val="24"/>
        </w:rPr>
        <w:t>I argue that free speech can be interpreted as a colle</w:t>
      </w:r>
      <w:r w:rsidR="00BC4365" w:rsidRPr="001832D7">
        <w:rPr>
          <w:rFonts w:ascii="Garamond" w:eastAsia="SimHei" w:hAnsi="Garamond"/>
          <w:sz w:val="24"/>
          <w:szCs w:val="24"/>
        </w:rPr>
        <w:t>ctive enterprise that se</w:t>
      </w:r>
      <w:r w:rsidR="00381D72" w:rsidRPr="001832D7">
        <w:rPr>
          <w:rFonts w:ascii="Garamond" w:eastAsia="SimHei" w:hAnsi="Garamond"/>
          <w:sz w:val="24"/>
          <w:szCs w:val="24"/>
        </w:rPr>
        <w:t>rve</w:t>
      </w:r>
      <w:r w:rsidR="003409DD" w:rsidRPr="001832D7">
        <w:rPr>
          <w:rFonts w:ascii="Garamond" w:eastAsia="SimHei" w:hAnsi="Garamond"/>
          <w:sz w:val="24"/>
          <w:szCs w:val="24"/>
        </w:rPr>
        <w:t>s</w:t>
      </w:r>
      <w:r w:rsidR="00381D72" w:rsidRPr="001832D7">
        <w:rPr>
          <w:rFonts w:ascii="Garamond" w:eastAsia="SimHei" w:hAnsi="Garamond"/>
          <w:sz w:val="24"/>
          <w:szCs w:val="24"/>
        </w:rPr>
        <w:t xml:space="preserve"> the interests of both speakers and the receivers of speech</w:t>
      </w:r>
      <w:r w:rsidR="00447331" w:rsidRPr="001832D7">
        <w:rPr>
          <w:rFonts w:ascii="Garamond" w:eastAsia="SimHei" w:hAnsi="Garamond"/>
          <w:sz w:val="24"/>
          <w:szCs w:val="24"/>
        </w:rPr>
        <w:t xml:space="preserve"> (Section 5)</w:t>
      </w:r>
      <w:r w:rsidR="00381D72" w:rsidRPr="001832D7">
        <w:rPr>
          <w:rFonts w:ascii="Garamond" w:eastAsia="SimHei" w:hAnsi="Garamond"/>
          <w:sz w:val="24"/>
          <w:szCs w:val="24"/>
        </w:rPr>
        <w:t xml:space="preserve">.  </w:t>
      </w:r>
      <w:r w:rsidR="00BC4365" w:rsidRPr="001832D7">
        <w:rPr>
          <w:rFonts w:ascii="Garamond" w:eastAsia="SimHei" w:hAnsi="Garamond"/>
          <w:sz w:val="24"/>
          <w:szCs w:val="24"/>
        </w:rPr>
        <w:t>Hate speech, I maintain, undermines the self-respect of victims</w:t>
      </w:r>
      <w:r w:rsidR="00447331" w:rsidRPr="001832D7">
        <w:rPr>
          <w:rFonts w:ascii="Garamond" w:eastAsia="SimHei" w:hAnsi="Garamond"/>
          <w:sz w:val="24"/>
          <w:szCs w:val="24"/>
        </w:rPr>
        <w:t xml:space="preserve"> (Section 6)</w:t>
      </w:r>
      <w:r w:rsidR="00BC4365" w:rsidRPr="001832D7">
        <w:rPr>
          <w:rFonts w:ascii="Garamond" w:eastAsia="SimHei" w:hAnsi="Garamond"/>
          <w:sz w:val="24"/>
          <w:szCs w:val="24"/>
        </w:rPr>
        <w:t xml:space="preserve"> while at the same time not </w:t>
      </w:r>
      <w:r w:rsidR="005A4462" w:rsidRPr="001832D7">
        <w:rPr>
          <w:rFonts w:ascii="Garamond" w:eastAsia="SimHei" w:hAnsi="Garamond"/>
          <w:sz w:val="24"/>
          <w:szCs w:val="24"/>
        </w:rPr>
        <w:t>serving the self-respect of</w:t>
      </w:r>
      <w:r w:rsidR="003409DD" w:rsidRPr="001832D7">
        <w:rPr>
          <w:rFonts w:ascii="Garamond" w:eastAsia="SimHei" w:hAnsi="Garamond"/>
          <w:sz w:val="24"/>
          <w:szCs w:val="24"/>
        </w:rPr>
        <w:t xml:space="preserve"> hate</w:t>
      </w:r>
      <w:r w:rsidR="005A4462" w:rsidRPr="001832D7">
        <w:rPr>
          <w:rFonts w:ascii="Garamond" w:eastAsia="SimHei" w:hAnsi="Garamond"/>
          <w:sz w:val="24"/>
          <w:szCs w:val="24"/>
        </w:rPr>
        <w:t xml:space="preserve"> speakers</w:t>
      </w:r>
      <w:r w:rsidR="00447331" w:rsidRPr="001832D7">
        <w:rPr>
          <w:rFonts w:ascii="Garamond" w:eastAsia="SimHei" w:hAnsi="Garamond"/>
          <w:sz w:val="24"/>
          <w:szCs w:val="24"/>
        </w:rPr>
        <w:t xml:space="preserve"> (Section 7)</w:t>
      </w:r>
      <w:r w:rsidR="005A4462" w:rsidRPr="001832D7">
        <w:rPr>
          <w:rFonts w:ascii="Garamond" w:eastAsia="SimHei" w:hAnsi="Garamond"/>
          <w:sz w:val="24"/>
          <w:szCs w:val="24"/>
        </w:rPr>
        <w:t>.</w:t>
      </w:r>
      <w:r w:rsidR="00181ACC" w:rsidRPr="001832D7">
        <w:rPr>
          <w:rFonts w:ascii="Garamond" w:eastAsia="SimHei" w:hAnsi="Garamond"/>
          <w:sz w:val="24"/>
          <w:szCs w:val="24"/>
        </w:rPr>
        <w:t xml:space="preserve"> I concl</w:t>
      </w:r>
      <w:r w:rsidR="003409DD" w:rsidRPr="001832D7">
        <w:rPr>
          <w:rFonts w:ascii="Garamond" w:eastAsia="SimHei" w:hAnsi="Garamond"/>
          <w:sz w:val="24"/>
          <w:szCs w:val="24"/>
        </w:rPr>
        <w:t>ude that, while self-respect and dignity</w:t>
      </w:r>
      <w:r w:rsidR="00181ACC" w:rsidRPr="001832D7">
        <w:rPr>
          <w:rFonts w:ascii="Garamond" w:eastAsia="SimHei" w:hAnsi="Garamond"/>
          <w:sz w:val="24"/>
          <w:szCs w:val="24"/>
        </w:rPr>
        <w:t xml:space="preserve"> are plainly not the only values at work in free speech, a self-respect based argument against hate speech is a powerful reason in favour of its regulation.</w:t>
      </w:r>
    </w:p>
    <w:p w:rsidR="00330DE8" w:rsidRPr="001832D7" w:rsidRDefault="00330DE8" w:rsidP="00D3409C">
      <w:pPr>
        <w:spacing w:line="360" w:lineRule="auto"/>
        <w:rPr>
          <w:rFonts w:ascii="Garamond" w:eastAsia="SimHei" w:hAnsi="Garamond"/>
          <w:sz w:val="24"/>
          <w:szCs w:val="24"/>
        </w:rPr>
      </w:pPr>
    </w:p>
    <w:p w:rsidR="00330DE8" w:rsidRPr="001832D7" w:rsidRDefault="00330DE8" w:rsidP="00D3409C">
      <w:pPr>
        <w:spacing w:line="360" w:lineRule="auto"/>
        <w:rPr>
          <w:rFonts w:ascii="Garamond" w:eastAsia="SimHei" w:hAnsi="Garamond"/>
          <w:b/>
          <w:sz w:val="24"/>
          <w:szCs w:val="24"/>
        </w:rPr>
      </w:pPr>
      <w:r w:rsidRPr="001832D7">
        <w:rPr>
          <w:rFonts w:ascii="Garamond" w:eastAsia="SimHei" w:hAnsi="Garamond"/>
          <w:b/>
          <w:sz w:val="24"/>
          <w:szCs w:val="24"/>
        </w:rPr>
        <w:t xml:space="preserve">2. </w:t>
      </w:r>
      <w:r w:rsidR="008F1519" w:rsidRPr="001832D7">
        <w:rPr>
          <w:rFonts w:ascii="Garamond" w:eastAsia="SimHei" w:hAnsi="Garamond"/>
          <w:b/>
          <w:sz w:val="24"/>
          <w:szCs w:val="24"/>
        </w:rPr>
        <w:t>Categorising Hate Speech</w:t>
      </w:r>
    </w:p>
    <w:p w:rsidR="00544B70" w:rsidRPr="001832D7" w:rsidRDefault="00A9451F" w:rsidP="00D3409C">
      <w:pPr>
        <w:spacing w:line="360" w:lineRule="auto"/>
        <w:rPr>
          <w:rFonts w:ascii="Garamond" w:eastAsia="SimHei" w:hAnsi="Garamond"/>
          <w:sz w:val="24"/>
          <w:szCs w:val="24"/>
        </w:rPr>
      </w:pPr>
      <w:r w:rsidRPr="001832D7">
        <w:rPr>
          <w:rFonts w:ascii="Garamond" w:eastAsia="SimHei" w:hAnsi="Garamond"/>
          <w:sz w:val="24"/>
          <w:szCs w:val="24"/>
        </w:rPr>
        <w:t>Hate speech</w:t>
      </w:r>
      <w:r w:rsidR="00F56EE8" w:rsidRPr="001832D7">
        <w:rPr>
          <w:rFonts w:ascii="Garamond" w:eastAsia="SimHei" w:hAnsi="Garamond"/>
          <w:sz w:val="24"/>
          <w:szCs w:val="24"/>
        </w:rPr>
        <w:t xml:space="preserve"> and free speech are</w:t>
      </w:r>
      <w:r w:rsidRPr="001832D7">
        <w:rPr>
          <w:rFonts w:ascii="Garamond" w:eastAsia="SimHei" w:hAnsi="Garamond"/>
          <w:sz w:val="24"/>
          <w:szCs w:val="24"/>
        </w:rPr>
        <w:t xml:space="preserve"> commonly used term</w:t>
      </w:r>
      <w:r w:rsidR="00F56EE8" w:rsidRPr="001832D7">
        <w:rPr>
          <w:rFonts w:ascii="Garamond" w:eastAsia="SimHei" w:hAnsi="Garamond"/>
          <w:sz w:val="24"/>
          <w:szCs w:val="24"/>
        </w:rPr>
        <w:t>s</w:t>
      </w:r>
      <w:r w:rsidRPr="001832D7">
        <w:rPr>
          <w:rFonts w:ascii="Garamond" w:eastAsia="SimHei" w:hAnsi="Garamond"/>
          <w:sz w:val="24"/>
          <w:szCs w:val="24"/>
        </w:rPr>
        <w:t xml:space="preserve"> and</w:t>
      </w:r>
      <w:r w:rsidR="00F56EE8" w:rsidRPr="001832D7">
        <w:rPr>
          <w:rFonts w:ascii="Garamond" w:eastAsia="SimHei" w:hAnsi="Garamond"/>
          <w:sz w:val="24"/>
          <w:szCs w:val="24"/>
        </w:rPr>
        <w:t xml:space="preserve"> in invoking them </w:t>
      </w:r>
      <w:r w:rsidRPr="001832D7">
        <w:rPr>
          <w:rFonts w:ascii="Garamond" w:eastAsia="SimHei" w:hAnsi="Garamond"/>
          <w:sz w:val="24"/>
          <w:szCs w:val="24"/>
        </w:rPr>
        <w:t>here I mean to include</w:t>
      </w:r>
      <w:r w:rsidR="00F56EE8" w:rsidRPr="001832D7">
        <w:rPr>
          <w:rFonts w:ascii="Garamond" w:eastAsia="SimHei" w:hAnsi="Garamond"/>
          <w:sz w:val="24"/>
          <w:szCs w:val="24"/>
        </w:rPr>
        <w:t xml:space="preserve"> also writings, pictures</w:t>
      </w:r>
      <w:r w:rsidR="00355146" w:rsidRPr="001832D7">
        <w:rPr>
          <w:rFonts w:ascii="Garamond" w:eastAsia="SimHei" w:hAnsi="Garamond"/>
          <w:sz w:val="24"/>
          <w:szCs w:val="24"/>
        </w:rPr>
        <w:t>, symbols</w:t>
      </w:r>
      <w:r w:rsidRPr="001832D7">
        <w:rPr>
          <w:rFonts w:ascii="Garamond" w:eastAsia="SimHei" w:hAnsi="Garamond"/>
          <w:sz w:val="24"/>
          <w:szCs w:val="24"/>
        </w:rPr>
        <w:t xml:space="preserve"> and other </w:t>
      </w:r>
      <w:r w:rsidR="00F56EE8" w:rsidRPr="001832D7">
        <w:rPr>
          <w:rFonts w:ascii="Garamond" w:eastAsia="SimHei" w:hAnsi="Garamond"/>
          <w:sz w:val="24"/>
          <w:szCs w:val="24"/>
        </w:rPr>
        <w:t>non-verbal forms of expression.  By hate speech I mean speech that attacks (and is intended to attack) its target</w:t>
      </w:r>
      <w:r w:rsidR="00456098" w:rsidRPr="001832D7">
        <w:rPr>
          <w:rFonts w:ascii="Garamond" w:eastAsia="SimHei" w:hAnsi="Garamond"/>
          <w:sz w:val="24"/>
          <w:szCs w:val="24"/>
        </w:rPr>
        <w:t>s because of their race, ethnici</w:t>
      </w:r>
      <w:r w:rsidR="00F56EE8" w:rsidRPr="001832D7">
        <w:rPr>
          <w:rFonts w:ascii="Garamond" w:eastAsia="SimHei" w:hAnsi="Garamond"/>
          <w:sz w:val="24"/>
          <w:szCs w:val="24"/>
        </w:rPr>
        <w:t>ty, gender, sexuality, religion and so on, and which conveys intense feel</w:t>
      </w:r>
      <w:r w:rsidR="00EE5960" w:rsidRPr="001832D7">
        <w:rPr>
          <w:rFonts w:ascii="Garamond" w:eastAsia="SimHei" w:hAnsi="Garamond"/>
          <w:sz w:val="24"/>
          <w:szCs w:val="24"/>
        </w:rPr>
        <w:t>ings of</w:t>
      </w:r>
      <w:r w:rsidR="005117B9" w:rsidRPr="001832D7">
        <w:rPr>
          <w:rFonts w:ascii="Garamond" w:eastAsia="SimHei" w:hAnsi="Garamond"/>
          <w:sz w:val="24"/>
          <w:szCs w:val="24"/>
        </w:rPr>
        <w:t xml:space="preserve"> antipathy</w:t>
      </w:r>
      <w:r w:rsidR="00355146" w:rsidRPr="001832D7">
        <w:rPr>
          <w:rFonts w:ascii="Garamond" w:eastAsia="SimHei" w:hAnsi="Garamond"/>
          <w:sz w:val="24"/>
          <w:szCs w:val="24"/>
        </w:rPr>
        <w:t xml:space="preserve">.  </w:t>
      </w:r>
      <w:r w:rsidR="00F7357C" w:rsidRPr="001832D7">
        <w:rPr>
          <w:rFonts w:ascii="Garamond" w:eastAsia="SimHei" w:hAnsi="Garamond"/>
          <w:sz w:val="24"/>
          <w:szCs w:val="24"/>
        </w:rPr>
        <w:t>As Caleb Yong (2011)</w:t>
      </w:r>
      <w:r w:rsidR="00DB195D" w:rsidRPr="001832D7">
        <w:rPr>
          <w:rFonts w:ascii="Garamond" w:eastAsia="SimHei" w:hAnsi="Garamond"/>
          <w:sz w:val="24"/>
          <w:szCs w:val="24"/>
        </w:rPr>
        <w:t xml:space="preserve"> points out</w:t>
      </w:r>
      <w:r w:rsidR="00F7357C" w:rsidRPr="001832D7">
        <w:rPr>
          <w:rFonts w:ascii="Garamond" w:eastAsia="SimHei" w:hAnsi="Garamond"/>
          <w:sz w:val="24"/>
          <w:szCs w:val="24"/>
        </w:rPr>
        <w:t xml:space="preserve"> there are different categories of hate speech. It may consist of targeted vilification of a particular individual or group. Hate speech may also vilify in a more diffuse way when its audience is sympathetic to its message and/or when it is directed towards a larger public.</w:t>
      </w:r>
      <w:r w:rsidR="00DB195D" w:rsidRPr="001832D7">
        <w:rPr>
          <w:rFonts w:ascii="Garamond" w:eastAsia="SimHei" w:hAnsi="Garamond"/>
          <w:sz w:val="24"/>
          <w:szCs w:val="24"/>
        </w:rPr>
        <w:t xml:space="preserve"> I </w:t>
      </w:r>
      <w:r w:rsidR="00355146" w:rsidRPr="001832D7">
        <w:rPr>
          <w:rFonts w:ascii="Garamond" w:eastAsia="SimHei" w:hAnsi="Garamond"/>
          <w:sz w:val="24"/>
          <w:szCs w:val="24"/>
        </w:rPr>
        <w:t>take a broad view of what constitutes</w:t>
      </w:r>
      <w:r w:rsidR="00F56EE8" w:rsidRPr="001832D7">
        <w:rPr>
          <w:rFonts w:ascii="Garamond" w:eastAsia="SimHei" w:hAnsi="Garamond"/>
          <w:sz w:val="24"/>
          <w:szCs w:val="24"/>
        </w:rPr>
        <w:t xml:space="preserve"> hate speech</w:t>
      </w:r>
      <w:r w:rsidR="00355146" w:rsidRPr="001832D7">
        <w:rPr>
          <w:rFonts w:ascii="Garamond" w:eastAsia="SimHei" w:hAnsi="Garamond"/>
          <w:sz w:val="24"/>
          <w:szCs w:val="24"/>
        </w:rPr>
        <w:t xml:space="preserve">, and thus do not appeal to the argument that hate speech may be regulated because it is not </w:t>
      </w:r>
      <w:r w:rsidR="00456098" w:rsidRPr="001832D7">
        <w:rPr>
          <w:rFonts w:ascii="Garamond" w:eastAsia="SimHei" w:hAnsi="Garamond"/>
          <w:sz w:val="24"/>
          <w:szCs w:val="24"/>
        </w:rPr>
        <w:t>really</w:t>
      </w:r>
      <w:r w:rsidR="00355146" w:rsidRPr="001832D7">
        <w:rPr>
          <w:rFonts w:ascii="Garamond" w:eastAsia="SimHei" w:hAnsi="Garamond"/>
          <w:sz w:val="24"/>
          <w:szCs w:val="24"/>
        </w:rPr>
        <w:t xml:space="preserve"> speech, ‘fighting words’ perhaps</w:t>
      </w:r>
      <w:r w:rsidR="004940B9" w:rsidRPr="001832D7">
        <w:rPr>
          <w:rFonts w:ascii="Garamond" w:eastAsia="SimHei" w:hAnsi="Garamond"/>
          <w:sz w:val="24"/>
          <w:szCs w:val="24"/>
        </w:rPr>
        <w:t xml:space="preserve"> (cf. </w:t>
      </w:r>
      <w:r w:rsidR="00140F72" w:rsidRPr="001832D7">
        <w:rPr>
          <w:rFonts w:ascii="Garamond" w:eastAsia="SimHei" w:hAnsi="Garamond"/>
          <w:sz w:val="24"/>
          <w:szCs w:val="24"/>
        </w:rPr>
        <w:t xml:space="preserve">Yong, </w:t>
      </w:r>
      <w:r w:rsidR="00EE5960" w:rsidRPr="001832D7">
        <w:rPr>
          <w:rFonts w:ascii="Garamond" w:eastAsia="SimHei" w:hAnsi="Garamond"/>
          <w:sz w:val="24"/>
          <w:szCs w:val="24"/>
        </w:rPr>
        <w:t>2011, pp.386-9;</w:t>
      </w:r>
      <w:r w:rsidR="00140F72" w:rsidRPr="001832D7">
        <w:rPr>
          <w:rFonts w:ascii="Garamond" w:eastAsia="SimHei" w:hAnsi="Garamond"/>
          <w:sz w:val="24"/>
          <w:szCs w:val="24"/>
        </w:rPr>
        <w:t xml:space="preserve"> </w:t>
      </w:r>
      <w:r w:rsidR="004940B9" w:rsidRPr="001832D7">
        <w:rPr>
          <w:rFonts w:ascii="Garamond" w:eastAsia="SimHei" w:hAnsi="Garamond"/>
          <w:sz w:val="24"/>
          <w:szCs w:val="24"/>
        </w:rPr>
        <w:t>Brown, 2015 n.4 pp.14-15)</w:t>
      </w:r>
      <w:r w:rsidR="00355146" w:rsidRPr="001832D7">
        <w:rPr>
          <w:rFonts w:ascii="Garamond" w:eastAsia="SimHei" w:hAnsi="Garamond"/>
          <w:sz w:val="24"/>
          <w:szCs w:val="24"/>
        </w:rPr>
        <w:t>.  Rather, hate speech is a definite, if controversial, use to which free speech may be put; whether, and in what circumstances, it may be regul</w:t>
      </w:r>
      <w:r w:rsidR="00F7357C" w:rsidRPr="001832D7">
        <w:rPr>
          <w:rFonts w:ascii="Garamond" w:eastAsia="SimHei" w:hAnsi="Garamond"/>
          <w:sz w:val="24"/>
          <w:szCs w:val="24"/>
        </w:rPr>
        <w:t>ated, is precisely the question</w:t>
      </w:r>
      <w:r w:rsidR="00456098" w:rsidRPr="001832D7">
        <w:rPr>
          <w:rFonts w:ascii="Garamond" w:eastAsia="SimHei" w:hAnsi="Garamond"/>
          <w:sz w:val="24"/>
          <w:szCs w:val="24"/>
        </w:rPr>
        <w:t>. We should note, however, that even if</w:t>
      </w:r>
      <w:r w:rsidR="00355146" w:rsidRPr="001832D7">
        <w:rPr>
          <w:rFonts w:ascii="Garamond" w:eastAsia="SimHei" w:hAnsi="Garamond"/>
          <w:sz w:val="24"/>
          <w:szCs w:val="24"/>
        </w:rPr>
        <w:t xml:space="preserve"> hate speech is a significant wrong</w:t>
      </w:r>
      <w:r w:rsidR="00456098" w:rsidRPr="001832D7">
        <w:rPr>
          <w:rFonts w:ascii="Garamond" w:eastAsia="SimHei" w:hAnsi="Garamond"/>
          <w:sz w:val="24"/>
          <w:szCs w:val="24"/>
        </w:rPr>
        <w:t>,</w:t>
      </w:r>
      <w:r w:rsidR="00355146" w:rsidRPr="001832D7">
        <w:rPr>
          <w:rFonts w:ascii="Garamond" w:eastAsia="SimHei" w:hAnsi="Garamond"/>
          <w:sz w:val="24"/>
          <w:szCs w:val="24"/>
        </w:rPr>
        <w:t xml:space="preserve"> that is not sufficient to argue for its</w:t>
      </w:r>
      <w:r w:rsidR="00456098" w:rsidRPr="001832D7">
        <w:rPr>
          <w:rFonts w:ascii="Garamond" w:eastAsia="SimHei" w:hAnsi="Garamond"/>
          <w:sz w:val="24"/>
          <w:szCs w:val="24"/>
        </w:rPr>
        <w:t xml:space="preserve"> legal regulation (or outright criminalisation)</w:t>
      </w:r>
      <w:r w:rsidR="00355146" w:rsidRPr="001832D7">
        <w:rPr>
          <w:rFonts w:ascii="Garamond" w:eastAsia="SimHei" w:hAnsi="Garamond"/>
          <w:sz w:val="24"/>
          <w:szCs w:val="24"/>
        </w:rPr>
        <w:t xml:space="preserve">, at least not without examining the </w:t>
      </w:r>
      <w:r w:rsidR="00F7357C" w:rsidRPr="001832D7">
        <w:rPr>
          <w:rFonts w:ascii="Garamond" w:eastAsia="SimHei" w:hAnsi="Garamond"/>
          <w:sz w:val="24"/>
          <w:szCs w:val="24"/>
        </w:rPr>
        <w:t>legal, political and pragmatic</w:t>
      </w:r>
      <w:r w:rsidR="00355146" w:rsidRPr="001832D7">
        <w:rPr>
          <w:rFonts w:ascii="Garamond" w:eastAsia="SimHei" w:hAnsi="Garamond"/>
          <w:sz w:val="24"/>
          <w:szCs w:val="24"/>
        </w:rPr>
        <w:t xml:space="preserve"> considerations that speak in favour of a</w:t>
      </w:r>
      <w:r w:rsidR="004940B9" w:rsidRPr="001832D7">
        <w:rPr>
          <w:rFonts w:ascii="Garamond" w:eastAsia="SimHei" w:hAnsi="Garamond"/>
          <w:sz w:val="24"/>
          <w:szCs w:val="24"/>
        </w:rPr>
        <w:t>nd against</w:t>
      </w:r>
      <w:r w:rsidR="00221678" w:rsidRPr="001832D7">
        <w:rPr>
          <w:rFonts w:ascii="Garamond" w:eastAsia="SimHei" w:hAnsi="Garamond"/>
          <w:sz w:val="24"/>
          <w:szCs w:val="24"/>
        </w:rPr>
        <w:t xml:space="preserve"> doing so</w:t>
      </w:r>
      <w:r w:rsidR="00456098" w:rsidRPr="001832D7">
        <w:rPr>
          <w:rFonts w:ascii="Garamond" w:eastAsia="SimHei" w:hAnsi="Garamond"/>
          <w:sz w:val="24"/>
          <w:szCs w:val="24"/>
        </w:rPr>
        <w:t xml:space="preserve"> </w:t>
      </w:r>
      <w:r w:rsidR="004940B9" w:rsidRPr="001832D7">
        <w:rPr>
          <w:rFonts w:ascii="Garamond" w:eastAsia="SimHei" w:hAnsi="Garamond"/>
          <w:sz w:val="24"/>
          <w:szCs w:val="24"/>
        </w:rPr>
        <w:t>(see Brown, 2015, Ch. 9).</w:t>
      </w:r>
      <w:r w:rsidR="00456098" w:rsidRPr="001832D7">
        <w:rPr>
          <w:rFonts w:ascii="Garamond" w:eastAsia="SimHei" w:hAnsi="Garamond"/>
          <w:sz w:val="24"/>
          <w:szCs w:val="24"/>
        </w:rPr>
        <w:t xml:space="preserve"> My interest, therefore, is simply in launching a pro tanto case for hate speech regulation. </w:t>
      </w:r>
    </w:p>
    <w:p w:rsidR="00923614" w:rsidRPr="001832D7" w:rsidRDefault="00355146" w:rsidP="00D3409C">
      <w:pPr>
        <w:spacing w:line="360" w:lineRule="auto"/>
        <w:rPr>
          <w:rFonts w:ascii="Garamond" w:eastAsia="SimHei" w:hAnsi="Garamond"/>
          <w:sz w:val="24"/>
          <w:szCs w:val="24"/>
        </w:rPr>
      </w:pPr>
      <w:r w:rsidRPr="001832D7">
        <w:rPr>
          <w:rFonts w:ascii="Garamond" w:eastAsia="SimHei" w:hAnsi="Garamond"/>
          <w:sz w:val="24"/>
          <w:szCs w:val="24"/>
        </w:rPr>
        <w:t>In fact, as Alexander Brown (2015, Ch.</w:t>
      </w:r>
      <w:r w:rsidR="004940B9" w:rsidRPr="001832D7">
        <w:rPr>
          <w:rFonts w:ascii="Garamond" w:eastAsia="SimHei" w:hAnsi="Garamond"/>
          <w:sz w:val="24"/>
          <w:szCs w:val="24"/>
        </w:rPr>
        <w:t>2)</w:t>
      </w:r>
      <w:r w:rsidRPr="001832D7">
        <w:rPr>
          <w:rFonts w:ascii="Garamond" w:eastAsia="SimHei" w:hAnsi="Garamond"/>
          <w:sz w:val="24"/>
          <w:szCs w:val="24"/>
        </w:rPr>
        <w:t xml:space="preserve"> has recently shown, there are a very great variety of different kinds of hate speech laws in place across Europe and beyond, testifying to the diverse range of considerations </w:t>
      </w:r>
      <w:r w:rsidR="00456098" w:rsidRPr="001832D7">
        <w:rPr>
          <w:rFonts w:ascii="Garamond" w:eastAsia="SimHei" w:hAnsi="Garamond"/>
          <w:sz w:val="24"/>
          <w:szCs w:val="24"/>
        </w:rPr>
        <w:t xml:space="preserve">that surround the </w:t>
      </w:r>
      <w:r w:rsidR="00177746" w:rsidRPr="001832D7">
        <w:rPr>
          <w:rFonts w:ascii="Garamond" w:eastAsia="SimHei" w:hAnsi="Garamond"/>
          <w:sz w:val="24"/>
          <w:szCs w:val="24"/>
        </w:rPr>
        <w:t>phenomenon</w:t>
      </w:r>
      <w:r w:rsidR="00456098" w:rsidRPr="001832D7">
        <w:rPr>
          <w:rFonts w:ascii="Garamond" w:eastAsia="SimHei" w:hAnsi="Garamond"/>
          <w:sz w:val="24"/>
          <w:szCs w:val="24"/>
        </w:rPr>
        <w:t>. Thus</w:t>
      </w:r>
      <w:r w:rsidRPr="001832D7">
        <w:rPr>
          <w:rFonts w:ascii="Garamond" w:eastAsia="SimHei" w:hAnsi="Garamond"/>
          <w:sz w:val="24"/>
          <w:szCs w:val="24"/>
        </w:rPr>
        <w:t xml:space="preserve"> </w:t>
      </w:r>
      <w:r w:rsidR="00456098" w:rsidRPr="001832D7">
        <w:rPr>
          <w:rFonts w:ascii="Garamond" w:eastAsia="SimHei" w:hAnsi="Garamond"/>
          <w:sz w:val="24"/>
          <w:szCs w:val="24"/>
        </w:rPr>
        <w:t>ha</w:t>
      </w:r>
      <w:r w:rsidR="004940B9" w:rsidRPr="001832D7">
        <w:rPr>
          <w:rFonts w:ascii="Garamond" w:eastAsia="SimHei" w:hAnsi="Garamond"/>
          <w:sz w:val="24"/>
          <w:szCs w:val="24"/>
        </w:rPr>
        <w:t>te speech has been criminalised on the grounds that it constitutes group defamation; that it is an instance of negative</w:t>
      </w:r>
      <w:r w:rsidR="003409DD" w:rsidRPr="001832D7">
        <w:rPr>
          <w:rFonts w:ascii="Garamond" w:eastAsia="SimHei" w:hAnsi="Garamond"/>
          <w:sz w:val="24"/>
          <w:szCs w:val="24"/>
        </w:rPr>
        <w:t xml:space="preserve"> </w:t>
      </w:r>
      <w:r w:rsidR="004940B9" w:rsidRPr="001832D7">
        <w:rPr>
          <w:rFonts w:ascii="Garamond" w:eastAsia="SimHei" w:hAnsi="Garamond"/>
          <w:sz w:val="24"/>
          <w:szCs w:val="24"/>
        </w:rPr>
        <w:t xml:space="preserve">stereotyping or stigmatisation of vulnerable minorities; that is in an incitement to racial or religious hatred, or a threat to public order; that it is a dignitary crime that subjects its victims to humiliation or degradation; that it is a violation of human rights, such as rights against </w:t>
      </w:r>
      <w:r w:rsidR="00177746" w:rsidRPr="001832D7">
        <w:rPr>
          <w:rFonts w:ascii="Garamond" w:eastAsia="SimHei" w:hAnsi="Garamond"/>
          <w:sz w:val="24"/>
          <w:szCs w:val="24"/>
        </w:rPr>
        <w:t>harassment</w:t>
      </w:r>
      <w:r w:rsidR="004940B9" w:rsidRPr="001832D7">
        <w:rPr>
          <w:rFonts w:ascii="Garamond" w:eastAsia="SimHei" w:hAnsi="Garamond"/>
          <w:sz w:val="24"/>
          <w:szCs w:val="24"/>
        </w:rPr>
        <w:t xml:space="preserve"> and/or discrimination; and that the mere expression</w:t>
      </w:r>
      <w:r w:rsidR="00DB195D" w:rsidRPr="001832D7">
        <w:rPr>
          <w:rFonts w:ascii="Garamond" w:eastAsia="SimHei" w:hAnsi="Garamond"/>
          <w:sz w:val="24"/>
          <w:szCs w:val="24"/>
        </w:rPr>
        <w:t xml:space="preserve"> of hatred, independent of its </w:t>
      </w:r>
      <w:r w:rsidR="00DB195D" w:rsidRPr="001832D7">
        <w:rPr>
          <w:rFonts w:ascii="Garamond" w:eastAsia="SimHei" w:hAnsi="Garamond"/>
          <w:sz w:val="24"/>
          <w:szCs w:val="24"/>
        </w:rPr>
        <w:lastRenderedPageBreak/>
        <w:t>e</w:t>
      </w:r>
      <w:r w:rsidR="004940B9" w:rsidRPr="001832D7">
        <w:rPr>
          <w:rFonts w:ascii="Garamond" w:eastAsia="SimHei" w:hAnsi="Garamond"/>
          <w:sz w:val="24"/>
          <w:szCs w:val="24"/>
        </w:rPr>
        <w:t>ffects, is intrinsically wrong. This diverse list attests in part to the v</w:t>
      </w:r>
      <w:r w:rsidR="00E21097" w:rsidRPr="001832D7">
        <w:rPr>
          <w:rFonts w:ascii="Garamond" w:eastAsia="SimHei" w:hAnsi="Garamond"/>
          <w:sz w:val="24"/>
          <w:szCs w:val="24"/>
        </w:rPr>
        <w:t>ariety of institutional settings</w:t>
      </w:r>
      <w:r w:rsidR="004940B9" w:rsidRPr="001832D7">
        <w:rPr>
          <w:rFonts w:ascii="Garamond" w:eastAsia="SimHei" w:hAnsi="Garamond"/>
          <w:sz w:val="24"/>
          <w:szCs w:val="24"/>
        </w:rPr>
        <w:t xml:space="preserve"> in which hate speech occurs</w:t>
      </w:r>
      <w:r w:rsidR="00923614" w:rsidRPr="001832D7">
        <w:rPr>
          <w:rFonts w:ascii="Garamond" w:eastAsia="SimHei" w:hAnsi="Garamond"/>
          <w:sz w:val="24"/>
          <w:szCs w:val="24"/>
        </w:rPr>
        <w:t xml:space="preserve"> and the kinds of protections we think should be accorded there.  So for example, we might think that a right against discriminatory </w:t>
      </w:r>
      <w:r w:rsidR="00177746" w:rsidRPr="001832D7">
        <w:rPr>
          <w:rFonts w:ascii="Garamond" w:eastAsia="SimHei" w:hAnsi="Garamond"/>
          <w:sz w:val="24"/>
          <w:szCs w:val="24"/>
        </w:rPr>
        <w:t>harassment</w:t>
      </w:r>
      <w:r w:rsidR="00923614" w:rsidRPr="001832D7">
        <w:rPr>
          <w:rFonts w:ascii="Garamond" w:eastAsia="SimHei" w:hAnsi="Garamond"/>
          <w:sz w:val="24"/>
          <w:szCs w:val="24"/>
        </w:rPr>
        <w:t xml:space="preserve"> is most appropriate in a workplace or university, that a legal duty not to engage in negative </w:t>
      </w:r>
      <w:r w:rsidR="00177746" w:rsidRPr="001832D7">
        <w:rPr>
          <w:rFonts w:ascii="Garamond" w:eastAsia="SimHei" w:hAnsi="Garamond"/>
          <w:sz w:val="24"/>
          <w:szCs w:val="24"/>
        </w:rPr>
        <w:t>stereotyping</w:t>
      </w:r>
      <w:r w:rsidR="00923614" w:rsidRPr="001832D7">
        <w:rPr>
          <w:rFonts w:ascii="Garamond" w:eastAsia="SimHei" w:hAnsi="Garamond"/>
          <w:sz w:val="24"/>
          <w:szCs w:val="24"/>
        </w:rPr>
        <w:t xml:space="preserve"> falls</w:t>
      </w:r>
      <w:r w:rsidR="003409DD" w:rsidRPr="001832D7">
        <w:rPr>
          <w:rFonts w:ascii="Garamond" w:eastAsia="SimHei" w:hAnsi="Garamond"/>
          <w:sz w:val="24"/>
          <w:szCs w:val="24"/>
        </w:rPr>
        <w:t xml:space="preserve"> chiefly</w:t>
      </w:r>
      <w:r w:rsidR="00923614" w:rsidRPr="001832D7">
        <w:rPr>
          <w:rFonts w:ascii="Garamond" w:eastAsia="SimHei" w:hAnsi="Garamond"/>
          <w:sz w:val="24"/>
          <w:szCs w:val="24"/>
        </w:rPr>
        <w:t xml:space="preserve"> on broadcasters, while crimes such as group defamation or incitement to hatred apply to actors in the public sphere more generally.  The diversity of the legal reasons to criminalise hate speech also reflects the variety of moral considerations which have been adduced against it, as Brown again shows.  Thus hate speech has raised moral objections on the grounds that it</w:t>
      </w:r>
      <w:r w:rsidR="00221678" w:rsidRPr="001832D7">
        <w:rPr>
          <w:rFonts w:ascii="Garamond" w:eastAsia="SimHei" w:hAnsi="Garamond"/>
          <w:sz w:val="24"/>
          <w:szCs w:val="24"/>
        </w:rPr>
        <w:t xml:space="preserve"> offends its victims, assaults their </w:t>
      </w:r>
      <w:r w:rsidR="00923614" w:rsidRPr="001832D7">
        <w:rPr>
          <w:rFonts w:ascii="Garamond" w:eastAsia="SimHei" w:hAnsi="Garamond"/>
          <w:sz w:val="24"/>
          <w:szCs w:val="24"/>
        </w:rPr>
        <w:t>dignity, invades their autonomy, causes them ill health, impedes their personal development, and more generally that it fails to respect cultural diversity or is fundamentall</w:t>
      </w:r>
      <w:r w:rsidR="00601ACF" w:rsidRPr="001832D7">
        <w:rPr>
          <w:rFonts w:ascii="Garamond" w:eastAsia="SimHei" w:hAnsi="Garamond"/>
          <w:sz w:val="24"/>
          <w:szCs w:val="24"/>
        </w:rPr>
        <w:t>y</w:t>
      </w:r>
      <w:r w:rsidR="00923614" w:rsidRPr="001832D7">
        <w:rPr>
          <w:rFonts w:ascii="Garamond" w:eastAsia="SimHei" w:hAnsi="Garamond"/>
          <w:sz w:val="24"/>
          <w:szCs w:val="24"/>
        </w:rPr>
        <w:t xml:space="preserve"> anti-democratic</w:t>
      </w:r>
      <w:r w:rsidR="003409DD" w:rsidRPr="001832D7">
        <w:rPr>
          <w:rFonts w:ascii="Garamond" w:eastAsia="SimHei" w:hAnsi="Garamond"/>
          <w:sz w:val="24"/>
          <w:szCs w:val="24"/>
        </w:rPr>
        <w:t xml:space="preserve"> (</w:t>
      </w:r>
      <w:r w:rsidR="00AE73B3" w:rsidRPr="001832D7">
        <w:rPr>
          <w:rFonts w:ascii="Garamond" w:eastAsia="SimHei" w:hAnsi="Garamond"/>
          <w:sz w:val="24"/>
          <w:szCs w:val="24"/>
        </w:rPr>
        <w:t>Brown, 2015</w:t>
      </w:r>
      <w:r w:rsidR="003409DD" w:rsidRPr="001832D7">
        <w:rPr>
          <w:rFonts w:ascii="Garamond" w:eastAsia="SimHei" w:hAnsi="Garamond"/>
          <w:sz w:val="24"/>
          <w:szCs w:val="24"/>
        </w:rPr>
        <w:t>)</w:t>
      </w:r>
      <w:r w:rsidR="00923614" w:rsidRPr="001832D7">
        <w:rPr>
          <w:rFonts w:ascii="Garamond" w:eastAsia="SimHei" w:hAnsi="Garamond"/>
          <w:sz w:val="24"/>
          <w:szCs w:val="24"/>
        </w:rPr>
        <w:t xml:space="preserve">.  </w:t>
      </w:r>
      <w:r w:rsidR="00601ACF" w:rsidRPr="001832D7">
        <w:rPr>
          <w:rFonts w:ascii="Garamond" w:eastAsia="SimHei" w:hAnsi="Garamond"/>
          <w:sz w:val="24"/>
          <w:szCs w:val="24"/>
        </w:rPr>
        <w:t>There is plainly n</w:t>
      </w:r>
      <w:r w:rsidR="00221678" w:rsidRPr="001832D7">
        <w:rPr>
          <w:rFonts w:ascii="Garamond" w:eastAsia="SimHei" w:hAnsi="Garamond"/>
          <w:sz w:val="24"/>
          <w:szCs w:val="24"/>
        </w:rPr>
        <w:t>ot the space here to</w:t>
      </w:r>
      <w:r w:rsidR="00601ACF" w:rsidRPr="001832D7">
        <w:rPr>
          <w:rFonts w:ascii="Garamond" w:eastAsia="SimHei" w:hAnsi="Garamond"/>
          <w:sz w:val="24"/>
          <w:szCs w:val="24"/>
        </w:rPr>
        <w:t xml:space="preserve"> compare</w:t>
      </w:r>
      <w:r w:rsidR="00221678" w:rsidRPr="001832D7">
        <w:rPr>
          <w:rFonts w:ascii="Garamond" w:eastAsia="SimHei" w:hAnsi="Garamond"/>
          <w:sz w:val="24"/>
          <w:szCs w:val="24"/>
        </w:rPr>
        <w:t xml:space="preserve"> and contrast</w:t>
      </w:r>
      <w:r w:rsidR="00601ACF" w:rsidRPr="001832D7">
        <w:rPr>
          <w:rFonts w:ascii="Garamond" w:eastAsia="SimHei" w:hAnsi="Garamond"/>
          <w:sz w:val="24"/>
          <w:szCs w:val="24"/>
        </w:rPr>
        <w:t xml:space="preserve"> all these considerations, although I shall mention one or two of them in passing.  My interest is in assembling a case for the</w:t>
      </w:r>
      <w:r w:rsidR="00456098" w:rsidRPr="001832D7">
        <w:rPr>
          <w:rFonts w:ascii="Garamond" w:eastAsia="SimHei" w:hAnsi="Garamond"/>
          <w:sz w:val="24"/>
          <w:szCs w:val="24"/>
        </w:rPr>
        <w:t xml:space="preserve"> wrongness of hate speech</w:t>
      </w:r>
      <w:r w:rsidR="00601ACF" w:rsidRPr="001832D7">
        <w:rPr>
          <w:rFonts w:ascii="Garamond" w:eastAsia="SimHei" w:hAnsi="Garamond"/>
          <w:sz w:val="24"/>
          <w:szCs w:val="24"/>
        </w:rPr>
        <w:t xml:space="preserve"> based on the value of self-respect, whether or not that may be bolstered by other relevant considerations. </w:t>
      </w:r>
    </w:p>
    <w:p w:rsidR="00A7751A" w:rsidRPr="001832D7" w:rsidRDefault="00601ACF" w:rsidP="00D3409C">
      <w:pPr>
        <w:spacing w:line="360" w:lineRule="auto"/>
        <w:rPr>
          <w:rFonts w:ascii="Garamond" w:eastAsia="SimHei" w:hAnsi="Garamond"/>
          <w:sz w:val="24"/>
          <w:szCs w:val="24"/>
        </w:rPr>
      </w:pPr>
      <w:r w:rsidRPr="001832D7">
        <w:rPr>
          <w:rFonts w:ascii="Garamond" w:eastAsia="SimHei" w:hAnsi="Garamond"/>
          <w:sz w:val="24"/>
          <w:szCs w:val="24"/>
        </w:rPr>
        <w:t xml:space="preserve">In trying to make some progress in understanding the wrongness of hate speech, it is useful to classify the moral arguments against it into three distinct kinds.  </w:t>
      </w:r>
      <w:r w:rsidR="001832D7" w:rsidRPr="001832D7">
        <w:rPr>
          <w:rFonts w:ascii="Garamond" w:eastAsia="SimHei" w:hAnsi="Garamond"/>
          <w:sz w:val="24"/>
          <w:szCs w:val="24"/>
        </w:rPr>
        <w:t>Thus h</w:t>
      </w:r>
      <w:r w:rsidR="00A7751A" w:rsidRPr="001832D7">
        <w:rPr>
          <w:rFonts w:ascii="Garamond" w:eastAsia="SimHei" w:hAnsi="Garamond"/>
          <w:sz w:val="24"/>
          <w:szCs w:val="24"/>
        </w:rPr>
        <w:t>ate speech</w:t>
      </w:r>
      <w:r w:rsidR="00656304" w:rsidRPr="001832D7">
        <w:rPr>
          <w:rFonts w:ascii="Garamond" w:eastAsia="SimHei" w:hAnsi="Garamond"/>
          <w:sz w:val="24"/>
          <w:szCs w:val="24"/>
        </w:rPr>
        <w:t xml:space="preserve"> may be considered</w:t>
      </w:r>
      <w:r w:rsidR="000F765F" w:rsidRPr="001832D7">
        <w:rPr>
          <w:rFonts w:ascii="Garamond" w:eastAsia="SimHei" w:hAnsi="Garamond"/>
          <w:sz w:val="24"/>
          <w:szCs w:val="24"/>
        </w:rPr>
        <w:t xml:space="preserve"> (a) intrinsically </w:t>
      </w:r>
      <w:r w:rsidR="00FC1BCC" w:rsidRPr="001832D7">
        <w:rPr>
          <w:rFonts w:ascii="Garamond" w:eastAsia="SimHei" w:hAnsi="Garamond"/>
          <w:sz w:val="24"/>
          <w:szCs w:val="24"/>
        </w:rPr>
        <w:t xml:space="preserve">wrong, </w:t>
      </w:r>
      <w:r w:rsidR="00656304" w:rsidRPr="001832D7">
        <w:rPr>
          <w:rFonts w:ascii="Garamond" w:eastAsia="SimHei" w:hAnsi="Garamond"/>
          <w:sz w:val="24"/>
          <w:szCs w:val="24"/>
        </w:rPr>
        <w:t xml:space="preserve">and/or </w:t>
      </w:r>
      <w:r w:rsidR="00FC1BCC" w:rsidRPr="001832D7">
        <w:rPr>
          <w:rFonts w:ascii="Garamond" w:eastAsia="SimHei" w:hAnsi="Garamond"/>
          <w:sz w:val="24"/>
          <w:szCs w:val="24"/>
        </w:rPr>
        <w:t>(b) direct</w:t>
      </w:r>
      <w:r w:rsidR="00656304" w:rsidRPr="001832D7">
        <w:rPr>
          <w:rFonts w:ascii="Garamond" w:eastAsia="SimHei" w:hAnsi="Garamond"/>
          <w:sz w:val="24"/>
          <w:szCs w:val="24"/>
        </w:rPr>
        <w:t>ly</w:t>
      </w:r>
      <w:r w:rsidR="00FC1BCC" w:rsidRPr="001832D7">
        <w:rPr>
          <w:rFonts w:ascii="Garamond" w:eastAsia="SimHei" w:hAnsi="Garamond"/>
          <w:sz w:val="24"/>
          <w:szCs w:val="24"/>
        </w:rPr>
        <w:t xml:space="preserve"> harm</w:t>
      </w:r>
      <w:r w:rsidR="00656304" w:rsidRPr="001832D7">
        <w:rPr>
          <w:rFonts w:ascii="Garamond" w:eastAsia="SimHei" w:hAnsi="Garamond"/>
          <w:sz w:val="24"/>
          <w:szCs w:val="24"/>
        </w:rPr>
        <w:t>ful</w:t>
      </w:r>
      <w:r w:rsidR="00FC1BCC" w:rsidRPr="001832D7">
        <w:rPr>
          <w:rFonts w:ascii="Garamond" w:eastAsia="SimHei" w:hAnsi="Garamond"/>
          <w:sz w:val="24"/>
          <w:szCs w:val="24"/>
        </w:rPr>
        <w:t xml:space="preserve"> and</w:t>
      </w:r>
      <w:r w:rsidR="00656304" w:rsidRPr="001832D7">
        <w:rPr>
          <w:rFonts w:ascii="Garamond" w:eastAsia="SimHei" w:hAnsi="Garamond"/>
          <w:sz w:val="24"/>
          <w:szCs w:val="24"/>
        </w:rPr>
        <w:t>/or</w:t>
      </w:r>
      <w:r w:rsidR="00FC1BCC" w:rsidRPr="001832D7">
        <w:rPr>
          <w:rFonts w:ascii="Garamond" w:eastAsia="SimHei" w:hAnsi="Garamond"/>
          <w:sz w:val="24"/>
          <w:szCs w:val="24"/>
        </w:rPr>
        <w:t xml:space="preserve"> (c) indirect</w:t>
      </w:r>
      <w:r w:rsidR="00656304" w:rsidRPr="001832D7">
        <w:rPr>
          <w:rFonts w:ascii="Garamond" w:eastAsia="SimHei" w:hAnsi="Garamond"/>
          <w:sz w:val="24"/>
          <w:szCs w:val="24"/>
        </w:rPr>
        <w:t>ly</w:t>
      </w:r>
      <w:r w:rsidR="00FC1BCC" w:rsidRPr="001832D7">
        <w:rPr>
          <w:rFonts w:ascii="Garamond" w:eastAsia="SimHei" w:hAnsi="Garamond"/>
          <w:sz w:val="24"/>
          <w:szCs w:val="24"/>
        </w:rPr>
        <w:t xml:space="preserve"> harm</w:t>
      </w:r>
      <w:r w:rsidR="00221678" w:rsidRPr="001832D7">
        <w:rPr>
          <w:rFonts w:ascii="Garamond" w:eastAsia="SimHei" w:hAnsi="Garamond"/>
          <w:sz w:val="24"/>
          <w:szCs w:val="24"/>
        </w:rPr>
        <w:t>ful (where harm is a wide, generic category).</w:t>
      </w:r>
      <w:r w:rsidR="00A7751A" w:rsidRPr="001832D7">
        <w:rPr>
          <w:rFonts w:ascii="Garamond" w:eastAsia="SimHei" w:hAnsi="Garamond"/>
          <w:sz w:val="24"/>
          <w:szCs w:val="24"/>
        </w:rPr>
        <w:t xml:space="preserve"> It is possible that hate speech is morally objectionable in all three of these senses, but in this paper my focus will be the direct harm that hate speech causes so I shall say something briefly </w:t>
      </w:r>
      <w:r w:rsidR="00050765" w:rsidRPr="001832D7">
        <w:rPr>
          <w:rFonts w:ascii="Garamond" w:eastAsia="SimHei" w:hAnsi="Garamond"/>
          <w:sz w:val="24"/>
          <w:szCs w:val="24"/>
        </w:rPr>
        <w:t>about why I think (a) and (c) are less central to the phenomenon of hate speech.</w:t>
      </w:r>
    </w:p>
    <w:p w:rsidR="00050765" w:rsidRPr="001832D7" w:rsidRDefault="000F765F" w:rsidP="00D3409C">
      <w:pPr>
        <w:spacing w:line="360" w:lineRule="auto"/>
        <w:rPr>
          <w:rFonts w:ascii="Garamond" w:eastAsia="SimHei" w:hAnsi="Garamond"/>
          <w:sz w:val="24"/>
          <w:szCs w:val="24"/>
        </w:rPr>
      </w:pPr>
      <w:r w:rsidRPr="001832D7">
        <w:rPr>
          <w:rFonts w:ascii="Garamond" w:eastAsia="SimHei" w:hAnsi="Garamond"/>
          <w:sz w:val="24"/>
          <w:szCs w:val="24"/>
        </w:rPr>
        <w:t>The distinctive feature of (a) is that it claims that hate speech is simply wrong in itself, independent of its effects on its victims or wider implications for society.</w:t>
      </w:r>
      <w:r w:rsidR="00050765" w:rsidRPr="001832D7">
        <w:rPr>
          <w:rStyle w:val="FootnoteReference"/>
          <w:rFonts w:ascii="Garamond" w:eastAsia="SimHei" w:hAnsi="Garamond"/>
          <w:sz w:val="24"/>
          <w:szCs w:val="24"/>
        </w:rPr>
        <w:footnoteReference w:id="1"/>
      </w:r>
      <w:r w:rsidR="005F6684" w:rsidRPr="001832D7">
        <w:rPr>
          <w:rFonts w:ascii="Garamond" w:eastAsia="SimHei" w:hAnsi="Garamond"/>
          <w:sz w:val="24"/>
          <w:szCs w:val="24"/>
        </w:rPr>
        <w:t xml:space="preserve"> </w:t>
      </w:r>
      <w:r w:rsidRPr="001832D7">
        <w:rPr>
          <w:rFonts w:ascii="Garamond" w:eastAsia="SimHei" w:hAnsi="Garamond"/>
          <w:sz w:val="24"/>
          <w:szCs w:val="24"/>
        </w:rPr>
        <w:t>Andrew Altman (1993)</w:t>
      </w:r>
      <w:r w:rsidR="005A28DC" w:rsidRPr="001832D7">
        <w:rPr>
          <w:rFonts w:ascii="Garamond" w:eastAsia="SimHei" w:hAnsi="Garamond"/>
          <w:sz w:val="24"/>
          <w:szCs w:val="24"/>
        </w:rPr>
        <w:t xml:space="preserve"> has argued for the intrinsic wrongness of hate speech on philosophical grounds through the idea that it </w:t>
      </w:r>
      <w:r w:rsidRPr="001832D7">
        <w:rPr>
          <w:rFonts w:ascii="Garamond" w:eastAsia="SimHei" w:hAnsi="Garamond"/>
          <w:sz w:val="24"/>
          <w:szCs w:val="24"/>
        </w:rPr>
        <w:t>involves treating some classes of people as m</w:t>
      </w:r>
      <w:r w:rsidR="00DD6723" w:rsidRPr="001832D7">
        <w:rPr>
          <w:rFonts w:ascii="Garamond" w:eastAsia="SimHei" w:hAnsi="Garamond"/>
          <w:sz w:val="24"/>
          <w:szCs w:val="24"/>
        </w:rPr>
        <w:t>oral subordinates</w:t>
      </w:r>
      <w:r w:rsidRPr="001832D7">
        <w:rPr>
          <w:rFonts w:ascii="Garamond" w:eastAsia="SimHei" w:hAnsi="Garamond"/>
          <w:sz w:val="24"/>
          <w:szCs w:val="24"/>
        </w:rPr>
        <w:t>. For Altman, its expressively wrongful character is a sufficient ground to regulate hate speech, at least on university campuses which is his focus of int</w:t>
      </w:r>
      <w:r w:rsidR="005A28DC" w:rsidRPr="001832D7">
        <w:rPr>
          <w:rFonts w:ascii="Garamond" w:eastAsia="SimHei" w:hAnsi="Garamond"/>
          <w:sz w:val="24"/>
          <w:szCs w:val="24"/>
        </w:rPr>
        <w:t xml:space="preserve">erest. </w:t>
      </w:r>
      <w:r w:rsidR="00050765" w:rsidRPr="001832D7">
        <w:rPr>
          <w:rFonts w:ascii="Garamond" w:eastAsia="SimHei" w:hAnsi="Garamond"/>
          <w:sz w:val="24"/>
          <w:szCs w:val="24"/>
        </w:rPr>
        <w:t xml:space="preserve"> More generally, we might locate the wrongness of hate speech in the wrongful attitudes harboured by its perpetrators.  The expressive argument, though, fails to </w:t>
      </w:r>
      <w:r w:rsidR="00D533D8" w:rsidRPr="001832D7">
        <w:rPr>
          <w:rFonts w:ascii="Garamond" w:eastAsia="SimHei" w:hAnsi="Garamond"/>
          <w:sz w:val="24"/>
          <w:szCs w:val="24"/>
        </w:rPr>
        <w:t>capture some of the cen</w:t>
      </w:r>
      <w:r w:rsidR="005F6684" w:rsidRPr="001832D7">
        <w:rPr>
          <w:rFonts w:ascii="Garamond" w:eastAsia="SimHei" w:hAnsi="Garamond"/>
          <w:sz w:val="24"/>
          <w:szCs w:val="24"/>
        </w:rPr>
        <w:t>tral features of hate speech</w:t>
      </w:r>
      <w:r w:rsidR="00D533D8" w:rsidRPr="001832D7">
        <w:rPr>
          <w:rFonts w:ascii="Garamond" w:eastAsia="SimHei" w:hAnsi="Garamond"/>
          <w:sz w:val="24"/>
          <w:szCs w:val="24"/>
        </w:rPr>
        <w:t xml:space="preserve">.  It does not see the wrongness of hate speech as bound up with the fact that it attacks its victims and is intended to wound them, or </w:t>
      </w:r>
      <w:r w:rsidR="00A9732F">
        <w:rPr>
          <w:rFonts w:ascii="Garamond" w:eastAsia="SimHei" w:hAnsi="Garamond"/>
          <w:sz w:val="24"/>
          <w:szCs w:val="24"/>
        </w:rPr>
        <w:t>view speech</w:t>
      </w:r>
      <w:r w:rsidR="00C53FE3">
        <w:rPr>
          <w:rFonts w:ascii="Garamond" w:eastAsia="SimHei" w:hAnsi="Garamond"/>
          <w:sz w:val="24"/>
          <w:szCs w:val="24"/>
        </w:rPr>
        <w:t xml:space="preserve"> </w:t>
      </w:r>
      <w:r w:rsidR="00D533D8" w:rsidRPr="001832D7">
        <w:rPr>
          <w:rFonts w:ascii="Garamond" w:eastAsia="SimHei" w:hAnsi="Garamond"/>
          <w:sz w:val="24"/>
          <w:szCs w:val="24"/>
        </w:rPr>
        <w:t xml:space="preserve">more generally as a concrete </w:t>
      </w:r>
      <w:r w:rsidR="005F6684" w:rsidRPr="001832D7">
        <w:rPr>
          <w:rFonts w:ascii="Garamond" w:eastAsia="SimHei" w:hAnsi="Garamond"/>
          <w:sz w:val="24"/>
          <w:szCs w:val="24"/>
        </w:rPr>
        <w:t>inter</w:t>
      </w:r>
      <w:r w:rsidR="00D533D8" w:rsidRPr="001832D7">
        <w:rPr>
          <w:rFonts w:ascii="Garamond" w:eastAsia="SimHei" w:hAnsi="Garamond"/>
          <w:sz w:val="24"/>
          <w:szCs w:val="24"/>
        </w:rPr>
        <w:t>action between indivi</w:t>
      </w:r>
      <w:r w:rsidR="00C53FE3">
        <w:rPr>
          <w:rFonts w:ascii="Garamond" w:eastAsia="SimHei" w:hAnsi="Garamond"/>
          <w:sz w:val="24"/>
          <w:szCs w:val="24"/>
        </w:rPr>
        <w:t>duals</w:t>
      </w:r>
      <w:r w:rsidR="00D533D8" w:rsidRPr="001832D7">
        <w:rPr>
          <w:rFonts w:ascii="Garamond" w:eastAsia="SimHei" w:hAnsi="Garamond"/>
          <w:sz w:val="24"/>
          <w:szCs w:val="24"/>
        </w:rPr>
        <w:t xml:space="preserve">. The expressive argument does not conceptualise hate speech as a harm, something </w:t>
      </w:r>
      <w:r w:rsidR="00D533D8" w:rsidRPr="001832D7">
        <w:rPr>
          <w:rFonts w:ascii="Garamond" w:eastAsia="SimHei" w:hAnsi="Garamond"/>
          <w:sz w:val="24"/>
          <w:szCs w:val="24"/>
        </w:rPr>
        <w:lastRenderedPageBreak/>
        <w:t>which makes its victims’ lives go worse.  Thus even if there is a duty not to engage in hate speech, it i</w:t>
      </w:r>
      <w:r w:rsidR="005F6684" w:rsidRPr="001832D7">
        <w:rPr>
          <w:rFonts w:ascii="Garamond" w:eastAsia="SimHei" w:hAnsi="Garamond"/>
          <w:sz w:val="24"/>
          <w:szCs w:val="24"/>
        </w:rPr>
        <w:t>s not a duty connected to our everyday understandings of suffering or injury</w:t>
      </w:r>
      <w:r w:rsidR="00E8628D" w:rsidRPr="001832D7">
        <w:rPr>
          <w:rFonts w:ascii="Garamond" w:eastAsia="SimHei" w:hAnsi="Garamond"/>
          <w:sz w:val="24"/>
          <w:szCs w:val="24"/>
        </w:rPr>
        <w:t>. A black</w:t>
      </w:r>
      <w:r w:rsidR="00C53FE3">
        <w:rPr>
          <w:rFonts w:ascii="Garamond" w:eastAsia="SimHei" w:hAnsi="Garamond"/>
          <w:sz w:val="24"/>
          <w:szCs w:val="24"/>
        </w:rPr>
        <w:t xml:space="preserve"> university</w:t>
      </w:r>
      <w:r w:rsidR="00E8628D" w:rsidRPr="001832D7">
        <w:rPr>
          <w:rFonts w:ascii="Garamond" w:eastAsia="SimHei" w:hAnsi="Garamond"/>
          <w:sz w:val="24"/>
          <w:szCs w:val="24"/>
        </w:rPr>
        <w:t xml:space="preserve"> student </w:t>
      </w:r>
      <w:r w:rsidR="00C53FE3">
        <w:rPr>
          <w:rFonts w:ascii="Garamond" w:eastAsia="SimHei" w:hAnsi="Garamond"/>
          <w:sz w:val="24"/>
          <w:szCs w:val="24"/>
        </w:rPr>
        <w:t>who was the victim hate speech</w:t>
      </w:r>
      <w:r w:rsidR="00E8628D" w:rsidRPr="001832D7">
        <w:rPr>
          <w:rFonts w:ascii="Garamond" w:eastAsia="SimHei" w:hAnsi="Garamond"/>
          <w:sz w:val="24"/>
          <w:szCs w:val="24"/>
        </w:rPr>
        <w:t xml:space="preserve">, for example, </w:t>
      </w:r>
      <w:r w:rsidR="00C53FE3">
        <w:rPr>
          <w:rFonts w:ascii="Garamond" w:eastAsia="SimHei" w:hAnsi="Garamond"/>
          <w:sz w:val="24"/>
          <w:szCs w:val="24"/>
        </w:rPr>
        <w:t>would</w:t>
      </w:r>
      <w:r w:rsidR="00E8628D" w:rsidRPr="001832D7">
        <w:rPr>
          <w:rFonts w:ascii="Garamond" w:eastAsia="SimHei" w:hAnsi="Garamond"/>
          <w:sz w:val="24"/>
          <w:szCs w:val="24"/>
        </w:rPr>
        <w:t xml:space="preserve"> be </w:t>
      </w:r>
      <w:r w:rsidR="00C53FE3">
        <w:rPr>
          <w:rFonts w:ascii="Garamond" w:eastAsia="SimHei" w:hAnsi="Garamond"/>
          <w:sz w:val="24"/>
          <w:szCs w:val="24"/>
        </w:rPr>
        <w:t>aggrieved</w:t>
      </w:r>
      <w:r w:rsidR="00E8628D" w:rsidRPr="001832D7">
        <w:rPr>
          <w:rFonts w:ascii="Garamond" w:eastAsia="SimHei" w:hAnsi="Garamond"/>
          <w:sz w:val="24"/>
          <w:szCs w:val="24"/>
        </w:rPr>
        <w:t xml:space="preserve"> to learn </w:t>
      </w:r>
      <w:r w:rsidR="00C53FE3">
        <w:rPr>
          <w:rFonts w:ascii="Garamond" w:eastAsia="SimHei" w:hAnsi="Garamond"/>
          <w:sz w:val="24"/>
          <w:szCs w:val="24"/>
        </w:rPr>
        <w:t xml:space="preserve">that </w:t>
      </w:r>
      <w:r w:rsidR="00E8628D" w:rsidRPr="001832D7">
        <w:rPr>
          <w:rFonts w:ascii="Garamond" w:eastAsia="SimHei" w:hAnsi="Garamond"/>
          <w:sz w:val="24"/>
          <w:szCs w:val="24"/>
        </w:rPr>
        <w:t xml:space="preserve">those responsible for </w:t>
      </w:r>
      <w:r w:rsidR="00C53FE3">
        <w:rPr>
          <w:rFonts w:ascii="Garamond" w:eastAsia="SimHei" w:hAnsi="Garamond"/>
          <w:sz w:val="24"/>
          <w:szCs w:val="24"/>
        </w:rPr>
        <w:t xml:space="preserve">it </w:t>
      </w:r>
      <w:r w:rsidR="00E8628D" w:rsidRPr="001832D7">
        <w:rPr>
          <w:rFonts w:ascii="Garamond" w:eastAsia="SimHei" w:hAnsi="Garamond"/>
          <w:sz w:val="24"/>
          <w:szCs w:val="24"/>
        </w:rPr>
        <w:t>were being disciplined by</w:t>
      </w:r>
      <w:r w:rsidR="00C53FE3">
        <w:rPr>
          <w:rFonts w:ascii="Garamond" w:eastAsia="SimHei" w:hAnsi="Garamond"/>
          <w:sz w:val="24"/>
          <w:szCs w:val="24"/>
        </w:rPr>
        <w:t xml:space="preserve"> the university</w:t>
      </w:r>
      <w:r w:rsidR="00E8628D" w:rsidRPr="001832D7">
        <w:rPr>
          <w:rFonts w:ascii="Garamond" w:eastAsia="SimHei" w:hAnsi="Garamond"/>
          <w:sz w:val="24"/>
          <w:szCs w:val="24"/>
        </w:rPr>
        <w:t xml:space="preserve"> authorities for reasons unconnected with the injur</w:t>
      </w:r>
      <w:r w:rsidR="001324DF" w:rsidRPr="001832D7">
        <w:rPr>
          <w:rFonts w:ascii="Garamond" w:eastAsia="SimHei" w:hAnsi="Garamond"/>
          <w:sz w:val="24"/>
          <w:szCs w:val="24"/>
        </w:rPr>
        <w:t xml:space="preserve">y their actions had caused her.  She </w:t>
      </w:r>
      <w:r w:rsidR="00C53FE3">
        <w:rPr>
          <w:rFonts w:ascii="Garamond" w:eastAsia="SimHei" w:hAnsi="Garamond"/>
          <w:sz w:val="24"/>
          <w:szCs w:val="24"/>
        </w:rPr>
        <w:t>wil</w:t>
      </w:r>
      <w:r w:rsidR="001324DF" w:rsidRPr="001832D7">
        <w:rPr>
          <w:rFonts w:ascii="Garamond" w:eastAsia="SimHei" w:hAnsi="Garamond"/>
          <w:sz w:val="24"/>
          <w:szCs w:val="24"/>
        </w:rPr>
        <w:t xml:space="preserve">l think that the fact that her interests were set back should figure in the rationale for punishing the hate speakers.  The expressive approach, by contrast, divorces </w:t>
      </w:r>
      <w:r w:rsidR="001832D7">
        <w:rPr>
          <w:rFonts w:ascii="Garamond" w:eastAsia="SimHei" w:hAnsi="Garamond"/>
          <w:sz w:val="24"/>
          <w:szCs w:val="24"/>
        </w:rPr>
        <w:t xml:space="preserve">the </w:t>
      </w:r>
      <w:r w:rsidR="001324DF" w:rsidRPr="001832D7">
        <w:rPr>
          <w:rFonts w:ascii="Garamond" w:eastAsia="SimHei" w:hAnsi="Garamond"/>
          <w:sz w:val="24"/>
          <w:szCs w:val="24"/>
        </w:rPr>
        <w:t xml:space="preserve">wrongness </w:t>
      </w:r>
      <w:r w:rsidR="001832D7">
        <w:rPr>
          <w:rFonts w:ascii="Garamond" w:eastAsia="SimHei" w:hAnsi="Garamond"/>
          <w:sz w:val="24"/>
          <w:szCs w:val="24"/>
        </w:rPr>
        <w:t xml:space="preserve">of </w:t>
      </w:r>
      <w:r w:rsidR="001832D7" w:rsidRPr="001832D7">
        <w:rPr>
          <w:rFonts w:ascii="Garamond" w:eastAsia="SimHei" w:hAnsi="Garamond"/>
          <w:sz w:val="24"/>
          <w:szCs w:val="24"/>
        </w:rPr>
        <w:t xml:space="preserve">hate speech </w:t>
      </w:r>
      <w:r w:rsidR="001324DF" w:rsidRPr="001832D7">
        <w:rPr>
          <w:rFonts w:ascii="Garamond" w:eastAsia="SimHei" w:hAnsi="Garamond"/>
          <w:sz w:val="24"/>
          <w:szCs w:val="24"/>
        </w:rPr>
        <w:t xml:space="preserve">from </w:t>
      </w:r>
      <w:r w:rsidR="001832D7">
        <w:rPr>
          <w:rFonts w:ascii="Garamond" w:eastAsia="SimHei" w:hAnsi="Garamond"/>
          <w:sz w:val="24"/>
          <w:szCs w:val="24"/>
        </w:rPr>
        <w:t>the</w:t>
      </w:r>
      <w:r w:rsidR="001324DF" w:rsidRPr="001832D7">
        <w:rPr>
          <w:rFonts w:ascii="Garamond" w:eastAsia="SimHei" w:hAnsi="Garamond"/>
          <w:sz w:val="24"/>
          <w:szCs w:val="24"/>
        </w:rPr>
        <w:t xml:space="preserve"> </w:t>
      </w:r>
      <w:r w:rsidR="005F6684" w:rsidRPr="001832D7">
        <w:rPr>
          <w:rFonts w:ascii="Garamond" w:eastAsia="SimHei" w:hAnsi="Garamond"/>
          <w:sz w:val="24"/>
          <w:szCs w:val="24"/>
        </w:rPr>
        <w:t>substantive</w:t>
      </w:r>
      <w:r w:rsidR="001832D7">
        <w:rPr>
          <w:rFonts w:ascii="Garamond" w:eastAsia="SimHei" w:hAnsi="Garamond"/>
          <w:sz w:val="24"/>
          <w:szCs w:val="24"/>
        </w:rPr>
        <w:t xml:space="preserve"> effects it has on its victims.</w:t>
      </w:r>
    </w:p>
    <w:p w:rsidR="00721327" w:rsidRDefault="00B67AFC" w:rsidP="00D3409C">
      <w:pPr>
        <w:spacing w:line="360" w:lineRule="auto"/>
        <w:rPr>
          <w:rFonts w:ascii="Garamond" w:eastAsia="SimHei" w:hAnsi="Garamond"/>
          <w:sz w:val="24"/>
          <w:szCs w:val="24"/>
        </w:rPr>
      </w:pPr>
      <w:r w:rsidRPr="001832D7">
        <w:rPr>
          <w:rFonts w:ascii="Garamond" w:eastAsia="SimHei" w:hAnsi="Garamond"/>
          <w:sz w:val="24"/>
          <w:szCs w:val="24"/>
        </w:rPr>
        <w:t>Ha</w:t>
      </w:r>
      <w:r w:rsidR="001E4FC2" w:rsidRPr="001832D7">
        <w:rPr>
          <w:rFonts w:ascii="Garamond" w:eastAsia="SimHei" w:hAnsi="Garamond"/>
          <w:sz w:val="24"/>
          <w:szCs w:val="24"/>
        </w:rPr>
        <w:t>te speech may also be</w:t>
      </w:r>
      <w:r w:rsidRPr="001832D7">
        <w:rPr>
          <w:rFonts w:ascii="Garamond" w:eastAsia="SimHei" w:hAnsi="Garamond"/>
          <w:sz w:val="24"/>
          <w:szCs w:val="24"/>
        </w:rPr>
        <w:t xml:space="preserve"> indirectly harmful </w:t>
      </w:r>
      <w:r w:rsidR="00594850" w:rsidRPr="001832D7">
        <w:rPr>
          <w:rFonts w:ascii="Garamond" w:eastAsia="SimHei" w:hAnsi="Garamond"/>
          <w:sz w:val="24"/>
          <w:szCs w:val="24"/>
        </w:rPr>
        <w:t xml:space="preserve">where </w:t>
      </w:r>
      <w:r w:rsidRPr="001832D7">
        <w:rPr>
          <w:rFonts w:ascii="Garamond" w:eastAsia="SimHei" w:hAnsi="Garamond"/>
          <w:sz w:val="24"/>
          <w:szCs w:val="24"/>
        </w:rPr>
        <w:t xml:space="preserve">harm is </w:t>
      </w:r>
      <w:r w:rsidR="005117B9" w:rsidRPr="001832D7">
        <w:rPr>
          <w:rFonts w:ascii="Garamond" w:eastAsia="SimHei" w:hAnsi="Garamond"/>
          <w:sz w:val="24"/>
          <w:szCs w:val="24"/>
        </w:rPr>
        <w:t xml:space="preserve">understood </w:t>
      </w:r>
      <w:r w:rsidRPr="001832D7">
        <w:rPr>
          <w:rFonts w:ascii="Garamond" w:eastAsia="SimHei" w:hAnsi="Garamond"/>
          <w:sz w:val="24"/>
          <w:szCs w:val="24"/>
        </w:rPr>
        <w:t xml:space="preserve">as a setback to a person’s interests.  </w:t>
      </w:r>
      <w:r w:rsidR="00594850" w:rsidRPr="001832D7">
        <w:rPr>
          <w:rFonts w:ascii="Garamond" w:eastAsia="SimHei" w:hAnsi="Garamond"/>
          <w:sz w:val="24"/>
          <w:szCs w:val="24"/>
        </w:rPr>
        <w:t>By indirectly harmful, I mean that an i</w:t>
      </w:r>
      <w:r w:rsidR="005F6684" w:rsidRPr="001832D7">
        <w:rPr>
          <w:rFonts w:ascii="Garamond" w:eastAsia="SimHei" w:hAnsi="Garamond"/>
          <w:sz w:val="24"/>
          <w:szCs w:val="24"/>
        </w:rPr>
        <w:t>nstance of hate speech</w:t>
      </w:r>
      <w:r w:rsidR="00F75160" w:rsidRPr="001832D7">
        <w:rPr>
          <w:rFonts w:ascii="Garamond" w:eastAsia="SimHei" w:hAnsi="Garamond"/>
          <w:sz w:val="24"/>
          <w:szCs w:val="24"/>
        </w:rPr>
        <w:t xml:space="preserve"> causes </w:t>
      </w:r>
      <w:r w:rsidR="00F75160" w:rsidRPr="001832D7">
        <w:rPr>
          <w:rFonts w:ascii="Garamond" w:eastAsia="SimHei" w:hAnsi="Garamond"/>
          <w:i/>
          <w:sz w:val="24"/>
          <w:szCs w:val="24"/>
        </w:rPr>
        <w:t>further</w:t>
      </w:r>
      <w:r w:rsidR="005117B9" w:rsidRPr="001832D7">
        <w:rPr>
          <w:rFonts w:ascii="Garamond" w:eastAsia="SimHei" w:hAnsi="Garamond"/>
          <w:sz w:val="24"/>
          <w:szCs w:val="24"/>
        </w:rPr>
        <w:t xml:space="preserve"> harm</w:t>
      </w:r>
      <w:r w:rsidR="005F6684" w:rsidRPr="001832D7">
        <w:rPr>
          <w:rFonts w:ascii="Garamond" w:eastAsia="SimHei" w:hAnsi="Garamond"/>
          <w:sz w:val="24"/>
          <w:szCs w:val="24"/>
        </w:rPr>
        <w:t xml:space="preserve"> than the original act of hate speech</w:t>
      </w:r>
      <w:r w:rsidR="005117B9" w:rsidRPr="001832D7">
        <w:rPr>
          <w:rFonts w:ascii="Garamond" w:eastAsia="SimHei" w:hAnsi="Garamond"/>
          <w:sz w:val="24"/>
          <w:szCs w:val="24"/>
        </w:rPr>
        <w:t xml:space="preserve"> </w:t>
      </w:r>
      <w:r w:rsidR="005F6684" w:rsidRPr="001832D7">
        <w:rPr>
          <w:rFonts w:ascii="Garamond" w:eastAsia="SimHei" w:hAnsi="Garamond"/>
          <w:sz w:val="24"/>
          <w:szCs w:val="24"/>
        </w:rPr>
        <w:t>where that further harm is</w:t>
      </w:r>
      <w:r w:rsidR="001E4FC2" w:rsidRPr="001832D7">
        <w:rPr>
          <w:rFonts w:ascii="Garamond" w:eastAsia="SimHei" w:hAnsi="Garamond"/>
          <w:sz w:val="24"/>
          <w:szCs w:val="24"/>
        </w:rPr>
        <w:t xml:space="preserve"> invariably</w:t>
      </w:r>
      <w:r w:rsidR="00DB195D" w:rsidRPr="001832D7">
        <w:rPr>
          <w:rFonts w:ascii="Garamond" w:eastAsia="SimHei" w:hAnsi="Garamond"/>
          <w:sz w:val="24"/>
          <w:szCs w:val="24"/>
        </w:rPr>
        <w:t xml:space="preserve"> </w:t>
      </w:r>
      <w:r w:rsidR="00594850" w:rsidRPr="001832D7">
        <w:rPr>
          <w:rFonts w:ascii="Garamond" w:eastAsia="SimHei" w:hAnsi="Garamond"/>
          <w:sz w:val="24"/>
          <w:szCs w:val="24"/>
        </w:rPr>
        <w:t>perpetrated</w:t>
      </w:r>
      <w:r w:rsidR="005F6684" w:rsidRPr="001832D7">
        <w:rPr>
          <w:rFonts w:ascii="Garamond" w:eastAsia="SimHei" w:hAnsi="Garamond"/>
          <w:sz w:val="24"/>
          <w:szCs w:val="24"/>
        </w:rPr>
        <w:t xml:space="preserve"> by agents other than the ones</w:t>
      </w:r>
      <w:r w:rsidR="00594850" w:rsidRPr="001832D7">
        <w:rPr>
          <w:rFonts w:ascii="Garamond" w:eastAsia="SimHei" w:hAnsi="Garamond"/>
          <w:sz w:val="24"/>
          <w:szCs w:val="24"/>
        </w:rPr>
        <w:t xml:space="preserve"> who committed</w:t>
      </w:r>
      <w:r w:rsidR="005F6684" w:rsidRPr="001832D7">
        <w:rPr>
          <w:rFonts w:ascii="Garamond" w:eastAsia="SimHei" w:hAnsi="Garamond"/>
          <w:sz w:val="24"/>
          <w:szCs w:val="24"/>
        </w:rPr>
        <w:t xml:space="preserve"> the original act</w:t>
      </w:r>
      <w:r w:rsidR="00594850" w:rsidRPr="001832D7">
        <w:rPr>
          <w:rFonts w:ascii="Garamond" w:eastAsia="SimHei" w:hAnsi="Garamond"/>
          <w:sz w:val="24"/>
          <w:szCs w:val="24"/>
        </w:rPr>
        <w:t>.</w:t>
      </w:r>
      <w:r w:rsidR="00122604">
        <w:rPr>
          <w:rFonts w:ascii="Garamond" w:eastAsia="SimHei" w:hAnsi="Garamond"/>
          <w:sz w:val="24"/>
          <w:szCs w:val="24"/>
        </w:rPr>
        <w:t xml:space="preserve"> Racist hate speech</w:t>
      </w:r>
      <w:r w:rsidR="00DB195D" w:rsidRPr="001832D7">
        <w:rPr>
          <w:rFonts w:ascii="Garamond" w:eastAsia="SimHei" w:hAnsi="Garamond"/>
          <w:sz w:val="24"/>
          <w:szCs w:val="24"/>
        </w:rPr>
        <w:t xml:space="preserve"> on a</w:t>
      </w:r>
      <w:r w:rsidR="00417775" w:rsidRPr="001832D7">
        <w:rPr>
          <w:rFonts w:ascii="Garamond" w:eastAsia="SimHei" w:hAnsi="Garamond"/>
          <w:sz w:val="24"/>
          <w:szCs w:val="24"/>
        </w:rPr>
        <w:t xml:space="preserve"> univ</w:t>
      </w:r>
      <w:r w:rsidR="00F8154D" w:rsidRPr="001832D7">
        <w:rPr>
          <w:rFonts w:ascii="Garamond" w:eastAsia="SimHei" w:hAnsi="Garamond"/>
          <w:sz w:val="24"/>
          <w:szCs w:val="24"/>
        </w:rPr>
        <w:t>ersit</w:t>
      </w:r>
      <w:r w:rsidR="005F6684" w:rsidRPr="001832D7">
        <w:rPr>
          <w:rFonts w:ascii="Garamond" w:eastAsia="SimHei" w:hAnsi="Garamond"/>
          <w:sz w:val="24"/>
          <w:szCs w:val="24"/>
        </w:rPr>
        <w:t xml:space="preserve">y campus, for instance, might </w:t>
      </w:r>
      <w:r w:rsidR="00F8154D" w:rsidRPr="001832D7">
        <w:rPr>
          <w:rFonts w:ascii="Garamond" w:eastAsia="SimHei" w:hAnsi="Garamond"/>
          <w:sz w:val="24"/>
          <w:szCs w:val="24"/>
        </w:rPr>
        <w:t>encourage</w:t>
      </w:r>
      <w:r w:rsidR="00417775" w:rsidRPr="001832D7">
        <w:rPr>
          <w:rFonts w:ascii="Garamond" w:eastAsia="SimHei" w:hAnsi="Garamond"/>
          <w:sz w:val="24"/>
          <w:szCs w:val="24"/>
        </w:rPr>
        <w:t xml:space="preserve"> other racist students to</w:t>
      </w:r>
      <w:r w:rsidR="00122604">
        <w:rPr>
          <w:rFonts w:ascii="Garamond" w:eastAsia="SimHei" w:hAnsi="Garamond"/>
          <w:sz w:val="24"/>
          <w:szCs w:val="24"/>
        </w:rPr>
        <w:t xml:space="preserve"> engage in </w:t>
      </w:r>
      <w:r w:rsidR="00177746" w:rsidRPr="001832D7">
        <w:rPr>
          <w:rFonts w:ascii="Garamond" w:eastAsia="SimHei" w:hAnsi="Garamond"/>
          <w:sz w:val="24"/>
          <w:szCs w:val="24"/>
        </w:rPr>
        <w:t>harassment</w:t>
      </w:r>
      <w:r w:rsidR="005F6684" w:rsidRPr="001832D7">
        <w:rPr>
          <w:rFonts w:ascii="Garamond" w:eastAsia="SimHei" w:hAnsi="Garamond"/>
          <w:sz w:val="24"/>
          <w:szCs w:val="24"/>
        </w:rPr>
        <w:t>,</w:t>
      </w:r>
      <w:r w:rsidR="00122604">
        <w:rPr>
          <w:rFonts w:ascii="Garamond" w:eastAsia="SimHei" w:hAnsi="Garamond"/>
          <w:sz w:val="24"/>
          <w:szCs w:val="24"/>
        </w:rPr>
        <w:t xml:space="preserve"> intimidation</w:t>
      </w:r>
      <w:r w:rsidR="005F6684" w:rsidRPr="001832D7">
        <w:rPr>
          <w:rFonts w:ascii="Garamond" w:eastAsia="SimHei" w:hAnsi="Garamond"/>
          <w:sz w:val="24"/>
          <w:szCs w:val="24"/>
        </w:rPr>
        <w:t xml:space="preserve"> violence and so on. Thus victims of hate speech</w:t>
      </w:r>
      <w:r w:rsidR="005F6684" w:rsidRPr="001832D7">
        <w:rPr>
          <w:rFonts w:ascii="Garamond" w:eastAsia="SimHei" w:hAnsi="Garamond"/>
        </w:rPr>
        <w:t xml:space="preserve"> </w:t>
      </w:r>
      <w:r w:rsidR="005F6684" w:rsidRPr="001832D7">
        <w:rPr>
          <w:rFonts w:ascii="Garamond" w:eastAsia="SimHei" w:hAnsi="Garamond"/>
          <w:sz w:val="24"/>
          <w:szCs w:val="24"/>
        </w:rPr>
        <w:t xml:space="preserve">can </w:t>
      </w:r>
      <w:r w:rsidR="001832D7">
        <w:rPr>
          <w:rFonts w:ascii="Garamond" w:eastAsia="SimHei" w:hAnsi="Garamond"/>
          <w:sz w:val="24"/>
          <w:szCs w:val="24"/>
        </w:rPr>
        <w:t xml:space="preserve">seem to </w:t>
      </w:r>
      <w:r w:rsidR="005F6684" w:rsidRPr="001832D7">
        <w:rPr>
          <w:rFonts w:ascii="Garamond" w:eastAsia="SimHei" w:hAnsi="Garamond"/>
          <w:sz w:val="24"/>
          <w:szCs w:val="24"/>
        </w:rPr>
        <w:t xml:space="preserve">end up suffering twice, though hate speech itself and through </w:t>
      </w:r>
      <w:r w:rsidR="00C662AC" w:rsidRPr="001832D7">
        <w:rPr>
          <w:rFonts w:ascii="Garamond" w:eastAsia="SimHei" w:hAnsi="Garamond"/>
          <w:sz w:val="24"/>
          <w:szCs w:val="24"/>
        </w:rPr>
        <w:t>these other kinds of harms</w:t>
      </w:r>
      <w:r w:rsidR="005F6684" w:rsidRPr="001832D7">
        <w:rPr>
          <w:rFonts w:ascii="Garamond" w:eastAsia="SimHei" w:hAnsi="Garamond"/>
          <w:sz w:val="24"/>
          <w:szCs w:val="24"/>
        </w:rPr>
        <w:t xml:space="preserve">.  </w:t>
      </w:r>
      <w:r w:rsidR="00C662AC" w:rsidRPr="001832D7">
        <w:rPr>
          <w:rFonts w:ascii="Garamond" w:eastAsia="SimHei" w:hAnsi="Garamond"/>
          <w:sz w:val="24"/>
          <w:szCs w:val="24"/>
        </w:rPr>
        <w:t xml:space="preserve">The indirect harm approach, however, raises difficult questions of causation and responsibility. Suppose that A expresses hateful views to B, C hears about them and physically injures B.  If C’s violence is an indirect harm that resulted from A’s action, then we need to be able to sustain the counter-factual that had A not engaged in hate speech, then C would not have committed his violent act. </w:t>
      </w:r>
      <w:r w:rsidR="00287AE7" w:rsidRPr="001832D7">
        <w:rPr>
          <w:rFonts w:ascii="Garamond" w:eastAsia="SimHei" w:hAnsi="Garamond"/>
          <w:sz w:val="24"/>
          <w:szCs w:val="24"/>
        </w:rPr>
        <w:t>For a number of reasons, though, that counterfactual is not always easy to assert.  Perhaps C would have injured B in any case, and A’s actions made no difference</w:t>
      </w:r>
      <w:r w:rsidR="00122604">
        <w:rPr>
          <w:rFonts w:ascii="Garamond" w:eastAsia="SimHei" w:hAnsi="Garamond"/>
          <w:sz w:val="24"/>
          <w:szCs w:val="24"/>
        </w:rPr>
        <w:t xml:space="preserve">, or only affected its timing. </w:t>
      </w:r>
      <w:r w:rsidR="001832D7">
        <w:rPr>
          <w:rFonts w:ascii="Garamond" w:eastAsia="SimHei" w:hAnsi="Garamond"/>
          <w:sz w:val="24"/>
          <w:szCs w:val="24"/>
        </w:rPr>
        <w:t xml:space="preserve"> C’s violence </w:t>
      </w:r>
      <w:r w:rsidR="00122604">
        <w:rPr>
          <w:rFonts w:ascii="Garamond" w:eastAsia="SimHei" w:hAnsi="Garamond"/>
          <w:sz w:val="24"/>
          <w:szCs w:val="24"/>
        </w:rPr>
        <w:t>might</w:t>
      </w:r>
      <w:r w:rsidR="001832D7">
        <w:rPr>
          <w:rFonts w:ascii="Garamond" w:eastAsia="SimHei" w:hAnsi="Garamond"/>
          <w:sz w:val="24"/>
          <w:szCs w:val="24"/>
        </w:rPr>
        <w:t xml:space="preserve"> follow A’s hate speech, </w:t>
      </w:r>
      <w:r w:rsidR="00122604">
        <w:rPr>
          <w:rFonts w:ascii="Garamond" w:eastAsia="SimHei" w:hAnsi="Garamond"/>
          <w:sz w:val="24"/>
          <w:szCs w:val="24"/>
        </w:rPr>
        <w:t>but they</w:t>
      </w:r>
      <w:r w:rsidR="008331BB">
        <w:rPr>
          <w:rFonts w:ascii="Garamond" w:eastAsia="SimHei" w:hAnsi="Garamond"/>
          <w:sz w:val="24"/>
          <w:szCs w:val="24"/>
        </w:rPr>
        <w:t xml:space="preserve"> might both arise from some more basic</w:t>
      </w:r>
      <w:r w:rsidR="00B72A61">
        <w:rPr>
          <w:rFonts w:ascii="Garamond" w:eastAsia="SimHei" w:hAnsi="Garamond"/>
          <w:sz w:val="24"/>
          <w:szCs w:val="24"/>
        </w:rPr>
        <w:t xml:space="preserve"> cause; a climate of hostility towards some minority might result in a variety of harms perpetrated against them, after all. </w:t>
      </w:r>
      <w:r w:rsidR="00122604">
        <w:rPr>
          <w:rFonts w:ascii="Garamond" w:eastAsia="SimHei" w:hAnsi="Garamond"/>
          <w:sz w:val="24"/>
          <w:szCs w:val="24"/>
        </w:rPr>
        <w:t>There may even be occasions when A’s hate speech discourages individuals such as C from inflicting harm, if C is satisfied that B has been ‘punished’ enough, for example.</w:t>
      </w:r>
      <w:r w:rsidR="00B72A61">
        <w:rPr>
          <w:rFonts w:ascii="Garamond" w:eastAsia="SimHei" w:hAnsi="Garamond"/>
          <w:sz w:val="24"/>
          <w:szCs w:val="24"/>
        </w:rPr>
        <w:t xml:space="preserve"> Connecting acts of hate speech to further sorts of harms inflicted on the same groups is not easy, therefore, either in theory or in practice. </w:t>
      </w:r>
      <w:r w:rsidR="00A9732F">
        <w:rPr>
          <w:rFonts w:ascii="Garamond" w:eastAsia="SimHei" w:hAnsi="Garamond"/>
          <w:sz w:val="24"/>
          <w:szCs w:val="24"/>
        </w:rPr>
        <w:t xml:space="preserve">We will need an account of causal responsibility and an account </w:t>
      </w:r>
      <w:r w:rsidR="00721327">
        <w:rPr>
          <w:rFonts w:ascii="Garamond" w:eastAsia="SimHei" w:hAnsi="Garamond"/>
          <w:sz w:val="24"/>
          <w:szCs w:val="24"/>
        </w:rPr>
        <w:t xml:space="preserve">of moral responsibility because we will need to explain how one agent (the hate speaker) can be held to account for acts committed by another (the perpetrator of violence, harassment and so on).  </w:t>
      </w:r>
      <w:r w:rsidR="00122604">
        <w:rPr>
          <w:rFonts w:ascii="Garamond" w:eastAsia="SimHei" w:hAnsi="Garamond"/>
          <w:sz w:val="24"/>
          <w:szCs w:val="24"/>
        </w:rPr>
        <w:t>The indirect harm</w:t>
      </w:r>
      <w:r w:rsidR="00A9732F">
        <w:rPr>
          <w:rFonts w:ascii="Garamond" w:eastAsia="SimHei" w:hAnsi="Garamond"/>
          <w:sz w:val="24"/>
          <w:szCs w:val="24"/>
        </w:rPr>
        <w:t xml:space="preserve"> approach</w:t>
      </w:r>
      <w:r w:rsidR="00122604">
        <w:rPr>
          <w:rFonts w:ascii="Garamond" w:eastAsia="SimHei" w:hAnsi="Garamond"/>
          <w:sz w:val="24"/>
          <w:szCs w:val="24"/>
        </w:rPr>
        <w:t xml:space="preserve"> </w:t>
      </w:r>
      <w:r w:rsidR="00A9732F">
        <w:rPr>
          <w:rFonts w:ascii="Garamond" w:eastAsia="SimHei" w:hAnsi="Garamond"/>
          <w:sz w:val="24"/>
          <w:szCs w:val="24"/>
        </w:rPr>
        <w:t>is not incorrect, but it</w:t>
      </w:r>
      <w:r w:rsidR="00122604">
        <w:rPr>
          <w:rFonts w:ascii="Garamond" w:eastAsia="SimHei" w:hAnsi="Garamond"/>
          <w:sz w:val="24"/>
          <w:szCs w:val="24"/>
        </w:rPr>
        <w:t xml:space="preserve"> does not straightforwardly conn</w:t>
      </w:r>
      <w:r w:rsidR="00A9732F">
        <w:rPr>
          <w:rFonts w:ascii="Garamond" w:eastAsia="SimHei" w:hAnsi="Garamond"/>
          <w:sz w:val="24"/>
          <w:szCs w:val="24"/>
        </w:rPr>
        <w:t>ect hate speech and its effects, and it is the latter</w:t>
      </w:r>
      <w:r w:rsidR="008603A5">
        <w:rPr>
          <w:rFonts w:ascii="Garamond" w:eastAsia="SimHei" w:hAnsi="Garamond"/>
          <w:sz w:val="24"/>
          <w:szCs w:val="24"/>
        </w:rPr>
        <w:t xml:space="preserve"> connection</w:t>
      </w:r>
      <w:r w:rsidR="00A9732F">
        <w:rPr>
          <w:rFonts w:ascii="Garamond" w:eastAsia="SimHei" w:hAnsi="Garamond"/>
          <w:sz w:val="24"/>
          <w:szCs w:val="24"/>
        </w:rPr>
        <w:t xml:space="preserve">, I </w:t>
      </w:r>
      <w:r w:rsidR="008603A5">
        <w:rPr>
          <w:rFonts w:ascii="Garamond" w:eastAsia="SimHei" w:hAnsi="Garamond"/>
          <w:sz w:val="24"/>
          <w:szCs w:val="24"/>
        </w:rPr>
        <w:t>suggest, on which accounts of the harm of hate speech should focus.</w:t>
      </w:r>
    </w:p>
    <w:p w:rsidR="005F6684" w:rsidRPr="00B72A61" w:rsidRDefault="00721327" w:rsidP="00D3409C">
      <w:pPr>
        <w:spacing w:line="360" w:lineRule="auto"/>
        <w:rPr>
          <w:rFonts w:ascii="Garamond" w:eastAsia="SimHei" w:hAnsi="Garamond"/>
          <w:sz w:val="24"/>
          <w:szCs w:val="24"/>
        </w:rPr>
      </w:pPr>
      <w:r>
        <w:rPr>
          <w:rFonts w:ascii="Garamond" w:eastAsia="SimHei" w:hAnsi="Garamond"/>
          <w:sz w:val="24"/>
          <w:szCs w:val="24"/>
        </w:rPr>
        <w:t>In contrast with the intrinsic wrong and indirect harm accounts of hate speech, the direct harm approac</w:t>
      </w:r>
      <w:r w:rsidR="00122604">
        <w:rPr>
          <w:rFonts w:ascii="Garamond" w:eastAsia="SimHei" w:hAnsi="Garamond"/>
          <w:sz w:val="24"/>
          <w:szCs w:val="24"/>
        </w:rPr>
        <w:t>h puts centre stage the fact that</w:t>
      </w:r>
      <w:r w:rsidR="001D55D6">
        <w:rPr>
          <w:rFonts w:ascii="Garamond" w:eastAsia="SimHei" w:hAnsi="Garamond"/>
          <w:sz w:val="24"/>
          <w:szCs w:val="24"/>
        </w:rPr>
        <w:t xml:space="preserve"> hate </w:t>
      </w:r>
      <w:r w:rsidR="00122604">
        <w:rPr>
          <w:rFonts w:ascii="Garamond" w:eastAsia="SimHei" w:hAnsi="Garamond"/>
          <w:sz w:val="24"/>
          <w:szCs w:val="24"/>
        </w:rPr>
        <w:t>speech</w:t>
      </w:r>
      <w:r w:rsidR="001D55D6">
        <w:rPr>
          <w:rFonts w:ascii="Garamond" w:eastAsia="SimHei" w:hAnsi="Garamond"/>
          <w:sz w:val="24"/>
          <w:szCs w:val="24"/>
        </w:rPr>
        <w:t xml:space="preserve"> unequ</w:t>
      </w:r>
      <w:r w:rsidR="00CB7C0B">
        <w:rPr>
          <w:rFonts w:ascii="Garamond" w:eastAsia="SimHei" w:hAnsi="Garamond"/>
          <w:sz w:val="24"/>
          <w:szCs w:val="24"/>
        </w:rPr>
        <w:t>ivocally injur</w:t>
      </w:r>
      <w:r w:rsidR="00122604">
        <w:rPr>
          <w:rFonts w:ascii="Garamond" w:eastAsia="SimHei" w:hAnsi="Garamond"/>
          <w:sz w:val="24"/>
          <w:szCs w:val="24"/>
        </w:rPr>
        <w:t>es</w:t>
      </w:r>
      <w:r w:rsidR="00CB7C0B">
        <w:rPr>
          <w:rFonts w:ascii="Garamond" w:eastAsia="SimHei" w:hAnsi="Garamond"/>
          <w:sz w:val="24"/>
          <w:szCs w:val="24"/>
        </w:rPr>
        <w:t xml:space="preserve"> </w:t>
      </w:r>
      <w:r w:rsidR="00122604">
        <w:rPr>
          <w:rFonts w:ascii="Garamond" w:eastAsia="SimHei" w:hAnsi="Garamond"/>
          <w:sz w:val="24"/>
          <w:szCs w:val="24"/>
        </w:rPr>
        <w:t>its</w:t>
      </w:r>
      <w:r w:rsidR="00CB7C0B">
        <w:rPr>
          <w:rFonts w:ascii="Garamond" w:eastAsia="SimHei" w:hAnsi="Garamond"/>
          <w:sz w:val="24"/>
          <w:szCs w:val="24"/>
        </w:rPr>
        <w:t xml:space="preserve"> victims. </w:t>
      </w:r>
      <w:r w:rsidR="00122604">
        <w:rPr>
          <w:rFonts w:ascii="Garamond" w:eastAsia="SimHei" w:hAnsi="Garamond"/>
          <w:sz w:val="24"/>
          <w:szCs w:val="24"/>
        </w:rPr>
        <w:t xml:space="preserve">That injury </w:t>
      </w:r>
      <w:r w:rsidR="00122604">
        <w:rPr>
          <w:rFonts w:ascii="Garamond" w:eastAsia="SimHei" w:hAnsi="Garamond"/>
          <w:sz w:val="24"/>
          <w:szCs w:val="24"/>
        </w:rPr>
        <w:lastRenderedPageBreak/>
        <w:t xml:space="preserve">is the main (though not the only) reason why we are interested in hate speech in the first place. </w:t>
      </w:r>
      <w:r w:rsidR="00CB7C0B">
        <w:rPr>
          <w:rFonts w:ascii="Garamond" w:eastAsia="SimHei" w:hAnsi="Garamond"/>
          <w:sz w:val="24"/>
          <w:szCs w:val="24"/>
        </w:rPr>
        <w:t>I</w:t>
      </w:r>
      <w:r w:rsidR="00854C6C">
        <w:rPr>
          <w:rFonts w:ascii="Garamond" w:eastAsia="SimHei" w:hAnsi="Garamond"/>
          <w:sz w:val="24"/>
          <w:szCs w:val="24"/>
        </w:rPr>
        <w:t>n investigating hate speech, it</w:t>
      </w:r>
      <w:r w:rsidR="00CB7C0B">
        <w:rPr>
          <w:rFonts w:ascii="Garamond" w:eastAsia="SimHei" w:hAnsi="Garamond"/>
          <w:sz w:val="24"/>
          <w:szCs w:val="24"/>
        </w:rPr>
        <w:t xml:space="preserve"> makes sense to </w:t>
      </w:r>
      <w:r w:rsidR="008603A5">
        <w:rPr>
          <w:rFonts w:ascii="Garamond" w:eastAsia="SimHei" w:hAnsi="Garamond"/>
          <w:sz w:val="24"/>
          <w:szCs w:val="24"/>
        </w:rPr>
        <w:t>start with the direct</w:t>
      </w:r>
      <w:r w:rsidR="00854C6C">
        <w:rPr>
          <w:rFonts w:ascii="Garamond" w:eastAsia="SimHei" w:hAnsi="Garamond"/>
          <w:sz w:val="24"/>
          <w:szCs w:val="24"/>
        </w:rPr>
        <w:t xml:space="preserve"> harms that it causes</w:t>
      </w:r>
      <w:r w:rsidR="00CB7C0B">
        <w:rPr>
          <w:rFonts w:ascii="Garamond" w:eastAsia="SimHei" w:hAnsi="Garamond"/>
          <w:sz w:val="24"/>
          <w:szCs w:val="24"/>
        </w:rPr>
        <w:t xml:space="preserve">, and this is </w:t>
      </w:r>
      <w:r w:rsidR="00854C6C">
        <w:rPr>
          <w:rFonts w:ascii="Garamond" w:eastAsia="SimHei" w:hAnsi="Garamond"/>
          <w:sz w:val="24"/>
          <w:szCs w:val="24"/>
        </w:rPr>
        <w:t>what I shall do in what follows, beginning with Waldron’s account.</w:t>
      </w:r>
    </w:p>
    <w:p w:rsidR="00584457" w:rsidRPr="001832D7" w:rsidRDefault="00584457" w:rsidP="00D3409C">
      <w:pPr>
        <w:spacing w:line="360" w:lineRule="auto"/>
        <w:rPr>
          <w:rFonts w:ascii="Garamond" w:eastAsia="SimHei" w:hAnsi="Garamond"/>
          <w:sz w:val="24"/>
          <w:szCs w:val="24"/>
        </w:rPr>
      </w:pPr>
    </w:p>
    <w:p w:rsidR="00FC1BCC" w:rsidRPr="001832D7" w:rsidRDefault="00330DE8" w:rsidP="00D3409C">
      <w:pPr>
        <w:spacing w:line="360" w:lineRule="auto"/>
        <w:rPr>
          <w:rFonts w:ascii="Garamond" w:eastAsia="SimHei" w:hAnsi="Garamond"/>
          <w:sz w:val="24"/>
          <w:szCs w:val="24"/>
        </w:rPr>
      </w:pPr>
      <w:r w:rsidRPr="001832D7">
        <w:rPr>
          <w:rFonts w:ascii="Garamond" w:eastAsia="SimHei" w:hAnsi="Garamond"/>
          <w:b/>
          <w:sz w:val="24"/>
          <w:szCs w:val="24"/>
        </w:rPr>
        <w:t>3</w:t>
      </w:r>
      <w:r w:rsidR="006B7DA2" w:rsidRPr="001832D7">
        <w:rPr>
          <w:rFonts w:ascii="Garamond" w:eastAsia="SimHei" w:hAnsi="Garamond"/>
          <w:b/>
          <w:sz w:val="24"/>
          <w:szCs w:val="24"/>
        </w:rPr>
        <w:t xml:space="preserve">. Jeremy </w:t>
      </w:r>
      <w:r w:rsidR="00E21097" w:rsidRPr="001832D7">
        <w:rPr>
          <w:rFonts w:ascii="Garamond" w:eastAsia="SimHei" w:hAnsi="Garamond"/>
          <w:b/>
          <w:sz w:val="24"/>
          <w:szCs w:val="24"/>
        </w:rPr>
        <w:t>Waldron</w:t>
      </w:r>
      <w:r w:rsidR="006B7DA2" w:rsidRPr="001832D7">
        <w:rPr>
          <w:rFonts w:ascii="Garamond" w:eastAsia="SimHei" w:hAnsi="Garamond"/>
          <w:b/>
          <w:sz w:val="24"/>
          <w:szCs w:val="24"/>
        </w:rPr>
        <w:t xml:space="preserve">’s </w:t>
      </w:r>
      <w:r w:rsidR="006B7DA2" w:rsidRPr="001832D7">
        <w:rPr>
          <w:rFonts w:ascii="Garamond" w:eastAsia="SimHei" w:hAnsi="Garamond"/>
          <w:b/>
          <w:i/>
          <w:sz w:val="24"/>
          <w:szCs w:val="24"/>
        </w:rPr>
        <w:t>The Harm in Hate Speech</w:t>
      </w:r>
    </w:p>
    <w:p w:rsidR="000A0132" w:rsidRDefault="006B7DA2" w:rsidP="00D3409C">
      <w:pPr>
        <w:tabs>
          <w:tab w:val="left" w:pos="3872"/>
        </w:tabs>
        <w:spacing w:line="360" w:lineRule="auto"/>
        <w:rPr>
          <w:rFonts w:ascii="Garamond" w:eastAsia="SimHei" w:hAnsi="Garamond"/>
          <w:sz w:val="24"/>
          <w:szCs w:val="24"/>
        </w:rPr>
      </w:pPr>
      <w:r w:rsidRPr="001832D7">
        <w:rPr>
          <w:rFonts w:ascii="Garamond" w:eastAsia="SimHei" w:hAnsi="Garamond"/>
          <w:sz w:val="24"/>
          <w:szCs w:val="24"/>
        </w:rPr>
        <w:t>Before s</w:t>
      </w:r>
      <w:r w:rsidR="00992749" w:rsidRPr="001832D7">
        <w:rPr>
          <w:rFonts w:ascii="Garamond" w:eastAsia="SimHei" w:hAnsi="Garamond"/>
          <w:sz w:val="24"/>
          <w:szCs w:val="24"/>
        </w:rPr>
        <w:t xml:space="preserve">elf-respect, there is dignity. </w:t>
      </w:r>
      <w:r w:rsidR="004115BB" w:rsidRPr="001832D7">
        <w:rPr>
          <w:rFonts w:ascii="Garamond" w:eastAsia="SimHei" w:hAnsi="Garamond"/>
          <w:sz w:val="24"/>
          <w:szCs w:val="24"/>
        </w:rPr>
        <w:t>The standard Kantian account of dignity connects it to our inherent moral worth which other persons have a duty to respect.  But if human beings possess dignity inherently, it’s unclear how disrespectful treatment from others can violate or set back our dignity?</w:t>
      </w:r>
      <w:r w:rsidR="00992749" w:rsidRPr="001832D7">
        <w:rPr>
          <w:rFonts w:ascii="Garamond" w:eastAsia="SimHei" w:hAnsi="Garamond"/>
          <w:sz w:val="24"/>
          <w:szCs w:val="24"/>
        </w:rPr>
        <w:t xml:space="preserve"> </w:t>
      </w:r>
      <w:r w:rsidR="004115BB" w:rsidRPr="001832D7">
        <w:rPr>
          <w:rFonts w:ascii="Garamond" w:eastAsia="SimHei" w:hAnsi="Garamond"/>
          <w:sz w:val="24"/>
          <w:szCs w:val="24"/>
        </w:rPr>
        <w:t>If we hav</w:t>
      </w:r>
      <w:r w:rsidR="00584457" w:rsidRPr="001832D7">
        <w:rPr>
          <w:rFonts w:ascii="Garamond" w:eastAsia="SimHei" w:hAnsi="Garamond"/>
          <w:sz w:val="24"/>
          <w:szCs w:val="24"/>
        </w:rPr>
        <w:t>e dignity, then we have it. How then</w:t>
      </w:r>
      <w:r w:rsidR="00992749" w:rsidRPr="001832D7">
        <w:rPr>
          <w:rFonts w:ascii="Garamond" w:eastAsia="SimHei" w:hAnsi="Garamond"/>
          <w:sz w:val="24"/>
          <w:szCs w:val="24"/>
        </w:rPr>
        <w:t xml:space="preserve"> can hate speech assault our dignity? Jeremy Waldron’s solution to this</w:t>
      </w:r>
      <w:r w:rsidR="00D55463" w:rsidRPr="001832D7">
        <w:rPr>
          <w:rFonts w:ascii="Garamond" w:eastAsia="SimHei" w:hAnsi="Garamond"/>
          <w:sz w:val="24"/>
          <w:szCs w:val="24"/>
        </w:rPr>
        <w:t xml:space="preserve"> puzzle conceptualises dignity </w:t>
      </w:r>
      <w:r w:rsidR="00992749" w:rsidRPr="001832D7">
        <w:rPr>
          <w:rFonts w:ascii="Garamond" w:eastAsia="SimHei" w:hAnsi="Garamond"/>
          <w:sz w:val="24"/>
          <w:szCs w:val="24"/>
        </w:rPr>
        <w:t>as a</w:t>
      </w:r>
      <w:r w:rsidR="00D55463" w:rsidRPr="001832D7">
        <w:rPr>
          <w:rFonts w:ascii="Garamond" w:eastAsia="SimHei" w:hAnsi="Garamond"/>
          <w:sz w:val="24"/>
          <w:szCs w:val="24"/>
        </w:rPr>
        <w:t xml:space="preserve"> status, one</w:t>
      </w:r>
      <w:r w:rsidR="0067528D" w:rsidRPr="001832D7">
        <w:rPr>
          <w:rFonts w:ascii="Garamond" w:eastAsia="SimHei" w:hAnsi="Garamond"/>
          <w:sz w:val="24"/>
          <w:szCs w:val="24"/>
        </w:rPr>
        <w:t xml:space="preserve"> expressed in the idea that all human beings</w:t>
      </w:r>
      <w:r w:rsidR="00992749" w:rsidRPr="001832D7">
        <w:rPr>
          <w:rFonts w:ascii="Garamond" w:eastAsia="SimHei" w:hAnsi="Garamond"/>
          <w:sz w:val="24"/>
          <w:szCs w:val="24"/>
        </w:rPr>
        <w:t>,</w:t>
      </w:r>
      <w:r w:rsidR="0067528D" w:rsidRPr="001832D7">
        <w:rPr>
          <w:rFonts w:ascii="Garamond" w:eastAsia="SimHei" w:hAnsi="Garamond"/>
          <w:sz w:val="24"/>
          <w:szCs w:val="24"/>
        </w:rPr>
        <w:t xml:space="preserve"> whatever their ascriptive characterist</w:t>
      </w:r>
      <w:r w:rsidR="000A0132" w:rsidRPr="001832D7">
        <w:rPr>
          <w:rFonts w:ascii="Garamond" w:eastAsia="SimHei" w:hAnsi="Garamond"/>
          <w:sz w:val="24"/>
          <w:szCs w:val="24"/>
        </w:rPr>
        <w:t>ics</w:t>
      </w:r>
      <w:r w:rsidR="00992749" w:rsidRPr="001832D7">
        <w:rPr>
          <w:rFonts w:ascii="Garamond" w:eastAsia="SimHei" w:hAnsi="Garamond"/>
          <w:sz w:val="24"/>
          <w:szCs w:val="24"/>
        </w:rPr>
        <w:t>,</w:t>
      </w:r>
      <w:r w:rsidR="000A0132" w:rsidRPr="001832D7">
        <w:rPr>
          <w:rFonts w:ascii="Garamond" w:eastAsia="SimHei" w:hAnsi="Garamond"/>
          <w:sz w:val="24"/>
          <w:szCs w:val="24"/>
        </w:rPr>
        <w:t xml:space="preserve"> </w:t>
      </w:r>
      <w:r w:rsidR="00992749" w:rsidRPr="001832D7">
        <w:rPr>
          <w:rFonts w:ascii="Garamond" w:eastAsia="SimHei" w:hAnsi="Garamond"/>
          <w:sz w:val="24"/>
          <w:szCs w:val="24"/>
        </w:rPr>
        <w:t>have</w:t>
      </w:r>
      <w:r w:rsidR="000A0132" w:rsidRPr="001832D7">
        <w:rPr>
          <w:rFonts w:ascii="Garamond" w:eastAsia="SimHei" w:hAnsi="Garamond"/>
          <w:sz w:val="24"/>
          <w:szCs w:val="24"/>
        </w:rPr>
        <w:t xml:space="preserve"> moral </w:t>
      </w:r>
      <w:r w:rsidR="00992749" w:rsidRPr="001832D7">
        <w:rPr>
          <w:rFonts w:ascii="Garamond" w:eastAsia="SimHei" w:hAnsi="Garamond"/>
          <w:sz w:val="24"/>
          <w:szCs w:val="24"/>
        </w:rPr>
        <w:t>standing</w:t>
      </w:r>
      <w:r w:rsidR="0012492A" w:rsidRPr="001832D7">
        <w:rPr>
          <w:rFonts w:ascii="Garamond" w:eastAsia="SimHei" w:hAnsi="Garamond"/>
          <w:sz w:val="24"/>
          <w:szCs w:val="24"/>
        </w:rPr>
        <w:t>.</w:t>
      </w:r>
      <w:r w:rsidR="0012492A" w:rsidRPr="001832D7">
        <w:rPr>
          <w:rStyle w:val="FootnoteReference"/>
          <w:rFonts w:ascii="Garamond" w:eastAsia="SimHei" w:hAnsi="Garamond"/>
          <w:sz w:val="24"/>
          <w:szCs w:val="24"/>
        </w:rPr>
        <w:footnoteReference w:id="2"/>
      </w:r>
      <w:r w:rsidR="0012492A" w:rsidRPr="001832D7">
        <w:rPr>
          <w:rFonts w:ascii="Garamond" w:eastAsia="SimHei" w:hAnsi="Garamond"/>
          <w:sz w:val="24"/>
          <w:szCs w:val="24"/>
        </w:rPr>
        <w:t xml:space="preserve"> </w:t>
      </w:r>
      <w:r w:rsidR="0041251C" w:rsidRPr="001832D7">
        <w:rPr>
          <w:rFonts w:ascii="Garamond" w:eastAsia="SimHei" w:hAnsi="Garamond"/>
          <w:sz w:val="24"/>
          <w:szCs w:val="24"/>
        </w:rPr>
        <w:t>‘[D]</w:t>
      </w:r>
      <w:r w:rsidR="0067528D" w:rsidRPr="001832D7">
        <w:rPr>
          <w:rFonts w:ascii="Garamond" w:eastAsia="SimHei" w:hAnsi="Garamond"/>
          <w:sz w:val="24"/>
          <w:szCs w:val="24"/>
        </w:rPr>
        <w:t>ignity is inh</w:t>
      </w:r>
      <w:r w:rsidR="00D55463" w:rsidRPr="001832D7">
        <w:rPr>
          <w:rFonts w:ascii="Garamond" w:eastAsia="SimHei" w:hAnsi="Garamond"/>
          <w:sz w:val="24"/>
          <w:szCs w:val="24"/>
        </w:rPr>
        <w:t>erent in the human person</w:t>
      </w:r>
      <w:r w:rsidR="0041251C" w:rsidRPr="001832D7">
        <w:rPr>
          <w:rFonts w:ascii="Garamond" w:eastAsia="SimHei" w:hAnsi="Garamond"/>
          <w:sz w:val="24"/>
          <w:szCs w:val="24"/>
        </w:rPr>
        <w:t xml:space="preserve">’, Waldron </w:t>
      </w:r>
      <w:r w:rsidR="00DC61C4" w:rsidRPr="001832D7">
        <w:rPr>
          <w:rFonts w:ascii="Garamond" w:eastAsia="SimHei" w:hAnsi="Garamond"/>
          <w:sz w:val="24"/>
          <w:szCs w:val="24"/>
        </w:rPr>
        <w:t>writes</w:t>
      </w:r>
      <w:r w:rsidR="0041251C" w:rsidRPr="001832D7">
        <w:rPr>
          <w:rFonts w:ascii="Garamond" w:eastAsia="SimHei" w:hAnsi="Garamond"/>
          <w:sz w:val="24"/>
          <w:szCs w:val="24"/>
        </w:rPr>
        <w:t>, but ‘as</w:t>
      </w:r>
      <w:r w:rsidR="0067528D" w:rsidRPr="001832D7">
        <w:rPr>
          <w:rFonts w:ascii="Garamond" w:eastAsia="SimHei" w:hAnsi="Garamond"/>
          <w:sz w:val="24"/>
          <w:szCs w:val="24"/>
        </w:rPr>
        <w:t xml:space="preserve"> a social and legal status, it has to be established, upheld, maintained and vindicated by society’ </w:t>
      </w:r>
      <w:r w:rsidR="00992749" w:rsidRPr="001832D7">
        <w:rPr>
          <w:rFonts w:ascii="Garamond" w:eastAsia="SimHei" w:hAnsi="Garamond"/>
          <w:sz w:val="24"/>
          <w:szCs w:val="24"/>
        </w:rPr>
        <w:t>(</w:t>
      </w:r>
      <w:r w:rsidR="00584457" w:rsidRPr="001832D7">
        <w:rPr>
          <w:rFonts w:ascii="Garamond" w:eastAsia="SimHei" w:hAnsi="Garamond"/>
          <w:sz w:val="24"/>
          <w:szCs w:val="24"/>
        </w:rPr>
        <w:t xml:space="preserve">2012a, </w:t>
      </w:r>
      <w:r w:rsidR="00992749" w:rsidRPr="001832D7">
        <w:rPr>
          <w:rFonts w:ascii="Garamond" w:eastAsia="SimHei" w:hAnsi="Garamond"/>
          <w:sz w:val="24"/>
          <w:szCs w:val="24"/>
        </w:rPr>
        <w:t>p.60</w:t>
      </w:r>
      <w:r w:rsidR="0067528D" w:rsidRPr="001832D7">
        <w:rPr>
          <w:rFonts w:ascii="Garamond" w:eastAsia="SimHei" w:hAnsi="Garamond"/>
          <w:sz w:val="24"/>
          <w:szCs w:val="24"/>
        </w:rPr>
        <w:t xml:space="preserve">). Dignity is a legal status because in a liberal society all enjoy equal </w:t>
      </w:r>
      <w:r w:rsidR="00D55463" w:rsidRPr="001832D7">
        <w:rPr>
          <w:rFonts w:ascii="Garamond" w:eastAsia="SimHei" w:hAnsi="Garamond"/>
          <w:sz w:val="24"/>
          <w:szCs w:val="24"/>
        </w:rPr>
        <w:t>citizenship</w:t>
      </w:r>
      <w:r w:rsidR="0067528D" w:rsidRPr="001832D7">
        <w:rPr>
          <w:rFonts w:ascii="Garamond" w:eastAsia="SimHei" w:hAnsi="Garamond"/>
          <w:sz w:val="24"/>
          <w:szCs w:val="24"/>
        </w:rPr>
        <w:t xml:space="preserve"> r</w:t>
      </w:r>
      <w:r w:rsidR="00D55463" w:rsidRPr="001832D7">
        <w:rPr>
          <w:rFonts w:ascii="Garamond" w:eastAsia="SimHei" w:hAnsi="Garamond"/>
          <w:sz w:val="24"/>
          <w:szCs w:val="24"/>
        </w:rPr>
        <w:t xml:space="preserve">ights, </w:t>
      </w:r>
      <w:r w:rsidR="0067528D" w:rsidRPr="001832D7">
        <w:rPr>
          <w:rFonts w:ascii="Garamond" w:eastAsia="SimHei" w:hAnsi="Garamond"/>
          <w:sz w:val="24"/>
          <w:szCs w:val="24"/>
        </w:rPr>
        <w:t>are recognised as equals under the law and</w:t>
      </w:r>
      <w:r w:rsidR="00D55463" w:rsidRPr="001832D7">
        <w:rPr>
          <w:rFonts w:ascii="Garamond" w:eastAsia="SimHei" w:hAnsi="Garamond"/>
          <w:sz w:val="24"/>
          <w:szCs w:val="24"/>
        </w:rPr>
        <w:t xml:space="preserve"> are</w:t>
      </w:r>
      <w:r w:rsidR="0067528D" w:rsidRPr="001832D7">
        <w:rPr>
          <w:rFonts w:ascii="Garamond" w:eastAsia="SimHei" w:hAnsi="Garamond"/>
          <w:sz w:val="24"/>
          <w:szCs w:val="24"/>
        </w:rPr>
        <w:t xml:space="preserve"> deserving </w:t>
      </w:r>
      <w:r w:rsidR="00992749" w:rsidRPr="001832D7">
        <w:rPr>
          <w:rFonts w:ascii="Garamond" w:eastAsia="SimHei" w:hAnsi="Garamond"/>
          <w:sz w:val="24"/>
          <w:szCs w:val="24"/>
        </w:rPr>
        <w:t xml:space="preserve">of the protections </w:t>
      </w:r>
      <w:r w:rsidR="0041251C" w:rsidRPr="001832D7">
        <w:rPr>
          <w:rFonts w:ascii="Garamond" w:eastAsia="SimHei" w:hAnsi="Garamond"/>
          <w:sz w:val="24"/>
          <w:szCs w:val="24"/>
        </w:rPr>
        <w:t>the law affords</w:t>
      </w:r>
      <w:r w:rsidR="00992749" w:rsidRPr="001832D7">
        <w:rPr>
          <w:rFonts w:ascii="Garamond" w:eastAsia="SimHei" w:hAnsi="Garamond"/>
          <w:sz w:val="24"/>
          <w:szCs w:val="24"/>
        </w:rPr>
        <w:t xml:space="preserve">. </w:t>
      </w:r>
      <w:r w:rsidR="0067528D" w:rsidRPr="001832D7">
        <w:rPr>
          <w:rFonts w:ascii="Garamond" w:eastAsia="SimHei" w:hAnsi="Garamond"/>
          <w:sz w:val="24"/>
          <w:szCs w:val="24"/>
        </w:rPr>
        <w:t xml:space="preserve">Dignity is also a civic status because all citizens are members in good standing of their society and </w:t>
      </w:r>
      <w:r w:rsidR="00DC61C4" w:rsidRPr="001832D7">
        <w:rPr>
          <w:rFonts w:ascii="Garamond" w:eastAsia="SimHei" w:hAnsi="Garamond"/>
          <w:sz w:val="24"/>
          <w:szCs w:val="24"/>
        </w:rPr>
        <w:t>should be</w:t>
      </w:r>
      <w:r w:rsidR="0067528D" w:rsidRPr="001832D7">
        <w:rPr>
          <w:rFonts w:ascii="Garamond" w:eastAsia="SimHei" w:hAnsi="Garamond"/>
          <w:sz w:val="24"/>
          <w:szCs w:val="24"/>
        </w:rPr>
        <w:t xml:space="preserve"> respect</w:t>
      </w:r>
      <w:r w:rsidR="0039402D" w:rsidRPr="001832D7">
        <w:rPr>
          <w:rFonts w:ascii="Garamond" w:eastAsia="SimHei" w:hAnsi="Garamond"/>
          <w:sz w:val="24"/>
          <w:szCs w:val="24"/>
        </w:rPr>
        <w:t>ed as such. T</w:t>
      </w:r>
      <w:r w:rsidR="0067528D" w:rsidRPr="001832D7">
        <w:rPr>
          <w:rFonts w:ascii="Garamond" w:eastAsia="SimHei" w:hAnsi="Garamond"/>
          <w:sz w:val="24"/>
          <w:szCs w:val="24"/>
        </w:rPr>
        <w:t>he great virtue of a liberal society is that it takes the notion of high rank accorded only to a privileged minority in aristocratic societies, and extends</w:t>
      </w:r>
      <w:r w:rsidR="00D55463" w:rsidRPr="001832D7">
        <w:rPr>
          <w:rFonts w:ascii="Garamond" w:eastAsia="SimHei" w:hAnsi="Garamond"/>
          <w:sz w:val="24"/>
          <w:szCs w:val="24"/>
        </w:rPr>
        <w:t xml:space="preserve"> that equally to all citizens</w:t>
      </w:r>
      <w:r w:rsidR="00584457" w:rsidRPr="001832D7">
        <w:rPr>
          <w:rFonts w:ascii="Garamond" w:eastAsia="SimHei" w:hAnsi="Garamond"/>
          <w:sz w:val="24"/>
          <w:szCs w:val="24"/>
        </w:rPr>
        <w:t xml:space="preserve"> (Waldron, 2012b</w:t>
      </w:r>
      <w:r w:rsidR="00AA0FB3" w:rsidRPr="001832D7">
        <w:rPr>
          <w:rFonts w:ascii="Garamond" w:eastAsia="SimHei" w:hAnsi="Garamond"/>
          <w:sz w:val="24"/>
          <w:szCs w:val="24"/>
        </w:rPr>
        <w:t>)</w:t>
      </w:r>
      <w:r w:rsidR="00D55463" w:rsidRPr="001832D7">
        <w:rPr>
          <w:rFonts w:ascii="Garamond" w:eastAsia="SimHei" w:hAnsi="Garamond"/>
          <w:sz w:val="24"/>
          <w:szCs w:val="24"/>
        </w:rPr>
        <w:t xml:space="preserve">. Beyond legal equality, this is also </w:t>
      </w:r>
      <w:r w:rsidR="00AA0FB3" w:rsidRPr="001832D7">
        <w:rPr>
          <w:rFonts w:ascii="Garamond" w:eastAsia="SimHei" w:hAnsi="Garamond"/>
          <w:sz w:val="24"/>
          <w:szCs w:val="24"/>
        </w:rPr>
        <w:t>achieved through</w:t>
      </w:r>
      <w:r w:rsidR="0067528D" w:rsidRPr="001832D7">
        <w:rPr>
          <w:rFonts w:ascii="Garamond" w:eastAsia="SimHei" w:hAnsi="Garamond"/>
          <w:sz w:val="24"/>
          <w:szCs w:val="24"/>
        </w:rPr>
        <w:t xml:space="preserve"> prohibitions on degrading treatment since this diminishes people’s elementary status as persons (</w:t>
      </w:r>
      <w:r w:rsidR="00584457" w:rsidRPr="001832D7">
        <w:rPr>
          <w:rFonts w:ascii="Garamond" w:eastAsia="SimHei" w:hAnsi="Garamond"/>
          <w:sz w:val="24"/>
          <w:szCs w:val="24"/>
        </w:rPr>
        <w:t xml:space="preserve">2012a, </w:t>
      </w:r>
      <w:r w:rsidR="0067528D" w:rsidRPr="001832D7">
        <w:rPr>
          <w:rFonts w:ascii="Garamond" w:eastAsia="SimHei" w:hAnsi="Garamond"/>
          <w:sz w:val="24"/>
          <w:szCs w:val="24"/>
        </w:rPr>
        <w:t>109).  Equal dignity</w:t>
      </w:r>
      <w:r w:rsidR="004115BB" w:rsidRPr="001832D7">
        <w:rPr>
          <w:rFonts w:ascii="Garamond" w:eastAsia="SimHei" w:hAnsi="Garamond"/>
          <w:sz w:val="24"/>
          <w:szCs w:val="24"/>
        </w:rPr>
        <w:t>,</w:t>
      </w:r>
      <w:r w:rsidR="0067528D" w:rsidRPr="001832D7">
        <w:rPr>
          <w:rFonts w:ascii="Garamond" w:eastAsia="SimHei" w:hAnsi="Garamond"/>
          <w:sz w:val="24"/>
          <w:szCs w:val="24"/>
        </w:rPr>
        <w:t xml:space="preserve"> in its wider civic sense</w:t>
      </w:r>
      <w:r w:rsidR="004115BB" w:rsidRPr="001832D7">
        <w:rPr>
          <w:rFonts w:ascii="Garamond" w:eastAsia="SimHei" w:hAnsi="Garamond"/>
          <w:sz w:val="24"/>
          <w:szCs w:val="24"/>
        </w:rPr>
        <w:t>,</w:t>
      </w:r>
      <w:r w:rsidR="0067528D" w:rsidRPr="001832D7">
        <w:rPr>
          <w:rFonts w:ascii="Garamond" w:eastAsia="SimHei" w:hAnsi="Garamond"/>
          <w:sz w:val="24"/>
          <w:szCs w:val="24"/>
        </w:rPr>
        <w:t xml:space="preserve"> is also a social achievement in the sense that it is upheld in the respectful and dignified treatment which citizens accord each other in a liberal society. </w:t>
      </w:r>
      <w:r w:rsidR="00AA0FB3" w:rsidRPr="001832D7">
        <w:rPr>
          <w:rFonts w:ascii="Garamond" w:eastAsia="SimHei" w:hAnsi="Garamond"/>
          <w:sz w:val="24"/>
          <w:szCs w:val="24"/>
        </w:rPr>
        <w:t xml:space="preserve"> </w:t>
      </w:r>
    </w:p>
    <w:p w:rsidR="0067528D" w:rsidRPr="001832D7" w:rsidRDefault="00310864" w:rsidP="00D3409C">
      <w:pPr>
        <w:tabs>
          <w:tab w:val="left" w:pos="3872"/>
        </w:tabs>
        <w:spacing w:line="360" w:lineRule="auto"/>
        <w:rPr>
          <w:rFonts w:ascii="Garamond" w:eastAsia="SimHei" w:hAnsi="Garamond"/>
          <w:sz w:val="24"/>
          <w:szCs w:val="24"/>
        </w:rPr>
      </w:pPr>
      <w:r w:rsidRPr="001832D7">
        <w:rPr>
          <w:rFonts w:ascii="Garamond" w:eastAsia="SimHei" w:hAnsi="Garamond"/>
          <w:sz w:val="24"/>
          <w:szCs w:val="24"/>
        </w:rPr>
        <w:t xml:space="preserve">Waldron’s argument pushes dignity outwards, </w:t>
      </w:r>
      <w:r>
        <w:rPr>
          <w:rFonts w:ascii="Garamond" w:eastAsia="SimHei" w:hAnsi="Garamond"/>
          <w:sz w:val="24"/>
          <w:szCs w:val="24"/>
        </w:rPr>
        <w:t xml:space="preserve">then, </w:t>
      </w:r>
      <w:r w:rsidRPr="001832D7">
        <w:rPr>
          <w:rFonts w:ascii="Garamond" w:eastAsia="SimHei" w:hAnsi="Garamond"/>
          <w:sz w:val="24"/>
          <w:szCs w:val="24"/>
        </w:rPr>
        <w:t>from the little nugget of worth that rests inside each person to the social recognition of one’s equal civic status.  That status is not anterior to the complex of attitudes and practices which sustain it.  A person suffering pervasive social stigma could not in his view enjoy the good of dignity just for the reason that she was excluded from</w:t>
      </w:r>
      <w:r>
        <w:rPr>
          <w:rFonts w:ascii="Garamond" w:eastAsia="SimHei" w:hAnsi="Garamond"/>
          <w:sz w:val="24"/>
          <w:szCs w:val="24"/>
        </w:rPr>
        <w:t xml:space="preserve"> the normal judgements of worth. As an example of such stigma </w:t>
      </w:r>
      <w:r w:rsidR="004115BB" w:rsidRPr="001832D7">
        <w:rPr>
          <w:rFonts w:ascii="Garamond" w:eastAsia="SimHei" w:hAnsi="Garamond"/>
          <w:sz w:val="24"/>
          <w:szCs w:val="24"/>
        </w:rPr>
        <w:t>Waldron asks us to imagine a society saturated with hate speech.  Racial and other minorities are widely depicted, in posters and hoardings for example, as ‘bestial and subhuman’, or criminal</w:t>
      </w:r>
      <w:r w:rsidR="00584457" w:rsidRPr="001832D7">
        <w:rPr>
          <w:rFonts w:ascii="Garamond" w:eastAsia="SimHei" w:hAnsi="Garamond"/>
          <w:sz w:val="24"/>
          <w:szCs w:val="24"/>
        </w:rPr>
        <w:t>s, perverts or terrorists’ (2012a, p.66</w:t>
      </w:r>
      <w:r w:rsidR="004115BB" w:rsidRPr="001832D7">
        <w:rPr>
          <w:rFonts w:ascii="Garamond" w:eastAsia="SimHei" w:hAnsi="Garamond"/>
          <w:sz w:val="24"/>
          <w:szCs w:val="24"/>
        </w:rPr>
        <w:t xml:space="preserve">). Numerous signs indicate that members of these minorities are not welcome in certain neighbourhoods, should not be served in restaurants or offered accommodation, and </w:t>
      </w:r>
      <w:r w:rsidR="004115BB" w:rsidRPr="001832D7">
        <w:rPr>
          <w:rFonts w:ascii="Garamond" w:eastAsia="SimHei" w:hAnsi="Garamond"/>
          <w:sz w:val="24"/>
          <w:szCs w:val="24"/>
        </w:rPr>
        <w:lastRenderedPageBreak/>
        <w:t>encouraging harassment and intimida</w:t>
      </w:r>
      <w:r w:rsidR="00584457" w:rsidRPr="001832D7">
        <w:rPr>
          <w:rFonts w:ascii="Garamond" w:eastAsia="SimHei" w:hAnsi="Garamond"/>
          <w:sz w:val="24"/>
          <w:szCs w:val="24"/>
        </w:rPr>
        <w:t>tion of them more generally</w:t>
      </w:r>
      <w:r w:rsidR="0067528D" w:rsidRPr="001832D7">
        <w:rPr>
          <w:rFonts w:ascii="Garamond" w:eastAsia="SimHei" w:hAnsi="Garamond"/>
          <w:sz w:val="24"/>
          <w:szCs w:val="24"/>
        </w:rPr>
        <w:t xml:space="preserve">. These </w:t>
      </w:r>
      <w:r w:rsidR="004115BB" w:rsidRPr="001832D7">
        <w:rPr>
          <w:rFonts w:ascii="Garamond" w:eastAsia="SimHei" w:hAnsi="Garamond"/>
          <w:sz w:val="24"/>
          <w:szCs w:val="24"/>
        </w:rPr>
        <w:t>calumnies</w:t>
      </w:r>
      <w:r w:rsidR="0067528D" w:rsidRPr="001832D7">
        <w:rPr>
          <w:rFonts w:ascii="Garamond" w:eastAsia="SimHei" w:hAnsi="Garamond"/>
          <w:sz w:val="24"/>
          <w:szCs w:val="24"/>
        </w:rPr>
        <w:t>, Waldron says, are a form of libel on the minorities in question. They attack the</w:t>
      </w:r>
      <w:r w:rsidR="004115BB" w:rsidRPr="001832D7">
        <w:rPr>
          <w:rFonts w:ascii="Garamond" w:eastAsia="SimHei" w:hAnsi="Garamond"/>
          <w:sz w:val="24"/>
          <w:szCs w:val="24"/>
        </w:rPr>
        <w:t>ir reputation on the basis of their</w:t>
      </w:r>
      <w:r w:rsidR="00AA0FB3" w:rsidRPr="001832D7">
        <w:rPr>
          <w:rFonts w:ascii="Garamond" w:eastAsia="SimHei" w:hAnsi="Garamond"/>
          <w:sz w:val="24"/>
          <w:szCs w:val="24"/>
        </w:rPr>
        <w:t xml:space="preserve"> ascriptive characteristics</w:t>
      </w:r>
      <w:r w:rsidR="004115BB" w:rsidRPr="001832D7">
        <w:rPr>
          <w:rFonts w:ascii="Garamond" w:eastAsia="SimHei" w:hAnsi="Garamond"/>
          <w:sz w:val="24"/>
          <w:szCs w:val="24"/>
        </w:rPr>
        <w:t>.</w:t>
      </w:r>
      <w:r w:rsidR="00AA0FB3" w:rsidRPr="001832D7">
        <w:rPr>
          <w:rFonts w:ascii="Garamond" w:eastAsia="SimHei" w:hAnsi="Garamond"/>
          <w:sz w:val="24"/>
          <w:szCs w:val="24"/>
        </w:rPr>
        <w:t xml:space="preserve"> They </w:t>
      </w:r>
      <w:r w:rsidR="00BC18BA" w:rsidRPr="001832D7">
        <w:rPr>
          <w:rFonts w:ascii="Garamond" w:eastAsia="SimHei" w:hAnsi="Garamond"/>
          <w:sz w:val="24"/>
          <w:szCs w:val="24"/>
        </w:rPr>
        <w:t xml:space="preserve">therefore </w:t>
      </w:r>
      <w:r w:rsidR="00AA0FB3" w:rsidRPr="001832D7">
        <w:rPr>
          <w:rFonts w:ascii="Garamond" w:eastAsia="SimHei" w:hAnsi="Garamond"/>
          <w:sz w:val="24"/>
          <w:szCs w:val="24"/>
        </w:rPr>
        <w:t>undermine the</w:t>
      </w:r>
      <w:r w:rsidR="00BC18BA" w:rsidRPr="001832D7">
        <w:rPr>
          <w:rFonts w:ascii="Garamond" w:eastAsia="SimHei" w:hAnsi="Garamond"/>
          <w:sz w:val="24"/>
          <w:szCs w:val="24"/>
        </w:rPr>
        <w:t xml:space="preserve"> </w:t>
      </w:r>
      <w:r w:rsidR="0067528D" w:rsidRPr="001832D7">
        <w:rPr>
          <w:rFonts w:ascii="Garamond" w:eastAsia="SimHei" w:hAnsi="Garamond"/>
          <w:sz w:val="24"/>
          <w:szCs w:val="24"/>
        </w:rPr>
        <w:t xml:space="preserve">basic </w:t>
      </w:r>
      <w:r w:rsidR="00AA0FB3" w:rsidRPr="001832D7">
        <w:rPr>
          <w:rFonts w:ascii="Garamond" w:eastAsia="SimHei" w:hAnsi="Garamond"/>
          <w:sz w:val="24"/>
          <w:szCs w:val="24"/>
        </w:rPr>
        <w:t>recognition to which members of the minority</w:t>
      </w:r>
      <w:r w:rsidR="0067528D" w:rsidRPr="001832D7">
        <w:rPr>
          <w:rFonts w:ascii="Garamond" w:eastAsia="SimHei" w:hAnsi="Garamond"/>
          <w:sz w:val="24"/>
          <w:szCs w:val="24"/>
        </w:rPr>
        <w:t xml:space="preserve"> are entitled</w:t>
      </w:r>
      <w:r w:rsidR="002641D2" w:rsidRPr="001832D7">
        <w:rPr>
          <w:rFonts w:ascii="Garamond" w:eastAsia="SimHei" w:hAnsi="Garamond"/>
          <w:sz w:val="24"/>
          <w:szCs w:val="24"/>
        </w:rPr>
        <w:t>,</w:t>
      </w:r>
      <w:r w:rsidR="0067528D" w:rsidRPr="001832D7">
        <w:rPr>
          <w:rFonts w:ascii="Garamond" w:eastAsia="SimHei" w:hAnsi="Garamond"/>
          <w:sz w:val="24"/>
          <w:szCs w:val="24"/>
        </w:rPr>
        <w:t xml:space="preserve"> that they are citizens in good standing, social equals, and bearers of rights (</w:t>
      </w:r>
      <w:r w:rsidR="00584457" w:rsidRPr="001832D7">
        <w:rPr>
          <w:rFonts w:ascii="Garamond" w:eastAsia="SimHei" w:hAnsi="Garamond"/>
          <w:sz w:val="24"/>
          <w:szCs w:val="24"/>
        </w:rPr>
        <w:t xml:space="preserve">2012a, </w:t>
      </w:r>
      <w:r w:rsidR="0067528D" w:rsidRPr="001832D7">
        <w:rPr>
          <w:rFonts w:ascii="Garamond" w:eastAsia="SimHei" w:hAnsi="Garamond"/>
          <w:sz w:val="24"/>
          <w:szCs w:val="24"/>
        </w:rPr>
        <w:t>p.59). In a society</w:t>
      </w:r>
      <w:r w:rsidR="004115BB" w:rsidRPr="001832D7">
        <w:rPr>
          <w:rFonts w:ascii="Garamond" w:eastAsia="SimHei" w:hAnsi="Garamond"/>
          <w:sz w:val="24"/>
          <w:szCs w:val="24"/>
        </w:rPr>
        <w:t xml:space="preserve"> suffused with hateful messages towards</w:t>
      </w:r>
      <w:r w:rsidR="0067528D" w:rsidRPr="001832D7">
        <w:rPr>
          <w:rFonts w:ascii="Garamond" w:eastAsia="SimHei" w:hAnsi="Garamond"/>
          <w:sz w:val="24"/>
          <w:szCs w:val="24"/>
        </w:rPr>
        <w:t xml:space="preserve"> racial </w:t>
      </w:r>
      <w:r w:rsidR="004115BB" w:rsidRPr="001832D7">
        <w:rPr>
          <w:rFonts w:ascii="Garamond" w:eastAsia="SimHei" w:hAnsi="Garamond"/>
          <w:sz w:val="24"/>
          <w:szCs w:val="24"/>
        </w:rPr>
        <w:t>or other minorities, they cannot count on</w:t>
      </w:r>
      <w:r w:rsidR="0067528D" w:rsidRPr="001832D7">
        <w:rPr>
          <w:rFonts w:ascii="Garamond" w:eastAsia="SimHei" w:hAnsi="Garamond"/>
          <w:sz w:val="24"/>
          <w:szCs w:val="24"/>
        </w:rPr>
        <w:t xml:space="preserve"> the majority </w:t>
      </w:r>
      <w:r w:rsidR="004115BB" w:rsidRPr="001832D7">
        <w:rPr>
          <w:rFonts w:ascii="Garamond" w:eastAsia="SimHei" w:hAnsi="Garamond"/>
          <w:sz w:val="24"/>
          <w:szCs w:val="24"/>
        </w:rPr>
        <w:t>recognising</w:t>
      </w:r>
      <w:r w:rsidR="0067528D" w:rsidRPr="001832D7">
        <w:rPr>
          <w:rFonts w:ascii="Garamond" w:eastAsia="SimHei" w:hAnsi="Garamond"/>
          <w:sz w:val="24"/>
          <w:szCs w:val="24"/>
        </w:rPr>
        <w:t xml:space="preserve"> the basic social standing to</w:t>
      </w:r>
      <w:r w:rsidR="004115BB" w:rsidRPr="001832D7">
        <w:rPr>
          <w:rFonts w:ascii="Garamond" w:eastAsia="SimHei" w:hAnsi="Garamond"/>
          <w:sz w:val="24"/>
          <w:szCs w:val="24"/>
        </w:rPr>
        <w:t xml:space="preserve"> which they (like all citizens) are entitled</w:t>
      </w:r>
      <w:r w:rsidR="0067528D" w:rsidRPr="001832D7">
        <w:rPr>
          <w:rFonts w:ascii="Garamond" w:eastAsia="SimHei" w:hAnsi="Garamond"/>
          <w:sz w:val="24"/>
          <w:szCs w:val="24"/>
        </w:rPr>
        <w:t>. If a society takes no action against such activities, then minorities can no longer rely on all of the majority’s commitment to justice, and by that token society</w:t>
      </w:r>
      <w:r w:rsidR="00AA0FB3" w:rsidRPr="001832D7">
        <w:rPr>
          <w:rFonts w:ascii="Garamond" w:eastAsia="SimHei" w:hAnsi="Garamond"/>
          <w:sz w:val="24"/>
          <w:szCs w:val="24"/>
        </w:rPr>
        <w:t xml:space="preserve"> is not wel</w:t>
      </w:r>
      <w:r w:rsidR="000E162B" w:rsidRPr="001832D7">
        <w:rPr>
          <w:rFonts w:ascii="Garamond" w:eastAsia="SimHei" w:hAnsi="Garamond"/>
          <w:sz w:val="24"/>
          <w:szCs w:val="24"/>
        </w:rPr>
        <w:t>l-ordered in the Rawlsian sense (</w:t>
      </w:r>
      <w:r w:rsidR="005E4368" w:rsidRPr="001832D7">
        <w:rPr>
          <w:rFonts w:ascii="Garamond" w:eastAsia="SimHei" w:hAnsi="Garamond"/>
          <w:sz w:val="24"/>
          <w:szCs w:val="24"/>
        </w:rPr>
        <w:t>Rawls 1999, pp.397-405</w:t>
      </w:r>
      <w:r w:rsidR="000E162B" w:rsidRPr="001832D7">
        <w:rPr>
          <w:rFonts w:ascii="Garamond" w:eastAsia="SimHei" w:hAnsi="Garamond"/>
          <w:sz w:val="24"/>
          <w:szCs w:val="24"/>
        </w:rPr>
        <w:t>).</w:t>
      </w:r>
    </w:p>
    <w:p w:rsidR="00AA0FB3" w:rsidRPr="001832D7" w:rsidRDefault="0067528D" w:rsidP="00D3409C">
      <w:pPr>
        <w:spacing w:line="360" w:lineRule="auto"/>
        <w:rPr>
          <w:rFonts w:ascii="Garamond" w:eastAsia="SimHei" w:hAnsi="Garamond"/>
          <w:sz w:val="24"/>
          <w:szCs w:val="24"/>
        </w:rPr>
      </w:pPr>
      <w:r w:rsidRPr="001832D7">
        <w:rPr>
          <w:rFonts w:ascii="Garamond" w:eastAsia="SimHei" w:hAnsi="Garamond"/>
          <w:sz w:val="24"/>
          <w:szCs w:val="24"/>
        </w:rPr>
        <w:t>C</w:t>
      </w:r>
      <w:r w:rsidR="00AA0FB3" w:rsidRPr="001832D7">
        <w:rPr>
          <w:rFonts w:ascii="Garamond" w:eastAsia="SimHei" w:hAnsi="Garamond"/>
          <w:sz w:val="24"/>
          <w:szCs w:val="24"/>
        </w:rPr>
        <w:t>onversely:</w:t>
      </w:r>
    </w:p>
    <w:p w:rsidR="00AA0FB3" w:rsidRPr="001832D7" w:rsidRDefault="0067528D" w:rsidP="00D3409C">
      <w:pPr>
        <w:spacing w:line="360" w:lineRule="auto"/>
        <w:ind w:left="720"/>
        <w:rPr>
          <w:rFonts w:ascii="Garamond" w:eastAsia="SimHei" w:hAnsi="Garamond"/>
          <w:sz w:val="24"/>
          <w:szCs w:val="24"/>
        </w:rPr>
      </w:pPr>
      <w:r w:rsidRPr="001832D7">
        <w:rPr>
          <w:rFonts w:ascii="Garamond" w:eastAsia="SimHei" w:hAnsi="Garamond"/>
          <w:sz w:val="24"/>
          <w:szCs w:val="24"/>
        </w:rPr>
        <w:t>‘[i]n a well-ordered society, where people are visibly impressed by the signs of one another’s commitment to justice, everyone can enjoy a certain assurance as</w:t>
      </w:r>
      <w:r w:rsidR="00213277" w:rsidRPr="001832D7">
        <w:rPr>
          <w:rFonts w:ascii="Garamond" w:eastAsia="SimHei" w:hAnsi="Garamond"/>
          <w:sz w:val="24"/>
          <w:szCs w:val="24"/>
        </w:rPr>
        <w:t xml:space="preserve"> they go about their business. </w:t>
      </w:r>
      <w:r w:rsidRPr="001832D7">
        <w:rPr>
          <w:rFonts w:ascii="Garamond" w:eastAsia="SimHei" w:hAnsi="Garamond"/>
          <w:sz w:val="24"/>
          <w:szCs w:val="24"/>
        </w:rPr>
        <w:t>They can feel secure in the rights that justice defines; they can face social interaction without the elemental risks that such interaction would involve if one could not count on others to act justly (</w:t>
      </w:r>
      <w:r w:rsidR="00584457" w:rsidRPr="001832D7">
        <w:rPr>
          <w:rFonts w:ascii="Garamond" w:eastAsia="SimHei" w:hAnsi="Garamond"/>
          <w:sz w:val="24"/>
          <w:szCs w:val="24"/>
        </w:rPr>
        <w:t>Waldron 2012a, pp.</w:t>
      </w:r>
      <w:r w:rsidRPr="001832D7">
        <w:rPr>
          <w:rFonts w:ascii="Garamond" w:eastAsia="SimHei" w:hAnsi="Garamond"/>
          <w:sz w:val="24"/>
          <w:szCs w:val="24"/>
        </w:rPr>
        <w:t xml:space="preserve">83-4). </w:t>
      </w:r>
    </w:p>
    <w:p w:rsidR="0067528D" w:rsidRPr="001832D7" w:rsidRDefault="0067528D" w:rsidP="00D3409C">
      <w:pPr>
        <w:spacing w:line="360" w:lineRule="auto"/>
        <w:rPr>
          <w:rFonts w:ascii="Garamond" w:eastAsia="SimHei" w:hAnsi="Garamond"/>
          <w:sz w:val="24"/>
          <w:szCs w:val="24"/>
        </w:rPr>
      </w:pPr>
      <w:r w:rsidRPr="001832D7">
        <w:rPr>
          <w:rFonts w:ascii="Garamond" w:eastAsia="SimHei" w:hAnsi="Garamond"/>
          <w:sz w:val="24"/>
          <w:szCs w:val="24"/>
        </w:rPr>
        <w:t>The</w:t>
      </w:r>
      <w:r w:rsidR="00B63F9A" w:rsidRPr="001832D7">
        <w:rPr>
          <w:rFonts w:ascii="Garamond" w:eastAsia="SimHei" w:hAnsi="Garamond"/>
          <w:sz w:val="24"/>
          <w:szCs w:val="24"/>
        </w:rPr>
        <w:t xml:space="preserve"> notion of assurance is </w:t>
      </w:r>
      <w:r w:rsidR="00955070" w:rsidRPr="001832D7">
        <w:rPr>
          <w:rFonts w:ascii="Garamond" w:eastAsia="SimHei" w:hAnsi="Garamond"/>
          <w:sz w:val="24"/>
          <w:szCs w:val="24"/>
        </w:rPr>
        <w:t xml:space="preserve">key to Waldron’s argument. </w:t>
      </w:r>
      <w:r w:rsidR="00B63F9A" w:rsidRPr="001832D7">
        <w:rPr>
          <w:rFonts w:ascii="Garamond" w:eastAsia="SimHei" w:hAnsi="Garamond"/>
          <w:sz w:val="24"/>
          <w:szCs w:val="24"/>
        </w:rPr>
        <w:t xml:space="preserve">He </w:t>
      </w:r>
      <w:r w:rsidRPr="001832D7">
        <w:rPr>
          <w:rFonts w:ascii="Garamond" w:eastAsia="SimHei" w:hAnsi="Garamond"/>
          <w:sz w:val="24"/>
          <w:szCs w:val="24"/>
        </w:rPr>
        <w:t xml:space="preserve">defines </w:t>
      </w:r>
      <w:r w:rsidR="00955070" w:rsidRPr="001832D7">
        <w:rPr>
          <w:rFonts w:ascii="Garamond" w:eastAsia="SimHei" w:hAnsi="Garamond"/>
          <w:sz w:val="24"/>
          <w:szCs w:val="24"/>
        </w:rPr>
        <w:t>it</w:t>
      </w:r>
      <w:r w:rsidRPr="001832D7">
        <w:rPr>
          <w:rFonts w:ascii="Garamond" w:eastAsia="SimHei" w:hAnsi="Garamond"/>
          <w:sz w:val="24"/>
          <w:szCs w:val="24"/>
        </w:rPr>
        <w:t xml:space="preserve"> as the ‘pervasive, diffuse, ubiquitous, general, sustained, and reliable underpinning of people’s basic dignity and social standing, provided by all for all (2010, </w:t>
      </w:r>
      <w:r w:rsidR="00584457" w:rsidRPr="001832D7">
        <w:rPr>
          <w:rFonts w:ascii="Garamond" w:eastAsia="SimHei" w:hAnsi="Garamond"/>
          <w:sz w:val="24"/>
          <w:szCs w:val="24"/>
        </w:rPr>
        <w:t>p.</w:t>
      </w:r>
      <w:r w:rsidRPr="001832D7">
        <w:rPr>
          <w:rFonts w:ascii="Garamond" w:eastAsia="SimHei" w:hAnsi="Garamond"/>
          <w:sz w:val="24"/>
          <w:szCs w:val="24"/>
        </w:rPr>
        <w:t xml:space="preserve">1630). </w:t>
      </w:r>
      <w:r w:rsidR="00B63F9A" w:rsidRPr="001832D7">
        <w:rPr>
          <w:rFonts w:ascii="Garamond" w:eastAsia="SimHei" w:hAnsi="Garamond"/>
          <w:sz w:val="24"/>
          <w:szCs w:val="24"/>
        </w:rPr>
        <w:t xml:space="preserve"> A</w:t>
      </w:r>
      <w:r w:rsidRPr="001832D7">
        <w:rPr>
          <w:rFonts w:ascii="Garamond" w:eastAsia="SimHei" w:hAnsi="Garamond"/>
          <w:sz w:val="24"/>
          <w:szCs w:val="24"/>
        </w:rPr>
        <w:t>ssurance is a public good. It benefits all citizens that the fundamentals of each other’s civic dignity are upheld, and consequently each citizen has a duty to treat her fellow citizens with the dignity that their civic reputation demands. It is this duty which hate s</w:t>
      </w:r>
      <w:r w:rsidR="005B2288" w:rsidRPr="001832D7">
        <w:rPr>
          <w:rFonts w:ascii="Garamond" w:eastAsia="SimHei" w:hAnsi="Garamond"/>
          <w:sz w:val="24"/>
          <w:szCs w:val="24"/>
        </w:rPr>
        <w:t>peech laws enforce (</w:t>
      </w:r>
      <w:r w:rsidR="00584457" w:rsidRPr="001832D7">
        <w:rPr>
          <w:rFonts w:ascii="Garamond" w:eastAsia="SimHei" w:hAnsi="Garamond"/>
          <w:sz w:val="24"/>
          <w:szCs w:val="24"/>
        </w:rPr>
        <w:t>2012a, pp.</w:t>
      </w:r>
      <w:r w:rsidR="005B2288" w:rsidRPr="001832D7">
        <w:rPr>
          <w:rFonts w:ascii="Garamond" w:eastAsia="SimHei" w:hAnsi="Garamond"/>
          <w:sz w:val="24"/>
          <w:szCs w:val="24"/>
        </w:rPr>
        <w:t>93-4).  When</w:t>
      </w:r>
      <w:r w:rsidRPr="001832D7">
        <w:rPr>
          <w:rFonts w:ascii="Garamond" w:eastAsia="SimHei" w:hAnsi="Garamond"/>
          <w:sz w:val="24"/>
          <w:szCs w:val="24"/>
        </w:rPr>
        <w:t xml:space="preserve"> such laws are in place, citizens have a legal duty to recognise each other’s civic status, and in particular not to subject them to the group libel which hate speech involves.  Governments, of course, have a duty to uphold, maintain and enforce hate speech laws by punishing transgressors (</w:t>
      </w:r>
      <w:r w:rsidR="00584457" w:rsidRPr="001832D7">
        <w:rPr>
          <w:rFonts w:ascii="Garamond" w:eastAsia="SimHei" w:hAnsi="Garamond"/>
          <w:sz w:val="24"/>
          <w:szCs w:val="24"/>
        </w:rPr>
        <w:t xml:space="preserve">2012a, </w:t>
      </w:r>
      <w:r w:rsidRPr="001832D7">
        <w:rPr>
          <w:rFonts w:ascii="Garamond" w:eastAsia="SimHei" w:hAnsi="Garamond"/>
          <w:sz w:val="24"/>
          <w:szCs w:val="24"/>
        </w:rPr>
        <w:t>94). But respecting one’s fellow citizens by not e</w:t>
      </w:r>
      <w:r w:rsidR="004115BB" w:rsidRPr="001832D7">
        <w:rPr>
          <w:rFonts w:ascii="Garamond" w:eastAsia="SimHei" w:hAnsi="Garamond"/>
          <w:sz w:val="24"/>
          <w:szCs w:val="24"/>
        </w:rPr>
        <w:t>ngaging in hate speech is a</w:t>
      </w:r>
      <w:r w:rsidRPr="001832D7">
        <w:rPr>
          <w:rFonts w:ascii="Garamond" w:eastAsia="SimHei" w:hAnsi="Garamond"/>
          <w:sz w:val="24"/>
          <w:szCs w:val="24"/>
        </w:rPr>
        <w:t xml:space="preserve"> civic</w:t>
      </w:r>
      <w:r w:rsidR="004115BB" w:rsidRPr="001832D7">
        <w:rPr>
          <w:rFonts w:ascii="Garamond" w:eastAsia="SimHei" w:hAnsi="Garamond"/>
          <w:sz w:val="24"/>
          <w:szCs w:val="24"/>
        </w:rPr>
        <w:t xml:space="preserve"> as well as legal duty: </w:t>
      </w:r>
      <w:r w:rsidRPr="001832D7">
        <w:rPr>
          <w:rFonts w:ascii="Garamond" w:eastAsia="SimHei" w:hAnsi="Garamond"/>
          <w:sz w:val="24"/>
          <w:szCs w:val="24"/>
        </w:rPr>
        <w:t>each citizen undertakes to play their part in ensuring that their fellow citizens are treated wit</w:t>
      </w:r>
      <w:r w:rsidR="00DC61C4" w:rsidRPr="001832D7">
        <w:rPr>
          <w:rFonts w:ascii="Garamond" w:eastAsia="SimHei" w:hAnsi="Garamond"/>
          <w:sz w:val="24"/>
          <w:szCs w:val="24"/>
        </w:rPr>
        <w:t>h basic respect, a duty</w:t>
      </w:r>
      <w:r w:rsidRPr="001832D7">
        <w:rPr>
          <w:rFonts w:ascii="Garamond" w:eastAsia="SimHei" w:hAnsi="Garamond"/>
          <w:sz w:val="24"/>
          <w:szCs w:val="24"/>
        </w:rPr>
        <w:t xml:space="preserve"> </w:t>
      </w:r>
      <w:r w:rsidR="00DC61C4" w:rsidRPr="001832D7">
        <w:rPr>
          <w:rFonts w:ascii="Garamond" w:eastAsia="SimHei" w:hAnsi="Garamond"/>
          <w:sz w:val="24"/>
          <w:szCs w:val="24"/>
        </w:rPr>
        <w:t>met</w:t>
      </w:r>
      <w:r w:rsidRPr="001832D7">
        <w:rPr>
          <w:rFonts w:ascii="Garamond" w:eastAsia="SimHei" w:hAnsi="Garamond"/>
          <w:sz w:val="24"/>
          <w:szCs w:val="24"/>
        </w:rPr>
        <w:t xml:space="preserve"> implicitly in their myriad social interactions. Minorities are therefore able to rely on the majority’s commitment to justice.  By contrast, when racists are allowed to express contempt and libel minorities, society elevates the rival public good</w:t>
      </w:r>
      <w:r w:rsidR="00AA0FB3" w:rsidRPr="001832D7">
        <w:rPr>
          <w:rFonts w:ascii="Garamond" w:eastAsia="SimHei" w:hAnsi="Garamond"/>
          <w:sz w:val="24"/>
          <w:szCs w:val="24"/>
        </w:rPr>
        <w:t xml:space="preserve"> of</w:t>
      </w:r>
      <w:r w:rsidRPr="001832D7">
        <w:rPr>
          <w:rFonts w:ascii="Garamond" w:eastAsia="SimHei" w:hAnsi="Garamond"/>
          <w:sz w:val="24"/>
          <w:szCs w:val="24"/>
        </w:rPr>
        <w:t xml:space="preserve"> hate-saturated discourse and </w:t>
      </w:r>
      <w:r w:rsidR="00DC61C4" w:rsidRPr="001832D7">
        <w:rPr>
          <w:rFonts w:ascii="Garamond" w:eastAsia="SimHei" w:hAnsi="Garamond"/>
          <w:sz w:val="24"/>
          <w:szCs w:val="24"/>
        </w:rPr>
        <w:t>the</w:t>
      </w:r>
      <w:r w:rsidRPr="001832D7">
        <w:rPr>
          <w:rFonts w:ascii="Garamond" w:eastAsia="SimHei" w:hAnsi="Garamond"/>
          <w:sz w:val="24"/>
          <w:szCs w:val="24"/>
        </w:rPr>
        <w:t xml:space="preserve"> exclusion and fear that accompanies it. In contrast with the largely silent provision of assurance, these rival goods are loud, visible and destructive of a dignitarian social environment.  Hate speech laws protect society against such damaging goods.</w:t>
      </w:r>
    </w:p>
    <w:p w:rsidR="00D55463" w:rsidRPr="001832D7" w:rsidRDefault="00955070" w:rsidP="00D3409C">
      <w:pPr>
        <w:tabs>
          <w:tab w:val="left" w:pos="1431"/>
        </w:tabs>
        <w:spacing w:line="360" w:lineRule="auto"/>
        <w:rPr>
          <w:rFonts w:ascii="Garamond" w:eastAsia="SimHei" w:hAnsi="Garamond"/>
          <w:sz w:val="24"/>
          <w:szCs w:val="24"/>
        </w:rPr>
      </w:pPr>
      <w:r w:rsidRPr="001832D7">
        <w:rPr>
          <w:rFonts w:ascii="Garamond" w:eastAsia="SimHei" w:hAnsi="Garamond"/>
          <w:sz w:val="24"/>
          <w:szCs w:val="24"/>
        </w:rPr>
        <w:lastRenderedPageBreak/>
        <w:t>In my view, Waldron</w:t>
      </w:r>
      <w:r w:rsidR="006E4CA9" w:rsidRPr="001832D7">
        <w:rPr>
          <w:rFonts w:ascii="Garamond" w:eastAsia="SimHei" w:hAnsi="Garamond"/>
          <w:sz w:val="24"/>
          <w:szCs w:val="24"/>
        </w:rPr>
        <w:t xml:space="preserve"> status-based interpretation of dignity</w:t>
      </w:r>
      <w:r w:rsidRPr="001832D7">
        <w:rPr>
          <w:rFonts w:ascii="Garamond" w:eastAsia="SimHei" w:hAnsi="Garamond"/>
          <w:sz w:val="24"/>
          <w:szCs w:val="24"/>
        </w:rPr>
        <w:t xml:space="preserve"> advances the cause of hate speech regulation considerably.</w:t>
      </w:r>
      <w:r w:rsidR="00330DE8" w:rsidRPr="001832D7">
        <w:rPr>
          <w:rFonts w:ascii="Garamond" w:eastAsia="SimHei" w:hAnsi="Garamond"/>
          <w:sz w:val="24"/>
          <w:szCs w:val="24"/>
        </w:rPr>
        <w:t xml:space="preserve"> </w:t>
      </w:r>
      <w:r w:rsidR="006E4CA9" w:rsidRPr="001832D7">
        <w:rPr>
          <w:rFonts w:ascii="Garamond" w:eastAsia="SimHei" w:hAnsi="Garamond"/>
          <w:sz w:val="24"/>
          <w:szCs w:val="24"/>
        </w:rPr>
        <w:t xml:space="preserve">However, Waldron </w:t>
      </w:r>
      <w:r w:rsidR="001A1479" w:rsidRPr="001832D7">
        <w:rPr>
          <w:rFonts w:ascii="Garamond" w:eastAsia="SimHei" w:hAnsi="Garamond"/>
          <w:sz w:val="24"/>
          <w:szCs w:val="24"/>
        </w:rPr>
        <w:t xml:space="preserve">says </w:t>
      </w:r>
      <w:r w:rsidR="006E4CA9" w:rsidRPr="001832D7">
        <w:rPr>
          <w:rFonts w:ascii="Garamond" w:eastAsia="SimHei" w:hAnsi="Garamond"/>
          <w:sz w:val="24"/>
          <w:szCs w:val="24"/>
        </w:rPr>
        <w:t>little</w:t>
      </w:r>
      <w:r w:rsidR="001A1479" w:rsidRPr="001832D7">
        <w:rPr>
          <w:rFonts w:ascii="Garamond" w:eastAsia="SimHei" w:hAnsi="Garamond"/>
          <w:sz w:val="24"/>
          <w:szCs w:val="24"/>
        </w:rPr>
        <w:t xml:space="preserve"> about how the right to engage in hate speech might be </w:t>
      </w:r>
      <w:r w:rsidR="006E4CA9" w:rsidRPr="001832D7">
        <w:rPr>
          <w:rFonts w:ascii="Garamond" w:eastAsia="SimHei" w:hAnsi="Garamond"/>
          <w:sz w:val="24"/>
          <w:szCs w:val="24"/>
        </w:rPr>
        <w:t>grounded in</w:t>
      </w:r>
      <w:r w:rsidR="001A1479" w:rsidRPr="001832D7">
        <w:rPr>
          <w:rFonts w:ascii="Garamond" w:eastAsia="SimHei" w:hAnsi="Garamond"/>
          <w:sz w:val="24"/>
          <w:szCs w:val="24"/>
        </w:rPr>
        <w:t xml:space="preserve"> the value of dignity</w:t>
      </w:r>
      <w:r w:rsidR="005E5A58" w:rsidRPr="001832D7">
        <w:rPr>
          <w:rFonts w:ascii="Garamond" w:eastAsia="SimHei" w:hAnsi="Garamond"/>
          <w:sz w:val="24"/>
          <w:szCs w:val="24"/>
        </w:rPr>
        <w:t xml:space="preserve">. </w:t>
      </w:r>
      <w:r w:rsidR="00363FAC" w:rsidRPr="001832D7">
        <w:rPr>
          <w:rFonts w:ascii="Garamond" w:eastAsia="SimHei" w:hAnsi="Garamond"/>
          <w:sz w:val="24"/>
          <w:szCs w:val="24"/>
        </w:rPr>
        <w:t xml:space="preserve">If dignity is a status marked inter alia by our possession of basic rights, then it is unclear why the dignity-justified right to express oneself how one wants should yield to dignity-protecting hate speech legislation. Waldron </w:t>
      </w:r>
      <w:r w:rsidR="005E5A58" w:rsidRPr="001832D7">
        <w:rPr>
          <w:rFonts w:ascii="Garamond" w:eastAsia="SimHei" w:hAnsi="Garamond"/>
          <w:sz w:val="24"/>
          <w:szCs w:val="24"/>
        </w:rPr>
        <w:t>acknowledges that dignitarian considerations lie on both sides of the argument, both for free speech absolutism and for the regulation of</w:t>
      </w:r>
      <w:r w:rsidR="00363FAC" w:rsidRPr="001832D7">
        <w:rPr>
          <w:rFonts w:ascii="Garamond" w:eastAsia="SimHei" w:hAnsi="Garamond"/>
          <w:sz w:val="24"/>
          <w:szCs w:val="24"/>
        </w:rPr>
        <w:t xml:space="preserve"> hate speech, but he maintains </w:t>
      </w:r>
      <w:r w:rsidR="00DA1970" w:rsidRPr="001832D7">
        <w:rPr>
          <w:rFonts w:ascii="Garamond" w:eastAsia="SimHei" w:hAnsi="Garamond"/>
          <w:sz w:val="24"/>
          <w:szCs w:val="24"/>
        </w:rPr>
        <w:t xml:space="preserve">that </w:t>
      </w:r>
      <w:r w:rsidR="006E4CA9" w:rsidRPr="001832D7">
        <w:rPr>
          <w:rFonts w:ascii="Garamond" w:eastAsia="SimHei" w:hAnsi="Garamond"/>
          <w:sz w:val="24"/>
          <w:szCs w:val="24"/>
        </w:rPr>
        <w:t>the group libel which hate speech</w:t>
      </w:r>
      <w:r w:rsidR="00DA1970" w:rsidRPr="001832D7">
        <w:rPr>
          <w:rFonts w:ascii="Garamond" w:eastAsia="SimHei" w:hAnsi="Garamond"/>
          <w:sz w:val="24"/>
          <w:szCs w:val="24"/>
        </w:rPr>
        <w:t xml:space="preserve"> involves is a</w:t>
      </w:r>
      <w:r w:rsidR="006E4CA9" w:rsidRPr="001832D7">
        <w:rPr>
          <w:rFonts w:ascii="Garamond" w:eastAsia="SimHei" w:hAnsi="Garamond"/>
          <w:sz w:val="24"/>
          <w:szCs w:val="24"/>
        </w:rPr>
        <w:t xml:space="preserve"> very</w:t>
      </w:r>
      <w:r w:rsidR="00DA1970" w:rsidRPr="001832D7">
        <w:rPr>
          <w:rFonts w:ascii="Garamond" w:eastAsia="SimHei" w:hAnsi="Garamond"/>
          <w:sz w:val="24"/>
          <w:szCs w:val="24"/>
        </w:rPr>
        <w:t xml:space="preserve"> </w:t>
      </w:r>
      <w:r w:rsidR="006E4CA9" w:rsidRPr="001832D7">
        <w:rPr>
          <w:rFonts w:ascii="Garamond" w:eastAsia="SimHei" w:hAnsi="Garamond"/>
          <w:sz w:val="24"/>
          <w:szCs w:val="24"/>
        </w:rPr>
        <w:t>severe</w:t>
      </w:r>
      <w:r w:rsidR="00DA1970" w:rsidRPr="001832D7">
        <w:rPr>
          <w:rFonts w:ascii="Garamond" w:eastAsia="SimHei" w:hAnsi="Garamond"/>
          <w:sz w:val="24"/>
          <w:szCs w:val="24"/>
        </w:rPr>
        <w:t xml:space="preserve"> </w:t>
      </w:r>
      <w:r w:rsidR="006E4CA9" w:rsidRPr="001832D7">
        <w:rPr>
          <w:rFonts w:ascii="Garamond" w:eastAsia="SimHei" w:hAnsi="Garamond"/>
          <w:sz w:val="24"/>
          <w:szCs w:val="24"/>
        </w:rPr>
        <w:t>assault on dignity, one</w:t>
      </w:r>
      <w:r w:rsidR="00DA1970" w:rsidRPr="001832D7">
        <w:rPr>
          <w:rFonts w:ascii="Garamond" w:eastAsia="SimHei" w:hAnsi="Garamond"/>
          <w:sz w:val="24"/>
          <w:szCs w:val="24"/>
        </w:rPr>
        <w:t xml:space="preserve"> which over-rides any dignitarian defence of an absolute right to freedom of speech</w:t>
      </w:r>
      <w:r w:rsidR="00363FAC" w:rsidRPr="001832D7">
        <w:rPr>
          <w:rFonts w:ascii="Garamond" w:eastAsia="SimHei" w:hAnsi="Garamond"/>
          <w:sz w:val="24"/>
          <w:szCs w:val="24"/>
        </w:rPr>
        <w:t xml:space="preserve"> (2012a, pp.139-43)</w:t>
      </w:r>
      <w:r w:rsidR="00DA1970" w:rsidRPr="001832D7">
        <w:rPr>
          <w:rFonts w:ascii="Garamond" w:eastAsia="SimHei" w:hAnsi="Garamond"/>
          <w:sz w:val="24"/>
          <w:szCs w:val="24"/>
        </w:rPr>
        <w:t xml:space="preserve">.  </w:t>
      </w:r>
      <w:r w:rsidR="00DC61C4" w:rsidRPr="001832D7">
        <w:rPr>
          <w:rFonts w:ascii="Garamond" w:eastAsia="SimHei" w:hAnsi="Garamond"/>
          <w:sz w:val="24"/>
          <w:szCs w:val="24"/>
        </w:rPr>
        <w:t>This leaves the two sources of dignity to be balanced against each other.</w:t>
      </w:r>
    </w:p>
    <w:p w:rsidR="00D9178D" w:rsidRDefault="006E4CA9" w:rsidP="00D3409C">
      <w:pPr>
        <w:spacing w:line="360" w:lineRule="auto"/>
        <w:rPr>
          <w:rFonts w:ascii="Garamond" w:eastAsia="SimHei" w:hAnsi="Garamond"/>
          <w:sz w:val="24"/>
          <w:szCs w:val="24"/>
        </w:rPr>
      </w:pPr>
      <w:r w:rsidRPr="001832D7">
        <w:rPr>
          <w:rFonts w:ascii="Garamond" w:eastAsia="SimHei" w:hAnsi="Garamond"/>
          <w:sz w:val="24"/>
          <w:szCs w:val="24"/>
        </w:rPr>
        <w:t xml:space="preserve">Waldron may regard </w:t>
      </w:r>
      <w:r w:rsidR="00E45DEF" w:rsidRPr="001832D7">
        <w:rPr>
          <w:rFonts w:ascii="Garamond" w:eastAsia="SimHei" w:hAnsi="Garamond"/>
          <w:sz w:val="24"/>
          <w:szCs w:val="24"/>
        </w:rPr>
        <w:t>hate speech as intrinsically wr</w:t>
      </w:r>
      <w:r w:rsidRPr="001832D7">
        <w:rPr>
          <w:rFonts w:ascii="Garamond" w:eastAsia="SimHei" w:hAnsi="Garamond"/>
          <w:sz w:val="24"/>
          <w:szCs w:val="24"/>
        </w:rPr>
        <w:t xml:space="preserve">ongful </w:t>
      </w:r>
      <w:r w:rsidR="00D9178D">
        <w:rPr>
          <w:rFonts w:ascii="Garamond" w:eastAsia="SimHei" w:hAnsi="Garamond"/>
          <w:sz w:val="24"/>
          <w:szCs w:val="24"/>
        </w:rPr>
        <w:t>insofar as hate speakers fail to recognise others’ dignity, but the core of his argument is that hate speech is a direct harm.  However, because dignity describes a quite general status enjoyed by citizens, I suggest that ultimately Waldron only shows that hate speech is indirectly harmful.</w:t>
      </w:r>
    </w:p>
    <w:p w:rsidR="00B43285" w:rsidRPr="001832D7" w:rsidRDefault="00763969" w:rsidP="00D3409C">
      <w:pPr>
        <w:spacing w:line="360" w:lineRule="auto"/>
        <w:rPr>
          <w:rFonts w:ascii="Garamond" w:eastAsia="SimHei" w:hAnsi="Garamond"/>
          <w:sz w:val="24"/>
          <w:szCs w:val="24"/>
        </w:rPr>
      </w:pPr>
      <w:r w:rsidRPr="001832D7">
        <w:rPr>
          <w:rFonts w:ascii="Garamond" w:eastAsia="SimHei" w:hAnsi="Garamond"/>
          <w:sz w:val="24"/>
          <w:szCs w:val="24"/>
        </w:rPr>
        <w:t>According to Waldron, laws against hate speech uphold a dignitarian social environment, one where minorities can enjoy the assurance that their basic social status will be upheld</w:t>
      </w:r>
      <w:r w:rsidR="0067528D" w:rsidRPr="001832D7">
        <w:rPr>
          <w:rFonts w:ascii="Garamond" w:eastAsia="SimHei" w:hAnsi="Garamond"/>
          <w:sz w:val="24"/>
          <w:szCs w:val="24"/>
        </w:rPr>
        <w:t xml:space="preserve">.   Nowhere does Waldron say, and nor need he say, that hate speech laws are sufficient for </w:t>
      </w:r>
      <w:r w:rsidR="006E4CA9" w:rsidRPr="001832D7">
        <w:rPr>
          <w:rFonts w:ascii="Garamond" w:eastAsia="SimHei" w:hAnsi="Garamond"/>
          <w:sz w:val="24"/>
          <w:szCs w:val="24"/>
        </w:rPr>
        <w:t>engineering</w:t>
      </w:r>
      <w:r w:rsidR="0067528D" w:rsidRPr="001832D7">
        <w:rPr>
          <w:rFonts w:ascii="Garamond" w:eastAsia="SimHei" w:hAnsi="Garamond"/>
          <w:sz w:val="24"/>
          <w:szCs w:val="24"/>
        </w:rPr>
        <w:t xml:space="preserve"> such a social environment.  </w:t>
      </w:r>
      <w:r w:rsidR="006E4CA9" w:rsidRPr="001832D7">
        <w:rPr>
          <w:rFonts w:ascii="Garamond" w:eastAsia="SimHei" w:hAnsi="Garamond"/>
          <w:sz w:val="24"/>
          <w:szCs w:val="24"/>
        </w:rPr>
        <w:t>Protecting</w:t>
      </w:r>
      <w:r w:rsidR="0067528D" w:rsidRPr="001832D7">
        <w:rPr>
          <w:rFonts w:ascii="Garamond" w:eastAsia="SimHei" w:hAnsi="Garamond"/>
          <w:sz w:val="24"/>
          <w:szCs w:val="24"/>
        </w:rPr>
        <w:t xml:space="preserve"> vulnerable </w:t>
      </w:r>
      <w:r w:rsidR="006E4CA9" w:rsidRPr="001832D7">
        <w:rPr>
          <w:rFonts w:ascii="Garamond" w:eastAsia="SimHei" w:hAnsi="Garamond"/>
          <w:sz w:val="24"/>
          <w:szCs w:val="24"/>
        </w:rPr>
        <w:t>minorities</w:t>
      </w:r>
      <w:r w:rsidR="0067528D" w:rsidRPr="001832D7">
        <w:rPr>
          <w:rFonts w:ascii="Garamond" w:eastAsia="SimHei" w:hAnsi="Garamond"/>
          <w:sz w:val="24"/>
          <w:szCs w:val="24"/>
        </w:rPr>
        <w:t xml:space="preserve"> status-based dignity also involves</w:t>
      </w:r>
      <w:r w:rsidR="006E4CA9" w:rsidRPr="001832D7">
        <w:rPr>
          <w:rFonts w:ascii="Garamond" w:eastAsia="SimHei" w:hAnsi="Garamond"/>
          <w:sz w:val="24"/>
          <w:szCs w:val="24"/>
        </w:rPr>
        <w:t xml:space="preserve"> upholding</w:t>
      </w:r>
      <w:r w:rsidR="0067528D" w:rsidRPr="001832D7">
        <w:rPr>
          <w:rFonts w:ascii="Garamond" w:eastAsia="SimHei" w:hAnsi="Garamond"/>
          <w:sz w:val="24"/>
          <w:szCs w:val="24"/>
        </w:rPr>
        <w:t xml:space="preserve"> laws against d</w:t>
      </w:r>
      <w:r w:rsidRPr="001832D7">
        <w:rPr>
          <w:rFonts w:ascii="Garamond" w:eastAsia="SimHei" w:hAnsi="Garamond"/>
          <w:sz w:val="24"/>
          <w:szCs w:val="24"/>
        </w:rPr>
        <w:t xml:space="preserve">iscrimination, </w:t>
      </w:r>
      <w:r w:rsidR="00177746" w:rsidRPr="001832D7">
        <w:rPr>
          <w:rFonts w:ascii="Garamond" w:eastAsia="SimHei" w:hAnsi="Garamond"/>
          <w:sz w:val="24"/>
          <w:szCs w:val="24"/>
        </w:rPr>
        <w:t>harassment</w:t>
      </w:r>
      <w:r w:rsidRPr="001832D7">
        <w:rPr>
          <w:rFonts w:ascii="Garamond" w:eastAsia="SimHei" w:hAnsi="Garamond"/>
          <w:sz w:val="24"/>
          <w:szCs w:val="24"/>
        </w:rPr>
        <w:t xml:space="preserve"> and </w:t>
      </w:r>
      <w:r w:rsidR="0067528D" w:rsidRPr="001832D7">
        <w:rPr>
          <w:rFonts w:ascii="Garamond" w:eastAsia="SimHei" w:hAnsi="Garamond"/>
          <w:sz w:val="24"/>
          <w:szCs w:val="24"/>
        </w:rPr>
        <w:t>violence, for instance, and</w:t>
      </w:r>
      <w:r w:rsidRPr="001832D7">
        <w:rPr>
          <w:rFonts w:ascii="Garamond" w:eastAsia="SimHei" w:hAnsi="Garamond"/>
          <w:sz w:val="24"/>
          <w:szCs w:val="24"/>
        </w:rPr>
        <w:t xml:space="preserve"> beyond that, perhaps, laws and policies which alleviate the social and economic disadvantages suffered by minorities since those too ca</w:t>
      </w:r>
      <w:r w:rsidR="006E4CA9" w:rsidRPr="001832D7">
        <w:rPr>
          <w:rFonts w:ascii="Garamond" w:eastAsia="SimHei" w:hAnsi="Garamond"/>
          <w:sz w:val="24"/>
          <w:szCs w:val="24"/>
        </w:rPr>
        <w:t>n bolster their</w:t>
      </w:r>
      <w:r w:rsidRPr="001832D7">
        <w:rPr>
          <w:rFonts w:ascii="Garamond" w:eastAsia="SimHei" w:hAnsi="Garamond"/>
          <w:sz w:val="24"/>
          <w:szCs w:val="24"/>
        </w:rPr>
        <w:t xml:space="preserve"> </w:t>
      </w:r>
      <w:r w:rsidR="00DF473F" w:rsidRPr="001832D7">
        <w:rPr>
          <w:rFonts w:ascii="Garamond" w:eastAsia="SimHei" w:hAnsi="Garamond"/>
          <w:sz w:val="24"/>
          <w:szCs w:val="24"/>
        </w:rPr>
        <w:t xml:space="preserve">dignitarian status. A society where everyone enjoys status-based dignity is plainly a somewhat complex achievement. But if that is </w:t>
      </w:r>
      <w:r w:rsidR="006A0D8B">
        <w:rPr>
          <w:rFonts w:ascii="Garamond" w:eastAsia="SimHei" w:hAnsi="Garamond"/>
          <w:sz w:val="24"/>
          <w:szCs w:val="24"/>
        </w:rPr>
        <w:t>the case, it is less clear</w:t>
      </w:r>
      <w:r w:rsidR="00DF473F" w:rsidRPr="001832D7">
        <w:rPr>
          <w:rFonts w:ascii="Garamond" w:eastAsia="SimHei" w:hAnsi="Garamond"/>
          <w:sz w:val="24"/>
          <w:szCs w:val="24"/>
        </w:rPr>
        <w:t xml:space="preserve"> that hate speech laws are even </w:t>
      </w:r>
      <w:r w:rsidR="00DF473F" w:rsidRPr="001832D7">
        <w:rPr>
          <w:rFonts w:ascii="Garamond" w:eastAsia="SimHei" w:hAnsi="Garamond"/>
          <w:i/>
          <w:sz w:val="24"/>
          <w:szCs w:val="24"/>
        </w:rPr>
        <w:t>necessary</w:t>
      </w:r>
      <w:r w:rsidR="00DF473F" w:rsidRPr="001832D7">
        <w:rPr>
          <w:rFonts w:ascii="Garamond" w:eastAsia="SimHei" w:hAnsi="Garamond"/>
          <w:sz w:val="24"/>
          <w:szCs w:val="24"/>
        </w:rPr>
        <w:t xml:space="preserve"> for a dignitarian social environment in which everyone enjoys assurance (cf Brown 2015, pp.149-52). T</w:t>
      </w:r>
      <w:r w:rsidR="0067528D" w:rsidRPr="001832D7">
        <w:rPr>
          <w:rFonts w:ascii="Garamond" w:eastAsia="SimHei" w:hAnsi="Garamond"/>
          <w:sz w:val="24"/>
          <w:szCs w:val="24"/>
        </w:rPr>
        <w:t>he reputation of hate speech’s potential victims</w:t>
      </w:r>
      <w:r w:rsidR="00DF473F" w:rsidRPr="001832D7">
        <w:rPr>
          <w:rFonts w:ascii="Garamond" w:eastAsia="SimHei" w:hAnsi="Garamond"/>
          <w:sz w:val="24"/>
          <w:szCs w:val="24"/>
        </w:rPr>
        <w:t>,</w:t>
      </w:r>
      <w:r w:rsidR="0067528D" w:rsidRPr="001832D7">
        <w:rPr>
          <w:rFonts w:ascii="Garamond" w:eastAsia="SimHei" w:hAnsi="Garamond"/>
          <w:sz w:val="24"/>
          <w:szCs w:val="24"/>
        </w:rPr>
        <w:t xml:space="preserve"> and the degree to which their equal civic status is recognised by their fellow citizens depends on many factors</w:t>
      </w:r>
      <w:r w:rsidR="00DF473F" w:rsidRPr="001832D7">
        <w:rPr>
          <w:rFonts w:ascii="Garamond" w:eastAsia="SimHei" w:hAnsi="Garamond"/>
          <w:sz w:val="24"/>
          <w:szCs w:val="24"/>
        </w:rPr>
        <w:t>,</w:t>
      </w:r>
      <w:r w:rsidR="0067528D" w:rsidRPr="001832D7">
        <w:rPr>
          <w:rFonts w:ascii="Garamond" w:eastAsia="SimHei" w:hAnsi="Garamond"/>
          <w:sz w:val="24"/>
          <w:szCs w:val="24"/>
        </w:rPr>
        <w:t xml:space="preserve"> of which the circulation of hate speech is just one.  Wider social attitudes are shaped not just by legislation but also such things as the density and quality of interaction between minorities and the majority (in the neighbourhoods, workplaces, schools and churches, for example, where many subtle, coded </w:t>
      </w:r>
      <w:r w:rsidR="00B76C3E" w:rsidRPr="001832D7">
        <w:rPr>
          <w:rFonts w:ascii="Garamond" w:eastAsia="SimHei" w:hAnsi="Garamond"/>
          <w:sz w:val="24"/>
          <w:szCs w:val="24"/>
        </w:rPr>
        <w:t>signals are exchanged</w:t>
      </w:r>
      <w:r w:rsidR="0067528D" w:rsidRPr="001832D7">
        <w:rPr>
          <w:rFonts w:ascii="Garamond" w:eastAsia="SimHei" w:hAnsi="Garamond"/>
          <w:sz w:val="24"/>
          <w:szCs w:val="24"/>
        </w:rPr>
        <w:t xml:space="preserve">; patterns of </w:t>
      </w:r>
      <w:r w:rsidR="00177746" w:rsidRPr="001832D7">
        <w:rPr>
          <w:rFonts w:ascii="Garamond" w:eastAsia="SimHei" w:hAnsi="Garamond"/>
          <w:sz w:val="24"/>
          <w:szCs w:val="24"/>
        </w:rPr>
        <w:t>interracial</w:t>
      </w:r>
      <w:r w:rsidR="0067528D" w:rsidRPr="001832D7">
        <w:rPr>
          <w:rFonts w:ascii="Garamond" w:eastAsia="SimHei" w:hAnsi="Garamond"/>
          <w:sz w:val="24"/>
          <w:szCs w:val="24"/>
        </w:rPr>
        <w:t xml:space="preserve"> marriage and friendship; the portrayals and visibility of mi</w:t>
      </w:r>
      <w:r w:rsidR="007F095F" w:rsidRPr="001832D7">
        <w:rPr>
          <w:rFonts w:ascii="Garamond" w:eastAsia="SimHei" w:hAnsi="Garamond"/>
          <w:sz w:val="24"/>
          <w:szCs w:val="24"/>
        </w:rPr>
        <w:t>norities in the</w:t>
      </w:r>
      <w:r w:rsidR="0067528D" w:rsidRPr="001832D7">
        <w:rPr>
          <w:rFonts w:ascii="Garamond" w:eastAsia="SimHei" w:hAnsi="Garamond"/>
          <w:sz w:val="24"/>
          <w:szCs w:val="24"/>
        </w:rPr>
        <w:t xml:space="preserve"> medi</w:t>
      </w:r>
      <w:r w:rsidR="00BA3D6A" w:rsidRPr="001832D7">
        <w:rPr>
          <w:rFonts w:ascii="Garamond" w:eastAsia="SimHei" w:hAnsi="Garamond"/>
          <w:sz w:val="24"/>
          <w:szCs w:val="24"/>
        </w:rPr>
        <w:t>a;</w:t>
      </w:r>
      <w:r w:rsidR="00DF473F" w:rsidRPr="001832D7">
        <w:rPr>
          <w:rFonts w:ascii="Garamond" w:eastAsia="SimHei" w:hAnsi="Garamond"/>
          <w:sz w:val="24"/>
          <w:szCs w:val="24"/>
        </w:rPr>
        <w:t xml:space="preserve"> the distribution of social and economic advanta</w:t>
      </w:r>
      <w:r w:rsidR="00BA3D6A" w:rsidRPr="001832D7">
        <w:rPr>
          <w:rFonts w:ascii="Garamond" w:eastAsia="SimHei" w:hAnsi="Garamond"/>
          <w:sz w:val="24"/>
          <w:szCs w:val="24"/>
        </w:rPr>
        <w:t xml:space="preserve">ge, </w:t>
      </w:r>
      <w:r w:rsidR="00B76C3E" w:rsidRPr="001832D7">
        <w:rPr>
          <w:rFonts w:ascii="Garamond" w:eastAsia="SimHei" w:hAnsi="Garamond"/>
          <w:sz w:val="24"/>
          <w:szCs w:val="24"/>
        </w:rPr>
        <w:t>among</w:t>
      </w:r>
      <w:r w:rsidR="00BA3D6A" w:rsidRPr="001832D7">
        <w:rPr>
          <w:rFonts w:ascii="Garamond" w:eastAsia="SimHei" w:hAnsi="Garamond"/>
          <w:sz w:val="24"/>
          <w:szCs w:val="24"/>
        </w:rPr>
        <w:t xml:space="preserve"> other factors</w:t>
      </w:r>
      <w:r w:rsidR="0067528D" w:rsidRPr="001832D7">
        <w:rPr>
          <w:rFonts w:ascii="Garamond" w:eastAsia="SimHei" w:hAnsi="Garamond"/>
          <w:sz w:val="24"/>
          <w:szCs w:val="24"/>
        </w:rPr>
        <w:t xml:space="preserve">. As </w:t>
      </w:r>
      <w:r w:rsidR="00B02424" w:rsidRPr="001832D7">
        <w:rPr>
          <w:rFonts w:ascii="Garamond" w:eastAsia="SimHei" w:hAnsi="Garamond"/>
          <w:sz w:val="24"/>
          <w:szCs w:val="24"/>
        </w:rPr>
        <w:t>Robert</w:t>
      </w:r>
      <w:r w:rsidR="00DC61C4" w:rsidRPr="001832D7">
        <w:rPr>
          <w:rFonts w:ascii="Garamond" w:eastAsia="SimHei" w:hAnsi="Garamond"/>
          <w:sz w:val="24"/>
          <w:szCs w:val="24"/>
        </w:rPr>
        <w:t xml:space="preserve"> </w:t>
      </w:r>
      <w:r w:rsidR="005B2288" w:rsidRPr="001832D7">
        <w:rPr>
          <w:rFonts w:ascii="Garamond" w:eastAsia="SimHei" w:hAnsi="Garamond"/>
          <w:sz w:val="24"/>
          <w:szCs w:val="24"/>
        </w:rPr>
        <w:t xml:space="preserve">Simpson puts </w:t>
      </w:r>
      <w:r w:rsidR="00B76C3E" w:rsidRPr="001832D7">
        <w:rPr>
          <w:rFonts w:ascii="Garamond" w:eastAsia="SimHei" w:hAnsi="Garamond"/>
          <w:sz w:val="24"/>
          <w:szCs w:val="24"/>
        </w:rPr>
        <w:t>it in his critique of Waldron,</w:t>
      </w:r>
      <w:r w:rsidR="005B2288" w:rsidRPr="001832D7">
        <w:rPr>
          <w:rFonts w:ascii="Garamond" w:eastAsia="SimHei" w:hAnsi="Garamond"/>
          <w:sz w:val="24"/>
          <w:szCs w:val="24"/>
        </w:rPr>
        <w:t xml:space="preserve"> </w:t>
      </w:r>
      <w:r w:rsidR="0067528D" w:rsidRPr="001832D7">
        <w:rPr>
          <w:rFonts w:ascii="Garamond" w:eastAsia="SimHei" w:hAnsi="Garamond"/>
          <w:sz w:val="24"/>
          <w:szCs w:val="24"/>
        </w:rPr>
        <w:t>‘liberal societies contain a c</w:t>
      </w:r>
      <w:r w:rsidR="00B76C3E" w:rsidRPr="001832D7">
        <w:rPr>
          <w:rFonts w:ascii="Garamond" w:eastAsia="SimHei" w:hAnsi="Garamond"/>
          <w:sz w:val="24"/>
          <w:szCs w:val="24"/>
        </w:rPr>
        <w:t>omplex array of social forces….</w:t>
      </w:r>
      <w:r w:rsidR="0067528D" w:rsidRPr="001832D7">
        <w:rPr>
          <w:rFonts w:ascii="Garamond" w:eastAsia="SimHei" w:hAnsi="Garamond"/>
          <w:sz w:val="24"/>
          <w:szCs w:val="24"/>
        </w:rPr>
        <w:t xml:space="preserve"> </w:t>
      </w:r>
      <w:r w:rsidR="00B76C3E" w:rsidRPr="001832D7">
        <w:rPr>
          <w:rFonts w:ascii="Garamond" w:eastAsia="SimHei" w:hAnsi="Garamond"/>
          <w:sz w:val="24"/>
          <w:szCs w:val="24"/>
        </w:rPr>
        <w:t>[</w:t>
      </w:r>
      <w:r w:rsidR="0067528D" w:rsidRPr="001832D7">
        <w:rPr>
          <w:rFonts w:ascii="Garamond" w:eastAsia="SimHei" w:hAnsi="Garamond"/>
          <w:sz w:val="24"/>
          <w:szCs w:val="24"/>
        </w:rPr>
        <w:t>and</w:t>
      </w:r>
      <w:r w:rsidR="00B76C3E" w:rsidRPr="001832D7">
        <w:rPr>
          <w:rFonts w:ascii="Garamond" w:eastAsia="SimHei" w:hAnsi="Garamond"/>
          <w:sz w:val="24"/>
          <w:szCs w:val="24"/>
        </w:rPr>
        <w:t xml:space="preserve">]… </w:t>
      </w:r>
      <w:r w:rsidR="0067528D" w:rsidRPr="001832D7">
        <w:rPr>
          <w:rFonts w:ascii="Garamond" w:eastAsia="SimHei" w:hAnsi="Garamond"/>
          <w:sz w:val="24"/>
          <w:szCs w:val="24"/>
        </w:rPr>
        <w:t>it seems odd that the conduct of hate speakers should be seen as a key factor, out of the whole multifarious jumble, in determining th</w:t>
      </w:r>
      <w:r w:rsidR="00DF473F" w:rsidRPr="001832D7">
        <w:rPr>
          <w:rFonts w:ascii="Garamond" w:eastAsia="SimHei" w:hAnsi="Garamond"/>
          <w:sz w:val="24"/>
          <w:szCs w:val="24"/>
        </w:rPr>
        <w:t>e s</w:t>
      </w:r>
      <w:r w:rsidR="0067528D" w:rsidRPr="001832D7">
        <w:rPr>
          <w:rFonts w:ascii="Garamond" w:eastAsia="SimHei" w:hAnsi="Garamond"/>
          <w:sz w:val="24"/>
          <w:szCs w:val="24"/>
        </w:rPr>
        <w:t>ocial status of people</w:t>
      </w:r>
      <w:r w:rsidR="00DF473F" w:rsidRPr="001832D7">
        <w:rPr>
          <w:rFonts w:ascii="Garamond" w:eastAsia="SimHei" w:hAnsi="Garamond"/>
          <w:sz w:val="24"/>
          <w:szCs w:val="24"/>
        </w:rPr>
        <w:t xml:space="preserve"> in vulnerable groups’ (</w:t>
      </w:r>
      <w:r w:rsidR="00763E1C" w:rsidRPr="001832D7">
        <w:rPr>
          <w:rFonts w:ascii="Garamond" w:eastAsia="SimHei" w:hAnsi="Garamond"/>
          <w:sz w:val="24"/>
          <w:szCs w:val="24"/>
        </w:rPr>
        <w:t xml:space="preserve">2013, </w:t>
      </w:r>
      <w:r w:rsidR="00B76C3E" w:rsidRPr="001832D7">
        <w:rPr>
          <w:rFonts w:ascii="Garamond" w:eastAsia="SimHei" w:hAnsi="Garamond"/>
          <w:sz w:val="24"/>
          <w:szCs w:val="24"/>
        </w:rPr>
        <w:t>p.716</w:t>
      </w:r>
      <w:r w:rsidR="00DF473F" w:rsidRPr="001832D7">
        <w:rPr>
          <w:rFonts w:ascii="Garamond" w:eastAsia="SimHei" w:hAnsi="Garamond"/>
          <w:sz w:val="24"/>
          <w:szCs w:val="24"/>
        </w:rPr>
        <w:t>). Thus,</w:t>
      </w:r>
      <w:r w:rsidR="0067528D" w:rsidRPr="001832D7">
        <w:rPr>
          <w:rFonts w:ascii="Garamond" w:eastAsia="SimHei" w:hAnsi="Garamond"/>
          <w:sz w:val="24"/>
          <w:szCs w:val="24"/>
        </w:rPr>
        <w:t xml:space="preserve"> </w:t>
      </w:r>
      <w:r w:rsidR="00DC61C4" w:rsidRPr="001832D7">
        <w:rPr>
          <w:rFonts w:ascii="Garamond" w:eastAsia="SimHei" w:hAnsi="Garamond"/>
          <w:sz w:val="24"/>
          <w:szCs w:val="24"/>
        </w:rPr>
        <w:lastRenderedPageBreak/>
        <w:t xml:space="preserve">according to Simpson, </w:t>
      </w:r>
      <w:r w:rsidR="0067528D" w:rsidRPr="001832D7">
        <w:rPr>
          <w:rFonts w:ascii="Garamond" w:eastAsia="SimHei" w:hAnsi="Garamond"/>
          <w:sz w:val="24"/>
          <w:szCs w:val="24"/>
        </w:rPr>
        <w:t xml:space="preserve">the claim that hate speech laws are the key to securing people’s dignitary status is an ‘exercise in </w:t>
      </w:r>
      <w:r w:rsidR="00177746" w:rsidRPr="001832D7">
        <w:rPr>
          <w:rFonts w:ascii="Garamond" w:eastAsia="SimHei" w:hAnsi="Garamond"/>
          <w:sz w:val="24"/>
          <w:szCs w:val="24"/>
        </w:rPr>
        <w:t>consequentialist</w:t>
      </w:r>
      <w:r w:rsidR="00B76C3E" w:rsidRPr="001832D7">
        <w:rPr>
          <w:rFonts w:ascii="Garamond" w:eastAsia="SimHei" w:hAnsi="Garamond"/>
          <w:sz w:val="24"/>
          <w:szCs w:val="24"/>
        </w:rPr>
        <w:t xml:space="preserve"> speculation’ (2013, p.723</w:t>
      </w:r>
      <w:r w:rsidR="0067528D" w:rsidRPr="001832D7">
        <w:rPr>
          <w:rFonts w:ascii="Garamond" w:eastAsia="SimHei" w:hAnsi="Garamond"/>
          <w:sz w:val="24"/>
          <w:szCs w:val="24"/>
        </w:rPr>
        <w:t>)</w:t>
      </w:r>
      <w:r w:rsidR="00330DE8" w:rsidRPr="001832D7">
        <w:rPr>
          <w:rFonts w:ascii="Garamond" w:eastAsia="SimHei" w:hAnsi="Garamond"/>
          <w:sz w:val="24"/>
          <w:szCs w:val="24"/>
        </w:rPr>
        <w:t>. The</w:t>
      </w:r>
      <w:r w:rsidR="0067528D" w:rsidRPr="001832D7">
        <w:rPr>
          <w:rFonts w:ascii="Garamond" w:eastAsia="SimHei" w:hAnsi="Garamond"/>
          <w:sz w:val="24"/>
          <w:szCs w:val="24"/>
        </w:rPr>
        <w:t xml:space="preserve"> degree to which hate speech legislation protects individuals’ dignitary status </w:t>
      </w:r>
      <w:r w:rsidR="00B43285" w:rsidRPr="001832D7">
        <w:rPr>
          <w:rFonts w:ascii="Garamond" w:eastAsia="SimHei" w:hAnsi="Garamond"/>
          <w:sz w:val="24"/>
          <w:szCs w:val="24"/>
        </w:rPr>
        <w:t xml:space="preserve">depends </w:t>
      </w:r>
      <w:r w:rsidR="00330DE8" w:rsidRPr="001832D7">
        <w:rPr>
          <w:rFonts w:ascii="Garamond" w:eastAsia="SimHei" w:hAnsi="Garamond"/>
          <w:sz w:val="24"/>
          <w:szCs w:val="24"/>
        </w:rPr>
        <w:t>of course</w:t>
      </w:r>
      <w:r w:rsidR="0067528D" w:rsidRPr="001832D7">
        <w:rPr>
          <w:rFonts w:ascii="Garamond" w:eastAsia="SimHei" w:hAnsi="Garamond"/>
          <w:sz w:val="24"/>
          <w:szCs w:val="24"/>
        </w:rPr>
        <w:t xml:space="preserve"> on how the latter notion is elaborated.  But once again, </w:t>
      </w:r>
      <w:r w:rsidR="00B43285" w:rsidRPr="001832D7">
        <w:rPr>
          <w:rFonts w:ascii="Garamond" w:eastAsia="SimHei" w:hAnsi="Garamond"/>
          <w:sz w:val="24"/>
          <w:szCs w:val="24"/>
        </w:rPr>
        <w:t>there seems no good reason to si</w:t>
      </w:r>
      <w:r w:rsidR="0067528D" w:rsidRPr="001832D7">
        <w:rPr>
          <w:rFonts w:ascii="Garamond" w:eastAsia="SimHei" w:hAnsi="Garamond"/>
          <w:sz w:val="24"/>
          <w:szCs w:val="24"/>
        </w:rPr>
        <w:t>ngle out hate speech as the key component of dignitary status. It seems plausible to think that a person</w:t>
      </w:r>
      <w:r w:rsidR="00330DE8" w:rsidRPr="001832D7">
        <w:rPr>
          <w:rFonts w:ascii="Garamond" w:eastAsia="SimHei" w:hAnsi="Garamond"/>
          <w:sz w:val="24"/>
          <w:szCs w:val="24"/>
        </w:rPr>
        <w:t xml:space="preserve"> who</w:t>
      </w:r>
      <w:r w:rsidR="0067528D" w:rsidRPr="001832D7">
        <w:rPr>
          <w:rFonts w:ascii="Garamond" w:eastAsia="SimHei" w:hAnsi="Garamond"/>
          <w:sz w:val="24"/>
          <w:szCs w:val="24"/>
        </w:rPr>
        <w:t xml:space="preserve"> enjoys positive recognition</w:t>
      </w:r>
      <w:r w:rsidR="00F83C54" w:rsidRPr="001832D7">
        <w:rPr>
          <w:rFonts w:ascii="Garamond" w:eastAsia="SimHei" w:hAnsi="Garamond"/>
          <w:sz w:val="24"/>
          <w:szCs w:val="24"/>
        </w:rPr>
        <w:t xml:space="preserve"> from</w:t>
      </w:r>
      <w:r w:rsidR="00763E1C" w:rsidRPr="001832D7">
        <w:rPr>
          <w:rFonts w:ascii="Garamond" w:eastAsia="SimHei" w:hAnsi="Garamond"/>
          <w:sz w:val="24"/>
          <w:szCs w:val="24"/>
        </w:rPr>
        <w:t xml:space="preserve"> the great majority of</w:t>
      </w:r>
      <w:r w:rsidR="00F83C54" w:rsidRPr="001832D7">
        <w:rPr>
          <w:rFonts w:ascii="Garamond" w:eastAsia="SimHei" w:hAnsi="Garamond"/>
          <w:sz w:val="24"/>
          <w:szCs w:val="24"/>
        </w:rPr>
        <w:t xml:space="preserve"> their fellow citizens and</w:t>
      </w:r>
      <w:r w:rsidR="0067528D" w:rsidRPr="001832D7">
        <w:rPr>
          <w:rFonts w:ascii="Garamond" w:eastAsia="SimHei" w:hAnsi="Garamond"/>
          <w:sz w:val="24"/>
          <w:szCs w:val="24"/>
        </w:rPr>
        <w:t xml:space="preserve"> the protection of the kinds of laws I mentioned </w:t>
      </w:r>
      <w:r w:rsidR="0067528D" w:rsidRPr="001832D7">
        <w:rPr>
          <w:rFonts w:ascii="Garamond" w:eastAsia="SimHei" w:hAnsi="Garamond"/>
          <w:i/>
          <w:sz w:val="24"/>
          <w:szCs w:val="24"/>
        </w:rPr>
        <w:t>but not from a law banning hate speech</w:t>
      </w:r>
      <w:r w:rsidR="0067528D" w:rsidRPr="001832D7">
        <w:rPr>
          <w:rFonts w:ascii="Garamond" w:eastAsia="SimHei" w:hAnsi="Garamond"/>
          <w:sz w:val="24"/>
          <w:szCs w:val="24"/>
        </w:rPr>
        <w:t xml:space="preserve"> nonetheless has</w:t>
      </w:r>
      <w:r w:rsidR="002F5195" w:rsidRPr="001832D7">
        <w:rPr>
          <w:rFonts w:ascii="Garamond" w:eastAsia="SimHei" w:hAnsi="Garamond"/>
          <w:sz w:val="24"/>
          <w:szCs w:val="24"/>
        </w:rPr>
        <w:t xml:space="preserve"> their dignitary status intact.</w:t>
      </w:r>
      <w:r w:rsidR="002F5195" w:rsidRPr="001832D7">
        <w:rPr>
          <w:rStyle w:val="FootnoteReference"/>
          <w:rFonts w:ascii="Garamond" w:eastAsia="SimHei" w:hAnsi="Garamond"/>
          <w:sz w:val="24"/>
          <w:szCs w:val="24"/>
        </w:rPr>
        <w:footnoteReference w:id="3"/>
      </w:r>
      <w:r w:rsidR="00DD0849">
        <w:rPr>
          <w:rFonts w:ascii="Garamond" w:eastAsia="SimHei" w:hAnsi="Garamond"/>
          <w:sz w:val="24"/>
          <w:szCs w:val="24"/>
        </w:rPr>
        <w:t xml:space="preserve"> What Waldron’s argument pushes us towards is a government stance of using the legal means at its disposal to secure its citizens dignitary status.  If dignity is the aim and not a constraint, then his argument is ultimately a consequentialist one.</w:t>
      </w:r>
    </w:p>
    <w:p w:rsidR="00955070" w:rsidRPr="001832D7" w:rsidRDefault="00955070" w:rsidP="00D3409C">
      <w:pPr>
        <w:spacing w:line="360" w:lineRule="auto"/>
        <w:rPr>
          <w:rFonts w:ascii="Garamond" w:eastAsia="SimHei" w:hAnsi="Garamond"/>
          <w:sz w:val="24"/>
          <w:szCs w:val="24"/>
        </w:rPr>
      </w:pPr>
    </w:p>
    <w:p w:rsidR="00753483" w:rsidRPr="001832D7" w:rsidRDefault="00330DE8" w:rsidP="00D3409C">
      <w:pPr>
        <w:spacing w:line="360" w:lineRule="auto"/>
        <w:rPr>
          <w:rFonts w:ascii="Garamond" w:eastAsia="SimHei" w:hAnsi="Garamond"/>
          <w:sz w:val="24"/>
          <w:szCs w:val="24"/>
        </w:rPr>
      </w:pPr>
      <w:r w:rsidRPr="001832D7">
        <w:rPr>
          <w:rFonts w:ascii="Garamond" w:eastAsia="SimHei" w:hAnsi="Garamond"/>
          <w:b/>
          <w:sz w:val="24"/>
          <w:szCs w:val="24"/>
        </w:rPr>
        <w:t>4</w:t>
      </w:r>
      <w:r w:rsidR="00D03361" w:rsidRPr="001832D7">
        <w:rPr>
          <w:rFonts w:ascii="Garamond" w:eastAsia="SimHei" w:hAnsi="Garamond"/>
          <w:b/>
          <w:sz w:val="24"/>
          <w:szCs w:val="24"/>
        </w:rPr>
        <w:t>. From Dignity to Self-Respect</w:t>
      </w:r>
    </w:p>
    <w:p w:rsidR="002F5195" w:rsidRPr="001832D7" w:rsidRDefault="008F1519" w:rsidP="00D3409C">
      <w:pPr>
        <w:spacing w:line="360" w:lineRule="auto"/>
        <w:rPr>
          <w:rFonts w:ascii="Garamond" w:eastAsia="SimHei" w:hAnsi="Garamond"/>
          <w:sz w:val="24"/>
          <w:szCs w:val="24"/>
        </w:rPr>
      </w:pPr>
      <w:r w:rsidRPr="001832D7">
        <w:rPr>
          <w:rFonts w:ascii="Garamond" w:eastAsia="SimHei" w:hAnsi="Garamond"/>
          <w:sz w:val="24"/>
          <w:szCs w:val="24"/>
        </w:rPr>
        <w:t>If, with Waldron, we see dignity as a matter</w:t>
      </w:r>
      <w:r w:rsidR="00982F14" w:rsidRPr="001832D7">
        <w:rPr>
          <w:rFonts w:ascii="Garamond" w:eastAsia="SimHei" w:hAnsi="Garamond"/>
          <w:sz w:val="24"/>
          <w:szCs w:val="24"/>
        </w:rPr>
        <w:t xml:space="preserve"> of status and reputation, then it is easier to see hate speech’s impact, but other factors too impact upon status and reputation which therefore </w:t>
      </w:r>
      <w:r w:rsidR="00B43285" w:rsidRPr="001832D7">
        <w:rPr>
          <w:rFonts w:ascii="Garamond" w:eastAsia="SimHei" w:hAnsi="Garamond"/>
          <w:sz w:val="24"/>
          <w:szCs w:val="24"/>
        </w:rPr>
        <w:t>may</w:t>
      </w:r>
      <w:r w:rsidR="00982F14" w:rsidRPr="001832D7">
        <w:rPr>
          <w:rFonts w:ascii="Garamond" w:eastAsia="SimHei" w:hAnsi="Garamond"/>
          <w:sz w:val="24"/>
          <w:szCs w:val="24"/>
        </w:rPr>
        <w:t xml:space="preserve"> not give us reason enough to single out hate speech.  </w:t>
      </w:r>
      <w:r w:rsidR="00775881" w:rsidRPr="001832D7">
        <w:rPr>
          <w:rFonts w:ascii="Garamond" w:eastAsia="SimHei" w:hAnsi="Garamond"/>
          <w:sz w:val="24"/>
          <w:szCs w:val="24"/>
        </w:rPr>
        <w:t>This evacuates the promise of the direct harm approach to give us a direct lin</w:t>
      </w:r>
      <w:r w:rsidR="00B43285" w:rsidRPr="001832D7">
        <w:rPr>
          <w:rFonts w:ascii="Garamond" w:eastAsia="SimHei" w:hAnsi="Garamond"/>
          <w:sz w:val="24"/>
          <w:szCs w:val="24"/>
        </w:rPr>
        <w:t>k between hate speech and harm</w:t>
      </w:r>
      <w:r w:rsidR="00DD0849">
        <w:rPr>
          <w:rFonts w:ascii="Garamond" w:eastAsia="SimHei" w:hAnsi="Garamond"/>
          <w:sz w:val="24"/>
          <w:szCs w:val="24"/>
        </w:rPr>
        <w:t>.  To explain the way in which hate speech is a direct harm</w:t>
      </w:r>
      <w:r w:rsidR="00763E1C" w:rsidRPr="001832D7">
        <w:rPr>
          <w:rFonts w:ascii="Garamond" w:eastAsia="SimHei" w:hAnsi="Garamond"/>
          <w:sz w:val="24"/>
          <w:szCs w:val="24"/>
        </w:rPr>
        <w:t xml:space="preserve"> I suggest that we retain</w:t>
      </w:r>
      <w:r w:rsidR="002F5195" w:rsidRPr="001832D7">
        <w:rPr>
          <w:rFonts w:ascii="Garamond" w:eastAsia="SimHei" w:hAnsi="Garamond"/>
          <w:sz w:val="24"/>
          <w:szCs w:val="24"/>
        </w:rPr>
        <w:t xml:space="preserve"> Waldron’s </w:t>
      </w:r>
      <w:r w:rsidR="00177746" w:rsidRPr="001832D7">
        <w:rPr>
          <w:rFonts w:ascii="Garamond" w:eastAsia="SimHei" w:hAnsi="Garamond"/>
          <w:sz w:val="24"/>
          <w:szCs w:val="24"/>
        </w:rPr>
        <w:t>emphasis</w:t>
      </w:r>
      <w:r w:rsidR="002F5195" w:rsidRPr="001832D7">
        <w:rPr>
          <w:rFonts w:ascii="Garamond" w:eastAsia="SimHei" w:hAnsi="Garamond"/>
          <w:sz w:val="24"/>
          <w:szCs w:val="24"/>
        </w:rPr>
        <w:t xml:space="preserve"> on </w:t>
      </w:r>
      <w:r w:rsidR="00071C1C" w:rsidRPr="001832D7">
        <w:rPr>
          <w:rFonts w:ascii="Garamond" w:eastAsia="SimHei" w:hAnsi="Garamond"/>
          <w:sz w:val="24"/>
          <w:szCs w:val="24"/>
        </w:rPr>
        <w:t>civic status</w:t>
      </w:r>
      <w:r w:rsidR="00763E1C" w:rsidRPr="001832D7">
        <w:rPr>
          <w:rFonts w:ascii="Garamond" w:eastAsia="SimHei" w:hAnsi="Garamond"/>
          <w:sz w:val="24"/>
          <w:szCs w:val="24"/>
        </w:rPr>
        <w:t>, but</w:t>
      </w:r>
      <w:r w:rsidR="00F83C54" w:rsidRPr="001832D7">
        <w:rPr>
          <w:rFonts w:ascii="Garamond" w:eastAsia="SimHei" w:hAnsi="Garamond"/>
          <w:sz w:val="24"/>
          <w:szCs w:val="24"/>
        </w:rPr>
        <w:t xml:space="preserve"> turn away from dignity</w:t>
      </w:r>
      <w:r w:rsidR="00071C1C" w:rsidRPr="001832D7">
        <w:rPr>
          <w:rFonts w:ascii="Garamond" w:eastAsia="SimHei" w:hAnsi="Garamond"/>
          <w:sz w:val="24"/>
          <w:szCs w:val="24"/>
        </w:rPr>
        <w:t xml:space="preserve"> and towards the </w:t>
      </w:r>
      <w:r w:rsidR="00A02F97" w:rsidRPr="001832D7">
        <w:rPr>
          <w:rFonts w:ascii="Garamond" w:eastAsia="SimHei" w:hAnsi="Garamond"/>
          <w:sz w:val="24"/>
          <w:szCs w:val="24"/>
        </w:rPr>
        <w:t>related idea of self-</w:t>
      </w:r>
      <w:r w:rsidR="00F82A0E" w:rsidRPr="001832D7">
        <w:rPr>
          <w:rFonts w:ascii="Garamond" w:eastAsia="SimHei" w:hAnsi="Garamond"/>
          <w:sz w:val="24"/>
          <w:szCs w:val="24"/>
        </w:rPr>
        <w:t xml:space="preserve">respect.  </w:t>
      </w:r>
    </w:p>
    <w:p w:rsidR="00610A8B" w:rsidRPr="001832D7" w:rsidRDefault="002F5195" w:rsidP="00D3409C">
      <w:pPr>
        <w:spacing w:line="360" w:lineRule="auto"/>
        <w:rPr>
          <w:rFonts w:ascii="Garamond" w:eastAsia="SimHei" w:hAnsi="Garamond" w:cs="Times New Roman"/>
          <w:sz w:val="24"/>
          <w:szCs w:val="24"/>
        </w:rPr>
      </w:pPr>
      <w:r w:rsidRPr="001832D7">
        <w:rPr>
          <w:rFonts w:ascii="Garamond" w:eastAsia="SimHei" w:hAnsi="Garamond" w:cs="Times New Roman"/>
          <w:sz w:val="24"/>
          <w:szCs w:val="24"/>
        </w:rPr>
        <w:t xml:space="preserve">John </w:t>
      </w:r>
      <w:r w:rsidR="00E54235" w:rsidRPr="001832D7">
        <w:rPr>
          <w:rFonts w:ascii="Garamond" w:eastAsia="SimHei" w:hAnsi="Garamond" w:cs="Times New Roman"/>
          <w:sz w:val="24"/>
          <w:szCs w:val="24"/>
        </w:rPr>
        <w:t>Rawls</w:t>
      </w:r>
      <w:r w:rsidRPr="001832D7">
        <w:rPr>
          <w:rFonts w:ascii="Garamond" w:eastAsia="SimHei" w:hAnsi="Garamond" w:cs="Times New Roman"/>
          <w:sz w:val="24"/>
          <w:szCs w:val="24"/>
        </w:rPr>
        <w:t xml:space="preserve"> (1999)</w:t>
      </w:r>
      <w:r w:rsidR="00E54235" w:rsidRPr="001832D7">
        <w:rPr>
          <w:rFonts w:ascii="Garamond" w:eastAsia="SimHei" w:hAnsi="Garamond" w:cs="Times New Roman"/>
          <w:sz w:val="24"/>
          <w:szCs w:val="24"/>
        </w:rPr>
        <w:t xml:space="preserve">, </w:t>
      </w:r>
      <w:r w:rsidRPr="001832D7">
        <w:rPr>
          <w:rFonts w:ascii="Garamond" w:eastAsia="SimHei" w:hAnsi="Garamond" w:cs="Times New Roman"/>
          <w:sz w:val="24"/>
          <w:szCs w:val="24"/>
        </w:rPr>
        <w:t xml:space="preserve">Axel </w:t>
      </w:r>
      <w:r w:rsidR="00E54235" w:rsidRPr="001832D7">
        <w:rPr>
          <w:rFonts w:ascii="Garamond" w:eastAsia="SimHei" w:hAnsi="Garamond" w:cs="Times New Roman"/>
          <w:sz w:val="24"/>
          <w:szCs w:val="24"/>
        </w:rPr>
        <w:t>Honneth</w:t>
      </w:r>
      <w:r w:rsidRPr="001832D7">
        <w:rPr>
          <w:rFonts w:ascii="Garamond" w:eastAsia="SimHei" w:hAnsi="Garamond" w:cs="Times New Roman"/>
          <w:sz w:val="24"/>
          <w:szCs w:val="24"/>
        </w:rPr>
        <w:t xml:space="preserve"> (1995)</w:t>
      </w:r>
      <w:r w:rsidR="005E4368" w:rsidRPr="001832D7">
        <w:rPr>
          <w:rFonts w:ascii="Garamond" w:eastAsia="SimHei" w:hAnsi="Garamond" w:cs="Times New Roman"/>
          <w:sz w:val="24"/>
          <w:szCs w:val="24"/>
        </w:rPr>
        <w:t>, Robin Dillon (1997)</w:t>
      </w:r>
      <w:r w:rsidRPr="001832D7">
        <w:rPr>
          <w:rFonts w:ascii="Garamond" w:eastAsia="SimHei" w:hAnsi="Garamond" w:cs="Times New Roman"/>
          <w:sz w:val="24"/>
          <w:szCs w:val="24"/>
        </w:rPr>
        <w:t xml:space="preserve"> and other writers agree</w:t>
      </w:r>
      <w:r w:rsidR="00E54235" w:rsidRPr="001832D7">
        <w:rPr>
          <w:rFonts w:ascii="Garamond" w:eastAsia="SimHei" w:hAnsi="Garamond" w:cs="Times New Roman"/>
          <w:sz w:val="24"/>
          <w:szCs w:val="24"/>
        </w:rPr>
        <w:t xml:space="preserve"> that self-respect has enormous moral importance as a normative lens which structures individuals’ most basic perception of themselves.  Moreover, self-respect is not </w:t>
      </w:r>
      <w:r w:rsidR="00F920C8" w:rsidRPr="001832D7">
        <w:rPr>
          <w:rFonts w:ascii="Garamond" w:eastAsia="SimHei" w:hAnsi="Garamond" w:cs="Times New Roman"/>
          <w:sz w:val="24"/>
          <w:szCs w:val="24"/>
        </w:rPr>
        <w:t>just</w:t>
      </w:r>
      <w:r w:rsidR="00E54235" w:rsidRPr="001832D7">
        <w:rPr>
          <w:rFonts w:ascii="Garamond" w:eastAsia="SimHei" w:hAnsi="Garamond" w:cs="Times New Roman"/>
          <w:sz w:val="24"/>
          <w:szCs w:val="24"/>
        </w:rPr>
        <w:t xml:space="preserve"> a constitutive part of a flourishing life, it also</w:t>
      </w:r>
      <w:r w:rsidR="00F920C8" w:rsidRPr="001832D7">
        <w:rPr>
          <w:rFonts w:ascii="Garamond" w:eastAsia="SimHei" w:hAnsi="Garamond" w:cs="Times New Roman"/>
          <w:sz w:val="24"/>
          <w:szCs w:val="24"/>
        </w:rPr>
        <w:t xml:space="preserve"> </w:t>
      </w:r>
      <w:r w:rsidR="008825FB" w:rsidRPr="001832D7">
        <w:rPr>
          <w:rFonts w:ascii="Garamond" w:eastAsia="SimHei" w:hAnsi="Garamond" w:cs="Times New Roman"/>
          <w:sz w:val="24"/>
          <w:szCs w:val="24"/>
        </w:rPr>
        <w:t>seems</w:t>
      </w:r>
      <w:r w:rsidR="00E54235" w:rsidRPr="001832D7">
        <w:rPr>
          <w:rFonts w:ascii="Garamond" w:eastAsia="SimHei" w:hAnsi="Garamond" w:cs="Times New Roman"/>
          <w:sz w:val="24"/>
          <w:szCs w:val="24"/>
        </w:rPr>
        <w:t xml:space="preserve"> </w:t>
      </w:r>
      <w:r w:rsidR="00F920C8" w:rsidRPr="001832D7">
        <w:rPr>
          <w:rFonts w:ascii="Garamond" w:eastAsia="SimHei" w:hAnsi="Garamond" w:cs="Times New Roman"/>
          <w:sz w:val="24"/>
          <w:szCs w:val="24"/>
        </w:rPr>
        <w:t xml:space="preserve">extrinsically important as a component of </w:t>
      </w:r>
      <w:r w:rsidR="00B76C3E" w:rsidRPr="001832D7">
        <w:rPr>
          <w:rFonts w:ascii="Garamond" w:eastAsia="SimHei" w:hAnsi="Garamond" w:cs="Times New Roman"/>
          <w:sz w:val="24"/>
          <w:szCs w:val="24"/>
        </w:rPr>
        <w:t>values</w:t>
      </w:r>
      <w:r w:rsidR="00F920C8" w:rsidRPr="001832D7">
        <w:rPr>
          <w:rFonts w:ascii="Garamond" w:eastAsia="SimHei" w:hAnsi="Garamond" w:cs="Times New Roman"/>
          <w:sz w:val="24"/>
          <w:szCs w:val="24"/>
        </w:rPr>
        <w:t xml:space="preserve"> such as personal autonomy, or </w:t>
      </w:r>
      <w:r w:rsidR="00B76C3E" w:rsidRPr="001832D7">
        <w:rPr>
          <w:rFonts w:ascii="Garamond" w:eastAsia="SimHei" w:hAnsi="Garamond" w:cs="Times New Roman"/>
          <w:sz w:val="24"/>
          <w:szCs w:val="24"/>
        </w:rPr>
        <w:t>successful</w:t>
      </w:r>
      <w:r w:rsidR="00F920C8" w:rsidRPr="001832D7">
        <w:rPr>
          <w:rFonts w:ascii="Garamond" w:eastAsia="SimHei" w:hAnsi="Garamond" w:cs="Times New Roman"/>
          <w:sz w:val="24"/>
          <w:szCs w:val="24"/>
        </w:rPr>
        <w:t xml:space="preserve"> relationships with others. </w:t>
      </w:r>
      <w:r w:rsidR="00753483" w:rsidRPr="001832D7">
        <w:rPr>
          <w:rFonts w:ascii="Garamond" w:eastAsia="SimHei" w:hAnsi="Garamond"/>
          <w:sz w:val="24"/>
          <w:szCs w:val="24"/>
        </w:rPr>
        <w:t>I understand s</w:t>
      </w:r>
      <w:r w:rsidR="00753483" w:rsidRPr="001832D7">
        <w:rPr>
          <w:rFonts w:ascii="Garamond" w:eastAsia="SimHei" w:hAnsi="Garamond" w:cs="Times New Roman"/>
          <w:sz w:val="24"/>
          <w:szCs w:val="24"/>
        </w:rPr>
        <w:t xml:space="preserve">elf-respect as a person’s </w:t>
      </w:r>
      <w:r w:rsidR="008825FB" w:rsidRPr="001832D7">
        <w:rPr>
          <w:rFonts w:ascii="Garamond" w:eastAsia="SimHei" w:hAnsi="Garamond" w:cs="Times New Roman"/>
          <w:sz w:val="24"/>
          <w:szCs w:val="24"/>
        </w:rPr>
        <w:t>normative evaluation</w:t>
      </w:r>
      <w:r w:rsidR="00753483" w:rsidRPr="001832D7">
        <w:rPr>
          <w:rFonts w:ascii="Garamond" w:eastAsia="SimHei" w:hAnsi="Garamond" w:cs="Times New Roman"/>
          <w:sz w:val="24"/>
          <w:szCs w:val="24"/>
        </w:rPr>
        <w:t xml:space="preserve"> of her personhood, </w:t>
      </w:r>
      <w:r w:rsidR="00B76C3E" w:rsidRPr="001832D7">
        <w:rPr>
          <w:rFonts w:ascii="Garamond" w:eastAsia="SimHei" w:hAnsi="Garamond" w:cs="Times New Roman"/>
          <w:sz w:val="24"/>
          <w:szCs w:val="24"/>
        </w:rPr>
        <w:t>rights, status, character, situation</w:t>
      </w:r>
      <w:r w:rsidR="00753483" w:rsidRPr="001832D7">
        <w:rPr>
          <w:rFonts w:ascii="Garamond" w:eastAsia="SimHei" w:hAnsi="Garamond" w:cs="Times New Roman"/>
          <w:sz w:val="24"/>
          <w:szCs w:val="24"/>
        </w:rPr>
        <w:t>, achievements, and so on.</w:t>
      </w:r>
      <w:r w:rsidR="00B76C3E" w:rsidRPr="001832D7">
        <w:rPr>
          <w:rFonts w:ascii="Garamond" w:eastAsia="SimHei" w:hAnsi="Garamond" w:cs="Times New Roman"/>
          <w:sz w:val="24"/>
          <w:szCs w:val="24"/>
        </w:rPr>
        <w:t xml:space="preserve"> My focus is on the appropriate and universalisable normative consideration involved in recognition respect; not the particular forms of self-appraisal of one’s talents, accomplishments and excellences of appraisal self-respect (cf. Darwall, 1977). </w:t>
      </w:r>
      <w:r w:rsidR="00071C1C" w:rsidRPr="001832D7">
        <w:rPr>
          <w:rFonts w:ascii="Garamond" w:eastAsia="SimHei" w:hAnsi="Garamond" w:cs="Times New Roman"/>
          <w:sz w:val="24"/>
          <w:szCs w:val="24"/>
        </w:rPr>
        <w:t>Unlike self-esteem, where the criteria of</w:t>
      </w:r>
      <w:r w:rsidR="008825FB" w:rsidRPr="001832D7">
        <w:rPr>
          <w:rFonts w:ascii="Garamond" w:eastAsia="SimHei" w:hAnsi="Garamond" w:cs="Times New Roman"/>
          <w:sz w:val="24"/>
          <w:szCs w:val="24"/>
        </w:rPr>
        <w:t xml:space="preserve"> evaluative</w:t>
      </w:r>
      <w:r w:rsidR="00071C1C" w:rsidRPr="001832D7">
        <w:rPr>
          <w:rFonts w:ascii="Garamond" w:eastAsia="SimHei" w:hAnsi="Garamond" w:cs="Times New Roman"/>
          <w:sz w:val="24"/>
          <w:szCs w:val="24"/>
        </w:rPr>
        <w:t xml:space="preserve"> appraisal are open and thus potentially idiosyncratic (a person might estee</w:t>
      </w:r>
      <w:r w:rsidR="00E54235" w:rsidRPr="001832D7">
        <w:rPr>
          <w:rFonts w:ascii="Garamond" w:eastAsia="SimHei" w:hAnsi="Garamond" w:cs="Times New Roman"/>
          <w:sz w:val="24"/>
          <w:szCs w:val="24"/>
        </w:rPr>
        <w:t xml:space="preserve">m his own racism), </w:t>
      </w:r>
      <w:r w:rsidRPr="001832D7">
        <w:rPr>
          <w:rFonts w:ascii="Garamond" w:eastAsia="SimHei" w:hAnsi="Garamond" w:cs="Times New Roman"/>
          <w:sz w:val="24"/>
          <w:szCs w:val="24"/>
        </w:rPr>
        <w:t>a common view is that</w:t>
      </w:r>
      <w:r w:rsidR="00B76C3E" w:rsidRPr="001832D7">
        <w:rPr>
          <w:rFonts w:ascii="Garamond" w:eastAsia="SimHei" w:hAnsi="Garamond" w:cs="Times New Roman"/>
          <w:sz w:val="24"/>
          <w:szCs w:val="24"/>
        </w:rPr>
        <w:t xml:space="preserve"> (recognition)</w:t>
      </w:r>
      <w:r w:rsidRPr="001832D7">
        <w:rPr>
          <w:rFonts w:ascii="Garamond" w:eastAsia="SimHei" w:hAnsi="Garamond" w:cs="Times New Roman"/>
          <w:sz w:val="24"/>
          <w:szCs w:val="24"/>
        </w:rPr>
        <w:t xml:space="preserve"> self-respect</w:t>
      </w:r>
      <w:r w:rsidR="00E54235" w:rsidRPr="001832D7">
        <w:rPr>
          <w:rFonts w:ascii="Garamond" w:eastAsia="SimHei" w:hAnsi="Garamond" w:cs="Times New Roman"/>
          <w:sz w:val="24"/>
          <w:szCs w:val="24"/>
        </w:rPr>
        <w:t xml:space="preserve"> </w:t>
      </w:r>
      <w:r w:rsidR="00071C1C" w:rsidRPr="001832D7">
        <w:rPr>
          <w:rFonts w:ascii="Garamond" w:eastAsia="SimHei" w:hAnsi="Garamond" w:cs="Times New Roman"/>
          <w:sz w:val="24"/>
          <w:szCs w:val="24"/>
        </w:rPr>
        <w:t>is an inherently moralised notion.  Individu</w:t>
      </w:r>
      <w:r w:rsidR="00E54235" w:rsidRPr="001832D7">
        <w:rPr>
          <w:rFonts w:ascii="Garamond" w:eastAsia="SimHei" w:hAnsi="Garamond" w:cs="Times New Roman"/>
          <w:sz w:val="24"/>
          <w:szCs w:val="24"/>
        </w:rPr>
        <w:t>als respect</w:t>
      </w:r>
      <w:r w:rsidR="00071C1C" w:rsidRPr="001832D7">
        <w:rPr>
          <w:rFonts w:ascii="Garamond" w:eastAsia="SimHei" w:hAnsi="Garamond" w:cs="Times New Roman"/>
          <w:sz w:val="24"/>
          <w:szCs w:val="24"/>
        </w:rPr>
        <w:t xml:space="preserve"> themselves on the basis of reasons, and self-respect’s moral nature means </w:t>
      </w:r>
      <w:r w:rsidR="00071C1C" w:rsidRPr="001832D7">
        <w:rPr>
          <w:rFonts w:ascii="Garamond" w:eastAsia="SimHei" w:hAnsi="Garamond" w:cs="Times New Roman"/>
          <w:sz w:val="24"/>
          <w:szCs w:val="24"/>
        </w:rPr>
        <w:lastRenderedPageBreak/>
        <w:t xml:space="preserve">that those reasons are ones which third parties can in principle share. </w:t>
      </w:r>
      <w:r w:rsidR="00E54235" w:rsidRPr="001832D7">
        <w:rPr>
          <w:rFonts w:ascii="Garamond" w:eastAsia="SimHei" w:hAnsi="Garamond" w:cs="Times New Roman"/>
          <w:sz w:val="24"/>
          <w:szCs w:val="24"/>
        </w:rPr>
        <w:t>Suppose that A, a racist white person, claims to respect his own racism.  Other things being equal, reasonable people have no reason to respect A</w:t>
      </w:r>
      <w:r w:rsidRPr="001832D7">
        <w:rPr>
          <w:rFonts w:ascii="Garamond" w:eastAsia="SimHei" w:hAnsi="Garamond" w:cs="Times New Roman"/>
          <w:sz w:val="24"/>
          <w:szCs w:val="24"/>
        </w:rPr>
        <w:t xml:space="preserve"> for his racism.  Th</w:t>
      </w:r>
      <w:r w:rsidR="00E54235" w:rsidRPr="001832D7">
        <w:rPr>
          <w:rFonts w:ascii="Garamond" w:eastAsia="SimHei" w:hAnsi="Garamond" w:cs="Times New Roman"/>
          <w:sz w:val="24"/>
          <w:szCs w:val="24"/>
        </w:rPr>
        <w:t>ough A might esteem his own r</w:t>
      </w:r>
      <w:r w:rsidRPr="001832D7">
        <w:rPr>
          <w:rFonts w:ascii="Garamond" w:eastAsia="SimHei" w:hAnsi="Garamond" w:cs="Times New Roman"/>
          <w:sz w:val="24"/>
          <w:szCs w:val="24"/>
        </w:rPr>
        <w:t>acism, he cannot, on this</w:t>
      </w:r>
      <w:r w:rsidR="00E54235" w:rsidRPr="001832D7">
        <w:rPr>
          <w:rFonts w:ascii="Garamond" w:eastAsia="SimHei" w:hAnsi="Garamond" w:cs="Times New Roman"/>
          <w:sz w:val="24"/>
          <w:szCs w:val="24"/>
        </w:rPr>
        <w:t xml:space="preserve"> definition, respect himself for it.  </w:t>
      </w:r>
      <w:r w:rsidR="008825FB" w:rsidRPr="001832D7">
        <w:rPr>
          <w:rFonts w:ascii="Garamond" w:eastAsia="SimHei" w:hAnsi="Garamond" w:cs="Times New Roman"/>
          <w:sz w:val="24"/>
          <w:szCs w:val="24"/>
        </w:rPr>
        <w:t xml:space="preserve">In general, </w:t>
      </w:r>
      <w:r w:rsidRPr="001832D7">
        <w:rPr>
          <w:rFonts w:ascii="Garamond" w:eastAsia="SimHei" w:hAnsi="Garamond" w:cs="Times New Roman"/>
          <w:sz w:val="24"/>
          <w:szCs w:val="24"/>
        </w:rPr>
        <w:t xml:space="preserve">I suggest, </w:t>
      </w:r>
      <w:r w:rsidR="008825FB" w:rsidRPr="001832D7">
        <w:rPr>
          <w:rFonts w:ascii="Garamond" w:eastAsia="SimHei" w:hAnsi="Garamond" w:cs="Times New Roman"/>
          <w:sz w:val="24"/>
          <w:szCs w:val="24"/>
        </w:rPr>
        <w:t>t</w:t>
      </w:r>
      <w:r w:rsidR="00071C1C" w:rsidRPr="001832D7">
        <w:rPr>
          <w:rFonts w:ascii="Garamond" w:eastAsia="SimHei" w:hAnsi="Garamond" w:cs="Times New Roman"/>
          <w:sz w:val="24"/>
          <w:szCs w:val="24"/>
        </w:rPr>
        <w:t>he reasons A</w:t>
      </w:r>
      <w:r w:rsidR="00E54235" w:rsidRPr="001832D7">
        <w:rPr>
          <w:rFonts w:ascii="Garamond" w:eastAsia="SimHei" w:hAnsi="Garamond" w:cs="Times New Roman"/>
          <w:sz w:val="24"/>
          <w:szCs w:val="24"/>
        </w:rPr>
        <w:t xml:space="preserve"> does have to respect him</w:t>
      </w:r>
      <w:r w:rsidR="00071C1C" w:rsidRPr="001832D7">
        <w:rPr>
          <w:rFonts w:ascii="Garamond" w:eastAsia="SimHei" w:hAnsi="Garamond" w:cs="Times New Roman"/>
          <w:sz w:val="24"/>
          <w:szCs w:val="24"/>
        </w:rPr>
        <w:t>sel</w:t>
      </w:r>
      <w:r w:rsidR="00E54235" w:rsidRPr="001832D7">
        <w:rPr>
          <w:rFonts w:ascii="Garamond" w:eastAsia="SimHei" w:hAnsi="Garamond" w:cs="Times New Roman"/>
          <w:sz w:val="24"/>
          <w:szCs w:val="24"/>
        </w:rPr>
        <w:t xml:space="preserve">f are just those which B </w:t>
      </w:r>
      <w:r w:rsidR="00763E1C" w:rsidRPr="001832D7">
        <w:rPr>
          <w:rFonts w:ascii="Garamond" w:eastAsia="SimHei" w:hAnsi="Garamond" w:cs="Times New Roman"/>
          <w:sz w:val="24"/>
          <w:szCs w:val="24"/>
        </w:rPr>
        <w:t xml:space="preserve">can </w:t>
      </w:r>
      <w:r w:rsidR="00E54235" w:rsidRPr="001832D7">
        <w:rPr>
          <w:rFonts w:ascii="Garamond" w:eastAsia="SimHei" w:hAnsi="Garamond" w:cs="Times New Roman"/>
          <w:sz w:val="24"/>
          <w:szCs w:val="24"/>
        </w:rPr>
        <w:t>reasonably endorse as a reason to respect him</w:t>
      </w:r>
      <w:r w:rsidR="00071C1C" w:rsidRPr="001832D7">
        <w:rPr>
          <w:rFonts w:ascii="Garamond" w:eastAsia="SimHei" w:hAnsi="Garamond" w:cs="Times New Roman"/>
          <w:sz w:val="24"/>
          <w:szCs w:val="24"/>
        </w:rPr>
        <w:t>,</w:t>
      </w:r>
      <w:r w:rsidR="00E54235" w:rsidRPr="001832D7">
        <w:rPr>
          <w:rFonts w:ascii="Garamond" w:eastAsia="SimHei" w:hAnsi="Garamond" w:cs="Times New Roman"/>
          <w:sz w:val="24"/>
          <w:szCs w:val="24"/>
        </w:rPr>
        <w:t xml:space="preserve"> </w:t>
      </w:r>
      <w:r w:rsidR="00071C1C" w:rsidRPr="001832D7">
        <w:rPr>
          <w:rFonts w:ascii="Garamond" w:eastAsia="SimHei" w:hAnsi="Garamond" w:cs="Times New Roman"/>
          <w:sz w:val="24"/>
          <w:szCs w:val="24"/>
        </w:rPr>
        <w:t xml:space="preserve">and vice versa. </w:t>
      </w:r>
    </w:p>
    <w:p w:rsidR="00753483" w:rsidRPr="001832D7" w:rsidRDefault="00610A8B" w:rsidP="00D3409C">
      <w:pPr>
        <w:spacing w:line="360" w:lineRule="auto"/>
        <w:rPr>
          <w:rFonts w:ascii="Garamond" w:eastAsia="SimHei" w:hAnsi="Garamond"/>
          <w:sz w:val="24"/>
          <w:szCs w:val="24"/>
        </w:rPr>
      </w:pPr>
      <w:r w:rsidRPr="001832D7">
        <w:rPr>
          <w:rFonts w:ascii="Garamond" w:eastAsia="SimHei" w:hAnsi="Garamond" w:cs="Times New Roman"/>
          <w:sz w:val="24"/>
          <w:szCs w:val="24"/>
        </w:rPr>
        <w:t>S</w:t>
      </w:r>
      <w:r w:rsidR="00F920C8" w:rsidRPr="001832D7">
        <w:rPr>
          <w:rFonts w:ascii="Garamond" w:eastAsia="SimHei" w:hAnsi="Garamond" w:cs="Times New Roman"/>
          <w:sz w:val="24"/>
          <w:szCs w:val="24"/>
        </w:rPr>
        <w:t>elf-respect is a complex conce</w:t>
      </w:r>
      <w:r w:rsidR="002F5195" w:rsidRPr="001832D7">
        <w:rPr>
          <w:rFonts w:ascii="Garamond" w:eastAsia="SimHei" w:hAnsi="Garamond" w:cs="Times New Roman"/>
          <w:sz w:val="24"/>
          <w:szCs w:val="24"/>
        </w:rPr>
        <w:t xml:space="preserve">pt </w:t>
      </w:r>
      <w:r w:rsidR="00763E1C" w:rsidRPr="001832D7">
        <w:rPr>
          <w:rFonts w:ascii="Garamond" w:eastAsia="SimHei" w:hAnsi="Garamond" w:cs="Times New Roman"/>
          <w:sz w:val="24"/>
          <w:szCs w:val="24"/>
        </w:rPr>
        <w:t>but</w:t>
      </w:r>
      <w:r w:rsidR="00F920C8" w:rsidRPr="001832D7">
        <w:rPr>
          <w:rFonts w:ascii="Garamond" w:eastAsia="SimHei" w:hAnsi="Garamond"/>
          <w:sz w:val="24"/>
          <w:szCs w:val="24"/>
        </w:rPr>
        <w:t xml:space="preserve"> </w:t>
      </w:r>
      <w:r w:rsidR="00763E1C" w:rsidRPr="001832D7">
        <w:rPr>
          <w:rFonts w:ascii="Garamond" w:eastAsia="SimHei" w:hAnsi="Garamond"/>
          <w:sz w:val="24"/>
          <w:szCs w:val="24"/>
        </w:rPr>
        <w:t xml:space="preserve">I want to pick out </w:t>
      </w:r>
      <w:r w:rsidR="00F920C8" w:rsidRPr="001832D7">
        <w:rPr>
          <w:rFonts w:ascii="Garamond" w:eastAsia="SimHei" w:hAnsi="Garamond"/>
          <w:sz w:val="24"/>
          <w:szCs w:val="24"/>
        </w:rPr>
        <w:t>two</w:t>
      </w:r>
      <w:r w:rsidR="002F5195" w:rsidRPr="001832D7">
        <w:rPr>
          <w:rFonts w:ascii="Garamond" w:eastAsia="SimHei" w:hAnsi="Garamond"/>
          <w:sz w:val="24"/>
          <w:szCs w:val="24"/>
        </w:rPr>
        <w:t xml:space="preserve"> basic</w:t>
      </w:r>
      <w:r w:rsidR="00F920C8" w:rsidRPr="001832D7">
        <w:rPr>
          <w:rFonts w:ascii="Garamond" w:eastAsia="SimHei" w:hAnsi="Garamond"/>
          <w:sz w:val="24"/>
          <w:szCs w:val="24"/>
        </w:rPr>
        <w:t xml:space="preserve"> dimensions</w:t>
      </w:r>
      <w:r w:rsidR="00BE17F2" w:rsidRPr="001832D7">
        <w:rPr>
          <w:rFonts w:ascii="Garamond" w:eastAsia="SimHei" w:hAnsi="Garamond"/>
          <w:sz w:val="24"/>
          <w:szCs w:val="24"/>
        </w:rPr>
        <w:t xml:space="preserve"> </w:t>
      </w:r>
      <w:r w:rsidR="00A21BF5" w:rsidRPr="001832D7">
        <w:rPr>
          <w:rFonts w:ascii="Garamond" w:eastAsia="SimHei" w:hAnsi="Garamond"/>
          <w:sz w:val="24"/>
          <w:szCs w:val="24"/>
        </w:rPr>
        <w:t>of the idea</w:t>
      </w:r>
      <w:r w:rsidR="00BE17F2" w:rsidRPr="001832D7">
        <w:rPr>
          <w:rFonts w:ascii="Garamond" w:eastAsia="SimHei" w:hAnsi="Garamond"/>
          <w:sz w:val="24"/>
          <w:szCs w:val="24"/>
        </w:rPr>
        <w:t>. T</w:t>
      </w:r>
      <w:r w:rsidR="00753483" w:rsidRPr="001832D7">
        <w:rPr>
          <w:rFonts w:ascii="Garamond" w:eastAsia="SimHei" w:hAnsi="Garamond" w:cs="Times New Roman"/>
          <w:sz w:val="24"/>
          <w:szCs w:val="24"/>
        </w:rPr>
        <w:t>he first dimension I shall call agency self-respect and t</w:t>
      </w:r>
      <w:r w:rsidR="00753483" w:rsidRPr="001832D7">
        <w:rPr>
          <w:rFonts w:ascii="Garamond" w:eastAsia="SimHei" w:hAnsi="Garamond"/>
          <w:sz w:val="24"/>
          <w:szCs w:val="24"/>
        </w:rPr>
        <w:t xml:space="preserve">he basic </w:t>
      </w:r>
      <w:r w:rsidR="00763E1C" w:rsidRPr="001832D7">
        <w:rPr>
          <w:rFonts w:ascii="Garamond" w:eastAsia="SimHei" w:hAnsi="Garamond"/>
          <w:sz w:val="24"/>
          <w:szCs w:val="24"/>
        </w:rPr>
        <w:t>thought</w:t>
      </w:r>
      <w:r w:rsidR="00753483" w:rsidRPr="001832D7">
        <w:rPr>
          <w:rFonts w:ascii="Garamond" w:eastAsia="SimHei" w:hAnsi="Garamond"/>
          <w:sz w:val="24"/>
          <w:szCs w:val="24"/>
        </w:rPr>
        <w:t xml:space="preserve"> is that through authoring their lives, individuals come to </w:t>
      </w:r>
      <w:r w:rsidR="00BF5ECB" w:rsidRPr="001832D7">
        <w:rPr>
          <w:rFonts w:ascii="Garamond" w:eastAsia="SimHei" w:hAnsi="Garamond"/>
          <w:sz w:val="24"/>
          <w:szCs w:val="24"/>
        </w:rPr>
        <w:t xml:space="preserve">appreciate the </w:t>
      </w:r>
      <w:r w:rsidR="00763E1C" w:rsidRPr="001832D7">
        <w:rPr>
          <w:rFonts w:ascii="Garamond" w:eastAsia="SimHei" w:hAnsi="Garamond"/>
          <w:sz w:val="24"/>
          <w:szCs w:val="24"/>
        </w:rPr>
        <w:t xml:space="preserve">value of their own agency, which they </w:t>
      </w:r>
      <w:r w:rsidR="00BF5ECB" w:rsidRPr="001832D7">
        <w:rPr>
          <w:rFonts w:ascii="Garamond" w:eastAsia="SimHei" w:hAnsi="Garamond"/>
          <w:sz w:val="24"/>
          <w:szCs w:val="24"/>
        </w:rPr>
        <w:t>ther</w:t>
      </w:r>
      <w:r w:rsidR="00A21BF5" w:rsidRPr="001832D7">
        <w:rPr>
          <w:rFonts w:ascii="Garamond" w:eastAsia="SimHei" w:hAnsi="Garamond"/>
          <w:sz w:val="24"/>
          <w:szCs w:val="24"/>
        </w:rPr>
        <w:t>efore have</w:t>
      </w:r>
      <w:r w:rsidR="00BF5ECB" w:rsidRPr="001832D7">
        <w:rPr>
          <w:rFonts w:ascii="Garamond" w:eastAsia="SimHei" w:hAnsi="Garamond"/>
          <w:sz w:val="24"/>
          <w:szCs w:val="24"/>
        </w:rPr>
        <w:t xml:space="preserve"> </w:t>
      </w:r>
      <w:r w:rsidR="00A21BF5" w:rsidRPr="001832D7">
        <w:rPr>
          <w:rFonts w:ascii="Garamond" w:eastAsia="SimHei" w:hAnsi="Garamond"/>
          <w:sz w:val="24"/>
          <w:szCs w:val="24"/>
        </w:rPr>
        <w:t>reason</w:t>
      </w:r>
      <w:r w:rsidR="00753483" w:rsidRPr="001832D7">
        <w:rPr>
          <w:rFonts w:ascii="Garamond" w:eastAsia="SimHei" w:hAnsi="Garamond"/>
          <w:sz w:val="24"/>
          <w:szCs w:val="24"/>
        </w:rPr>
        <w:t xml:space="preserve"> to </w:t>
      </w:r>
      <w:r w:rsidR="00763E1C" w:rsidRPr="001832D7">
        <w:rPr>
          <w:rFonts w:ascii="Garamond" w:eastAsia="SimHei" w:hAnsi="Garamond"/>
          <w:sz w:val="24"/>
          <w:szCs w:val="24"/>
        </w:rPr>
        <w:t>respect</w:t>
      </w:r>
      <w:r w:rsidR="00B02424" w:rsidRPr="001832D7">
        <w:rPr>
          <w:rFonts w:ascii="Garamond" w:eastAsia="SimHei" w:hAnsi="Garamond"/>
          <w:sz w:val="24"/>
          <w:szCs w:val="24"/>
        </w:rPr>
        <w:t>.</w:t>
      </w:r>
      <w:r w:rsidR="00753483" w:rsidRPr="001832D7">
        <w:rPr>
          <w:rFonts w:ascii="Garamond" w:eastAsia="SimHei" w:hAnsi="Garamond"/>
          <w:sz w:val="24"/>
          <w:szCs w:val="24"/>
        </w:rPr>
        <w:t xml:space="preserve"> One aspect of agency self-respect is deliberation on those aims and attachments which a person wishes to pursue.  This serves a person’s self-respect because </w:t>
      </w:r>
      <w:r w:rsidR="00A21BF5" w:rsidRPr="001832D7">
        <w:rPr>
          <w:rFonts w:ascii="Garamond" w:eastAsia="SimHei" w:hAnsi="Garamond"/>
          <w:sz w:val="24"/>
          <w:szCs w:val="24"/>
        </w:rPr>
        <w:t>through such deliberation individuals recognises the independency their own personhood (they are not instruments of others’ wills) and appreciate their liberty to pursue different options in life. T</w:t>
      </w:r>
      <w:r w:rsidR="00753483" w:rsidRPr="001832D7">
        <w:rPr>
          <w:rFonts w:ascii="Garamond" w:eastAsia="SimHei" w:hAnsi="Garamond"/>
          <w:sz w:val="24"/>
          <w:szCs w:val="24"/>
        </w:rPr>
        <w:t>he</w:t>
      </w:r>
      <w:r w:rsidR="00A21BF5" w:rsidRPr="001832D7">
        <w:rPr>
          <w:rFonts w:ascii="Garamond" w:eastAsia="SimHei" w:hAnsi="Garamond"/>
          <w:sz w:val="24"/>
          <w:szCs w:val="24"/>
        </w:rPr>
        <w:t xml:space="preserve"> exercise of critical reflection helps individuals pursue </w:t>
      </w:r>
      <w:r w:rsidR="00753483" w:rsidRPr="001832D7">
        <w:rPr>
          <w:rFonts w:ascii="Garamond" w:eastAsia="SimHei" w:hAnsi="Garamond"/>
          <w:sz w:val="24"/>
          <w:szCs w:val="24"/>
        </w:rPr>
        <w:t xml:space="preserve">aims and attachments which </w:t>
      </w:r>
      <w:r w:rsidR="00A21BF5" w:rsidRPr="001832D7">
        <w:rPr>
          <w:rFonts w:ascii="Garamond" w:eastAsia="SimHei" w:hAnsi="Garamond"/>
          <w:sz w:val="24"/>
          <w:szCs w:val="24"/>
        </w:rPr>
        <w:t>they value and endorse, rather than ones they regard as alien or worthless. As Rawls emphasises, an important aspect of (agency) self-respect is itself t</w:t>
      </w:r>
      <w:r w:rsidR="00753483" w:rsidRPr="001832D7">
        <w:rPr>
          <w:rFonts w:ascii="Garamond" w:eastAsia="SimHei" w:hAnsi="Garamond"/>
          <w:sz w:val="24"/>
          <w:szCs w:val="24"/>
        </w:rPr>
        <w:t>he successful pursuit of those aims</w:t>
      </w:r>
      <w:r w:rsidR="00A21BF5" w:rsidRPr="001832D7">
        <w:rPr>
          <w:rFonts w:ascii="Garamond" w:eastAsia="SimHei" w:hAnsi="Garamond"/>
          <w:sz w:val="24"/>
          <w:szCs w:val="24"/>
        </w:rPr>
        <w:t xml:space="preserve">, projects and attachments that </w:t>
      </w:r>
      <w:r w:rsidR="00753483" w:rsidRPr="001832D7">
        <w:rPr>
          <w:rFonts w:ascii="Garamond" w:eastAsia="SimHei" w:hAnsi="Garamond"/>
          <w:sz w:val="24"/>
          <w:szCs w:val="24"/>
        </w:rPr>
        <w:t>agent</w:t>
      </w:r>
      <w:r w:rsidR="00A21BF5" w:rsidRPr="001832D7">
        <w:rPr>
          <w:rFonts w:ascii="Garamond" w:eastAsia="SimHei" w:hAnsi="Garamond"/>
          <w:sz w:val="24"/>
          <w:szCs w:val="24"/>
        </w:rPr>
        <w:t>s</w:t>
      </w:r>
      <w:r w:rsidR="00753483" w:rsidRPr="001832D7">
        <w:rPr>
          <w:rFonts w:ascii="Garamond" w:eastAsia="SimHei" w:hAnsi="Garamond"/>
          <w:sz w:val="24"/>
          <w:szCs w:val="24"/>
        </w:rPr>
        <w:t xml:space="preserve"> endorses</w:t>
      </w:r>
      <w:r w:rsidR="005E4368" w:rsidRPr="001832D7">
        <w:rPr>
          <w:rFonts w:ascii="Garamond" w:eastAsia="SimHei" w:hAnsi="Garamond"/>
          <w:sz w:val="24"/>
          <w:szCs w:val="24"/>
        </w:rPr>
        <w:t xml:space="preserve"> (Rawls 1999, pp.386-7</w:t>
      </w:r>
      <w:r w:rsidR="00A21BF5" w:rsidRPr="001832D7">
        <w:rPr>
          <w:rFonts w:ascii="Garamond" w:eastAsia="SimHei" w:hAnsi="Garamond"/>
          <w:sz w:val="24"/>
          <w:szCs w:val="24"/>
        </w:rPr>
        <w:t>)</w:t>
      </w:r>
      <w:r w:rsidR="00B02424" w:rsidRPr="001832D7">
        <w:rPr>
          <w:rFonts w:ascii="Garamond" w:eastAsia="SimHei" w:hAnsi="Garamond"/>
          <w:sz w:val="24"/>
          <w:szCs w:val="24"/>
        </w:rPr>
        <w:t xml:space="preserve">. </w:t>
      </w:r>
      <w:r w:rsidR="00753483" w:rsidRPr="001832D7">
        <w:rPr>
          <w:rFonts w:ascii="Garamond" w:eastAsia="SimHei" w:hAnsi="Garamond"/>
          <w:sz w:val="24"/>
          <w:szCs w:val="24"/>
        </w:rPr>
        <w:t xml:space="preserve">Pursuing one’s aims successfully involves skills such as planning, </w:t>
      </w:r>
      <w:r w:rsidR="00177746" w:rsidRPr="001832D7">
        <w:rPr>
          <w:rFonts w:ascii="Garamond" w:eastAsia="SimHei" w:hAnsi="Garamond"/>
          <w:sz w:val="24"/>
          <w:szCs w:val="24"/>
        </w:rPr>
        <w:t>perseverance</w:t>
      </w:r>
      <w:r w:rsidR="00753483" w:rsidRPr="001832D7">
        <w:rPr>
          <w:rFonts w:ascii="Garamond" w:eastAsia="SimHei" w:hAnsi="Garamond"/>
          <w:sz w:val="24"/>
          <w:szCs w:val="24"/>
        </w:rPr>
        <w:t xml:space="preserve">, self-reliance, negotiation, and co-ordination as agents overcome the challenges they inevitably face as they seek to </w:t>
      </w:r>
      <w:r w:rsidR="00E2014C" w:rsidRPr="001832D7">
        <w:rPr>
          <w:rFonts w:ascii="Garamond" w:eastAsia="SimHei" w:hAnsi="Garamond"/>
          <w:sz w:val="24"/>
          <w:szCs w:val="24"/>
        </w:rPr>
        <w:t>realise their intentions</w:t>
      </w:r>
      <w:r w:rsidR="00753483" w:rsidRPr="001832D7">
        <w:rPr>
          <w:rFonts w:ascii="Garamond" w:eastAsia="SimHei" w:hAnsi="Garamond"/>
          <w:sz w:val="24"/>
          <w:szCs w:val="24"/>
        </w:rPr>
        <w:t xml:space="preserve"> in the world.</w:t>
      </w:r>
      <w:r w:rsidR="002F5195" w:rsidRPr="001832D7">
        <w:rPr>
          <w:rFonts w:ascii="Garamond" w:eastAsia="SimHei" w:hAnsi="Garamond"/>
          <w:sz w:val="24"/>
          <w:szCs w:val="24"/>
        </w:rPr>
        <w:t xml:space="preserve"> Both these aspects of agency </w:t>
      </w:r>
      <w:r w:rsidR="00BE17F2" w:rsidRPr="001832D7">
        <w:rPr>
          <w:rFonts w:ascii="Garamond" w:eastAsia="SimHei" w:hAnsi="Garamond"/>
          <w:sz w:val="24"/>
          <w:szCs w:val="24"/>
        </w:rPr>
        <w:t>self-</w:t>
      </w:r>
      <w:r w:rsidR="002F5195" w:rsidRPr="001832D7">
        <w:rPr>
          <w:rFonts w:ascii="Garamond" w:eastAsia="SimHei" w:hAnsi="Garamond"/>
          <w:sz w:val="24"/>
          <w:szCs w:val="24"/>
        </w:rPr>
        <w:t xml:space="preserve">respect </w:t>
      </w:r>
      <w:r w:rsidR="00BE17F2" w:rsidRPr="001832D7">
        <w:rPr>
          <w:rFonts w:ascii="Garamond" w:eastAsia="SimHei" w:hAnsi="Garamond"/>
          <w:sz w:val="24"/>
          <w:szCs w:val="24"/>
        </w:rPr>
        <w:t>require others to respect</w:t>
      </w:r>
      <w:r w:rsidR="008108B0" w:rsidRPr="001832D7">
        <w:rPr>
          <w:rFonts w:ascii="Garamond" w:eastAsia="SimHei" w:hAnsi="Garamond"/>
          <w:sz w:val="24"/>
          <w:szCs w:val="24"/>
        </w:rPr>
        <w:t xml:space="preserve"> us</w:t>
      </w:r>
      <w:r w:rsidR="00BE17F2" w:rsidRPr="001832D7">
        <w:rPr>
          <w:rFonts w:ascii="Garamond" w:eastAsia="SimHei" w:hAnsi="Garamond"/>
          <w:sz w:val="24"/>
          <w:szCs w:val="24"/>
        </w:rPr>
        <w:t xml:space="preserve"> in various ways.  Individuals need the liberty to deliberate in order to secure their own agency, and an array of options</w:t>
      </w:r>
      <w:r w:rsidR="00B02424" w:rsidRPr="001832D7">
        <w:rPr>
          <w:rFonts w:ascii="Garamond" w:eastAsia="SimHei" w:hAnsi="Garamond"/>
          <w:sz w:val="24"/>
          <w:szCs w:val="24"/>
        </w:rPr>
        <w:t xml:space="preserve"> to pursue.</w:t>
      </w:r>
      <w:r w:rsidR="00BE17F2" w:rsidRPr="001832D7">
        <w:rPr>
          <w:rFonts w:ascii="Garamond" w:eastAsia="SimHei" w:hAnsi="Garamond"/>
          <w:sz w:val="24"/>
          <w:szCs w:val="24"/>
        </w:rPr>
        <w:t xml:space="preserve"> </w:t>
      </w:r>
      <w:r w:rsidR="00B02424" w:rsidRPr="001832D7">
        <w:rPr>
          <w:rFonts w:ascii="Garamond" w:eastAsia="SimHei" w:hAnsi="Garamond"/>
          <w:sz w:val="24"/>
          <w:szCs w:val="24"/>
        </w:rPr>
        <w:t xml:space="preserve"> </w:t>
      </w:r>
      <w:r w:rsidR="00BE17F2" w:rsidRPr="001832D7">
        <w:rPr>
          <w:rFonts w:ascii="Garamond" w:eastAsia="SimHei" w:hAnsi="Garamond"/>
          <w:sz w:val="24"/>
          <w:szCs w:val="24"/>
        </w:rPr>
        <w:t xml:space="preserve">More than that, we need our agency to be </w:t>
      </w:r>
      <w:r w:rsidR="008108B0" w:rsidRPr="001832D7">
        <w:rPr>
          <w:rFonts w:ascii="Garamond" w:eastAsia="SimHei" w:hAnsi="Garamond"/>
          <w:sz w:val="24"/>
          <w:szCs w:val="24"/>
        </w:rPr>
        <w:t xml:space="preserve">recognised </w:t>
      </w:r>
      <w:r w:rsidR="00BE17F2" w:rsidRPr="001832D7">
        <w:rPr>
          <w:rFonts w:ascii="Garamond" w:eastAsia="SimHei" w:hAnsi="Garamond"/>
          <w:sz w:val="24"/>
          <w:szCs w:val="24"/>
        </w:rPr>
        <w:t xml:space="preserve">by those with whom we interact in </w:t>
      </w:r>
      <w:r w:rsidR="008108B0" w:rsidRPr="001832D7">
        <w:rPr>
          <w:rFonts w:ascii="Garamond" w:eastAsia="SimHei" w:hAnsi="Garamond"/>
          <w:sz w:val="24"/>
          <w:szCs w:val="24"/>
        </w:rPr>
        <w:t>order to respect it ourselves: we need others positively to affirm tha</w:t>
      </w:r>
      <w:r w:rsidR="0039402D" w:rsidRPr="001832D7">
        <w:rPr>
          <w:rFonts w:ascii="Garamond" w:eastAsia="SimHei" w:hAnsi="Garamond"/>
          <w:sz w:val="24"/>
          <w:szCs w:val="24"/>
        </w:rPr>
        <w:t>t we are indeed competent agents</w:t>
      </w:r>
      <w:r w:rsidR="008108B0" w:rsidRPr="001832D7">
        <w:rPr>
          <w:rFonts w:ascii="Garamond" w:eastAsia="SimHei" w:hAnsi="Garamond"/>
          <w:sz w:val="24"/>
          <w:szCs w:val="24"/>
        </w:rPr>
        <w:t>, capable of deliberating, pursuing projects and claiming rights</w:t>
      </w:r>
      <w:r w:rsidR="005E4368" w:rsidRPr="001832D7">
        <w:rPr>
          <w:rFonts w:ascii="Garamond" w:eastAsia="SimHei" w:hAnsi="Garamond"/>
          <w:sz w:val="24"/>
          <w:szCs w:val="24"/>
        </w:rPr>
        <w:t xml:space="preserve"> (cf. Honneth 1995, pp.107-21)</w:t>
      </w:r>
      <w:r w:rsidR="008108B0" w:rsidRPr="001832D7">
        <w:rPr>
          <w:rFonts w:ascii="Garamond" w:eastAsia="SimHei" w:hAnsi="Garamond"/>
          <w:sz w:val="24"/>
          <w:szCs w:val="24"/>
        </w:rPr>
        <w:t>.</w:t>
      </w:r>
      <w:r w:rsidR="00753483" w:rsidRPr="001832D7">
        <w:rPr>
          <w:rFonts w:ascii="Garamond" w:eastAsia="SimHei" w:hAnsi="Garamond"/>
          <w:sz w:val="24"/>
          <w:szCs w:val="24"/>
        </w:rPr>
        <w:t xml:space="preserve"> It’s</w:t>
      </w:r>
      <w:r w:rsidR="00BE17F2" w:rsidRPr="001832D7">
        <w:rPr>
          <w:rFonts w:ascii="Garamond" w:eastAsia="SimHei" w:hAnsi="Garamond"/>
          <w:sz w:val="24"/>
          <w:szCs w:val="24"/>
        </w:rPr>
        <w:t xml:space="preserve"> also</w:t>
      </w:r>
      <w:r w:rsidR="00753483" w:rsidRPr="001832D7">
        <w:rPr>
          <w:rFonts w:ascii="Garamond" w:eastAsia="SimHei" w:hAnsi="Garamond"/>
          <w:sz w:val="24"/>
          <w:szCs w:val="24"/>
        </w:rPr>
        <w:t xml:space="preserve"> worth noting that both these aspects of agency self-respect also have a collective dimension.  Persons can deliberate together on what aims and ends they should jointly endorse and pursue, in a way that serves the self-respect of each of them; and in addition they can gain self-respect through pursuing aims or contributing to relationships together.</w:t>
      </w:r>
    </w:p>
    <w:p w:rsidR="00D23FE4" w:rsidRPr="001832D7" w:rsidRDefault="00753483" w:rsidP="00D3409C">
      <w:pPr>
        <w:spacing w:line="360" w:lineRule="auto"/>
        <w:rPr>
          <w:rFonts w:ascii="Garamond" w:eastAsia="SimHei" w:hAnsi="Garamond"/>
          <w:sz w:val="24"/>
          <w:szCs w:val="24"/>
        </w:rPr>
      </w:pPr>
      <w:r w:rsidRPr="001832D7">
        <w:rPr>
          <w:rFonts w:ascii="Garamond" w:eastAsia="SimHei" w:hAnsi="Garamond"/>
          <w:sz w:val="24"/>
          <w:szCs w:val="24"/>
        </w:rPr>
        <w:t xml:space="preserve">Entitlement self-respect is </w:t>
      </w:r>
      <w:r w:rsidR="00E2014C" w:rsidRPr="001832D7">
        <w:rPr>
          <w:rFonts w:ascii="Garamond" w:eastAsia="SimHei" w:hAnsi="Garamond"/>
          <w:sz w:val="24"/>
          <w:szCs w:val="24"/>
        </w:rPr>
        <w:t>a</w:t>
      </w:r>
      <w:r w:rsidRPr="001832D7">
        <w:rPr>
          <w:rFonts w:ascii="Garamond" w:eastAsia="SimHei" w:hAnsi="Garamond"/>
          <w:sz w:val="24"/>
          <w:szCs w:val="24"/>
        </w:rPr>
        <w:t xml:space="preserve"> second dimension of self-respect and it refers to the reasons a person has to respect herself on the basis of the </w:t>
      </w:r>
      <w:r w:rsidR="00F920C8" w:rsidRPr="001832D7">
        <w:rPr>
          <w:rFonts w:ascii="Garamond" w:eastAsia="SimHei" w:hAnsi="Garamond"/>
          <w:sz w:val="24"/>
          <w:szCs w:val="24"/>
        </w:rPr>
        <w:t xml:space="preserve">rights, liberties and institutional entitlements that are recognised by </w:t>
      </w:r>
      <w:r w:rsidR="00BB70A5" w:rsidRPr="001832D7">
        <w:rPr>
          <w:rFonts w:ascii="Garamond" w:eastAsia="SimHei" w:hAnsi="Garamond"/>
          <w:sz w:val="24"/>
          <w:szCs w:val="24"/>
        </w:rPr>
        <w:t>those</w:t>
      </w:r>
      <w:r w:rsidRPr="001832D7">
        <w:rPr>
          <w:rFonts w:ascii="Garamond" w:eastAsia="SimHei" w:hAnsi="Garamond"/>
          <w:sz w:val="24"/>
          <w:szCs w:val="24"/>
        </w:rPr>
        <w:t xml:space="preserve"> with whom she interacts. </w:t>
      </w:r>
      <w:r w:rsidR="00BE17F2" w:rsidRPr="001832D7">
        <w:rPr>
          <w:rFonts w:ascii="Garamond" w:eastAsia="SimHei" w:hAnsi="Garamond"/>
          <w:sz w:val="24"/>
          <w:szCs w:val="24"/>
        </w:rPr>
        <w:t xml:space="preserve"> The entitlement dimension thus also makes our self-respect vulnerable to the respect of others. </w:t>
      </w:r>
      <w:r w:rsidRPr="001832D7">
        <w:rPr>
          <w:rFonts w:ascii="Garamond" w:eastAsia="SimHei" w:hAnsi="Garamond"/>
          <w:sz w:val="24"/>
          <w:szCs w:val="24"/>
        </w:rPr>
        <w:t>A central part of entitlement self-respect is recognition of a person’s</w:t>
      </w:r>
      <w:r w:rsidR="00BE17F2" w:rsidRPr="001832D7">
        <w:rPr>
          <w:rFonts w:ascii="Garamond" w:eastAsia="SimHei" w:hAnsi="Garamond"/>
          <w:sz w:val="24"/>
          <w:szCs w:val="24"/>
        </w:rPr>
        <w:t xml:space="preserve"> human </w:t>
      </w:r>
      <w:r w:rsidRPr="001832D7">
        <w:rPr>
          <w:rFonts w:ascii="Garamond" w:eastAsia="SimHei" w:hAnsi="Garamond"/>
          <w:sz w:val="24"/>
          <w:szCs w:val="24"/>
        </w:rPr>
        <w:t>rights.</w:t>
      </w:r>
      <w:r w:rsidR="00E2014C" w:rsidRPr="001832D7">
        <w:rPr>
          <w:rFonts w:ascii="Garamond" w:eastAsia="SimHei" w:hAnsi="Garamond"/>
          <w:sz w:val="24"/>
          <w:szCs w:val="24"/>
        </w:rPr>
        <w:t xml:space="preserve"> </w:t>
      </w:r>
      <w:r w:rsidR="00AC4B5D" w:rsidRPr="001832D7">
        <w:rPr>
          <w:rFonts w:ascii="Garamond" w:eastAsia="SimHei" w:hAnsi="Garamond"/>
          <w:sz w:val="24"/>
          <w:szCs w:val="24"/>
        </w:rPr>
        <w:t>Our self-respect is maintained through others’ recognition of our rights to freedom of movement, freedom of conscience, and right to own property, for example. Beyond human rights</w:t>
      </w:r>
      <w:r w:rsidRPr="001832D7">
        <w:rPr>
          <w:rFonts w:ascii="Garamond" w:eastAsia="SimHei" w:hAnsi="Garamond"/>
          <w:sz w:val="24"/>
          <w:szCs w:val="24"/>
        </w:rPr>
        <w:t xml:space="preserve">, recognition of entitlements </w:t>
      </w:r>
      <w:r w:rsidR="00BE17F2" w:rsidRPr="001832D7">
        <w:rPr>
          <w:rFonts w:ascii="Garamond" w:eastAsia="SimHei" w:hAnsi="Garamond"/>
          <w:sz w:val="24"/>
          <w:szCs w:val="24"/>
        </w:rPr>
        <w:t xml:space="preserve">we enjoy as members </w:t>
      </w:r>
      <w:r w:rsidR="00BE17F2" w:rsidRPr="001832D7">
        <w:rPr>
          <w:rFonts w:ascii="Garamond" w:eastAsia="SimHei" w:hAnsi="Garamond"/>
          <w:sz w:val="24"/>
          <w:szCs w:val="24"/>
        </w:rPr>
        <w:lastRenderedPageBreak/>
        <w:t xml:space="preserve">of various institutions (states, firms, universities, clubs and churches for instance), </w:t>
      </w:r>
      <w:r w:rsidRPr="001832D7">
        <w:rPr>
          <w:rFonts w:ascii="Garamond" w:eastAsia="SimHei" w:hAnsi="Garamond"/>
          <w:sz w:val="24"/>
          <w:szCs w:val="24"/>
        </w:rPr>
        <w:t xml:space="preserve">which </w:t>
      </w:r>
      <w:r w:rsidR="00BE17F2" w:rsidRPr="001832D7">
        <w:rPr>
          <w:rFonts w:ascii="Garamond" w:eastAsia="SimHei" w:hAnsi="Garamond"/>
          <w:sz w:val="24"/>
          <w:szCs w:val="24"/>
        </w:rPr>
        <w:t>may be</w:t>
      </w:r>
      <w:r w:rsidRPr="001832D7">
        <w:rPr>
          <w:rFonts w:ascii="Garamond" w:eastAsia="SimHei" w:hAnsi="Garamond"/>
          <w:sz w:val="24"/>
          <w:szCs w:val="24"/>
        </w:rPr>
        <w:t xml:space="preserve"> permissible </w:t>
      </w:r>
      <w:r w:rsidR="00BE17F2" w:rsidRPr="001832D7">
        <w:rPr>
          <w:rFonts w:ascii="Garamond" w:eastAsia="SimHei" w:hAnsi="Garamond"/>
          <w:sz w:val="24"/>
          <w:szCs w:val="24"/>
        </w:rPr>
        <w:t>rather than morally required, is also part of entitlement self-respect</w:t>
      </w:r>
      <w:r w:rsidR="008108B0" w:rsidRPr="001832D7">
        <w:rPr>
          <w:rFonts w:ascii="Garamond" w:eastAsia="SimHei" w:hAnsi="Garamond"/>
          <w:sz w:val="24"/>
          <w:szCs w:val="24"/>
        </w:rPr>
        <w:t>.  Others’ r</w:t>
      </w:r>
      <w:r w:rsidRPr="001832D7">
        <w:rPr>
          <w:rFonts w:ascii="Garamond" w:eastAsia="SimHei" w:hAnsi="Garamond"/>
          <w:sz w:val="24"/>
          <w:szCs w:val="24"/>
        </w:rPr>
        <w:t xml:space="preserve">ecognition of a person’s </w:t>
      </w:r>
      <w:r w:rsidR="00BE17F2" w:rsidRPr="001832D7">
        <w:rPr>
          <w:rFonts w:ascii="Garamond" w:eastAsia="SimHei" w:hAnsi="Garamond"/>
          <w:sz w:val="24"/>
          <w:szCs w:val="24"/>
        </w:rPr>
        <w:t xml:space="preserve">institutional </w:t>
      </w:r>
      <w:r w:rsidRPr="001832D7">
        <w:rPr>
          <w:rFonts w:ascii="Garamond" w:eastAsia="SimHei" w:hAnsi="Garamond"/>
          <w:sz w:val="24"/>
          <w:szCs w:val="24"/>
        </w:rPr>
        <w:t>rights and entitlements signals that she is a member in good standing of the relevant institution; the expressive message of their being honoured is an important basis of self-respect</w:t>
      </w:r>
      <w:r w:rsidR="00B43285" w:rsidRPr="001832D7">
        <w:rPr>
          <w:rFonts w:ascii="Garamond" w:eastAsia="SimHei" w:hAnsi="Garamond"/>
          <w:sz w:val="24"/>
          <w:szCs w:val="24"/>
        </w:rPr>
        <w:t>.  S</w:t>
      </w:r>
      <w:r w:rsidRPr="001832D7">
        <w:rPr>
          <w:rFonts w:ascii="Garamond" w:eastAsia="SimHei" w:hAnsi="Garamond"/>
          <w:sz w:val="24"/>
          <w:szCs w:val="24"/>
        </w:rPr>
        <w:t xml:space="preserve">o too is the security which comes from the knowledge </w:t>
      </w:r>
      <w:r w:rsidR="00177746" w:rsidRPr="001832D7">
        <w:rPr>
          <w:rFonts w:ascii="Garamond" w:eastAsia="SimHei" w:hAnsi="Garamond"/>
          <w:sz w:val="24"/>
          <w:szCs w:val="24"/>
        </w:rPr>
        <w:t>that one’s</w:t>
      </w:r>
      <w:r w:rsidRPr="001832D7">
        <w:rPr>
          <w:rFonts w:ascii="Garamond" w:eastAsia="SimHei" w:hAnsi="Garamond"/>
          <w:sz w:val="24"/>
          <w:szCs w:val="24"/>
        </w:rPr>
        <w:t xml:space="preserve"> in</w:t>
      </w:r>
      <w:r w:rsidR="00BE17F2" w:rsidRPr="001832D7">
        <w:rPr>
          <w:rFonts w:ascii="Garamond" w:eastAsia="SimHei" w:hAnsi="Garamond"/>
          <w:sz w:val="24"/>
          <w:szCs w:val="24"/>
        </w:rPr>
        <w:t>stitutional rights can be practic</w:t>
      </w:r>
      <w:r w:rsidRPr="001832D7">
        <w:rPr>
          <w:rFonts w:ascii="Garamond" w:eastAsia="SimHei" w:hAnsi="Garamond"/>
          <w:sz w:val="24"/>
          <w:szCs w:val="24"/>
        </w:rPr>
        <w:t xml:space="preserve">ally relied upon. Our rights and entitlements typically protect our agency from third party interference and </w:t>
      </w:r>
      <w:r w:rsidR="00BB70A5" w:rsidRPr="001832D7">
        <w:rPr>
          <w:rFonts w:ascii="Garamond" w:eastAsia="SimHei" w:hAnsi="Garamond"/>
          <w:sz w:val="24"/>
          <w:szCs w:val="24"/>
        </w:rPr>
        <w:t>are thus (often if not always)</w:t>
      </w:r>
      <w:r w:rsidRPr="001832D7">
        <w:rPr>
          <w:rFonts w:ascii="Garamond" w:eastAsia="SimHei" w:hAnsi="Garamond"/>
          <w:sz w:val="24"/>
          <w:szCs w:val="24"/>
        </w:rPr>
        <w:t xml:space="preserve"> necessary for adequate agency self-respect. Entitlement self-respect is also related to agency self-respect in a further way: our rights and entitlements often need to be actively c</w:t>
      </w:r>
      <w:r w:rsidR="00BE17F2" w:rsidRPr="001832D7">
        <w:rPr>
          <w:rFonts w:ascii="Garamond" w:eastAsia="SimHei" w:hAnsi="Garamond"/>
          <w:sz w:val="24"/>
          <w:szCs w:val="24"/>
        </w:rPr>
        <w:t>laimed in order to be activated,</w:t>
      </w:r>
      <w:r w:rsidRPr="001832D7">
        <w:rPr>
          <w:rFonts w:ascii="Garamond" w:eastAsia="SimHei" w:hAnsi="Garamond"/>
          <w:sz w:val="24"/>
          <w:szCs w:val="24"/>
        </w:rPr>
        <w:t xml:space="preserve"> and such claiming is an exercise of our agency. </w:t>
      </w:r>
    </w:p>
    <w:p w:rsidR="00CD7032" w:rsidRPr="001832D7" w:rsidRDefault="00CD7032" w:rsidP="00D3409C">
      <w:pPr>
        <w:spacing w:line="360" w:lineRule="auto"/>
        <w:rPr>
          <w:rFonts w:ascii="Garamond" w:eastAsia="SimHei" w:hAnsi="Garamond"/>
          <w:sz w:val="24"/>
          <w:szCs w:val="24"/>
        </w:rPr>
      </w:pPr>
    </w:p>
    <w:p w:rsidR="00E54235" w:rsidRPr="001832D7" w:rsidRDefault="00CD7032" w:rsidP="00D3409C">
      <w:pPr>
        <w:spacing w:line="360" w:lineRule="auto"/>
        <w:rPr>
          <w:rFonts w:ascii="Garamond" w:eastAsia="SimHei" w:hAnsi="Garamond"/>
          <w:b/>
          <w:sz w:val="24"/>
          <w:szCs w:val="24"/>
        </w:rPr>
      </w:pPr>
      <w:r w:rsidRPr="001832D7">
        <w:rPr>
          <w:rFonts w:ascii="Garamond" w:eastAsia="SimHei" w:hAnsi="Garamond"/>
          <w:b/>
          <w:sz w:val="24"/>
          <w:szCs w:val="24"/>
        </w:rPr>
        <w:t>5. Free Speech as a Collective Enterprise</w:t>
      </w:r>
    </w:p>
    <w:p w:rsidR="0063414F" w:rsidRPr="001832D7" w:rsidRDefault="00BE17F2" w:rsidP="00D3409C">
      <w:pPr>
        <w:spacing w:line="360" w:lineRule="auto"/>
        <w:rPr>
          <w:rFonts w:ascii="Garamond" w:eastAsia="SimHei" w:hAnsi="Garamond"/>
          <w:sz w:val="24"/>
          <w:szCs w:val="24"/>
        </w:rPr>
      </w:pPr>
      <w:r w:rsidRPr="001832D7">
        <w:rPr>
          <w:rFonts w:ascii="Garamond" w:eastAsia="SimHei" w:hAnsi="Garamond"/>
          <w:sz w:val="24"/>
          <w:szCs w:val="24"/>
        </w:rPr>
        <w:t>I now</w:t>
      </w:r>
      <w:r w:rsidR="005D5447" w:rsidRPr="001832D7">
        <w:rPr>
          <w:rFonts w:ascii="Garamond" w:eastAsia="SimHei" w:hAnsi="Garamond"/>
          <w:sz w:val="24"/>
          <w:szCs w:val="24"/>
        </w:rPr>
        <w:t xml:space="preserve"> set out a</w:t>
      </w:r>
      <w:r w:rsidR="00070327" w:rsidRPr="001832D7">
        <w:rPr>
          <w:rFonts w:ascii="Garamond" w:eastAsia="SimHei" w:hAnsi="Garamond"/>
          <w:sz w:val="24"/>
          <w:szCs w:val="24"/>
        </w:rPr>
        <w:t xml:space="preserve"> self-respect based argument</w:t>
      </w:r>
      <w:r w:rsidR="00F92969" w:rsidRPr="001832D7">
        <w:rPr>
          <w:rFonts w:ascii="Garamond" w:eastAsia="SimHei" w:hAnsi="Garamond"/>
          <w:sz w:val="24"/>
          <w:szCs w:val="24"/>
        </w:rPr>
        <w:t xml:space="preserve"> </w:t>
      </w:r>
      <w:r w:rsidR="005D5447" w:rsidRPr="001832D7">
        <w:rPr>
          <w:rFonts w:ascii="Garamond" w:eastAsia="SimHei" w:hAnsi="Garamond"/>
          <w:sz w:val="24"/>
          <w:szCs w:val="24"/>
        </w:rPr>
        <w:t>which shows</w:t>
      </w:r>
      <w:r w:rsidR="00F92969" w:rsidRPr="001832D7">
        <w:rPr>
          <w:rFonts w:ascii="Garamond" w:eastAsia="SimHei" w:hAnsi="Garamond"/>
          <w:sz w:val="24"/>
          <w:szCs w:val="24"/>
        </w:rPr>
        <w:t xml:space="preserve"> that</w:t>
      </w:r>
      <w:r w:rsidR="005D5447" w:rsidRPr="001832D7">
        <w:rPr>
          <w:rFonts w:ascii="Garamond" w:eastAsia="SimHei" w:hAnsi="Garamond"/>
          <w:sz w:val="24"/>
          <w:szCs w:val="24"/>
        </w:rPr>
        <w:t xml:space="preserve"> hate speech is a direct harm and thus at least </w:t>
      </w:r>
      <w:r w:rsidR="00070327" w:rsidRPr="001832D7">
        <w:rPr>
          <w:rFonts w:ascii="Garamond" w:eastAsia="SimHei" w:hAnsi="Garamond"/>
          <w:sz w:val="24"/>
          <w:szCs w:val="24"/>
        </w:rPr>
        <w:t>eligible for legal</w:t>
      </w:r>
      <w:r w:rsidR="005D5447" w:rsidRPr="001832D7">
        <w:rPr>
          <w:rFonts w:ascii="Garamond" w:eastAsia="SimHei" w:hAnsi="Garamond"/>
          <w:sz w:val="24"/>
          <w:szCs w:val="24"/>
        </w:rPr>
        <w:t xml:space="preserve"> regula</w:t>
      </w:r>
      <w:r w:rsidR="00CD7032" w:rsidRPr="001832D7">
        <w:rPr>
          <w:rFonts w:ascii="Garamond" w:eastAsia="SimHei" w:hAnsi="Garamond"/>
          <w:sz w:val="24"/>
          <w:szCs w:val="24"/>
        </w:rPr>
        <w:t>tion.  This Section interprets f</w:t>
      </w:r>
      <w:r w:rsidR="00F92969" w:rsidRPr="001832D7">
        <w:rPr>
          <w:rFonts w:ascii="Garamond" w:eastAsia="SimHei" w:hAnsi="Garamond"/>
          <w:sz w:val="24"/>
          <w:szCs w:val="24"/>
        </w:rPr>
        <w:t>ree s</w:t>
      </w:r>
      <w:r w:rsidR="005D5447" w:rsidRPr="001832D7">
        <w:rPr>
          <w:rFonts w:ascii="Garamond" w:eastAsia="SimHei" w:hAnsi="Garamond"/>
          <w:sz w:val="24"/>
          <w:szCs w:val="24"/>
        </w:rPr>
        <w:t>peech as a collective enterprise</w:t>
      </w:r>
      <w:r w:rsidR="008825FB" w:rsidRPr="001832D7">
        <w:rPr>
          <w:rFonts w:ascii="Garamond" w:eastAsia="SimHei" w:hAnsi="Garamond"/>
          <w:sz w:val="24"/>
          <w:szCs w:val="24"/>
        </w:rPr>
        <w:t xml:space="preserve">. </w:t>
      </w:r>
      <w:r w:rsidR="00CD7032" w:rsidRPr="001832D7">
        <w:rPr>
          <w:rFonts w:ascii="Garamond" w:eastAsia="SimHei" w:hAnsi="Garamond"/>
          <w:sz w:val="24"/>
          <w:szCs w:val="24"/>
        </w:rPr>
        <w:t>Section 6 relates</w:t>
      </w:r>
      <w:r w:rsidR="00FD615E" w:rsidRPr="001832D7">
        <w:rPr>
          <w:rFonts w:ascii="Garamond" w:eastAsia="SimHei" w:hAnsi="Garamond"/>
          <w:sz w:val="24"/>
          <w:szCs w:val="24"/>
        </w:rPr>
        <w:t xml:space="preserve"> </w:t>
      </w:r>
      <w:r w:rsidR="00F92969" w:rsidRPr="001832D7">
        <w:rPr>
          <w:rFonts w:ascii="Garamond" w:eastAsia="SimHei" w:hAnsi="Garamond"/>
          <w:sz w:val="24"/>
          <w:szCs w:val="24"/>
        </w:rPr>
        <w:t>th</w:t>
      </w:r>
      <w:r w:rsidR="00977E10" w:rsidRPr="001832D7">
        <w:rPr>
          <w:rFonts w:ascii="Garamond" w:eastAsia="SimHei" w:hAnsi="Garamond"/>
          <w:sz w:val="24"/>
          <w:szCs w:val="24"/>
        </w:rPr>
        <w:t>e</w:t>
      </w:r>
      <w:r w:rsidR="00FD615E" w:rsidRPr="001832D7">
        <w:rPr>
          <w:rFonts w:ascii="Garamond" w:eastAsia="SimHei" w:hAnsi="Garamond"/>
          <w:sz w:val="24"/>
          <w:szCs w:val="24"/>
        </w:rPr>
        <w:t xml:space="preserve"> value of free speech</w:t>
      </w:r>
      <w:r w:rsidR="00070327" w:rsidRPr="001832D7">
        <w:rPr>
          <w:rFonts w:ascii="Garamond" w:eastAsia="SimHei" w:hAnsi="Garamond"/>
          <w:sz w:val="24"/>
          <w:szCs w:val="24"/>
        </w:rPr>
        <w:t xml:space="preserve"> as a collective enterprise</w:t>
      </w:r>
      <w:r w:rsidR="00FD615E" w:rsidRPr="001832D7">
        <w:rPr>
          <w:rFonts w:ascii="Garamond" w:eastAsia="SimHei" w:hAnsi="Garamond"/>
          <w:sz w:val="24"/>
          <w:szCs w:val="24"/>
        </w:rPr>
        <w:t xml:space="preserve"> to </w:t>
      </w:r>
      <w:r w:rsidR="003979E4" w:rsidRPr="001832D7">
        <w:rPr>
          <w:rFonts w:ascii="Garamond" w:eastAsia="SimHei" w:hAnsi="Garamond"/>
          <w:sz w:val="24"/>
          <w:szCs w:val="24"/>
        </w:rPr>
        <w:t xml:space="preserve">the </w:t>
      </w:r>
      <w:r w:rsidR="00F92969" w:rsidRPr="001832D7">
        <w:rPr>
          <w:rFonts w:ascii="Garamond" w:eastAsia="SimHei" w:hAnsi="Garamond"/>
          <w:sz w:val="24"/>
          <w:szCs w:val="24"/>
        </w:rPr>
        <w:t>agency and entit</w:t>
      </w:r>
      <w:r w:rsidR="00070327" w:rsidRPr="001832D7">
        <w:rPr>
          <w:rFonts w:ascii="Garamond" w:eastAsia="SimHei" w:hAnsi="Garamond"/>
          <w:sz w:val="24"/>
          <w:szCs w:val="24"/>
        </w:rPr>
        <w:t>l</w:t>
      </w:r>
      <w:r w:rsidR="00F92969" w:rsidRPr="001832D7">
        <w:rPr>
          <w:rFonts w:ascii="Garamond" w:eastAsia="SimHei" w:hAnsi="Garamond"/>
          <w:sz w:val="24"/>
          <w:szCs w:val="24"/>
        </w:rPr>
        <w:t>ement</w:t>
      </w:r>
      <w:r w:rsidR="00FD615E" w:rsidRPr="001832D7">
        <w:rPr>
          <w:rFonts w:ascii="Garamond" w:eastAsia="SimHei" w:hAnsi="Garamond"/>
          <w:sz w:val="24"/>
          <w:szCs w:val="24"/>
        </w:rPr>
        <w:t xml:space="preserve"> </w:t>
      </w:r>
      <w:r w:rsidR="003979E4" w:rsidRPr="001832D7">
        <w:rPr>
          <w:rFonts w:ascii="Garamond" w:eastAsia="SimHei" w:hAnsi="Garamond"/>
          <w:sz w:val="24"/>
          <w:szCs w:val="24"/>
        </w:rPr>
        <w:t xml:space="preserve">dimensions of individuals’ </w:t>
      </w:r>
      <w:r w:rsidRPr="001832D7">
        <w:rPr>
          <w:rFonts w:ascii="Garamond" w:eastAsia="SimHei" w:hAnsi="Garamond"/>
          <w:sz w:val="24"/>
          <w:szCs w:val="24"/>
        </w:rPr>
        <w:t xml:space="preserve">self-respect, </w:t>
      </w:r>
      <w:r w:rsidR="00CD7032" w:rsidRPr="001832D7">
        <w:rPr>
          <w:rFonts w:ascii="Garamond" w:eastAsia="SimHei" w:hAnsi="Garamond"/>
          <w:sz w:val="24"/>
          <w:szCs w:val="24"/>
        </w:rPr>
        <w:t>thus</w:t>
      </w:r>
      <w:r w:rsidR="00FD615E" w:rsidRPr="001832D7">
        <w:rPr>
          <w:rFonts w:ascii="Garamond" w:eastAsia="SimHei" w:hAnsi="Garamond"/>
          <w:sz w:val="24"/>
          <w:szCs w:val="24"/>
        </w:rPr>
        <w:t xml:space="preserve"> s</w:t>
      </w:r>
      <w:r w:rsidR="005D5447" w:rsidRPr="001832D7">
        <w:rPr>
          <w:rFonts w:ascii="Garamond" w:eastAsia="SimHei" w:hAnsi="Garamond"/>
          <w:sz w:val="24"/>
          <w:szCs w:val="24"/>
        </w:rPr>
        <w:t xml:space="preserve">howing how hate speech </w:t>
      </w:r>
      <w:r w:rsidR="00FD615E" w:rsidRPr="001832D7">
        <w:rPr>
          <w:rFonts w:ascii="Garamond" w:eastAsia="SimHei" w:hAnsi="Garamond"/>
          <w:sz w:val="24"/>
          <w:szCs w:val="24"/>
        </w:rPr>
        <w:t>undermines</w:t>
      </w:r>
      <w:r w:rsidR="005D5447" w:rsidRPr="001832D7">
        <w:rPr>
          <w:rFonts w:ascii="Garamond" w:eastAsia="SimHei" w:hAnsi="Garamond"/>
          <w:sz w:val="24"/>
          <w:szCs w:val="24"/>
        </w:rPr>
        <w:t xml:space="preserve"> the self-respect of its victims</w:t>
      </w:r>
      <w:r w:rsidRPr="001832D7">
        <w:rPr>
          <w:rFonts w:ascii="Garamond" w:eastAsia="SimHei" w:hAnsi="Garamond"/>
          <w:sz w:val="24"/>
          <w:szCs w:val="24"/>
        </w:rPr>
        <w:t>. Section 7 maintains that hate speech does not serve the</w:t>
      </w:r>
      <w:r w:rsidR="005D5447" w:rsidRPr="001832D7">
        <w:rPr>
          <w:rFonts w:ascii="Garamond" w:eastAsia="SimHei" w:hAnsi="Garamond"/>
          <w:sz w:val="24"/>
          <w:szCs w:val="24"/>
        </w:rPr>
        <w:t xml:space="preserve"> self-respect of hate speakers.  </w:t>
      </w:r>
    </w:p>
    <w:p w:rsidR="005D5447" w:rsidRPr="001832D7" w:rsidRDefault="005D5447" w:rsidP="00D3409C">
      <w:pPr>
        <w:spacing w:line="360" w:lineRule="auto"/>
        <w:rPr>
          <w:rFonts w:ascii="Garamond" w:eastAsia="SimHei" w:hAnsi="Garamond"/>
          <w:sz w:val="24"/>
          <w:szCs w:val="24"/>
        </w:rPr>
      </w:pPr>
      <w:r w:rsidRPr="001832D7">
        <w:rPr>
          <w:rFonts w:ascii="Garamond" w:eastAsia="SimHei" w:hAnsi="Garamond"/>
          <w:sz w:val="24"/>
          <w:szCs w:val="24"/>
        </w:rPr>
        <w:t xml:space="preserve">The </w:t>
      </w:r>
      <w:r w:rsidR="008825FB" w:rsidRPr="001832D7">
        <w:rPr>
          <w:rFonts w:ascii="Garamond" w:eastAsia="SimHei" w:hAnsi="Garamond"/>
          <w:sz w:val="24"/>
          <w:szCs w:val="24"/>
        </w:rPr>
        <w:t>notion</w:t>
      </w:r>
      <w:r w:rsidRPr="001832D7">
        <w:rPr>
          <w:rFonts w:ascii="Garamond" w:eastAsia="SimHei" w:hAnsi="Garamond"/>
          <w:sz w:val="24"/>
          <w:szCs w:val="24"/>
        </w:rPr>
        <w:t xml:space="preserve"> of free speech as a collective enterprise is the idea that it is an intersubjective phenomenon which connects speakers with receivers of speech who each have interests in free speech as a social practice.</w:t>
      </w:r>
      <w:r w:rsidR="00312E30" w:rsidRPr="001832D7">
        <w:rPr>
          <w:rStyle w:val="FootnoteReference"/>
          <w:rFonts w:ascii="Garamond" w:eastAsia="SimHei" w:hAnsi="Garamond"/>
          <w:sz w:val="24"/>
          <w:szCs w:val="24"/>
        </w:rPr>
        <w:t xml:space="preserve"> </w:t>
      </w:r>
      <w:r w:rsidR="00312E30" w:rsidRPr="001832D7">
        <w:rPr>
          <w:rStyle w:val="FootnoteReference"/>
          <w:rFonts w:ascii="Garamond" w:eastAsia="SimHei" w:hAnsi="Garamond"/>
          <w:sz w:val="24"/>
          <w:szCs w:val="24"/>
        </w:rPr>
        <w:footnoteReference w:id="4"/>
      </w:r>
      <w:r w:rsidR="00312E30" w:rsidRPr="001832D7">
        <w:rPr>
          <w:rFonts w:ascii="Garamond" w:eastAsia="SimHei" w:hAnsi="Garamond"/>
          <w:sz w:val="24"/>
          <w:szCs w:val="24"/>
        </w:rPr>
        <w:t xml:space="preserve"> </w:t>
      </w:r>
      <w:r w:rsidRPr="001832D7">
        <w:rPr>
          <w:rFonts w:ascii="Garamond" w:eastAsia="SimHei" w:hAnsi="Garamond"/>
          <w:sz w:val="24"/>
          <w:szCs w:val="24"/>
        </w:rPr>
        <w:t>The collective enterprise view contrasts with an individualistic approach which defines free speech and explains its value through either speakers’ interests in free expression or</w:t>
      </w:r>
      <w:r w:rsidR="001255FD" w:rsidRPr="001832D7">
        <w:rPr>
          <w:rFonts w:ascii="Garamond" w:eastAsia="SimHei" w:hAnsi="Garamond"/>
          <w:sz w:val="24"/>
          <w:szCs w:val="24"/>
        </w:rPr>
        <w:t xml:space="preserve">, less commonly, </w:t>
      </w:r>
      <w:r w:rsidRPr="001832D7">
        <w:rPr>
          <w:rFonts w:ascii="Garamond" w:eastAsia="SimHei" w:hAnsi="Garamond"/>
          <w:sz w:val="24"/>
          <w:szCs w:val="24"/>
        </w:rPr>
        <w:t>an audience</w:t>
      </w:r>
      <w:r w:rsidR="003B4775" w:rsidRPr="001832D7">
        <w:rPr>
          <w:rFonts w:ascii="Garamond" w:eastAsia="SimHei" w:hAnsi="Garamond"/>
          <w:sz w:val="24"/>
          <w:szCs w:val="24"/>
        </w:rPr>
        <w:t>’s interest in r</w:t>
      </w:r>
      <w:r w:rsidR="00F75160" w:rsidRPr="001832D7">
        <w:rPr>
          <w:rFonts w:ascii="Garamond" w:eastAsia="SimHei" w:hAnsi="Garamond"/>
          <w:sz w:val="24"/>
          <w:szCs w:val="24"/>
        </w:rPr>
        <w:t xml:space="preserve">eceiving the views </w:t>
      </w:r>
      <w:r w:rsidR="003B4775" w:rsidRPr="001832D7">
        <w:rPr>
          <w:rFonts w:ascii="Garamond" w:eastAsia="SimHei" w:hAnsi="Garamond"/>
          <w:sz w:val="24"/>
          <w:szCs w:val="24"/>
        </w:rPr>
        <w:t xml:space="preserve">of speakers.  </w:t>
      </w:r>
      <w:r w:rsidR="001255FD" w:rsidRPr="001832D7">
        <w:rPr>
          <w:rFonts w:ascii="Garamond" w:eastAsia="SimHei" w:hAnsi="Garamond"/>
          <w:sz w:val="24"/>
          <w:szCs w:val="24"/>
        </w:rPr>
        <w:t xml:space="preserve">C. Edwin </w:t>
      </w:r>
      <w:r w:rsidR="00865762" w:rsidRPr="001832D7">
        <w:rPr>
          <w:rFonts w:ascii="Garamond" w:eastAsia="SimHei" w:hAnsi="Garamond"/>
          <w:sz w:val="24"/>
          <w:szCs w:val="24"/>
        </w:rPr>
        <w:t>Baker’s</w:t>
      </w:r>
      <w:r w:rsidR="00C22058" w:rsidRPr="001832D7">
        <w:rPr>
          <w:rFonts w:ascii="Garamond" w:eastAsia="SimHei" w:hAnsi="Garamond"/>
          <w:sz w:val="24"/>
          <w:szCs w:val="24"/>
        </w:rPr>
        <w:t xml:space="preserve"> (2009) argument</w:t>
      </w:r>
      <w:r w:rsidR="001255FD" w:rsidRPr="001832D7">
        <w:rPr>
          <w:rFonts w:ascii="Garamond" w:eastAsia="SimHei" w:hAnsi="Garamond"/>
          <w:sz w:val="24"/>
          <w:szCs w:val="24"/>
        </w:rPr>
        <w:t xml:space="preserve"> </w:t>
      </w:r>
      <w:r w:rsidR="00865762" w:rsidRPr="001832D7">
        <w:rPr>
          <w:rFonts w:ascii="Garamond" w:eastAsia="SimHei" w:hAnsi="Garamond"/>
          <w:sz w:val="24"/>
          <w:szCs w:val="24"/>
        </w:rPr>
        <w:t xml:space="preserve">that speakers have an autonomy-based interest in disclosing their values to the world is an example of the former, while </w:t>
      </w:r>
      <w:r w:rsidR="001255FD" w:rsidRPr="001832D7">
        <w:rPr>
          <w:rFonts w:ascii="Garamond" w:eastAsia="SimHei" w:hAnsi="Garamond"/>
          <w:sz w:val="24"/>
          <w:szCs w:val="24"/>
        </w:rPr>
        <w:t xml:space="preserve">T. M. </w:t>
      </w:r>
      <w:r w:rsidR="00865762" w:rsidRPr="001832D7">
        <w:rPr>
          <w:rFonts w:ascii="Garamond" w:eastAsia="SimHei" w:hAnsi="Garamond"/>
          <w:sz w:val="24"/>
          <w:szCs w:val="24"/>
        </w:rPr>
        <w:t>Scanlon’s</w:t>
      </w:r>
      <w:r w:rsidR="00177746" w:rsidRPr="001832D7">
        <w:rPr>
          <w:rFonts w:ascii="Garamond" w:eastAsia="SimHei" w:hAnsi="Garamond"/>
          <w:sz w:val="24"/>
          <w:szCs w:val="24"/>
        </w:rPr>
        <w:t xml:space="preserve"> (1972) </w:t>
      </w:r>
      <w:r w:rsidR="00865762" w:rsidRPr="001832D7">
        <w:rPr>
          <w:rFonts w:ascii="Garamond" w:eastAsia="SimHei" w:hAnsi="Garamond"/>
          <w:sz w:val="24"/>
          <w:szCs w:val="24"/>
        </w:rPr>
        <w:t xml:space="preserve">argument that autonomous individuals have an interest in not having the free circulation of ideas interfered with by the state is an instance of the latter.  In interpreting the practice of free speech as a collective enterprise I do not claim that that is </w:t>
      </w:r>
      <w:r w:rsidR="00865762" w:rsidRPr="001832D7">
        <w:rPr>
          <w:rFonts w:ascii="Garamond" w:eastAsia="SimHei" w:hAnsi="Garamond"/>
          <w:i/>
          <w:sz w:val="24"/>
          <w:szCs w:val="24"/>
        </w:rPr>
        <w:t>essentially</w:t>
      </w:r>
      <w:r w:rsidR="00865762" w:rsidRPr="001832D7">
        <w:rPr>
          <w:rFonts w:ascii="Garamond" w:eastAsia="SimHei" w:hAnsi="Garamond"/>
          <w:sz w:val="24"/>
          <w:szCs w:val="24"/>
        </w:rPr>
        <w:t xml:space="preserve"> what free speech is, but I do seek to </w:t>
      </w:r>
      <w:r w:rsidR="00C22058" w:rsidRPr="001832D7">
        <w:rPr>
          <w:rFonts w:ascii="Garamond" w:eastAsia="SimHei" w:hAnsi="Garamond"/>
          <w:sz w:val="24"/>
          <w:szCs w:val="24"/>
        </w:rPr>
        <w:t xml:space="preserve">weaken the appeal of </w:t>
      </w:r>
      <w:r w:rsidR="00865762" w:rsidRPr="001832D7">
        <w:rPr>
          <w:rFonts w:ascii="Garamond" w:eastAsia="SimHei" w:hAnsi="Garamond"/>
          <w:sz w:val="24"/>
          <w:szCs w:val="24"/>
        </w:rPr>
        <w:t xml:space="preserve">the individualistic </w:t>
      </w:r>
      <w:r w:rsidR="00C22058" w:rsidRPr="001832D7">
        <w:rPr>
          <w:rFonts w:ascii="Garamond" w:eastAsia="SimHei" w:hAnsi="Garamond"/>
          <w:sz w:val="24"/>
          <w:szCs w:val="24"/>
        </w:rPr>
        <w:t>view</w:t>
      </w:r>
      <w:r w:rsidR="00865762" w:rsidRPr="001832D7">
        <w:rPr>
          <w:rFonts w:ascii="Garamond" w:eastAsia="SimHei" w:hAnsi="Garamond"/>
          <w:sz w:val="24"/>
          <w:szCs w:val="24"/>
        </w:rPr>
        <w:t xml:space="preserve">. </w:t>
      </w:r>
    </w:p>
    <w:p w:rsidR="00865762" w:rsidRPr="001832D7" w:rsidRDefault="00865762" w:rsidP="00D3409C">
      <w:pPr>
        <w:spacing w:line="360" w:lineRule="auto"/>
        <w:rPr>
          <w:rFonts w:ascii="Garamond" w:eastAsia="SimHei" w:hAnsi="Garamond"/>
          <w:sz w:val="24"/>
          <w:szCs w:val="24"/>
        </w:rPr>
      </w:pPr>
      <w:r w:rsidRPr="001832D7">
        <w:rPr>
          <w:rFonts w:ascii="Garamond" w:eastAsia="SimHei" w:hAnsi="Garamond"/>
          <w:sz w:val="24"/>
          <w:szCs w:val="24"/>
        </w:rPr>
        <w:t xml:space="preserve">J. S. Mill’s argument that freedom of speech is justified through its role in helping societies arrive at the truth, this having social utility, is </w:t>
      </w:r>
      <w:r w:rsidR="00B26525" w:rsidRPr="001832D7">
        <w:rPr>
          <w:rFonts w:ascii="Garamond" w:eastAsia="SimHei" w:hAnsi="Garamond"/>
          <w:sz w:val="24"/>
          <w:szCs w:val="24"/>
        </w:rPr>
        <w:t xml:space="preserve">perhaps </w:t>
      </w:r>
      <w:r w:rsidRPr="001832D7">
        <w:rPr>
          <w:rFonts w:ascii="Garamond" w:eastAsia="SimHei" w:hAnsi="Garamond"/>
          <w:sz w:val="24"/>
          <w:szCs w:val="24"/>
        </w:rPr>
        <w:t xml:space="preserve">the most famous instance of a collective </w:t>
      </w:r>
      <w:r w:rsidRPr="001832D7">
        <w:rPr>
          <w:rFonts w:ascii="Garamond" w:eastAsia="SimHei" w:hAnsi="Garamond"/>
          <w:sz w:val="24"/>
          <w:szCs w:val="24"/>
        </w:rPr>
        <w:lastRenderedPageBreak/>
        <w:t>enterprise view.  Rather than employ Mill’s argument, however, I draw on recent work by Caroline West</w:t>
      </w:r>
      <w:r w:rsidR="00391D5D" w:rsidRPr="001832D7">
        <w:rPr>
          <w:rFonts w:ascii="Garamond" w:eastAsia="SimHei" w:hAnsi="Garamond"/>
          <w:sz w:val="24"/>
          <w:szCs w:val="24"/>
        </w:rPr>
        <w:t xml:space="preserve"> (</w:t>
      </w:r>
      <w:r w:rsidR="00F83C54" w:rsidRPr="001832D7">
        <w:rPr>
          <w:rFonts w:ascii="Garamond" w:eastAsia="SimHei" w:hAnsi="Garamond"/>
          <w:sz w:val="24"/>
          <w:szCs w:val="24"/>
        </w:rPr>
        <w:t xml:space="preserve">West </w:t>
      </w:r>
      <w:r w:rsidR="00391D5D" w:rsidRPr="001832D7">
        <w:rPr>
          <w:rFonts w:ascii="Garamond" w:eastAsia="SimHei" w:hAnsi="Garamond"/>
          <w:sz w:val="24"/>
          <w:szCs w:val="24"/>
        </w:rPr>
        <w:t>2012</w:t>
      </w:r>
      <w:r w:rsidR="00BB70A5" w:rsidRPr="001832D7">
        <w:rPr>
          <w:rFonts w:ascii="Garamond" w:eastAsia="SimHei" w:hAnsi="Garamond"/>
          <w:sz w:val="24"/>
          <w:szCs w:val="24"/>
        </w:rPr>
        <w:t>; cf. Braddon-Mitchell a</w:t>
      </w:r>
      <w:r w:rsidR="008C1E3B" w:rsidRPr="001832D7">
        <w:rPr>
          <w:rFonts w:ascii="Garamond" w:eastAsia="SimHei" w:hAnsi="Garamond"/>
          <w:sz w:val="24"/>
          <w:szCs w:val="24"/>
        </w:rPr>
        <w:t>nd West 2004</w:t>
      </w:r>
      <w:r w:rsidR="00391D5D" w:rsidRPr="001832D7">
        <w:rPr>
          <w:rFonts w:ascii="Garamond" w:eastAsia="SimHei" w:hAnsi="Garamond"/>
          <w:sz w:val="24"/>
          <w:szCs w:val="24"/>
        </w:rPr>
        <w:t>)</w:t>
      </w:r>
      <w:r w:rsidRPr="001832D7">
        <w:rPr>
          <w:rFonts w:ascii="Garamond" w:eastAsia="SimHei" w:hAnsi="Garamond"/>
          <w:sz w:val="24"/>
          <w:szCs w:val="24"/>
        </w:rPr>
        <w:t xml:space="preserve"> which seeks to show how speakers’ and receivers’ interests are implicated in free speech, considered as a social practice.</w:t>
      </w:r>
      <w:r w:rsidR="00BB70A5" w:rsidRPr="001832D7">
        <w:rPr>
          <w:rFonts w:ascii="Garamond" w:eastAsia="SimHei" w:hAnsi="Garamond"/>
          <w:sz w:val="24"/>
          <w:szCs w:val="24"/>
        </w:rPr>
        <w:t xml:space="preserve"> For West, </w:t>
      </w:r>
      <w:r w:rsidR="00066527" w:rsidRPr="001832D7">
        <w:rPr>
          <w:rFonts w:ascii="Garamond" w:eastAsia="SimHei" w:hAnsi="Garamond"/>
          <w:sz w:val="24"/>
          <w:szCs w:val="24"/>
        </w:rPr>
        <w:t xml:space="preserve">freedom of speech </w:t>
      </w:r>
      <w:r w:rsidR="00BB70A5" w:rsidRPr="001832D7">
        <w:rPr>
          <w:rFonts w:ascii="Garamond" w:eastAsia="SimHei" w:hAnsi="Garamond"/>
          <w:sz w:val="24"/>
          <w:szCs w:val="24"/>
        </w:rPr>
        <w:t xml:space="preserve">at root </w:t>
      </w:r>
      <w:r w:rsidR="00066527" w:rsidRPr="001832D7">
        <w:rPr>
          <w:rFonts w:ascii="Garamond" w:eastAsia="SimHei" w:hAnsi="Garamond"/>
          <w:sz w:val="24"/>
          <w:szCs w:val="24"/>
        </w:rPr>
        <w:t xml:space="preserve">is the freedom to communicate </w:t>
      </w:r>
      <w:r w:rsidR="00D24E90" w:rsidRPr="001832D7">
        <w:rPr>
          <w:rFonts w:ascii="Garamond" w:eastAsia="SimHei" w:hAnsi="Garamond"/>
          <w:sz w:val="24"/>
          <w:szCs w:val="24"/>
        </w:rPr>
        <w:t>with another, and its value needs to be exp</w:t>
      </w:r>
      <w:r w:rsidR="00BB70A5" w:rsidRPr="001832D7">
        <w:rPr>
          <w:rFonts w:ascii="Garamond" w:eastAsia="SimHei" w:hAnsi="Garamond"/>
          <w:sz w:val="24"/>
          <w:szCs w:val="24"/>
        </w:rPr>
        <w:t>lained that way.</w:t>
      </w:r>
      <w:r w:rsidR="00941A84">
        <w:rPr>
          <w:rStyle w:val="FootnoteReference"/>
          <w:rFonts w:ascii="Garamond" w:eastAsia="SimHei" w:hAnsi="Garamond"/>
          <w:sz w:val="24"/>
          <w:szCs w:val="24"/>
        </w:rPr>
        <w:footnoteReference w:id="5"/>
      </w:r>
      <w:r w:rsidR="00BB70A5" w:rsidRPr="001832D7">
        <w:rPr>
          <w:rFonts w:ascii="Garamond" w:eastAsia="SimHei" w:hAnsi="Garamond"/>
          <w:sz w:val="24"/>
          <w:szCs w:val="24"/>
        </w:rPr>
        <w:t xml:space="preserve">  For one thing,</w:t>
      </w:r>
      <w:r w:rsidR="00D24E90" w:rsidRPr="001832D7">
        <w:rPr>
          <w:rFonts w:ascii="Garamond" w:eastAsia="SimHei" w:hAnsi="Garamond"/>
          <w:sz w:val="24"/>
          <w:szCs w:val="24"/>
        </w:rPr>
        <w:t xml:space="preserve"> fr</w:t>
      </w:r>
      <w:r w:rsidR="00D9178D">
        <w:rPr>
          <w:rFonts w:ascii="Garamond" w:eastAsia="SimHei" w:hAnsi="Garamond"/>
          <w:sz w:val="24"/>
          <w:szCs w:val="24"/>
        </w:rPr>
        <w:t xml:space="preserve">ee speech has little value to a </w:t>
      </w:r>
      <w:r w:rsidR="00D24E90" w:rsidRPr="001832D7">
        <w:rPr>
          <w:rFonts w:ascii="Garamond" w:eastAsia="SimHei" w:hAnsi="Garamond"/>
          <w:sz w:val="24"/>
          <w:szCs w:val="24"/>
        </w:rPr>
        <w:t>would be</w:t>
      </w:r>
      <w:r w:rsidR="009C6311" w:rsidRPr="001832D7">
        <w:rPr>
          <w:rFonts w:ascii="Garamond" w:eastAsia="SimHei" w:hAnsi="Garamond"/>
          <w:sz w:val="24"/>
          <w:szCs w:val="24"/>
        </w:rPr>
        <w:t xml:space="preserve"> speaker who lacks the</w:t>
      </w:r>
      <w:r w:rsidR="00D24E90" w:rsidRPr="001832D7">
        <w:rPr>
          <w:rFonts w:ascii="Garamond" w:eastAsia="SimHei" w:hAnsi="Garamond"/>
          <w:sz w:val="24"/>
          <w:szCs w:val="24"/>
        </w:rPr>
        <w:t xml:space="preserve"> resources to convey her view to others</w:t>
      </w:r>
      <w:r w:rsidR="004B7AB0" w:rsidRPr="001832D7">
        <w:rPr>
          <w:rFonts w:ascii="Garamond" w:eastAsia="SimHei" w:hAnsi="Garamond"/>
          <w:sz w:val="24"/>
          <w:szCs w:val="24"/>
        </w:rPr>
        <w:t>, who has little self-confidence or who is silenced by a social climate hostile to her ideas (</w:t>
      </w:r>
      <w:r w:rsidR="00C22058" w:rsidRPr="001832D7">
        <w:rPr>
          <w:rFonts w:ascii="Garamond" w:eastAsia="SimHei" w:hAnsi="Garamond"/>
          <w:sz w:val="24"/>
          <w:szCs w:val="24"/>
        </w:rPr>
        <w:t>Braddon-Mitchell and West 2004, pp.444-5</w:t>
      </w:r>
      <w:r w:rsidR="009C6311" w:rsidRPr="001832D7">
        <w:rPr>
          <w:rFonts w:ascii="Garamond" w:eastAsia="SimHei" w:hAnsi="Garamond"/>
          <w:sz w:val="24"/>
          <w:szCs w:val="24"/>
        </w:rPr>
        <w:t xml:space="preserve">). Free speakers should </w:t>
      </w:r>
      <w:r w:rsidR="004B7AB0" w:rsidRPr="001832D7">
        <w:rPr>
          <w:rFonts w:ascii="Garamond" w:eastAsia="SimHei" w:hAnsi="Garamond"/>
          <w:sz w:val="24"/>
          <w:szCs w:val="24"/>
        </w:rPr>
        <w:t xml:space="preserve">have </w:t>
      </w:r>
      <w:r w:rsidR="008830D2" w:rsidRPr="001832D7">
        <w:rPr>
          <w:rFonts w:ascii="Garamond" w:eastAsia="SimHei" w:hAnsi="Garamond"/>
          <w:sz w:val="24"/>
          <w:szCs w:val="24"/>
        </w:rPr>
        <w:t xml:space="preserve">a </w:t>
      </w:r>
      <w:r w:rsidR="004B7AB0" w:rsidRPr="001832D7">
        <w:rPr>
          <w:rFonts w:ascii="Garamond" w:eastAsia="SimHei" w:hAnsi="Garamond"/>
          <w:sz w:val="24"/>
          <w:szCs w:val="24"/>
        </w:rPr>
        <w:t>fair oppor</w:t>
      </w:r>
      <w:r w:rsidR="00837D1F" w:rsidRPr="001832D7">
        <w:rPr>
          <w:rFonts w:ascii="Garamond" w:eastAsia="SimHei" w:hAnsi="Garamond"/>
          <w:sz w:val="24"/>
          <w:szCs w:val="24"/>
        </w:rPr>
        <w:t xml:space="preserve">tunity to express their ideas. </w:t>
      </w:r>
      <w:r w:rsidR="004B7AB0" w:rsidRPr="001832D7">
        <w:rPr>
          <w:rFonts w:ascii="Garamond" w:eastAsia="SimHei" w:hAnsi="Garamond"/>
          <w:sz w:val="24"/>
          <w:szCs w:val="24"/>
        </w:rPr>
        <w:t>But suppose, she imagines, a person is able to express herself</w:t>
      </w:r>
      <w:r w:rsidR="000B51C3" w:rsidRPr="001832D7">
        <w:rPr>
          <w:rFonts w:ascii="Garamond" w:eastAsia="SimHei" w:hAnsi="Garamond"/>
          <w:sz w:val="24"/>
          <w:szCs w:val="24"/>
        </w:rPr>
        <w:t xml:space="preserve"> yet her audience simply does not understand what she has to say.  This might be for a number of reasons including some which are the responsibility of the speaker herself.  But </w:t>
      </w:r>
      <w:r w:rsidR="00A9730C" w:rsidRPr="001832D7">
        <w:rPr>
          <w:rFonts w:ascii="Garamond" w:eastAsia="SimHei" w:hAnsi="Garamond"/>
          <w:sz w:val="24"/>
          <w:szCs w:val="24"/>
        </w:rPr>
        <w:t xml:space="preserve">non-comprehension can also arise because the audience lacks the practical reason to understand a speaker’s views or because a third party has intervened systematically </w:t>
      </w:r>
      <w:r w:rsidR="005610A7" w:rsidRPr="001832D7">
        <w:rPr>
          <w:rFonts w:ascii="Garamond" w:eastAsia="SimHei" w:hAnsi="Garamond"/>
          <w:sz w:val="24"/>
          <w:szCs w:val="24"/>
        </w:rPr>
        <w:t xml:space="preserve">to </w:t>
      </w:r>
      <w:r w:rsidR="00A9730C" w:rsidRPr="001832D7">
        <w:rPr>
          <w:rFonts w:ascii="Garamond" w:eastAsia="SimHei" w:hAnsi="Garamond"/>
          <w:sz w:val="24"/>
          <w:szCs w:val="24"/>
        </w:rPr>
        <w:t xml:space="preserve">distort a speaker’s meaning.  What West calls a </w:t>
      </w:r>
      <w:r w:rsidR="00A9730C" w:rsidRPr="001832D7">
        <w:rPr>
          <w:rFonts w:ascii="Garamond" w:eastAsia="SimHei" w:hAnsi="Garamond"/>
          <w:i/>
          <w:sz w:val="24"/>
          <w:szCs w:val="24"/>
        </w:rPr>
        <w:t>minimal comprehension requirement</w:t>
      </w:r>
      <w:r w:rsidR="00A9730C" w:rsidRPr="001832D7">
        <w:rPr>
          <w:rFonts w:ascii="Garamond" w:eastAsia="SimHei" w:hAnsi="Garamond"/>
          <w:sz w:val="24"/>
          <w:szCs w:val="24"/>
        </w:rPr>
        <w:t xml:space="preserve"> requires that individuals do not prevent the comprehension of a speaker’s thoughts by other agents</w:t>
      </w:r>
      <w:r w:rsidR="00837D1F" w:rsidRPr="001832D7">
        <w:rPr>
          <w:rFonts w:ascii="Garamond" w:eastAsia="SimHei" w:hAnsi="Garamond"/>
          <w:sz w:val="24"/>
          <w:szCs w:val="24"/>
        </w:rPr>
        <w:t xml:space="preserve"> (2012, pp.226-7)</w:t>
      </w:r>
      <w:r w:rsidR="00A9730C" w:rsidRPr="001832D7">
        <w:rPr>
          <w:rFonts w:ascii="Garamond" w:eastAsia="SimHei" w:hAnsi="Garamond"/>
          <w:sz w:val="24"/>
          <w:szCs w:val="24"/>
        </w:rPr>
        <w:t>.  This promotes free speech as a social pr</w:t>
      </w:r>
      <w:r w:rsidR="005C4885" w:rsidRPr="001832D7">
        <w:rPr>
          <w:rFonts w:ascii="Garamond" w:eastAsia="SimHei" w:hAnsi="Garamond"/>
          <w:sz w:val="24"/>
          <w:szCs w:val="24"/>
        </w:rPr>
        <w:t>actice which consists inter alia</w:t>
      </w:r>
      <w:r w:rsidR="00A9730C" w:rsidRPr="001832D7">
        <w:rPr>
          <w:rFonts w:ascii="Garamond" w:eastAsia="SimHei" w:hAnsi="Garamond"/>
          <w:sz w:val="24"/>
          <w:szCs w:val="24"/>
        </w:rPr>
        <w:t xml:space="preserve"> in the free circulation of ideas.  Finally, </w:t>
      </w:r>
      <w:r w:rsidR="00441887" w:rsidRPr="001832D7">
        <w:rPr>
          <w:rFonts w:ascii="Garamond" w:eastAsia="SimHei" w:hAnsi="Garamond"/>
          <w:sz w:val="24"/>
          <w:szCs w:val="24"/>
        </w:rPr>
        <w:t xml:space="preserve">on </w:t>
      </w:r>
      <w:r w:rsidR="00A9730C" w:rsidRPr="001832D7">
        <w:rPr>
          <w:rFonts w:ascii="Garamond" w:eastAsia="SimHei" w:hAnsi="Garamond"/>
          <w:sz w:val="24"/>
          <w:szCs w:val="24"/>
        </w:rPr>
        <w:t xml:space="preserve">West’s third dimension of free speech, an audience might very well understand a speaker’s </w:t>
      </w:r>
      <w:r w:rsidR="00070327" w:rsidRPr="001832D7">
        <w:rPr>
          <w:rFonts w:ascii="Garamond" w:eastAsia="SimHei" w:hAnsi="Garamond"/>
          <w:sz w:val="24"/>
          <w:szCs w:val="24"/>
        </w:rPr>
        <w:t>words</w:t>
      </w:r>
      <w:r w:rsidR="00A9730C" w:rsidRPr="001832D7">
        <w:rPr>
          <w:rFonts w:ascii="Garamond" w:eastAsia="SimHei" w:hAnsi="Garamond"/>
          <w:sz w:val="24"/>
          <w:szCs w:val="24"/>
        </w:rPr>
        <w:t>, but choose utterly to ignore them.</w:t>
      </w:r>
      <w:r w:rsidR="008830D2" w:rsidRPr="001832D7">
        <w:rPr>
          <w:rFonts w:ascii="Garamond" w:eastAsia="SimHei" w:hAnsi="Garamond"/>
          <w:sz w:val="24"/>
          <w:szCs w:val="24"/>
        </w:rPr>
        <w:t xml:space="preserve">  In that case there would be little point in individuals speaking to their audience in the first</w:t>
      </w:r>
      <w:r w:rsidR="00D70E7B" w:rsidRPr="001832D7">
        <w:rPr>
          <w:rFonts w:ascii="Garamond" w:eastAsia="SimHei" w:hAnsi="Garamond"/>
          <w:sz w:val="24"/>
          <w:szCs w:val="24"/>
        </w:rPr>
        <w:t xml:space="preserve"> place</w:t>
      </w:r>
      <w:r w:rsidR="008830D2" w:rsidRPr="001832D7">
        <w:rPr>
          <w:rFonts w:ascii="Garamond" w:eastAsia="SimHei" w:hAnsi="Garamond"/>
          <w:sz w:val="24"/>
          <w:szCs w:val="24"/>
        </w:rPr>
        <w:t>.  Our aim in free speech is to impart some view to an audience; for that aim to succeed they must attend to some degree to our speech, and to review their beliefs and de</w:t>
      </w:r>
      <w:r w:rsidR="00BB70A5" w:rsidRPr="001832D7">
        <w:rPr>
          <w:rFonts w:ascii="Garamond" w:eastAsia="SimHei" w:hAnsi="Garamond"/>
          <w:sz w:val="24"/>
          <w:szCs w:val="24"/>
        </w:rPr>
        <w:t>sires in the light of it</w:t>
      </w:r>
      <w:r w:rsidR="008830D2" w:rsidRPr="001832D7">
        <w:rPr>
          <w:rFonts w:ascii="Garamond" w:eastAsia="SimHei" w:hAnsi="Garamond"/>
          <w:sz w:val="24"/>
          <w:szCs w:val="24"/>
        </w:rPr>
        <w:t xml:space="preserve">.  The third dimension of free speech, on the collective enterprise view, thus implies a </w:t>
      </w:r>
      <w:r w:rsidR="008830D2" w:rsidRPr="001832D7">
        <w:rPr>
          <w:rFonts w:ascii="Garamond" w:eastAsia="SimHei" w:hAnsi="Garamond"/>
          <w:i/>
          <w:sz w:val="24"/>
          <w:szCs w:val="24"/>
        </w:rPr>
        <w:t>m</w:t>
      </w:r>
      <w:r w:rsidR="00A24512" w:rsidRPr="001832D7">
        <w:rPr>
          <w:rFonts w:ascii="Garamond" w:eastAsia="SimHei" w:hAnsi="Garamond"/>
          <w:i/>
          <w:sz w:val="24"/>
          <w:szCs w:val="24"/>
        </w:rPr>
        <w:t>inimal consideration requir</w:t>
      </w:r>
      <w:r w:rsidR="008830D2" w:rsidRPr="001832D7">
        <w:rPr>
          <w:rFonts w:ascii="Garamond" w:eastAsia="SimHei" w:hAnsi="Garamond"/>
          <w:i/>
          <w:sz w:val="24"/>
          <w:szCs w:val="24"/>
        </w:rPr>
        <w:t>e</w:t>
      </w:r>
      <w:r w:rsidR="00A24512" w:rsidRPr="001832D7">
        <w:rPr>
          <w:rFonts w:ascii="Garamond" w:eastAsia="SimHei" w:hAnsi="Garamond"/>
          <w:i/>
          <w:sz w:val="24"/>
          <w:szCs w:val="24"/>
        </w:rPr>
        <w:t>ment</w:t>
      </w:r>
      <w:r w:rsidR="00837D1F" w:rsidRPr="001832D7">
        <w:rPr>
          <w:rFonts w:ascii="Garamond" w:eastAsia="SimHei" w:hAnsi="Garamond"/>
          <w:sz w:val="24"/>
          <w:szCs w:val="24"/>
        </w:rPr>
        <w:t xml:space="preserve"> (2012, pp.229-32).</w:t>
      </w:r>
      <w:r w:rsidR="008830D2" w:rsidRPr="001832D7">
        <w:rPr>
          <w:rFonts w:ascii="Garamond" w:eastAsia="SimHei" w:hAnsi="Garamond"/>
          <w:sz w:val="24"/>
          <w:szCs w:val="24"/>
        </w:rPr>
        <w:t xml:space="preserve"> As West conceptualises it this </w:t>
      </w:r>
      <w:r w:rsidR="00865230" w:rsidRPr="001832D7">
        <w:rPr>
          <w:rFonts w:ascii="Garamond" w:eastAsia="SimHei" w:hAnsi="Garamond"/>
          <w:sz w:val="24"/>
          <w:szCs w:val="24"/>
        </w:rPr>
        <w:t>requirement implies at least some ki</w:t>
      </w:r>
      <w:r w:rsidR="00BB70A5" w:rsidRPr="001832D7">
        <w:rPr>
          <w:rFonts w:ascii="Garamond" w:eastAsia="SimHei" w:hAnsi="Garamond"/>
          <w:sz w:val="24"/>
          <w:szCs w:val="24"/>
        </w:rPr>
        <w:t xml:space="preserve">nd of duty on listeners not, systematically and dogmatically, to </w:t>
      </w:r>
      <w:r w:rsidR="00865230" w:rsidRPr="001832D7">
        <w:rPr>
          <w:rFonts w:ascii="Garamond" w:eastAsia="SimHei" w:hAnsi="Garamond"/>
          <w:sz w:val="24"/>
          <w:szCs w:val="24"/>
        </w:rPr>
        <w:t>block their ears to others’ speech, but to make</w:t>
      </w:r>
      <w:r w:rsidR="00BB70A5" w:rsidRPr="001832D7">
        <w:rPr>
          <w:rFonts w:ascii="Garamond" w:eastAsia="SimHei" w:hAnsi="Garamond"/>
          <w:sz w:val="24"/>
          <w:szCs w:val="24"/>
        </w:rPr>
        <w:t xml:space="preserve"> at least</w:t>
      </w:r>
      <w:r w:rsidR="00865230" w:rsidRPr="001832D7">
        <w:rPr>
          <w:rFonts w:ascii="Garamond" w:eastAsia="SimHei" w:hAnsi="Garamond"/>
          <w:sz w:val="24"/>
          <w:szCs w:val="24"/>
        </w:rPr>
        <w:t xml:space="preserve"> some effort to evaluate the views imparted by speakers in a fair-mind</w:t>
      </w:r>
      <w:r w:rsidR="00441887" w:rsidRPr="001832D7">
        <w:rPr>
          <w:rFonts w:ascii="Garamond" w:eastAsia="SimHei" w:hAnsi="Garamond"/>
          <w:sz w:val="24"/>
          <w:szCs w:val="24"/>
        </w:rPr>
        <w:t>ed way (</w:t>
      </w:r>
      <w:r w:rsidR="00BB70A5" w:rsidRPr="001832D7">
        <w:rPr>
          <w:rFonts w:ascii="Garamond" w:eastAsia="SimHei" w:hAnsi="Garamond"/>
          <w:sz w:val="24"/>
          <w:szCs w:val="24"/>
        </w:rPr>
        <w:t xml:space="preserve">West </w:t>
      </w:r>
      <w:r w:rsidR="00441887" w:rsidRPr="001832D7">
        <w:rPr>
          <w:rFonts w:ascii="Garamond" w:eastAsia="SimHei" w:hAnsi="Garamond"/>
          <w:sz w:val="24"/>
          <w:szCs w:val="24"/>
        </w:rPr>
        <w:t>2012, pp.230-2</w:t>
      </w:r>
      <w:r w:rsidR="00BB70A5" w:rsidRPr="001832D7">
        <w:rPr>
          <w:rFonts w:ascii="Garamond" w:eastAsia="SimHei" w:hAnsi="Garamond"/>
          <w:sz w:val="24"/>
          <w:szCs w:val="24"/>
        </w:rPr>
        <w:t>; cf. Braddon-Mitchell and West 2004, p.453</w:t>
      </w:r>
      <w:r w:rsidR="00441887" w:rsidRPr="001832D7">
        <w:rPr>
          <w:rFonts w:ascii="Garamond" w:eastAsia="SimHei" w:hAnsi="Garamond"/>
          <w:sz w:val="24"/>
          <w:szCs w:val="24"/>
        </w:rPr>
        <w:t>).</w:t>
      </w:r>
      <w:r w:rsidR="00441887" w:rsidRPr="001832D7">
        <w:rPr>
          <w:rStyle w:val="FootnoteReference"/>
          <w:rFonts w:ascii="Garamond" w:eastAsia="SimHei" w:hAnsi="Garamond"/>
          <w:sz w:val="24"/>
          <w:szCs w:val="24"/>
        </w:rPr>
        <w:footnoteReference w:id="6"/>
      </w:r>
    </w:p>
    <w:p w:rsidR="00977E10" w:rsidRPr="001832D7" w:rsidRDefault="001255FD" w:rsidP="00D3409C">
      <w:pPr>
        <w:spacing w:line="360" w:lineRule="auto"/>
        <w:rPr>
          <w:rFonts w:ascii="Garamond" w:eastAsia="SimHei" w:hAnsi="Garamond"/>
          <w:sz w:val="24"/>
          <w:szCs w:val="24"/>
        </w:rPr>
      </w:pPr>
      <w:r w:rsidRPr="001832D7">
        <w:rPr>
          <w:rFonts w:ascii="Garamond" w:eastAsia="SimHei" w:hAnsi="Garamond"/>
          <w:sz w:val="24"/>
          <w:szCs w:val="24"/>
        </w:rPr>
        <w:t>T</w:t>
      </w:r>
      <w:r w:rsidR="00865230" w:rsidRPr="001832D7">
        <w:rPr>
          <w:rFonts w:ascii="Garamond" w:eastAsia="SimHei" w:hAnsi="Garamond"/>
          <w:sz w:val="24"/>
          <w:szCs w:val="24"/>
        </w:rPr>
        <w:t xml:space="preserve">he collective enterprise view </w:t>
      </w:r>
      <w:r w:rsidR="00D70E7B" w:rsidRPr="001832D7">
        <w:rPr>
          <w:rFonts w:ascii="Garamond" w:eastAsia="SimHei" w:hAnsi="Garamond"/>
          <w:sz w:val="24"/>
          <w:szCs w:val="24"/>
        </w:rPr>
        <w:t>weakens the appeal of</w:t>
      </w:r>
      <w:r w:rsidR="00865230" w:rsidRPr="001832D7">
        <w:rPr>
          <w:rFonts w:ascii="Garamond" w:eastAsia="SimHei" w:hAnsi="Garamond"/>
          <w:sz w:val="24"/>
          <w:szCs w:val="24"/>
        </w:rPr>
        <w:t xml:space="preserve"> a purely expr</w:t>
      </w:r>
      <w:r w:rsidRPr="001832D7">
        <w:rPr>
          <w:rFonts w:ascii="Garamond" w:eastAsia="SimHei" w:hAnsi="Garamond"/>
          <w:sz w:val="24"/>
          <w:szCs w:val="24"/>
        </w:rPr>
        <w:t>essive interest in free speech, one where the value of</w:t>
      </w:r>
      <w:r w:rsidR="00865230" w:rsidRPr="001832D7">
        <w:rPr>
          <w:rFonts w:ascii="Garamond" w:eastAsia="SimHei" w:hAnsi="Garamond"/>
          <w:sz w:val="24"/>
          <w:szCs w:val="24"/>
        </w:rPr>
        <w:t xml:space="preserve"> </w:t>
      </w:r>
      <w:r w:rsidR="00441887" w:rsidRPr="001832D7">
        <w:rPr>
          <w:rFonts w:ascii="Garamond" w:eastAsia="SimHei" w:hAnsi="Garamond"/>
          <w:sz w:val="24"/>
          <w:szCs w:val="24"/>
        </w:rPr>
        <w:t>a speaker expressing her views</w:t>
      </w:r>
      <w:r w:rsidR="00865230" w:rsidRPr="001832D7">
        <w:rPr>
          <w:rFonts w:ascii="Garamond" w:eastAsia="SimHei" w:hAnsi="Garamond"/>
          <w:sz w:val="24"/>
          <w:szCs w:val="24"/>
        </w:rPr>
        <w:t xml:space="preserve"> can be spelled out solely</w:t>
      </w:r>
      <w:r w:rsidR="00441887" w:rsidRPr="001832D7">
        <w:rPr>
          <w:rFonts w:ascii="Garamond" w:eastAsia="SimHei" w:hAnsi="Garamond"/>
          <w:sz w:val="24"/>
          <w:szCs w:val="24"/>
        </w:rPr>
        <w:t xml:space="preserve"> by reference to her interests</w:t>
      </w:r>
      <w:r w:rsidR="00865230" w:rsidRPr="001832D7">
        <w:rPr>
          <w:rFonts w:ascii="Garamond" w:eastAsia="SimHei" w:hAnsi="Garamond"/>
          <w:sz w:val="24"/>
          <w:szCs w:val="24"/>
        </w:rPr>
        <w:t>.</w:t>
      </w:r>
      <w:r w:rsidR="00B3113F" w:rsidRPr="001832D7">
        <w:rPr>
          <w:rFonts w:ascii="Garamond" w:eastAsia="SimHei" w:hAnsi="Garamond"/>
          <w:sz w:val="24"/>
          <w:szCs w:val="24"/>
        </w:rPr>
        <w:t xml:space="preserve">  </w:t>
      </w:r>
      <w:r w:rsidR="00CD78F5" w:rsidRPr="001832D7">
        <w:rPr>
          <w:rFonts w:ascii="Garamond" w:eastAsia="SimHei" w:hAnsi="Garamond"/>
          <w:sz w:val="24"/>
          <w:szCs w:val="24"/>
        </w:rPr>
        <w:t>The purely expressive interest just describes the freedom to cast one’s views out into the world, regardless of their uptake, or lack of uptake</w:t>
      </w:r>
      <w:r w:rsidR="00977E10" w:rsidRPr="001832D7">
        <w:rPr>
          <w:rFonts w:ascii="Garamond" w:eastAsia="SimHei" w:hAnsi="Garamond"/>
          <w:sz w:val="24"/>
          <w:szCs w:val="24"/>
        </w:rPr>
        <w:t>,</w:t>
      </w:r>
      <w:r w:rsidR="00CD78F5" w:rsidRPr="001832D7">
        <w:rPr>
          <w:rFonts w:ascii="Garamond" w:eastAsia="SimHei" w:hAnsi="Garamond"/>
          <w:sz w:val="24"/>
          <w:szCs w:val="24"/>
        </w:rPr>
        <w:t xml:space="preserve"> by others.  </w:t>
      </w:r>
      <w:r w:rsidR="00BB70A5" w:rsidRPr="001832D7">
        <w:rPr>
          <w:rFonts w:ascii="Garamond" w:eastAsia="SimHei" w:hAnsi="Garamond"/>
          <w:sz w:val="24"/>
          <w:szCs w:val="24"/>
        </w:rPr>
        <w:t xml:space="preserve">I don’t want to deny that </w:t>
      </w:r>
      <w:r w:rsidR="00BB70A5" w:rsidRPr="001832D7">
        <w:rPr>
          <w:rFonts w:ascii="Garamond" w:eastAsia="SimHei" w:hAnsi="Garamond"/>
          <w:sz w:val="24"/>
          <w:szCs w:val="24"/>
        </w:rPr>
        <w:lastRenderedPageBreak/>
        <w:t xml:space="preserve">there is some purely expressive value in free speech.  Think, for example, of someone who values keeping a secret diary.  But I do want to maintain that free speech is characteristically an inter-subjective communicative practice. </w:t>
      </w:r>
      <w:r w:rsidR="00CD78F5" w:rsidRPr="001832D7">
        <w:rPr>
          <w:rFonts w:ascii="Garamond" w:eastAsia="SimHei" w:hAnsi="Garamond"/>
          <w:sz w:val="24"/>
          <w:szCs w:val="24"/>
        </w:rPr>
        <w:t>As soon as one is involved in communicating one’s views to others, if (as I believe) that is the point of free speech, then one needs to attend to the</w:t>
      </w:r>
      <w:r w:rsidR="0031766C" w:rsidRPr="001832D7">
        <w:rPr>
          <w:rFonts w:ascii="Garamond" w:eastAsia="SimHei" w:hAnsi="Garamond"/>
          <w:sz w:val="24"/>
          <w:szCs w:val="24"/>
        </w:rPr>
        <w:t xml:space="preserve"> </w:t>
      </w:r>
      <w:r w:rsidR="00CD78F5" w:rsidRPr="001832D7">
        <w:rPr>
          <w:rFonts w:ascii="Garamond" w:eastAsia="SimHei" w:hAnsi="Garamond"/>
          <w:sz w:val="24"/>
          <w:szCs w:val="24"/>
        </w:rPr>
        <w:t>comprehension</w:t>
      </w:r>
      <w:r w:rsidR="0031766C" w:rsidRPr="001832D7">
        <w:rPr>
          <w:rFonts w:ascii="Garamond" w:eastAsia="SimHei" w:hAnsi="Garamond"/>
          <w:sz w:val="24"/>
          <w:szCs w:val="24"/>
        </w:rPr>
        <w:t xml:space="preserve"> others have </w:t>
      </w:r>
      <w:r w:rsidR="00CD78F5" w:rsidRPr="001832D7">
        <w:rPr>
          <w:rFonts w:ascii="Garamond" w:eastAsia="SimHei" w:hAnsi="Garamond"/>
          <w:sz w:val="24"/>
          <w:szCs w:val="24"/>
        </w:rPr>
        <w:t>and</w:t>
      </w:r>
      <w:r w:rsidR="00D70E7B" w:rsidRPr="001832D7">
        <w:rPr>
          <w:rFonts w:ascii="Garamond" w:eastAsia="SimHei" w:hAnsi="Garamond"/>
          <w:sz w:val="24"/>
          <w:szCs w:val="24"/>
        </w:rPr>
        <w:t xml:space="preserve"> the</w:t>
      </w:r>
      <w:r w:rsidR="00CD78F5" w:rsidRPr="001832D7">
        <w:rPr>
          <w:rFonts w:ascii="Garamond" w:eastAsia="SimHei" w:hAnsi="Garamond"/>
          <w:sz w:val="24"/>
          <w:szCs w:val="24"/>
        </w:rPr>
        <w:t xml:space="preserve"> consideration </w:t>
      </w:r>
      <w:r w:rsidR="0031766C" w:rsidRPr="001832D7">
        <w:rPr>
          <w:rFonts w:ascii="Garamond" w:eastAsia="SimHei" w:hAnsi="Garamond"/>
          <w:sz w:val="24"/>
          <w:szCs w:val="24"/>
        </w:rPr>
        <w:t>the</w:t>
      </w:r>
      <w:r w:rsidR="00BB70A5" w:rsidRPr="001832D7">
        <w:rPr>
          <w:rFonts w:ascii="Garamond" w:eastAsia="SimHei" w:hAnsi="Garamond"/>
          <w:sz w:val="24"/>
          <w:szCs w:val="24"/>
        </w:rPr>
        <w:t>y</w:t>
      </w:r>
      <w:r w:rsidR="001E0B57" w:rsidRPr="001832D7">
        <w:rPr>
          <w:rFonts w:ascii="Garamond" w:eastAsia="SimHei" w:hAnsi="Garamond"/>
          <w:sz w:val="24"/>
          <w:szCs w:val="24"/>
        </w:rPr>
        <w:t xml:space="preserve"> give to our views</w:t>
      </w:r>
      <w:r w:rsidR="00D70E7B" w:rsidRPr="001832D7">
        <w:rPr>
          <w:rFonts w:ascii="Garamond" w:eastAsia="SimHei" w:hAnsi="Garamond"/>
          <w:sz w:val="24"/>
          <w:szCs w:val="24"/>
        </w:rPr>
        <w:t xml:space="preserve">.  More specifically, I </w:t>
      </w:r>
      <w:r w:rsidR="00BB70A5" w:rsidRPr="001832D7">
        <w:rPr>
          <w:rFonts w:ascii="Garamond" w:eastAsia="SimHei" w:hAnsi="Garamond"/>
          <w:sz w:val="24"/>
          <w:szCs w:val="24"/>
        </w:rPr>
        <w:t>suggest</w:t>
      </w:r>
      <w:r w:rsidR="00D70E7B" w:rsidRPr="001832D7">
        <w:rPr>
          <w:rFonts w:ascii="Garamond" w:eastAsia="SimHei" w:hAnsi="Garamond"/>
          <w:sz w:val="24"/>
          <w:szCs w:val="24"/>
        </w:rPr>
        <w:t xml:space="preserve"> that in the case of hate speech there is little or no purely expressive interest because the</w:t>
      </w:r>
      <w:r w:rsidR="00900360" w:rsidRPr="001832D7">
        <w:rPr>
          <w:rFonts w:ascii="Garamond" w:eastAsia="SimHei" w:hAnsi="Garamond"/>
          <w:sz w:val="24"/>
          <w:szCs w:val="24"/>
        </w:rPr>
        <w:t xml:space="preserve"> archetypical</w:t>
      </w:r>
      <w:r w:rsidR="00D70E7B" w:rsidRPr="001832D7">
        <w:rPr>
          <w:rFonts w:ascii="Garamond" w:eastAsia="SimHei" w:hAnsi="Garamond"/>
          <w:sz w:val="24"/>
          <w:szCs w:val="24"/>
        </w:rPr>
        <w:t xml:space="preserve"> point of hate speech is to communicate one’s hateful feelings </w:t>
      </w:r>
      <w:r w:rsidR="00900360" w:rsidRPr="001832D7">
        <w:rPr>
          <w:rFonts w:ascii="Garamond" w:eastAsia="SimHei" w:hAnsi="Garamond"/>
          <w:sz w:val="24"/>
          <w:szCs w:val="24"/>
        </w:rPr>
        <w:t>to</w:t>
      </w:r>
      <w:r w:rsidR="00D70E7B" w:rsidRPr="001832D7">
        <w:rPr>
          <w:rFonts w:ascii="Garamond" w:eastAsia="SimHei" w:hAnsi="Garamond"/>
          <w:sz w:val="24"/>
          <w:szCs w:val="24"/>
        </w:rPr>
        <w:t xml:space="preserve"> the </w:t>
      </w:r>
      <w:r w:rsidR="00764A40" w:rsidRPr="001832D7">
        <w:rPr>
          <w:rFonts w:ascii="Garamond" w:eastAsia="SimHei" w:hAnsi="Garamond"/>
          <w:sz w:val="24"/>
          <w:szCs w:val="24"/>
        </w:rPr>
        <w:t xml:space="preserve">victims </w:t>
      </w:r>
      <w:r w:rsidR="00D70E7B" w:rsidRPr="001832D7">
        <w:rPr>
          <w:rFonts w:ascii="Garamond" w:eastAsia="SimHei" w:hAnsi="Garamond"/>
          <w:sz w:val="24"/>
          <w:szCs w:val="24"/>
        </w:rPr>
        <w:t>of one’s speech, and often as well sympathetic third parties.</w:t>
      </w:r>
      <w:r w:rsidR="00BB70A5" w:rsidRPr="001832D7">
        <w:rPr>
          <w:rFonts w:ascii="Garamond" w:eastAsia="SimHei" w:hAnsi="Garamond"/>
          <w:sz w:val="24"/>
          <w:szCs w:val="24"/>
        </w:rPr>
        <w:t xml:space="preserve">  Because h</w:t>
      </w:r>
      <w:r w:rsidR="00764A40" w:rsidRPr="001832D7">
        <w:rPr>
          <w:rFonts w:ascii="Garamond" w:eastAsia="SimHei" w:hAnsi="Garamond"/>
          <w:sz w:val="24"/>
          <w:szCs w:val="24"/>
        </w:rPr>
        <w:t>ate sp</w:t>
      </w:r>
      <w:r w:rsidR="00900360" w:rsidRPr="001832D7">
        <w:rPr>
          <w:rFonts w:ascii="Garamond" w:eastAsia="SimHei" w:hAnsi="Garamond"/>
          <w:sz w:val="24"/>
          <w:szCs w:val="24"/>
        </w:rPr>
        <w:t>eech</w:t>
      </w:r>
      <w:r w:rsidR="00764A40" w:rsidRPr="001832D7">
        <w:rPr>
          <w:rFonts w:ascii="Garamond" w:eastAsia="SimHei" w:hAnsi="Garamond"/>
          <w:sz w:val="24"/>
          <w:szCs w:val="24"/>
        </w:rPr>
        <w:t xml:space="preserve"> attack its </w:t>
      </w:r>
      <w:r w:rsidR="00BB70A5" w:rsidRPr="001832D7">
        <w:rPr>
          <w:rFonts w:ascii="Garamond" w:eastAsia="SimHei" w:hAnsi="Garamond"/>
          <w:sz w:val="24"/>
          <w:szCs w:val="24"/>
        </w:rPr>
        <w:t>targets,</w:t>
      </w:r>
      <w:r w:rsidR="00764A40" w:rsidRPr="001832D7">
        <w:rPr>
          <w:rFonts w:ascii="Garamond" w:eastAsia="SimHei" w:hAnsi="Garamond"/>
          <w:sz w:val="24"/>
          <w:szCs w:val="24"/>
        </w:rPr>
        <w:t xml:space="preserve"> it is </w:t>
      </w:r>
      <w:r w:rsidR="0031766C" w:rsidRPr="001832D7">
        <w:rPr>
          <w:rFonts w:ascii="Garamond" w:eastAsia="SimHei" w:hAnsi="Garamond"/>
          <w:sz w:val="24"/>
          <w:szCs w:val="24"/>
        </w:rPr>
        <w:t>actually quite important from the</w:t>
      </w:r>
      <w:r w:rsidR="00764A40" w:rsidRPr="001832D7">
        <w:rPr>
          <w:rFonts w:ascii="Garamond" w:eastAsia="SimHei" w:hAnsi="Garamond"/>
          <w:sz w:val="24"/>
          <w:szCs w:val="24"/>
        </w:rPr>
        <w:t xml:space="preserve"> hate speakers</w:t>
      </w:r>
      <w:r w:rsidR="0031766C" w:rsidRPr="001832D7">
        <w:rPr>
          <w:rFonts w:ascii="Garamond" w:eastAsia="SimHei" w:hAnsi="Garamond"/>
          <w:sz w:val="24"/>
          <w:szCs w:val="24"/>
        </w:rPr>
        <w:t>’ point of view</w:t>
      </w:r>
      <w:r w:rsidR="00764A40" w:rsidRPr="001832D7">
        <w:rPr>
          <w:rFonts w:ascii="Garamond" w:eastAsia="SimHei" w:hAnsi="Garamond"/>
          <w:sz w:val="24"/>
          <w:szCs w:val="24"/>
        </w:rPr>
        <w:t xml:space="preserve"> that </w:t>
      </w:r>
      <w:r w:rsidR="00BB70A5" w:rsidRPr="001832D7">
        <w:rPr>
          <w:rFonts w:ascii="Garamond" w:eastAsia="SimHei" w:hAnsi="Garamond"/>
          <w:sz w:val="24"/>
          <w:szCs w:val="24"/>
        </w:rPr>
        <w:t>their victims</w:t>
      </w:r>
      <w:r w:rsidR="00764A40" w:rsidRPr="001832D7">
        <w:rPr>
          <w:rFonts w:ascii="Garamond" w:eastAsia="SimHei" w:hAnsi="Garamond"/>
          <w:sz w:val="24"/>
          <w:szCs w:val="24"/>
        </w:rPr>
        <w:t xml:space="preserve"> under</w:t>
      </w:r>
      <w:r w:rsidR="00BB70A5" w:rsidRPr="001832D7">
        <w:rPr>
          <w:rFonts w:ascii="Garamond" w:eastAsia="SimHei" w:hAnsi="Garamond"/>
          <w:sz w:val="24"/>
          <w:szCs w:val="24"/>
        </w:rPr>
        <w:t>stand their hateful messages</w:t>
      </w:r>
      <w:r w:rsidR="00764A40" w:rsidRPr="001832D7">
        <w:rPr>
          <w:rFonts w:ascii="Garamond" w:eastAsia="SimHei" w:hAnsi="Garamond"/>
          <w:sz w:val="24"/>
          <w:szCs w:val="24"/>
        </w:rPr>
        <w:t xml:space="preserve">, and review their beliefs and </w:t>
      </w:r>
      <w:r w:rsidR="00BB70A5" w:rsidRPr="001832D7">
        <w:rPr>
          <w:rFonts w:ascii="Garamond" w:eastAsia="SimHei" w:hAnsi="Garamond"/>
          <w:sz w:val="24"/>
          <w:szCs w:val="24"/>
        </w:rPr>
        <w:t>self-perceptions</w:t>
      </w:r>
      <w:r w:rsidR="00764A40" w:rsidRPr="001832D7">
        <w:rPr>
          <w:rFonts w:ascii="Garamond" w:eastAsia="SimHei" w:hAnsi="Garamond"/>
          <w:sz w:val="24"/>
          <w:szCs w:val="24"/>
        </w:rPr>
        <w:t xml:space="preserve"> in the</w:t>
      </w:r>
      <w:r w:rsidR="00BB70A5" w:rsidRPr="001832D7">
        <w:rPr>
          <w:rFonts w:ascii="Garamond" w:eastAsia="SimHei" w:hAnsi="Garamond"/>
          <w:sz w:val="24"/>
          <w:szCs w:val="24"/>
        </w:rPr>
        <w:t>ir light.</w:t>
      </w:r>
      <w:r w:rsidR="00764A40" w:rsidRPr="001832D7">
        <w:rPr>
          <w:rFonts w:ascii="Garamond" w:eastAsia="SimHei" w:hAnsi="Garamond"/>
          <w:sz w:val="24"/>
          <w:szCs w:val="24"/>
        </w:rPr>
        <w:t xml:space="preserve">  If that is the case then hate speech, as a characteristic not </w:t>
      </w:r>
      <w:r w:rsidR="00177746" w:rsidRPr="001832D7">
        <w:rPr>
          <w:rFonts w:ascii="Garamond" w:eastAsia="SimHei" w:hAnsi="Garamond"/>
          <w:sz w:val="24"/>
          <w:szCs w:val="24"/>
        </w:rPr>
        <w:t>idiosyncratic</w:t>
      </w:r>
      <w:r w:rsidR="00764A40" w:rsidRPr="001832D7">
        <w:rPr>
          <w:rFonts w:ascii="Garamond" w:eastAsia="SimHei" w:hAnsi="Garamond"/>
          <w:sz w:val="24"/>
          <w:szCs w:val="24"/>
        </w:rPr>
        <w:t xml:space="preserve"> form of speech, cannot be</w:t>
      </w:r>
      <w:r w:rsidR="00BB70A5" w:rsidRPr="001832D7">
        <w:rPr>
          <w:rFonts w:ascii="Garamond" w:eastAsia="SimHei" w:hAnsi="Garamond"/>
          <w:sz w:val="24"/>
          <w:szCs w:val="24"/>
        </w:rPr>
        <w:t xml:space="preserve"> properly </w:t>
      </w:r>
      <w:r w:rsidR="00764A40" w:rsidRPr="001832D7">
        <w:rPr>
          <w:rFonts w:ascii="Garamond" w:eastAsia="SimHei" w:hAnsi="Garamond"/>
          <w:sz w:val="24"/>
          <w:szCs w:val="24"/>
        </w:rPr>
        <w:t xml:space="preserve">evaluated without reference to </w:t>
      </w:r>
      <w:r w:rsidR="00BB70A5" w:rsidRPr="001832D7">
        <w:rPr>
          <w:rFonts w:ascii="Garamond" w:eastAsia="SimHei" w:hAnsi="Garamond"/>
          <w:sz w:val="24"/>
          <w:szCs w:val="24"/>
        </w:rPr>
        <w:t>the interests of both parties involved.</w:t>
      </w:r>
      <w:r w:rsidR="001E0B57" w:rsidRPr="001832D7">
        <w:rPr>
          <w:rFonts w:ascii="Garamond" w:eastAsia="SimHei" w:hAnsi="Garamond"/>
          <w:sz w:val="24"/>
          <w:szCs w:val="24"/>
        </w:rPr>
        <w:t xml:space="preserve"> A collective enterprise approach relates speakers’ and receivers’ interests internally; in contrast to an individualistic view which involves balancing these interests against each other in case where they conflict.</w:t>
      </w:r>
    </w:p>
    <w:p w:rsidR="00CD7032" w:rsidRPr="001832D7" w:rsidRDefault="00CD7032" w:rsidP="00D3409C">
      <w:pPr>
        <w:spacing w:line="360" w:lineRule="auto"/>
        <w:jc w:val="center"/>
        <w:rPr>
          <w:rFonts w:ascii="Garamond" w:eastAsia="SimHei" w:hAnsi="Garamond"/>
          <w:sz w:val="24"/>
          <w:szCs w:val="24"/>
        </w:rPr>
      </w:pPr>
    </w:p>
    <w:p w:rsidR="00CD7032" w:rsidRPr="001832D7" w:rsidRDefault="00CD7032" w:rsidP="00D3409C">
      <w:pPr>
        <w:spacing w:line="360" w:lineRule="auto"/>
        <w:rPr>
          <w:rFonts w:ascii="Garamond" w:eastAsia="SimHei" w:hAnsi="Garamond"/>
          <w:sz w:val="24"/>
          <w:szCs w:val="24"/>
        </w:rPr>
      </w:pPr>
      <w:r w:rsidRPr="001832D7">
        <w:rPr>
          <w:rFonts w:ascii="Garamond" w:eastAsia="SimHei" w:hAnsi="Garamond"/>
          <w:b/>
          <w:sz w:val="24"/>
          <w:szCs w:val="24"/>
        </w:rPr>
        <w:t>6.</w:t>
      </w:r>
      <w:r w:rsidRPr="001832D7">
        <w:rPr>
          <w:rFonts w:ascii="Garamond" w:eastAsia="SimHei" w:hAnsi="Garamond"/>
          <w:sz w:val="24"/>
          <w:szCs w:val="24"/>
        </w:rPr>
        <w:t xml:space="preserve"> </w:t>
      </w:r>
      <w:r w:rsidRPr="001832D7">
        <w:rPr>
          <w:rFonts w:ascii="Garamond" w:eastAsia="SimHei" w:hAnsi="Garamond"/>
          <w:b/>
          <w:sz w:val="24"/>
          <w:szCs w:val="24"/>
        </w:rPr>
        <w:t xml:space="preserve">Hate Speech </w:t>
      </w:r>
      <w:r w:rsidR="00BB70A5" w:rsidRPr="001832D7">
        <w:rPr>
          <w:rFonts w:ascii="Garamond" w:eastAsia="SimHei" w:hAnsi="Garamond"/>
          <w:b/>
          <w:sz w:val="24"/>
          <w:szCs w:val="24"/>
        </w:rPr>
        <w:t>Undermines I</w:t>
      </w:r>
      <w:r w:rsidR="0096017D" w:rsidRPr="001832D7">
        <w:rPr>
          <w:rFonts w:ascii="Garamond" w:eastAsia="SimHei" w:hAnsi="Garamond"/>
          <w:b/>
          <w:sz w:val="24"/>
          <w:szCs w:val="24"/>
        </w:rPr>
        <w:t>ts Victims</w:t>
      </w:r>
      <w:r w:rsidR="00447331" w:rsidRPr="001832D7">
        <w:rPr>
          <w:rFonts w:ascii="Garamond" w:eastAsia="SimHei" w:hAnsi="Garamond"/>
          <w:b/>
          <w:sz w:val="24"/>
          <w:szCs w:val="24"/>
        </w:rPr>
        <w:t>’</w:t>
      </w:r>
      <w:r w:rsidRPr="001832D7">
        <w:rPr>
          <w:rFonts w:ascii="Garamond" w:eastAsia="SimHei" w:hAnsi="Garamond"/>
          <w:b/>
          <w:sz w:val="24"/>
          <w:szCs w:val="24"/>
        </w:rPr>
        <w:t xml:space="preserve"> Self-Respect</w:t>
      </w:r>
    </w:p>
    <w:p w:rsidR="009C6311" w:rsidRPr="001832D7" w:rsidRDefault="0031766C" w:rsidP="00D3409C">
      <w:pPr>
        <w:spacing w:line="360" w:lineRule="auto"/>
        <w:rPr>
          <w:rFonts w:ascii="Garamond" w:eastAsia="SimHei" w:hAnsi="Garamond"/>
          <w:sz w:val="24"/>
          <w:szCs w:val="24"/>
        </w:rPr>
      </w:pPr>
      <w:r w:rsidRPr="001832D7">
        <w:rPr>
          <w:rFonts w:ascii="Garamond" w:eastAsia="SimHei" w:hAnsi="Garamond"/>
          <w:sz w:val="24"/>
          <w:szCs w:val="24"/>
        </w:rPr>
        <w:t xml:space="preserve">West argues </w:t>
      </w:r>
      <w:r w:rsidR="00EC3BBC" w:rsidRPr="001832D7">
        <w:rPr>
          <w:rFonts w:ascii="Garamond" w:eastAsia="SimHei" w:hAnsi="Garamond"/>
          <w:sz w:val="24"/>
          <w:szCs w:val="24"/>
        </w:rPr>
        <w:t>that the practic</w:t>
      </w:r>
      <w:r w:rsidR="00E24E5A" w:rsidRPr="001832D7">
        <w:rPr>
          <w:rFonts w:ascii="Garamond" w:eastAsia="SimHei" w:hAnsi="Garamond"/>
          <w:sz w:val="24"/>
          <w:szCs w:val="24"/>
        </w:rPr>
        <w:t>e of free speech has value, and that hate speech</w:t>
      </w:r>
      <w:r w:rsidR="00126F10" w:rsidRPr="001832D7">
        <w:rPr>
          <w:rFonts w:ascii="Garamond" w:eastAsia="SimHei" w:hAnsi="Garamond"/>
          <w:sz w:val="24"/>
          <w:szCs w:val="24"/>
        </w:rPr>
        <w:t xml:space="preserve">, because it </w:t>
      </w:r>
      <w:r w:rsidR="00251352" w:rsidRPr="001832D7">
        <w:rPr>
          <w:rFonts w:ascii="Garamond" w:eastAsia="SimHei" w:hAnsi="Garamond"/>
          <w:sz w:val="24"/>
          <w:szCs w:val="24"/>
        </w:rPr>
        <w:t>violates the minimal comprehension and considera</w:t>
      </w:r>
      <w:r w:rsidRPr="001832D7">
        <w:rPr>
          <w:rFonts w:ascii="Garamond" w:eastAsia="SimHei" w:hAnsi="Garamond"/>
          <w:sz w:val="24"/>
          <w:szCs w:val="24"/>
        </w:rPr>
        <w:t>tion requirements, undermines that practice</w:t>
      </w:r>
      <w:r w:rsidR="00251352" w:rsidRPr="001832D7">
        <w:rPr>
          <w:rFonts w:ascii="Garamond" w:eastAsia="SimHei" w:hAnsi="Garamond"/>
          <w:sz w:val="24"/>
          <w:szCs w:val="24"/>
        </w:rPr>
        <w:t>. As she puts it ‘[h]ow much attention and consideration is paid to what a speaker wants to say varies in accordance with the esteem in which the speaker</w:t>
      </w:r>
      <w:r w:rsidR="003979E4" w:rsidRPr="001832D7">
        <w:rPr>
          <w:rFonts w:ascii="Garamond" w:eastAsia="SimHei" w:hAnsi="Garamond"/>
          <w:sz w:val="24"/>
          <w:szCs w:val="24"/>
        </w:rPr>
        <w:t xml:space="preserve"> is held in the community’ (</w:t>
      </w:r>
      <w:r w:rsidR="001E0B57" w:rsidRPr="001832D7">
        <w:rPr>
          <w:rFonts w:ascii="Garamond" w:eastAsia="SimHei" w:hAnsi="Garamond"/>
          <w:sz w:val="24"/>
          <w:szCs w:val="24"/>
        </w:rPr>
        <w:t xml:space="preserve">West </w:t>
      </w:r>
      <w:r w:rsidR="003979E4" w:rsidRPr="001832D7">
        <w:rPr>
          <w:rFonts w:ascii="Garamond" w:eastAsia="SimHei" w:hAnsi="Garamond"/>
          <w:sz w:val="24"/>
          <w:szCs w:val="24"/>
        </w:rPr>
        <w:t>2012</w:t>
      </w:r>
      <w:r w:rsidR="00251352" w:rsidRPr="001832D7">
        <w:rPr>
          <w:rFonts w:ascii="Garamond" w:eastAsia="SimHei" w:hAnsi="Garamond"/>
          <w:sz w:val="24"/>
          <w:szCs w:val="24"/>
        </w:rPr>
        <w:t>, p.244).  I agree with the thrust o</w:t>
      </w:r>
      <w:r w:rsidR="00CD7032" w:rsidRPr="001832D7">
        <w:rPr>
          <w:rFonts w:ascii="Garamond" w:eastAsia="SimHei" w:hAnsi="Garamond"/>
          <w:sz w:val="24"/>
          <w:szCs w:val="24"/>
        </w:rPr>
        <w:t>f her</w:t>
      </w:r>
      <w:r w:rsidR="003A0AB5" w:rsidRPr="001832D7">
        <w:rPr>
          <w:rFonts w:ascii="Garamond" w:eastAsia="SimHei" w:hAnsi="Garamond"/>
          <w:sz w:val="24"/>
          <w:szCs w:val="24"/>
        </w:rPr>
        <w:t xml:space="preserve"> argument, but I</w:t>
      </w:r>
      <w:r w:rsidR="00977E10" w:rsidRPr="001832D7">
        <w:rPr>
          <w:rFonts w:ascii="Garamond" w:eastAsia="SimHei" w:hAnsi="Garamond"/>
          <w:sz w:val="24"/>
          <w:szCs w:val="24"/>
        </w:rPr>
        <w:t xml:space="preserve"> suggest that it requires some elaboration. As we saw in the case of Waldron, the re</w:t>
      </w:r>
      <w:r w:rsidR="001A1986" w:rsidRPr="001832D7">
        <w:rPr>
          <w:rFonts w:ascii="Garamond" w:eastAsia="SimHei" w:hAnsi="Garamond"/>
          <w:sz w:val="24"/>
          <w:szCs w:val="24"/>
        </w:rPr>
        <w:t>lationship between how much</w:t>
      </w:r>
      <w:r w:rsidR="00F02604" w:rsidRPr="001832D7">
        <w:rPr>
          <w:rFonts w:ascii="Garamond" w:eastAsia="SimHei" w:hAnsi="Garamond"/>
          <w:sz w:val="24"/>
          <w:szCs w:val="24"/>
        </w:rPr>
        <w:t xml:space="preserve"> hate s</w:t>
      </w:r>
      <w:r w:rsidR="00977E10" w:rsidRPr="001832D7">
        <w:rPr>
          <w:rFonts w:ascii="Garamond" w:eastAsia="SimHei" w:hAnsi="Garamond"/>
          <w:sz w:val="24"/>
          <w:szCs w:val="24"/>
        </w:rPr>
        <w:t>peech a minori</w:t>
      </w:r>
      <w:r w:rsidR="009C6311" w:rsidRPr="001832D7">
        <w:rPr>
          <w:rFonts w:ascii="Garamond" w:eastAsia="SimHei" w:hAnsi="Garamond"/>
          <w:sz w:val="24"/>
          <w:szCs w:val="24"/>
        </w:rPr>
        <w:t>ty suffers, and the</w:t>
      </w:r>
      <w:r w:rsidR="00977E10" w:rsidRPr="001832D7">
        <w:rPr>
          <w:rFonts w:ascii="Garamond" w:eastAsia="SimHei" w:hAnsi="Garamond"/>
          <w:sz w:val="24"/>
          <w:szCs w:val="24"/>
        </w:rPr>
        <w:t xml:space="preserve"> social esteem </w:t>
      </w:r>
      <w:r w:rsidRPr="001832D7">
        <w:rPr>
          <w:rFonts w:ascii="Garamond" w:eastAsia="SimHei" w:hAnsi="Garamond"/>
          <w:sz w:val="24"/>
          <w:szCs w:val="24"/>
        </w:rPr>
        <w:t>they enjoy in the community</w:t>
      </w:r>
      <w:r w:rsidR="009C6311" w:rsidRPr="001832D7">
        <w:rPr>
          <w:rFonts w:ascii="Garamond" w:eastAsia="SimHei" w:hAnsi="Garamond"/>
          <w:sz w:val="24"/>
          <w:szCs w:val="24"/>
        </w:rPr>
        <w:t xml:space="preserve"> is a</w:t>
      </w:r>
      <w:r w:rsidR="00977E10" w:rsidRPr="001832D7">
        <w:rPr>
          <w:rFonts w:ascii="Garamond" w:eastAsia="SimHei" w:hAnsi="Garamond"/>
          <w:sz w:val="24"/>
          <w:szCs w:val="24"/>
        </w:rPr>
        <w:t xml:space="preserve"> contingent one, and </w:t>
      </w:r>
      <w:r w:rsidR="00D82399" w:rsidRPr="001832D7">
        <w:rPr>
          <w:rFonts w:ascii="Garamond" w:eastAsia="SimHei" w:hAnsi="Garamond"/>
          <w:sz w:val="24"/>
          <w:szCs w:val="24"/>
        </w:rPr>
        <w:t>thus it is not clear that West’s argument as</w:t>
      </w:r>
      <w:r w:rsidR="009C6311" w:rsidRPr="001832D7">
        <w:rPr>
          <w:rFonts w:ascii="Garamond" w:eastAsia="SimHei" w:hAnsi="Garamond"/>
          <w:sz w:val="24"/>
          <w:szCs w:val="24"/>
        </w:rPr>
        <w:t xml:space="preserve"> it stands can offer a</w:t>
      </w:r>
      <w:r w:rsidR="00D82399" w:rsidRPr="001832D7">
        <w:rPr>
          <w:rFonts w:ascii="Garamond" w:eastAsia="SimHei" w:hAnsi="Garamond"/>
          <w:sz w:val="24"/>
          <w:szCs w:val="24"/>
        </w:rPr>
        <w:t xml:space="preserve"> robust case for hate speech leg</w:t>
      </w:r>
      <w:r w:rsidR="009C6311" w:rsidRPr="001832D7">
        <w:rPr>
          <w:rFonts w:ascii="Garamond" w:eastAsia="SimHei" w:hAnsi="Garamond"/>
          <w:sz w:val="24"/>
          <w:szCs w:val="24"/>
        </w:rPr>
        <w:t>islation.  I suggest that we</w:t>
      </w:r>
      <w:r w:rsidR="00D82399" w:rsidRPr="001832D7">
        <w:rPr>
          <w:rFonts w:ascii="Garamond" w:eastAsia="SimHei" w:hAnsi="Garamond"/>
          <w:sz w:val="24"/>
          <w:szCs w:val="24"/>
        </w:rPr>
        <w:t xml:space="preserve"> embed </w:t>
      </w:r>
      <w:r w:rsidR="009C6311" w:rsidRPr="001832D7">
        <w:rPr>
          <w:rFonts w:ascii="Garamond" w:eastAsia="SimHei" w:hAnsi="Garamond"/>
          <w:sz w:val="24"/>
          <w:szCs w:val="24"/>
        </w:rPr>
        <w:t>her</w:t>
      </w:r>
      <w:r w:rsidR="00D82399" w:rsidRPr="001832D7">
        <w:rPr>
          <w:rFonts w:ascii="Garamond" w:eastAsia="SimHei" w:hAnsi="Garamond"/>
          <w:sz w:val="24"/>
          <w:szCs w:val="24"/>
        </w:rPr>
        <w:t xml:space="preserve"> comprehension and consideration requirem</w:t>
      </w:r>
      <w:r w:rsidRPr="001832D7">
        <w:rPr>
          <w:rFonts w:ascii="Garamond" w:eastAsia="SimHei" w:hAnsi="Garamond"/>
          <w:sz w:val="24"/>
          <w:szCs w:val="24"/>
        </w:rPr>
        <w:t>ents in</w:t>
      </w:r>
      <w:r w:rsidR="009C6311" w:rsidRPr="001832D7">
        <w:rPr>
          <w:rFonts w:ascii="Garamond" w:eastAsia="SimHei" w:hAnsi="Garamond"/>
          <w:sz w:val="24"/>
          <w:szCs w:val="24"/>
        </w:rPr>
        <w:t xml:space="preserve"> a</w:t>
      </w:r>
      <w:r w:rsidRPr="001832D7">
        <w:rPr>
          <w:rFonts w:ascii="Garamond" w:eastAsia="SimHei" w:hAnsi="Garamond"/>
          <w:sz w:val="24"/>
          <w:szCs w:val="24"/>
        </w:rPr>
        <w:t xml:space="preserve"> larger account</w:t>
      </w:r>
      <w:r w:rsidR="00D82399" w:rsidRPr="001832D7">
        <w:rPr>
          <w:rFonts w:ascii="Garamond" w:eastAsia="SimHei" w:hAnsi="Garamond"/>
          <w:sz w:val="24"/>
          <w:szCs w:val="24"/>
        </w:rPr>
        <w:t xml:space="preserve"> of speakers’ and receivers’ interests in free speech</w:t>
      </w:r>
      <w:r w:rsidRPr="001832D7">
        <w:rPr>
          <w:rFonts w:ascii="Garamond" w:eastAsia="SimHei" w:hAnsi="Garamond"/>
          <w:sz w:val="24"/>
          <w:szCs w:val="24"/>
        </w:rPr>
        <w:t xml:space="preserve">; specifically, their interests in self-respect. </w:t>
      </w:r>
    </w:p>
    <w:p w:rsidR="00DE1E71" w:rsidRPr="001832D7" w:rsidRDefault="0066457F" w:rsidP="00D3409C">
      <w:pPr>
        <w:spacing w:line="360" w:lineRule="auto"/>
        <w:rPr>
          <w:rFonts w:ascii="Garamond" w:eastAsia="SimHei" w:hAnsi="Garamond"/>
          <w:sz w:val="24"/>
          <w:szCs w:val="24"/>
        </w:rPr>
      </w:pPr>
      <w:r w:rsidRPr="001832D7">
        <w:rPr>
          <w:rFonts w:ascii="Garamond" w:eastAsia="SimHei" w:hAnsi="Garamond"/>
          <w:sz w:val="24"/>
          <w:szCs w:val="24"/>
        </w:rPr>
        <w:t xml:space="preserve">Free speech acts are an exercise of our agency and </w:t>
      </w:r>
      <w:r w:rsidR="00F76467" w:rsidRPr="001832D7">
        <w:rPr>
          <w:rFonts w:ascii="Garamond" w:eastAsia="SimHei" w:hAnsi="Garamond"/>
          <w:sz w:val="24"/>
          <w:szCs w:val="24"/>
        </w:rPr>
        <w:t xml:space="preserve">therefore augment our </w:t>
      </w:r>
      <w:r w:rsidRPr="001832D7">
        <w:rPr>
          <w:rFonts w:ascii="Garamond" w:eastAsia="SimHei" w:hAnsi="Garamond"/>
          <w:sz w:val="24"/>
          <w:szCs w:val="24"/>
        </w:rPr>
        <w:t>agency self-respect.  Deli</w:t>
      </w:r>
      <w:r w:rsidR="009C6311" w:rsidRPr="001832D7">
        <w:rPr>
          <w:rFonts w:ascii="Garamond" w:eastAsia="SimHei" w:hAnsi="Garamond"/>
          <w:sz w:val="24"/>
          <w:szCs w:val="24"/>
        </w:rPr>
        <w:t>beration</w:t>
      </w:r>
      <w:r w:rsidR="00F76467" w:rsidRPr="001832D7">
        <w:rPr>
          <w:rFonts w:ascii="Garamond" w:eastAsia="SimHei" w:hAnsi="Garamond"/>
          <w:sz w:val="24"/>
          <w:szCs w:val="24"/>
        </w:rPr>
        <w:t xml:space="preserve"> on our aims</w:t>
      </w:r>
      <w:r w:rsidRPr="001832D7">
        <w:rPr>
          <w:rFonts w:ascii="Garamond" w:eastAsia="SimHei" w:hAnsi="Garamond"/>
          <w:sz w:val="24"/>
          <w:szCs w:val="24"/>
        </w:rPr>
        <w:t xml:space="preserve"> invariably involves co</w:t>
      </w:r>
      <w:r w:rsidR="00F76467" w:rsidRPr="001832D7">
        <w:rPr>
          <w:rFonts w:ascii="Garamond" w:eastAsia="SimHei" w:hAnsi="Garamond"/>
          <w:sz w:val="24"/>
          <w:szCs w:val="24"/>
        </w:rPr>
        <w:t>mmunicating with other people, and s</w:t>
      </w:r>
      <w:r w:rsidRPr="001832D7">
        <w:rPr>
          <w:rFonts w:ascii="Garamond" w:eastAsia="SimHei" w:hAnsi="Garamond"/>
          <w:sz w:val="24"/>
          <w:szCs w:val="24"/>
        </w:rPr>
        <w:t>o too does the successful pur</w:t>
      </w:r>
      <w:r w:rsidR="00F76467" w:rsidRPr="001832D7">
        <w:rPr>
          <w:rFonts w:ascii="Garamond" w:eastAsia="SimHei" w:hAnsi="Garamond"/>
          <w:sz w:val="24"/>
          <w:szCs w:val="24"/>
        </w:rPr>
        <w:t>suit of our aims</w:t>
      </w:r>
      <w:r w:rsidRPr="001832D7">
        <w:rPr>
          <w:rFonts w:ascii="Garamond" w:eastAsia="SimHei" w:hAnsi="Garamond"/>
          <w:sz w:val="24"/>
          <w:szCs w:val="24"/>
        </w:rPr>
        <w:t>, whether or not they are personal or involve other</w:t>
      </w:r>
      <w:r w:rsidR="003F4737" w:rsidRPr="001832D7">
        <w:rPr>
          <w:rFonts w:ascii="Garamond" w:eastAsia="SimHei" w:hAnsi="Garamond"/>
          <w:sz w:val="24"/>
          <w:szCs w:val="24"/>
        </w:rPr>
        <w:t>s</w:t>
      </w:r>
      <w:r w:rsidRPr="001832D7">
        <w:rPr>
          <w:rFonts w:ascii="Garamond" w:eastAsia="SimHei" w:hAnsi="Garamond"/>
          <w:sz w:val="24"/>
          <w:szCs w:val="24"/>
        </w:rPr>
        <w:t>. When</w:t>
      </w:r>
      <w:r w:rsidR="00F76467" w:rsidRPr="001832D7">
        <w:rPr>
          <w:rFonts w:ascii="Garamond" w:eastAsia="SimHei" w:hAnsi="Garamond"/>
          <w:sz w:val="24"/>
          <w:szCs w:val="24"/>
        </w:rPr>
        <w:t xml:space="preserve"> others comprehend and consider</w:t>
      </w:r>
      <w:r w:rsidRPr="001832D7">
        <w:rPr>
          <w:rFonts w:ascii="Garamond" w:eastAsia="SimHei" w:hAnsi="Garamond"/>
          <w:sz w:val="24"/>
          <w:szCs w:val="24"/>
        </w:rPr>
        <w:t xml:space="preserve"> the views </w:t>
      </w:r>
      <w:r w:rsidR="00F76467" w:rsidRPr="001832D7">
        <w:rPr>
          <w:rFonts w:ascii="Garamond" w:eastAsia="SimHei" w:hAnsi="Garamond"/>
          <w:sz w:val="24"/>
          <w:szCs w:val="24"/>
        </w:rPr>
        <w:t>an individual</w:t>
      </w:r>
      <w:r w:rsidRPr="001832D7">
        <w:rPr>
          <w:rFonts w:ascii="Garamond" w:eastAsia="SimHei" w:hAnsi="Garamond"/>
          <w:sz w:val="24"/>
          <w:szCs w:val="24"/>
        </w:rPr>
        <w:t xml:space="preserve"> expresses, </w:t>
      </w:r>
      <w:r w:rsidR="00F76467" w:rsidRPr="001832D7">
        <w:rPr>
          <w:rFonts w:ascii="Garamond" w:eastAsia="SimHei" w:hAnsi="Garamond"/>
          <w:sz w:val="24"/>
          <w:szCs w:val="24"/>
        </w:rPr>
        <w:t xml:space="preserve">they help realise her </w:t>
      </w:r>
      <w:r w:rsidRPr="001832D7">
        <w:rPr>
          <w:rFonts w:ascii="Garamond" w:eastAsia="SimHei" w:hAnsi="Garamond"/>
          <w:sz w:val="24"/>
          <w:szCs w:val="24"/>
        </w:rPr>
        <w:t xml:space="preserve">agency self-respect </w:t>
      </w:r>
      <w:r w:rsidR="00F76467" w:rsidRPr="001832D7">
        <w:rPr>
          <w:rFonts w:ascii="Garamond" w:eastAsia="SimHei" w:hAnsi="Garamond"/>
          <w:sz w:val="24"/>
          <w:szCs w:val="24"/>
        </w:rPr>
        <w:t>because through their comprehension and consideration they recognise</w:t>
      </w:r>
      <w:r w:rsidRPr="001832D7">
        <w:rPr>
          <w:rFonts w:ascii="Garamond" w:eastAsia="SimHei" w:hAnsi="Garamond"/>
          <w:sz w:val="24"/>
          <w:szCs w:val="24"/>
        </w:rPr>
        <w:t xml:space="preserve"> </w:t>
      </w:r>
      <w:r w:rsidR="00F76467" w:rsidRPr="001832D7">
        <w:rPr>
          <w:rFonts w:ascii="Garamond" w:eastAsia="SimHei" w:hAnsi="Garamond"/>
          <w:sz w:val="24"/>
          <w:szCs w:val="24"/>
        </w:rPr>
        <w:t xml:space="preserve">and affirm </w:t>
      </w:r>
      <w:r w:rsidRPr="001832D7">
        <w:rPr>
          <w:rFonts w:ascii="Garamond" w:eastAsia="SimHei" w:hAnsi="Garamond"/>
          <w:sz w:val="24"/>
          <w:szCs w:val="24"/>
        </w:rPr>
        <w:t>that she is a</w:t>
      </w:r>
      <w:r w:rsidR="00F76467" w:rsidRPr="001832D7">
        <w:rPr>
          <w:rFonts w:ascii="Garamond" w:eastAsia="SimHei" w:hAnsi="Garamond"/>
          <w:sz w:val="24"/>
          <w:szCs w:val="24"/>
        </w:rPr>
        <w:t>n independent agent capable of critical reflection</w:t>
      </w:r>
      <w:r w:rsidRPr="001832D7">
        <w:rPr>
          <w:rFonts w:ascii="Garamond" w:eastAsia="SimHei" w:hAnsi="Garamond"/>
          <w:sz w:val="24"/>
          <w:szCs w:val="24"/>
        </w:rPr>
        <w:t xml:space="preserve">, and the </w:t>
      </w:r>
      <w:r w:rsidR="001E65D1" w:rsidRPr="001832D7">
        <w:rPr>
          <w:rFonts w:ascii="Garamond" w:eastAsia="SimHei" w:hAnsi="Garamond"/>
          <w:sz w:val="24"/>
          <w:szCs w:val="24"/>
        </w:rPr>
        <w:t>successful pursu</w:t>
      </w:r>
      <w:r w:rsidR="00F76467" w:rsidRPr="001832D7">
        <w:rPr>
          <w:rFonts w:ascii="Garamond" w:eastAsia="SimHei" w:hAnsi="Garamond"/>
          <w:sz w:val="24"/>
          <w:szCs w:val="24"/>
        </w:rPr>
        <w:t xml:space="preserve">it of her aims. </w:t>
      </w:r>
      <w:r w:rsidR="001E65D1" w:rsidRPr="001832D7">
        <w:rPr>
          <w:rFonts w:ascii="Garamond" w:eastAsia="SimHei" w:hAnsi="Garamond"/>
          <w:sz w:val="24"/>
          <w:szCs w:val="24"/>
        </w:rPr>
        <w:t xml:space="preserve">Moreover, when agents collectively deliberate on what </w:t>
      </w:r>
      <w:r w:rsidR="00F76467" w:rsidRPr="001832D7">
        <w:rPr>
          <w:rFonts w:ascii="Garamond" w:eastAsia="SimHei" w:hAnsi="Garamond"/>
          <w:sz w:val="24"/>
          <w:szCs w:val="24"/>
        </w:rPr>
        <w:t>ends</w:t>
      </w:r>
      <w:r w:rsidR="00E5574B" w:rsidRPr="001832D7">
        <w:rPr>
          <w:rFonts w:ascii="Garamond" w:eastAsia="SimHei" w:hAnsi="Garamond"/>
          <w:sz w:val="24"/>
          <w:szCs w:val="24"/>
        </w:rPr>
        <w:t xml:space="preserve"> their association should adopt </w:t>
      </w:r>
      <w:r w:rsidR="00E5574B" w:rsidRPr="001832D7">
        <w:rPr>
          <w:rFonts w:ascii="Garamond" w:eastAsia="SimHei" w:hAnsi="Garamond"/>
          <w:sz w:val="24"/>
          <w:szCs w:val="24"/>
        </w:rPr>
        <w:lastRenderedPageBreak/>
        <w:t>– whether that is a workplace, church</w:t>
      </w:r>
      <w:r w:rsidR="001E65D1" w:rsidRPr="001832D7">
        <w:rPr>
          <w:rFonts w:ascii="Garamond" w:eastAsia="SimHei" w:hAnsi="Garamond"/>
          <w:sz w:val="24"/>
          <w:szCs w:val="24"/>
        </w:rPr>
        <w:t xml:space="preserve">, </w:t>
      </w:r>
      <w:r w:rsidR="00F76467" w:rsidRPr="001832D7">
        <w:rPr>
          <w:rFonts w:ascii="Garamond" w:eastAsia="SimHei" w:hAnsi="Garamond"/>
          <w:sz w:val="24"/>
          <w:szCs w:val="24"/>
        </w:rPr>
        <w:t>club, family or</w:t>
      </w:r>
      <w:r w:rsidR="00E5574B" w:rsidRPr="001832D7">
        <w:rPr>
          <w:rFonts w:ascii="Garamond" w:eastAsia="SimHei" w:hAnsi="Garamond"/>
          <w:sz w:val="24"/>
          <w:szCs w:val="24"/>
        </w:rPr>
        <w:t xml:space="preserve"> polity – their agency self-respect is maintained for the same sorts of reasons.  Through their comprehension and consideration, each sees that the other has something to contribute to collective discussion, even if they disagree with it.  Free speech</w:t>
      </w:r>
      <w:r w:rsidR="00F76467" w:rsidRPr="001832D7">
        <w:rPr>
          <w:rFonts w:ascii="Garamond" w:eastAsia="SimHei" w:hAnsi="Garamond"/>
          <w:sz w:val="24"/>
          <w:szCs w:val="24"/>
        </w:rPr>
        <w:t>,</w:t>
      </w:r>
      <w:r w:rsidR="00E5574B" w:rsidRPr="001832D7">
        <w:rPr>
          <w:rFonts w:ascii="Garamond" w:eastAsia="SimHei" w:hAnsi="Garamond"/>
          <w:sz w:val="24"/>
          <w:szCs w:val="24"/>
        </w:rPr>
        <w:t xml:space="preserve"> on the collective enterprise vi</w:t>
      </w:r>
      <w:r w:rsidR="00F76467" w:rsidRPr="001832D7">
        <w:rPr>
          <w:rFonts w:ascii="Garamond" w:eastAsia="SimHei" w:hAnsi="Garamond"/>
          <w:sz w:val="24"/>
          <w:szCs w:val="24"/>
        </w:rPr>
        <w:t>ew, also serves</w:t>
      </w:r>
      <w:r w:rsidR="00E5574B" w:rsidRPr="001832D7">
        <w:rPr>
          <w:rFonts w:ascii="Garamond" w:eastAsia="SimHei" w:hAnsi="Garamond"/>
          <w:sz w:val="24"/>
          <w:szCs w:val="24"/>
        </w:rPr>
        <w:t xml:space="preserve"> entitlement self-respect. </w:t>
      </w:r>
      <w:r w:rsidR="00F76467" w:rsidRPr="001832D7">
        <w:rPr>
          <w:rFonts w:ascii="Garamond" w:eastAsia="SimHei" w:hAnsi="Garamond"/>
          <w:sz w:val="24"/>
          <w:szCs w:val="24"/>
        </w:rPr>
        <w:t>To engage in</w:t>
      </w:r>
      <w:r w:rsidR="00140F72" w:rsidRPr="001832D7">
        <w:rPr>
          <w:rFonts w:ascii="Garamond" w:eastAsia="SimHei" w:hAnsi="Garamond"/>
          <w:sz w:val="24"/>
          <w:szCs w:val="24"/>
        </w:rPr>
        <w:t xml:space="preserve"> free speech </w:t>
      </w:r>
      <w:r w:rsidR="00F76467" w:rsidRPr="001832D7">
        <w:rPr>
          <w:rFonts w:ascii="Garamond" w:eastAsia="SimHei" w:hAnsi="Garamond"/>
          <w:sz w:val="24"/>
          <w:szCs w:val="24"/>
        </w:rPr>
        <w:t>is to</w:t>
      </w:r>
      <w:r w:rsidR="0087121B" w:rsidRPr="001832D7">
        <w:rPr>
          <w:rFonts w:ascii="Garamond" w:eastAsia="SimHei" w:hAnsi="Garamond"/>
          <w:sz w:val="24"/>
          <w:szCs w:val="24"/>
        </w:rPr>
        <w:t xml:space="preserve"> </w:t>
      </w:r>
      <w:r w:rsidR="00F76467" w:rsidRPr="001832D7">
        <w:rPr>
          <w:rFonts w:ascii="Garamond" w:eastAsia="SimHei" w:hAnsi="Garamond"/>
          <w:sz w:val="24"/>
          <w:szCs w:val="24"/>
        </w:rPr>
        <w:t>exercise a right</w:t>
      </w:r>
      <w:r w:rsidR="00140F72" w:rsidRPr="001832D7">
        <w:rPr>
          <w:rFonts w:ascii="Garamond" w:eastAsia="SimHei" w:hAnsi="Garamond"/>
          <w:sz w:val="24"/>
          <w:szCs w:val="24"/>
        </w:rPr>
        <w:t xml:space="preserve">, and </w:t>
      </w:r>
      <w:r w:rsidR="00F76467" w:rsidRPr="001832D7">
        <w:rPr>
          <w:rFonts w:ascii="Garamond" w:eastAsia="SimHei" w:hAnsi="Garamond"/>
          <w:sz w:val="24"/>
          <w:szCs w:val="24"/>
        </w:rPr>
        <w:t xml:space="preserve">thus comprehension and consideration also involve individuals’ mutual recognition of each other’s right to free speech. </w:t>
      </w:r>
      <w:r w:rsidR="0087121B" w:rsidRPr="001832D7">
        <w:rPr>
          <w:rFonts w:ascii="Garamond" w:eastAsia="SimHei" w:hAnsi="Garamond"/>
          <w:sz w:val="24"/>
          <w:szCs w:val="24"/>
        </w:rPr>
        <w:t xml:space="preserve">As I </w:t>
      </w:r>
      <w:r w:rsidR="00F76467" w:rsidRPr="001832D7">
        <w:rPr>
          <w:rFonts w:ascii="Garamond" w:eastAsia="SimHei" w:hAnsi="Garamond"/>
          <w:sz w:val="24"/>
          <w:szCs w:val="24"/>
        </w:rPr>
        <w:t>said</w:t>
      </w:r>
      <w:r w:rsidR="0087121B" w:rsidRPr="001832D7">
        <w:rPr>
          <w:rFonts w:ascii="Garamond" w:eastAsia="SimHei" w:hAnsi="Garamond"/>
          <w:sz w:val="24"/>
          <w:szCs w:val="24"/>
        </w:rPr>
        <w:t xml:space="preserve"> above, other </w:t>
      </w:r>
      <w:r w:rsidR="00F76467" w:rsidRPr="001832D7">
        <w:rPr>
          <w:rFonts w:ascii="Garamond" w:eastAsia="SimHei" w:hAnsi="Garamond"/>
          <w:sz w:val="24"/>
          <w:szCs w:val="24"/>
        </w:rPr>
        <w:t>members’</w:t>
      </w:r>
      <w:r w:rsidR="0087121B" w:rsidRPr="001832D7">
        <w:rPr>
          <w:rFonts w:ascii="Garamond" w:eastAsia="SimHei" w:hAnsi="Garamond"/>
          <w:sz w:val="24"/>
          <w:szCs w:val="24"/>
        </w:rPr>
        <w:t xml:space="preserve"> affirmation of our rights in the</w:t>
      </w:r>
      <w:r w:rsidR="00F76467" w:rsidRPr="001832D7">
        <w:rPr>
          <w:rFonts w:ascii="Garamond" w:eastAsia="SimHei" w:hAnsi="Garamond"/>
          <w:sz w:val="24"/>
          <w:szCs w:val="24"/>
        </w:rPr>
        <w:t xml:space="preserve"> institutions we share</w:t>
      </w:r>
      <w:r w:rsidR="0087121B" w:rsidRPr="001832D7">
        <w:rPr>
          <w:rFonts w:ascii="Garamond" w:eastAsia="SimHei" w:hAnsi="Garamond"/>
          <w:sz w:val="24"/>
          <w:szCs w:val="24"/>
        </w:rPr>
        <w:t xml:space="preserve"> augments our entitlement self-respect as it </w:t>
      </w:r>
      <w:r w:rsidR="00F76467" w:rsidRPr="001832D7">
        <w:rPr>
          <w:rFonts w:ascii="Garamond" w:eastAsia="SimHei" w:hAnsi="Garamond"/>
          <w:sz w:val="24"/>
          <w:szCs w:val="24"/>
        </w:rPr>
        <w:t>expresses</w:t>
      </w:r>
      <w:r w:rsidR="0087121B" w:rsidRPr="001832D7">
        <w:rPr>
          <w:rFonts w:ascii="Garamond" w:eastAsia="SimHei" w:hAnsi="Garamond"/>
          <w:sz w:val="24"/>
          <w:szCs w:val="24"/>
        </w:rPr>
        <w:t xml:space="preserve"> the view th</w:t>
      </w:r>
      <w:r w:rsidR="003F4737" w:rsidRPr="001832D7">
        <w:rPr>
          <w:rFonts w:ascii="Garamond" w:eastAsia="SimHei" w:hAnsi="Garamond"/>
          <w:sz w:val="24"/>
          <w:szCs w:val="24"/>
        </w:rPr>
        <w:t>at we have a certain</w:t>
      </w:r>
      <w:r w:rsidR="0087121B" w:rsidRPr="001832D7">
        <w:rPr>
          <w:rFonts w:ascii="Garamond" w:eastAsia="SimHei" w:hAnsi="Garamond"/>
          <w:sz w:val="24"/>
          <w:szCs w:val="24"/>
        </w:rPr>
        <w:t xml:space="preserve"> </w:t>
      </w:r>
      <w:r w:rsidR="003F4737" w:rsidRPr="001832D7">
        <w:rPr>
          <w:rFonts w:ascii="Garamond" w:eastAsia="SimHei" w:hAnsi="Garamond"/>
          <w:sz w:val="24"/>
          <w:szCs w:val="24"/>
        </w:rPr>
        <w:t>standing</w:t>
      </w:r>
      <w:r w:rsidR="0087121B" w:rsidRPr="001832D7">
        <w:rPr>
          <w:rFonts w:ascii="Garamond" w:eastAsia="SimHei" w:hAnsi="Garamond"/>
          <w:sz w:val="24"/>
          <w:szCs w:val="24"/>
        </w:rPr>
        <w:t xml:space="preserve"> in that </w:t>
      </w:r>
      <w:r w:rsidR="00177746" w:rsidRPr="001832D7">
        <w:rPr>
          <w:rFonts w:ascii="Garamond" w:eastAsia="SimHei" w:hAnsi="Garamond"/>
          <w:sz w:val="24"/>
          <w:szCs w:val="24"/>
        </w:rPr>
        <w:t>institution</w:t>
      </w:r>
      <w:r w:rsidR="0087121B" w:rsidRPr="001832D7">
        <w:rPr>
          <w:rFonts w:ascii="Garamond" w:eastAsia="SimHei" w:hAnsi="Garamond"/>
          <w:sz w:val="24"/>
          <w:szCs w:val="24"/>
        </w:rPr>
        <w:t>, in this case the s</w:t>
      </w:r>
      <w:r w:rsidR="00F76467" w:rsidRPr="001832D7">
        <w:rPr>
          <w:rFonts w:ascii="Garamond" w:eastAsia="SimHei" w:hAnsi="Garamond"/>
          <w:sz w:val="24"/>
          <w:szCs w:val="24"/>
        </w:rPr>
        <w:t>tanding to communicate</w:t>
      </w:r>
      <w:r w:rsidR="00683E32" w:rsidRPr="001832D7">
        <w:rPr>
          <w:rFonts w:ascii="Garamond" w:eastAsia="SimHei" w:hAnsi="Garamond"/>
          <w:sz w:val="24"/>
          <w:szCs w:val="24"/>
        </w:rPr>
        <w:t>, and to have a say in shaping our institution if it is minimally democratic</w:t>
      </w:r>
      <w:r w:rsidR="003F4737" w:rsidRPr="001832D7">
        <w:rPr>
          <w:rFonts w:ascii="Garamond" w:eastAsia="SimHei" w:hAnsi="Garamond"/>
          <w:sz w:val="24"/>
          <w:szCs w:val="24"/>
        </w:rPr>
        <w:t xml:space="preserve">.  </w:t>
      </w:r>
      <w:r w:rsidR="0087121B" w:rsidRPr="001832D7">
        <w:rPr>
          <w:rFonts w:ascii="Garamond" w:eastAsia="SimHei" w:hAnsi="Garamond"/>
          <w:sz w:val="24"/>
          <w:szCs w:val="24"/>
        </w:rPr>
        <w:t xml:space="preserve">Self-consciously claiming our rights – for example in the case of an individual with unpopular views </w:t>
      </w:r>
      <w:r w:rsidR="00177746" w:rsidRPr="001832D7">
        <w:rPr>
          <w:rFonts w:ascii="Garamond" w:eastAsia="SimHei" w:hAnsi="Garamond"/>
          <w:sz w:val="24"/>
          <w:szCs w:val="24"/>
        </w:rPr>
        <w:t>– is</w:t>
      </w:r>
      <w:r w:rsidR="0087121B" w:rsidRPr="001832D7">
        <w:rPr>
          <w:rFonts w:ascii="Garamond" w:eastAsia="SimHei" w:hAnsi="Garamond"/>
          <w:sz w:val="24"/>
          <w:szCs w:val="24"/>
        </w:rPr>
        <w:t xml:space="preserve"> also an instance of the agential dimension of entitlement self-respect.</w:t>
      </w:r>
    </w:p>
    <w:p w:rsidR="00C17BA5" w:rsidRPr="001832D7" w:rsidRDefault="001A1986" w:rsidP="00D3409C">
      <w:pPr>
        <w:spacing w:line="360" w:lineRule="auto"/>
        <w:rPr>
          <w:rFonts w:ascii="Garamond" w:eastAsia="SimHei" w:hAnsi="Garamond"/>
          <w:sz w:val="24"/>
          <w:szCs w:val="24"/>
        </w:rPr>
      </w:pPr>
      <w:r w:rsidRPr="001832D7">
        <w:rPr>
          <w:rFonts w:ascii="Garamond" w:eastAsia="SimHei" w:hAnsi="Garamond"/>
          <w:sz w:val="24"/>
          <w:szCs w:val="24"/>
        </w:rPr>
        <w:t>Receiving others’ speech can also serve our self-respect, albeit in a less substantial way than speaking ourselves. S</w:t>
      </w:r>
      <w:r w:rsidR="00DE1E71" w:rsidRPr="001832D7">
        <w:rPr>
          <w:rFonts w:ascii="Garamond" w:eastAsia="SimHei" w:hAnsi="Garamond"/>
          <w:sz w:val="24"/>
          <w:szCs w:val="24"/>
        </w:rPr>
        <w:t>peakers and writers, in exercising speech, have reason to assume that their listeners and readers possess the</w:t>
      </w:r>
      <w:r w:rsidRPr="001832D7">
        <w:rPr>
          <w:rFonts w:ascii="Garamond" w:eastAsia="SimHei" w:hAnsi="Garamond"/>
          <w:sz w:val="24"/>
          <w:szCs w:val="24"/>
        </w:rPr>
        <w:t xml:space="preserve"> agentic</w:t>
      </w:r>
      <w:r w:rsidR="00DE1E71" w:rsidRPr="001832D7">
        <w:rPr>
          <w:rFonts w:ascii="Garamond" w:eastAsia="SimHei" w:hAnsi="Garamond"/>
          <w:sz w:val="24"/>
          <w:szCs w:val="24"/>
        </w:rPr>
        <w:t xml:space="preserve"> capacities to comprehend and consider their views. </w:t>
      </w:r>
      <w:r w:rsidRPr="001832D7">
        <w:rPr>
          <w:rFonts w:ascii="Garamond" w:eastAsia="SimHei" w:hAnsi="Garamond"/>
          <w:sz w:val="24"/>
          <w:szCs w:val="24"/>
        </w:rPr>
        <w:t>In standard cases (not when one is attempting to brainwash others or feed them propaganda), speakers implicitly confirm their audience’s capacity for deliberation, for instance. In institutional settings such as clubs or workplaces, r</w:t>
      </w:r>
      <w:r w:rsidR="007305CB" w:rsidRPr="001832D7">
        <w:rPr>
          <w:rFonts w:ascii="Garamond" w:eastAsia="SimHei" w:hAnsi="Garamond"/>
          <w:sz w:val="24"/>
          <w:szCs w:val="24"/>
        </w:rPr>
        <w:t xml:space="preserve">eceivers of speech </w:t>
      </w:r>
      <w:r w:rsidR="003F4737" w:rsidRPr="001832D7">
        <w:rPr>
          <w:rFonts w:ascii="Garamond" w:eastAsia="SimHei" w:hAnsi="Garamond"/>
          <w:sz w:val="24"/>
          <w:szCs w:val="24"/>
        </w:rPr>
        <w:t>also</w:t>
      </w:r>
      <w:r w:rsidRPr="001832D7">
        <w:rPr>
          <w:rFonts w:ascii="Garamond" w:eastAsia="SimHei" w:hAnsi="Garamond"/>
          <w:sz w:val="24"/>
          <w:szCs w:val="24"/>
        </w:rPr>
        <w:t xml:space="preserve"> recognised by speakers as persons with the standing to consider and act upon the views which speakers put forward, a standing that non-members do not enjoy.  This is a source of entitlement self-respect for the receivers of speech.</w:t>
      </w:r>
    </w:p>
    <w:p w:rsidR="001C2A91" w:rsidRPr="001832D7" w:rsidRDefault="00B26525" w:rsidP="00D3409C">
      <w:pPr>
        <w:spacing w:line="360" w:lineRule="auto"/>
        <w:rPr>
          <w:rFonts w:ascii="Garamond" w:eastAsia="SimHei" w:hAnsi="Garamond"/>
          <w:sz w:val="24"/>
          <w:szCs w:val="24"/>
        </w:rPr>
      </w:pPr>
      <w:r w:rsidRPr="001832D7">
        <w:rPr>
          <w:rFonts w:ascii="Garamond" w:eastAsia="SimHei" w:hAnsi="Garamond"/>
          <w:sz w:val="24"/>
          <w:szCs w:val="24"/>
        </w:rPr>
        <w:t xml:space="preserve">With these </w:t>
      </w:r>
      <w:r w:rsidR="001A1986" w:rsidRPr="001832D7">
        <w:rPr>
          <w:rFonts w:ascii="Garamond" w:eastAsia="SimHei" w:hAnsi="Garamond"/>
          <w:sz w:val="24"/>
          <w:szCs w:val="24"/>
        </w:rPr>
        <w:t xml:space="preserve">points </w:t>
      </w:r>
      <w:r w:rsidRPr="001832D7">
        <w:rPr>
          <w:rFonts w:ascii="Garamond" w:eastAsia="SimHei" w:hAnsi="Garamond"/>
          <w:sz w:val="24"/>
          <w:szCs w:val="24"/>
        </w:rPr>
        <w:t xml:space="preserve">in mind, we can now </w:t>
      </w:r>
      <w:r w:rsidR="001A1986" w:rsidRPr="001832D7">
        <w:rPr>
          <w:rFonts w:ascii="Garamond" w:eastAsia="SimHei" w:hAnsi="Garamond"/>
          <w:sz w:val="24"/>
          <w:szCs w:val="24"/>
        </w:rPr>
        <w:t xml:space="preserve">consider how hate speech </w:t>
      </w:r>
      <w:r w:rsidRPr="001832D7">
        <w:rPr>
          <w:rFonts w:ascii="Garamond" w:eastAsia="SimHei" w:hAnsi="Garamond"/>
          <w:sz w:val="24"/>
          <w:szCs w:val="24"/>
        </w:rPr>
        <w:t xml:space="preserve">undermines self-respect in </w:t>
      </w:r>
      <w:r w:rsidR="003F4737" w:rsidRPr="001832D7">
        <w:rPr>
          <w:rFonts w:ascii="Garamond" w:eastAsia="SimHei" w:hAnsi="Garamond"/>
          <w:sz w:val="24"/>
          <w:szCs w:val="24"/>
        </w:rPr>
        <w:t xml:space="preserve">both its </w:t>
      </w:r>
      <w:r w:rsidR="006B7DD6" w:rsidRPr="001832D7">
        <w:rPr>
          <w:rFonts w:ascii="Garamond" w:eastAsia="SimHei" w:hAnsi="Garamond"/>
          <w:sz w:val="24"/>
          <w:szCs w:val="24"/>
        </w:rPr>
        <w:t xml:space="preserve">dimensions i.e. harms its victims whatever intrinsic wrong it may also consist in. </w:t>
      </w:r>
      <w:r w:rsidRPr="001832D7">
        <w:rPr>
          <w:rFonts w:ascii="Garamond" w:eastAsia="SimHei" w:hAnsi="Garamond"/>
          <w:sz w:val="24"/>
          <w:szCs w:val="24"/>
        </w:rPr>
        <w:t>As I noted, hate speakers</w:t>
      </w:r>
      <w:r w:rsidR="009C29CC" w:rsidRPr="001832D7">
        <w:rPr>
          <w:rFonts w:ascii="Garamond" w:eastAsia="SimHei" w:hAnsi="Garamond"/>
          <w:sz w:val="24"/>
          <w:szCs w:val="24"/>
        </w:rPr>
        <w:t xml:space="preserve"> rely upon their victims comprehending and considering their hatef</w:t>
      </w:r>
      <w:r w:rsidR="001A1986" w:rsidRPr="001832D7">
        <w:rPr>
          <w:rFonts w:ascii="Garamond" w:eastAsia="SimHei" w:hAnsi="Garamond"/>
          <w:sz w:val="24"/>
          <w:szCs w:val="24"/>
        </w:rPr>
        <w:t>ul</w:t>
      </w:r>
      <w:r w:rsidR="009C29CC" w:rsidRPr="001832D7">
        <w:rPr>
          <w:rFonts w:ascii="Garamond" w:eastAsia="SimHei" w:hAnsi="Garamond"/>
          <w:sz w:val="24"/>
          <w:szCs w:val="24"/>
        </w:rPr>
        <w:t xml:space="preserve"> view</w:t>
      </w:r>
      <w:r w:rsidR="001A1986" w:rsidRPr="001832D7">
        <w:rPr>
          <w:rFonts w:ascii="Garamond" w:eastAsia="SimHei" w:hAnsi="Garamond"/>
          <w:sz w:val="24"/>
          <w:szCs w:val="24"/>
        </w:rPr>
        <w:t>s</w:t>
      </w:r>
      <w:r w:rsidR="009C29CC" w:rsidRPr="001832D7">
        <w:rPr>
          <w:rFonts w:ascii="Garamond" w:eastAsia="SimHei" w:hAnsi="Garamond"/>
          <w:sz w:val="24"/>
          <w:szCs w:val="24"/>
        </w:rPr>
        <w:t xml:space="preserve">, else </w:t>
      </w:r>
      <w:r w:rsidRPr="001832D7">
        <w:rPr>
          <w:rFonts w:ascii="Garamond" w:eastAsia="SimHei" w:hAnsi="Garamond"/>
          <w:sz w:val="24"/>
          <w:szCs w:val="24"/>
        </w:rPr>
        <w:t>their speech</w:t>
      </w:r>
      <w:r w:rsidR="009C29CC" w:rsidRPr="001832D7">
        <w:rPr>
          <w:rFonts w:ascii="Garamond" w:eastAsia="SimHei" w:hAnsi="Garamond"/>
          <w:sz w:val="24"/>
          <w:szCs w:val="24"/>
        </w:rPr>
        <w:t xml:space="preserve"> would not have its intended effect</w:t>
      </w:r>
      <w:r w:rsidRPr="001832D7">
        <w:rPr>
          <w:rFonts w:ascii="Garamond" w:eastAsia="SimHei" w:hAnsi="Garamond"/>
          <w:sz w:val="24"/>
          <w:szCs w:val="24"/>
        </w:rPr>
        <w:t>s. At the same time, hate speech denies that its victims have views which merit others’ comprehension and consideration, as an instance of its</w:t>
      </w:r>
      <w:r w:rsidR="00B31356" w:rsidRPr="001832D7">
        <w:rPr>
          <w:rFonts w:ascii="Garamond" w:eastAsia="SimHei" w:hAnsi="Garamond"/>
          <w:sz w:val="24"/>
          <w:szCs w:val="24"/>
        </w:rPr>
        <w:t xml:space="preserve"> more general message that those victims </w:t>
      </w:r>
      <w:r w:rsidRPr="001832D7">
        <w:rPr>
          <w:rFonts w:ascii="Garamond" w:eastAsia="SimHei" w:hAnsi="Garamond"/>
          <w:sz w:val="24"/>
          <w:szCs w:val="24"/>
        </w:rPr>
        <w:t>are not properly me</w:t>
      </w:r>
      <w:r w:rsidR="001C2A91" w:rsidRPr="001832D7">
        <w:rPr>
          <w:rFonts w:ascii="Garamond" w:eastAsia="SimHei" w:hAnsi="Garamond"/>
          <w:sz w:val="24"/>
          <w:szCs w:val="24"/>
        </w:rPr>
        <w:t xml:space="preserve">mbers of the political community. </w:t>
      </w:r>
      <w:r w:rsidRPr="001832D7">
        <w:rPr>
          <w:rFonts w:ascii="Garamond" w:eastAsia="SimHei" w:hAnsi="Garamond"/>
          <w:sz w:val="24"/>
          <w:szCs w:val="24"/>
        </w:rPr>
        <w:t>T</w:t>
      </w:r>
      <w:r w:rsidR="001C2A91" w:rsidRPr="001832D7">
        <w:rPr>
          <w:rFonts w:ascii="Garamond" w:eastAsia="SimHei" w:hAnsi="Garamond"/>
          <w:sz w:val="24"/>
          <w:szCs w:val="24"/>
        </w:rPr>
        <w:t>his undermines</w:t>
      </w:r>
      <w:r w:rsidRPr="001832D7">
        <w:rPr>
          <w:rFonts w:ascii="Garamond" w:eastAsia="SimHei" w:hAnsi="Garamond"/>
          <w:sz w:val="24"/>
          <w:szCs w:val="24"/>
        </w:rPr>
        <w:t xml:space="preserve"> agency self-respect in three ways.  First, it</w:t>
      </w:r>
      <w:r w:rsidR="009C29CC" w:rsidRPr="001832D7">
        <w:rPr>
          <w:rFonts w:ascii="Garamond" w:eastAsia="SimHei" w:hAnsi="Garamond"/>
          <w:sz w:val="24"/>
          <w:szCs w:val="24"/>
        </w:rPr>
        <w:t xml:space="preserve"> set</w:t>
      </w:r>
      <w:r w:rsidRPr="001832D7">
        <w:rPr>
          <w:rFonts w:ascii="Garamond" w:eastAsia="SimHei" w:hAnsi="Garamond"/>
          <w:sz w:val="24"/>
          <w:szCs w:val="24"/>
        </w:rPr>
        <w:t>s</w:t>
      </w:r>
      <w:r w:rsidR="009C29CC" w:rsidRPr="001832D7">
        <w:rPr>
          <w:rFonts w:ascii="Garamond" w:eastAsia="SimHei" w:hAnsi="Garamond"/>
          <w:sz w:val="24"/>
          <w:szCs w:val="24"/>
        </w:rPr>
        <w:t xml:space="preserve"> back </w:t>
      </w:r>
      <w:r w:rsidR="00B50D4C" w:rsidRPr="001832D7">
        <w:rPr>
          <w:rFonts w:ascii="Garamond" w:eastAsia="SimHei" w:hAnsi="Garamond"/>
          <w:sz w:val="24"/>
          <w:szCs w:val="24"/>
        </w:rPr>
        <w:t xml:space="preserve">the interest minority citizens have </w:t>
      </w:r>
      <w:r w:rsidR="001C2A91" w:rsidRPr="001832D7">
        <w:rPr>
          <w:rFonts w:ascii="Garamond" w:eastAsia="SimHei" w:hAnsi="Garamond"/>
          <w:sz w:val="24"/>
          <w:szCs w:val="24"/>
        </w:rPr>
        <w:t>in</w:t>
      </w:r>
      <w:r w:rsidRPr="001832D7">
        <w:rPr>
          <w:rFonts w:ascii="Garamond" w:eastAsia="SimHei" w:hAnsi="Garamond"/>
          <w:sz w:val="24"/>
          <w:szCs w:val="24"/>
        </w:rPr>
        <w:t xml:space="preserve"> deliberation</w:t>
      </w:r>
      <w:r w:rsidR="001C2A91" w:rsidRPr="001832D7">
        <w:rPr>
          <w:rFonts w:ascii="Garamond" w:eastAsia="SimHei" w:hAnsi="Garamond"/>
          <w:sz w:val="24"/>
          <w:szCs w:val="24"/>
        </w:rPr>
        <w:t xml:space="preserve"> on their aims</w:t>
      </w:r>
      <w:r w:rsidR="009C29CC" w:rsidRPr="001832D7">
        <w:rPr>
          <w:rFonts w:ascii="Garamond" w:eastAsia="SimHei" w:hAnsi="Garamond"/>
          <w:sz w:val="24"/>
          <w:szCs w:val="24"/>
        </w:rPr>
        <w:t xml:space="preserve">, insofar as having one’s </w:t>
      </w:r>
      <w:r w:rsidR="001C2A91" w:rsidRPr="001832D7">
        <w:rPr>
          <w:rFonts w:ascii="Garamond" w:eastAsia="SimHei" w:hAnsi="Garamond"/>
          <w:sz w:val="24"/>
          <w:szCs w:val="24"/>
        </w:rPr>
        <w:t>views considered by others</w:t>
      </w:r>
      <w:r w:rsidR="009C29CC" w:rsidRPr="001832D7">
        <w:rPr>
          <w:rFonts w:ascii="Garamond" w:eastAsia="SimHei" w:hAnsi="Garamond"/>
          <w:sz w:val="24"/>
          <w:szCs w:val="24"/>
        </w:rPr>
        <w:t xml:space="preserve"> is necessary for </w:t>
      </w:r>
      <w:r w:rsidR="001C2A91" w:rsidRPr="001832D7">
        <w:rPr>
          <w:rFonts w:ascii="Garamond" w:eastAsia="SimHei" w:hAnsi="Garamond"/>
          <w:sz w:val="24"/>
          <w:szCs w:val="24"/>
        </w:rPr>
        <w:t xml:space="preserve">such deliberation. </w:t>
      </w:r>
      <w:r w:rsidR="009C29CC" w:rsidRPr="001832D7">
        <w:rPr>
          <w:rFonts w:ascii="Garamond" w:eastAsia="SimHei" w:hAnsi="Garamond"/>
          <w:sz w:val="24"/>
          <w:szCs w:val="24"/>
        </w:rPr>
        <w:t xml:space="preserve">Since </w:t>
      </w:r>
      <w:r w:rsidR="001C2A91" w:rsidRPr="001832D7">
        <w:rPr>
          <w:rFonts w:ascii="Garamond" w:eastAsia="SimHei" w:hAnsi="Garamond"/>
          <w:sz w:val="24"/>
          <w:szCs w:val="24"/>
        </w:rPr>
        <w:t xml:space="preserve">critically reflecting </w:t>
      </w:r>
      <w:r w:rsidR="009C29CC" w:rsidRPr="001832D7">
        <w:rPr>
          <w:rFonts w:ascii="Garamond" w:eastAsia="SimHei" w:hAnsi="Garamond"/>
          <w:sz w:val="24"/>
          <w:szCs w:val="24"/>
        </w:rPr>
        <w:t xml:space="preserve">on one’s aims </w:t>
      </w:r>
      <w:r w:rsidR="001C2A91" w:rsidRPr="001832D7">
        <w:rPr>
          <w:rFonts w:ascii="Garamond" w:eastAsia="SimHei" w:hAnsi="Garamond"/>
          <w:sz w:val="24"/>
          <w:szCs w:val="24"/>
        </w:rPr>
        <w:t xml:space="preserve">is an exercise of </w:t>
      </w:r>
      <w:r w:rsidR="009C29CC" w:rsidRPr="001832D7">
        <w:rPr>
          <w:rFonts w:ascii="Garamond" w:eastAsia="SimHei" w:hAnsi="Garamond"/>
          <w:sz w:val="24"/>
          <w:szCs w:val="24"/>
        </w:rPr>
        <w:t>agency, this gives hate speech’s victims less reaso</w:t>
      </w:r>
      <w:r w:rsidR="001C2A91" w:rsidRPr="001832D7">
        <w:rPr>
          <w:rFonts w:ascii="Garamond" w:eastAsia="SimHei" w:hAnsi="Garamond"/>
          <w:sz w:val="24"/>
          <w:szCs w:val="24"/>
        </w:rPr>
        <w:t>n to value their agency</w:t>
      </w:r>
      <w:r w:rsidR="009C29CC" w:rsidRPr="001832D7">
        <w:rPr>
          <w:rFonts w:ascii="Garamond" w:eastAsia="SimHei" w:hAnsi="Garamond"/>
          <w:sz w:val="24"/>
          <w:szCs w:val="24"/>
        </w:rPr>
        <w:t xml:space="preserve">.  Second, by denying that </w:t>
      </w:r>
      <w:r w:rsidR="001C2A91" w:rsidRPr="001832D7">
        <w:rPr>
          <w:rFonts w:ascii="Garamond" w:eastAsia="SimHei" w:hAnsi="Garamond"/>
          <w:sz w:val="24"/>
          <w:szCs w:val="24"/>
        </w:rPr>
        <w:t>minorities have views that are significant or worth</w:t>
      </w:r>
      <w:r w:rsidR="009C29CC" w:rsidRPr="001832D7">
        <w:rPr>
          <w:rFonts w:ascii="Garamond" w:eastAsia="SimHei" w:hAnsi="Garamond"/>
          <w:sz w:val="24"/>
          <w:szCs w:val="24"/>
        </w:rPr>
        <w:t xml:space="preserve"> considering, hate speakers also </w:t>
      </w:r>
      <w:r w:rsidR="001C2A91" w:rsidRPr="001832D7">
        <w:rPr>
          <w:rFonts w:ascii="Garamond" w:eastAsia="SimHei" w:hAnsi="Garamond"/>
          <w:sz w:val="24"/>
          <w:szCs w:val="24"/>
        </w:rPr>
        <w:t xml:space="preserve">weaken those minorities’ reasons to have confidence in their aims and projects, insofar as the latter reflect their views. This weakens that aspect of agency self-respect which consists in the successful pursuit of aims one endorses, at least if we think that successfully pursuing one’s aims is harder if the views </w:t>
      </w:r>
      <w:r w:rsidR="001C2A91" w:rsidRPr="001832D7">
        <w:rPr>
          <w:rFonts w:ascii="Garamond" w:eastAsia="SimHei" w:hAnsi="Garamond"/>
          <w:sz w:val="24"/>
          <w:szCs w:val="24"/>
        </w:rPr>
        <w:lastRenderedPageBreak/>
        <w:t xml:space="preserve">guiding those aims are disparaged by others. </w:t>
      </w:r>
      <w:r w:rsidRPr="001832D7">
        <w:rPr>
          <w:rFonts w:ascii="Garamond" w:eastAsia="SimHei" w:hAnsi="Garamond"/>
          <w:sz w:val="24"/>
          <w:szCs w:val="24"/>
        </w:rPr>
        <w:t>Third, hate speech deforms</w:t>
      </w:r>
      <w:r w:rsidR="009C29CC" w:rsidRPr="001832D7">
        <w:rPr>
          <w:rFonts w:ascii="Garamond" w:eastAsia="SimHei" w:hAnsi="Garamond"/>
          <w:sz w:val="24"/>
          <w:szCs w:val="24"/>
        </w:rPr>
        <w:t xml:space="preserve"> collective delibe</w:t>
      </w:r>
      <w:r w:rsidR="0086039F" w:rsidRPr="001832D7">
        <w:rPr>
          <w:rFonts w:ascii="Garamond" w:eastAsia="SimHei" w:hAnsi="Garamond"/>
          <w:sz w:val="24"/>
          <w:szCs w:val="24"/>
        </w:rPr>
        <w:t xml:space="preserve">ration, </w:t>
      </w:r>
      <w:r w:rsidR="001C2A91" w:rsidRPr="001832D7">
        <w:rPr>
          <w:rFonts w:ascii="Garamond" w:eastAsia="SimHei" w:hAnsi="Garamond"/>
          <w:sz w:val="24"/>
          <w:szCs w:val="24"/>
        </w:rPr>
        <w:t>since</w:t>
      </w:r>
      <w:r w:rsidR="009C29CC" w:rsidRPr="001832D7">
        <w:rPr>
          <w:rFonts w:ascii="Garamond" w:eastAsia="SimHei" w:hAnsi="Garamond"/>
          <w:sz w:val="24"/>
          <w:szCs w:val="24"/>
        </w:rPr>
        <w:t xml:space="preserve"> hate speakers do not recognise</w:t>
      </w:r>
      <w:r w:rsidR="001C2A91" w:rsidRPr="001832D7">
        <w:rPr>
          <w:rFonts w:ascii="Garamond" w:eastAsia="SimHei" w:hAnsi="Garamond"/>
          <w:sz w:val="24"/>
          <w:szCs w:val="24"/>
        </w:rPr>
        <w:t xml:space="preserve"> the ca</w:t>
      </w:r>
      <w:r w:rsidR="00B50D4C" w:rsidRPr="001832D7">
        <w:rPr>
          <w:rFonts w:ascii="Garamond" w:eastAsia="SimHei" w:hAnsi="Garamond"/>
          <w:sz w:val="24"/>
          <w:szCs w:val="24"/>
        </w:rPr>
        <w:t xml:space="preserve">pacity of minorities </w:t>
      </w:r>
      <w:r w:rsidR="001C2A91" w:rsidRPr="001832D7">
        <w:rPr>
          <w:rFonts w:ascii="Garamond" w:eastAsia="SimHei" w:hAnsi="Garamond"/>
          <w:sz w:val="24"/>
          <w:szCs w:val="24"/>
        </w:rPr>
        <w:t xml:space="preserve">to contribute </w:t>
      </w:r>
      <w:r w:rsidR="009C29CC" w:rsidRPr="001832D7">
        <w:rPr>
          <w:rFonts w:ascii="Garamond" w:eastAsia="SimHei" w:hAnsi="Garamond"/>
          <w:sz w:val="24"/>
          <w:szCs w:val="24"/>
        </w:rPr>
        <w:t xml:space="preserve">ideas for </w:t>
      </w:r>
      <w:r w:rsidR="0086039F" w:rsidRPr="001832D7">
        <w:rPr>
          <w:rFonts w:ascii="Garamond" w:eastAsia="SimHei" w:hAnsi="Garamond"/>
          <w:sz w:val="24"/>
          <w:szCs w:val="24"/>
        </w:rPr>
        <w:t>collective</w:t>
      </w:r>
      <w:r w:rsidR="009C29CC" w:rsidRPr="001832D7">
        <w:rPr>
          <w:rFonts w:ascii="Garamond" w:eastAsia="SimHei" w:hAnsi="Garamond"/>
          <w:sz w:val="24"/>
          <w:szCs w:val="24"/>
        </w:rPr>
        <w:t xml:space="preserve"> discussion, </w:t>
      </w:r>
      <w:r w:rsidR="001C2A91" w:rsidRPr="001832D7">
        <w:rPr>
          <w:rFonts w:ascii="Garamond" w:eastAsia="SimHei" w:hAnsi="Garamond"/>
          <w:sz w:val="24"/>
          <w:szCs w:val="24"/>
        </w:rPr>
        <w:t>whether</w:t>
      </w:r>
      <w:r w:rsidR="009C29CC" w:rsidRPr="001832D7">
        <w:rPr>
          <w:rFonts w:ascii="Garamond" w:eastAsia="SimHei" w:hAnsi="Garamond"/>
          <w:sz w:val="24"/>
          <w:szCs w:val="24"/>
        </w:rPr>
        <w:t xml:space="preserve"> </w:t>
      </w:r>
      <w:r w:rsidR="001C2A91" w:rsidRPr="001832D7">
        <w:rPr>
          <w:rFonts w:ascii="Garamond" w:eastAsia="SimHei" w:hAnsi="Garamond"/>
          <w:sz w:val="24"/>
          <w:szCs w:val="24"/>
        </w:rPr>
        <w:t xml:space="preserve">in the formal political domain or </w:t>
      </w:r>
      <w:r w:rsidR="009C29CC" w:rsidRPr="001832D7">
        <w:rPr>
          <w:rFonts w:ascii="Garamond" w:eastAsia="SimHei" w:hAnsi="Garamond"/>
          <w:sz w:val="24"/>
          <w:szCs w:val="24"/>
        </w:rPr>
        <w:t>in workplaces, association</w:t>
      </w:r>
      <w:r w:rsidR="001C2A91" w:rsidRPr="001832D7">
        <w:rPr>
          <w:rFonts w:ascii="Garamond" w:eastAsia="SimHei" w:hAnsi="Garamond"/>
          <w:sz w:val="24"/>
          <w:szCs w:val="24"/>
        </w:rPr>
        <w:t>s, universities and so on. The message of hate speech is</w:t>
      </w:r>
      <w:r w:rsidR="009C29CC" w:rsidRPr="001832D7">
        <w:rPr>
          <w:rFonts w:ascii="Garamond" w:eastAsia="SimHei" w:hAnsi="Garamond"/>
          <w:sz w:val="24"/>
          <w:szCs w:val="24"/>
        </w:rPr>
        <w:t xml:space="preserve"> that </w:t>
      </w:r>
      <w:r w:rsidR="001C2A91" w:rsidRPr="001832D7">
        <w:rPr>
          <w:rFonts w:ascii="Garamond" w:eastAsia="SimHei" w:hAnsi="Garamond"/>
          <w:sz w:val="24"/>
          <w:szCs w:val="24"/>
        </w:rPr>
        <w:t>its victims</w:t>
      </w:r>
      <w:r w:rsidR="009C29CC" w:rsidRPr="001832D7">
        <w:rPr>
          <w:rFonts w:ascii="Garamond" w:eastAsia="SimHei" w:hAnsi="Garamond"/>
          <w:sz w:val="24"/>
          <w:szCs w:val="24"/>
        </w:rPr>
        <w:t xml:space="preserve"> have nothing worth saying, nothing worth listening to. </w:t>
      </w:r>
      <w:r w:rsidR="001C2A91" w:rsidRPr="001832D7">
        <w:rPr>
          <w:rFonts w:ascii="Garamond" w:eastAsia="SimHei" w:hAnsi="Garamond"/>
          <w:sz w:val="24"/>
          <w:szCs w:val="24"/>
        </w:rPr>
        <w:t xml:space="preserve">Its perpetrators </w:t>
      </w:r>
      <w:r w:rsidR="009C29CC" w:rsidRPr="001832D7">
        <w:rPr>
          <w:rFonts w:ascii="Garamond" w:eastAsia="SimHei" w:hAnsi="Garamond"/>
          <w:sz w:val="24"/>
          <w:szCs w:val="24"/>
        </w:rPr>
        <w:t xml:space="preserve">therefore fail to respect that dimension of their victims’ agency which consists in their </w:t>
      </w:r>
      <w:r w:rsidR="001C2A91" w:rsidRPr="001832D7">
        <w:rPr>
          <w:rFonts w:ascii="Garamond" w:eastAsia="SimHei" w:hAnsi="Garamond"/>
          <w:sz w:val="24"/>
          <w:szCs w:val="24"/>
        </w:rPr>
        <w:t>standing to be</w:t>
      </w:r>
      <w:r w:rsidR="009C29CC" w:rsidRPr="001832D7">
        <w:rPr>
          <w:rFonts w:ascii="Garamond" w:eastAsia="SimHei" w:hAnsi="Garamond"/>
          <w:sz w:val="24"/>
          <w:szCs w:val="24"/>
        </w:rPr>
        <w:t xml:space="preserve"> co-deliberant</w:t>
      </w:r>
      <w:r w:rsidR="008439C5" w:rsidRPr="001832D7">
        <w:rPr>
          <w:rFonts w:ascii="Garamond" w:eastAsia="SimHei" w:hAnsi="Garamond"/>
          <w:sz w:val="24"/>
          <w:szCs w:val="24"/>
        </w:rPr>
        <w:t>s</w:t>
      </w:r>
      <w:r w:rsidR="009C29CC" w:rsidRPr="001832D7">
        <w:rPr>
          <w:rFonts w:ascii="Garamond" w:eastAsia="SimHei" w:hAnsi="Garamond"/>
          <w:sz w:val="24"/>
          <w:szCs w:val="24"/>
        </w:rPr>
        <w:t xml:space="preserve"> in </w:t>
      </w:r>
      <w:r w:rsidR="001C2A91" w:rsidRPr="001832D7">
        <w:rPr>
          <w:rFonts w:ascii="Garamond" w:eastAsia="SimHei" w:hAnsi="Garamond"/>
          <w:sz w:val="24"/>
          <w:szCs w:val="24"/>
        </w:rPr>
        <w:t>collective</w:t>
      </w:r>
      <w:r w:rsidR="009C29CC" w:rsidRPr="001832D7">
        <w:rPr>
          <w:rFonts w:ascii="Garamond" w:eastAsia="SimHei" w:hAnsi="Garamond"/>
          <w:sz w:val="24"/>
          <w:szCs w:val="24"/>
        </w:rPr>
        <w:t xml:space="preserve"> discussion</w:t>
      </w:r>
      <w:r w:rsidR="001C2A91" w:rsidRPr="001832D7">
        <w:rPr>
          <w:rFonts w:ascii="Garamond" w:eastAsia="SimHei" w:hAnsi="Garamond"/>
          <w:sz w:val="24"/>
          <w:szCs w:val="24"/>
        </w:rPr>
        <w:t>,</w:t>
      </w:r>
      <w:r w:rsidR="009C29CC" w:rsidRPr="001832D7">
        <w:rPr>
          <w:rFonts w:ascii="Garamond" w:eastAsia="SimHei" w:hAnsi="Garamond"/>
          <w:sz w:val="24"/>
          <w:szCs w:val="24"/>
        </w:rPr>
        <w:t xml:space="preserve"> with something to offer </w:t>
      </w:r>
      <w:r w:rsidR="001C2A91" w:rsidRPr="001832D7">
        <w:rPr>
          <w:rFonts w:ascii="Garamond" w:eastAsia="SimHei" w:hAnsi="Garamond"/>
          <w:sz w:val="24"/>
          <w:szCs w:val="24"/>
        </w:rPr>
        <w:t>that discussion</w:t>
      </w:r>
      <w:r w:rsidR="009C29CC" w:rsidRPr="001832D7">
        <w:rPr>
          <w:rFonts w:ascii="Garamond" w:eastAsia="SimHei" w:hAnsi="Garamond"/>
          <w:sz w:val="24"/>
          <w:szCs w:val="24"/>
        </w:rPr>
        <w:t xml:space="preserve">.  </w:t>
      </w:r>
    </w:p>
    <w:p w:rsidR="000238D3" w:rsidRPr="001832D7" w:rsidRDefault="001C2A91" w:rsidP="00D3409C">
      <w:pPr>
        <w:spacing w:line="360" w:lineRule="auto"/>
        <w:rPr>
          <w:rFonts w:ascii="Garamond" w:eastAsia="SimHei" w:hAnsi="Garamond"/>
          <w:sz w:val="24"/>
          <w:szCs w:val="24"/>
        </w:rPr>
      </w:pPr>
      <w:r w:rsidRPr="001832D7">
        <w:rPr>
          <w:rFonts w:ascii="Garamond" w:eastAsia="SimHei" w:hAnsi="Garamond"/>
          <w:sz w:val="24"/>
          <w:szCs w:val="24"/>
        </w:rPr>
        <w:t>H</w:t>
      </w:r>
      <w:r w:rsidR="00727420" w:rsidRPr="001832D7">
        <w:rPr>
          <w:rFonts w:ascii="Garamond" w:eastAsia="SimHei" w:hAnsi="Garamond"/>
          <w:sz w:val="24"/>
          <w:szCs w:val="24"/>
        </w:rPr>
        <w:t xml:space="preserve">ate speech also undermines its victims’ </w:t>
      </w:r>
      <w:r w:rsidR="0086039F" w:rsidRPr="001832D7">
        <w:rPr>
          <w:rFonts w:ascii="Garamond" w:eastAsia="SimHei" w:hAnsi="Garamond"/>
          <w:sz w:val="24"/>
          <w:szCs w:val="24"/>
        </w:rPr>
        <w:t>entitlement self-respect.</w:t>
      </w:r>
      <w:r w:rsidR="008439C5" w:rsidRPr="001832D7">
        <w:rPr>
          <w:rFonts w:ascii="Garamond" w:eastAsia="SimHei" w:hAnsi="Garamond"/>
          <w:sz w:val="24"/>
          <w:szCs w:val="24"/>
        </w:rPr>
        <w:t xml:space="preserve">  </w:t>
      </w:r>
      <w:r w:rsidR="0098767E" w:rsidRPr="001832D7">
        <w:rPr>
          <w:rFonts w:ascii="Garamond" w:eastAsia="SimHei" w:hAnsi="Garamond"/>
          <w:sz w:val="24"/>
          <w:szCs w:val="24"/>
        </w:rPr>
        <w:t xml:space="preserve">Hate mongers do not just communicate a message about their victims’ views. They also claim, at least implicitly, that minorities do not really merit the basic civic entitlements which the majority of citizens enjoy.  They say, for example, that ethnic minority students are too stupid to be at university, that Muslim citizens </w:t>
      </w:r>
      <w:r w:rsidR="00871B36" w:rsidRPr="001832D7">
        <w:rPr>
          <w:rFonts w:ascii="Garamond" w:eastAsia="SimHei" w:hAnsi="Garamond"/>
          <w:sz w:val="24"/>
          <w:szCs w:val="24"/>
        </w:rPr>
        <w:t>should be incarcerated as</w:t>
      </w:r>
      <w:r w:rsidR="0098767E" w:rsidRPr="001832D7">
        <w:rPr>
          <w:rFonts w:ascii="Garamond" w:eastAsia="SimHei" w:hAnsi="Garamond"/>
          <w:sz w:val="24"/>
          <w:szCs w:val="24"/>
        </w:rPr>
        <w:t xml:space="preserve"> terrorists, that immigrants are a threat to ‘our way of life’</w:t>
      </w:r>
      <w:r w:rsidR="00871B36" w:rsidRPr="001832D7">
        <w:rPr>
          <w:rFonts w:ascii="Garamond" w:eastAsia="SimHei" w:hAnsi="Garamond"/>
          <w:sz w:val="24"/>
          <w:szCs w:val="24"/>
        </w:rPr>
        <w:t xml:space="preserve"> who should be sent back to their own countries</w:t>
      </w:r>
      <w:r w:rsidR="0098767E" w:rsidRPr="001832D7">
        <w:rPr>
          <w:rFonts w:ascii="Garamond" w:eastAsia="SimHei" w:hAnsi="Garamond"/>
          <w:sz w:val="24"/>
          <w:szCs w:val="24"/>
        </w:rPr>
        <w:t xml:space="preserve">, or that severely disabled people are better off dead.  </w:t>
      </w:r>
      <w:r w:rsidR="00871B36" w:rsidRPr="001832D7">
        <w:rPr>
          <w:rFonts w:ascii="Garamond" w:eastAsia="SimHei" w:hAnsi="Garamond"/>
          <w:sz w:val="24"/>
          <w:szCs w:val="24"/>
        </w:rPr>
        <w:t>Hate speakers communicate</w:t>
      </w:r>
      <w:r w:rsidR="008439C5" w:rsidRPr="001832D7">
        <w:rPr>
          <w:rFonts w:ascii="Garamond" w:eastAsia="SimHei" w:hAnsi="Garamond"/>
          <w:sz w:val="24"/>
          <w:szCs w:val="24"/>
        </w:rPr>
        <w:t xml:space="preserve"> the view that minorities, who are often already vulnerable and marginalised, are not members in full standing of society</w:t>
      </w:r>
      <w:r w:rsidR="00871B36" w:rsidRPr="001832D7">
        <w:rPr>
          <w:rFonts w:ascii="Garamond" w:eastAsia="SimHei" w:hAnsi="Garamond"/>
          <w:sz w:val="24"/>
          <w:szCs w:val="24"/>
        </w:rPr>
        <w:t>. In doing so, they</w:t>
      </w:r>
      <w:r w:rsidR="008439C5" w:rsidRPr="001832D7">
        <w:rPr>
          <w:rFonts w:ascii="Garamond" w:eastAsia="SimHei" w:hAnsi="Garamond"/>
          <w:sz w:val="24"/>
          <w:szCs w:val="24"/>
        </w:rPr>
        <w:t xml:space="preserve"> launch an expressive assault on those minorities’ rights</w:t>
      </w:r>
      <w:r w:rsidR="0098767E" w:rsidRPr="001832D7">
        <w:rPr>
          <w:rFonts w:ascii="Garamond" w:eastAsia="SimHei" w:hAnsi="Garamond"/>
          <w:sz w:val="24"/>
          <w:szCs w:val="24"/>
        </w:rPr>
        <w:t xml:space="preserve"> and entitlements</w:t>
      </w:r>
      <w:r w:rsidR="00871B36" w:rsidRPr="001832D7">
        <w:rPr>
          <w:rFonts w:ascii="Garamond" w:eastAsia="SimHei" w:hAnsi="Garamond"/>
          <w:sz w:val="24"/>
          <w:szCs w:val="24"/>
        </w:rPr>
        <w:t>. The core idea of entitlement self-respect is that one values the rights, liberties and entitlements one enjoys because they signal one’s civic belonging, because of the goods (e.g. education) they thereby secure, and because they are stable platform for the exercise of agency – and therefore a route to agency self-respect.</w:t>
      </w:r>
      <w:r w:rsidR="000238D3" w:rsidRPr="001832D7">
        <w:rPr>
          <w:rFonts w:ascii="Garamond" w:eastAsia="SimHei" w:hAnsi="Garamond"/>
          <w:sz w:val="24"/>
          <w:szCs w:val="24"/>
        </w:rPr>
        <w:t xml:space="preserve"> Because h</w:t>
      </w:r>
      <w:r w:rsidR="004E1DC2" w:rsidRPr="001832D7">
        <w:rPr>
          <w:rFonts w:ascii="Garamond" w:eastAsia="SimHei" w:hAnsi="Garamond"/>
          <w:sz w:val="24"/>
          <w:szCs w:val="24"/>
        </w:rPr>
        <w:t>ate speech</w:t>
      </w:r>
      <w:r w:rsidR="000238D3" w:rsidRPr="001832D7">
        <w:rPr>
          <w:rFonts w:ascii="Garamond" w:eastAsia="SimHei" w:hAnsi="Garamond"/>
          <w:sz w:val="24"/>
          <w:szCs w:val="24"/>
        </w:rPr>
        <w:t xml:space="preserve"> denies (implicitly or explicitly) minority citizens’ rights, liberties and entitlements, it erodes the basis for the latter to have confidence in them, and therefore to value and respect their secure possession.</w:t>
      </w:r>
    </w:p>
    <w:p w:rsidR="00C13C87" w:rsidRDefault="000238D3" w:rsidP="00D3409C">
      <w:pPr>
        <w:spacing w:line="360" w:lineRule="auto"/>
        <w:rPr>
          <w:rFonts w:ascii="Garamond" w:eastAsia="SimHei" w:hAnsi="Garamond"/>
          <w:sz w:val="24"/>
          <w:szCs w:val="24"/>
        </w:rPr>
      </w:pPr>
      <w:r w:rsidRPr="001832D7">
        <w:rPr>
          <w:rFonts w:ascii="Garamond" w:eastAsia="SimHei" w:hAnsi="Garamond"/>
          <w:sz w:val="24"/>
          <w:szCs w:val="24"/>
        </w:rPr>
        <w:t xml:space="preserve">I argued against Waldron that there are other sources of status-based dignity besides hate speech legislation and thus that it was open to question how salient such legislation was in securing the kind of </w:t>
      </w:r>
      <w:r w:rsidR="00C13C87" w:rsidRPr="001832D7">
        <w:rPr>
          <w:rFonts w:ascii="Garamond" w:eastAsia="SimHei" w:hAnsi="Garamond"/>
          <w:sz w:val="24"/>
          <w:szCs w:val="24"/>
        </w:rPr>
        <w:t xml:space="preserve">dignity that Waldron values. Can </w:t>
      </w:r>
      <w:r w:rsidRPr="001832D7">
        <w:rPr>
          <w:rFonts w:ascii="Garamond" w:eastAsia="SimHei" w:hAnsi="Garamond"/>
          <w:sz w:val="24"/>
          <w:szCs w:val="24"/>
        </w:rPr>
        <w:t>an analogue of this argument can be levelled at the self-respect argument ag</w:t>
      </w:r>
      <w:r w:rsidR="00C13C87" w:rsidRPr="001832D7">
        <w:rPr>
          <w:rFonts w:ascii="Garamond" w:eastAsia="SimHei" w:hAnsi="Garamond"/>
          <w:sz w:val="24"/>
          <w:szCs w:val="24"/>
        </w:rPr>
        <w:t xml:space="preserve">ainst hate speech? </w:t>
      </w:r>
      <w:r w:rsidR="00235182" w:rsidRPr="001832D7">
        <w:rPr>
          <w:rFonts w:ascii="Garamond" w:eastAsia="SimHei" w:hAnsi="Garamond"/>
          <w:sz w:val="24"/>
          <w:szCs w:val="24"/>
        </w:rPr>
        <w:t xml:space="preserve">After all, </w:t>
      </w:r>
      <w:r w:rsidR="001C6A01" w:rsidRPr="001832D7">
        <w:rPr>
          <w:rFonts w:ascii="Garamond" w:eastAsia="SimHei" w:hAnsi="Garamond"/>
          <w:sz w:val="24"/>
          <w:szCs w:val="24"/>
        </w:rPr>
        <w:t>there are many s</w:t>
      </w:r>
      <w:r w:rsidR="00C13C87" w:rsidRPr="001832D7">
        <w:rPr>
          <w:rFonts w:ascii="Garamond" w:eastAsia="SimHei" w:hAnsi="Garamond"/>
          <w:sz w:val="24"/>
          <w:szCs w:val="24"/>
        </w:rPr>
        <w:t>ources of</w:t>
      </w:r>
      <w:r w:rsidR="001C6A01" w:rsidRPr="001832D7">
        <w:rPr>
          <w:rFonts w:ascii="Garamond" w:eastAsia="SimHei" w:hAnsi="Garamond"/>
          <w:sz w:val="24"/>
          <w:szCs w:val="24"/>
        </w:rPr>
        <w:t xml:space="preserve"> self-respect</w:t>
      </w:r>
      <w:r w:rsidR="00C13C87" w:rsidRPr="001832D7">
        <w:rPr>
          <w:rFonts w:ascii="Garamond" w:eastAsia="SimHei" w:hAnsi="Garamond"/>
          <w:sz w:val="24"/>
          <w:szCs w:val="24"/>
        </w:rPr>
        <w:t>. A Muslim university student who is the victim of hate speech may for example be respected by her family</w:t>
      </w:r>
      <w:r w:rsidR="00890B27" w:rsidRPr="001832D7">
        <w:rPr>
          <w:rFonts w:ascii="Garamond" w:eastAsia="SimHei" w:hAnsi="Garamond"/>
          <w:sz w:val="24"/>
          <w:szCs w:val="24"/>
        </w:rPr>
        <w:t>,</w:t>
      </w:r>
      <w:r w:rsidR="00C13C87" w:rsidRPr="001832D7">
        <w:rPr>
          <w:rFonts w:ascii="Garamond" w:eastAsia="SimHei" w:hAnsi="Garamond"/>
          <w:sz w:val="24"/>
          <w:szCs w:val="24"/>
        </w:rPr>
        <w:t xml:space="preserve"> her friends, her professors, and by co-workers at her part-time job. She may respect herself for her academic prowess and ability to juggle study and paid work. Does the hate speech undermine her self-respect?</w:t>
      </w:r>
    </w:p>
    <w:p w:rsidR="00CD3CBF" w:rsidRDefault="00310864" w:rsidP="00D3409C">
      <w:pPr>
        <w:spacing w:line="360" w:lineRule="auto"/>
        <w:rPr>
          <w:rFonts w:ascii="Garamond" w:eastAsia="SimHei" w:hAnsi="Garamond"/>
          <w:sz w:val="24"/>
          <w:szCs w:val="24"/>
        </w:rPr>
      </w:pPr>
      <w:r>
        <w:rPr>
          <w:rFonts w:ascii="Garamond" w:eastAsia="SimHei" w:hAnsi="Garamond"/>
          <w:sz w:val="24"/>
          <w:szCs w:val="24"/>
        </w:rPr>
        <w:t>This question brings to the fore the difference</w:t>
      </w:r>
      <w:r w:rsidR="004550B9">
        <w:rPr>
          <w:rFonts w:ascii="Garamond" w:eastAsia="SimHei" w:hAnsi="Garamond"/>
          <w:sz w:val="24"/>
          <w:szCs w:val="24"/>
        </w:rPr>
        <w:t xml:space="preserve"> between dignity </w:t>
      </w:r>
      <w:r>
        <w:rPr>
          <w:rFonts w:ascii="Garamond" w:eastAsia="SimHei" w:hAnsi="Garamond"/>
          <w:sz w:val="24"/>
          <w:szCs w:val="24"/>
        </w:rPr>
        <w:t>and self-res</w:t>
      </w:r>
      <w:r w:rsidR="00A014D8">
        <w:rPr>
          <w:rFonts w:ascii="Garamond" w:eastAsia="SimHei" w:hAnsi="Garamond"/>
          <w:sz w:val="24"/>
          <w:szCs w:val="24"/>
        </w:rPr>
        <w:t xml:space="preserve">pect. </w:t>
      </w:r>
      <w:r w:rsidR="004550B9">
        <w:rPr>
          <w:rFonts w:ascii="Garamond" w:eastAsia="SimHei" w:hAnsi="Garamond"/>
          <w:sz w:val="24"/>
          <w:szCs w:val="24"/>
        </w:rPr>
        <w:t>On Waldron’s view, indiv</w:t>
      </w:r>
      <w:r w:rsidR="00BF556B">
        <w:rPr>
          <w:rFonts w:ascii="Garamond" w:eastAsia="SimHei" w:hAnsi="Garamond"/>
          <w:sz w:val="24"/>
          <w:szCs w:val="24"/>
        </w:rPr>
        <w:t>iduals’ inherent dignity is</w:t>
      </w:r>
      <w:r w:rsidR="004550B9">
        <w:rPr>
          <w:rFonts w:ascii="Garamond" w:eastAsia="SimHei" w:hAnsi="Garamond"/>
          <w:sz w:val="24"/>
          <w:szCs w:val="24"/>
        </w:rPr>
        <w:t xml:space="preserve"> vindicated by the treatment they receive from others, specifically their equal civic status must be affirmed by their</w:t>
      </w:r>
      <w:r w:rsidR="00BF556B">
        <w:rPr>
          <w:rFonts w:ascii="Garamond" w:eastAsia="SimHei" w:hAnsi="Garamond"/>
          <w:sz w:val="24"/>
          <w:szCs w:val="24"/>
        </w:rPr>
        <w:t xml:space="preserve"> fellow citizens. Dignity involves a </w:t>
      </w:r>
      <w:r w:rsidR="00BF556B">
        <w:rPr>
          <w:rFonts w:ascii="Garamond" w:eastAsia="SimHei" w:hAnsi="Garamond"/>
          <w:sz w:val="24"/>
          <w:szCs w:val="24"/>
        </w:rPr>
        <w:lastRenderedPageBreak/>
        <w:t>person’s social reputatio</w:t>
      </w:r>
      <w:r w:rsidR="009E75F3">
        <w:rPr>
          <w:rFonts w:ascii="Garamond" w:eastAsia="SimHei" w:hAnsi="Garamond"/>
          <w:sz w:val="24"/>
          <w:szCs w:val="24"/>
        </w:rPr>
        <w:t>n,</w:t>
      </w:r>
      <w:r w:rsidR="00BF556B">
        <w:rPr>
          <w:rFonts w:ascii="Garamond" w:eastAsia="SimHei" w:hAnsi="Garamond"/>
          <w:sz w:val="24"/>
          <w:szCs w:val="24"/>
        </w:rPr>
        <w:t xml:space="preserve"> and </w:t>
      </w:r>
      <w:r w:rsidR="00DD0B5F">
        <w:rPr>
          <w:rFonts w:ascii="Garamond" w:eastAsia="SimHei" w:hAnsi="Garamond"/>
          <w:sz w:val="24"/>
          <w:szCs w:val="24"/>
        </w:rPr>
        <w:t>that reputation may be secured in a variety of ways.</w:t>
      </w:r>
      <w:r w:rsidR="00BF556B">
        <w:rPr>
          <w:rFonts w:ascii="Garamond" w:eastAsia="SimHei" w:hAnsi="Garamond"/>
          <w:sz w:val="24"/>
          <w:szCs w:val="24"/>
        </w:rPr>
        <w:t xml:space="preserve"> Self-respect, by contrast, is not a matter </w:t>
      </w:r>
      <w:r w:rsidR="00BF556B" w:rsidRPr="00BF556B">
        <w:rPr>
          <w:rFonts w:ascii="Garamond" w:eastAsia="SimHei" w:hAnsi="Garamond"/>
          <w:i/>
          <w:sz w:val="24"/>
          <w:szCs w:val="24"/>
        </w:rPr>
        <w:t>of</w:t>
      </w:r>
      <w:r w:rsidR="00BF556B">
        <w:rPr>
          <w:rFonts w:ascii="Garamond" w:eastAsia="SimHei" w:hAnsi="Garamond"/>
          <w:sz w:val="24"/>
          <w:szCs w:val="24"/>
        </w:rPr>
        <w:t xml:space="preserve"> one’s treatment by others; it is a mode of self-assessment which is affected by one’s treatment </w:t>
      </w:r>
      <w:r w:rsidR="008603A5">
        <w:rPr>
          <w:rFonts w:ascii="Garamond" w:eastAsia="SimHei" w:hAnsi="Garamond"/>
          <w:sz w:val="24"/>
          <w:szCs w:val="24"/>
        </w:rPr>
        <w:t>at</w:t>
      </w:r>
      <w:r w:rsidR="00BF556B">
        <w:rPr>
          <w:rFonts w:ascii="Garamond" w:eastAsia="SimHei" w:hAnsi="Garamond"/>
          <w:sz w:val="24"/>
          <w:szCs w:val="24"/>
        </w:rPr>
        <w:t xml:space="preserve"> others</w:t>
      </w:r>
      <w:r w:rsidR="008603A5">
        <w:rPr>
          <w:rFonts w:ascii="Garamond" w:eastAsia="SimHei" w:hAnsi="Garamond"/>
          <w:sz w:val="24"/>
          <w:szCs w:val="24"/>
        </w:rPr>
        <w:t>’ hands</w:t>
      </w:r>
      <w:r w:rsidR="00BF556B">
        <w:rPr>
          <w:rFonts w:ascii="Garamond" w:eastAsia="SimHei" w:hAnsi="Garamond"/>
          <w:sz w:val="24"/>
          <w:szCs w:val="24"/>
        </w:rPr>
        <w:t xml:space="preserve">.  If the analysis above is correct, then the damage to self-respect which hate speech causes is a direct harm: it sets back individuals’ interests in morally unacceptable ways. </w:t>
      </w:r>
      <w:r w:rsidR="00E0153E">
        <w:rPr>
          <w:rFonts w:ascii="Garamond" w:eastAsia="SimHei" w:hAnsi="Garamond"/>
          <w:sz w:val="24"/>
          <w:szCs w:val="24"/>
        </w:rPr>
        <w:t>As such, unless there are strong reasons to the contrary, we should treat it as we do other harms. It is part of the commonplace concept of a harm that the burden it involves cannot</w:t>
      </w:r>
      <w:r w:rsidR="00890B27" w:rsidRPr="001832D7">
        <w:rPr>
          <w:rFonts w:ascii="Garamond" w:eastAsia="SimHei" w:hAnsi="Garamond"/>
          <w:sz w:val="24"/>
          <w:szCs w:val="24"/>
        </w:rPr>
        <w:t xml:space="preserve"> be</w:t>
      </w:r>
      <w:r w:rsidR="005F23D2">
        <w:rPr>
          <w:rFonts w:ascii="Garamond" w:eastAsia="SimHei" w:hAnsi="Garamond"/>
          <w:sz w:val="24"/>
          <w:szCs w:val="24"/>
        </w:rPr>
        <w:t xml:space="preserve"> nullified by other actions</w:t>
      </w:r>
      <w:r w:rsidR="00890B27" w:rsidRPr="001832D7">
        <w:rPr>
          <w:rFonts w:ascii="Garamond" w:eastAsia="SimHei" w:hAnsi="Garamond"/>
          <w:sz w:val="24"/>
          <w:szCs w:val="24"/>
        </w:rPr>
        <w:t>.</w:t>
      </w:r>
      <w:r w:rsidR="005F23D2">
        <w:rPr>
          <w:rFonts w:ascii="Garamond" w:eastAsia="SimHei" w:hAnsi="Garamond"/>
          <w:sz w:val="24"/>
          <w:szCs w:val="24"/>
        </w:rPr>
        <w:t xml:space="preserve">  </w:t>
      </w:r>
      <w:r w:rsidR="00E0153E">
        <w:rPr>
          <w:rFonts w:ascii="Garamond" w:eastAsia="SimHei" w:hAnsi="Garamond"/>
          <w:sz w:val="24"/>
          <w:szCs w:val="24"/>
        </w:rPr>
        <w:t xml:space="preserve">A </w:t>
      </w:r>
      <w:r w:rsidR="005F23D2">
        <w:rPr>
          <w:rFonts w:ascii="Garamond" w:eastAsia="SimHei" w:hAnsi="Garamond"/>
          <w:sz w:val="24"/>
          <w:szCs w:val="24"/>
        </w:rPr>
        <w:t>restaurant which</w:t>
      </w:r>
      <w:r w:rsidR="00E0153E">
        <w:rPr>
          <w:rFonts w:ascii="Garamond" w:eastAsia="SimHei" w:hAnsi="Garamond"/>
          <w:sz w:val="24"/>
          <w:szCs w:val="24"/>
        </w:rPr>
        <w:t xml:space="preserve"> gives you</w:t>
      </w:r>
      <w:r w:rsidR="005F23D2">
        <w:rPr>
          <w:rFonts w:ascii="Garamond" w:eastAsia="SimHei" w:hAnsi="Garamond"/>
          <w:sz w:val="24"/>
          <w:szCs w:val="24"/>
        </w:rPr>
        <w:t xml:space="preserve"> food poisoning, for example, may offer financial compensation in return, but the harm still remains. Likewise, a</w:t>
      </w:r>
      <w:r w:rsidR="00E0153E">
        <w:rPr>
          <w:rFonts w:ascii="Garamond" w:eastAsia="SimHei" w:hAnsi="Garamond"/>
          <w:sz w:val="24"/>
          <w:szCs w:val="24"/>
        </w:rPr>
        <w:t xml:space="preserve"> </w:t>
      </w:r>
      <w:r w:rsidR="00C13C87" w:rsidRPr="001832D7">
        <w:rPr>
          <w:rFonts w:ascii="Garamond" w:eastAsia="SimHei" w:hAnsi="Garamond"/>
          <w:sz w:val="24"/>
          <w:szCs w:val="24"/>
        </w:rPr>
        <w:t>woman who suffers serious emotional abuse from her partner</w:t>
      </w:r>
      <w:r w:rsidR="00E0153E">
        <w:rPr>
          <w:rFonts w:ascii="Garamond" w:eastAsia="SimHei" w:hAnsi="Garamond"/>
          <w:sz w:val="24"/>
          <w:szCs w:val="24"/>
        </w:rPr>
        <w:t xml:space="preserve"> suffers a setback to her self-respect even if</w:t>
      </w:r>
      <w:r w:rsidR="00C13C87" w:rsidRPr="001832D7">
        <w:rPr>
          <w:rFonts w:ascii="Garamond" w:eastAsia="SimHei" w:hAnsi="Garamond"/>
          <w:sz w:val="24"/>
          <w:szCs w:val="24"/>
        </w:rPr>
        <w:t xml:space="preserve"> her friends, family and colleagu</w:t>
      </w:r>
      <w:r w:rsidR="005C454B" w:rsidRPr="001832D7">
        <w:rPr>
          <w:rFonts w:ascii="Garamond" w:eastAsia="SimHei" w:hAnsi="Garamond"/>
          <w:sz w:val="24"/>
          <w:szCs w:val="24"/>
        </w:rPr>
        <w:t>es</w:t>
      </w:r>
      <w:r w:rsidR="00E0153E">
        <w:rPr>
          <w:rFonts w:ascii="Garamond" w:eastAsia="SimHei" w:hAnsi="Garamond"/>
          <w:sz w:val="24"/>
          <w:szCs w:val="24"/>
        </w:rPr>
        <w:t xml:space="preserve"> go out of their way to support her. Much the same can be said about the</w:t>
      </w:r>
      <w:r w:rsidR="00AF5DA7">
        <w:rPr>
          <w:rFonts w:ascii="Garamond" w:eastAsia="SimHei" w:hAnsi="Garamond"/>
          <w:sz w:val="24"/>
          <w:szCs w:val="24"/>
        </w:rPr>
        <w:t xml:space="preserve"> Muslim student </w:t>
      </w:r>
      <w:r w:rsidR="00E0153E">
        <w:rPr>
          <w:rFonts w:ascii="Garamond" w:eastAsia="SimHei" w:hAnsi="Garamond"/>
          <w:sz w:val="24"/>
          <w:szCs w:val="24"/>
        </w:rPr>
        <w:t xml:space="preserve">in the example </w:t>
      </w:r>
      <w:r w:rsidR="00AF5DA7">
        <w:rPr>
          <w:rFonts w:ascii="Garamond" w:eastAsia="SimHei" w:hAnsi="Garamond"/>
          <w:sz w:val="24"/>
          <w:szCs w:val="24"/>
        </w:rPr>
        <w:t>above.</w:t>
      </w:r>
      <w:r w:rsidR="00E0153E">
        <w:rPr>
          <w:rFonts w:ascii="Garamond" w:eastAsia="SimHei" w:hAnsi="Garamond"/>
          <w:sz w:val="24"/>
          <w:szCs w:val="24"/>
        </w:rPr>
        <w:t xml:space="preserve"> As a victim of racist hate speech, she </w:t>
      </w:r>
      <w:r w:rsidR="008C4552">
        <w:rPr>
          <w:rFonts w:ascii="Garamond" w:eastAsia="SimHei" w:hAnsi="Garamond"/>
          <w:sz w:val="24"/>
          <w:szCs w:val="24"/>
        </w:rPr>
        <w:t>suffers the direct harm of</w:t>
      </w:r>
      <w:r w:rsidR="00E0153E">
        <w:rPr>
          <w:rFonts w:ascii="Garamond" w:eastAsia="SimHei" w:hAnsi="Garamond"/>
          <w:sz w:val="24"/>
          <w:szCs w:val="24"/>
        </w:rPr>
        <w:t xml:space="preserve"> </w:t>
      </w:r>
      <w:r w:rsidR="008C4552">
        <w:rPr>
          <w:rFonts w:ascii="Garamond" w:eastAsia="SimHei" w:hAnsi="Garamond"/>
          <w:sz w:val="24"/>
          <w:szCs w:val="24"/>
        </w:rPr>
        <w:t>an assault to her</w:t>
      </w:r>
      <w:r w:rsidR="00E0153E">
        <w:rPr>
          <w:rFonts w:ascii="Garamond" w:eastAsia="SimHei" w:hAnsi="Garamond"/>
          <w:sz w:val="24"/>
          <w:szCs w:val="24"/>
        </w:rPr>
        <w:t xml:space="preserve"> self-respect. </w:t>
      </w:r>
      <w:r w:rsidR="00C64AE9">
        <w:rPr>
          <w:rFonts w:ascii="Garamond" w:eastAsia="SimHei" w:hAnsi="Garamond"/>
          <w:sz w:val="24"/>
          <w:szCs w:val="24"/>
        </w:rPr>
        <w:t xml:space="preserve">If the university authorities punished the hate speakers and sought to reassure the student, she might feel better for it, but this does not </w:t>
      </w:r>
      <w:r w:rsidR="003C1498">
        <w:rPr>
          <w:rFonts w:ascii="Garamond" w:eastAsia="SimHei" w:hAnsi="Garamond"/>
          <w:sz w:val="24"/>
          <w:szCs w:val="24"/>
        </w:rPr>
        <w:t>remove</w:t>
      </w:r>
      <w:r w:rsidR="00C64AE9">
        <w:rPr>
          <w:rFonts w:ascii="Garamond" w:eastAsia="SimHei" w:hAnsi="Garamond"/>
          <w:sz w:val="24"/>
          <w:szCs w:val="24"/>
        </w:rPr>
        <w:t xml:space="preserve"> the harm she’s been caused.</w:t>
      </w:r>
      <w:r w:rsidR="00E0153E">
        <w:rPr>
          <w:rFonts w:ascii="Garamond" w:eastAsia="SimHei" w:hAnsi="Garamond"/>
          <w:sz w:val="24"/>
          <w:szCs w:val="24"/>
        </w:rPr>
        <w:t xml:space="preserve"> </w:t>
      </w:r>
      <w:r w:rsidR="007E77AD">
        <w:rPr>
          <w:rFonts w:ascii="Garamond" w:eastAsia="SimHei" w:hAnsi="Garamond"/>
          <w:sz w:val="24"/>
          <w:szCs w:val="24"/>
        </w:rPr>
        <w:t>Self-respect is not something we possess as a net quantity where a lack in some quarters can be compensated for by other greater self-respect elsewhere.</w:t>
      </w:r>
      <w:r w:rsidR="008603A5">
        <w:rPr>
          <w:rFonts w:ascii="Garamond" w:eastAsia="SimHei" w:hAnsi="Garamond"/>
          <w:sz w:val="24"/>
          <w:szCs w:val="24"/>
        </w:rPr>
        <w:t xml:space="preserve"> </w:t>
      </w:r>
      <w:r w:rsidR="007E77AD">
        <w:rPr>
          <w:rFonts w:ascii="Garamond" w:eastAsia="SimHei" w:hAnsi="Garamond"/>
          <w:sz w:val="24"/>
          <w:szCs w:val="24"/>
        </w:rPr>
        <w:t>By contrast,</w:t>
      </w:r>
      <w:r w:rsidR="00C64AE9">
        <w:rPr>
          <w:rFonts w:ascii="Garamond" w:eastAsia="SimHei" w:hAnsi="Garamond"/>
          <w:sz w:val="24"/>
          <w:szCs w:val="24"/>
        </w:rPr>
        <w:t xml:space="preserve"> since dignity on Waldron’s view is a matter of civic reputation,</w:t>
      </w:r>
      <w:r w:rsidR="007E77AD">
        <w:rPr>
          <w:rFonts w:ascii="Garamond" w:eastAsia="SimHei" w:hAnsi="Garamond"/>
          <w:sz w:val="24"/>
          <w:szCs w:val="24"/>
        </w:rPr>
        <w:t xml:space="preserve"> it does make sense for the state to make special efforts to</w:t>
      </w:r>
      <w:r w:rsidR="00CD3CBF">
        <w:rPr>
          <w:rFonts w:ascii="Garamond" w:eastAsia="SimHei" w:hAnsi="Garamond"/>
          <w:sz w:val="24"/>
          <w:szCs w:val="24"/>
        </w:rPr>
        <w:t xml:space="preserve"> prosecute laws against </w:t>
      </w:r>
      <w:r w:rsidR="00CD3CBF" w:rsidRPr="001832D7">
        <w:rPr>
          <w:rFonts w:ascii="Garamond" w:eastAsia="SimHei" w:hAnsi="Garamond"/>
          <w:sz w:val="24"/>
          <w:szCs w:val="24"/>
        </w:rPr>
        <w:t xml:space="preserve">discrimination, harassment and </w:t>
      </w:r>
      <w:r w:rsidR="00CD3CBF">
        <w:rPr>
          <w:rFonts w:ascii="Garamond" w:eastAsia="SimHei" w:hAnsi="Garamond"/>
          <w:sz w:val="24"/>
          <w:szCs w:val="24"/>
        </w:rPr>
        <w:t>violence in an effort to uph</w:t>
      </w:r>
      <w:r w:rsidR="00C64AE9">
        <w:rPr>
          <w:rFonts w:ascii="Garamond" w:eastAsia="SimHei" w:hAnsi="Garamond"/>
          <w:sz w:val="24"/>
          <w:szCs w:val="24"/>
        </w:rPr>
        <w:t>old the status and reputation</w:t>
      </w:r>
      <w:r w:rsidR="00CD3CBF">
        <w:rPr>
          <w:rFonts w:ascii="Garamond" w:eastAsia="SimHei" w:hAnsi="Garamond"/>
          <w:sz w:val="24"/>
          <w:szCs w:val="24"/>
        </w:rPr>
        <w:t xml:space="preserve"> of minority groups whose dignity has been </w:t>
      </w:r>
      <w:r w:rsidR="00C64AE9">
        <w:rPr>
          <w:rFonts w:ascii="Garamond" w:eastAsia="SimHei" w:hAnsi="Garamond"/>
          <w:sz w:val="24"/>
          <w:szCs w:val="24"/>
        </w:rPr>
        <w:t>set back</w:t>
      </w:r>
      <w:r w:rsidR="00CD3CBF">
        <w:rPr>
          <w:rFonts w:ascii="Garamond" w:eastAsia="SimHei" w:hAnsi="Garamond"/>
          <w:sz w:val="24"/>
          <w:szCs w:val="24"/>
        </w:rPr>
        <w:t xml:space="preserve"> in </w:t>
      </w:r>
      <w:r w:rsidR="00C64AE9">
        <w:rPr>
          <w:rFonts w:ascii="Garamond" w:eastAsia="SimHei" w:hAnsi="Garamond"/>
          <w:sz w:val="24"/>
          <w:szCs w:val="24"/>
        </w:rPr>
        <w:t>various</w:t>
      </w:r>
      <w:r w:rsidR="00CD3CBF">
        <w:rPr>
          <w:rFonts w:ascii="Garamond" w:eastAsia="SimHei" w:hAnsi="Garamond"/>
          <w:sz w:val="24"/>
          <w:szCs w:val="24"/>
        </w:rPr>
        <w:t xml:space="preserve"> ways, including by hate speech.</w:t>
      </w:r>
      <w:r w:rsidR="005F23D2">
        <w:rPr>
          <w:rFonts w:ascii="Garamond" w:eastAsia="SimHei" w:hAnsi="Garamond"/>
          <w:sz w:val="24"/>
          <w:szCs w:val="24"/>
        </w:rPr>
        <w:t xml:space="preserve"> </w:t>
      </w:r>
    </w:p>
    <w:p w:rsidR="00C64AE9" w:rsidRPr="001832D7" w:rsidRDefault="00C64AE9" w:rsidP="00D3409C">
      <w:pPr>
        <w:spacing w:line="360" w:lineRule="auto"/>
        <w:rPr>
          <w:rFonts w:ascii="Garamond" w:eastAsia="SimHei" w:hAnsi="Garamond"/>
          <w:sz w:val="24"/>
          <w:szCs w:val="24"/>
        </w:rPr>
      </w:pPr>
    </w:p>
    <w:p w:rsidR="0070242A" w:rsidRPr="001832D7" w:rsidRDefault="007F7A2E" w:rsidP="00D3409C">
      <w:pPr>
        <w:spacing w:line="360" w:lineRule="auto"/>
        <w:rPr>
          <w:rFonts w:ascii="Garamond" w:eastAsia="SimHei" w:hAnsi="Garamond"/>
          <w:b/>
          <w:sz w:val="24"/>
          <w:szCs w:val="24"/>
        </w:rPr>
      </w:pPr>
      <w:r w:rsidRPr="001832D7">
        <w:rPr>
          <w:rFonts w:ascii="Garamond" w:eastAsia="SimHei" w:hAnsi="Garamond"/>
          <w:b/>
          <w:sz w:val="24"/>
          <w:szCs w:val="24"/>
        </w:rPr>
        <w:t>7. Hate Speech Does N</w:t>
      </w:r>
      <w:r w:rsidR="0096017D" w:rsidRPr="001832D7">
        <w:rPr>
          <w:rFonts w:ascii="Garamond" w:eastAsia="SimHei" w:hAnsi="Garamond"/>
          <w:b/>
          <w:sz w:val="24"/>
          <w:szCs w:val="24"/>
        </w:rPr>
        <w:t>ot Serve Hate Speakers’ Self-Respect</w:t>
      </w:r>
    </w:p>
    <w:p w:rsidR="00D530EC" w:rsidRPr="001832D7" w:rsidRDefault="00D530EC" w:rsidP="00D3409C">
      <w:pPr>
        <w:spacing w:line="360" w:lineRule="auto"/>
        <w:rPr>
          <w:rFonts w:ascii="Garamond" w:eastAsia="SimHei" w:hAnsi="Garamond"/>
          <w:sz w:val="24"/>
          <w:szCs w:val="24"/>
        </w:rPr>
      </w:pPr>
      <w:r w:rsidRPr="001832D7">
        <w:rPr>
          <w:rFonts w:ascii="Garamond" w:eastAsia="SimHei" w:hAnsi="Garamond"/>
          <w:sz w:val="24"/>
          <w:szCs w:val="24"/>
        </w:rPr>
        <w:t xml:space="preserve">To complete the </w:t>
      </w:r>
      <w:r w:rsidR="00867C56" w:rsidRPr="001832D7">
        <w:rPr>
          <w:rFonts w:ascii="Garamond" w:eastAsia="SimHei" w:hAnsi="Garamond"/>
          <w:sz w:val="24"/>
          <w:szCs w:val="24"/>
        </w:rPr>
        <w:t>case against hate speech</w:t>
      </w:r>
      <w:r w:rsidR="007F7A2E" w:rsidRPr="001832D7">
        <w:rPr>
          <w:rFonts w:ascii="Garamond" w:eastAsia="SimHei" w:hAnsi="Garamond"/>
          <w:sz w:val="24"/>
          <w:szCs w:val="24"/>
        </w:rPr>
        <w:t>, I now</w:t>
      </w:r>
      <w:r w:rsidRPr="001832D7">
        <w:rPr>
          <w:rFonts w:ascii="Garamond" w:eastAsia="SimHei" w:hAnsi="Garamond"/>
          <w:sz w:val="24"/>
          <w:szCs w:val="24"/>
        </w:rPr>
        <w:t xml:space="preserve"> argue that the freedom to engage in </w:t>
      </w:r>
      <w:r w:rsidR="00867C56" w:rsidRPr="001832D7">
        <w:rPr>
          <w:rFonts w:ascii="Garamond" w:eastAsia="SimHei" w:hAnsi="Garamond"/>
          <w:sz w:val="24"/>
          <w:szCs w:val="24"/>
        </w:rPr>
        <w:t>it</w:t>
      </w:r>
      <w:r w:rsidRPr="001832D7">
        <w:rPr>
          <w:rFonts w:ascii="Garamond" w:eastAsia="SimHei" w:hAnsi="Garamond"/>
          <w:sz w:val="24"/>
          <w:szCs w:val="24"/>
        </w:rPr>
        <w:t xml:space="preserve"> does not serve the self-respect of hate speakers.</w:t>
      </w:r>
      <w:r w:rsidR="007F7A2E" w:rsidRPr="001832D7">
        <w:rPr>
          <w:rFonts w:ascii="Garamond" w:eastAsia="SimHei" w:hAnsi="Garamond"/>
          <w:sz w:val="24"/>
          <w:szCs w:val="24"/>
        </w:rPr>
        <w:t xml:space="preserve"> </w:t>
      </w:r>
      <w:r w:rsidR="00417568" w:rsidRPr="001832D7">
        <w:rPr>
          <w:rFonts w:ascii="Garamond" w:eastAsia="SimHei" w:hAnsi="Garamond"/>
          <w:sz w:val="24"/>
          <w:szCs w:val="24"/>
        </w:rPr>
        <w:t>On a collective enterprise view, speakers and receivers</w:t>
      </w:r>
      <w:r w:rsidR="00017CEC" w:rsidRPr="001832D7">
        <w:rPr>
          <w:rFonts w:ascii="Garamond" w:eastAsia="SimHei" w:hAnsi="Garamond"/>
          <w:sz w:val="24"/>
          <w:szCs w:val="24"/>
        </w:rPr>
        <w:t xml:space="preserve"> have</w:t>
      </w:r>
      <w:r w:rsidR="00867C56" w:rsidRPr="001832D7">
        <w:rPr>
          <w:rFonts w:ascii="Garamond" w:eastAsia="SimHei" w:hAnsi="Garamond"/>
          <w:sz w:val="24"/>
          <w:szCs w:val="24"/>
        </w:rPr>
        <w:t xml:space="preserve"> interests which are </w:t>
      </w:r>
      <w:r w:rsidR="00417568" w:rsidRPr="001832D7">
        <w:rPr>
          <w:rFonts w:ascii="Garamond" w:eastAsia="SimHei" w:hAnsi="Garamond"/>
          <w:sz w:val="24"/>
          <w:szCs w:val="24"/>
        </w:rPr>
        <w:t>internally related</w:t>
      </w:r>
      <w:r w:rsidR="00867C56" w:rsidRPr="001832D7">
        <w:rPr>
          <w:rFonts w:ascii="Garamond" w:eastAsia="SimHei" w:hAnsi="Garamond"/>
          <w:sz w:val="24"/>
          <w:szCs w:val="24"/>
        </w:rPr>
        <w:t xml:space="preserve"> by their participation in the inter</w:t>
      </w:r>
      <w:r w:rsidR="00417568" w:rsidRPr="001832D7">
        <w:rPr>
          <w:rFonts w:ascii="Garamond" w:eastAsia="SimHei" w:hAnsi="Garamond"/>
          <w:sz w:val="24"/>
          <w:szCs w:val="24"/>
        </w:rPr>
        <w:t>-subjective practice of speech. T</w:t>
      </w:r>
      <w:r w:rsidR="00017CEC" w:rsidRPr="001832D7">
        <w:rPr>
          <w:rFonts w:ascii="Garamond" w:eastAsia="SimHei" w:hAnsi="Garamond"/>
          <w:sz w:val="24"/>
          <w:szCs w:val="24"/>
        </w:rPr>
        <w:t>he attack on self-respect that hate speech inflicts comes at the direct cost to the self-respect of the attackers.</w:t>
      </w:r>
    </w:p>
    <w:p w:rsidR="008108B0" w:rsidRPr="001832D7" w:rsidRDefault="00417568" w:rsidP="00D3409C">
      <w:pPr>
        <w:spacing w:line="360" w:lineRule="auto"/>
        <w:rPr>
          <w:rFonts w:ascii="Garamond" w:eastAsia="SimHei" w:hAnsi="Garamond" w:cs="Times New Roman"/>
          <w:sz w:val="24"/>
          <w:szCs w:val="24"/>
        </w:rPr>
      </w:pPr>
      <w:r w:rsidRPr="001832D7">
        <w:rPr>
          <w:rFonts w:ascii="Garamond" w:eastAsia="SimHei" w:hAnsi="Garamond"/>
          <w:sz w:val="24"/>
          <w:szCs w:val="24"/>
        </w:rPr>
        <w:t xml:space="preserve">Hate speech </w:t>
      </w:r>
      <w:r w:rsidR="000A5303" w:rsidRPr="001832D7">
        <w:rPr>
          <w:rFonts w:ascii="Garamond" w:eastAsia="SimHei" w:hAnsi="Garamond"/>
          <w:sz w:val="24"/>
          <w:szCs w:val="24"/>
        </w:rPr>
        <w:t>fails to respect its victims’ agency and entitlements.  On the collective enterprise view, hate speakers are not casting their vi</w:t>
      </w:r>
      <w:r w:rsidR="008108B0" w:rsidRPr="001832D7">
        <w:rPr>
          <w:rFonts w:ascii="Garamond" w:eastAsia="SimHei" w:hAnsi="Garamond"/>
          <w:sz w:val="24"/>
          <w:szCs w:val="24"/>
        </w:rPr>
        <w:t>ews out into the world, but rather</w:t>
      </w:r>
      <w:r w:rsidR="000A5303" w:rsidRPr="001832D7">
        <w:rPr>
          <w:rFonts w:ascii="Garamond" w:eastAsia="SimHei" w:hAnsi="Garamond"/>
          <w:sz w:val="24"/>
          <w:szCs w:val="24"/>
        </w:rPr>
        <w:t xml:space="preserve"> putting them forward for consideration in the institutions t</w:t>
      </w:r>
      <w:r w:rsidRPr="001832D7">
        <w:rPr>
          <w:rFonts w:ascii="Garamond" w:eastAsia="SimHei" w:hAnsi="Garamond"/>
          <w:sz w:val="24"/>
          <w:szCs w:val="24"/>
        </w:rPr>
        <w:t>hey in</w:t>
      </w:r>
      <w:r w:rsidR="008108B0" w:rsidRPr="001832D7">
        <w:rPr>
          <w:rFonts w:ascii="Garamond" w:eastAsia="SimHei" w:hAnsi="Garamond"/>
          <w:sz w:val="24"/>
          <w:szCs w:val="24"/>
        </w:rPr>
        <w:t>habit with others. Because their</w:t>
      </w:r>
      <w:r w:rsidRPr="001832D7">
        <w:rPr>
          <w:rFonts w:ascii="Garamond" w:eastAsia="SimHei" w:hAnsi="Garamond"/>
          <w:sz w:val="24"/>
          <w:szCs w:val="24"/>
        </w:rPr>
        <w:t xml:space="preserve"> victims</w:t>
      </w:r>
      <w:r w:rsidR="008108B0" w:rsidRPr="001832D7">
        <w:rPr>
          <w:rFonts w:ascii="Garamond" w:eastAsia="SimHei" w:hAnsi="Garamond"/>
          <w:sz w:val="24"/>
          <w:szCs w:val="24"/>
        </w:rPr>
        <w:t xml:space="preserve"> in those institutions</w:t>
      </w:r>
      <w:r w:rsidRPr="001832D7">
        <w:rPr>
          <w:rFonts w:ascii="Garamond" w:eastAsia="SimHei" w:hAnsi="Garamond"/>
          <w:sz w:val="24"/>
          <w:szCs w:val="24"/>
        </w:rPr>
        <w:t xml:space="preserve"> reject</w:t>
      </w:r>
      <w:r w:rsidR="005060D9" w:rsidRPr="001832D7">
        <w:rPr>
          <w:rFonts w:ascii="Garamond" w:eastAsia="SimHei" w:hAnsi="Garamond"/>
          <w:sz w:val="24"/>
          <w:szCs w:val="24"/>
        </w:rPr>
        <w:t xml:space="preserve"> the hateful message directed at them, </w:t>
      </w:r>
      <w:r w:rsidR="00AE11F7" w:rsidRPr="001832D7">
        <w:rPr>
          <w:rFonts w:ascii="Garamond" w:eastAsia="SimHei" w:hAnsi="Garamond"/>
          <w:sz w:val="24"/>
          <w:szCs w:val="24"/>
        </w:rPr>
        <w:t>they</w:t>
      </w:r>
      <w:r w:rsidRPr="001832D7">
        <w:rPr>
          <w:rFonts w:ascii="Garamond" w:eastAsia="SimHei" w:hAnsi="Garamond"/>
          <w:sz w:val="24"/>
          <w:szCs w:val="24"/>
        </w:rPr>
        <w:t xml:space="preserve"> obviously</w:t>
      </w:r>
      <w:r w:rsidR="00312E30" w:rsidRPr="001832D7">
        <w:rPr>
          <w:rFonts w:ascii="Garamond" w:eastAsia="SimHei" w:hAnsi="Garamond"/>
          <w:sz w:val="24"/>
          <w:szCs w:val="24"/>
        </w:rPr>
        <w:t xml:space="preserve"> have no reason to respect </w:t>
      </w:r>
      <w:r w:rsidRPr="001832D7">
        <w:rPr>
          <w:rFonts w:ascii="Garamond" w:eastAsia="SimHei" w:hAnsi="Garamond"/>
          <w:sz w:val="24"/>
          <w:szCs w:val="24"/>
        </w:rPr>
        <w:t xml:space="preserve">hate speakers’ </w:t>
      </w:r>
      <w:r w:rsidR="00312E30" w:rsidRPr="001832D7">
        <w:rPr>
          <w:rFonts w:ascii="Garamond" w:eastAsia="SimHei" w:hAnsi="Garamond"/>
          <w:sz w:val="24"/>
          <w:szCs w:val="24"/>
        </w:rPr>
        <w:t xml:space="preserve">insofar as they perpetrate </w:t>
      </w:r>
      <w:r w:rsidRPr="001832D7">
        <w:rPr>
          <w:rFonts w:ascii="Garamond" w:eastAsia="SimHei" w:hAnsi="Garamond"/>
          <w:sz w:val="24"/>
          <w:szCs w:val="24"/>
        </w:rPr>
        <w:t>hate speech:</w:t>
      </w:r>
      <w:r w:rsidR="00630609" w:rsidRPr="001832D7">
        <w:rPr>
          <w:rFonts w:ascii="Garamond" w:eastAsia="SimHei" w:hAnsi="Garamond"/>
          <w:sz w:val="24"/>
          <w:szCs w:val="24"/>
        </w:rPr>
        <w:t xml:space="preserve"> no reason to endorse projects which assault their i</w:t>
      </w:r>
      <w:r w:rsidRPr="001832D7">
        <w:rPr>
          <w:rFonts w:ascii="Garamond" w:eastAsia="SimHei" w:hAnsi="Garamond"/>
          <w:sz w:val="24"/>
          <w:szCs w:val="24"/>
        </w:rPr>
        <w:t>nterests</w:t>
      </w:r>
      <w:r w:rsidR="00630609" w:rsidRPr="001832D7">
        <w:rPr>
          <w:rFonts w:ascii="Garamond" w:eastAsia="SimHei" w:hAnsi="Garamond"/>
          <w:sz w:val="24"/>
          <w:szCs w:val="24"/>
        </w:rPr>
        <w:t>; no r</w:t>
      </w:r>
      <w:r w:rsidRPr="001832D7">
        <w:rPr>
          <w:rFonts w:ascii="Garamond" w:eastAsia="SimHei" w:hAnsi="Garamond"/>
          <w:sz w:val="24"/>
          <w:szCs w:val="24"/>
        </w:rPr>
        <w:t>eason to respect</w:t>
      </w:r>
      <w:r w:rsidR="007D11C0" w:rsidRPr="001832D7">
        <w:rPr>
          <w:rFonts w:ascii="Garamond" w:eastAsia="SimHei" w:hAnsi="Garamond"/>
          <w:sz w:val="24"/>
          <w:szCs w:val="24"/>
        </w:rPr>
        <w:t xml:space="preserve"> deliberation</w:t>
      </w:r>
      <w:r w:rsidRPr="001832D7">
        <w:rPr>
          <w:rFonts w:ascii="Garamond" w:eastAsia="SimHei" w:hAnsi="Garamond"/>
          <w:sz w:val="24"/>
          <w:szCs w:val="24"/>
        </w:rPr>
        <w:t xml:space="preserve"> which results in hate, </w:t>
      </w:r>
      <w:r w:rsidR="002126C8" w:rsidRPr="001832D7">
        <w:rPr>
          <w:rFonts w:ascii="Garamond" w:eastAsia="SimHei" w:hAnsi="Garamond"/>
          <w:sz w:val="24"/>
          <w:szCs w:val="24"/>
        </w:rPr>
        <w:t xml:space="preserve">no </w:t>
      </w:r>
      <w:r w:rsidRPr="001832D7">
        <w:rPr>
          <w:rFonts w:ascii="Garamond" w:eastAsia="SimHei" w:hAnsi="Garamond"/>
          <w:sz w:val="24"/>
          <w:szCs w:val="24"/>
        </w:rPr>
        <w:t>reason to respect the</w:t>
      </w:r>
      <w:r w:rsidR="002126C8" w:rsidRPr="001832D7">
        <w:rPr>
          <w:rFonts w:ascii="Garamond" w:eastAsia="SimHei" w:hAnsi="Garamond"/>
          <w:sz w:val="24"/>
          <w:szCs w:val="24"/>
        </w:rPr>
        <w:t xml:space="preserve"> enti</w:t>
      </w:r>
      <w:r w:rsidRPr="001832D7">
        <w:rPr>
          <w:rFonts w:ascii="Garamond" w:eastAsia="SimHei" w:hAnsi="Garamond"/>
          <w:sz w:val="24"/>
          <w:szCs w:val="24"/>
        </w:rPr>
        <w:t xml:space="preserve">tlement to express hatred which assaults their self-respect. But we can go further, </w:t>
      </w:r>
      <w:r w:rsidRPr="001832D7">
        <w:rPr>
          <w:rFonts w:ascii="Garamond" w:eastAsia="SimHei" w:hAnsi="Garamond"/>
          <w:sz w:val="24"/>
          <w:szCs w:val="24"/>
        </w:rPr>
        <w:lastRenderedPageBreak/>
        <w:t>for this reasoning applies not just to the direct victims of speech.</w:t>
      </w:r>
      <w:r w:rsidR="008108B0" w:rsidRPr="001832D7">
        <w:rPr>
          <w:rFonts w:ascii="Garamond" w:eastAsia="SimHei" w:hAnsi="Garamond"/>
          <w:sz w:val="24"/>
          <w:szCs w:val="24"/>
        </w:rPr>
        <w:t xml:space="preserve"> I claimed in Section 4 that self-respect has a transitive moral basis: the</w:t>
      </w:r>
      <w:r w:rsidR="008108B0" w:rsidRPr="001832D7">
        <w:rPr>
          <w:rFonts w:ascii="Garamond" w:eastAsia="SimHei" w:hAnsi="Garamond" w:cs="Times New Roman"/>
          <w:sz w:val="24"/>
          <w:szCs w:val="24"/>
        </w:rPr>
        <w:t xml:space="preserve"> reasons a person has to respect her</w:t>
      </w:r>
      <w:r w:rsidRPr="001832D7">
        <w:rPr>
          <w:rFonts w:ascii="Garamond" w:eastAsia="SimHei" w:hAnsi="Garamond" w:cs="Times New Roman"/>
          <w:sz w:val="24"/>
          <w:szCs w:val="24"/>
        </w:rPr>
        <w:t>self are</w:t>
      </w:r>
      <w:r w:rsidR="008108B0" w:rsidRPr="001832D7">
        <w:rPr>
          <w:rFonts w:ascii="Garamond" w:eastAsia="SimHei" w:hAnsi="Garamond" w:cs="Times New Roman"/>
          <w:sz w:val="24"/>
          <w:szCs w:val="24"/>
        </w:rPr>
        <w:t xml:space="preserve"> the same reasons others have to respect her, and vice versa. If this is correct, then third parties also have no reason to respect </w:t>
      </w:r>
      <w:r w:rsidR="006E7093" w:rsidRPr="001832D7">
        <w:rPr>
          <w:rFonts w:ascii="Garamond" w:eastAsia="SimHei" w:hAnsi="Garamond" w:cs="Times New Roman"/>
          <w:sz w:val="24"/>
          <w:szCs w:val="24"/>
        </w:rPr>
        <w:t xml:space="preserve">hate speakers’ </w:t>
      </w:r>
      <w:r w:rsidR="008108B0" w:rsidRPr="001832D7">
        <w:rPr>
          <w:rFonts w:ascii="Garamond" w:eastAsia="SimHei" w:hAnsi="Garamond" w:cs="Times New Roman"/>
          <w:sz w:val="24"/>
          <w:szCs w:val="24"/>
        </w:rPr>
        <w:t xml:space="preserve">for their hate </w:t>
      </w:r>
      <w:r w:rsidR="006E7093" w:rsidRPr="001832D7">
        <w:rPr>
          <w:rFonts w:ascii="Garamond" w:eastAsia="SimHei" w:hAnsi="Garamond" w:cs="Times New Roman"/>
          <w:sz w:val="24"/>
          <w:szCs w:val="24"/>
        </w:rPr>
        <w:t>speech.</w:t>
      </w:r>
      <w:r w:rsidR="008108B0" w:rsidRPr="001832D7">
        <w:rPr>
          <w:rFonts w:ascii="Garamond" w:eastAsia="SimHei" w:hAnsi="Garamond" w:cs="Times New Roman"/>
          <w:sz w:val="24"/>
          <w:szCs w:val="24"/>
        </w:rPr>
        <w:t xml:space="preserve">  T</w:t>
      </w:r>
      <w:r w:rsidR="00CA5DF5" w:rsidRPr="001832D7">
        <w:rPr>
          <w:rFonts w:ascii="Garamond" w:eastAsia="SimHei" w:hAnsi="Garamond" w:cs="Times New Roman"/>
          <w:sz w:val="24"/>
          <w:szCs w:val="24"/>
        </w:rPr>
        <w:t xml:space="preserve">hird parties have no reason to respect those who abuse their entitlements and exercise agency in ways which directly sets back the </w:t>
      </w:r>
      <w:r w:rsidR="008108B0" w:rsidRPr="001832D7">
        <w:rPr>
          <w:rFonts w:ascii="Garamond" w:eastAsia="SimHei" w:hAnsi="Garamond" w:cs="Times New Roman"/>
          <w:sz w:val="24"/>
          <w:szCs w:val="24"/>
        </w:rPr>
        <w:t>interests of others in society.</w:t>
      </w:r>
      <w:r w:rsidR="00CA5DF5" w:rsidRPr="001832D7">
        <w:rPr>
          <w:rFonts w:ascii="Garamond" w:eastAsia="SimHei" w:hAnsi="Garamond" w:cs="Times New Roman"/>
          <w:sz w:val="24"/>
          <w:szCs w:val="24"/>
        </w:rPr>
        <w:t xml:space="preserve"> </w:t>
      </w:r>
      <w:r w:rsidR="00FB49B0" w:rsidRPr="001832D7">
        <w:rPr>
          <w:rFonts w:ascii="Garamond" w:eastAsia="SimHei" w:hAnsi="Garamond" w:cs="Times New Roman"/>
          <w:sz w:val="24"/>
          <w:szCs w:val="24"/>
        </w:rPr>
        <w:t xml:space="preserve">This is consistent with how we normally treat others’ failures of respect.  </w:t>
      </w:r>
      <w:r w:rsidR="00601F05" w:rsidRPr="001832D7">
        <w:rPr>
          <w:rFonts w:ascii="Garamond" w:eastAsia="SimHei" w:hAnsi="Garamond" w:cs="Times New Roman"/>
          <w:sz w:val="24"/>
          <w:szCs w:val="24"/>
        </w:rPr>
        <w:t>We do not respect those who violate others’ rights, for example, at least in their role as rights violators.</w:t>
      </w:r>
      <w:r w:rsidR="008108B0" w:rsidRPr="001832D7">
        <w:rPr>
          <w:rFonts w:ascii="Garamond" w:eastAsia="SimHei" w:hAnsi="Garamond" w:cs="Times New Roman"/>
          <w:sz w:val="24"/>
          <w:szCs w:val="24"/>
        </w:rPr>
        <w:t xml:space="preserve"> Thus </w:t>
      </w:r>
      <w:r w:rsidR="00601F05" w:rsidRPr="001832D7">
        <w:rPr>
          <w:rFonts w:ascii="Garamond" w:eastAsia="SimHei" w:hAnsi="Garamond" w:cs="Times New Roman"/>
          <w:sz w:val="24"/>
          <w:szCs w:val="24"/>
        </w:rPr>
        <w:t xml:space="preserve">insofar as the </w:t>
      </w:r>
      <w:r w:rsidR="008108B0" w:rsidRPr="001832D7">
        <w:rPr>
          <w:rFonts w:ascii="Garamond" w:eastAsia="SimHei" w:hAnsi="Garamond" w:cs="Times New Roman"/>
          <w:sz w:val="24"/>
          <w:szCs w:val="24"/>
        </w:rPr>
        <w:t>hate speakers’</w:t>
      </w:r>
      <w:r w:rsidR="00601F05" w:rsidRPr="001832D7">
        <w:rPr>
          <w:rFonts w:ascii="Garamond" w:eastAsia="SimHei" w:hAnsi="Garamond" w:cs="Times New Roman"/>
          <w:sz w:val="24"/>
          <w:szCs w:val="24"/>
        </w:rPr>
        <w:t xml:space="preserve"> self-respect is dependent on the respect of o</w:t>
      </w:r>
      <w:r w:rsidR="008108B0" w:rsidRPr="001832D7">
        <w:rPr>
          <w:rFonts w:ascii="Garamond" w:eastAsia="SimHei" w:hAnsi="Garamond" w:cs="Times New Roman"/>
          <w:sz w:val="24"/>
          <w:szCs w:val="24"/>
        </w:rPr>
        <w:t>thers, they</w:t>
      </w:r>
      <w:r w:rsidR="00601F05" w:rsidRPr="001832D7">
        <w:rPr>
          <w:rFonts w:ascii="Garamond" w:eastAsia="SimHei" w:hAnsi="Garamond" w:cs="Times New Roman"/>
          <w:sz w:val="24"/>
          <w:szCs w:val="24"/>
        </w:rPr>
        <w:t xml:space="preserve"> have reason to respect themselves qua hate speakers. </w:t>
      </w:r>
    </w:p>
    <w:p w:rsidR="002973FB" w:rsidRPr="001832D7" w:rsidRDefault="008108B0" w:rsidP="00D3409C">
      <w:pPr>
        <w:spacing w:line="360" w:lineRule="auto"/>
        <w:rPr>
          <w:rFonts w:ascii="Garamond" w:eastAsia="SimHei" w:hAnsi="Garamond" w:cs="Times New Roman"/>
          <w:sz w:val="24"/>
          <w:szCs w:val="24"/>
        </w:rPr>
      </w:pPr>
      <w:r w:rsidRPr="001832D7">
        <w:rPr>
          <w:rFonts w:ascii="Garamond" w:eastAsia="SimHei" w:hAnsi="Garamond" w:cs="Times New Roman"/>
          <w:sz w:val="24"/>
          <w:szCs w:val="24"/>
        </w:rPr>
        <w:t>T</w:t>
      </w:r>
      <w:r w:rsidR="00735914" w:rsidRPr="001832D7">
        <w:rPr>
          <w:rFonts w:ascii="Garamond" w:eastAsia="SimHei" w:hAnsi="Garamond" w:cs="Times New Roman"/>
          <w:sz w:val="24"/>
          <w:szCs w:val="24"/>
        </w:rPr>
        <w:t xml:space="preserve">hree considerations limit that conclusion, however.  First, hate speakers may still </w:t>
      </w:r>
      <w:r w:rsidR="00735914" w:rsidRPr="001832D7">
        <w:rPr>
          <w:rFonts w:ascii="Garamond" w:eastAsia="SimHei" w:hAnsi="Garamond" w:cs="Times New Roman"/>
          <w:i/>
          <w:sz w:val="24"/>
          <w:szCs w:val="24"/>
        </w:rPr>
        <w:t>esteem</w:t>
      </w:r>
      <w:r w:rsidR="00735914" w:rsidRPr="001832D7">
        <w:rPr>
          <w:rFonts w:ascii="Garamond" w:eastAsia="SimHei" w:hAnsi="Garamond" w:cs="Times New Roman"/>
          <w:sz w:val="24"/>
          <w:szCs w:val="24"/>
        </w:rPr>
        <w:t xml:space="preserve"> themselves and eac</w:t>
      </w:r>
      <w:r w:rsidRPr="001832D7">
        <w:rPr>
          <w:rFonts w:ascii="Garamond" w:eastAsia="SimHei" w:hAnsi="Garamond" w:cs="Times New Roman"/>
          <w:sz w:val="24"/>
          <w:szCs w:val="24"/>
        </w:rPr>
        <w:t>h other for their hate speech. A</w:t>
      </w:r>
      <w:r w:rsidR="00735914" w:rsidRPr="001832D7">
        <w:rPr>
          <w:rFonts w:ascii="Garamond" w:eastAsia="SimHei" w:hAnsi="Garamond" w:cs="Times New Roman"/>
          <w:sz w:val="24"/>
          <w:szCs w:val="24"/>
        </w:rPr>
        <w:t xml:space="preserve"> </w:t>
      </w:r>
      <w:r w:rsidRPr="001832D7">
        <w:rPr>
          <w:rFonts w:ascii="Garamond" w:eastAsia="SimHei" w:hAnsi="Garamond" w:cs="Times New Roman"/>
          <w:sz w:val="24"/>
          <w:szCs w:val="24"/>
        </w:rPr>
        <w:t xml:space="preserve">group of racists may </w:t>
      </w:r>
      <w:r w:rsidR="00735914" w:rsidRPr="001832D7">
        <w:rPr>
          <w:rFonts w:ascii="Garamond" w:eastAsia="SimHei" w:hAnsi="Garamond" w:cs="Times New Roman"/>
          <w:sz w:val="24"/>
          <w:szCs w:val="24"/>
        </w:rPr>
        <w:t xml:space="preserve">esteem </w:t>
      </w:r>
      <w:r w:rsidR="00312E30" w:rsidRPr="001832D7">
        <w:rPr>
          <w:rFonts w:ascii="Garamond" w:eastAsia="SimHei" w:hAnsi="Garamond" w:cs="Times New Roman"/>
          <w:sz w:val="24"/>
          <w:szCs w:val="24"/>
        </w:rPr>
        <w:t>themselves for the</w:t>
      </w:r>
      <w:r w:rsidR="00735914" w:rsidRPr="001832D7">
        <w:rPr>
          <w:rFonts w:ascii="Garamond" w:eastAsia="SimHei" w:hAnsi="Garamond" w:cs="Times New Roman"/>
          <w:sz w:val="24"/>
          <w:szCs w:val="24"/>
        </w:rPr>
        <w:t xml:space="preserve"> rac</w:t>
      </w:r>
      <w:r w:rsidR="00312E30" w:rsidRPr="001832D7">
        <w:rPr>
          <w:rFonts w:ascii="Garamond" w:eastAsia="SimHei" w:hAnsi="Garamond" w:cs="Times New Roman"/>
          <w:sz w:val="24"/>
          <w:szCs w:val="24"/>
        </w:rPr>
        <w:t>ism</w:t>
      </w:r>
      <w:r w:rsidRPr="001832D7">
        <w:rPr>
          <w:rFonts w:ascii="Garamond" w:eastAsia="SimHei" w:hAnsi="Garamond" w:cs="Times New Roman"/>
          <w:sz w:val="24"/>
          <w:szCs w:val="24"/>
        </w:rPr>
        <w:t xml:space="preserve"> they inflict on others, for example. Because of the way that self-respect, as the reflexive dimension of the basic moral notion of respect, is a bridge between our interior self-assessments and the moral realm we have an interest in inhabiting, I do not think that the racists’ self-esteem can compensate for their lack of self-respect, but there is not the space to pursue that point here</w:t>
      </w:r>
      <w:r w:rsidR="00735914" w:rsidRPr="001832D7">
        <w:rPr>
          <w:rFonts w:ascii="Garamond" w:eastAsia="SimHei" w:hAnsi="Garamond" w:cs="Times New Roman"/>
          <w:sz w:val="24"/>
          <w:szCs w:val="24"/>
        </w:rPr>
        <w:t xml:space="preserve">. Second, though I have sought to present the collective enterprise view of free speech in an attractive light, I have not set out a systematic argument against the individualistic view, </w:t>
      </w:r>
      <w:r w:rsidR="00E24C99" w:rsidRPr="001832D7">
        <w:rPr>
          <w:rFonts w:ascii="Garamond" w:eastAsia="SimHei" w:hAnsi="Garamond" w:cs="Times New Roman"/>
          <w:sz w:val="24"/>
          <w:szCs w:val="24"/>
        </w:rPr>
        <w:t>and if we accept the latter then other normative bases of free speech become availab</w:t>
      </w:r>
      <w:r w:rsidRPr="001832D7">
        <w:rPr>
          <w:rFonts w:ascii="Garamond" w:eastAsia="SimHei" w:hAnsi="Garamond" w:cs="Times New Roman"/>
          <w:sz w:val="24"/>
          <w:szCs w:val="24"/>
        </w:rPr>
        <w:t>le, such as personal autonomy</w:t>
      </w:r>
      <w:r w:rsidR="00E24C99" w:rsidRPr="001832D7">
        <w:rPr>
          <w:rFonts w:ascii="Garamond" w:eastAsia="SimHei" w:hAnsi="Garamond" w:cs="Times New Roman"/>
          <w:sz w:val="24"/>
          <w:szCs w:val="24"/>
        </w:rPr>
        <w:t xml:space="preserve">.  </w:t>
      </w:r>
      <w:r w:rsidRPr="001832D7">
        <w:rPr>
          <w:rFonts w:ascii="Garamond" w:eastAsia="SimHei" w:hAnsi="Garamond" w:cs="Times New Roman"/>
          <w:sz w:val="24"/>
          <w:szCs w:val="24"/>
        </w:rPr>
        <w:t>Thus h</w:t>
      </w:r>
      <w:r w:rsidR="00E24C99" w:rsidRPr="001832D7">
        <w:rPr>
          <w:rFonts w:ascii="Garamond" w:eastAsia="SimHei" w:hAnsi="Garamond" w:cs="Times New Roman"/>
          <w:sz w:val="24"/>
          <w:szCs w:val="24"/>
        </w:rPr>
        <w:t xml:space="preserve">ate speakers might value their hate speech </w:t>
      </w:r>
      <w:r w:rsidRPr="001832D7">
        <w:rPr>
          <w:rFonts w:ascii="Garamond" w:eastAsia="SimHei" w:hAnsi="Garamond" w:cs="Times New Roman"/>
          <w:sz w:val="24"/>
          <w:szCs w:val="24"/>
        </w:rPr>
        <w:t>as part of their autonomy</w:t>
      </w:r>
      <w:r w:rsidR="002973FB" w:rsidRPr="001832D7">
        <w:rPr>
          <w:rFonts w:ascii="Garamond" w:eastAsia="SimHei" w:hAnsi="Garamond" w:cs="Times New Roman"/>
          <w:sz w:val="24"/>
          <w:szCs w:val="24"/>
        </w:rPr>
        <w:t xml:space="preserve">. </w:t>
      </w:r>
      <w:r w:rsidRPr="001832D7">
        <w:rPr>
          <w:rFonts w:ascii="Garamond" w:eastAsia="SimHei" w:hAnsi="Garamond" w:cs="Times New Roman"/>
          <w:sz w:val="24"/>
          <w:szCs w:val="24"/>
        </w:rPr>
        <w:t xml:space="preserve"> Third, I have not argued</w:t>
      </w:r>
      <w:r w:rsidR="002973FB" w:rsidRPr="001832D7">
        <w:rPr>
          <w:rFonts w:ascii="Garamond" w:eastAsia="SimHei" w:hAnsi="Garamond" w:cs="Times New Roman"/>
          <w:sz w:val="24"/>
          <w:szCs w:val="24"/>
        </w:rPr>
        <w:t xml:space="preserve"> that victims of hate speech and citizens at large have no reason to respect hate speakers’ rights and entitlements more generally, including their </w:t>
      </w:r>
      <w:r w:rsidRPr="001832D7">
        <w:rPr>
          <w:rFonts w:ascii="Garamond" w:eastAsia="SimHei" w:hAnsi="Garamond" w:cs="Times New Roman"/>
          <w:sz w:val="24"/>
          <w:szCs w:val="24"/>
        </w:rPr>
        <w:t xml:space="preserve">right to free speech.  I </w:t>
      </w:r>
      <w:r w:rsidR="002973FB" w:rsidRPr="001832D7">
        <w:rPr>
          <w:rFonts w:ascii="Garamond" w:eastAsia="SimHei" w:hAnsi="Garamond" w:cs="Times New Roman"/>
          <w:sz w:val="24"/>
          <w:szCs w:val="24"/>
        </w:rPr>
        <w:t>have claimed only that, because others do</w:t>
      </w:r>
      <w:r w:rsidR="0039402D" w:rsidRPr="001832D7">
        <w:rPr>
          <w:rFonts w:ascii="Garamond" w:eastAsia="SimHei" w:hAnsi="Garamond" w:cs="Times New Roman"/>
          <w:sz w:val="24"/>
          <w:szCs w:val="24"/>
        </w:rPr>
        <w:t xml:space="preserve"> not</w:t>
      </w:r>
      <w:r w:rsidR="002973FB" w:rsidRPr="001832D7">
        <w:rPr>
          <w:rFonts w:ascii="Garamond" w:eastAsia="SimHei" w:hAnsi="Garamond" w:cs="Times New Roman"/>
          <w:sz w:val="24"/>
          <w:szCs w:val="24"/>
        </w:rPr>
        <w:t xml:space="preserve"> respect them for their hate speech, hate speakers do not have reason to respect themselves for their hate speech either</w:t>
      </w:r>
      <w:r w:rsidRPr="001832D7">
        <w:rPr>
          <w:rFonts w:ascii="Garamond" w:eastAsia="SimHei" w:hAnsi="Garamond" w:cs="Times New Roman"/>
          <w:sz w:val="24"/>
          <w:szCs w:val="24"/>
        </w:rPr>
        <w:t>. B</w:t>
      </w:r>
      <w:r w:rsidR="002973FB" w:rsidRPr="001832D7">
        <w:rPr>
          <w:rFonts w:ascii="Garamond" w:eastAsia="SimHei" w:hAnsi="Garamond" w:cs="Times New Roman"/>
          <w:sz w:val="24"/>
          <w:szCs w:val="24"/>
        </w:rPr>
        <w:t>esides the social opprobrium which (we hope) hate speech garners, and the legal punishment it may deserve, hate speakers should enjoy the same rights and entitlements as everyone else in society.</w:t>
      </w:r>
    </w:p>
    <w:p w:rsidR="00AA356A" w:rsidRPr="001832D7" w:rsidRDefault="00AA356A" w:rsidP="00D3409C">
      <w:pPr>
        <w:spacing w:line="360" w:lineRule="auto"/>
        <w:rPr>
          <w:rFonts w:ascii="Garamond" w:eastAsia="SimHei" w:hAnsi="Garamond" w:cs="Times New Roman"/>
          <w:sz w:val="24"/>
          <w:szCs w:val="24"/>
        </w:rPr>
      </w:pPr>
    </w:p>
    <w:p w:rsidR="00DE4475" w:rsidRPr="001832D7" w:rsidRDefault="00DE4475" w:rsidP="00D3409C">
      <w:pPr>
        <w:spacing w:line="360" w:lineRule="auto"/>
        <w:rPr>
          <w:rFonts w:ascii="Garamond" w:eastAsia="SimHei" w:hAnsi="Garamond"/>
          <w:sz w:val="24"/>
          <w:szCs w:val="24"/>
        </w:rPr>
      </w:pPr>
      <w:r w:rsidRPr="001832D7">
        <w:rPr>
          <w:rFonts w:ascii="Garamond" w:eastAsia="SimHei" w:hAnsi="Garamond"/>
          <w:b/>
          <w:sz w:val="24"/>
          <w:szCs w:val="24"/>
        </w:rPr>
        <w:t>8. Conclusion</w:t>
      </w:r>
    </w:p>
    <w:p w:rsidR="007417A5" w:rsidRPr="001832D7" w:rsidRDefault="00360726" w:rsidP="00D3409C">
      <w:pPr>
        <w:spacing w:line="360" w:lineRule="auto"/>
        <w:rPr>
          <w:rFonts w:ascii="Garamond" w:eastAsia="SimHei" w:hAnsi="Garamond"/>
          <w:sz w:val="24"/>
          <w:szCs w:val="24"/>
        </w:rPr>
      </w:pPr>
      <w:r w:rsidRPr="001832D7">
        <w:rPr>
          <w:rFonts w:ascii="Garamond" w:eastAsia="SimHei" w:hAnsi="Garamond"/>
          <w:sz w:val="24"/>
          <w:szCs w:val="24"/>
        </w:rPr>
        <w:t>The difficulty with hate speech for liberals is that there is a very strong presumption in favour of free speech while at the same time hate speech undoubtedly visits great harms on its victims. I have suggested that, at least on Waldron’s account, there is a problem with conceptualising that harm through the notion of dignity, first because</w:t>
      </w:r>
      <w:r w:rsidR="00AE5FAD" w:rsidRPr="001832D7">
        <w:rPr>
          <w:rFonts w:ascii="Garamond" w:eastAsia="SimHei" w:hAnsi="Garamond"/>
          <w:sz w:val="24"/>
          <w:szCs w:val="24"/>
        </w:rPr>
        <w:t xml:space="preserve"> hate speech is </w:t>
      </w:r>
      <w:r w:rsidR="00537AB3" w:rsidRPr="001832D7">
        <w:rPr>
          <w:rFonts w:ascii="Garamond" w:eastAsia="SimHei" w:hAnsi="Garamond"/>
          <w:sz w:val="24"/>
          <w:szCs w:val="24"/>
        </w:rPr>
        <w:t>only</w:t>
      </w:r>
      <w:r w:rsidR="00AE5FAD" w:rsidRPr="001832D7">
        <w:rPr>
          <w:rFonts w:ascii="Garamond" w:eastAsia="SimHei" w:hAnsi="Garamond"/>
          <w:sz w:val="24"/>
          <w:szCs w:val="24"/>
        </w:rPr>
        <w:t xml:space="preserve"> one means by which a person’s</w:t>
      </w:r>
      <w:r w:rsidRPr="001832D7">
        <w:rPr>
          <w:rFonts w:ascii="Garamond" w:eastAsia="SimHei" w:hAnsi="Garamond"/>
          <w:sz w:val="24"/>
          <w:szCs w:val="24"/>
        </w:rPr>
        <w:t xml:space="preserve"> dignitary status</w:t>
      </w:r>
      <w:r w:rsidR="00AE5FAD" w:rsidRPr="001832D7">
        <w:rPr>
          <w:rFonts w:ascii="Garamond" w:eastAsia="SimHei" w:hAnsi="Garamond"/>
          <w:sz w:val="24"/>
          <w:szCs w:val="24"/>
        </w:rPr>
        <w:t xml:space="preserve"> is diminished</w:t>
      </w:r>
      <w:r w:rsidR="00537AB3" w:rsidRPr="001832D7">
        <w:rPr>
          <w:rFonts w:ascii="Garamond" w:eastAsia="SimHei" w:hAnsi="Garamond"/>
          <w:sz w:val="24"/>
          <w:szCs w:val="24"/>
        </w:rPr>
        <w:t xml:space="preserve"> or maintained</w:t>
      </w:r>
      <w:r w:rsidR="00AE5FAD" w:rsidRPr="001832D7">
        <w:rPr>
          <w:rFonts w:ascii="Garamond" w:eastAsia="SimHei" w:hAnsi="Garamond"/>
          <w:sz w:val="24"/>
          <w:szCs w:val="24"/>
        </w:rPr>
        <w:t xml:space="preserve"> and second because the dignity of hate speech’s victims needs to be balanced against the dignity constitutive of (or served by) the right </w:t>
      </w:r>
      <w:r w:rsidR="00AE5FAD" w:rsidRPr="001832D7">
        <w:rPr>
          <w:rFonts w:ascii="Garamond" w:eastAsia="SimHei" w:hAnsi="Garamond"/>
          <w:sz w:val="24"/>
          <w:szCs w:val="24"/>
        </w:rPr>
        <w:lastRenderedPageBreak/>
        <w:t>to free speech, though admittedly I have not discussed the latter. On the issue of balancing hate speakers’ interests against the interests of their victims, I have claimed that we can make some progress i</w:t>
      </w:r>
      <w:r w:rsidRPr="001832D7">
        <w:rPr>
          <w:rFonts w:ascii="Garamond" w:eastAsia="SimHei" w:hAnsi="Garamond"/>
          <w:sz w:val="24"/>
          <w:szCs w:val="24"/>
        </w:rPr>
        <w:t xml:space="preserve">f we adopt a collective enterprise view of free speech </w:t>
      </w:r>
      <w:r w:rsidR="00D946E7" w:rsidRPr="001832D7">
        <w:rPr>
          <w:rFonts w:ascii="Garamond" w:eastAsia="SimHei" w:hAnsi="Garamond"/>
          <w:sz w:val="24"/>
          <w:szCs w:val="24"/>
        </w:rPr>
        <w:t xml:space="preserve">where </w:t>
      </w:r>
      <w:r w:rsidRPr="001832D7">
        <w:rPr>
          <w:rFonts w:ascii="Garamond" w:eastAsia="SimHei" w:hAnsi="Garamond"/>
          <w:sz w:val="24"/>
          <w:szCs w:val="24"/>
        </w:rPr>
        <w:t xml:space="preserve">the interests of speakers and </w:t>
      </w:r>
      <w:r w:rsidR="00D946E7" w:rsidRPr="001832D7">
        <w:rPr>
          <w:rFonts w:ascii="Garamond" w:eastAsia="SimHei" w:hAnsi="Garamond"/>
          <w:sz w:val="24"/>
          <w:szCs w:val="24"/>
        </w:rPr>
        <w:t>receivers of speech are connected through a value that free speech promotes (or undermines).  Specifically, I have argued that hate speech directly undermines the self-respect of hate sp</w:t>
      </w:r>
      <w:r w:rsidR="00537AB3" w:rsidRPr="001832D7">
        <w:rPr>
          <w:rFonts w:ascii="Garamond" w:eastAsia="SimHei" w:hAnsi="Garamond"/>
          <w:sz w:val="24"/>
          <w:szCs w:val="24"/>
        </w:rPr>
        <w:t>eech’s victims</w:t>
      </w:r>
      <w:r w:rsidR="00D946E7" w:rsidRPr="001832D7">
        <w:rPr>
          <w:rFonts w:ascii="Garamond" w:eastAsia="SimHei" w:hAnsi="Garamond"/>
          <w:sz w:val="24"/>
          <w:szCs w:val="24"/>
        </w:rPr>
        <w:t xml:space="preserve"> and does not serve the self-respect of hate speakers. </w:t>
      </w:r>
      <w:r w:rsidR="007417A5" w:rsidRPr="001832D7">
        <w:rPr>
          <w:rFonts w:ascii="Garamond" w:eastAsia="SimHei" w:hAnsi="Garamond"/>
          <w:sz w:val="24"/>
          <w:szCs w:val="24"/>
        </w:rPr>
        <w:t>Moreover, because of its great value and centrality in our psychic lives, I think that self-respect is sufficient to explain the harm of hate speech, at leas</w:t>
      </w:r>
      <w:r w:rsidR="00537AB3" w:rsidRPr="001832D7">
        <w:rPr>
          <w:rFonts w:ascii="Garamond" w:eastAsia="SimHei" w:hAnsi="Garamond"/>
          <w:sz w:val="24"/>
          <w:szCs w:val="24"/>
        </w:rPr>
        <w:t>t in a great many cases of it. However, i</w:t>
      </w:r>
      <w:r w:rsidR="007417A5" w:rsidRPr="001832D7">
        <w:rPr>
          <w:rFonts w:ascii="Garamond" w:eastAsia="SimHei" w:hAnsi="Garamond"/>
          <w:sz w:val="24"/>
          <w:szCs w:val="24"/>
        </w:rPr>
        <w:t>n view of the many values which orbit the world</w:t>
      </w:r>
      <w:r w:rsidR="00537AB3" w:rsidRPr="001832D7">
        <w:rPr>
          <w:rFonts w:ascii="Garamond" w:eastAsia="SimHei" w:hAnsi="Garamond"/>
          <w:sz w:val="24"/>
          <w:szCs w:val="24"/>
        </w:rPr>
        <w:t xml:space="preserve"> of free speech, it would be arrogant to claim </w:t>
      </w:r>
      <w:r w:rsidR="007417A5" w:rsidRPr="001832D7">
        <w:rPr>
          <w:rFonts w:ascii="Garamond" w:eastAsia="SimHei" w:hAnsi="Garamond"/>
          <w:sz w:val="24"/>
          <w:szCs w:val="24"/>
        </w:rPr>
        <w:t xml:space="preserve">that self-respect is necessary to explain hate speech’s wrongness.  </w:t>
      </w:r>
    </w:p>
    <w:p w:rsidR="00537AB3" w:rsidRPr="001832D7" w:rsidRDefault="00537AB3" w:rsidP="00D3409C">
      <w:pPr>
        <w:spacing w:line="360" w:lineRule="auto"/>
        <w:rPr>
          <w:rFonts w:ascii="Garamond" w:eastAsia="SimHei" w:hAnsi="Garamond"/>
          <w:sz w:val="24"/>
          <w:szCs w:val="24"/>
        </w:rPr>
      </w:pPr>
    </w:p>
    <w:p w:rsidR="00070327" w:rsidRPr="001832D7" w:rsidRDefault="00070327" w:rsidP="00D3409C">
      <w:pPr>
        <w:spacing w:line="360" w:lineRule="auto"/>
        <w:rPr>
          <w:rFonts w:ascii="Garamond" w:eastAsia="SimHei" w:hAnsi="Garamond"/>
          <w:b/>
          <w:sz w:val="24"/>
          <w:szCs w:val="24"/>
        </w:rPr>
      </w:pPr>
      <w:r w:rsidRPr="001832D7">
        <w:rPr>
          <w:rFonts w:ascii="Garamond" w:eastAsia="SimHei" w:hAnsi="Garamond"/>
          <w:b/>
          <w:sz w:val="24"/>
          <w:szCs w:val="24"/>
        </w:rPr>
        <w:t>References</w:t>
      </w:r>
    </w:p>
    <w:p w:rsidR="00070327" w:rsidRPr="001832D7" w:rsidRDefault="00070327" w:rsidP="00D3409C">
      <w:pPr>
        <w:spacing w:line="360" w:lineRule="auto"/>
        <w:rPr>
          <w:rFonts w:ascii="Garamond" w:eastAsia="SimHei" w:hAnsi="Garamond"/>
          <w:sz w:val="24"/>
          <w:szCs w:val="24"/>
        </w:rPr>
      </w:pPr>
      <w:r w:rsidRPr="001832D7">
        <w:rPr>
          <w:rFonts w:ascii="Garamond" w:eastAsia="SimHei" w:hAnsi="Garamond"/>
          <w:sz w:val="24"/>
          <w:szCs w:val="24"/>
        </w:rPr>
        <w:t>Altman, Andrew</w:t>
      </w:r>
      <w:r w:rsidR="001E1A89" w:rsidRPr="001832D7">
        <w:rPr>
          <w:rFonts w:ascii="Garamond" w:eastAsia="SimHei" w:hAnsi="Garamond"/>
          <w:sz w:val="24"/>
          <w:szCs w:val="24"/>
        </w:rPr>
        <w:t xml:space="preserve"> ‘Liberalism and Campus Hate Speech: A Philosophical Examination’ </w:t>
      </w:r>
      <w:r w:rsidR="001E1A89" w:rsidRPr="001832D7">
        <w:rPr>
          <w:rFonts w:ascii="Garamond" w:eastAsia="SimHei" w:hAnsi="Garamond"/>
          <w:i/>
          <w:sz w:val="24"/>
          <w:szCs w:val="24"/>
        </w:rPr>
        <w:t>Ethics</w:t>
      </w:r>
      <w:r w:rsidR="001E1A89" w:rsidRPr="001832D7">
        <w:rPr>
          <w:rFonts w:ascii="Garamond" w:eastAsia="SimHei" w:hAnsi="Garamond"/>
          <w:sz w:val="24"/>
          <w:szCs w:val="24"/>
        </w:rPr>
        <w:t xml:space="preserve"> 103/2 (1993), 302-17.</w:t>
      </w:r>
    </w:p>
    <w:p w:rsidR="00C22058" w:rsidRPr="001832D7" w:rsidRDefault="00C22058" w:rsidP="00D3409C">
      <w:pPr>
        <w:spacing w:line="360" w:lineRule="auto"/>
        <w:rPr>
          <w:rFonts w:ascii="Garamond" w:eastAsia="SimHei" w:hAnsi="Garamond"/>
          <w:sz w:val="24"/>
          <w:szCs w:val="24"/>
        </w:rPr>
      </w:pPr>
      <w:r w:rsidRPr="001832D7">
        <w:rPr>
          <w:rFonts w:ascii="Garamond" w:eastAsia="SimHei" w:hAnsi="Garamond"/>
          <w:sz w:val="24"/>
          <w:szCs w:val="24"/>
        </w:rPr>
        <w:t xml:space="preserve">Baker, C. Edwin ‘Autonomy and Hate Speech’ in Ivan Hare and James Weinstein (eds), </w:t>
      </w:r>
      <w:r w:rsidRPr="001832D7">
        <w:rPr>
          <w:rFonts w:ascii="Garamond" w:eastAsia="SimHei" w:hAnsi="Garamond"/>
          <w:i/>
          <w:sz w:val="24"/>
          <w:szCs w:val="24"/>
        </w:rPr>
        <w:t>Extreme</w:t>
      </w:r>
      <w:r w:rsidRPr="001832D7">
        <w:rPr>
          <w:rFonts w:ascii="Garamond" w:eastAsia="SimHei" w:hAnsi="Garamond"/>
          <w:sz w:val="24"/>
          <w:szCs w:val="24"/>
        </w:rPr>
        <w:t xml:space="preserve"> </w:t>
      </w:r>
      <w:r w:rsidRPr="001832D7">
        <w:rPr>
          <w:rFonts w:ascii="Garamond" w:eastAsia="SimHei" w:hAnsi="Garamond"/>
          <w:i/>
          <w:sz w:val="24"/>
          <w:szCs w:val="24"/>
        </w:rPr>
        <w:t>Speech and Democracy</w:t>
      </w:r>
      <w:r w:rsidRPr="001832D7">
        <w:rPr>
          <w:rFonts w:ascii="Garamond" w:eastAsia="SimHei" w:hAnsi="Garamond"/>
          <w:sz w:val="24"/>
          <w:szCs w:val="24"/>
        </w:rPr>
        <w:t>. Oxford</w:t>
      </w:r>
      <w:r w:rsidR="00B50D4C" w:rsidRPr="001832D7">
        <w:rPr>
          <w:rFonts w:ascii="Garamond" w:eastAsia="SimHei" w:hAnsi="Garamond"/>
          <w:sz w:val="24"/>
          <w:szCs w:val="24"/>
        </w:rPr>
        <w:t>: Oxford University Press, 2009, pp.139-57.</w:t>
      </w:r>
    </w:p>
    <w:p w:rsidR="008D3742" w:rsidRPr="001832D7" w:rsidRDefault="008D3742" w:rsidP="00D3409C">
      <w:pPr>
        <w:spacing w:line="360" w:lineRule="auto"/>
        <w:rPr>
          <w:rFonts w:ascii="Garamond" w:eastAsia="SimHei" w:hAnsi="Garamond"/>
          <w:sz w:val="24"/>
          <w:szCs w:val="24"/>
        </w:rPr>
      </w:pPr>
      <w:r w:rsidRPr="001832D7">
        <w:rPr>
          <w:rFonts w:ascii="Garamond" w:eastAsia="SimHei" w:hAnsi="Garamond"/>
          <w:sz w:val="24"/>
          <w:szCs w:val="24"/>
        </w:rPr>
        <w:t xml:space="preserve">Braddon-Mitchell, David and Caroline West ‘What Is Free Speech?’ </w:t>
      </w:r>
      <w:r w:rsidRPr="001832D7">
        <w:rPr>
          <w:rFonts w:ascii="Garamond" w:eastAsia="SimHei" w:hAnsi="Garamond"/>
          <w:i/>
          <w:iCs/>
          <w:sz w:val="24"/>
          <w:szCs w:val="24"/>
        </w:rPr>
        <w:t>Journal of Political Philosophy</w:t>
      </w:r>
      <w:r w:rsidRPr="001832D7">
        <w:rPr>
          <w:rFonts w:ascii="Garamond" w:eastAsia="SimHei" w:hAnsi="Garamond"/>
          <w:sz w:val="24"/>
          <w:szCs w:val="24"/>
        </w:rPr>
        <w:t>, 12/4 (2004), 437-460.</w:t>
      </w:r>
    </w:p>
    <w:p w:rsidR="00070327" w:rsidRPr="001832D7" w:rsidRDefault="00070327" w:rsidP="00D3409C">
      <w:pPr>
        <w:spacing w:line="360" w:lineRule="auto"/>
        <w:rPr>
          <w:rFonts w:ascii="Garamond" w:eastAsia="SimHei" w:hAnsi="Garamond"/>
          <w:sz w:val="24"/>
          <w:szCs w:val="24"/>
        </w:rPr>
      </w:pPr>
      <w:r w:rsidRPr="001832D7">
        <w:rPr>
          <w:rFonts w:ascii="Garamond" w:eastAsia="SimHei" w:hAnsi="Garamond"/>
          <w:sz w:val="24"/>
          <w:szCs w:val="24"/>
        </w:rPr>
        <w:t>Brettschneider, Corey</w:t>
      </w:r>
      <w:r w:rsidR="007D58B8" w:rsidRPr="001832D7">
        <w:rPr>
          <w:rFonts w:ascii="Garamond" w:eastAsia="SimHei" w:hAnsi="Garamond"/>
          <w:sz w:val="24"/>
          <w:szCs w:val="24"/>
        </w:rPr>
        <w:t xml:space="preserve"> </w:t>
      </w:r>
      <w:r w:rsidR="007D58B8" w:rsidRPr="001832D7">
        <w:rPr>
          <w:rFonts w:ascii="Garamond" w:eastAsia="SimHei" w:hAnsi="Garamond"/>
          <w:i/>
          <w:sz w:val="24"/>
          <w:szCs w:val="24"/>
        </w:rPr>
        <w:t>When The State Speaks, What Should it Say? How Democracies Can Protect Expression and Promote Equality</w:t>
      </w:r>
      <w:r w:rsidR="007D58B8" w:rsidRPr="001832D7">
        <w:rPr>
          <w:rFonts w:ascii="Garamond" w:eastAsia="SimHei" w:hAnsi="Garamond"/>
          <w:sz w:val="24"/>
          <w:szCs w:val="24"/>
        </w:rPr>
        <w:t>. Princeton: Pr</w:t>
      </w:r>
      <w:r w:rsidR="008D3742" w:rsidRPr="001832D7">
        <w:rPr>
          <w:rFonts w:ascii="Garamond" w:eastAsia="SimHei" w:hAnsi="Garamond"/>
          <w:sz w:val="24"/>
          <w:szCs w:val="24"/>
        </w:rPr>
        <w:t>inceton University Press, 2012.</w:t>
      </w:r>
    </w:p>
    <w:p w:rsidR="00584457" w:rsidRPr="001832D7" w:rsidRDefault="00584457" w:rsidP="00D3409C">
      <w:pPr>
        <w:spacing w:line="360" w:lineRule="auto"/>
        <w:rPr>
          <w:rFonts w:ascii="Garamond" w:eastAsia="SimHei" w:hAnsi="Garamond"/>
          <w:sz w:val="24"/>
          <w:szCs w:val="24"/>
        </w:rPr>
      </w:pPr>
      <w:r w:rsidRPr="001832D7">
        <w:rPr>
          <w:rFonts w:ascii="Garamond" w:eastAsia="SimHei" w:hAnsi="Garamond"/>
          <w:sz w:val="24"/>
          <w:szCs w:val="24"/>
        </w:rPr>
        <w:t xml:space="preserve">Brown, Alexander ‘The Racial and Religious Hatred Act 2006: A Millian Response’ </w:t>
      </w:r>
      <w:r w:rsidRPr="001832D7">
        <w:rPr>
          <w:rFonts w:ascii="Garamond" w:eastAsia="SimHei" w:hAnsi="Garamond"/>
          <w:i/>
          <w:sz w:val="24"/>
          <w:szCs w:val="24"/>
        </w:rPr>
        <w:t>Critical Review of International Social and Political Philosophy</w:t>
      </w:r>
      <w:r w:rsidRPr="001832D7">
        <w:rPr>
          <w:rFonts w:ascii="Garamond" w:eastAsia="SimHei" w:hAnsi="Garamond"/>
          <w:sz w:val="24"/>
          <w:szCs w:val="24"/>
        </w:rPr>
        <w:t xml:space="preserve"> 11/1 (2008), 1-24.</w:t>
      </w:r>
    </w:p>
    <w:p w:rsidR="00070327" w:rsidRPr="001832D7" w:rsidRDefault="007D58B8" w:rsidP="00D3409C">
      <w:pPr>
        <w:spacing w:line="360" w:lineRule="auto"/>
        <w:rPr>
          <w:rFonts w:ascii="Garamond" w:eastAsia="SimHei" w:hAnsi="Garamond"/>
          <w:sz w:val="24"/>
          <w:szCs w:val="24"/>
        </w:rPr>
      </w:pPr>
      <w:r w:rsidRPr="001832D7">
        <w:rPr>
          <w:rFonts w:ascii="Garamond" w:eastAsia="SimHei" w:hAnsi="Garamond"/>
          <w:sz w:val="24"/>
          <w:szCs w:val="24"/>
        </w:rPr>
        <w:t>Bro</w:t>
      </w:r>
      <w:r w:rsidR="00070327" w:rsidRPr="001832D7">
        <w:rPr>
          <w:rFonts w:ascii="Garamond" w:eastAsia="SimHei" w:hAnsi="Garamond"/>
          <w:sz w:val="24"/>
          <w:szCs w:val="24"/>
        </w:rPr>
        <w:t>wn, Alexander</w:t>
      </w:r>
      <w:r w:rsidRPr="001832D7">
        <w:rPr>
          <w:rFonts w:ascii="Garamond" w:eastAsia="SimHei" w:hAnsi="Garamond"/>
          <w:sz w:val="24"/>
          <w:szCs w:val="24"/>
        </w:rPr>
        <w:t xml:space="preserve"> </w:t>
      </w:r>
      <w:r w:rsidRPr="001832D7">
        <w:rPr>
          <w:rFonts w:ascii="Garamond" w:eastAsia="SimHei" w:hAnsi="Garamond"/>
          <w:i/>
          <w:sz w:val="24"/>
          <w:szCs w:val="24"/>
        </w:rPr>
        <w:t>Hate Speech Law: a Philosophical Examination</w:t>
      </w:r>
      <w:r w:rsidR="00404F91" w:rsidRPr="001832D7">
        <w:rPr>
          <w:rFonts w:ascii="Garamond" w:eastAsia="SimHei" w:hAnsi="Garamond"/>
          <w:sz w:val="24"/>
          <w:szCs w:val="24"/>
        </w:rPr>
        <w:t xml:space="preserve">. </w:t>
      </w:r>
      <w:r w:rsidRPr="001832D7">
        <w:rPr>
          <w:rFonts w:ascii="Garamond" w:eastAsia="SimHei" w:hAnsi="Garamond"/>
          <w:sz w:val="24"/>
          <w:szCs w:val="24"/>
        </w:rPr>
        <w:t>New York: Routledge, 2015.</w:t>
      </w:r>
    </w:p>
    <w:p w:rsidR="006B3868" w:rsidRPr="001832D7" w:rsidRDefault="006B3868" w:rsidP="00D3409C">
      <w:pPr>
        <w:spacing w:line="360" w:lineRule="auto"/>
        <w:rPr>
          <w:rFonts w:ascii="Garamond" w:eastAsia="SimHei" w:hAnsi="Garamond"/>
          <w:sz w:val="24"/>
          <w:szCs w:val="24"/>
        </w:rPr>
      </w:pPr>
      <w:r w:rsidRPr="001832D7">
        <w:rPr>
          <w:rFonts w:ascii="Garamond" w:eastAsia="SimHei" w:hAnsi="Garamond"/>
          <w:sz w:val="24"/>
          <w:szCs w:val="24"/>
        </w:rPr>
        <w:t xml:space="preserve">Darwall, Stephen ‘Two Kinds of Respect’ </w:t>
      </w:r>
      <w:r w:rsidRPr="001832D7">
        <w:rPr>
          <w:rFonts w:ascii="Garamond" w:eastAsia="SimHei" w:hAnsi="Garamond" w:cs="Arial"/>
          <w:i/>
          <w:sz w:val="24"/>
          <w:szCs w:val="24"/>
        </w:rPr>
        <w:t>Ethics</w:t>
      </w:r>
      <w:r w:rsidRPr="001832D7">
        <w:rPr>
          <w:rFonts w:ascii="Garamond" w:eastAsia="SimHei" w:hAnsi="Garamond" w:cs="Arial"/>
          <w:sz w:val="24"/>
          <w:szCs w:val="24"/>
        </w:rPr>
        <w:t xml:space="preserve"> 88/1 (1977), 36-49.</w:t>
      </w:r>
    </w:p>
    <w:p w:rsidR="00070327" w:rsidRPr="001832D7" w:rsidRDefault="007D58B8" w:rsidP="00D3409C">
      <w:pPr>
        <w:spacing w:line="360" w:lineRule="auto"/>
        <w:rPr>
          <w:rFonts w:ascii="Garamond" w:eastAsia="SimHei" w:hAnsi="Garamond"/>
          <w:sz w:val="24"/>
          <w:szCs w:val="24"/>
        </w:rPr>
      </w:pPr>
      <w:r w:rsidRPr="001832D7">
        <w:rPr>
          <w:rFonts w:ascii="Garamond" w:eastAsia="SimHei" w:hAnsi="Garamond"/>
          <w:sz w:val="24"/>
          <w:szCs w:val="24"/>
        </w:rPr>
        <w:t>Dillon, Robin</w:t>
      </w:r>
      <w:r w:rsidR="00A44837" w:rsidRPr="001832D7">
        <w:rPr>
          <w:rFonts w:ascii="Garamond" w:eastAsia="SimHei" w:hAnsi="Garamond"/>
          <w:sz w:val="24"/>
          <w:szCs w:val="24"/>
        </w:rPr>
        <w:t xml:space="preserve"> ‘Self-Respect: Moral, Emotional and Political’ </w:t>
      </w:r>
      <w:r w:rsidR="00A44837" w:rsidRPr="001832D7">
        <w:rPr>
          <w:rFonts w:ascii="Garamond" w:eastAsia="SimHei" w:hAnsi="Garamond"/>
          <w:i/>
          <w:sz w:val="24"/>
          <w:szCs w:val="24"/>
        </w:rPr>
        <w:t>Ethics</w:t>
      </w:r>
      <w:r w:rsidR="00A44837" w:rsidRPr="001832D7">
        <w:rPr>
          <w:rFonts w:ascii="Garamond" w:eastAsia="SimHei" w:hAnsi="Garamond"/>
          <w:sz w:val="24"/>
          <w:szCs w:val="24"/>
        </w:rPr>
        <w:t xml:space="preserve"> 107/2 (1997), 226-49.</w:t>
      </w:r>
    </w:p>
    <w:p w:rsidR="00683E32" w:rsidRPr="001832D7" w:rsidRDefault="00683E32" w:rsidP="00D3409C">
      <w:pPr>
        <w:spacing w:line="360" w:lineRule="auto"/>
        <w:rPr>
          <w:rFonts w:ascii="Garamond" w:eastAsia="SimHei" w:hAnsi="Garamond"/>
          <w:sz w:val="24"/>
          <w:szCs w:val="24"/>
        </w:rPr>
      </w:pPr>
      <w:r w:rsidRPr="001832D7">
        <w:rPr>
          <w:rFonts w:ascii="Garamond" w:eastAsia="SimHei" w:hAnsi="Garamond"/>
          <w:sz w:val="24"/>
          <w:szCs w:val="24"/>
        </w:rPr>
        <w:t xml:space="preserve">Heyman, Steven J. </w:t>
      </w:r>
      <w:r w:rsidRPr="001832D7">
        <w:rPr>
          <w:rFonts w:ascii="Garamond" w:eastAsia="SimHei" w:hAnsi="Garamond"/>
          <w:i/>
          <w:sz w:val="24"/>
          <w:szCs w:val="24"/>
        </w:rPr>
        <w:t>Free</w:t>
      </w:r>
      <w:r w:rsidRPr="001832D7">
        <w:rPr>
          <w:rFonts w:ascii="Garamond" w:eastAsia="SimHei" w:hAnsi="Garamond"/>
          <w:sz w:val="24"/>
          <w:szCs w:val="24"/>
        </w:rPr>
        <w:t xml:space="preserve"> </w:t>
      </w:r>
      <w:r w:rsidRPr="001832D7">
        <w:rPr>
          <w:rFonts w:ascii="Garamond" w:eastAsia="SimHei" w:hAnsi="Garamond"/>
          <w:i/>
          <w:sz w:val="24"/>
          <w:szCs w:val="24"/>
        </w:rPr>
        <w:t>Speech and Human Dignity</w:t>
      </w:r>
      <w:r w:rsidRPr="001832D7">
        <w:rPr>
          <w:rFonts w:ascii="Garamond" w:eastAsia="SimHei" w:hAnsi="Garamond"/>
          <w:sz w:val="24"/>
          <w:szCs w:val="24"/>
        </w:rPr>
        <w:t>.  New Haven: Yale University Press, 2008.</w:t>
      </w:r>
    </w:p>
    <w:p w:rsidR="00070327" w:rsidRDefault="00070327" w:rsidP="00D3409C">
      <w:pPr>
        <w:spacing w:line="360" w:lineRule="auto"/>
        <w:rPr>
          <w:rFonts w:ascii="Garamond" w:eastAsia="SimHei" w:hAnsi="Garamond"/>
          <w:sz w:val="24"/>
          <w:szCs w:val="24"/>
        </w:rPr>
      </w:pPr>
      <w:r w:rsidRPr="001832D7">
        <w:rPr>
          <w:rFonts w:ascii="Garamond" w:eastAsia="SimHei" w:hAnsi="Garamond"/>
          <w:sz w:val="24"/>
          <w:szCs w:val="24"/>
        </w:rPr>
        <w:t>Honneth, Ax</w:t>
      </w:r>
      <w:r w:rsidR="00683E32" w:rsidRPr="001832D7">
        <w:rPr>
          <w:rFonts w:ascii="Garamond" w:eastAsia="SimHei" w:hAnsi="Garamond"/>
          <w:sz w:val="24"/>
          <w:szCs w:val="24"/>
        </w:rPr>
        <w:t>el</w:t>
      </w:r>
      <w:r w:rsidR="00A44837" w:rsidRPr="001832D7">
        <w:rPr>
          <w:rFonts w:ascii="Garamond" w:eastAsia="SimHei" w:hAnsi="Garamond"/>
          <w:sz w:val="24"/>
          <w:szCs w:val="24"/>
        </w:rPr>
        <w:t xml:space="preserve"> </w:t>
      </w:r>
      <w:r w:rsidR="00A44837" w:rsidRPr="001832D7">
        <w:rPr>
          <w:rFonts w:ascii="Garamond" w:eastAsia="SimHei" w:hAnsi="Garamond"/>
          <w:i/>
          <w:sz w:val="24"/>
          <w:szCs w:val="24"/>
        </w:rPr>
        <w:t>T</w:t>
      </w:r>
      <w:r w:rsidR="008D3742" w:rsidRPr="001832D7">
        <w:rPr>
          <w:rFonts w:ascii="Garamond" w:eastAsia="SimHei" w:hAnsi="Garamond"/>
          <w:i/>
          <w:sz w:val="24"/>
          <w:szCs w:val="24"/>
        </w:rPr>
        <w:t>he Struggle for Recognition: the moral grammar of social conflicts</w:t>
      </w:r>
      <w:r w:rsidR="008D3742" w:rsidRPr="001832D7">
        <w:rPr>
          <w:rFonts w:ascii="Garamond" w:eastAsia="SimHei" w:hAnsi="Garamond"/>
          <w:sz w:val="24"/>
          <w:szCs w:val="24"/>
        </w:rPr>
        <w:t>.  Cambridge: Polity, 1995.</w:t>
      </w:r>
    </w:p>
    <w:p w:rsidR="00941A84" w:rsidRPr="001832D7" w:rsidRDefault="00941A84" w:rsidP="00D3409C">
      <w:pPr>
        <w:spacing w:line="360" w:lineRule="auto"/>
        <w:rPr>
          <w:rFonts w:ascii="Garamond" w:eastAsia="SimHei" w:hAnsi="Garamond"/>
          <w:sz w:val="24"/>
          <w:szCs w:val="24"/>
        </w:rPr>
      </w:pPr>
      <w:r>
        <w:rPr>
          <w:rFonts w:ascii="Garamond" w:eastAsia="SimHei" w:hAnsi="Garamond"/>
          <w:sz w:val="24"/>
          <w:szCs w:val="24"/>
        </w:rPr>
        <w:lastRenderedPageBreak/>
        <w:t xml:space="preserve">O’Neill, Onora.  </w:t>
      </w:r>
      <w:r w:rsidRPr="00941A84">
        <w:rPr>
          <w:rFonts w:ascii="Garamond" w:eastAsia="SimHei" w:hAnsi="Garamond"/>
          <w:i/>
          <w:sz w:val="24"/>
          <w:szCs w:val="24"/>
        </w:rPr>
        <w:t>Constructions of Reason: Explorations of Kant’s practical philosophy</w:t>
      </w:r>
      <w:r>
        <w:rPr>
          <w:rFonts w:ascii="Garamond" w:eastAsia="SimHei" w:hAnsi="Garamond"/>
          <w:sz w:val="24"/>
          <w:szCs w:val="24"/>
        </w:rPr>
        <w:t>.  Cambridge: Cambridge University Press, 1989.</w:t>
      </w:r>
    </w:p>
    <w:p w:rsidR="00070327" w:rsidRPr="001832D7" w:rsidRDefault="00070327" w:rsidP="00D3409C">
      <w:pPr>
        <w:spacing w:line="360" w:lineRule="auto"/>
        <w:rPr>
          <w:rFonts w:ascii="Garamond" w:eastAsia="SimHei" w:hAnsi="Garamond"/>
          <w:sz w:val="24"/>
          <w:szCs w:val="24"/>
        </w:rPr>
      </w:pPr>
      <w:r w:rsidRPr="001832D7">
        <w:rPr>
          <w:rFonts w:ascii="Garamond" w:eastAsia="SimHei" w:hAnsi="Garamond"/>
          <w:sz w:val="24"/>
          <w:szCs w:val="24"/>
        </w:rPr>
        <w:t>Rawls, John</w:t>
      </w:r>
      <w:r w:rsidR="008D3742" w:rsidRPr="001832D7">
        <w:rPr>
          <w:rFonts w:ascii="Garamond" w:eastAsia="SimHei" w:hAnsi="Garamond"/>
          <w:sz w:val="24"/>
          <w:szCs w:val="24"/>
        </w:rPr>
        <w:t xml:space="preserve"> </w:t>
      </w:r>
      <w:r w:rsidR="00A44837" w:rsidRPr="001832D7">
        <w:rPr>
          <w:rFonts w:ascii="Garamond" w:eastAsia="SimHei" w:hAnsi="Garamond"/>
          <w:i/>
          <w:sz w:val="24"/>
          <w:szCs w:val="24"/>
        </w:rPr>
        <w:t>A Theory of Justice</w:t>
      </w:r>
      <w:r w:rsidR="00A44837" w:rsidRPr="001832D7">
        <w:rPr>
          <w:rFonts w:ascii="Garamond" w:eastAsia="SimHei" w:hAnsi="Garamond"/>
          <w:sz w:val="24"/>
          <w:szCs w:val="24"/>
        </w:rPr>
        <w:t xml:space="preserve"> (revised edn) Oxford: Oxford University Press, 1999.</w:t>
      </w:r>
    </w:p>
    <w:p w:rsidR="00B50D4C" w:rsidRPr="001832D7" w:rsidRDefault="00B50D4C" w:rsidP="00D3409C">
      <w:pPr>
        <w:spacing w:line="360" w:lineRule="auto"/>
        <w:rPr>
          <w:rFonts w:ascii="Garamond" w:eastAsia="SimHei" w:hAnsi="Garamond"/>
          <w:sz w:val="24"/>
          <w:szCs w:val="24"/>
        </w:rPr>
      </w:pPr>
      <w:r w:rsidRPr="001832D7">
        <w:rPr>
          <w:rFonts w:ascii="Garamond" w:eastAsia="SimHei" w:hAnsi="Garamond"/>
          <w:sz w:val="24"/>
          <w:szCs w:val="24"/>
        </w:rPr>
        <w:t>Rostb</w:t>
      </w:r>
      <w:r w:rsidRPr="001832D7">
        <w:rPr>
          <w:rFonts w:ascii="Garamond" w:eastAsia="SimHei" w:hAnsi="Garamond" w:cs="Calibri"/>
          <w:sz w:val="24"/>
          <w:szCs w:val="24"/>
        </w:rPr>
        <w:t>ø</w:t>
      </w:r>
      <w:r w:rsidRPr="001832D7">
        <w:rPr>
          <w:rFonts w:ascii="Garamond" w:eastAsia="SimHei" w:hAnsi="Garamond"/>
          <w:sz w:val="24"/>
          <w:szCs w:val="24"/>
        </w:rPr>
        <w:t xml:space="preserve">ll, Christian </w:t>
      </w:r>
      <w:r w:rsidRPr="001832D7">
        <w:rPr>
          <w:rFonts w:ascii="Garamond" w:eastAsia="SimHei" w:hAnsi="Garamond" w:cs="SimHei"/>
          <w:sz w:val="24"/>
          <w:szCs w:val="24"/>
        </w:rPr>
        <w:t>‘</w:t>
      </w:r>
      <w:r w:rsidRPr="001832D7">
        <w:rPr>
          <w:rFonts w:ascii="Garamond" w:eastAsia="SimHei" w:hAnsi="Garamond"/>
          <w:sz w:val="24"/>
          <w:szCs w:val="24"/>
        </w:rPr>
        <w:t xml:space="preserve">Freedom of Expression, deliberation, autonomy and respect’ </w:t>
      </w:r>
      <w:r w:rsidRPr="001832D7">
        <w:rPr>
          <w:rFonts w:ascii="Garamond" w:eastAsia="SimHei" w:hAnsi="Garamond"/>
          <w:i/>
          <w:sz w:val="24"/>
          <w:szCs w:val="24"/>
        </w:rPr>
        <w:t>European Journal of Political Theory</w:t>
      </w:r>
      <w:r w:rsidRPr="001832D7">
        <w:rPr>
          <w:rFonts w:ascii="Garamond" w:eastAsia="SimHei" w:hAnsi="Garamond"/>
          <w:sz w:val="24"/>
          <w:szCs w:val="24"/>
        </w:rPr>
        <w:t xml:space="preserve"> 10/1 (2011), 5-21.</w:t>
      </w:r>
    </w:p>
    <w:p w:rsidR="00070327" w:rsidRPr="001832D7" w:rsidRDefault="00070327" w:rsidP="00D3409C">
      <w:pPr>
        <w:spacing w:line="360" w:lineRule="auto"/>
        <w:rPr>
          <w:rFonts w:ascii="Garamond" w:eastAsia="SimHei" w:hAnsi="Garamond"/>
          <w:sz w:val="24"/>
          <w:szCs w:val="24"/>
        </w:rPr>
      </w:pPr>
      <w:r w:rsidRPr="001832D7">
        <w:rPr>
          <w:rFonts w:ascii="Garamond" w:eastAsia="SimHei" w:hAnsi="Garamond"/>
          <w:sz w:val="24"/>
          <w:szCs w:val="24"/>
        </w:rPr>
        <w:t>Scanlon, T. M.</w:t>
      </w:r>
      <w:r w:rsidR="008D3742" w:rsidRPr="001832D7">
        <w:rPr>
          <w:rFonts w:ascii="Garamond" w:eastAsia="SimHei" w:hAnsi="Garamond"/>
          <w:sz w:val="24"/>
          <w:szCs w:val="24"/>
        </w:rPr>
        <w:t xml:space="preserve"> </w:t>
      </w:r>
      <w:r w:rsidR="00A44837" w:rsidRPr="001832D7">
        <w:rPr>
          <w:rFonts w:ascii="Garamond" w:eastAsia="SimHei" w:hAnsi="Garamond"/>
          <w:sz w:val="24"/>
          <w:szCs w:val="24"/>
        </w:rPr>
        <w:t>‘</w:t>
      </w:r>
      <w:r w:rsidR="008D3742" w:rsidRPr="001832D7">
        <w:rPr>
          <w:rFonts w:ascii="Garamond" w:eastAsia="SimHei" w:hAnsi="Garamond"/>
          <w:sz w:val="24"/>
          <w:szCs w:val="24"/>
        </w:rPr>
        <w:t xml:space="preserve">A Theory of Freedom of Expression’ </w:t>
      </w:r>
      <w:r w:rsidR="008D3742" w:rsidRPr="001832D7">
        <w:rPr>
          <w:rFonts w:ascii="Garamond" w:eastAsia="SimHei" w:hAnsi="Garamond"/>
          <w:i/>
          <w:sz w:val="24"/>
          <w:szCs w:val="24"/>
        </w:rPr>
        <w:t>Philosophy and Public Affairs</w:t>
      </w:r>
      <w:r w:rsidR="008D3742" w:rsidRPr="001832D7">
        <w:rPr>
          <w:rFonts w:ascii="Garamond" w:eastAsia="SimHei" w:hAnsi="Garamond"/>
          <w:sz w:val="24"/>
          <w:szCs w:val="24"/>
        </w:rPr>
        <w:t xml:space="preserve"> 1 (1972), 204-26.</w:t>
      </w:r>
    </w:p>
    <w:p w:rsidR="00070327" w:rsidRPr="001832D7" w:rsidRDefault="00070327" w:rsidP="00D3409C">
      <w:pPr>
        <w:spacing w:line="360" w:lineRule="auto"/>
        <w:rPr>
          <w:rFonts w:ascii="Garamond" w:eastAsia="SimHei" w:hAnsi="Garamond"/>
          <w:sz w:val="24"/>
          <w:szCs w:val="24"/>
        </w:rPr>
      </w:pPr>
      <w:r w:rsidRPr="001832D7">
        <w:rPr>
          <w:rFonts w:ascii="Garamond" w:eastAsia="SimHei" w:hAnsi="Garamond"/>
          <w:sz w:val="24"/>
          <w:szCs w:val="24"/>
        </w:rPr>
        <w:t xml:space="preserve">Simpson, </w:t>
      </w:r>
      <w:r w:rsidR="008D3742" w:rsidRPr="001832D7">
        <w:rPr>
          <w:rFonts w:ascii="Garamond" w:eastAsia="SimHei" w:hAnsi="Garamond"/>
          <w:sz w:val="24"/>
          <w:szCs w:val="24"/>
        </w:rPr>
        <w:t xml:space="preserve">Robert </w:t>
      </w:r>
      <w:r w:rsidRPr="001832D7">
        <w:rPr>
          <w:rFonts w:ascii="Garamond" w:eastAsia="SimHei" w:hAnsi="Garamond"/>
          <w:sz w:val="24"/>
          <w:szCs w:val="24"/>
        </w:rPr>
        <w:t>Mark</w:t>
      </w:r>
      <w:r w:rsidR="008D3742" w:rsidRPr="001832D7">
        <w:rPr>
          <w:rFonts w:ascii="Garamond" w:eastAsia="SimHei" w:hAnsi="Garamond"/>
          <w:sz w:val="24"/>
          <w:szCs w:val="24"/>
        </w:rPr>
        <w:t xml:space="preserve"> ‘Dignity, Harm and Hate Speech’ </w:t>
      </w:r>
      <w:r w:rsidR="008D3742" w:rsidRPr="001832D7">
        <w:rPr>
          <w:rFonts w:ascii="Garamond" w:eastAsia="SimHei" w:hAnsi="Garamond"/>
          <w:i/>
          <w:sz w:val="24"/>
          <w:szCs w:val="24"/>
        </w:rPr>
        <w:t xml:space="preserve">Law and Philosophy </w:t>
      </w:r>
      <w:r w:rsidR="008D3742" w:rsidRPr="001832D7">
        <w:rPr>
          <w:rFonts w:ascii="Garamond" w:eastAsia="SimHei" w:hAnsi="Garamond"/>
          <w:sz w:val="24"/>
          <w:szCs w:val="24"/>
        </w:rPr>
        <w:t>32/6 (2013), 701-28.</w:t>
      </w:r>
    </w:p>
    <w:p w:rsidR="002641D2" w:rsidRPr="001832D7" w:rsidRDefault="00A44837" w:rsidP="00D3409C">
      <w:pPr>
        <w:spacing w:line="360" w:lineRule="auto"/>
        <w:rPr>
          <w:rFonts w:ascii="Garamond" w:eastAsia="SimHei" w:hAnsi="Garamond"/>
          <w:sz w:val="24"/>
          <w:szCs w:val="24"/>
        </w:rPr>
      </w:pPr>
      <w:r w:rsidRPr="001832D7">
        <w:rPr>
          <w:rFonts w:ascii="Garamond" w:eastAsia="SimHei" w:hAnsi="Garamond"/>
          <w:sz w:val="24"/>
          <w:szCs w:val="24"/>
        </w:rPr>
        <w:t xml:space="preserve">Waldron, Jeremy ‘Dignity and Defamation: The Visibility of Hate’ </w:t>
      </w:r>
      <w:r w:rsidRPr="001832D7">
        <w:rPr>
          <w:rFonts w:ascii="Garamond" w:eastAsia="SimHei" w:hAnsi="Garamond"/>
          <w:i/>
          <w:sz w:val="24"/>
          <w:szCs w:val="24"/>
        </w:rPr>
        <w:t>Harvard Law Review</w:t>
      </w:r>
      <w:r w:rsidR="00226CE2" w:rsidRPr="001832D7">
        <w:rPr>
          <w:rFonts w:ascii="Garamond" w:eastAsia="SimHei" w:hAnsi="Garamond"/>
          <w:sz w:val="24"/>
          <w:szCs w:val="24"/>
        </w:rPr>
        <w:t xml:space="preserve"> 123 (2010), 1597-1657.</w:t>
      </w:r>
    </w:p>
    <w:p w:rsidR="00070327" w:rsidRPr="001832D7" w:rsidRDefault="00070327" w:rsidP="00D3409C">
      <w:pPr>
        <w:spacing w:line="360" w:lineRule="auto"/>
        <w:rPr>
          <w:rFonts w:ascii="Garamond" w:eastAsia="SimHei" w:hAnsi="Garamond"/>
          <w:sz w:val="24"/>
          <w:szCs w:val="24"/>
        </w:rPr>
      </w:pPr>
      <w:r w:rsidRPr="001832D7">
        <w:rPr>
          <w:rFonts w:ascii="Garamond" w:eastAsia="SimHei" w:hAnsi="Garamond"/>
          <w:sz w:val="24"/>
          <w:szCs w:val="24"/>
        </w:rPr>
        <w:t>Waldron, Jeremy</w:t>
      </w:r>
      <w:r w:rsidR="008D3742" w:rsidRPr="001832D7">
        <w:rPr>
          <w:rFonts w:ascii="Garamond" w:eastAsia="SimHei" w:hAnsi="Garamond"/>
          <w:sz w:val="24"/>
          <w:szCs w:val="24"/>
        </w:rPr>
        <w:t xml:space="preserve"> </w:t>
      </w:r>
      <w:r w:rsidR="008D3742" w:rsidRPr="001832D7">
        <w:rPr>
          <w:rFonts w:ascii="Garamond" w:eastAsia="SimHei" w:hAnsi="Garamond"/>
          <w:i/>
          <w:sz w:val="24"/>
          <w:szCs w:val="24"/>
        </w:rPr>
        <w:t>The Harm in Hate Speech</w:t>
      </w:r>
      <w:r w:rsidR="008D3742" w:rsidRPr="001832D7">
        <w:rPr>
          <w:rFonts w:ascii="Garamond" w:eastAsia="SimHei" w:hAnsi="Garamond"/>
          <w:sz w:val="24"/>
          <w:szCs w:val="24"/>
        </w:rPr>
        <w:t>.  Camb</w:t>
      </w:r>
      <w:r w:rsidR="00177746" w:rsidRPr="001832D7">
        <w:rPr>
          <w:rFonts w:ascii="Garamond" w:eastAsia="SimHei" w:hAnsi="Garamond"/>
          <w:sz w:val="24"/>
          <w:szCs w:val="24"/>
        </w:rPr>
        <w:t>.</w:t>
      </w:r>
      <w:r w:rsidR="008D3742" w:rsidRPr="001832D7">
        <w:rPr>
          <w:rFonts w:ascii="Garamond" w:eastAsia="SimHei" w:hAnsi="Garamond"/>
          <w:sz w:val="24"/>
          <w:szCs w:val="24"/>
        </w:rPr>
        <w:t xml:space="preserve"> Mass: Harvard University Press, 2012a</w:t>
      </w:r>
    </w:p>
    <w:p w:rsidR="008D3742" w:rsidRPr="001832D7" w:rsidRDefault="008D3742" w:rsidP="00D3409C">
      <w:pPr>
        <w:spacing w:line="360" w:lineRule="auto"/>
        <w:rPr>
          <w:rFonts w:ascii="Garamond" w:eastAsia="SimHei" w:hAnsi="Garamond"/>
          <w:sz w:val="24"/>
          <w:szCs w:val="24"/>
        </w:rPr>
      </w:pPr>
      <w:r w:rsidRPr="001832D7">
        <w:rPr>
          <w:rFonts w:ascii="Garamond" w:eastAsia="SimHei" w:hAnsi="Garamond"/>
          <w:sz w:val="24"/>
          <w:szCs w:val="24"/>
        </w:rPr>
        <w:t xml:space="preserve">Waldron, Jeremy </w:t>
      </w:r>
      <w:r w:rsidRPr="001832D7">
        <w:rPr>
          <w:rFonts w:ascii="Garamond" w:eastAsia="SimHei" w:hAnsi="Garamond"/>
          <w:i/>
          <w:sz w:val="24"/>
          <w:szCs w:val="24"/>
        </w:rPr>
        <w:t>Dignity, Rank and Rights</w:t>
      </w:r>
      <w:r w:rsidRPr="001832D7">
        <w:rPr>
          <w:rFonts w:ascii="Garamond" w:eastAsia="SimHei" w:hAnsi="Garamond"/>
          <w:sz w:val="24"/>
          <w:szCs w:val="24"/>
        </w:rPr>
        <w:t>. (Ed Meir Dan-Cohen) Oxford: Oxford University Press, 2012b.</w:t>
      </w:r>
    </w:p>
    <w:p w:rsidR="00404F91" w:rsidRPr="001832D7" w:rsidRDefault="00312E30" w:rsidP="00D3409C">
      <w:pPr>
        <w:spacing w:line="360" w:lineRule="auto"/>
        <w:rPr>
          <w:rFonts w:ascii="Garamond" w:eastAsia="SimHei" w:hAnsi="Garamond"/>
          <w:sz w:val="24"/>
          <w:szCs w:val="24"/>
        </w:rPr>
      </w:pPr>
      <w:r w:rsidRPr="001832D7">
        <w:rPr>
          <w:rFonts w:ascii="Garamond" w:eastAsia="SimHei" w:hAnsi="Garamond"/>
          <w:sz w:val="24"/>
          <w:szCs w:val="24"/>
        </w:rPr>
        <w:t xml:space="preserve">West, Caroline </w:t>
      </w:r>
      <w:r w:rsidR="00404F91" w:rsidRPr="001832D7">
        <w:rPr>
          <w:rFonts w:ascii="Garamond" w:eastAsia="SimHei" w:hAnsi="Garamond"/>
          <w:sz w:val="24"/>
          <w:szCs w:val="24"/>
        </w:rPr>
        <w:t xml:space="preserve">‘Words That Silence? Freedom of Expression and Racist Hate Speech’ in Ishani Maitra and Mary Kate McGowan (eds), </w:t>
      </w:r>
      <w:r w:rsidR="00404F91" w:rsidRPr="001832D7">
        <w:rPr>
          <w:rFonts w:ascii="Garamond" w:eastAsia="SimHei" w:hAnsi="Garamond"/>
          <w:i/>
          <w:iCs/>
          <w:sz w:val="24"/>
          <w:szCs w:val="24"/>
        </w:rPr>
        <w:t>Speech and Harm: Controversies over Free Speech</w:t>
      </w:r>
      <w:r w:rsidR="00404F91" w:rsidRPr="001832D7">
        <w:rPr>
          <w:rFonts w:ascii="Garamond" w:eastAsia="SimHei" w:hAnsi="Garamond"/>
          <w:sz w:val="24"/>
          <w:szCs w:val="24"/>
        </w:rPr>
        <w:t>. Oxford: Oxford University Press, 2012, pp. 222-48.</w:t>
      </w:r>
    </w:p>
    <w:p w:rsidR="00140F72" w:rsidRPr="001832D7" w:rsidRDefault="00140F72" w:rsidP="00D3409C">
      <w:pPr>
        <w:spacing w:line="360" w:lineRule="auto"/>
        <w:rPr>
          <w:rFonts w:ascii="Garamond" w:eastAsia="SimHei" w:hAnsi="Garamond"/>
          <w:sz w:val="24"/>
          <w:szCs w:val="24"/>
        </w:rPr>
      </w:pPr>
      <w:r w:rsidRPr="001832D7">
        <w:rPr>
          <w:rFonts w:ascii="Garamond" w:eastAsia="SimHei" w:hAnsi="Garamond"/>
          <w:sz w:val="24"/>
          <w:szCs w:val="24"/>
        </w:rPr>
        <w:t>Yong, Caleb</w:t>
      </w:r>
      <w:r w:rsidR="008D3742" w:rsidRPr="001832D7">
        <w:rPr>
          <w:rFonts w:ascii="Garamond" w:eastAsia="SimHei" w:hAnsi="Garamond"/>
          <w:sz w:val="24"/>
          <w:szCs w:val="24"/>
        </w:rPr>
        <w:t xml:space="preserve"> ‘Does Freedom of Speech Include Hate Speech?’ </w:t>
      </w:r>
      <w:r w:rsidR="008D3742" w:rsidRPr="001832D7">
        <w:rPr>
          <w:rFonts w:ascii="Garamond" w:eastAsia="SimHei" w:hAnsi="Garamond"/>
          <w:i/>
          <w:sz w:val="24"/>
          <w:szCs w:val="24"/>
        </w:rPr>
        <w:t>Res Publica</w:t>
      </w:r>
      <w:r w:rsidR="008D3742" w:rsidRPr="001832D7">
        <w:rPr>
          <w:rFonts w:ascii="Garamond" w:eastAsia="SimHei" w:hAnsi="Garamond"/>
          <w:sz w:val="24"/>
          <w:szCs w:val="24"/>
        </w:rPr>
        <w:t xml:space="preserve"> 17/4 (2011), 383-403.</w:t>
      </w:r>
    </w:p>
    <w:p w:rsidR="00327CE4" w:rsidRPr="001832D7" w:rsidRDefault="00327CE4" w:rsidP="00D3409C">
      <w:pPr>
        <w:spacing w:line="360" w:lineRule="auto"/>
        <w:rPr>
          <w:rFonts w:ascii="Garamond" w:eastAsia="SimHei" w:hAnsi="Garamond"/>
          <w:sz w:val="24"/>
          <w:szCs w:val="24"/>
        </w:rPr>
      </w:pPr>
    </w:p>
    <w:sectPr w:rsidR="00327CE4" w:rsidRPr="001832D7" w:rsidSect="00EB184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127" w:rsidRDefault="008B3127" w:rsidP="005117B9">
      <w:pPr>
        <w:spacing w:after="0" w:line="240" w:lineRule="auto"/>
      </w:pPr>
      <w:r>
        <w:separator/>
      </w:r>
    </w:p>
  </w:endnote>
  <w:endnote w:type="continuationSeparator" w:id="0">
    <w:p w:rsidR="008B3127" w:rsidRDefault="008B3127" w:rsidP="00511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7019239"/>
      <w:docPartObj>
        <w:docPartGallery w:val="Page Numbers (Bottom of Page)"/>
        <w:docPartUnique/>
      </w:docPartObj>
    </w:sdtPr>
    <w:sdtEndPr>
      <w:rPr>
        <w:noProof/>
      </w:rPr>
    </w:sdtEndPr>
    <w:sdtContent>
      <w:p w:rsidR="00EE5960" w:rsidRDefault="0026236F">
        <w:pPr>
          <w:pStyle w:val="Footer"/>
          <w:jc w:val="center"/>
        </w:pPr>
        <w:r>
          <w:fldChar w:fldCharType="begin"/>
        </w:r>
        <w:r w:rsidR="00EE5960">
          <w:instrText xml:space="preserve"> PAGE   \* MERGEFORMAT </w:instrText>
        </w:r>
        <w:r>
          <w:fldChar w:fldCharType="separate"/>
        </w:r>
        <w:r w:rsidR="001E6809">
          <w:rPr>
            <w:noProof/>
          </w:rPr>
          <w:t>1</w:t>
        </w:r>
        <w:r>
          <w:rPr>
            <w:noProof/>
          </w:rPr>
          <w:fldChar w:fldCharType="end"/>
        </w:r>
      </w:p>
    </w:sdtContent>
  </w:sdt>
  <w:p w:rsidR="00EE5960" w:rsidRDefault="00EE59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127" w:rsidRDefault="008B3127" w:rsidP="005117B9">
      <w:pPr>
        <w:spacing w:after="0" w:line="240" w:lineRule="auto"/>
      </w:pPr>
      <w:r>
        <w:separator/>
      </w:r>
    </w:p>
  </w:footnote>
  <w:footnote w:type="continuationSeparator" w:id="0">
    <w:p w:rsidR="008B3127" w:rsidRDefault="008B3127" w:rsidP="005117B9">
      <w:pPr>
        <w:spacing w:after="0" w:line="240" w:lineRule="auto"/>
      </w:pPr>
      <w:r>
        <w:continuationSeparator/>
      </w:r>
    </w:p>
  </w:footnote>
  <w:footnote w:id="1">
    <w:p w:rsidR="00050765" w:rsidRDefault="00050765">
      <w:pPr>
        <w:pStyle w:val="FootnoteText"/>
      </w:pPr>
      <w:r w:rsidRPr="00050765">
        <w:rPr>
          <w:rStyle w:val="FootnoteReference"/>
          <w:rFonts w:ascii="Garamond" w:hAnsi="Garamond"/>
        </w:rPr>
        <w:footnoteRef/>
      </w:r>
      <w:r w:rsidRPr="00050765">
        <w:rPr>
          <w:rFonts w:ascii="Garamond" w:hAnsi="Garamond"/>
        </w:rPr>
        <w:t xml:space="preserve"> Brown notes that a number of states have laws against the public expression of hate-fuelled attitudes, manifest in derogatory language used to describe certain minority groups (Brown 2015, pp.23-26).</w:t>
      </w:r>
    </w:p>
  </w:footnote>
  <w:footnote w:id="2">
    <w:p w:rsidR="0012492A" w:rsidRPr="0012492A" w:rsidRDefault="0012492A">
      <w:pPr>
        <w:pStyle w:val="FootnoteText"/>
        <w:rPr>
          <w:rFonts w:ascii="Garamond" w:hAnsi="Garamond"/>
        </w:rPr>
      </w:pPr>
      <w:r w:rsidRPr="0012492A">
        <w:rPr>
          <w:rStyle w:val="FootnoteReference"/>
          <w:rFonts w:ascii="Garamond" w:hAnsi="Garamond"/>
        </w:rPr>
        <w:footnoteRef/>
      </w:r>
      <w:r w:rsidRPr="0012492A">
        <w:rPr>
          <w:rFonts w:ascii="Garamond" w:hAnsi="Garamond"/>
        </w:rPr>
        <w:t xml:space="preserve"> For a different approach</w:t>
      </w:r>
      <w:r>
        <w:rPr>
          <w:rFonts w:ascii="Garamond" w:hAnsi="Garamond"/>
        </w:rPr>
        <w:t xml:space="preserve"> to dignity and hate speech</w:t>
      </w:r>
      <w:r w:rsidRPr="0012492A">
        <w:rPr>
          <w:rFonts w:ascii="Garamond" w:hAnsi="Garamond"/>
        </w:rPr>
        <w:t>, see Heyman (2008, esp. Ch. 10).</w:t>
      </w:r>
    </w:p>
  </w:footnote>
  <w:footnote w:id="3">
    <w:p w:rsidR="002F5195" w:rsidRPr="00BC55C3" w:rsidRDefault="002F5195">
      <w:pPr>
        <w:pStyle w:val="FootnoteText"/>
        <w:rPr>
          <w:rFonts w:ascii="Garamond" w:hAnsi="Garamond"/>
        </w:rPr>
      </w:pPr>
      <w:r w:rsidRPr="00BC55C3">
        <w:rPr>
          <w:rStyle w:val="FootnoteReference"/>
          <w:rFonts w:ascii="Garamond" w:hAnsi="Garamond"/>
        </w:rPr>
        <w:footnoteRef/>
      </w:r>
      <w:r w:rsidRPr="00BC55C3">
        <w:rPr>
          <w:rFonts w:ascii="Garamond" w:hAnsi="Garamond"/>
        </w:rPr>
        <w:t xml:space="preserve"> </w:t>
      </w:r>
      <w:r w:rsidR="007F29B4" w:rsidRPr="00BC55C3">
        <w:rPr>
          <w:rFonts w:ascii="Garamond" w:hAnsi="Garamond"/>
        </w:rPr>
        <w:t xml:space="preserve">Corey </w:t>
      </w:r>
      <w:r w:rsidRPr="00BC55C3">
        <w:rPr>
          <w:rFonts w:ascii="Garamond" w:hAnsi="Garamond"/>
        </w:rPr>
        <w:t xml:space="preserve">Brettschneider </w:t>
      </w:r>
      <w:r w:rsidR="007F29B4" w:rsidRPr="00BC55C3">
        <w:rPr>
          <w:rFonts w:ascii="Garamond" w:hAnsi="Garamond"/>
        </w:rPr>
        <w:t xml:space="preserve">(2012) argues that hate speech should be permitted but that the state should encourage </w:t>
      </w:r>
      <w:r w:rsidR="008C1E3B" w:rsidRPr="00BC55C3">
        <w:rPr>
          <w:rFonts w:ascii="Garamond" w:hAnsi="Garamond"/>
        </w:rPr>
        <w:t>vigorous</w:t>
      </w:r>
      <w:r w:rsidR="007F29B4" w:rsidRPr="00BC55C3">
        <w:rPr>
          <w:rFonts w:ascii="Garamond" w:hAnsi="Garamond"/>
        </w:rPr>
        <w:t xml:space="preserve"> counter-speech which re-asserts liberal democratic values.  The implication of his argument for ‘value democracy’ is that it hate speech’s victims have their civic status secure. </w:t>
      </w:r>
    </w:p>
  </w:footnote>
  <w:footnote w:id="4">
    <w:p w:rsidR="00312E30" w:rsidRPr="00B50D4C" w:rsidRDefault="00312E30" w:rsidP="00312E30">
      <w:pPr>
        <w:pStyle w:val="FootnoteText"/>
        <w:rPr>
          <w:rFonts w:ascii="Garamond" w:hAnsi="Garamond"/>
        </w:rPr>
      </w:pPr>
      <w:r w:rsidRPr="00B50D4C">
        <w:rPr>
          <w:rStyle w:val="FootnoteReference"/>
          <w:rFonts w:ascii="Garamond" w:hAnsi="Garamond"/>
        </w:rPr>
        <w:footnoteRef/>
      </w:r>
      <w:r w:rsidRPr="00B50D4C">
        <w:rPr>
          <w:rFonts w:ascii="Garamond" w:hAnsi="Garamond"/>
        </w:rPr>
        <w:t xml:space="preserve"> Compare the somewhat similar perspective in Rostbøll (2011), albeit one that emphasises deliberative democracy.</w:t>
      </w:r>
    </w:p>
  </w:footnote>
  <w:footnote w:id="5">
    <w:p w:rsidR="00941A84" w:rsidRPr="00941A84" w:rsidRDefault="00941A84">
      <w:pPr>
        <w:pStyle w:val="FootnoteText"/>
        <w:rPr>
          <w:rFonts w:ascii="Garamond" w:hAnsi="Garamond"/>
        </w:rPr>
      </w:pPr>
      <w:r w:rsidRPr="00941A84">
        <w:rPr>
          <w:rStyle w:val="FootnoteReference"/>
          <w:rFonts w:ascii="Garamond" w:hAnsi="Garamond"/>
        </w:rPr>
        <w:footnoteRef/>
      </w:r>
      <w:r w:rsidRPr="00941A84">
        <w:rPr>
          <w:rFonts w:ascii="Garamond" w:hAnsi="Garamond"/>
        </w:rPr>
        <w:t xml:space="preserve"> </w:t>
      </w:r>
      <w:r>
        <w:rPr>
          <w:rFonts w:ascii="Garamond" w:hAnsi="Garamond"/>
        </w:rPr>
        <w:t xml:space="preserve">Onora </w:t>
      </w:r>
      <w:r w:rsidRPr="00941A84">
        <w:rPr>
          <w:rFonts w:ascii="Garamond" w:hAnsi="Garamond"/>
        </w:rPr>
        <w:t>O’</w:t>
      </w:r>
      <w:r>
        <w:rPr>
          <w:rFonts w:ascii="Garamond" w:hAnsi="Garamond"/>
        </w:rPr>
        <w:t>Neill briefly articulates a similar view in her discussion of public reason.</w:t>
      </w:r>
      <w:r w:rsidRPr="00941A84">
        <w:rPr>
          <w:rFonts w:ascii="Garamond" w:hAnsi="Garamond"/>
        </w:rPr>
        <w:t xml:space="preserve"> </w:t>
      </w:r>
      <w:r>
        <w:rPr>
          <w:rFonts w:ascii="Garamond" w:hAnsi="Garamond"/>
        </w:rPr>
        <w:t>‘Expression is parasitic on communication, and all successful communication requires some sort of recognition or uptake by the other’ (</w:t>
      </w:r>
      <w:r w:rsidRPr="00941A84">
        <w:rPr>
          <w:rFonts w:ascii="Garamond" w:hAnsi="Garamond"/>
        </w:rPr>
        <w:t>O’Neill, 1989, p.31</w:t>
      </w:r>
      <w:r>
        <w:rPr>
          <w:rFonts w:ascii="Garamond" w:hAnsi="Garamond"/>
        </w:rPr>
        <w:t>).</w:t>
      </w:r>
    </w:p>
  </w:footnote>
  <w:footnote w:id="6">
    <w:p w:rsidR="00441887" w:rsidRPr="00BB70A5" w:rsidRDefault="00441887">
      <w:pPr>
        <w:pStyle w:val="FootnoteText"/>
        <w:rPr>
          <w:rFonts w:ascii="Garamond" w:hAnsi="Garamond"/>
        </w:rPr>
      </w:pPr>
      <w:r w:rsidRPr="00BB70A5">
        <w:rPr>
          <w:rStyle w:val="FootnoteReference"/>
          <w:rFonts w:ascii="Garamond" w:hAnsi="Garamond"/>
        </w:rPr>
        <w:footnoteRef/>
      </w:r>
      <w:r w:rsidRPr="00BB70A5">
        <w:rPr>
          <w:rFonts w:ascii="Garamond" w:hAnsi="Garamond"/>
        </w:rPr>
        <w:t xml:space="preserve"> </w:t>
      </w:r>
      <w:r w:rsidR="00BB70A5" w:rsidRPr="00BB70A5">
        <w:rPr>
          <w:rFonts w:ascii="Garamond" w:hAnsi="Garamond"/>
        </w:rPr>
        <w:t xml:space="preserve">Specifying the contours of this duty is not easy because we plausibly have some right </w:t>
      </w:r>
      <w:r w:rsidRPr="00BB70A5">
        <w:rPr>
          <w:rFonts w:ascii="Garamond" w:hAnsi="Garamond"/>
        </w:rPr>
        <w:t>not to listen</w:t>
      </w:r>
      <w:r w:rsidR="00BB70A5" w:rsidRPr="00BB70A5">
        <w:rPr>
          <w:rFonts w:ascii="Garamond" w:hAnsi="Garamond"/>
        </w:rPr>
        <w:t xml:space="preserve"> to</w:t>
      </w:r>
      <w:r w:rsidRPr="00BB70A5">
        <w:rPr>
          <w:rFonts w:ascii="Garamond" w:hAnsi="Garamond"/>
        </w:rPr>
        <w:t xml:space="preserve"> or read others.</w:t>
      </w:r>
      <w:r w:rsidR="00BB70A5" w:rsidRPr="00BB70A5">
        <w:rPr>
          <w:rFonts w:ascii="Garamond" w:hAnsi="Garamond"/>
        </w:rPr>
        <w:t xml:space="preserve"> Yet imagine a person who is comprehensively shunned by everyone in society; everything she says is utterly ignored.  It’s also plausible to think that, by violating the minimal consideration requirement, the rest of us are fai</w:t>
      </w:r>
      <w:r w:rsidR="007134AA">
        <w:rPr>
          <w:rFonts w:ascii="Garamond" w:hAnsi="Garamond"/>
        </w:rPr>
        <w:t>ling to meet a duty we owe her (cf. West 2012, p.231).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661AA"/>
    <w:multiLevelType w:val="hybridMultilevel"/>
    <w:tmpl w:val="8D9642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545A46"/>
    <w:multiLevelType w:val="hybridMultilevel"/>
    <w:tmpl w:val="517694C0"/>
    <w:lvl w:ilvl="0" w:tplc="7EC86258">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9A2E7D"/>
    <w:multiLevelType w:val="hybridMultilevel"/>
    <w:tmpl w:val="9056BB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8C3CA5"/>
    <w:multiLevelType w:val="hybridMultilevel"/>
    <w:tmpl w:val="AC14132C"/>
    <w:lvl w:ilvl="0" w:tplc="DE46BF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635344"/>
    <w:multiLevelType w:val="hybridMultilevel"/>
    <w:tmpl w:val="7D00E08C"/>
    <w:lvl w:ilvl="0" w:tplc="8C28828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06A6B6E"/>
    <w:multiLevelType w:val="hybridMultilevel"/>
    <w:tmpl w:val="1AC428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033087"/>
    <w:multiLevelType w:val="hybridMultilevel"/>
    <w:tmpl w:val="007AA008"/>
    <w:lvl w:ilvl="0" w:tplc="F000F2B0">
      <w:start w:val="1"/>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4E7FE8"/>
    <w:multiLevelType w:val="hybridMultilevel"/>
    <w:tmpl w:val="3744BB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992D4F"/>
    <w:multiLevelType w:val="hybridMultilevel"/>
    <w:tmpl w:val="59AC7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551D84"/>
    <w:multiLevelType w:val="hybridMultilevel"/>
    <w:tmpl w:val="BC1AE7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341699"/>
    <w:multiLevelType w:val="hybridMultilevel"/>
    <w:tmpl w:val="DBDC0AE2"/>
    <w:lvl w:ilvl="0" w:tplc="BA2CDF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F937A5"/>
    <w:multiLevelType w:val="hybridMultilevel"/>
    <w:tmpl w:val="BB88CD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AB29BA"/>
    <w:multiLevelType w:val="hybridMultilevel"/>
    <w:tmpl w:val="AC720D52"/>
    <w:lvl w:ilvl="0" w:tplc="E2B6F69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FFA4A9C"/>
    <w:multiLevelType w:val="hybridMultilevel"/>
    <w:tmpl w:val="DE3AE2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D149C8"/>
    <w:multiLevelType w:val="hybridMultilevel"/>
    <w:tmpl w:val="F7F64E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5772D01"/>
    <w:multiLevelType w:val="hybridMultilevel"/>
    <w:tmpl w:val="97A289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2"/>
  </w:num>
  <w:num w:numId="3">
    <w:abstractNumId w:val="11"/>
  </w:num>
  <w:num w:numId="4">
    <w:abstractNumId w:val="2"/>
  </w:num>
  <w:num w:numId="5">
    <w:abstractNumId w:val="15"/>
  </w:num>
  <w:num w:numId="6">
    <w:abstractNumId w:val="4"/>
  </w:num>
  <w:num w:numId="7">
    <w:abstractNumId w:val="6"/>
  </w:num>
  <w:num w:numId="8">
    <w:abstractNumId w:val="10"/>
  </w:num>
  <w:num w:numId="9">
    <w:abstractNumId w:val="0"/>
  </w:num>
  <w:num w:numId="10">
    <w:abstractNumId w:val="8"/>
  </w:num>
  <w:num w:numId="11">
    <w:abstractNumId w:val="9"/>
  </w:num>
  <w:num w:numId="12">
    <w:abstractNumId w:val="5"/>
  </w:num>
  <w:num w:numId="13">
    <w:abstractNumId w:val="14"/>
  </w:num>
  <w:num w:numId="14">
    <w:abstractNumId w:val="13"/>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72564"/>
    <w:rsid w:val="00001E8F"/>
    <w:rsid w:val="000027A7"/>
    <w:rsid w:val="00002B10"/>
    <w:rsid w:val="00004A10"/>
    <w:rsid w:val="00004B41"/>
    <w:rsid w:val="000067F8"/>
    <w:rsid w:val="00017CEC"/>
    <w:rsid w:val="000238D3"/>
    <w:rsid w:val="00037CD2"/>
    <w:rsid w:val="00050765"/>
    <w:rsid w:val="00060D72"/>
    <w:rsid w:val="00066527"/>
    <w:rsid w:val="00070327"/>
    <w:rsid w:val="00071C1C"/>
    <w:rsid w:val="000755C3"/>
    <w:rsid w:val="00097042"/>
    <w:rsid w:val="000A0132"/>
    <w:rsid w:val="000A5303"/>
    <w:rsid w:val="000B10BD"/>
    <w:rsid w:val="000B13A0"/>
    <w:rsid w:val="000B13DA"/>
    <w:rsid w:val="000B51C3"/>
    <w:rsid w:val="000B52D9"/>
    <w:rsid w:val="000B632F"/>
    <w:rsid w:val="000C4C62"/>
    <w:rsid w:val="000D6A77"/>
    <w:rsid w:val="000E0E49"/>
    <w:rsid w:val="000E162B"/>
    <w:rsid w:val="000E4FC9"/>
    <w:rsid w:val="000E6C02"/>
    <w:rsid w:val="000F6C00"/>
    <w:rsid w:val="000F765F"/>
    <w:rsid w:val="00104FE0"/>
    <w:rsid w:val="00110EA1"/>
    <w:rsid w:val="00115B86"/>
    <w:rsid w:val="0011756C"/>
    <w:rsid w:val="00122604"/>
    <w:rsid w:val="0012492A"/>
    <w:rsid w:val="001255FD"/>
    <w:rsid w:val="0012653D"/>
    <w:rsid w:val="00126F10"/>
    <w:rsid w:val="00127906"/>
    <w:rsid w:val="0012792E"/>
    <w:rsid w:val="00130550"/>
    <w:rsid w:val="001324DF"/>
    <w:rsid w:val="00132F2E"/>
    <w:rsid w:val="0013488A"/>
    <w:rsid w:val="0014000B"/>
    <w:rsid w:val="00140F72"/>
    <w:rsid w:val="00144927"/>
    <w:rsid w:val="00150BB3"/>
    <w:rsid w:val="00155F14"/>
    <w:rsid w:val="00174042"/>
    <w:rsid w:val="00175549"/>
    <w:rsid w:val="00177746"/>
    <w:rsid w:val="00181ACC"/>
    <w:rsid w:val="00182B44"/>
    <w:rsid w:val="001832D7"/>
    <w:rsid w:val="001948BC"/>
    <w:rsid w:val="001957A9"/>
    <w:rsid w:val="001A1479"/>
    <w:rsid w:val="001A1986"/>
    <w:rsid w:val="001A4B53"/>
    <w:rsid w:val="001B53B1"/>
    <w:rsid w:val="001C212D"/>
    <w:rsid w:val="001C2A91"/>
    <w:rsid w:val="001C3215"/>
    <w:rsid w:val="001C6A01"/>
    <w:rsid w:val="001D0244"/>
    <w:rsid w:val="001D09A9"/>
    <w:rsid w:val="001D2869"/>
    <w:rsid w:val="001D4537"/>
    <w:rsid w:val="001D55D6"/>
    <w:rsid w:val="001D6939"/>
    <w:rsid w:val="001E0B57"/>
    <w:rsid w:val="001E1A89"/>
    <w:rsid w:val="001E4FC2"/>
    <w:rsid w:val="001E65D1"/>
    <w:rsid w:val="001E6809"/>
    <w:rsid w:val="001F7D9F"/>
    <w:rsid w:val="0020387D"/>
    <w:rsid w:val="002043FA"/>
    <w:rsid w:val="00204FC3"/>
    <w:rsid w:val="002126C8"/>
    <w:rsid w:val="00213277"/>
    <w:rsid w:val="00215E2A"/>
    <w:rsid w:val="00221678"/>
    <w:rsid w:val="00226CE2"/>
    <w:rsid w:val="00230587"/>
    <w:rsid w:val="00231B34"/>
    <w:rsid w:val="00233B06"/>
    <w:rsid w:val="00234790"/>
    <w:rsid w:val="00234FC9"/>
    <w:rsid w:val="00235182"/>
    <w:rsid w:val="00243030"/>
    <w:rsid w:val="00251352"/>
    <w:rsid w:val="00254AC4"/>
    <w:rsid w:val="0026236F"/>
    <w:rsid w:val="00262C00"/>
    <w:rsid w:val="002641D2"/>
    <w:rsid w:val="00275FA8"/>
    <w:rsid w:val="002767D1"/>
    <w:rsid w:val="002855F4"/>
    <w:rsid w:val="00287AE7"/>
    <w:rsid w:val="00290796"/>
    <w:rsid w:val="00290A88"/>
    <w:rsid w:val="00292024"/>
    <w:rsid w:val="002973FB"/>
    <w:rsid w:val="002A4799"/>
    <w:rsid w:val="002A783C"/>
    <w:rsid w:val="002B2BC7"/>
    <w:rsid w:val="002B44EA"/>
    <w:rsid w:val="002B4A8D"/>
    <w:rsid w:val="002B5966"/>
    <w:rsid w:val="002B5AEC"/>
    <w:rsid w:val="002C1684"/>
    <w:rsid w:val="002C2D12"/>
    <w:rsid w:val="002C5EFC"/>
    <w:rsid w:val="002D3306"/>
    <w:rsid w:val="002D62B3"/>
    <w:rsid w:val="002E2503"/>
    <w:rsid w:val="002E5EDF"/>
    <w:rsid w:val="002F5195"/>
    <w:rsid w:val="002F6BB3"/>
    <w:rsid w:val="003000BC"/>
    <w:rsid w:val="00310864"/>
    <w:rsid w:val="00312E30"/>
    <w:rsid w:val="0031766C"/>
    <w:rsid w:val="003255AA"/>
    <w:rsid w:val="003256B4"/>
    <w:rsid w:val="00327171"/>
    <w:rsid w:val="00327CE4"/>
    <w:rsid w:val="00330DE8"/>
    <w:rsid w:val="003328D6"/>
    <w:rsid w:val="00333D73"/>
    <w:rsid w:val="003409DD"/>
    <w:rsid w:val="0034304F"/>
    <w:rsid w:val="00347F11"/>
    <w:rsid w:val="00350340"/>
    <w:rsid w:val="00355146"/>
    <w:rsid w:val="00360726"/>
    <w:rsid w:val="00363FAC"/>
    <w:rsid w:val="00370D81"/>
    <w:rsid w:val="00376C59"/>
    <w:rsid w:val="00381D72"/>
    <w:rsid w:val="00390B42"/>
    <w:rsid w:val="00391D5D"/>
    <w:rsid w:val="0039402D"/>
    <w:rsid w:val="00396594"/>
    <w:rsid w:val="003979E4"/>
    <w:rsid w:val="003A0AB5"/>
    <w:rsid w:val="003A0C04"/>
    <w:rsid w:val="003A2E7C"/>
    <w:rsid w:val="003B14C2"/>
    <w:rsid w:val="003B4775"/>
    <w:rsid w:val="003C1498"/>
    <w:rsid w:val="003C5B79"/>
    <w:rsid w:val="003C662E"/>
    <w:rsid w:val="003D36A0"/>
    <w:rsid w:val="003D4D6E"/>
    <w:rsid w:val="003D5F5E"/>
    <w:rsid w:val="003D7F0F"/>
    <w:rsid w:val="003F2771"/>
    <w:rsid w:val="003F4005"/>
    <w:rsid w:val="003F4737"/>
    <w:rsid w:val="0040058F"/>
    <w:rsid w:val="00404F91"/>
    <w:rsid w:val="00405EE5"/>
    <w:rsid w:val="00411588"/>
    <w:rsid w:val="004115BB"/>
    <w:rsid w:val="004119DD"/>
    <w:rsid w:val="004123BC"/>
    <w:rsid w:val="0041251C"/>
    <w:rsid w:val="00417568"/>
    <w:rsid w:val="00417775"/>
    <w:rsid w:val="004223C2"/>
    <w:rsid w:val="00423399"/>
    <w:rsid w:val="00424243"/>
    <w:rsid w:val="00437AE5"/>
    <w:rsid w:val="00441887"/>
    <w:rsid w:val="00447331"/>
    <w:rsid w:val="004550B9"/>
    <w:rsid w:val="00456098"/>
    <w:rsid w:val="004940B9"/>
    <w:rsid w:val="00495644"/>
    <w:rsid w:val="004A14FB"/>
    <w:rsid w:val="004B2EDB"/>
    <w:rsid w:val="004B7AB0"/>
    <w:rsid w:val="004C0E1C"/>
    <w:rsid w:val="004C1D33"/>
    <w:rsid w:val="004C659B"/>
    <w:rsid w:val="004D6EB7"/>
    <w:rsid w:val="004E1DC2"/>
    <w:rsid w:val="004E36F8"/>
    <w:rsid w:val="004E5509"/>
    <w:rsid w:val="004F6E4D"/>
    <w:rsid w:val="004F7FF1"/>
    <w:rsid w:val="00504A19"/>
    <w:rsid w:val="005060D9"/>
    <w:rsid w:val="00507BD8"/>
    <w:rsid w:val="005117B9"/>
    <w:rsid w:val="00513992"/>
    <w:rsid w:val="005143BD"/>
    <w:rsid w:val="0051491E"/>
    <w:rsid w:val="00514AD4"/>
    <w:rsid w:val="00517034"/>
    <w:rsid w:val="005177FD"/>
    <w:rsid w:val="00520BDA"/>
    <w:rsid w:val="005246D5"/>
    <w:rsid w:val="00527497"/>
    <w:rsid w:val="005349D9"/>
    <w:rsid w:val="00534D35"/>
    <w:rsid w:val="00536B74"/>
    <w:rsid w:val="00537AB3"/>
    <w:rsid w:val="0054117C"/>
    <w:rsid w:val="00541B2D"/>
    <w:rsid w:val="00544B70"/>
    <w:rsid w:val="00546DD3"/>
    <w:rsid w:val="00552341"/>
    <w:rsid w:val="0055696D"/>
    <w:rsid w:val="005610A7"/>
    <w:rsid w:val="00566525"/>
    <w:rsid w:val="00576785"/>
    <w:rsid w:val="00581B47"/>
    <w:rsid w:val="005837FA"/>
    <w:rsid w:val="00584457"/>
    <w:rsid w:val="005924B4"/>
    <w:rsid w:val="00594344"/>
    <w:rsid w:val="00594850"/>
    <w:rsid w:val="00597E36"/>
    <w:rsid w:val="005A0700"/>
    <w:rsid w:val="005A28DC"/>
    <w:rsid w:val="005A2D5B"/>
    <w:rsid w:val="005A4462"/>
    <w:rsid w:val="005A61C6"/>
    <w:rsid w:val="005A670B"/>
    <w:rsid w:val="005B144C"/>
    <w:rsid w:val="005B2288"/>
    <w:rsid w:val="005C13A6"/>
    <w:rsid w:val="005C454B"/>
    <w:rsid w:val="005C4885"/>
    <w:rsid w:val="005D1BB7"/>
    <w:rsid w:val="005D5371"/>
    <w:rsid w:val="005D5447"/>
    <w:rsid w:val="005E32DE"/>
    <w:rsid w:val="005E4368"/>
    <w:rsid w:val="005E52E2"/>
    <w:rsid w:val="005E5A58"/>
    <w:rsid w:val="005F23D2"/>
    <w:rsid w:val="005F348C"/>
    <w:rsid w:val="005F6684"/>
    <w:rsid w:val="00601ACF"/>
    <w:rsid w:val="00601F05"/>
    <w:rsid w:val="00605EDA"/>
    <w:rsid w:val="00610A8B"/>
    <w:rsid w:val="00613F0F"/>
    <w:rsid w:val="00627DB6"/>
    <w:rsid w:val="00630609"/>
    <w:rsid w:val="0063414F"/>
    <w:rsid w:val="00635E53"/>
    <w:rsid w:val="006426B9"/>
    <w:rsid w:val="0065111A"/>
    <w:rsid w:val="00656304"/>
    <w:rsid w:val="00657B82"/>
    <w:rsid w:val="00657E38"/>
    <w:rsid w:val="00661013"/>
    <w:rsid w:val="00661192"/>
    <w:rsid w:val="0066457F"/>
    <w:rsid w:val="0067528D"/>
    <w:rsid w:val="00677749"/>
    <w:rsid w:val="0067777C"/>
    <w:rsid w:val="00683E32"/>
    <w:rsid w:val="00686B5E"/>
    <w:rsid w:val="00694071"/>
    <w:rsid w:val="006950D0"/>
    <w:rsid w:val="00696CD1"/>
    <w:rsid w:val="006A005F"/>
    <w:rsid w:val="006A0D8B"/>
    <w:rsid w:val="006A3ACF"/>
    <w:rsid w:val="006A77A9"/>
    <w:rsid w:val="006B0EEC"/>
    <w:rsid w:val="006B3868"/>
    <w:rsid w:val="006B4BE0"/>
    <w:rsid w:val="006B56A6"/>
    <w:rsid w:val="006B7DA2"/>
    <w:rsid w:val="006B7DD6"/>
    <w:rsid w:val="006C13BE"/>
    <w:rsid w:val="006D0FDB"/>
    <w:rsid w:val="006D359D"/>
    <w:rsid w:val="006D3DBA"/>
    <w:rsid w:val="006D6434"/>
    <w:rsid w:val="006D6DF9"/>
    <w:rsid w:val="006E4286"/>
    <w:rsid w:val="006E4CA9"/>
    <w:rsid w:val="006E7093"/>
    <w:rsid w:val="006F0D9E"/>
    <w:rsid w:val="006F1A1A"/>
    <w:rsid w:val="006F6471"/>
    <w:rsid w:val="0070242A"/>
    <w:rsid w:val="0070244B"/>
    <w:rsid w:val="0071113E"/>
    <w:rsid w:val="007112E7"/>
    <w:rsid w:val="00712271"/>
    <w:rsid w:val="007134AA"/>
    <w:rsid w:val="00714A7F"/>
    <w:rsid w:val="00720571"/>
    <w:rsid w:val="00721327"/>
    <w:rsid w:val="00727420"/>
    <w:rsid w:val="007301B9"/>
    <w:rsid w:val="007305CB"/>
    <w:rsid w:val="00735914"/>
    <w:rsid w:val="007417A5"/>
    <w:rsid w:val="007451F9"/>
    <w:rsid w:val="00753483"/>
    <w:rsid w:val="00762053"/>
    <w:rsid w:val="00763969"/>
    <w:rsid w:val="00763E1C"/>
    <w:rsid w:val="00764A40"/>
    <w:rsid w:val="00775881"/>
    <w:rsid w:val="00776DCC"/>
    <w:rsid w:val="00786B9F"/>
    <w:rsid w:val="00790221"/>
    <w:rsid w:val="007A48FF"/>
    <w:rsid w:val="007B1569"/>
    <w:rsid w:val="007B1DD1"/>
    <w:rsid w:val="007C0846"/>
    <w:rsid w:val="007C33FA"/>
    <w:rsid w:val="007C5217"/>
    <w:rsid w:val="007C6B18"/>
    <w:rsid w:val="007D11C0"/>
    <w:rsid w:val="007D3932"/>
    <w:rsid w:val="007D58B8"/>
    <w:rsid w:val="007E77AD"/>
    <w:rsid w:val="007F095F"/>
    <w:rsid w:val="007F29B4"/>
    <w:rsid w:val="007F7A2E"/>
    <w:rsid w:val="008009B9"/>
    <w:rsid w:val="00800B41"/>
    <w:rsid w:val="008027D0"/>
    <w:rsid w:val="008039C7"/>
    <w:rsid w:val="0080742B"/>
    <w:rsid w:val="008108B0"/>
    <w:rsid w:val="0081456D"/>
    <w:rsid w:val="00814963"/>
    <w:rsid w:val="0081641E"/>
    <w:rsid w:val="0081686B"/>
    <w:rsid w:val="00817411"/>
    <w:rsid w:val="008269F5"/>
    <w:rsid w:val="00830578"/>
    <w:rsid w:val="0083184A"/>
    <w:rsid w:val="008331BB"/>
    <w:rsid w:val="00833B27"/>
    <w:rsid w:val="00837C64"/>
    <w:rsid w:val="00837D1F"/>
    <w:rsid w:val="008439C5"/>
    <w:rsid w:val="00845563"/>
    <w:rsid w:val="00846BDF"/>
    <w:rsid w:val="00847D9F"/>
    <w:rsid w:val="00854C6C"/>
    <w:rsid w:val="0086039F"/>
    <w:rsid w:val="008603A5"/>
    <w:rsid w:val="00865230"/>
    <w:rsid w:val="00865762"/>
    <w:rsid w:val="00867C56"/>
    <w:rsid w:val="00870F8D"/>
    <w:rsid w:val="0087121B"/>
    <w:rsid w:val="00871B36"/>
    <w:rsid w:val="008726AB"/>
    <w:rsid w:val="00874AF2"/>
    <w:rsid w:val="008819B2"/>
    <w:rsid w:val="008825FB"/>
    <w:rsid w:val="008830D2"/>
    <w:rsid w:val="008868E0"/>
    <w:rsid w:val="008901C3"/>
    <w:rsid w:val="00890B27"/>
    <w:rsid w:val="00894646"/>
    <w:rsid w:val="008A0C40"/>
    <w:rsid w:val="008A7C15"/>
    <w:rsid w:val="008B3127"/>
    <w:rsid w:val="008C0FB7"/>
    <w:rsid w:val="008C1E3B"/>
    <w:rsid w:val="008C4552"/>
    <w:rsid w:val="008C65B6"/>
    <w:rsid w:val="008C75B6"/>
    <w:rsid w:val="008D1831"/>
    <w:rsid w:val="008D3742"/>
    <w:rsid w:val="008D4172"/>
    <w:rsid w:val="008D5B87"/>
    <w:rsid w:val="008F1519"/>
    <w:rsid w:val="00900360"/>
    <w:rsid w:val="00905A43"/>
    <w:rsid w:val="0092029F"/>
    <w:rsid w:val="009223CE"/>
    <w:rsid w:val="00923614"/>
    <w:rsid w:val="009278BC"/>
    <w:rsid w:val="009300C6"/>
    <w:rsid w:val="009309D4"/>
    <w:rsid w:val="00931B97"/>
    <w:rsid w:val="009375D0"/>
    <w:rsid w:val="00941A84"/>
    <w:rsid w:val="00941EAE"/>
    <w:rsid w:val="00946DC7"/>
    <w:rsid w:val="00947510"/>
    <w:rsid w:val="00952144"/>
    <w:rsid w:val="00955070"/>
    <w:rsid w:val="0096017D"/>
    <w:rsid w:val="0096329F"/>
    <w:rsid w:val="00967694"/>
    <w:rsid w:val="00970165"/>
    <w:rsid w:val="00971002"/>
    <w:rsid w:val="00972564"/>
    <w:rsid w:val="00974406"/>
    <w:rsid w:val="00977E10"/>
    <w:rsid w:val="00982F14"/>
    <w:rsid w:val="0098767E"/>
    <w:rsid w:val="0098769F"/>
    <w:rsid w:val="00990AE6"/>
    <w:rsid w:val="00992749"/>
    <w:rsid w:val="009A11D0"/>
    <w:rsid w:val="009A4FF5"/>
    <w:rsid w:val="009A54FA"/>
    <w:rsid w:val="009B2888"/>
    <w:rsid w:val="009C29CC"/>
    <w:rsid w:val="009C6311"/>
    <w:rsid w:val="009C665C"/>
    <w:rsid w:val="009D0ED4"/>
    <w:rsid w:val="009D1EC3"/>
    <w:rsid w:val="009D45C6"/>
    <w:rsid w:val="009E5E04"/>
    <w:rsid w:val="009E75F3"/>
    <w:rsid w:val="009F1B12"/>
    <w:rsid w:val="009F339A"/>
    <w:rsid w:val="009F5596"/>
    <w:rsid w:val="00A014D8"/>
    <w:rsid w:val="00A02F97"/>
    <w:rsid w:val="00A04326"/>
    <w:rsid w:val="00A04B63"/>
    <w:rsid w:val="00A163D2"/>
    <w:rsid w:val="00A16ADA"/>
    <w:rsid w:val="00A21BF5"/>
    <w:rsid w:val="00A21E94"/>
    <w:rsid w:val="00A2393A"/>
    <w:rsid w:val="00A24512"/>
    <w:rsid w:val="00A31A00"/>
    <w:rsid w:val="00A34330"/>
    <w:rsid w:val="00A36C0B"/>
    <w:rsid w:val="00A44837"/>
    <w:rsid w:val="00A526B7"/>
    <w:rsid w:val="00A5621D"/>
    <w:rsid w:val="00A56A4E"/>
    <w:rsid w:val="00A613A3"/>
    <w:rsid w:val="00A61EF4"/>
    <w:rsid w:val="00A64367"/>
    <w:rsid w:val="00A707E1"/>
    <w:rsid w:val="00A75D95"/>
    <w:rsid w:val="00A7751A"/>
    <w:rsid w:val="00A8533B"/>
    <w:rsid w:val="00A85D34"/>
    <w:rsid w:val="00A9451F"/>
    <w:rsid w:val="00A9730C"/>
    <w:rsid w:val="00A9732F"/>
    <w:rsid w:val="00AA0FB3"/>
    <w:rsid w:val="00AA356A"/>
    <w:rsid w:val="00AA6C03"/>
    <w:rsid w:val="00AA7DB9"/>
    <w:rsid w:val="00AB1E72"/>
    <w:rsid w:val="00AB53DF"/>
    <w:rsid w:val="00AB7088"/>
    <w:rsid w:val="00AC4B5D"/>
    <w:rsid w:val="00AC6FAE"/>
    <w:rsid w:val="00AC7D8A"/>
    <w:rsid w:val="00AE11F7"/>
    <w:rsid w:val="00AE2C2A"/>
    <w:rsid w:val="00AE5FAD"/>
    <w:rsid w:val="00AE73B3"/>
    <w:rsid w:val="00AF5DA7"/>
    <w:rsid w:val="00B0102B"/>
    <w:rsid w:val="00B02424"/>
    <w:rsid w:val="00B05526"/>
    <w:rsid w:val="00B13FD4"/>
    <w:rsid w:val="00B146B2"/>
    <w:rsid w:val="00B169EC"/>
    <w:rsid w:val="00B2006F"/>
    <w:rsid w:val="00B25316"/>
    <w:rsid w:val="00B26525"/>
    <w:rsid w:val="00B3113F"/>
    <w:rsid w:val="00B31356"/>
    <w:rsid w:val="00B32089"/>
    <w:rsid w:val="00B43285"/>
    <w:rsid w:val="00B45C16"/>
    <w:rsid w:val="00B50D4C"/>
    <w:rsid w:val="00B63F9A"/>
    <w:rsid w:val="00B646E0"/>
    <w:rsid w:val="00B6534E"/>
    <w:rsid w:val="00B67AFC"/>
    <w:rsid w:val="00B70A99"/>
    <w:rsid w:val="00B72A61"/>
    <w:rsid w:val="00B73D7E"/>
    <w:rsid w:val="00B75310"/>
    <w:rsid w:val="00B75B98"/>
    <w:rsid w:val="00B76C3E"/>
    <w:rsid w:val="00B80CBA"/>
    <w:rsid w:val="00BA3D69"/>
    <w:rsid w:val="00BA3D6A"/>
    <w:rsid w:val="00BB0429"/>
    <w:rsid w:val="00BB17ED"/>
    <w:rsid w:val="00BB1EB8"/>
    <w:rsid w:val="00BB240D"/>
    <w:rsid w:val="00BB4640"/>
    <w:rsid w:val="00BB70A5"/>
    <w:rsid w:val="00BC18BA"/>
    <w:rsid w:val="00BC4365"/>
    <w:rsid w:val="00BC55C3"/>
    <w:rsid w:val="00BD470B"/>
    <w:rsid w:val="00BE17F2"/>
    <w:rsid w:val="00BF0741"/>
    <w:rsid w:val="00BF556B"/>
    <w:rsid w:val="00BF5B13"/>
    <w:rsid w:val="00BF5ECB"/>
    <w:rsid w:val="00BF6893"/>
    <w:rsid w:val="00C00CA5"/>
    <w:rsid w:val="00C00E92"/>
    <w:rsid w:val="00C01DCB"/>
    <w:rsid w:val="00C061A0"/>
    <w:rsid w:val="00C13C87"/>
    <w:rsid w:val="00C17266"/>
    <w:rsid w:val="00C17BA5"/>
    <w:rsid w:val="00C22058"/>
    <w:rsid w:val="00C36328"/>
    <w:rsid w:val="00C43C1F"/>
    <w:rsid w:val="00C5058C"/>
    <w:rsid w:val="00C53FE3"/>
    <w:rsid w:val="00C64AE9"/>
    <w:rsid w:val="00C662AC"/>
    <w:rsid w:val="00C664B1"/>
    <w:rsid w:val="00C748D9"/>
    <w:rsid w:val="00C767BB"/>
    <w:rsid w:val="00C84A05"/>
    <w:rsid w:val="00C84E90"/>
    <w:rsid w:val="00C97061"/>
    <w:rsid w:val="00CA3603"/>
    <w:rsid w:val="00CA5DF5"/>
    <w:rsid w:val="00CB00CD"/>
    <w:rsid w:val="00CB1400"/>
    <w:rsid w:val="00CB3A33"/>
    <w:rsid w:val="00CB5386"/>
    <w:rsid w:val="00CB7A64"/>
    <w:rsid w:val="00CB7C0B"/>
    <w:rsid w:val="00CC6F22"/>
    <w:rsid w:val="00CD1F57"/>
    <w:rsid w:val="00CD2BEA"/>
    <w:rsid w:val="00CD308A"/>
    <w:rsid w:val="00CD3CBF"/>
    <w:rsid w:val="00CD4359"/>
    <w:rsid w:val="00CD7032"/>
    <w:rsid w:val="00CD78F5"/>
    <w:rsid w:val="00CE1F7A"/>
    <w:rsid w:val="00CE328D"/>
    <w:rsid w:val="00D03361"/>
    <w:rsid w:val="00D15050"/>
    <w:rsid w:val="00D23FE4"/>
    <w:rsid w:val="00D24E90"/>
    <w:rsid w:val="00D25E47"/>
    <w:rsid w:val="00D26B84"/>
    <w:rsid w:val="00D26E2B"/>
    <w:rsid w:val="00D32B67"/>
    <w:rsid w:val="00D3409C"/>
    <w:rsid w:val="00D40692"/>
    <w:rsid w:val="00D530EC"/>
    <w:rsid w:val="00D533D8"/>
    <w:rsid w:val="00D55463"/>
    <w:rsid w:val="00D557F1"/>
    <w:rsid w:val="00D57084"/>
    <w:rsid w:val="00D63627"/>
    <w:rsid w:val="00D70C81"/>
    <w:rsid w:val="00D70E7B"/>
    <w:rsid w:val="00D744E1"/>
    <w:rsid w:val="00D77D09"/>
    <w:rsid w:val="00D81865"/>
    <w:rsid w:val="00D82399"/>
    <w:rsid w:val="00D87EB8"/>
    <w:rsid w:val="00D9178D"/>
    <w:rsid w:val="00D92555"/>
    <w:rsid w:val="00D946E7"/>
    <w:rsid w:val="00DA01E9"/>
    <w:rsid w:val="00DA1970"/>
    <w:rsid w:val="00DA38D7"/>
    <w:rsid w:val="00DA76F9"/>
    <w:rsid w:val="00DA776D"/>
    <w:rsid w:val="00DB195D"/>
    <w:rsid w:val="00DB44DD"/>
    <w:rsid w:val="00DB4D37"/>
    <w:rsid w:val="00DC61C4"/>
    <w:rsid w:val="00DD0849"/>
    <w:rsid w:val="00DD0B5F"/>
    <w:rsid w:val="00DD0FCC"/>
    <w:rsid w:val="00DD6723"/>
    <w:rsid w:val="00DD67EB"/>
    <w:rsid w:val="00DE0B50"/>
    <w:rsid w:val="00DE1E71"/>
    <w:rsid w:val="00DE4475"/>
    <w:rsid w:val="00DE5C57"/>
    <w:rsid w:val="00DE6EF0"/>
    <w:rsid w:val="00DF473F"/>
    <w:rsid w:val="00DF4A5B"/>
    <w:rsid w:val="00DF71B5"/>
    <w:rsid w:val="00E0153E"/>
    <w:rsid w:val="00E2014C"/>
    <w:rsid w:val="00E21097"/>
    <w:rsid w:val="00E24C99"/>
    <w:rsid w:val="00E24E5A"/>
    <w:rsid w:val="00E3048E"/>
    <w:rsid w:val="00E435C8"/>
    <w:rsid w:val="00E45DEF"/>
    <w:rsid w:val="00E45E90"/>
    <w:rsid w:val="00E4664E"/>
    <w:rsid w:val="00E50D5B"/>
    <w:rsid w:val="00E54235"/>
    <w:rsid w:val="00E554D8"/>
    <w:rsid w:val="00E5574B"/>
    <w:rsid w:val="00E57623"/>
    <w:rsid w:val="00E612FB"/>
    <w:rsid w:val="00E62D74"/>
    <w:rsid w:val="00E700B4"/>
    <w:rsid w:val="00E718FC"/>
    <w:rsid w:val="00E74F19"/>
    <w:rsid w:val="00E813C6"/>
    <w:rsid w:val="00E8628D"/>
    <w:rsid w:val="00E928E5"/>
    <w:rsid w:val="00EA0DFC"/>
    <w:rsid w:val="00EA15EB"/>
    <w:rsid w:val="00EB1845"/>
    <w:rsid w:val="00EB5084"/>
    <w:rsid w:val="00EB65AC"/>
    <w:rsid w:val="00EC22B3"/>
    <w:rsid w:val="00EC3BBC"/>
    <w:rsid w:val="00ED3983"/>
    <w:rsid w:val="00ED5734"/>
    <w:rsid w:val="00EE0FB6"/>
    <w:rsid w:val="00EE4589"/>
    <w:rsid w:val="00EE5960"/>
    <w:rsid w:val="00EF7E70"/>
    <w:rsid w:val="00F02604"/>
    <w:rsid w:val="00F12ABF"/>
    <w:rsid w:val="00F12C00"/>
    <w:rsid w:val="00F12EC8"/>
    <w:rsid w:val="00F2326E"/>
    <w:rsid w:val="00F24FF3"/>
    <w:rsid w:val="00F25B98"/>
    <w:rsid w:val="00F30334"/>
    <w:rsid w:val="00F372C5"/>
    <w:rsid w:val="00F42064"/>
    <w:rsid w:val="00F420A8"/>
    <w:rsid w:val="00F42C02"/>
    <w:rsid w:val="00F56EE8"/>
    <w:rsid w:val="00F6593F"/>
    <w:rsid w:val="00F65BD1"/>
    <w:rsid w:val="00F65E5A"/>
    <w:rsid w:val="00F7357C"/>
    <w:rsid w:val="00F75160"/>
    <w:rsid w:val="00F76467"/>
    <w:rsid w:val="00F8048A"/>
    <w:rsid w:val="00F8154D"/>
    <w:rsid w:val="00F82A0E"/>
    <w:rsid w:val="00F83C54"/>
    <w:rsid w:val="00F920C8"/>
    <w:rsid w:val="00F92969"/>
    <w:rsid w:val="00FB49B0"/>
    <w:rsid w:val="00FB5C1B"/>
    <w:rsid w:val="00FB5C20"/>
    <w:rsid w:val="00FC1BCC"/>
    <w:rsid w:val="00FD027D"/>
    <w:rsid w:val="00FD2A87"/>
    <w:rsid w:val="00FD615E"/>
    <w:rsid w:val="00FE3738"/>
    <w:rsid w:val="00FE4152"/>
    <w:rsid w:val="00FE4A01"/>
    <w:rsid w:val="00FE74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DFBF53-4980-43A6-8621-C8BE47622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845"/>
  </w:style>
  <w:style w:type="paragraph" w:styleId="Heading1">
    <w:name w:val="heading 1"/>
    <w:basedOn w:val="Normal"/>
    <w:link w:val="Heading1Char"/>
    <w:uiPriority w:val="9"/>
    <w:qFormat/>
    <w:rsid w:val="001E1A89"/>
    <w:pPr>
      <w:spacing w:before="100" w:beforeAutospacing="1" w:after="0" w:line="240" w:lineRule="auto"/>
      <w:outlineLvl w:val="0"/>
    </w:pPr>
    <w:rPr>
      <w:rFonts w:ascii="Times New Roman" w:eastAsia="Times New Roman" w:hAnsi="Times New Roman" w:cs="Times New Roman"/>
      <w:color w:val="133D9F"/>
      <w:kern w:val="36"/>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564"/>
    <w:pPr>
      <w:ind w:left="720"/>
      <w:contextualSpacing/>
    </w:pPr>
  </w:style>
  <w:style w:type="character" w:customStyle="1" w:styleId="Heading1Char">
    <w:name w:val="Heading 1 Char"/>
    <w:basedOn w:val="DefaultParagraphFont"/>
    <w:link w:val="Heading1"/>
    <w:uiPriority w:val="9"/>
    <w:rsid w:val="001E1A89"/>
    <w:rPr>
      <w:rFonts w:ascii="Times New Roman" w:eastAsia="Times New Roman" w:hAnsi="Times New Roman" w:cs="Times New Roman"/>
      <w:color w:val="133D9F"/>
      <w:kern w:val="36"/>
      <w:sz w:val="30"/>
      <w:szCs w:val="30"/>
      <w:lang w:eastAsia="en-GB"/>
    </w:rPr>
  </w:style>
  <w:style w:type="character" w:styleId="Hyperlink">
    <w:name w:val="Hyperlink"/>
    <w:basedOn w:val="DefaultParagraphFont"/>
    <w:uiPriority w:val="99"/>
    <w:semiHidden/>
    <w:unhideWhenUsed/>
    <w:rsid w:val="001E1A89"/>
    <w:rPr>
      <w:strike w:val="0"/>
      <w:dstrike w:val="0"/>
      <w:color w:val="104BB8"/>
      <w:u w:val="none"/>
      <w:effect w:val="none"/>
    </w:rPr>
  </w:style>
  <w:style w:type="character" w:styleId="Emphasis">
    <w:name w:val="Emphasis"/>
    <w:basedOn w:val="DefaultParagraphFont"/>
    <w:uiPriority w:val="20"/>
    <w:qFormat/>
    <w:rsid w:val="001E1A89"/>
    <w:rPr>
      <w:i/>
      <w:iCs/>
    </w:rPr>
  </w:style>
  <w:style w:type="character" w:customStyle="1" w:styleId="name4">
    <w:name w:val="name4"/>
    <w:basedOn w:val="DefaultParagraphFont"/>
    <w:rsid w:val="001E1A89"/>
  </w:style>
  <w:style w:type="paragraph" w:styleId="FootnoteText">
    <w:name w:val="footnote text"/>
    <w:basedOn w:val="Normal"/>
    <w:link w:val="FootnoteTextChar"/>
    <w:uiPriority w:val="99"/>
    <w:semiHidden/>
    <w:unhideWhenUsed/>
    <w:rsid w:val="005117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17B9"/>
    <w:rPr>
      <w:sz w:val="20"/>
      <w:szCs w:val="20"/>
    </w:rPr>
  </w:style>
  <w:style w:type="character" w:styleId="FootnoteReference">
    <w:name w:val="footnote reference"/>
    <w:basedOn w:val="DefaultParagraphFont"/>
    <w:uiPriority w:val="99"/>
    <w:semiHidden/>
    <w:unhideWhenUsed/>
    <w:rsid w:val="005117B9"/>
    <w:rPr>
      <w:vertAlign w:val="superscript"/>
    </w:rPr>
  </w:style>
  <w:style w:type="paragraph" w:styleId="NormalWeb">
    <w:name w:val="Normal (Web)"/>
    <w:basedOn w:val="Normal"/>
    <w:uiPriority w:val="99"/>
    <w:semiHidden/>
    <w:unhideWhenUsed/>
    <w:rsid w:val="007D11C0"/>
    <w:pPr>
      <w:spacing w:after="150" w:line="300" w:lineRule="atLeast"/>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E59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5960"/>
  </w:style>
  <w:style w:type="paragraph" w:styleId="Footer">
    <w:name w:val="footer"/>
    <w:basedOn w:val="Normal"/>
    <w:link w:val="FooterChar"/>
    <w:uiPriority w:val="99"/>
    <w:unhideWhenUsed/>
    <w:rsid w:val="00EE59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5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213561">
      <w:bodyDiv w:val="1"/>
      <w:marLeft w:val="0"/>
      <w:marRight w:val="0"/>
      <w:marTop w:val="0"/>
      <w:marBottom w:val="0"/>
      <w:divBdr>
        <w:top w:val="none" w:sz="0" w:space="0" w:color="auto"/>
        <w:left w:val="none" w:sz="0" w:space="0" w:color="auto"/>
        <w:bottom w:val="none" w:sz="0" w:space="0" w:color="auto"/>
        <w:right w:val="none" w:sz="0" w:space="0" w:color="auto"/>
      </w:divBdr>
    </w:div>
    <w:div w:id="1016495459">
      <w:bodyDiv w:val="1"/>
      <w:marLeft w:val="0"/>
      <w:marRight w:val="0"/>
      <w:marTop w:val="0"/>
      <w:marBottom w:val="0"/>
      <w:divBdr>
        <w:top w:val="none" w:sz="0" w:space="0" w:color="auto"/>
        <w:left w:val="none" w:sz="0" w:space="0" w:color="auto"/>
        <w:bottom w:val="none" w:sz="0" w:space="0" w:color="auto"/>
        <w:right w:val="none" w:sz="0" w:space="0" w:color="auto"/>
      </w:divBdr>
      <w:divsChild>
        <w:div w:id="1252811788">
          <w:marLeft w:val="0"/>
          <w:marRight w:val="0"/>
          <w:marTop w:val="0"/>
          <w:marBottom w:val="0"/>
          <w:divBdr>
            <w:top w:val="none" w:sz="0" w:space="0" w:color="auto"/>
            <w:left w:val="none" w:sz="0" w:space="0" w:color="auto"/>
            <w:bottom w:val="none" w:sz="0" w:space="0" w:color="auto"/>
            <w:right w:val="none" w:sz="0" w:space="0" w:color="auto"/>
          </w:divBdr>
          <w:divsChild>
            <w:div w:id="884561524">
              <w:marLeft w:val="0"/>
              <w:marRight w:val="0"/>
              <w:marTop w:val="0"/>
              <w:marBottom w:val="0"/>
              <w:divBdr>
                <w:top w:val="none" w:sz="0" w:space="0" w:color="auto"/>
                <w:left w:val="none" w:sz="0" w:space="0" w:color="auto"/>
                <w:bottom w:val="none" w:sz="0" w:space="0" w:color="auto"/>
                <w:right w:val="none" w:sz="0" w:space="0" w:color="auto"/>
              </w:divBdr>
              <w:divsChild>
                <w:div w:id="1707949198">
                  <w:marLeft w:val="0"/>
                  <w:marRight w:val="0"/>
                  <w:marTop w:val="0"/>
                  <w:marBottom w:val="0"/>
                  <w:divBdr>
                    <w:top w:val="none" w:sz="0" w:space="0" w:color="auto"/>
                    <w:left w:val="none" w:sz="0" w:space="0" w:color="auto"/>
                    <w:bottom w:val="none" w:sz="0" w:space="0" w:color="auto"/>
                    <w:right w:val="none" w:sz="0" w:space="0" w:color="auto"/>
                  </w:divBdr>
                  <w:divsChild>
                    <w:div w:id="1167135710">
                      <w:marLeft w:val="0"/>
                      <w:marRight w:val="0"/>
                      <w:marTop w:val="0"/>
                      <w:marBottom w:val="0"/>
                      <w:divBdr>
                        <w:top w:val="none" w:sz="0" w:space="0" w:color="auto"/>
                        <w:left w:val="none" w:sz="0" w:space="0" w:color="auto"/>
                        <w:bottom w:val="none" w:sz="0" w:space="0" w:color="auto"/>
                        <w:right w:val="none" w:sz="0" w:space="0" w:color="auto"/>
                      </w:divBdr>
                      <w:divsChild>
                        <w:div w:id="1134449033">
                          <w:marLeft w:val="0"/>
                          <w:marRight w:val="0"/>
                          <w:marTop w:val="0"/>
                          <w:marBottom w:val="300"/>
                          <w:divBdr>
                            <w:top w:val="none" w:sz="0" w:space="0" w:color="auto"/>
                            <w:left w:val="none" w:sz="0" w:space="0" w:color="auto"/>
                            <w:bottom w:val="none" w:sz="0" w:space="0" w:color="auto"/>
                            <w:right w:val="none" w:sz="0" w:space="0" w:color="auto"/>
                          </w:divBdr>
                          <w:divsChild>
                            <w:div w:id="480776482">
                              <w:marLeft w:val="0"/>
                              <w:marRight w:val="0"/>
                              <w:marTop w:val="0"/>
                              <w:marBottom w:val="0"/>
                              <w:divBdr>
                                <w:top w:val="none" w:sz="0" w:space="0" w:color="auto"/>
                                <w:left w:val="none" w:sz="0" w:space="0" w:color="auto"/>
                                <w:bottom w:val="single" w:sz="6" w:space="1" w:color="10A010"/>
                                <w:right w:val="none" w:sz="0" w:space="0" w:color="auto"/>
                              </w:divBdr>
                            </w:div>
                          </w:divsChild>
                        </w:div>
                        <w:div w:id="615984470">
                          <w:marLeft w:val="0"/>
                          <w:marRight w:val="0"/>
                          <w:marTop w:val="0"/>
                          <w:marBottom w:val="300"/>
                          <w:divBdr>
                            <w:top w:val="none" w:sz="0" w:space="0" w:color="auto"/>
                            <w:left w:val="none" w:sz="0" w:space="0" w:color="auto"/>
                            <w:bottom w:val="none" w:sz="0" w:space="0" w:color="auto"/>
                            <w:right w:val="none" w:sz="0" w:space="0" w:color="auto"/>
                          </w:divBdr>
                          <w:divsChild>
                            <w:div w:id="245456430">
                              <w:marLeft w:val="0"/>
                              <w:marRight w:val="0"/>
                              <w:marTop w:val="0"/>
                              <w:marBottom w:val="0"/>
                              <w:divBdr>
                                <w:top w:val="none" w:sz="0" w:space="0" w:color="auto"/>
                                <w:left w:val="none" w:sz="0" w:space="0" w:color="auto"/>
                                <w:bottom w:val="single" w:sz="6" w:space="1" w:color="10A010"/>
                                <w:right w:val="none" w:sz="0" w:space="0" w:color="auto"/>
                              </w:divBdr>
                            </w:div>
                          </w:divsChild>
                        </w:div>
                        <w:div w:id="654115592">
                          <w:marLeft w:val="0"/>
                          <w:marRight w:val="0"/>
                          <w:marTop w:val="0"/>
                          <w:marBottom w:val="300"/>
                          <w:divBdr>
                            <w:top w:val="none" w:sz="0" w:space="0" w:color="auto"/>
                            <w:left w:val="none" w:sz="0" w:space="0" w:color="auto"/>
                            <w:bottom w:val="none" w:sz="0" w:space="0" w:color="auto"/>
                            <w:right w:val="none" w:sz="0" w:space="0" w:color="auto"/>
                          </w:divBdr>
                          <w:divsChild>
                            <w:div w:id="1225485831">
                              <w:marLeft w:val="0"/>
                              <w:marRight w:val="0"/>
                              <w:marTop w:val="0"/>
                              <w:marBottom w:val="0"/>
                              <w:divBdr>
                                <w:top w:val="none" w:sz="0" w:space="0" w:color="auto"/>
                                <w:left w:val="none" w:sz="0" w:space="0" w:color="auto"/>
                                <w:bottom w:val="single" w:sz="6" w:space="1" w:color="10A010"/>
                                <w:right w:val="none" w:sz="0" w:space="0" w:color="auto"/>
                              </w:divBdr>
                            </w:div>
                          </w:divsChild>
                        </w:div>
                      </w:divsChild>
                    </w:div>
                    <w:div w:id="812337056">
                      <w:marLeft w:val="0"/>
                      <w:marRight w:val="0"/>
                      <w:marTop w:val="0"/>
                      <w:marBottom w:val="0"/>
                      <w:divBdr>
                        <w:top w:val="none" w:sz="0" w:space="0" w:color="auto"/>
                        <w:left w:val="none" w:sz="0" w:space="0" w:color="auto"/>
                        <w:bottom w:val="none" w:sz="0" w:space="0" w:color="auto"/>
                        <w:right w:val="none" w:sz="0" w:space="0" w:color="auto"/>
                      </w:divBdr>
                      <w:divsChild>
                        <w:div w:id="899944688">
                          <w:marLeft w:val="0"/>
                          <w:marRight w:val="0"/>
                          <w:marTop w:val="75"/>
                          <w:marBottom w:val="75"/>
                          <w:divBdr>
                            <w:top w:val="none" w:sz="0" w:space="0" w:color="auto"/>
                            <w:left w:val="none" w:sz="0" w:space="0" w:color="auto"/>
                            <w:bottom w:val="none" w:sz="0" w:space="0" w:color="auto"/>
                            <w:right w:val="none" w:sz="0" w:space="0" w:color="auto"/>
                          </w:divBdr>
                        </w:div>
                        <w:div w:id="151029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954102">
      <w:bodyDiv w:val="1"/>
      <w:marLeft w:val="0"/>
      <w:marRight w:val="0"/>
      <w:marTop w:val="0"/>
      <w:marBottom w:val="0"/>
      <w:divBdr>
        <w:top w:val="none" w:sz="0" w:space="0" w:color="auto"/>
        <w:left w:val="none" w:sz="0" w:space="0" w:color="auto"/>
        <w:bottom w:val="none" w:sz="0" w:space="0" w:color="auto"/>
        <w:right w:val="none" w:sz="0" w:space="0" w:color="auto"/>
      </w:divBdr>
    </w:div>
    <w:div w:id="1664972713">
      <w:bodyDiv w:val="1"/>
      <w:marLeft w:val="0"/>
      <w:marRight w:val="0"/>
      <w:marTop w:val="0"/>
      <w:marBottom w:val="0"/>
      <w:divBdr>
        <w:top w:val="none" w:sz="0" w:space="0" w:color="auto"/>
        <w:left w:val="none" w:sz="0" w:space="0" w:color="auto"/>
        <w:bottom w:val="none" w:sz="0" w:space="0" w:color="auto"/>
        <w:right w:val="none" w:sz="0" w:space="0" w:color="auto"/>
      </w:divBdr>
      <w:divsChild>
        <w:div w:id="1820344120">
          <w:marLeft w:val="0"/>
          <w:marRight w:val="0"/>
          <w:marTop w:val="0"/>
          <w:marBottom w:val="0"/>
          <w:divBdr>
            <w:top w:val="none" w:sz="0" w:space="0" w:color="auto"/>
            <w:left w:val="none" w:sz="0" w:space="0" w:color="auto"/>
            <w:bottom w:val="none" w:sz="0" w:space="0" w:color="auto"/>
            <w:right w:val="none" w:sz="0" w:space="0" w:color="auto"/>
          </w:divBdr>
          <w:divsChild>
            <w:div w:id="1560823289">
              <w:marLeft w:val="0"/>
              <w:marRight w:val="0"/>
              <w:marTop w:val="0"/>
              <w:marBottom w:val="0"/>
              <w:divBdr>
                <w:top w:val="none" w:sz="0" w:space="0" w:color="auto"/>
                <w:left w:val="none" w:sz="0" w:space="0" w:color="auto"/>
                <w:bottom w:val="none" w:sz="0" w:space="0" w:color="auto"/>
                <w:right w:val="none" w:sz="0" w:space="0" w:color="auto"/>
              </w:divBdr>
              <w:divsChild>
                <w:div w:id="421069963">
                  <w:marLeft w:val="0"/>
                  <w:marRight w:val="0"/>
                  <w:marTop w:val="0"/>
                  <w:marBottom w:val="0"/>
                  <w:divBdr>
                    <w:top w:val="none" w:sz="0" w:space="0" w:color="auto"/>
                    <w:left w:val="none" w:sz="0" w:space="0" w:color="auto"/>
                    <w:bottom w:val="none" w:sz="0" w:space="0" w:color="auto"/>
                    <w:right w:val="none" w:sz="0" w:space="0" w:color="auto"/>
                  </w:divBdr>
                  <w:divsChild>
                    <w:div w:id="435633554">
                      <w:marLeft w:val="0"/>
                      <w:marRight w:val="0"/>
                      <w:marTop w:val="0"/>
                      <w:marBottom w:val="0"/>
                      <w:divBdr>
                        <w:top w:val="none" w:sz="0" w:space="0" w:color="auto"/>
                        <w:left w:val="none" w:sz="0" w:space="0" w:color="auto"/>
                        <w:bottom w:val="none" w:sz="0" w:space="0" w:color="auto"/>
                        <w:right w:val="none" w:sz="0" w:space="0" w:color="auto"/>
                      </w:divBdr>
                      <w:divsChild>
                        <w:div w:id="1111826498">
                          <w:marLeft w:val="0"/>
                          <w:marRight w:val="0"/>
                          <w:marTop w:val="0"/>
                          <w:marBottom w:val="0"/>
                          <w:divBdr>
                            <w:top w:val="none" w:sz="0" w:space="0" w:color="auto"/>
                            <w:left w:val="none" w:sz="0" w:space="0" w:color="auto"/>
                            <w:bottom w:val="none" w:sz="0" w:space="0" w:color="auto"/>
                            <w:right w:val="none" w:sz="0" w:space="0" w:color="auto"/>
                          </w:divBdr>
                          <w:divsChild>
                            <w:div w:id="524177215">
                              <w:marLeft w:val="0"/>
                              <w:marRight w:val="0"/>
                              <w:marTop w:val="0"/>
                              <w:marBottom w:val="0"/>
                              <w:divBdr>
                                <w:top w:val="none" w:sz="0" w:space="0" w:color="auto"/>
                                <w:left w:val="none" w:sz="0" w:space="0" w:color="auto"/>
                                <w:bottom w:val="none" w:sz="0" w:space="0" w:color="auto"/>
                                <w:right w:val="none" w:sz="0" w:space="0" w:color="auto"/>
                              </w:divBdr>
                              <w:divsChild>
                                <w:div w:id="923539268">
                                  <w:marLeft w:val="0"/>
                                  <w:marRight w:val="0"/>
                                  <w:marTop w:val="0"/>
                                  <w:marBottom w:val="0"/>
                                  <w:divBdr>
                                    <w:top w:val="none" w:sz="0" w:space="0" w:color="auto"/>
                                    <w:left w:val="none" w:sz="0" w:space="0" w:color="auto"/>
                                    <w:bottom w:val="none" w:sz="0" w:space="0" w:color="auto"/>
                                    <w:right w:val="none" w:sz="0" w:space="0" w:color="auto"/>
                                  </w:divBdr>
                                  <w:divsChild>
                                    <w:div w:id="1432506201">
                                      <w:marLeft w:val="0"/>
                                      <w:marRight w:val="0"/>
                                      <w:marTop w:val="0"/>
                                      <w:marBottom w:val="0"/>
                                      <w:divBdr>
                                        <w:top w:val="none" w:sz="0" w:space="0" w:color="auto"/>
                                        <w:left w:val="none" w:sz="0" w:space="0" w:color="auto"/>
                                        <w:bottom w:val="none" w:sz="0" w:space="0" w:color="auto"/>
                                        <w:right w:val="none" w:sz="0" w:space="0" w:color="auto"/>
                                      </w:divBdr>
                                      <w:divsChild>
                                        <w:div w:id="1790053766">
                                          <w:marLeft w:val="0"/>
                                          <w:marRight w:val="0"/>
                                          <w:marTop w:val="0"/>
                                          <w:marBottom w:val="0"/>
                                          <w:divBdr>
                                            <w:top w:val="none" w:sz="0" w:space="0" w:color="auto"/>
                                            <w:left w:val="none" w:sz="0" w:space="0" w:color="auto"/>
                                            <w:bottom w:val="none" w:sz="0" w:space="0" w:color="auto"/>
                                            <w:right w:val="none" w:sz="0" w:space="0" w:color="auto"/>
                                          </w:divBdr>
                                          <w:divsChild>
                                            <w:div w:id="214469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B502D-0AF5-4D52-A0AC-96DD479BC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7528</Words>
  <Characters>42916</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Seglow, J</cp:lastModifiedBy>
  <cp:revision>7</cp:revision>
  <dcterms:created xsi:type="dcterms:W3CDTF">2016-06-30T11:04:00Z</dcterms:created>
  <dcterms:modified xsi:type="dcterms:W3CDTF">2016-07-12T11:15:00Z</dcterms:modified>
</cp:coreProperties>
</file>